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F4A3" w14:textId="46AC1A58" w:rsidR="00893255" w:rsidRPr="00B35AD7" w:rsidRDefault="00B35AD7" w:rsidP="008D0D6C">
      <w:pPr>
        <w:pStyle w:val="a6"/>
        <w:numPr>
          <w:ilvl w:val="0"/>
          <w:numId w:val="3"/>
        </w:numPr>
        <w:spacing w:after="240"/>
        <w:jc w:val="left"/>
        <w:rPr>
          <w:rFonts w:ascii="David" w:hAnsi="David" w:cs="David"/>
          <w:sz w:val="40"/>
          <w:szCs w:val="40"/>
          <w:rtl/>
        </w:rPr>
      </w:pPr>
      <w:r>
        <w:rPr>
          <w:rFonts w:ascii="David" w:hAnsi="David" w:cs="David" w:hint="cs"/>
          <w:sz w:val="40"/>
          <w:szCs w:val="40"/>
          <w:rtl/>
        </w:rPr>
        <w:t>ציווי</w:t>
      </w:r>
      <w:r w:rsidR="00C07B5D" w:rsidRPr="00B35AD7">
        <w:rPr>
          <w:rFonts w:ascii="David" w:hAnsi="David" w:cs="David"/>
          <w:sz w:val="40"/>
          <w:szCs w:val="40"/>
          <w:rtl/>
        </w:rPr>
        <w:t xml:space="preserve"> ו</w:t>
      </w:r>
      <w:r w:rsidR="008D0D6C">
        <w:rPr>
          <w:rFonts w:ascii="David" w:hAnsi="David" w:cs="David" w:hint="cs"/>
          <w:sz w:val="40"/>
          <w:szCs w:val="40"/>
          <w:rtl/>
        </w:rPr>
        <w:t>מצווה</w:t>
      </w:r>
      <w:r w:rsidR="00C07B5D" w:rsidRPr="00B35AD7">
        <w:rPr>
          <w:rFonts w:ascii="David" w:hAnsi="David" w:cs="David"/>
          <w:sz w:val="40"/>
          <w:szCs w:val="40"/>
          <w:rtl/>
        </w:rPr>
        <w:t xml:space="preserve"> בתאוריה</w:t>
      </w:r>
      <w:r w:rsidR="00C07B5D" w:rsidRPr="00B35AD7">
        <w:rPr>
          <w:rFonts w:ascii="David" w:hAnsi="David" w:cs="David" w:hint="cs"/>
          <w:sz w:val="40"/>
          <w:szCs w:val="40"/>
          <w:rtl/>
        </w:rPr>
        <w:t xml:space="preserve"> ההשתתפותית של ההתגלות</w:t>
      </w:r>
    </w:p>
    <w:p w14:paraId="6197CCA2" w14:textId="1E7A43D2" w:rsidR="00C07B5D" w:rsidRDefault="003240D2" w:rsidP="00CE2DEC">
      <w:pPr>
        <w:rPr>
          <w:rFonts w:ascii="David" w:hAnsi="David" w:cs="David"/>
          <w:sz w:val="24"/>
          <w:szCs w:val="24"/>
          <w:rtl/>
        </w:rPr>
      </w:pPr>
      <w:r>
        <w:rPr>
          <w:rFonts w:ascii="David" w:hAnsi="David" w:cs="David" w:hint="cs"/>
          <w:sz w:val="24"/>
          <w:szCs w:val="24"/>
          <w:rtl/>
        </w:rPr>
        <w:t>בפרק הקודם תיארתי בקווים כללי</w:t>
      </w:r>
      <w:r w:rsidR="00E13BFD">
        <w:rPr>
          <w:rFonts w:ascii="David" w:hAnsi="David" w:cs="David" w:hint="cs"/>
          <w:sz w:val="24"/>
          <w:szCs w:val="24"/>
          <w:rtl/>
        </w:rPr>
        <w:t>י</w:t>
      </w:r>
      <w:r>
        <w:rPr>
          <w:rFonts w:ascii="David" w:hAnsi="David" w:cs="David" w:hint="cs"/>
          <w:sz w:val="24"/>
          <w:szCs w:val="24"/>
          <w:rtl/>
        </w:rPr>
        <w:t xml:space="preserve">ם את התפתחות התאוריה שאני מכנה התאוריה ההשתתפותית של ההתגלות. </w:t>
      </w:r>
      <w:r w:rsidR="00E57ABE">
        <w:rPr>
          <w:rFonts w:ascii="David" w:hAnsi="David" w:cs="David" w:hint="cs"/>
          <w:sz w:val="24"/>
          <w:szCs w:val="24"/>
          <w:rtl/>
        </w:rPr>
        <w:t xml:space="preserve">על פי קו פרשנות זה, </w:t>
      </w:r>
      <w:r w:rsidR="005903D1">
        <w:rPr>
          <w:rFonts w:ascii="David" w:hAnsi="David" w:cs="David" w:hint="cs"/>
          <w:sz w:val="24"/>
          <w:szCs w:val="24"/>
          <w:rtl/>
        </w:rPr>
        <w:t>אל</w:t>
      </w:r>
      <w:r w:rsidR="00DE7BEA">
        <w:rPr>
          <w:rFonts w:ascii="David" w:hAnsi="David" w:cs="David" w:hint="cs"/>
          <w:sz w:val="24"/>
          <w:szCs w:val="24"/>
          <w:rtl/>
        </w:rPr>
        <w:t>והים</w:t>
      </w:r>
      <w:r w:rsidR="00E57ABE">
        <w:rPr>
          <w:rFonts w:ascii="David" w:hAnsi="David" w:cs="David" w:hint="cs"/>
          <w:sz w:val="24"/>
          <w:szCs w:val="24"/>
          <w:rtl/>
        </w:rPr>
        <w:t xml:space="preserve"> </w:t>
      </w:r>
      <w:r w:rsidR="00E13BFD">
        <w:rPr>
          <w:rFonts w:ascii="David" w:hAnsi="David" w:cs="David" w:hint="cs"/>
          <w:sz w:val="24"/>
          <w:szCs w:val="24"/>
          <w:rtl/>
        </w:rPr>
        <w:t xml:space="preserve">בא במגע עם </w:t>
      </w:r>
      <w:r w:rsidR="00E57ABE">
        <w:rPr>
          <w:rFonts w:ascii="David" w:hAnsi="David" w:cs="David" w:hint="cs"/>
          <w:sz w:val="24"/>
          <w:szCs w:val="24"/>
          <w:rtl/>
        </w:rPr>
        <w:t>ישראל ועם משה</w:t>
      </w:r>
      <w:r w:rsidR="00727118">
        <w:rPr>
          <w:rFonts w:ascii="David" w:hAnsi="David" w:cs="David" w:hint="cs"/>
          <w:sz w:val="24"/>
          <w:szCs w:val="24"/>
          <w:rtl/>
        </w:rPr>
        <w:t xml:space="preserve"> במעמד הר סיני</w:t>
      </w:r>
      <w:r w:rsidR="00E57ABE">
        <w:rPr>
          <w:rFonts w:ascii="David" w:hAnsi="David" w:cs="David" w:hint="cs"/>
          <w:sz w:val="24"/>
          <w:szCs w:val="24"/>
          <w:rtl/>
        </w:rPr>
        <w:t xml:space="preserve">, אבל מיעט לדבר </w:t>
      </w:r>
      <w:r w:rsidR="00E13BFD">
        <w:rPr>
          <w:rFonts w:ascii="David" w:hAnsi="David" w:cs="David" w:hint="cs"/>
          <w:sz w:val="24"/>
          <w:szCs w:val="24"/>
          <w:rtl/>
        </w:rPr>
        <w:t>ואולי אפילו</w:t>
      </w:r>
      <w:r w:rsidR="00E57ABE">
        <w:rPr>
          <w:rFonts w:ascii="David" w:hAnsi="David" w:cs="David" w:hint="cs"/>
          <w:sz w:val="24"/>
          <w:szCs w:val="24"/>
          <w:rtl/>
        </w:rPr>
        <w:t xml:space="preserve"> לא דיבר</w:t>
      </w:r>
      <w:r w:rsidR="00E13BFD">
        <w:rPr>
          <w:rFonts w:ascii="David" w:hAnsi="David" w:cs="David" w:hint="cs"/>
          <w:sz w:val="24"/>
          <w:szCs w:val="24"/>
          <w:rtl/>
        </w:rPr>
        <w:t xml:space="preserve"> כלל</w:t>
      </w:r>
      <w:r w:rsidR="00E57ABE">
        <w:rPr>
          <w:rFonts w:ascii="David" w:hAnsi="David" w:cs="David" w:hint="cs"/>
          <w:sz w:val="24"/>
          <w:szCs w:val="24"/>
          <w:rtl/>
        </w:rPr>
        <w:t xml:space="preserve">. </w:t>
      </w:r>
      <w:r w:rsidR="00E13BFD">
        <w:rPr>
          <w:rFonts w:ascii="David" w:hAnsi="David" w:cs="David" w:hint="cs"/>
          <w:sz w:val="24"/>
          <w:szCs w:val="24"/>
          <w:rtl/>
        </w:rPr>
        <w:t>סיפור</w:t>
      </w:r>
      <w:r w:rsidR="00E57ABE">
        <w:rPr>
          <w:rFonts w:ascii="David" w:hAnsi="David" w:cs="David" w:hint="cs"/>
          <w:sz w:val="24"/>
          <w:szCs w:val="24"/>
          <w:rtl/>
        </w:rPr>
        <w:t xml:space="preserve"> </w:t>
      </w:r>
      <w:r w:rsidR="00E13BFD">
        <w:rPr>
          <w:rFonts w:ascii="David" w:hAnsi="David" w:cs="David" w:hint="cs"/>
          <w:sz w:val="24"/>
          <w:szCs w:val="24"/>
          <w:rtl/>
        </w:rPr>
        <w:t xml:space="preserve">ההתגלות </w:t>
      </w:r>
      <w:r w:rsidR="006C461C">
        <w:rPr>
          <w:rFonts w:ascii="David" w:hAnsi="David" w:cs="David" w:hint="cs"/>
          <w:sz w:val="24"/>
          <w:szCs w:val="24"/>
          <w:rtl/>
        </w:rPr>
        <w:t>המו</w:t>
      </w:r>
      <w:r w:rsidR="00E13BFD">
        <w:rPr>
          <w:rFonts w:ascii="David" w:hAnsi="David" w:cs="David" w:hint="cs"/>
          <w:sz w:val="24"/>
          <w:szCs w:val="24"/>
          <w:rtl/>
        </w:rPr>
        <w:t>פיע</w:t>
      </w:r>
      <w:r w:rsidR="00E57ABE">
        <w:rPr>
          <w:rFonts w:ascii="David" w:hAnsi="David" w:cs="David" w:hint="cs"/>
          <w:sz w:val="24"/>
          <w:szCs w:val="24"/>
          <w:rtl/>
        </w:rPr>
        <w:t xml:space="preserve"> בספר שמות</w:t>
      </w:r>
      <w:r w:rsidR="00727118">
        <w:rPr>
          <w:rFonts w:ascii="David" w:hAnsi="David" w:cs="David" w:hint="cs"/>
          <w:sz w:val="24"/>
          <w:szCs w:val="24"/>
          <w:rtl/>
        </w:rPr>
        <w:t>,</w:t>
      </w:r>
      <w:r w:rsidR="00E13BFD">
        <w:rPr>
          <w:rFonts w:ascii="David" w:hAnsi="David" w:cs="David" w:hint="cs"/>
          <w:sz w:val="24"/>
          <w:szCs w:val="24"/>
          <w:rtl/>
        </w:rPr>
        <w:t xml:space="preserve"> ובייחוד</w:t>
      </w:r>
      <w:r w:rsidR="004A4050">
        <w:rPr>
          <w:rFonts w:ascii="David" w:hAnsi="David" w:cs="David" w:hint="cs"/>
          <w:sz w:val="24"/>
          <w:szCs w:val="24"/>
          <w:rtl/>
        </w:rPr>
        <w:t xml:space="preserve"> </w:t>
      </w:r>
      <w:r w:rsidR="008A4524">
        <w:rPr>
          <w:rFonts w:ascii="David" w:hAnsi="David" w:cs="David" w:hint="cs"/>
          <w:sz w:val="24"/>
          <w:szCs w:val="24"/>
          <w:rtl/>
        </w:rPr>
        <w:t>גרסתו של ס"א לסיפור זה,</w:t>
      </w:r>
      <w:r w:rsidR="004A4050">
        <w:rPr>
          <w:rFonts w:ascii="David" w:hAnsi="David" w:cs="David" w:hint="cs"/>
          <w:sz w:val="24"/>
          <w:szCs w:val="24"/>
          <w:rtl/>
        </w:rPr>
        <w:t xml:space="preserve"> </w:t>
      </w:r>
      <w:r w:rsidR="0027764D">
        <w:rPr>
          <w:rFonts w:ascii="David" w:hAnsi="David" w:cs="David" w:hint="cs"/>
          <w:sz w:val="24"/>
          <w:szCs w:val="24"/>
          <w:rtl/>
        </w:rPr>
        <w:t>הם</w:t>
      </w:r>
      <w:r w:rsidR="00345E98">
        <w:rPr>
          <w:rFonts w:ascii="David" w:hAnsi="David" w:cs="David" w:hint="cs"/>
          <w:sz w:val="24"/>
          <w:szCs w:val="24"/>
          <w:rtl/>
        </w:rPr>
        <w:t xml:space="preserve"> </w:t>
      </w:r>
      <w:r w:rsidR="0027764D">
        <w:rPr>
          <w:rFonts w:ascii="David" w:hAnsi="David" w:cs="David" w:hint="cs"/>
          <w:sz w:val="24"/>
          <w:szCs w:val="24"/>
          <w:rtl/>
        </w:rPr>
        <w:t>היסוד שעליו מושתתת ה</w:t>
      </w:r>
      <w:r w:rsidR="006C461C">
        <w:rPr>
          <w:rFonts w:ascii="David" w:hAnsi="David" w:cs="David" w:hint="cs"/>
          <w:sz w:val="24"/>
          <w:szCs w:val="24"/>
          <w:rtl/>
        </w:rPr>
        <w:t xml:space="preserve">תאוריה ההשתתפותית. </w:t>
      </w:r>
      <w:r w:rsidR="00345E98">
        <w:rPr>
          <w:rFonts w:ascii="David" w:hAnsi="David" w:cs="David" w:hint="cs"/>
          <w:sz w:val="24"/>
          <w:szCs w:val="24"/>
          <w:rtl/>
        </w:rPr>
        <w:t>סיפורים</w:t>
      </w:r>
      <w:r w:rsidR="006C461C">
        <w:rPr>
          <w:rFonts w:ascii="David" w:hAnsi="David" w:cs="David" w:hint="cs"/>
          <w:sz w:val="24"/>
          <w:szCs w:val="24"/>
          <w:rtl/>
        </w:rPr>
        <w:t xml:space="preserve"> אלה </w:t>
      </w:r>
      <w:r w:rsidR="004A4050">
        <w:rPr>
          <w:rFonts w:ascii="David" w:hAnsi="David" w:cs="David" w:hint="cs"/>
          <w:sz w:val="24"/>
          <w:szCs w:val="24"/>
          <w:rtl/>
        </w:rPr>
        <w:t xml:space="preserve"> מעודדים את </w:t>
      </w:r>
      <w:r w:rsidR="000B31DB">
        <w:rPr>
          <w:rFonts w:ascii="David" w:hAnsi="David" w:cs="David" w:hint="cs"/>
          <w:sz w:val="24"/>
          <w:szCs w:val="24"/>
          <w:rtl/>
        </w:rPr>
        <w:t>הקורא לשאול את עצמו</w:t>
      </w:r>
      <w:r w:rsidR="004A4050">
        <w:rPr>
          <w:rFonts w:ascii="David" w:hAnsi="David" w:cs="David" w:hint="cs"/>
          <w:sz w:val="24"/>
          <w:szCs w:val="24"/>
          <w:rtl/>
        </w:rPr>
        <w:t xml:space="preserve"> </w:t>
      </w:r>
      <w:r w:rsidR="00345E98">
        <w:rPr>
          <w:rFonts w:ascii="David" w:hAnsi="David" w:cs="David" w:hint="cs"/>
          <w:sz w:val="24"/>
          <w:szCs w:val="24"/>
          <w:rtl/>
        </w:rPr>
        <w:t>כיצד</w:t>
      </w:r>
      <w:r w:rsidR="00727118">
        <w:rPr>
          <w:rFonts w:ascii="David" w:hAnsi="David" w:cs="David" w:hint="cs"/>
          <w:sz w:val="24"/>
          <w:szCs w:val="24"/>
          <w:rtl/>
        </w:rPr>
        <w:t xml:space="preserve"> הגיעו </w:t>
      </w:r>
      <w:r w:rsidR="00A40A85">
        <w:rPr>
          <w:rFonts w:ascii="David" w:hAnsi="David" w:cs="David" w:hint="cs"/>
          <w:sz w:val="24"/>
          <w:szCs w:val="24"/>
          <w:rtl/>
        </w:rPr>
        <w:t xml:space="preserve">עשרת הדברות לידי </w:t>
      </w:r>
      <w:r w:rsidR="004A4050">
        <w:rPr>
          <w:rFonts w:ascii="David" w:hAnsi="David" w:cs="David" w:hint="cs"/>
          <w:sz w:val="24"/>
          <w:szCs w:val="24"/>
          <w:rtl/>
        </w:rPr>
        <w:t xml:space="preserve">ישראל: </w:t>
      </w:r>
      <w:r w:rsidR="00A40A85">
        <w:rPr>
          <w:rFonts w:ascii="David" w:hAnsi="David" w:cs="David" w:hint="cs"/>
          <w:sz w:val="24"/>
          <w:szCs w:val="24"/>
          <w:rtl/>
        </w:rPr>
        <w:t xml:space="preserve">האם </w:t>
      </w:r>
      <w:r w:rsidR="004A4050">
        <w:rPr>
          <w:rFonts w:ascii="David" w:hAnsi="David" w:cs="David" w:hint="cs"/>
          <w:sz w:val="24"/>
          <w:szCs w:val="24"/>
          <w:rtl/>
        </w:rPr>
        <w:t xml:space="preserve">ישירות מפי </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w:t>
      </w:r>
      <w:r w:rsidR="00A40A85">
        <w:rPr>
          <w:rFonts w:ascii="David" w:hAnsi="David" w:cs="David" w:hint="cs"/>
          <w:sz w:val="24"/>
          <w:szCs w:val="24"/>
          <w:rtl/>
        </w:rPr>
        <w:t xml:space="preserve">האם </w:t>
      </w:r>
      <w:r w:rsidR="004A4050">
        <w:rPr>
          <w:rFonts w:ascii="David" w:hAnsi="David" w:cs="David" w:hint="cs"/>
          <w:sz w:val="24"/>
          <w:szCs w:val="24"/>
          <w:rtl/>
        </w:rPr>
        <w:t>א</w:t>
      </w:r>
      <w:r w:rsidR="00345E98">
        <w:rPr>
          <w:rFonts w:ascii="David" w:hAnsi="David" w:cs="David" w:hint="cs"/>
          <w:sz w:val="24"/>
          <w:szCs w:val="24"/>
          <w:rtl/>
        </w:rPr>
        <w:t>ך ורק בתיווכו של משה, או שמא חלק</w:t>
      </w:r>
      <w:r w:rsidR="004A4050">
        <w:rPr>
          <w:rFonts w:ascii="David" w:hAnsi="David" w:cs="David" w:hint="cs"/>
          <w:sz w:val="24"/>
          <w:szCs w:val="24"/>
          <w:rtl/>
        </w:rPr>
        <w:t xml:space="preserve"> מה</w:t>
      </w:r>
      <w:r w:rsidR="00345E98">
        <w:rPr>
          <w:rFonts w:ascii="David" w:hAnsi="David" w:cs="David" w:hint="cs"/>
          <w:sz w:val="24"/>
          <w:szCs w:val="24"/>
          <w:rtl/>
        </w:rPr>
        <w:t>ם ניתנו</w:t>
      </w:r>
      <w:r w:rsidR="00517F49">
        <w:rPr>
          <w:rFonts w:ascii="David" w:hAnsi="David" w:cs="David" w:hint="cs"/>
          <w:sz w:val="24"/>
          <w:szCs w:val="24"/>
          <w:rtl/>
        </w:rPr>
        <w:t xml:space="preserve"> ישירות ואחרים</w:t>
      </w:r>
      <w:r w:rsidR="004A4050">
        <w:rPr>
          <w:rFonts w:ascii="David" w:hAnsi="David" w:cs="David" w:hint="cs"/>
          <w:sz w:val="24"/>
          <w:szCs w:val="24"/>
          <w:rtl/>
        </w:rPr>
        <w:t xml:space="preserve"> </w:t>
      </w:r>
      <w:r w:rsidR="00345E98">
        <w:rPr>
          <w:rFonts w:ascii="David" w:hAnsi="David" w:cs="David" w:hint="cs"/>
          <w:sz w:val="24"/>
          <w:szCs w:val="24"/>
          <w:rtl/>
        </w:rPr>
        <w:t>נמסרו על ידי משה</w:t>
      </w:r>
      <w:r w:rsidR="004A4050">
        <w:rPr>
          <w:rFonts w:ascii="David" w:hAnsi="David" w:cs="David" w:hint="cs"/>
          <w:sz w:val="24"/>
          <w:szCs w:val="24"/>
          <w:rtl/>
        </w:rPr>
        <w:t xml:space="preserve">? </w:t>
      </w:r>
      <w:r w:rsidR="00F855B5">
        <w:rPr>
          <w:rFonts w:ascii="David" w:hAnsi="David" w:cs="David" w:hint="cs"/>
          <w:sz w:val="24"/>
          <w:szCs w:val="24"/>
          <w:rtl/>
        </w:rPr>
        <w:t>אי־</w:t>
      </w:r>
      <w:r w:rsidR="00F855B5">
        <w:rPr>
          <w:rFonts w:ascii="David" w:hAnsi="David" w:cs="David"/>
          <w:sz w:val="24"/>
          <w:szCs w:val="24"/>
          <w:rtl/>
        </w:rPr>
        <w:softHyphen/>
      </w:r>
      <w:r w:rsidR="000B31DB">
        <w:rPr>
          <w:rFonts w:ascii="David" w:hAnsi="David" w:cs="David" w:hint="cs"/>
          <w:sz w:val="24"/>
          <w:szCs w:val="24"/>
          <w:rtl/>
        </w:rPr>
        <w:t>בהירות זו מובילה אותו לשאול שאלה</w:t>
      </w:r>
      <w:r w:rsidR="00F3451B">
        <w:rPr>
          <w:rFonts w:ascii="David" w:hAnsi="David" w:cs="David" w:hint="cs"/>
          <w:sz w:val="24"/>
          <w:szCs w:val="24"/>
          <w:rtl/>
        </w:rPr>
        <w:t xml:space="preserve"> </w:t>
      </w:r>
      <w:r w:rsidR="00234326">
        <w:rPr>
          <w:rFonts w:ascii="David" w:hAnsi="David" w:cs="David" w:hint="cs"/>
          <w:sz w:val="24"/>
          <w:szCs w:val="24"/>
          <w:rtl/>
        </w:rPr>
        <w:t xml:space="preserve">נוספת </w:t>
      </w:r>
      <w:r w:rsidR="00234326">
        <w:rPr>
          <w:rFonts w:ascii="David" w:hAnsi="David" w:cs="David"/>
          <w:sz w:val="24"/>
          <w:szCs w:val="24"/>
          <w:rtl/>
        </w:rPr>
        <w:t>–</w:t>
      </w:r>
      <w:r w:rsidR="00234326">
        <w:rPr>
          <w:rFonts w:ascii="David" w:hAnsi="David" w:cs="David" w:hint="cs"/>
          <w:sz w:val="24"/>
          <w:szCs w:val="24"/>
          <w:rtl/>
        </w:rPr>
        <w:t xml:space="preserve"> </w:t>
      </w:r>
      <w:r w:rsidR="00727118">
        <w:rPr>
          <w:rFonts w:ascii="David" w:hAnsi="David" w:cs="David" w:hint="cs"/>
          <w:sz w:val="24"/>
          <w:szCs w:val="24"/>
          <w:rtl/>
        </w:rPr>
        <w:t>מה היה תפקידו של</w:t>
      </w:r>
      <w:r w:rsidR="00234326">
        <w:rPr>
          <w:rFonts w:ascii="David" w:hAnsi="David" w:cs="David" w:hint="cs"/>
          <w:sz w:val="24"/>
          <w:szCs w:val="24"/>
          <w:rtl/>
        </w:rPr>
        <w:t xml:space="preserve"> משה בנתינת התורה? שאלה זו דוחקת במיוחד</w:t>
      </w:r>
      <w:r w:rsidR="00F3451B">
        <w:rPr>
          <w:rFonts w:ascii="David" w:hAnsi="David" w:cs="David" w:hint="cs"/>
          <w:sz w:val="24"/>
          <w:szCs w:val="24"/>
          <w:rtl/>
        </w:rPr>
        <w:t xml:space="preserve"> אם </w:t>
      </w:r>
      <w:r w:rsidR="00727118">
        <w:rPr>
          <w:rFonts w:ascii="David" w:hAnsi="David" w:cs="David" w:hint="cs"/>
          <w:sz w:val="24"/>
          <w:szCs w:val="24"/>
          <w:rtl/>
        </w:rPr>
        <w:t>אנחנו נדרשים להבין</w:t>
      </w:r>
      <w:r w:rsidR="00F3451B">
        <w:rPr>
          <w:rFonts w:ascii="David" w:hAnsi="David" w:cs="David" w:hint="cs"/>
          <w:sz w:val="24"/>
          <w:szCs w:val="24"/>
          <w:rtl/>
        </w:rPr>
        <w:t xml:space="preserve"> </w:t>
      </w:r>
      <w:r w:rsidR="004A4050">
        <w:rPr>
          <w:rFonts w:ascii="David" w:hAnsi="David" w:cs="David" w:hint="cs"/>
          <w:sz w:val="24"/>
          <w:szCs w:val="24"/>
          <w:rtl/>
        </w:rPr>
        <w:t xml:space="preserve">שכאשר טקסטים </w:t>
      </w:r>
      <w:r w:rsidR="001B0E38">
        <w:rPr>
          <w:rFonts w:ascii="David" w:hAnsi="David" w:cs="David" w:hint="cs"/>
          <w:sz w:val="24"/>
          <w:szCs w:val="24"/>
          <w:rtl/>
        </w:rPr>
        <w:t>מסוימים</w:t>
      </w:r>
      <w:r w:rsidR="00727118">
        <w:rPr>
          <w:rFonts w:ascii="David" w:hAnsi="David" w:cs="David" w:hint="cs"/>
          <w:sz w:val="24"/>
          <w:szCs w:val="24"/>
          <w:rtl/>
        </w:rPr>
        <w:t xml:space="preserve"> במקרא</w:t>
      </w:r>
      <w:r w:rsidR="004A4050">
        <w:rPr>
          <w:rFonts w:ascii="David" w:hAnsi="David" w:cs="David" w:hint="cs"/>
          <w:sz w:val="24"/>
          <w:szCs w:val="24"/>
          <w:rtl/>
        </w:rPr>
        <w:t xml:space="preserve"> מספרים ש</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"מדבר", אין כוונתם ש</w:t>
      </w:r>
      <w:r w:rsidR="001B0E38">
        <w:rPr>
          <w:rFonts w:ascii="David" w:hAnsi="David" w:cs="David" w:hint="cs"/>
          <w:sz w:val="24"/>
          <w:szCs w:val="24"/>
          <w:rtl/>
        </w:rPr>
        <w:t>הוא</w:t>
      </w:r>
      <w:r w:rsidR="004A4050">
        <w:rPr>
          <w:rFonts w:ascii="David" w:hAnsi="David" w:cs="David" w:hint="cs"/>
          <w:sz w:val="24"/>
          <w:szCs w:val="24"/>
          <w:rtl/>
        </w:rPr>
        <w:t xml:space="preserve"> מבטא מילים </w:t>
      </w:r>
      <w:r w:rsidR="00727118">
        <w:rPr>
          <w:rFonts w:ascii="David" w:hAnsi="David" w:cs="David" w:hint="cs"/>
          <w:sz w:val="24"/>
          <w:szCs w:val="24"/>
          <w:rtl/>
        </w:rPr>
        <w:t>ממש,</w:t>
      </w:r>
      <w:r w:rsidR="004A4050">
        <w:rPr>
          <w:rFonts w:ascii="David" w:hAnsi="David" w:cs="David" w:hint="cs"/>
          <w:sz w:val="24"/>
          <w:szCs w:val="24"/>
          <w:rtl/>
        </w:rPr>
        <w:t xml:space="preserve"> כדרכם של בני אדם. טקסטים</w:t>
      </w:r>
      <w:r w:rsidR="00F3451B">
        <w:rPr>
          <w:rFonts w:ascii="David" w:hAnsi="David" w:cs="David" w:hint="cs"/>
          <w:sz w:val="24"/>
          <w:szCs w:val="24"/>
          <w:rtl/>
        </w:rPr>
        <w:t xml:space="preserve"> שונים</w:t>
      </w:r>
      <w:r w:rsidR="004A4050">
        <w:rPr>
          <w:rFonts w:ascii="David" w:hAnsi="David" w:cs="David" w:hint="cs"/>
          <w:sz w:val="24"/>
          <w:szCs w:val="24"/>
          <w:rtl/>
        </w:rPr>
        <w:t xml:space="preserve"> בספר שמות מאפשרים לנו </w:t>
      </w:r>
      <w:r w:rsidR="002C7B2F">
        <w:rPr>
          <w:rFonts w:ascii="David" w:hAnsi="David" w:cs="David" w:hint="cs"/>
          <w:sz w:val="24"/>
          <w:szCs w:val="24"/>
          <w:rtl/>
        </w:rPr>
        <w:t>לחשוב</w:t>
      </w:r>
      <w:r w:rsidR="00BC449F">
        <w:rPr>
          <w:rFonts w:ascii="David" w:hAnsi="David" w:cs="David" w:hint="cs"/>
          <w:sz w:val="24"/>
          <w:szCs w:val="24"/>
          <w:rtl/>
        </w:rPr>
        <w:t xml:space="preserve"> שאולי </w:t>
      </w:r>
      <w:r w:rsidR="005903D1">
        <w:rPr>
          <w:rFonts w:ascii="David" w:hAnsi="David" w:cs="David" w:hint="cs"/>
          <w:sz w:val="24"/>
          <w:szCs w:val="24"/>
          <w:rtl/>
        </w:rPr>
        <w:t>אל</w:t>
      </w:r>
      <w:r w:rsidR="00DE7BEA">
        <w:rPr>
          <w:rFonts w:ascii="David" w:hAnsi="David" w:cs="David" w:hint="cs"/>
          <w:sz w:val="24"/>
          <w:szCs w:val="24"/>
          <w:rtl/>
        </w:rPr>
        <w:t>והים</w:t>
      </w:r>
      <w:r w:rsidR="00F15D50">
        <w:rPr>
          <w:rFonts w:ascii="David" w:hAnsi="David" w:cs="David" w:hint="cs"/>
          <w:sz w:val="24"/>
          <w:szCs w:val="24"/>
          <w:rtl/>
        </w:rPr>
        <w:t xml:space="preserve"> לא אמר</w:t>
      </w:r>
      <w:r w:rsidR="004A4050">
        <w:rPr>
          <w:rFonts w:ascii="David" w:hAnsi="David" w:cs="David" w:hint="cs"/>
          <w:sz w:val="24"/>
          <w:szCs w:val="24"/>
          <w:rtl/>
        </w:rPr>
        <w:t xml:space="preserve"> מילים </w:t>
      </w:r>
      <w:r w:rsidR="002C7B2F">
        <w:rPr>
          <w:rFonts w:ascii="David" w:hAnsi="David" w:cs="David" w:hint="cs"/>
          <w:sz w:val="24"/>
          <w:szCs w:val="24"/>
          <w:rtl/>
        </w:rPr>
        <w:t>של ממש</w:t>
      </w:r>
      <w:r w:rsidR="00F3451B">
        <w:rPr>
          <w:rFonts w:ascii="David" w:hAnsi="David" w:cs="David" w:hint="cs"/>
          <w:sz w:val="24"/>
          <w:szCs w:val="24"/>
          <w:rtl/>
        </w:rPr>
        <w:t xml:space="preserve"> בהר סיני</w:t>
      </w:r>
      <w:r w:rsidR="004A4050">
        <w:rPr>
          <w:rFonts w:ascii="David" w:hAnsi="David" w:cs="David" w:hint="cs"/>
          <w:sz w:val="24"/>
          <w:szCs w:val="24"/>
          <w:rtl/>
        </w:rPr>
        <w:t xml:space="preserve">, </w:t>
      </w:r>
      <w:r w:rsidR="00F3451B">
        <w:rPr>
          <w:rFonts w:ascii="David" w:hAnsi="David" w:cs="David" w:hint="cs"/>
          <w:sz w:val="24"/>
          <w:szCs w:val="24"/>
          <w:rtl/>
        </w:rPr>
        <w:t>ו</w:t>
      </w:r>
      <w:r w:rsidR="004631F8">
        <w:rPr>
          <w:rFonts w:ascii="David" w:hAnsi="David" w:cs="David" w:hint="cs"/>
          <w:sz w:val="24"/>
          <w:szCs w:val="24"/>
          <w:rtl/>
        </w:rPr>
        <w:t>ייתכן</w:t>
      </w:r>
      <w:r w:rsidR="00F15D50">
        <w:rPr>
          <w:rFonts w:ascii="David" w:hAnsi="David" w:cs="David" w:hint="cs"/>
          <w:sz w:val="24"/>
          <w:szCs w:val="24"/>
          <w:rtl/>
        </w:rPr>
        <w:t xml:space="preserve"> אפוא</w:t>
      </w:r>
      <w:r w:rsidR="00F3451B">
        <w:rPr>
          <w:rFonts w:ascii="David" w:hAnsi="David" w:cs="David" w:hint="cs"/>
          <w:sz w:val="24"/>
          <w:szCs w:val="24"/>
          <w:rtl/>
        </w:rPr>
        <w:t xml:space="preserve"> </w:t>
      </w:r>
      <w:r w:rsidR="00BC449F">
        <w:rPr>
          <w:rFonts w:ascii="David" w:hAnsi="David" w:cs="David" w:hint="cs"/>
          <w:sz w:val="24"/>
          <w:szCs w:val="24"/>
          <w:rtl/>
        </w:rPr>
        <w:t>ש</w:t>
      </w:r>
      <w:r w:rsidR="00F15D50">
        <w:rPr>
          <w:rFonts w:ascii="David" w:hAnsi="David" w:cs="David" w:hint="cs"/>
          <w:sz w:val="24"/>
          <w:szCs w:val="24"/>
          <w:rtl/>
        </w:rPr>
        <w:t>משה השפיע השפעה מכרעת על התורה שניתנה לישראל.</w:t>
      </w:r>
      <w:r w:rsidR="004A4050">
        <w:rPr>
          <w:rFonts w:ascii="David" w:hAnsi="David" w:cs="David" w:hint="cs"/>
          <w:sz w:val="24"/>
          <w:szCs w:val="24"/>
          <w:rtl/>
        </w:rPr>
        <w:t xml:space="preserve"> אפשר לתאר את הגישה הזו ליסוד ה</w:t>
      </w:r>
      <w:r w:rsidR="005903D1">
        <w:rPr>
          <w:rFonts w:ascii="David" w:hAnsi="David" w:cs="David" w:hint="cs"/>
          <w:sz w:val="24"/>
          <w:szCs w:val="24"/>
          <w:rtl/>
        </w:rPr>
        <w:t>אל</w:t>
      </w:r>
      <w:r w:rsidR="00DE7BEA">
        <w:rPr>
          <w:rFonts w:ascii="David" w:hAnsi="David" w:cs="David" w:hint="cs"/>
          <w:sz w:val="24"/>
          <w:szCs w:val="24"/>
          <w:rtl/>
        </w:rPr>
        <w:t xml:space="preserve">והי </w:t>
      </w:r>
      <w:r w:rsidR="004A4050">
        <w:rPr>
          <w:rFonts w:ascii="David" w:hAnsi="David" w:cs="David" w:hint="cs"/>
          <w:sz w:val="24"/>
          <w:szCs w:val="24"/>
          <w:rtl/>
        </w:rPr>
        <w:t>בהתגלות כגישה מינימליסטית. עם זאת,</w:t>
      </w:r>
      <w:r w:rsidR="00932621">
        <w:rPr>
          <w:rFonts w:ascii="David" w:hAnsi="David" w:cs="David" w:hint="cs"/>
          <w:sz w:val="24"/>
          <w:szCs w:val="24"/>
          <w:rtl/>
        </w:rPr>
        <w:t xml:space="preserve"> אותם הטקסטים בספר שמות מאפשרים ל</w:t>
      </w:r>
      <w:r w:rsidR="00A762BE">
        <w:rPr>
          <w:rFonts w:ascii="David" w:hAnsi="David" w:cs="David" w:hint="cs"/>
          <w:sz w:val="24"/>
          <w:szCs w:val="24"/>
          <w:rtl/>
        </w:rPr>
        <w:t>הסיק</w:t>
      </w:r>
      <w:r w:rsidR="004A4050">
        <w:rPr>
          <w:rFonts w:ascii="David" w:hAnsi="David" w:cs="David" w:hint="cs"/>
          <w:sz w:val="24"/>
          <w:szCs w:val="24"/>
          <w:rtl/>
        </w:rPr>
        <w:t xml:space="preserve"> </w:t>
      </w:r>
      <w:r w:rsidR="00B064C2">
        <w:rPr>
          <w:rFonts w:ascii="David" w:hAnsi="David" w:cs="David" w:hint="cs"/>
          <w:sz w:val="24"/>
          <w:szCs w:val="24"/>
          <w:rtl/>
        </w:rPr>
        <w:t>גם</w:t>
      </w:r>
      <w:r w:rsidR="00F15D50">
        <w:rPr>
          <w:rFonts w:ascii="David" w:hAnsi="David" w:cs="David" w:hint="cs"/>
          <w:sz w:val="24"/>
          <w:szCs w:val="24"/>
          <w:rtl/>
        </w:rPr>
        <w:t xml:space="preserve"> שכל </w:t>
      </w:r>
      <w:r w:rsidR="004A4050">
        <w:rPr>
          <w:rFonts w:ascii="David" w:hAnsi="David" w:cs="David" w:hint="cs"/>
          <w:sz w:val="24"/>
          <w:szCs w:val="24"/>
          <w:rtl/>
        </w:rPr>
        <w:t xml:space="preserve">ישראל שמעו את </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אומר כמה מילים</w:t>
      </w:r>
      <w:r w:rsidR="00A00F81">
        <w:rPr>
          <w:rFonts w:ascii="David" w:hAnsi="David" w:cs="David" w:hint="cs"/>
          <w:sz w:val="24"/>
          <w:szCs w:val="24"/>
          <w:rtl/>
        </w:rPr>
        <w:t xml:space="preserve"> </w:t>
      </w:r>
      <w:r w:rsidR="00B064C2">
        <w:rPr>
          <w:rFonts w:ascii="David" w:hAnsi="David" w:cs="David" w:hint="cs"/>
          <w:sz w:val="24"/>
          <w:szCs w:val="24"/>
          <w:rtl/>
        </w:rPr>
        <w:t xml:space="preserve">לפחות, </w:t>
      </w:r>
      <w:r w:rsidR="00FF100B">
        <w:rPr>
          <w:rFonts w:ascii="David" w:hAnsi="David" w:cs="David" w:hint="cs"/>
          <w:sz w:val="24"/>
          <w:szCs w:val="24"/>
          <w:rtl/>
        </w:rPr>
        <w:t>ואולי אף</w:t>
      </w:r>
      <w:r w:rsidR="004A4050">
        <w:rPr>
          <w:rFonts w:ascii="David" w:hAnsi="David" w:cs="David" w:hint="cs"/>
          <w:sz w:val="24"/>
          <w:szCs w:val="24"/>
          <w:rtl/>
        </w:rPr>
        <w:t xml:space="preserve"> את כל עשרת הדברות. אחת הפרשנויות הקדומות ביותר לטקסטים מספר שמות מנסה לטעון </w:t>
      </w:r>
      <w:r w:rsidR="00B064C2">
        <w:rPr>
          <w:rFonts w:ascii="David" w:hAnsi="David" w:cs="David" w:hint="cs"/>
          <w:sz w:val="24"/>
          <w:szCs w:val="24"/>
          <w:rtl/>
        </w:rPr>
        <w:t>שזו</w:t>
      </w:r>
      <w:r w:rsidR="004A4050">
        <w:rPr>
          <w:rFonts w:ascii="David" w:hAnsi="David" w:cs="David" w:hint="cs"/>
          <w:sz w:val="24"/>
          <w:szCs w:val="24"/>
          <w:rtl/>
        </w:rPr>
        <w:t xml:space="preserve"> </w:t>
      </w:r>
      <w:r w:rsidR="00B064C2">
        <w:rPr>
          <w:rFonts w:ascii="David" w:hAnsi="David" w:cs="David" w:hint="cs"/>
          <w:sz w:val="24"/>
          <w:szCs w:val="24"/>
          <w:rtl/>
        </w:rPr>
        <w:t>אפשרות הקריאה</w:t>
      </w:r>
      <w:r w:rsidR="004A4050">
        <w:rPr>
          <w:rFonts w:ascii="David" w:hAnsi="David" w:cs="David" w:hint="cs"/>
          <w:sz w:val="24"/>
          <w:szCs w:val="24"/>
          <w:rtl/>
        </w:rPr>
        <w:t xml:space="preserve"> היחידה. הז</w:t>
      </w:r>
      <w:r w:rsidR="00B064C2">
        <w:rPr>
          <w:rFonts w:ascii="David" w:hAnsi="David" w:cs="David" w:hint="cs"/>
          <w:sz w:val="24"/>
          <w:szCs w:val="24"/>
          <w:rtl/>
        </w:rPr>
        <w:t>י</w:t>
      </w:r>
      <w:r w:rsidR="004A4050">
        <w:rPr>
          <w:rFonts w:ascii="David" w:hAnsi="David" w:cs="David" w:hint="cs"/>
          <w:sz w:val="24"/>
          <w:szCs w:val="24"/>
          <w:rtl/>
        </w:rPr>
        <w:t xml:space="preserve">כרונות </w:t>
      </w:r>
      <w:r w:rsidR="00B064C2">
        <w:rPr>
          <w:rFonts w:ascii="David" w:hAnsi="David" w:cs="David" w:hint="cs"/>
          <w:sz w:val="24"/>
          <w:szCs w:val="24"/>
          <w:rtl/>
        </w:rPr>
        <w:t>ממתן תורה</w:t>
      </w:r>
      <w:r w:rsidR="004A4050">
        <w:rPr>
          <w:rFonts w:ascii="David" w:hAnsi="David" w:cs="David" w:hint="cs"/>
          <w:sz w:val="24"/>
          <w:szCs w:val="24"/>
          <w:rtl/>
        </w:rPr>
        <w:t xml:space="preserve"> המ</w:t>
      </w:r>
      <w:r w:rsidR="00641A71">
        <w:rPr>
          <w:rFonts w:ascii="David" w:hAnsi="David" w:cs="David" w:hint="cs"/>
          <w:sz w:val="24"/>
          <w:szCs w:val="24"/>
          <w:rtl/>
        </w:rPr>
        <w:t>תועדים</w:t>
      </w:r>
      <w:r w:rsidR="00B064C2">
        <w:rPr>
          <w:rFonts w:ascii="David" w:hAnsi="David" w:cs="David" w:hint="cs"/>
          <w:sz w:val="24"/>
          <w:szCs w:val="24"/>
          <w:rtl/>
        </w:rPr>
        <w:t xml:space="preserve"> בדברים ד</w:t>
      </w:r>
      <w:r w:rsidR="00902A4E">
        <w:rPr>
          <w:rFonts w:ascii="David" w:hAnsi="David" w:cs="David" w:hint="cs"/>
          <w:sz w:val="24"/>
          <w:szCs w:val="24"/>
          <w:rtl/>
        </w:rPr>
        <w:t>–</w:t>
      </w:r>
      <w:r w:rsidR="00B064C2">
        <w:rPr>
          <w:rFonts w:ascii="David" w:hAnsi="David" w:cs="David" w:hint="cs"/>
          <w:sz w:val="24"/>
          <w:szCs w:val="24"/>
          <w:rtl/>
        </w:rPr>
        <w:t>ה (להוציא</w:t>
      </w:r>
      <w:r w:rsidR="004A4050">
        <w:rPr>
          <w:rFonts w:ascii="David" w:hAnsi="David" w:cs="David" w:hint="cs"/>
          <w:sz w:val="24"/>
          <w:szCs w:val="24"/>
          <w:rtl/>
        </w:rPr>
        <w:t xml:space="preserve"> פסוק אחד) דוחים את </w:t>
      </w:r>
      <w:r w:rsidR="00F855B5">
        <w:rPr>
          <w:rFonts w:ascii="David" w:hAnsi="David" w:cs="David" w:hint="cs"/>
          <w:sz w:val="24"/>
          <w:szCs w:val="24"/>
          <w:rtl/>
        </w:rPr>
        <w:t>אי־</w:t>
      </w:r>
      <w:r w:rsidR="004A4050">
        <w:rPr>
          <w:rFonts w:ascii="David" w:hAnsi="David" w:cs="David" w:hint="cs"/>
          <w:sz w:val="24"/>
          <w:szCs w:val="24"/>
          <w:rtl/>
        </w:rPr>
        <w:t xml:space="preserve">הבהירות </w:t>
      </w:r>
      <w:r w:rsidR="00B064C2">
        <w:rPr>
          <w:rFonts w:ascii="David" w:hAnsi="David" w:cs="David" w:hint="cs"/>
          <w:sz w:val="24"/>
          <w:szCs w:val="24"/>
          <w:rtl/>
        </w:rPr>
        <w:t>המודגשת</w:t>
      </w:r>
      <w:r w:rsidR="004A4050">
        <w:rPr>
          <w:rFonts w:ascii="David" w:hAnsi="David" w:cs="David" w:hint="cs"/>
          <w:sz w:val="24"/>
          <w:szCs w:val="24"/>
          <w:rtl/>
        </w:rPr>
        <w:t xml:space="preserve"> כל כך </w:t>
      </w:r>
      <w:r w:rsidR="00B064C2">
        <w:rPr>
          <w:rFonts w:ascii="David" w:hAnsi="David" w:cs="David" w:hint="cs"/>
          <w:sz w:val="24"/>
          <w:szCs w:val="24"/>
          <w:rtl/>
        </w:rPr>
        <w:t>בשמות</w:t>
      </w:r>
      <w:r w:rsidR="00646B1B">
        <w:rPr>
          <w:rFonts w:ascii="David" w:hAnsi="David" w:cs="David" w:hint="cs"/>
          <w:sz w:val="24"/>
          <w:szCs w:val="24"/>
          <w:rtl/>
        </w:rPr>
        <w:t xml:space="preserve"> יט</w:t>
      </w:r>
      <w:r w:rsidR="00902A4E">
        <w:rPr>
          <w:rFonts w:ascii="David" w:hAnsi="David" w:cs="David" w:hint="cs"/>
          <w:sz w:val="24"/>
          <w:szCs w:val="24"/>
          <w:rtl/>
        </w:rPr>
        <w:t>–</w:t>
      </w:r>
      <w:r w:rsidR="00646B1B">
        <w:rPr>
          <w:rFonts w:ascii="David" w:hAnsi="David" w:cs="David" w:hint="cs"/>
          <w:sz w:val="24"/>
          <w:szCs w:val="24"/>
          <w:rtl/>
        </w:rPr>
        <w:t>כ</w:t>
      </w:r>
      <w:r w:rsidR="00B064C2">
        <w:rPr>
          <w:rFonts w:ascii="David" w:hAnsi="David" w:cs="David" w:hint="cs"/>
          <w:sz w:val="24"/>
          <w:szCs w:val="24"/>
          <w:rtl/>
        </w:rPr>
        <w:t>, ו</w:t>
      </w:r>
      <w:r w:rsidR="00F15D50">
        <w:rPr>
          <w:rFonts w:ascii="David" w:hAnsi="David" w:cs="David" w:hint="cs"/>
          <w:sz w:val="24"/>
          <w:szCs w:val="24"/>
          <w:rtl/>
        </w:rPr>
        <w:t xml:space="preserve">תחת זאת </w:t>
      </w:r>
      <w:r w:rsidR="002C7B2F">
        <w:rPr>
          <w:rFonts w:ascii="David" w:hAnsi="David" w:cs="David" w:hint="cs"/>
          <w:sz w:val="24"/>
          <w:szCs w:val="24"/>
          <w:rtl/>
        </w:rPr>
        <w:t>נטען בהם</w:t>
      </w:r>
      <w:r w:rsidR="00B064C2">
        <w:rPr>
          <w:rFonts w:ascii="David" w:hAnsi="David" w:cs="David" w:hint="cs"/>
          <w:sz w:val="24"/>
          <w:szCs w:val="24"/>
          <w:rtl/>
        </w:rPr>
        <w:t xml:space="preserve"> ש</w:t>
      </w:r>
      <w:r w:rsidR="005903D1">
        <w:rPr>
          <w:rFonts w:ascii="David" w:hAnsi="David" w:cs="David" w:hint="cs"/>
          <w:sz w:val="24"/>
          <w:szCs w:val="24"/>
          <w:rtl/>
        </w:rPr>
        <w:t>אל</w:t>
      </w:r>
      <w:r w:rsidR="00DE7BEA">
        <w:rPr>
          <w:rFonts w:ascii="David" w:hAnsi="David" w:cs="David" w:hint="cs"/>
          <w:sz w:val="24"/>
          <w:szCs w:val="24"/>
          <w:rtl/>
        </w:rPr>
        <w:t>והים</w:t>
      </w:r>
      <w:r w:rsidR="00B064C2">
        <w:rPr>
          <w:rFonts w:ascii="David" w:hAnsi="David" w:cs="David" w:hint="cs"/>
          <w:sz w:val="24"/>
          <w:szCs w:val="24"/>
          <w:rtl/>
        </w:rPr>
        <w:t xml:space="preserve"> אמר</w:t>
      </w:r>
      <w:r w:rsidR="004A4050">
        <w:rPr>
          <w:rFonts w:ascii="David" w:hAnsi="David" w:cs="David" w:hint="cs"/>
          <w:sz w:val="24"/>
          <w:szCs w:val="24"/>
          <w:rtl/>
        </w:rPr>
        <w:t xml:space="preserve"> מי</w:t>
      </w:r>
      <w:r w:rsidR="00B064C2">
        <w:rPr>
          <w:rFonts w:ascii="David" w:hAnsi="David" w:cs="David" w:hint="cs"/>
          <w:sz w:val="24"/>
          <w:szCs w:val="24"/>
          <w:rtl/>
        </w:rPr>
        <w:t>ל</w:t>
      </w:r>
      <w:r w:rsidR="00B344EB">
        <w:rPr>
          <w:rFonts w:ascii="David" w:hAnsi="David" w:cs="David" w:hint="cs"/>
          <w:sz w:val="24"/>
          <w:szCs w:val="24"/>
          <w:rtl/>
        </w:rPr>
        <w:t>ים ש</w:t>
      </w:r>
      <w:r w:rsidR="00641A71">
        <w:rPr>
          <w:rFonts w:ascii="David" w:hAnsi="David" w:cs="David" w:hint="cs"/>
          <w:sz w:val="24"/>
          <w:szCs w:val="24"/>
          <w:rtl/>
        </w:rPr>
        <w:t>כל</w:t>
      </w:r>
      <w:r w:rsidR="004A4050">
        <w:rPr>
          <w:rFonts w:ascii="David" w:hAnsi="David" w:cs="David" w:hint="cs"/>
          <w:sz w:val="24"/>
          <w:szCs w:val="24"/>
          <w:rtl/>
        </w:rPr>
        <w:t xml:space="preserve"> ישראל שמעו. </w:t>
      </w:r>
      <w:r w:rsidR="00AA37C4">
        <w:rPr>
          <w:rFonts w:ascii="David" w:hAnsi="David" w:cs="David" w:hint="cs"/>
          <w:sz w:val="24"/>
          <w:szCs w:val="24"/>
          <w:rtl/>
        </w:rPr>
        <w:t>לפיכך אפשר</w:t>
      </w:r>
      <w:r w:rsidR="004A4050">
        <w:rPr>
          <w:rFonts w:ascii="David" w:hAnsi="David" w:cs="David" w:hint="cs"/>
          <w:sz w:val="24"/>
          <w:szCs w:val="24"/>
          <w:rtl/>
        </w:rPr>
        <w:t xml:space="preserve"> לאפיין את גישתו של ספר דברים להתגלות כגישה מקסימליסטית. </w:t>
      </w:r>
      <w:r w:rsidR="002E4B00">
        <w:rPr>
          <w:rFonts w:ascii="David" w:hAnsi="David" w:cs="David" w:hint="cs"/>
          <w:sz w:val="24"/>
          <w:szCs w:val="24"/>
          <w:rtl/>
        </w:rPr>
        <w:t>תגובה קדומה אחרת</w:t>
      </w:r>
      <w:r w:rsidR="00462133">
        <w:rPr>
          <w:rFonts w:ascii="David" w:hAnsi="David" w:cs="David" w:hint="cs"/>
          <w:sz w:val="24"/>
          <w:szCs w:val="24"/>
          <w:rtl/>
        </w:rPr>
        <w:t xml:space="preserve"> למסורות סיני ש</w:t>
      </w:r>
      <w:r w:rsidR="002C7B2F">
        <w:rPr>
          <w:rFonts w:ascii="David" w:hAnsi="David" w:cs="David" w:hint="cs"/>
          <w:sz w:val="24"/>
          <w:szCs w:val="24"/>
          <w:rtl/>
        </w:rPr>
        <w:t>בספר שמות נוקטת עמדה הפוכה לגמרי</w:t>
      </w:r>
      <w:r w:rsidR="00885E11">
        <w:rPr>
          <w:rFonts w:ascii="David" w:hAnsi="David" w:cs="David" w:hint="cs"/>
          <w:sz w:val="24"/>
          <w:szCs w:val="24"/>
          <w:rtl/>
        </w:rPr>
        <w:t>: ה</w:t>
      </w:r>
      <w:r w:rsidR="00462133">
        <w:rPr>
          <w:rFonts w:ascii="David" w:hAnsi="David" w:cs="David" w:hint="cs"/>
          <w:sz w:val="24"/>
          <w:szCs w:val="24"/>
          <w:rtl/>
        </w:rPr>
        <w:t>אמירה התאולוגית העולה מ</w:t>
      </w:r>
      <w:r w:rsidR="00885E11">
        <w:rPr>
          <w:rFonts w:ascii="David" w:hAnsi="David" w:cs="David" w:hint="cs"/>
          <w:sz w:val="24"/>
          <w:szCs w:val="24"/>
          <w:rtl/>
        </w:rPr>
        <w:t>מל</w:t>
      </w:r>
      <w:r w:rsidR="009F6163">
        <w:rPr>
          <w:rFonts w:ascii="David" w:hAnsi="David" w:cs="David" w:hint="cs"/>
          <w:sz w:val="24"/>
          <w:szCs w:val="24"/>
          <w:rtl/>
        </w:rPr>
        <w:t>"א 11</w:t>
      </w:r>
      <w:r w:rsidR="009F6163">
        <w:rPr>
          <w:rFonts w:ascii="David" w:hAnsi="David" w:cs="David"/>
          <w:sz w:val="24"/>
          <w:szCs w:val="24"/>
          <w:rtl/>
        </w:rPr>
        <w:softHyphen/>
      </w:r>
      <w:r w:rsidR="00902A4E">
        <w:rPr>
          <w:rFonts w:ascii="David" w:hAnsi="David" w:cs="David" w:hint="cs"/>
          <w:sz w:val="24"/>
          <w:szCs w:val="24"/>
          <w:rtl/>
        </w:rPr>
        <w:t>–</w:t>
      </w:r>
      <w:r w:rsidR="002E4B00">
        <w:rPr>
          <w:rFonts w:ascii="David" w:hAnsi="David" w:cs="David" w:hint="cs"/>
          <w:sz w:val="24"/>
          <w:szCs w:val="24"/>
          <w:rtl/>
        </w:rPr>
        <w:t>13</w:t>
      </w:r>
      <w:r w:rsidR="0088593A">
        <w:rPr>
          <w:rFonts w:ascii="David" w:hAnsi="David" w:cs="David" w:hint="cs"/>
          <w:sz w:val="24"/>
          <w:szCs w:val="24"/>
          <w:rtl/>
        </w:rPr>
        <w:t>א</w:t>
      </w:r>
      <w:r w:rsidR="004A4050">
        <w:rPr>
          <w:rFonts w:ascii="David" w:hAnsi="David" w:cs="David" w:hint="cs"/>
          <w:sz w:val="24"/>
          <w:szCs w:val="24"/>
          <w:rtl/>
        </w:rPr>
        <w:t xml:space="preserve"> </w:t>
      </w:r>
      <w:r w:rsidR="00462133">
        <w:rPr>
          <w:rFonts w:ascii="David" w:hAnsi="David" w:cs="David" w:hint="cs"/>
          <w:sz w:val="24"/>
          <w:szCs w:val="24"/>
          <w:rtl/>
        </w:rPr>
        <w:t>היא</w:t>
      </w:r>
      <w:r w:rsidR="004A4050">
        <w:rPr>
          <w:rFonts w:ascii="David" w:hAnsi="David" w:cs="David" w:hint="cs"/>
          <w:sz w:val="24"/>
          <w:szCs w:val="24"/>
          <w:rtl/>
        </w:rPr>
        <w:t xml:space="preserve"> </w:t>
      </w:r>
      <w:r w:rsidR="00424E13">
        <w:rPr>
          <w:rFonts w:ascii="David" w:hAnsi="David" w:cs="David" w:hint="cs"/>
          <w:sz w:val="24"/>
          <w:szCs w:val="24"/>
          <w:rtl/>
        </w:rPr>
        <w:t>ש</w:t>
      </w:r>
      <w:r w:rsidR="005903D1">
        <w:rPr>
          <w:rFonts w:ascii="David" w:hAnsi="David" w:cs="David" w:hint="cs"/>
          <w:sz w:val="24"/>
          <w:szCs w:val="24"/>
          <w:rtl/>
        </w:rPr>
        <w:t>אל</w:t>
      </w:r>
      <w:r w:rsidR="00DE7BEA">
        <w:rPr>
          <w:rFonts w:ascii="David" w:hAnsi="David" w:cs="David" w:hint="cs"/>
          <w:sz w:val="24"/>
          <w:szCs w:val="24"/>
          <w:rtl/>
        </w:rPr>
        <w:t>והים</w:t>
      </w:r>
      <w:r w:rsidR="00424E13">
        <w:rPr>
          <w:rFonts w:ascii="David" w:hAnsi="David" w:cs="David" w:hint="cs"/>
          <w:sz w:val="24"/>
          <w:szCs w:val="24"/>
          <w:rtl/>
        </w:rPr>
        <w:t xml:space="preserve"> ה</w:t>
      </w:r>
      <w:r w:rsidR="000D15BA">
        <w:rPr>
          <w:rFonts w:ascii="David" w:hAnsi="David" w:cs="David" w:hint="cs"/>
          <w:sz w:val="24"/>
          <w:szCs w:val="24"/>
          <w:rtl/>
        </w:rPr>
        <w:t>ופיע</w:t>
      </w:r>
      <w:r w:rsidR="004A4050">
        <w:rPr>
          <w:rFonts w:ascii="David" w:hAnsi="David" w:cs="David" w:hint="cs"/>
          <w:sz w:val="24"/>
          <w:szCs w:val="24"/>
          <w:rtl/>
        </w:rPr>
        <w:t xml:space="preserve"> בחורב ב</w:t>
      </w:r>
      <w:r w:rsidR="000D15BA">
        <w:rPr>
          <w:rFonts w:ascii="David" w:hAnsi="David" w:cs="David" w:hint="cs"/>
          <w:sz w:val="24"/>
          <w:szCs w:val="24"/>
          <w:rtl/>
        </w:rPr>
        <w:t>שקט מוחלט</w:t>
      </w:r>
      <w:r w:rsidR="00424E13">
        <w:rPr>
          <w:rFonts w:ascii="David" w:hAnsi="David" w:cs="David" w:hint="cs"/>
          <w:sz w:val="24"/>
          <w:szCs w:val="24"/>
          <w:rtl/>
        </w:rPr>
        <w:t xml:space="preserve"> או בר</w:t>
      </w:r>
      <w:r w:rsidR="004A4050">
        <w:rPr>
          <w:rFonts w:ascii="David" w:hAnsi="David" w:cs="David" w:hint="cs"/>
          <w:sz w:val="24"/>
          <w:szCs w:val="24"/>
          <w:rtl/>
        </w:rPr>
        <w:t xml:space="preserve">חש </w:t>
      </w:r>
      <w:r w:rsidR="008E6F89">
        <w:rPr>
          <w:rFonts w:ascii="David" w:hAnsi="David" w:cs="David" w:hint="cs"/>
          <w:sz w:val="24"/>
          <w:szCs w:val="24"/>
          <w:rtl/>
        </w:rPr>
        <w:t>נטול</w:t>
      </w:r>
      <w:r w:rsidR="004A4050">
        <w:rPr>
          <w:rFonts w:ascii="David" w:hAnsi="David" w:cs="David" w:hint="cs"/>
          <w:sz w:val="24"/>
          <w:szCs w:val="24"/>
          <w:rtl/>
        </w:rPr>
        <w:t xml:space="preserve"> מילים.</w:t>
      </w:r>
      <w:r w:rsidR="00E93E93">
        <w:rPr>
          <w:rFonts w:ascii="David" w:hAnsi="David" w:cs="David" w:hint="cs"/>
          <w:sz w:val="24"/>
          <w:szCs w:val="24"/>
          <w:rtl/>
        </w:rPr>
        <w:t xml:space="preserve"> </w:t>
      </w:r>
      <w:r w:rsidR="001615FE">
        <w:rPr>
          <w:rFonts w:ascii="David" w:hAnsi="David" w:cs="David" w:hint="cs"/>
          <w:sz w:val="24"/>
          <w:szCs w:val="24"/>
          <w:rtl/>
        </w:rPr>
        <w:t xml:space="preserve">שתי </w:t>
      </w:r>
      <w:r w:rsidR="00432228">
        <w:rPr>
          <w:rFonts w:ascii="David" w:hAnsi="David" w:cs="David" w:hint="cs"/>
          <w:sz w:val="24"/>
          <w:szCs w:val="24"/>
          <w:rtl/>
        </w:rPr>
        <w:t>גישות</w:t>
      </w:r>
      <w:r w:rsidR="001615FE">
        <w:rPr>
          <w:rFonts w:ascii="David" w:hAnsi="David" w:cs="David" w:hint="cs"/>
          <w:sz w:val="24"/>
          <w:szCs w:val="24"/>
          <w:rtl/>
        </w:rPr>
        <w:t xml:space="preserve"> </w:t>
      </w:r>
      <w:r w:rsidR="009208ED">
        <w:rPr>
          <w:rFonts w:ascii="David" w:hAnsi="David" w:cs="David" w:hint="cs"/>
          <w:sz w:val="24"/>
          <w:szCs w:val="24"/>
          <w:rtl/>
        </w:rPr>
        <w:t>פרשנ</w:t>
      </w:r>
      <w:r w:rsidR="00432228">
        <w:rPr>
          <w:rFonts w:ascii="David" w:hAnsi="David" w:cs="David" w:hint="cs"/>
          <w:sz w:val="24"/>
          <w:szCs w:val="24"/>
          <w:rtl/>
        </w:rPr>
        <w:t>י</w:t>
      </w:r>
      <w:r w:rsidR="001615FE">
        <w:rPr>
          <w:rFonts w:ascii="David" w:hAnsi="David" w:cs="David" w:hint="cs"/>
          <w:sz w:val="24"/>
          <w:szCs w:val="24"/>
          <w:rtl/>
        </w:rPr>
        <w:t>ות אלה</w:t>
      </w:r>
      <w:r w:rsidR="005E36F8">
        <w:rPr>
          <w:rFonts w:ascii="David" w:hAnsi="David" w:cs="David" w:hint="cs"/>
          <w:sz w:val="24"/>
          <w:szCs w:val="24"/>
          <w:rtl/>
        </w:rPr>
        <w:t xml:space="preserve"> הוסיפו להתפתח גם אצל</w:t>
      </w:r>
      <w:r w:rsidR="009208ED">
        <w:rPr>
          <w:rFonts w:ascii="David" w:hAnsi="David" w:cs="David" w:hint="cs"/>
          <w:sz w:val="24"/>
          <w:szCs w:val="24"/>
          <w:rtl/>
        </w:rPr>
        <w:t xml:space="preserve"> חז"ל וחכמי ימי הביניים</w:t>
      </w:r>
      <w:r w:rsidR="00433A40">
        <w:rPr>
          <w:rFonts w:ascii="David" w:hAnsi="David" w:cs="David" w:hint="cs"/>
          <w:sz w:val="24"/>
          <w:szCs w:val="24"/>
          <w:rtl/>
        </w:rPr>
        <w:t>, וחל</w:t>
      </w:r>
      <w:r w:rsidR="00EC7CDD">
        <w:rPr>
          <w:rFonts w:ascii="David" w:hAnsi="David" w:cs="David" w:hint="cs"/>
          <w:sz w:val="24"/>
          <w:szCs w:val="24"/>
          <w:rtl/>
        </w:rPr>
        <w:t>קם הרחיקו לכת בכיוון המינימליזם</w:t>
      </w:r>
      <w:r w:rsidR="00433A40">
        <w:rPr>
          <w:rFonts w:ascii="David" w:hAnsi="David" w:cs="David" w:hint="cs"/>
          <w:sz w:val="24"/>
          <w:szCs w:val="24"/>
          <w:rtl/>
        </w:rPr>
        <w:t xml:space="preserve">. </w:t>
      </w:r>
      <w:r w:rsidR="008163A4">
        <w:rPr>
          <w:rFonts w:ascii="David" w:hAnsi="David" w:cs="David" w:hint="cs"/>
          <w:sz w:val="24"/>
          <w:szCs w:val="24"/>
          <w:rtl/>
        </w:rPr>
        <w:t>על פי</w:t>
      </w:r>
      <w:r w:rsidR="00433A40">
        <w:rPr>
          <w:rFonts w:ascii="David" w:hAnsi="David" w:cs="David" w:hint="cs"/>
          <w:sz w:val="24"/>
          <w:szCs w:val="24"/>
          <w:rtl/>
        </w:rPr>
        <w:t xml:space="preserve"> הרמב"ם</w:t>
      </w:r>
      <w:r w:rsidR="00846322">
        <w:rPr>
          <w:rFonts w:ascii="David" w:hAnsi="David" w:cs="David" w:hint="cs"/>
          <w:sz w:val="24"/>
          <w:szCs w:val="24"/>
          <w:rtl/>
        </w:rPr>
        <w:t xml:space="preserve"> ב"מורה נבוכים"</w:t>
      </w:r>
      <w:r w:rsidR="009019A9">
        <w:rPr>
          <w:rFonts w:ascii="David" w:hAnsi="David" w:cs="David" w:hint="cs"/>
          <w:sz w:val="24"/>
          <w:szCs w:val="24"/>
          <w:rtl/>
        </w:rPr>
        <w:t>,</w:t>
      </w:r>
      <w:r w:rsidR="00F855B5">
        <w:rPr>
          <w:rFonts w:ascii="David" w:hAnsi="David" w:cs="David" w:hint="cs"/>
          <w:sz w:val="24"/>
          <w:szCs w:val="24"/>
          <w:rtl/>
        </w:rPr>
        <w:t xml:space="preserve"> ההתגלות הייתה על־</w:t>
      </w:r>
      <w:r w:rsidR="00433A40">
        <w:rPr>
          <w:rFonts w:ascii="David" w:hAnsi="David" w:cs="David" w:hint="cs"/>
          <w:sz w:val="24"/>
          <w:szCs w:val="24"/>
          <w:rtl/>
        </w:rPr>
        <w:t>לשונית</w:t>
      </w:r>
      <w:r w:rsidR="008163A4">
        <w:rPr>
          <w:rFonts w:ascii="David" w:hAnsi="David" w:cs="David" w:hint="cs"/>
          <w:sz w:val="24"/>
          <w:szCs w:val="24"/>
          <w:rtl/>
        </w:rPr>
        <w:t>,</w:t>
      </w:r>
      <w:r w:rsidR="00433A40">
        <w:rPr>
          <w:rFonts w:ascii="David" w:hAnsi="David" w:cs="David" w:hint="cs"/>
          <w:sz w:val="24"/>
          <w:szCs w:val="24"/>
          <w:rtl/>
        </w:rPr>
        <w:t xml:space="preserve"> ואם כן </w:t>
      </w:r>
      <w:r w:rsidR="005569BB">
        <w:rPr>
          <w:rFonts w:ascii="David" w:hAnsi="David" w:cs="David" w:hint="cs"/>
          <w:sz w:val="24"/>
          <w:szCs w:val="24"/>
          <w:rtl/>
        </w:rPr>
        <w:t>מילות התורה הן</w:t>
      </w:r>
      <w:r w:rsidR="00433A40">
        <w:rPr>
          <w:rFonts w:ascii="David" w:hAnsi="David" w:cs="David" w:hint="cs"/>
          <w:sz w:val="24"/>
          <w:szCs w:val="24"/>
          <w:rtl/>
        </w:rPr>
        <w:t xml:space="preserve"> בהכרח פרי יצירתו של משה ולא של </w:t>
      </w:r>
      <w:r w:rsidR="005903D1">
        <w:rPr>
          <w:rFonts w:ascii="David" w:hAnsi="David" w:cs="David" w:hint="cs"/>
          <w:sz w:val="24"/>
          <w:szCs w:val="24"/>
          <w:rtl/>
        </w:rPr>
        <w:t>אל</w:t>
      </w:r>
      <w:r w:rsidR="00DE7BEA">
        <w:rPr>
          <w:rFonts w:ascii="David" w:hAnsi="David" w:cs="David" w:hint="cs"/>
          <w:sz w:val="24"/>
          <w:szCs w:val="24"/>
          <w:rtl/>
        </w:rPr>
        <w:t>והים</w:t>
      </w:r>
      <w:r w:rsidR="00433A40">
        <w:rPr>
          <w:rFonts w:ascii="David" w:hAnsi="David" w:cs="David" w:hint="cs"/>
          <w:sz w:val="24"/>
          <w:szCs w:val="24"/>
          <w:rtl/>
        </w:rPr>
        <w:t>. בעיני מנחם מנדל מרימנוב ותלמידיו (וב</w:t>
      </w:r>
      <w:r w:rsidR="009019A9">
        <w:rPr>
          <w:rFonts w:ascii="David" w:hAnsi="David" w:cs="David" w:hint="cs"/>
          <w:sz w:val="24"/>
          <w:szCs w:val="24"/>
          <w:rtl/>
        </w:rPr>
        <w:t>ייחוד</w:t>
      </w:r>
      <w:r w:rsidR="00433A40">
        <w:rPr>
          <w:rFonts w:ascii="David" w:hAnsi="David" w:cs="David" w:hint="cs"/>
          <w:sz w:val="24"/>
          <w:szCs w:val="24"/>
          <w:rtl/>
        </w:rPr>
        <w:t xml:space="preserve"> </w:t>
      </w:r>
      <w:r w:rsidR="00AA6D20">
        <w:rPr>
          <w:rFonts w:ascii="David" w:hAnsi="David" w:cs="David" w:hint="cs"/>
          <w:sz w:val="24"/>
          <w:szCs w:val="24"/>
          <w:rtl/>
        </w:rPr>
        <w:t>האדמו"ר מרופשיץ, נפתלי צבי הורוו</w:t>
      </w:r>
      <w:r w:rsidR="00433A40">
        <w:rPr>
          <w:rFonts w:ascii="David" w:hAnsi="David" w:cs="David" w:hint="cs"/>
          <w:sz w:val="24"/>
          <w:szCs w:val="24"/>
          <w:rtl/>
        </w:rPr>
        <w:t>יץ) ה</w:t>
      </w:r>
      <w:r w:rsidR="006121B2">
        <w:rPr>
          <w:rFonts w:ascii="David" w:hAnsi="David" w:cs="David" w:hint="cs"/>
          <w:sz w:val="24"/>
          <w:szCs w:val="24"/>
          <w:rtl/>
        </w:rPr>
        <w:t>פן</w:t>
      </w:r>
      <w:r w:rsidR="00433A40">
        <w:rPr>
          <w:rFonts w:ascii="David" w:hAnsi="David" w:cs="David" w:hint="cs"/>
          <w:sz w:val="24"/>
          <w:szCs w:val="24"/>
          <w:rtl/>
        </w:rPr>
        <w:t xml:space="preserve"> השמיעתי של ההתגלות הסתכם בהברה אחת ויחידה </w:t>
      </w:r>
      <w:r w:rsidR="00433A40">
        <w:rPr>
          <w:rFonts w:ascii="David" w:hAnsi="David" w:cs="David"/>
          <w:sz w:val="24"/>
          <w:szCs w:val="24"/>
          <w:rtl/>
        </w:rPr>
        <w:t>–</w:t>
      </w:r>
      <w:r w:rsidR="006121B2">
        <w:rPr>
          <w:rFonts w:ascii="David" w:hAnsi="David" w:cs="David" w:hint="cs"/>
          <w:sz w:val="24"/>
          <w:szCs w:val="24"/>
          <w:rtl/>
        </w:rPr>
        <w:t xml:space="preserve"> ולמעשה </w:t>
      </w:r>
      <w:r w:rsidR="00C03BBB">
        <w:rPr>
          <w:rFonts w:ascii="David" w:hAnsi="David" w:cs="David" w:hint="cs"/>
          <w:sz w:val="24"/>
          <w:szCs w:val="24"/>
          <w:rtl/>
        </w:rPr>
        <w:t>בתנועה ותו לא</w:t>
      </w:r>
      <w:r w:rsidR="00433A40">
        <w:rPr>
          <w:rFonts w:ascii="David" w:hAnsi="David" w:cs="David" w:hint="cs"/>
          <w:sz w:val="24"/>
          <w:szCs w:val="24"/>
          <w:rtl/>
        </w:rPr>
        <w:t>. בני י</w:t>
      </w:r>
      <w:r w:rsidR="00CB0887">
        <w:rPr>
          <w:rFonts w:ascii="David" w:hAnsi="David" w:cs="David" w:hint="cs"/>
          <w:sz w:val="24"/>
          <w:szCs w:val="24"/>
          <w:rtl/>
        </w:rPr>
        <w:t xml:space="preserve">שראל שמעו הגה ולא מילה. </w:t>
      </w:r>
      <w:r w:rsidR="00433A40">
        <w:rPr>
          <w:rFonts w:ascii="David" w:hAnsi="David" w:cs="David" w:hint="cs"/>
          <w:sz w:val="24"/>
          <w:szCs w:val="24"/>
          <w:rtl/>
        </w:rPr>
        <w:t>דב</w:t>
      </w:r>
      <w:r w:rsidR="00C03089">
        <w:rPr>
          <w:rFonts w:ascii="David" w:hAnsi="David" w:cs="David" w:hint="cs"/>
          <w:sz w:val="24"/>
          <w:szCs w:val="24"/>
          <w:rtl/>
        </w:rPr>
        <w:t>ר</w:t>
      </w:r>
      <w:r w:rsidR="00433A40">
        <w:rPr>
          <w:rFonts w:ascii="David" w:hAnsi="David" w:cs="David" w:hint="cs"/>
          <w:sz w:val="24"/>
          <w:szCs w:val="24"/>
          <w:rtl/>
        </w:rPr>
        <w:t>י</w:t>
      </w:r>
      <w:r w:rsidR="00F206EC">
        <w:rPr>
          <w:rFonts w:ascii="David" w:hAnsi="David" w:cs="David" w:hint="cs"/>
          <w:sz w:val="24"/>
          <w:szCs w:val="24"/>
          <w:rtl/>
        </w:rPr>
        <w:t>הם של</w:t>
      </w:r>
      <w:r w:rsidR="00433A40">
        <w:rPr>
          <w:rFonts w:ascii="David" w:hAnsi="David" w:cs="David" w:hint="cs"/>
          <w:sz w:val="24"/>
          <w:szCs w:val="24"/>
          <w:rtl/>
        </w:rPr>
        <w:t xml:space="preserve"> פרנץ רוזנצווייג ואברהם יהושע ה</w:t>
      </w:r>
      <w:r w:rsidR="00F206EC">
        <w:rPr>
          <w:rFonts w:ascii="David" w:hAnsi="David" w:cs="David" w:hint="cs"/>
          <w:sz w:val="24"/>
          <w:szCs w:val="24"/>
          <w:rtl/>
        </w:rPr>
        <w:t>של שבהם פתחנו את הדיון בפרק 2</w:t>
      </w:r>
      <w:r w:rsidR="00433A40">
        <w:rPr>
          <w:rFonts w:ascii="David" w:hAnsi="David" w:cs="David" w:hint="cs"/>
          <w:sz w:val="24"/>
          <w:szCs w:val="24"/>
          <w:rtl/>
        </w:rPr>
        <w:t xml:space="preserve"> </w:t>
      </w:r>
      <w:r w:rsidR="00F206EC">
        <w:rPr>
          <w:rFonts w:ascii="David" w:hAnsi="David" w:cs="David" w:hint="cs"/>
          <w:sz w:val="24"/>
          <w:szCs w:val="24"/>
          <w:rtl/>
        </w:rPr>
        <w:t>הם</w:t>
      </w:r>
      <w:r w:rsidR="009019A9">
        <w:rPr>
          <w:rFonts w:ascii="David" w:hAnsi="David" w:cs="David" w:hint="cs"/>
          <w:sz w:val="24"/>
          <w:szCs w:val="24"/>
          <w:rtl/>
        </w:rPr>
        <w:t xml:space="preserve"> אפוא</w:t>
      </w:r>
      <w:r w:rsidR="00433A40">
        <w:rPr>
          <w:rFonts w:ascii="David" w:hAnsi="David" w:cs="David" w:hint="cs"/>
          <w:sz w:val="24"/>
          <w:szCs w:val="24"/>
          <w:rtl/>
        </w:rPr>
        <w:t xml:space="preserve"> פירות התאולוגיה ההשתתפותית, </w:t>
      </w:r>
      <w:r w:rsidR="00C03089">
        <w:rPr>
          <w:rFonts w:ascii="David" w:hAnsi="David" w:cs="David" w:hint="cs"/>
          <w:sz w:val="24"/>
          <w:szCs w:val="24"/>
          <w:rtl/>
        </w:rPr>
        <w:t>ו</w:t>
      </w:r>
      <w:r w:rsidR="00F206EC">
        <w:rPr>
          <w:rFonts w:ascii="David" w:hAnsi="David" w:cs="David" w:hint="cs"/>
          <w:sz w:val="24"/>
          <w:szCs w:val="24"/>
          <w:rtl/>
        </w:rPr>
        <w:t xml:space="preserve">לא </w:t>
      </w:r>
      <w:r w:rsidR="00433A40">
        <w:rPr>
          <w:rFonts w:ascii="David" w:hAnsi="David" w:cs="David" w:hint="cs"/>
          <w:sz w:val="24"/>
          <w:szCs w:val="24"/>
          <w:rtl/>
        </w:rPr>
        <w:t>ראשיתה.</w:t>
      </w:r>
      <w:r w:rsidR="00CE2DEC">
        <w:rPr>
          <w:rFonts w:ascii="David" w:hAnsi="David" w:cs="David" w:hint="cs"/>
          <w:sz w:val="24"/>
          <w:szCs w:val="24"/>
          <w:rtl/>
        </w:rPr>
        <w:t xml:space="preserve"> </w:t>
      </w:r>
    </w:p>
    <w:p w14:paraId="17923E44" w14:textId="02EB77CA" w:rsidR="00433A40" w:rsidRDefault="00433A40" w:rsidP="0017372C">
      <w:pPr>
        <w:rPr>
          <w:rFonts w:ascii="David" w:hAnsi="David" w:cs="David"/>
          <w:sz w:val="24"/>
          <w:szCs w:val="24"/>
          <w:rtl/>
        </w:rPr>
      </w:pPr>
      <w:r>
        <w:rPr>
          <w:rFonts w:ascii="David" w:hAnsi="David" w:cs="David"/>
          <w:sz w:val="24"/>
          <w:szCs w:val="24"/>
          <w:rtl/>
        </w:rPr>
        <w:tab/>
      </w:r>
      <w:r w:rsidR="00C35E7E">
        <w:rPr>
          <w:rFonts w:ascii="David" w:hAnsi="David" w:cs="David" w:hint="cs"/>
          <w:sz w:val="24"/>
          <w:szCs w:val="24"/>
          <w:rtl/>
        </w:rPr>
        <w:t>אחרי שהתחק</w:t>
      </w:r>
      <w:r w:rsidR="006240C7">
        <w:rPr>
          <w:rFonts w:ascii="David" w:hAnsi="David" w:cs="David" w:hint="cs"/>
          <w:sz w:val="24"/>
          <w:szCs w:val="24"/>
          <w:rtl/>
        </w:rPr>
        <w:t>י</w:t>
      </w:r>
      <w:r w:rsidR="00C35E7E">
        <w:rPr>
          <w:rFonts w:ascii="David" w:hAnsi="David" w:cs="David" w:hint="cs"/>
          <w:sz w:val="24"/>
          <w:szCs w:val="24"/>
          <w:rtl/>
        </w:rPr>
        <w:t>נו אחר התפתחותה של התאולוגיה ההשתתפותית, אנחנו יכולים לפנות כעת ל</w:t>
      </w:r>
      <w:r w:rsidR="00F36F9D">
        <w:rPr>
          <w:rFonts w:ascii="David" w:hAnsi="David" w:cs="David" w:hint="cs"/>
          <w:sz w:val="24"/>
          <w:szCs w:val="24"/>
          <w:rtl/>
        </w:rPr>
        <w:t>בחון את ה</w:t>
      </w:r>
      <w:r w:rsidR="00C35E7E">
        <w:rPr>
          <w:rFonts w:ascii="David" w:hAnsi="David" w:cs="David" w:hint="cs"/>
          <w:sz w:val="24"/>
          <w:szCs w:val="24"/>
          <w:rtl/>
        </w:rPr>
        <w:t>אתגרים שתאולוגיה זו</w:t>
      </w:r>
      <w:r w:rsidR="00C5318B">
        <w:rPr>
          <w:rFonts w:ascii="David" w:hAnsi="David" w:cs="David" w:hint="cs"/>
          <w:sz w:val="24"/>
          <w:szCs w:val="24"/>
          <w:rtl/>
        </w:rPr>
        <w:t xml:space="preserve"> מציבה</w:t>
      </w:r>
      <w:r w:rsidR="00913BC7">
        <w:rPr>
          <w:rFonts w:ascii="David" w:hAnsi="David" w:cs="David" w:hint="cs"/>
          <w:sz w:val="24"/>
          <w:szCs w:val="24"/>
          <w:rtl/>
        </w:rPr>
        <w:t xml:space="preserve"> בפני המסורת היהודית</w:t>
      </w:r>
      <w:r w:rsidR="008E36B6">
        <w:rPr>
          <w:rFonts w:ascii="David" w:hAnsi="David" w:cs="David" w:hint="cs"/>
          <w:sz w:val="24"/>
          <w:szCs w:val="24"/>
          <w:rtl/>
        </w:rPr>
        <w:t xml:space="preserve">. בפרק זה </w:t>
      </w:r>
      <w:r w:rsidR="00A56DBE">
        <w:rPr>
          <w:rFonts w:ascii="David" w:hAnsi="David" w:cs="David" w:hint="cs"/>
          <w:sz w:val="24"/>
          <w:szCs w:val="24"/>
          <w:rtl/>
        </w:rPr>
        <w:t>אעסוק</w:t>
      </w:r>
      <w:r w:rsidR="008E36B6">
        <w:rPr>
          <w:rFonts w:ascii="David" w:hAnsi="David" w:cs="David" w:hint="cs"/>
          <w:sz w:val="24"/>
          <w:szCs w:val="24"/>
          <w:rtl/>
        </w:rPr>
        <w:t xml:space="preserve"> בשאלות ה</w:t>
      </w:r>
      <w:r w:rsidR="00C35E7E">
        <w:rPr>
          <w:rFonts w:ascii="David" w:hAnsi="David" w:cs="David" w:hint="cs"/>
          <w:sz w:val="24"/>
          <w:szCs w:val="24"/>
          <w:rtl/>
        </w:rPr>
        <w:t xml:space="preserve">עולות מן </w:t>
      </w:r>
      <w:r w:rsidR="003617D4">
        <w:rPr>
          <w:rFonts w:ascii="David" w:hAnsi="David" w:cs="David" w:hint="cs"/>
          <w:sz w:val="24"/>
          <w:szCs w:val="24"/>
          <w:rtl/>
        </w:rPr>
        <w:t>הפרשנויות המינימליסטיות לשאלת</w:t>
      </w:r>
      <w:r w:rsidR="00AC2B6A">
        <w:rPr>
          <w:rFonts w:ascii="David" w:hAnsi="David" w:cs="David" w:hint="cs"/>
          <w:sz w:val="24"/>
          <w:szCs w:val="24"/>
          <w:rtl/>
        </w:rPr>
        <w:t xml:space="preserve"> חלקו</w:t>
      </w:r>
      <w:r w:rsidR="00C35E7E">
        <w:rPr>
          <w:rFonts w:ascii="David" w:hAnsi="David" w:cs="David" w:hint="cs"/>
          <w:sz w:val="24"/>
          <w:szCs w:val="24"/>
          <w:rtl/>
        </w:rPr>
        <w:t xml:space="preserve"> של </w:t>
      </w:r>
      <w:r w:rsidR="005903D1">
        <w:rPr>
          <w:rFonts w:ascii="David" w:hAnsi="David" w:cs="David" w:hint="cs"/>
          <w:sz w:val="24"/>
          <w:szCs w:val="24"/>
          <w:rtl/>
        </w:rPr>
        <w:t>אל</w:t>
      </w:r>
      <w:r w:rsidR="00DE7BEA">
        <w:rPr>
          <w:rFonts w:ascii="David" w:hAnsi="David" w:cs="David" w:hint="cs"/>
          <w:sz w:val="24"/>
          <w:szCs w:val="24"/>
          <w:rtl/>
        </w:rPr>
        <w:t>והים</w:t>
      </w:r>
      <w:r w:rsidR="00AC2B6A">
        <w:rPr>
          <w:rFonts w:ascii="David" w:hAnsi="David" w:cs="David" w:hint="cs"/>
          <w:sz w:val="24"/>
          <w:szCs w:val="24"/>
          <w:rtl/>
        </w:rPr>
        <w:t xml:space="preserve"> ב</w:t>
      </w:r>
      <w:r w:rsidR="00C35E7E">
        <w:rPr>
          <w:rFonts w:ascii="David" w:hAnsi="David" w:cs="David" w:hint="cs"/>
          <w:sz w:val="24"/>
          <w:szCs w:val="24"/>
          <w:rtl/>
        </w:rPr>
        <w:t>התגלות: האם</w:t>
      </w:r>
      <w:r w:rsidR="0004038A">
        <w:rPr>
          <w:rFonts w:ascii="David" w:hAnsi="David" w:cs="David" w:hint="cs"/>
          <w:sz w:val="24"/>
          <w:szCs w:val="24"/>
          <w:rtl/>
        </w:rPr>
        <w:t xml:space="preserve"> </w:t>
      </w:r>
      <w:r w:rsidR="002A1558">
        <w:rPr>
          <w:rFonts w:ascii="David" w:hAnsi="David" w:cs="David" w:hint="cs"/>
          <w:sz w:val="24"/>
          <w:szCs w:val="24"/>
          <w:rtl/>
        </w:rPr>
        <w:t>עלינו להבין מן ה</w:t>
      </w:r>
      <w:r w:rsidR="00C35E7E">
        <w:rPr>
          <w:rFonts w:ascii="David" w:hAnsi="David" w:cs="David" w:hint="cs"/>
          <w:sz w:val="24"/>
          <w:szCs w:val="24"/>
          <w:rtl/>
        </w:rPr>
        <w:t>גרסה</w:t>
      </w:r>
      <w:r w:rsidR="002A1558">
        <w:rPr>
          <w:rFonts w:ascii="David" w:hAnsi="David" w:cs="David" w:hint="cs"/>
          <w:sz w:val="24"/>
          <w:szCs w:val="24"/>
          <w:rtl/>
        </w:rPr>
        <w:t xml:space="preserve"> הקיצונית של הפרשנות המינימליסטית</w:t>
      </w:r>
      <w:r w:rsidR="0017372C">
        <w:rPr>
          <w:rFonts w:ascii="David" w:hAnsi="David" w:cs="David" w:hint="cs"/>
          <w:sz w:val="24"/>
          <w:szCs w:val="24"/>
          <w:rtl/>
        </w:rPr>
        <w:t xml:space="preserve"> שלא היה להתגלות תוכן, </w:t>
      </w:r>
      <w:r w:rsidR="00A76809">
        <w:rPr>
          <w:rFonts w:ascii="David" w:hAnsi="David" w:cs="David" w:hint="cs"/>
          <w:sz w:val="24"/>
          <w:szCs w:val="24"/>
          <w:rtl/>
        </w:rPr>
        <w:t>היות ש</w:t>
      </w:r>
      <w:r w:rsidR="0004038A">
        <w:rPr>
          <w:rFonts w:ascii="David" w:hAnsi="David" w:cs="David" w:hint="cs"/>
          <w:sz w:val="24"/>
          <w:szCs w:val="24"/>
          <w:rtl/>
        </w:rPr>
        <w:t>לא נאמרו ב</w:t>
      </w:r>
      <w:r w:rsidR="00A76809">
        <w:rPr>
          <w:rFonts w:ascii="David" w:hAnsi="David" w:cs="David" w:hint="cs"/>
          <w:sz w:val="24"/>
          <w:szCs w:val="24"/>
          <w:rtl/>
        </w:rPr>
        <w:t>ה מילים?</w:t>
      </w:r>
      <w:r w:rsidR="004148EC">
        <w:rPr>
          <w:rFonts w:ascii="David" w:hAnsi="David" w:cs="David" w:hint="cs"/>
          <w:sz w:val="24"/>
          <w:szCs w:val="24"/>
          <w:rtl/>
        </w:rPr>
        <w:t xml:space="preserve"> אם </w:t>
      </w:r>
      <w:r w:rsidR="002A1558">
        <w:rPr>
          <w:rFonts w:ascii="David" w:hAnsi="David" w:cs="David" w:hint="cs"/>
          <w:sz w:val="24"/>
          <w:szCs w:val="24"/>
          <w:rtl/>
        </w:rPr>
        <w:t>טענה זו נכונה</w:t>
      </w:r>
      <w:r w:rsidR="0005084B">
        <w:rPr>
          <w:rFonts w:ascii="David" w:hAnsi="David" w:cs="David" w:hint="cs"/>
          <w:sz w:val="24"/>
          <w:szCs w:val="24"/>
          <w:rtl/>
        </w:rPr>
        <w:t>, כיצד ייתכן שה</w:t>
      </w:r>
      <w:r w:rsidR="002A1558">
        <w:rPr>
          <w:rFonts w:ascii="David" w:hAnsi="David" w:cs="David" w:hint="cs"/>
          <w:sz w:val="24"/>
          <w:szCs w:val="24"/>
          <w:rtl/>
        </w:rPr>
        <w:t>התגלות היא</w:t>
      </w:r>
      <w:r w:rsidR="0040243E">
        <w:rPr>
          <w:rFonts w:ascii="David" w:hAnsi="David" w:cs="David" w:hint="cs"/>
          <w:sz w:val="24"/>
          <w:szCs w:val="24"/>
          <w:rtl/>
        </w:rPr>
        <w:t xml:space="preserve"> מקור המצוות</w:t>
      </w:r>
      <w:r w:rsidR="004148EC">
        <w:rPr>
          <w:rFonts w:ascii="David" w:hAnsi="David" w:cs="David" w:hint="cs"/>
          <w:sz w:val="24"/>
          <w:szCs w:val="24"/>
          <w:rtl/>
        </w:rPr>
        <w:t xml:space="preserve">? אם משה או </w:t>
      </w:r>
      <w:r w:rsidR="0040243E">
        <w:rPr>
          <w:rFonts w:ascii="David" w:hAnsi="David" w:cs="David" w:hint="cs"/>
          <w:sz w:val="24"/>
          <w:szCs w:val="24"/>
          <w:rtl/>
        </w:rPr>
        <w:t xml:space="preserve">עם ישראל הם שקבעו את המצוות </w:t>
      </w:r>
      <w:r w:rsidR="004148EC">
        <w:rPr>
          <w:rFonts w:ascii="David" w:hAnsi="David" w:cs="David" w:hint="cs"/>
          <w:sz w:val="24"/>
          <w:szCs w:val="24"/>
          <w:rtl/>
        </w:rPr>
        <w:t xml:space="preserve">בתגובה להתגלות, מדוע </w:t>
      </w:r>
      <w:r w:rsidR="00917B97">
        <w:rPr>
          <w:rFonts w:ascii="David" w:hAnsi="David" w:cs="David" w:hint="cs"/>
          <w:sz w:val="24"/>
          <w:szCs w:val="24"/>
          <w:rtl/>
        </w:rPr>
        <w:t xml:space="preserve">יהיו </w:t>
      </w:r>
      <w:r w:rsidR="00775871">
        <w:rPr>
          <w:rFonts w:ascii="David" w:hAnsi="David" w:cs="David" w:hint="cs"/>
          <w:sz w:val="24"/>
          <w:szCs w:val="24"/>
          <w:rtl/>
        </w:rPr>
        <w:t xml:space="preserve">ישראל </w:t>
      </w:r>
      <w:r w:rsidR="00917B97">
        <w:rPr>
          <w:rFonts w:ascii="David" w:hAnsi="David" w:cs="David" w:hint="cs"/>
          <w:sz w:val="24"/>
          <w:szCs w:val="24"/>
          <w:rtl/>
        </w:rPr>
        <w:t>ב</w:t>
      </w:r>
      <w:r w:rsidR="004148EC">
        <w:rPr>
          <w:rFonts w:ascii="David" w:hAnsi="David" w:cs="David" w:hint="cs"/>
          <w:sz w:val="24"/>
          <w:szCs w:val="24"/>
          <w:rtl/>
        </w:rPr>
        <w:t xml:space="preserve">דורות הבאים </w:t>
      </w:r>
      <w:r w:rsidR="002C7B2F">
        <w:rPr>
          <w:rFonts w:ascii="David" w:hAnsi="David" w:cs="David" w:hint="cs"/>
          <w:sz w:val="24"/>
          <w:szCs w:val="24"/>
          <w:rtl/>
        </w:rPr>
        <w:t>מחויבים למערכת חוקים שפרטיה נתחברו בידי בני אדם</w:t>
      </w:r>
      <w:r w:rsidR="004148EC">
        <w:rPr>
          <w:rFonts w:ascii="David" w:hAnsi="David" w:cs="David" w:hint="cs"/>
          <w:sz w:val="24"/>
          <w:szCs w:val="24"/>
          <w:rtl/>
        </w:rPr>
        <w:t>? ולבסוף, האם אנחנו יכולים להתייחס ברצינות ל</w:t>
      </w:r>
      <w:r w:rsidR="00917B97">
        <w:rPr>
          <w:rFonts w:ascii="David" w:hAnsi="David" w:cs="David" w:hint="cs"/>
          <w:sz w:val="24"/>
          <w:szCs w:val="24"/>
          <w:rtl/>
        </w:rPr>
        <w:t>מערכת חוקים ה</w:t>
      </w:r>
      <w:r w:rsidR="004148EC">
        <w:rPr>
          <w:rFonts w:ascii="David" w:hAnsi="David" w:cs="David" w:hint="cs"/>
          <w:sz w:val="24"/>
          <w:szCs w:val="24"/>
          <w:rtl/>
        </w:rPr>
        <w:t>מיוחס</w:t>
      </w:r>
      <w:r w:rsidR="00917B97">
        <w:rPr>
          <w:rFonts w:ascii="David" w:hAnsi="David" w:cs="David" w:hint="cs"/>
          <w:sz w:val="24"/>
          <w:szCs w:val="24"/>
          <w:rtl/>
        </w:rPr>
        <w:t>ת</w:t>
      </w:r>
      <w:r w:rsidR="004148EC">
        <w:rPr>
          <w:rFonts w:ascii="David" w:hAnsi="David" w:cs="David" w:hint="cs"/>
          <w:sz w:val="24"/>
          <w:szCs w:val="24"/>
          <w:rtl/>
        </w:rPr>
        <w:t xml:space="preserve"> למשה אם אנחנו מבינים ש</w:t>
      </w:r>
      <w:r w:rsidR="004355C1">
        <w:rPr>
          <w:rFonts w:ascii="David" w:hAnsi="David" w:cs="David" w:hint="cs"/>
          <w:sz w:val="24"/>
          <w:szCs w:val="24"/>
          <w:rtl/>
        </w:rPr>
        <w:t>התפתחות</w:t>
      </w:r>
      <w:r w:rsidR="00917B97">
        <w:rPr>
          <w:rFonts w:ascii="David" w:hAnsi="David" w:cs="David" w:hint="cs"/>
          <w:sz w:val="24"/>
          <w:szCs w:val="24"/>
          <w:rtl/>
        </w:rPr>
        <w:t>ה</w:t>
      </w:r>
      <w:r w:rsidR="004355C1">
        <w:rPr>
          <w:rFonts w:ascii="David" w:hAnsi="David" w:cs="David" w:hint="cs"/>
          <w:sz w:val="24"/>
          <w:szCs w:val="24"/>
          <w:rtl/>
        </w:rPr>
        <w:t xml:space="preserve"> ה</w:t>
      </w:r>
      <w:r w:rsidR="00917B97">
        <w:rPr>
          <w:rFonts w:ascii="David" w:hAnsi="David" w:cs="David" w:hint="cs"/>
          <w:sz w:val="24"/>
          <w:szCs w:val="24"/>
          <w:rtl/>
        </w:rPr>
        <w:t>היסטורית הייתה מורכבת ושהקשר שלה</w:t>
      </w:r>
      <w:r w:rsidR="004355C1">
        <w:rPr>
          <w:rFonts w:ascii="David" w:hAnsi="David" w:cs="David" w:hint="cs"/>
          <w:sz w:val="24"/>
          <w:szCs w:val="24"/>
          <w:rtl/>
        </w:rPr>
        <w:t xml:space="preserve"> למשה ה</w:t>
      </w:r>
      <w:r w:rsidR="00917B97">
        <w:rPr>
          <w:rFonts w:ascii="David" w:hAnsi="David" w:cs="David" w:hint="cs"/>
          <w:sz w:val="24"/>
          <w:szCs w:val="24"/>
          <w:rtl/>
        </w:rPr>
        <w:t>איש</w:t>
      </w:r>
      <w:r w:rsidR="004355C1">
        <w:rPr>
          <w:rFonts w:ascii="David" w:hAnsi="David" w:cs="David" w:hint="cs"/>
          <w:sz w:val="24"/>
          <w:szCs w:val="24"/>
          <w:rtl/>
        </w:rPr>
        <w:t xml:space="preserve"> </w:t>
      </w:r>
      <w:r w:rsidR="00467152">
        <w:rPr>
          <w:rFonts w:ascii="David" w:hAnsi="David" w:cs="David" w:hint="cs"/>
          <w:sz w:val="24"/>
          <w:szCs w:val="24"/>
          <w:rtl/>
        </w:rPr>
        <w:t>מוטל בספק</w:t>
      </w:r>
      <w:r w:rsidR="00F95E1C">
        <w:rPr>
          <w:rFonts w:ascii="David" w:hAnsi="David" w:cs="David" w:hint="cs"/>
          <w:sz w:val="24"/>
          <w:szCs w:val="24"/>
          <w:rtl/>
        </w:rPr>
        <w:t xml:space="preserve"> רב? </w:t>
      </w:r>
      <w:r w:rsidR="00290056">
        <w:rPr>
          <w:rFonts w:ascii="David" w:hAnsi="David" w:cs="David" w:hint="cs"/>
          <w:sz w:val="24"/>
          <w:szCs w:val="24"/>
          <w:rtl/>
        </w:rPr>
        <w:t xml:space="preserve">בפרק זה </w:t>
      </w:r>
      <w:r w:rsidR="0009294E">
        <w:rPr>
          <w:rFonts w:ascii="David" w:hAnsi="David" w:cs="David" w:hint="cs"/>
          <w:sz w:val="24"/>
          <w:szCs w:val="24"/>
          <w:rtl/>
        </w:rPr>
        <w:t>אענה</w:t>
      </w:r>
      <w:r w:rsidR="001615FE">
        <w:rPr>
          <w:rFonts w:ascii="David" w:hAnsi="David" w:cs="David" w:hint="cs"/>
          <w:sz w:val="24"/>
          <w:szCs w:val="24"/>
          <w:rtl/>
        </w:rPr>
        <w:t xml:space="preserve"> על שאלות אלה</w:t>
      </w:r>
      <w:r w:rsidR="00290056">
        <w:rPr>
          <w:rFonts w:ascii="David" w:hAnsi="David" w:cs="David" w:hint="cs"/>
          <w:sz w:val="24"/>
          <w:szCs w:val="24"/>
          <w:rtl/>
        </w:rPr>
        <w:t>, ובתוך כך</w:t>
      </w:r>
      <w:r w:rsidR="004355C1">
        <w:rPr>
          <w:rFonts w:ascii="David" w:hAnsi="David" w:cs="David" w:hint="cs"/>
          <w:sz w:val="24"/>
          <w:szCs w:val="24"/>
          <w:rtl/>
        </w:rPr>
        <w:t xml:space="preserve"> </w:t>
      </w:r>
      <w:r w:rsidR="00331889">
        <w:rPr>
          <w:rFonts w:ascii="David" w:hAnsi="David" w:cs="David" w:hint="cs"/>
          <w:sz w:val="24"/>
          <w:szCs w:val="24"/>
          <w:rtl/>
        </w:rPr>
        <w:t>אטען שכל יהודי שמכיר בתקפות</w:t>
      </w:r>
      <w:r w:rsidR="004355C1">
        <w:rPr>
          <w:rFonts w:ascii="David" w:hAnsi="David" w:cs="David" w:hint="cs"/>
          <w:sz w:val="24"/>
          <w:szCs w:val="24"/>
          <w:rtl/>
        </w:rPr>
        <w:t xml:space="preserve"> </w:t>
      </w:r>
      <w:r w:rsidR="00467152">
        <w:rPr>
          <w:rFonts w:ascii="David" w:hAnsi="David" w:cs="David" w:hint="cs"/>
          <w:sz w:val="24"/>
          <w:szCs w:val="24"/>
          <w:rtl/>
        </w:rPr>
        <w:lastRenderedPageBreak/>
        <w:t>ה</w:t>
      </w:r>
      <w:r w:rsidR="004355C1">
        <w:rPr>
          <w:rFonts w:ascii="David" w:hAnsi="David" w:cs="David" w:hint="cs"/>
          <w:sz w:val="24"/>
          <w:szCs w:val="24"/>
          <w:rtl/>
        </w:rPr>
        <w:t>תאוריות</w:t>
      </w:r>
      <w:r w:rsidR="00467152">
        <w:rPr>
          <w:rFonts w:ascii="David" w:hAnsi="David" w:cs="David" w:hint="cs"/>
          <w:sz w:val="24"/>
          <w:szCs w:val="24"/>
          <w:rtl/>
        </w:rPr>
        <w:t xml:space="preserve"> של</w:t>
      </w:r>
      <w:r w:rsidR="004355C1">
        <w:rPr>
          <w:rFonts w:ascii="David" w:hAnsi="David" w:cs="David" w:hint="cs"/>
          <w:sz w:val="24"/>
          <w:szCs w:val="24"/>
          <w:rtl/>
        </w:rPr>
        <w:t xml:space="preserve"> ביקורת המקרא בדבר מקורות התורה יכול </w:t>
      </w:r>
      <w:r w:rsidR="004355C1">
        <w:rPr>
          <w:rFonts w:ascii="David" w:hAnsi="David" w:cs="David"/>
          <w:sz w:val="24"/>
          <w:szCs w:val="24"/>
          <w:rtl/>
        </w:rPr>
        <w:t>–</w:t>
      </w:r>
      <w:r w:rsidR="004355C1">
        <w:rPr>
          <w:rFonts w:ascii="David" w:hAnsi="David" w:cs="David" w:hint="cs"/>
          <w:sz w:val="24"/>
          <w:szCs w:val="24"/>
          <w:rtl/>
        </w:rPr>
        <w:t xml:space="preserve"> ולמעשה חייב </w:t>
      </w:r>
      <w:r w:rsidR="004355C1">
        <w:rPr>
          <w:rFonts w:ascii="David" w:hAnsi="David" w:cs="David"/>
          <w:sz w:val="24"/>
          <w:szCs w:val="24"/>
          <w:rtl/>
        </w:rPr>
        <w:t>–</w:t>
      </w:r>
      <w:r w:rsidR="004355C1">
        <w:rPr>
          <w:rFonts w:ascii="David" w:hAnsi="David" w:cs="David" w:hint="cs"/>
          <w:sz w:val="24"/>
          <w:szCs w:val="24"/>
          <w:rtl/>
        </w:rPr>
        <w:t xml:space="preserve"> לקבל</w:t>
      </w:r>
      <w:r w:rsidR="00467152">
        <w:rPr>
          <w:rFonts w:ascii="David" w:hAnsi="David" w:cs="David" w:hint="cs"/>
          <w:sz w:val="24"/>
          <w:szCs w:val="24"/>
          <w:rtl/>
        </w:rPr>
        <w:t xml:space="preserve"> על עצמו</w:t>
      </w:r>
      <w:r w:rsidR="004355C1">
        <w:rPr>
          <w:rFonts w:ascii="David" w:hAnsi="David" w:cs="David" w:hint="cs"/>
          <w:sz w:val="24"/>
          <w:szCs w:val="24"/>
          <w:rtl/>
        </w:rPr>
        <w:t xml:space="preserve"> </w:t>
      </w:r>
      <w:r w:rsidR="00331889">
        <w:rPr>
          <w:rFonts w:ascii="David" w:hAnsi="David" w:cs="David" w:hint="cs"/>
          <w:sz w:val="24"/>
          <w:szCs w:val="24"/>
          <w:rtl/>
        </w:rPr>
        <w:t>עול מלכות שמיים ועול מצוות</w:t>
      </w:r>
      <w:r w:rsidR="0042550C">
        <w:rPr>
          <w:rFonts w:ascii="David" w:hAnsi="David" w:cs="David" w:hint="cs"/>
          <w:sz w:val="24"/>
          <w:szCs w:val="24"/>
          <w:rtl/>
        </w:rPr>
        <w:t xml:space="preserve">. בבסיס טענה </w:t>
      </w:r>
      <w:r w:rsidR="004355C1">
        <w:rPr>
          <w:rFonts w:ascii="David" w:hAnsi="David" w:cs="David" w:hint="cs"/>
          <w:sz w:val="24"/>
          <w:szCs w:val="24"/>
          <w:rtl/>
        </w:rPr>
        <w:t xml:space="preserve">זו </w:t>
      </w:r>
      <w:r w:rsidR="004B7644">
        <w:rPr>
          <w:rFonts w:ascii="David" w:hAnsi="David" w:cs="David" w:hint="cs"/>
          <w:sz w:val="24"/>
          <w:szCs w:val="24"/>
          <w:rtl/>
        </w:rPr>
        <w:t>ע</w:t>
      </w:r>
      <w:r w:rsidR="004355C1">
        <w:rPr>
          <w:rFonts w:ascii="David" w:hAnsi="David" w:cs="David" w:hint="cs"/>
          <w:sz w:val="24"/>
          <w:szCs w:val="24"/>
          <w:rtl/>
        </w:rPr>
        <w:t xml:space="preserve">ומדת תפיסה מסוימת של הנבואה </w:t>
      </w:r>
      <w:r w:rsidR="00701A27">
        <w:rPr>
          <w:rFonts w:ascii="David" w:hAnsi="David" w:cs="David" w:hint="cs"/>
          <w:sz w:val="24"/>
          <w:szCs w:val="24"/>
          <w:rtl/>
        </w:rPr>
        <w:t>במקרא</w:t>
      </w:r>
      <w:r w:rsidR="004B7644">
        <w:rPr>
          <w:rFonts w:ascii="David" w:hAnsi="David" w:cs="David" w:hint="cs"/>
          <w:sz w:val="24"/>
          <w:szCs w:val="24"/>
          <w:rtl/>
        </w:rPr>
        <w:t>,</w:t>
      </w:r>
      <w:r w:rsidR="004355C1">
        <w:rPr>
          <w:rFonts w:ascii="David" w:hAnsi="David" w:cs="David" w:hint="cs"/>
          <w:sz w:val="24"/>
          <w:szCs w:val="24"/>
          <w:rtl/>
        </w:rPr>
        <w:t xml:space="preserve"> המופיעה </w:t>
      </w:r>
      <w:r w:rsidR="004B7644">
        <w:rPr>
          <w:rFonts w:ascii="David" w:hAnsi="David" w:cs="David" w:hint="cs"/>
          <w:sz w:val="24"/>
          <w:szCs w:val="24"/>
          <w:rtl/>
        </w:rPr>
        <w:t>במחשבת ישראל</w:t>
      </w:r>
      <w:r w:rsidR="004355C1">
        <w:rPr>
          <w:rFonts w:ascii="David" w:hAnsi="David" w:cs="David" w:hint="cs"/>
          <w:sz w:val="24"/>
          <w:szCs w:val="24"/>
          <w:rtl/>
        </w:rPr>
        <w:t xml:space="preserve"> בימי הביניים ורמוזה בכמה טקסטים </w:t>
      </w:r>
      <w:r w:rsidR="00F3451B">
        <w:rPr>
          <w:rFonts w:ascii="David" w:hAnsi="David" w:cs="David" w:hint="cs"/>
          <w:sz w:val="24"/>
          <w:szCs w:val="24"/>
          <w:rtl/>
        </w:rPr>
        <w:t>מקראיים</w:t>
      </w:r>
      <w:r w:rsidR="00701A27">
        <w:rPr>
          <w:rFonts w:ascii="David" w:hAnsi="David" w:cs="David" w:hint="cs"/>
          <w:sz w:val="24"/>
          <w:szCs w:val="24"/>
          <w:rtl/>
        </w:rPr>
        <w:t>. לתפיסה זו</w:t>
      </w:r>
      <w:r w:rsidR="004355C1">
        <w:rPr>
          <w:rFonts w:ascii="David" w:hAnsi="David" w:cs="David" w:hint="cs"/>
          <w:sz w:val="24"/>
          <w:szCs w:val="24"/>
          <w:rtl/>
        </w:rPr>
        <w:t xml:space="preserve"> אנחנו פונים כעת.</w:t>
      </w:r>
    </w:p>
    <w:p w14:paraId="606B8141" w14:textId="77777777" w:rsidR="004355C1" w:rsidRDefault="004355C1" w:rsidP="00E57ABE">
      <w:pPr>
        <w:rPr>
          <w:rFonts w:ascii="David" w:hAnsi="David" w:cs="David"/>
          <w:sz w:val="24"/>
          <w:szCs w:val="24"/>
          <w:rtl/>
        </w:rPr>
      </w:pPr>
    </w:p>
    <w:p w14:paraId="174A908E" w14:textId="42E9EFE5" w:rsidR="004355C1" w:rsidRPr="004355C1" w:rsidRDefault="00C038FB" w:rsidP="002562F7">
      <w:pPr>
        <w:ind w:firstLine="720"/>
        <w:rPr>
          <w:rFonts w:ascii="David" w:hAnsi="David" w:cs="David"/>
          <w:b/>
          <w:bCs/>
          <w:sz w:val="28"/>
          <w:szCs w:val="28"/>
          <w:rtl/>
        </w:rPr>
      </w:pPr>
      <w:r>
        <w:rPr>
          <w:rFonts w:ascii="David" w:hAnsi="David" w:cs="David" w:hint="cs"/>
          <w:b/>
          <w:bCs/>
          <w:sz w:val="28"/>
          <w:szCs w:val="28"/>
          <w:rtl/>
        </w:rPr>
        <w:t>השלכות</w:t>
      </w:r>
      <w:r w:rsidR="004355C1" w:rsidRPr="004355C1">
        <w:rPr>
          <w:rFonts w:ascii="David" w:hAnsi="David" w:cs="David" w:hint="cs"/>
          <w:b/>
          <w:bCs/>
          <w:sz w:val="28"/>
          <w:szCs w:val="28"/>
          <w:rtl/>
        </w:rPr>
        <w:t xml:space="preserve"> המינימליזם:</w:t>
      </w:r>
    </w:p>
    <w:p w14:paraId="22984751" w14:textId="77777777" w:rsidR="004355C1" w:rsidRPr="004355C1" w:rsidRDefault="004355C1" w:rsidP="00C66EFA">
      <w:pPr>
        <w:spacing w:after="240"/>
        <w:ind w:firstLine="720"/>
        <w:rPr>
          <w:rFonts w:ascii="David" w:hAnsi="David" w:cs="David"/>
          <w:b/>
          <w:bCs/>
          <w:sz w:val="28"/>
          <w:szCs w:val="28"/>
          <w:rtl/>
        </w:rPr>
      </w:pPr>
      <w:r w:rsidRPr="004355C1">
        <w:rPr>
          <w:rFonts w:ascii="David" w:hAnsi="David" w:cs="David" w:hint="cs"/>
          <w:b/>
          <w:bCs/>
          <w:sz w:val="28"/>
          <w:szCs w:val="28"/>
          <w:rtl/>
        </w:rPr>
        <w:t>הנבואה כתרגום</w:t>
      </w:r>
    </w:p>
    <w:p w14:paraId="46F4BCF3" w14:textId="469969E9" w:rsidR="00EE5242" w:rsidRDefault="004355C1" w:rsidP="00846322">
      <w:pPr>
        <w:ind w:firstLine="720"/>
        <w:rPr>
          <w:rFonts w:ascii="David" w:hAnsi="David" w:cs="David"/>
          <w:sz w:val="24"/>
          <w:szCs w:val="24"/>
          <w:rtl/>
        </w:rPr>
      </w:pPr>
      <w:r>
        <w:rPr>
          <w:rFonts w:ascii="David" w:hAnsi="David" w:cs="David" w:hint="cs"/>
          <w:sz w:val="24"/>
          <w:szCs w:val="24"/>
          <w:rtl/>
        </w:rPr>
        <w:t>ב</w:t>
      </w:r>
      <w:r w:rsidR="00D415CB">
        <w:rPr>
          <w:rFonts w:ascii="David" w:hAnsi="David" w:cs="David" w:hint="cs"/>
          <w:sz w:val="24"/>
          <w:szCs w:val="24"/>
          <w:rtl/>
        </w:rPr>
        <w:t>אופן</w:t>
      </w:r>
      <w:r>
        <w:rPr>
          <w:rFonts w:ascii="David" w:hAnsi="David" w:cs="David" w:hint="cs"/>
          <w:sz w:val="24"/>
          <w:szCs w:val="24"/>
          <w:rtl/>
        </w:rPr>
        <w:t xml:space="preserve"> תאורטי, התגלות </w:t>
      </w:r>
      <w:r w:rsidR="00825D1A">
        <w:rPr>
          <w:rFonts w:ascii="David" w:hAnsi="David" w:cs="David" w:hint="cs"/>
          <w:sz w:val="24"/>
          <w:szCs w:val="24"/>
          <w:rtl/>
        </w:rPr>
        <w:t xml:space="preserve">לא־מילולית </w:t>
      </w:r>
      <w:r>
        <w:rPr>
          <w:rFonts w:ascii="David" w:hAnsi="David" w:cs="David" w:hint="cs"/>
          <w:sz w:val="24"/>
          <w:szCs w:val="24"/>
          <w:rtl/>
        </w:rPr>
        <w:t xml:space="preserve">יכולה להיות </w:t>
      </w:r>
      <w:r w:rsidR="00C66EFA">
        <w:rPr>
          <w:rFonts w:ascii="David" w:hAnsi="David" w:cs="David" w:hint="cs"/>
          <w:sz w:val="24"/>
          <w:szCs w:val="24"/>
          <w:rtl/>
        </w:rPr>
        <w:t>נטולת</w:t>
      </w:r>
      <w:r>
        <w:rPr>
          <w:rFonts w:ascii="David" w:hAnsi="David" w:cs="David" w:hint="cs"/>
          <w:sz w:val="24"/>
          <w:szCs w:val="24"/>
          <w:rtl/>
        </w:rPr>
        <w:t xml:space="preserve"> תוכן ולשאת אופי חווייתי או רגשי ותו לא. </w:t>
      </w:r>
      <w:r w:rsidR="00C66EFA">
        <w:rPr>
          <w:rFonts w:ascii="David" w:hAnsi="David" w:cs="David" w:hint="cs"/>
          <w:sz w:val="24"/>
          <w:szCs w:val="24"/>
          <w:rtl/>
        </w:rPr>
        <w:t xml:space="preserve">היא </w:t>
      </w:r>
      <w:r w:rsidR="00F36041">
        <w:rPr>
          <w:rFonts w:ascii="David" w:hAnsi="David" w:cs="David" w:hint="cs"/>
          <w:sz w:val="24"/>
          <w:szCs w:val="24"/>
          <w:rtl/>
        </w:rPr>
        <w:t>עשויה</w:t>
      </w:r>
      <w:r w:rsidR="00C66EFA">
        <w:rPr>
          <w:rFonts w:ascii="David" w:hAnsi="David" w:cs="David" w:hint="cs"/>
          <w:sz w:val="24"/>
          <w:szCs w:val="24"/>
          <w:rtl/>
        </w:rPr>
        <w:t xml:space="preserve"> למלא תפקיד אחד ויחיד, והוא </w:t>
      </w:r>
      <w:r>
        <w:rPr>
          <w:rFonts w:ascii="David" w:hAnsi="David" w:cs="David" w:hint="cs"/>
          <w:sz w:val="24"/>
          <w:szCs w:val="24"/>
          <w:rtl/>
        </w:rPr>
        <w:t>יצירת</w:t>
      </w:r>
      <w:r w:rsidR="007B1D84">
        <w:rPr>
          <w:rFonts w:ascii="David" w:hAnsi="David" w:cs="David" w:hint="cs"/>
          <w:sz w:val="24"/>
          <w:szCs w:val="24"/>
          <w:rtl/>
        </w:rPr>
        <w:t xml:space="preserve"> קשר רב־</w:t>
      </w:r>
      <w:r w:rsidR="00C66EFA">
        <w:rPr>
          <w:rFonts w:ascii="David" w:hAnsi="David" w:cs="David" w:hint="cs"/>
          <w:sz w:val="24"/>
          <w:szCs w:val="24"/>
          <w:rtl/>
        </w:rPr>
        <w:t xml:space="preserve">עוצמה בין </w:t>
      </w:r>
      <w:r w:rsidR="005903D1">
        <w:rPr>
          <w:rFonts w:ascii="David" w:hAnsi="David" w:cs="David" w:hint="cs"/>
          <w:sz w:val="24"/>
          <w:szCs w:val="24"/>
          <w:rtl/>
        </w:rPr>
        <w:t>אל</w:t>
      </w:r>
      <w:r w:rsidR="00DE7BEA">
        <w:rPr>
          <w:rFonts w:ascii="David" w:hAnsi="David" w:cs="David" w:hint="cs"/>
          <w:sz w:val="24"/>
          <w:szCs w:val="24"/>
          <w:rtl/>
        </w:rPr>
        <w:t>והים</w:t>
      </w:r>
      <w:r w:rsidR="00C66EFA">
        <w:rPr>
          <w:rFonts w:ascii="David" w:hAnsi="David" w:cs="David" w:hint="cs"/>
          <w:sz w:val="24"/>
          <w:szCs w:val="24"/>
          <w:rtl/>
        </w:rPr>
        <w:t xml:space="preserve"> ובין בן אנוש</w:t>
      </w:r>
      <w:r w:rsidR="00D415CB">
        <w:rPr>
          <w:rFonts w:ascii="David" w:hAnsi="David" w:cs="David" w:hint="cs"/>
          <w:sz w:val="24"/>
          <w:szCs w:val="24"/>
          <w:rtl/>
        </w:rPr>
        <w:t xml:space="preserve">. אבל לא פחות מכך, </w:t>
      </w:r>
      <w:r>
        <w:rPr>
          <w:rFonts w:ascii="David" w:hAnsi="David" w:cs="David" w:hint="cs"/>
          <w:sz w:val="24"/>
          <w:szCs w:val="24"/>
          <w:rtl/>
        </w:rPr>
        <w:t xml:space="preserve">התגלות </w:t>
      </w:r>
      <w:r w:rsidR="007B1D84">
        <w:rPr>
          <w:rFonts w:ascii="David" w:hAnsi="David" w:cs="David" w:hint="cs"/>
          <w:sz w:val="24"/>
          <w:szCs w:val="24"/>
          <w:rtl/>
        </w:rPr>
        <w:t>לא־</w:t>
      </w:r>
      <w:r w:rsidR="007E4650">
        <w:rPr>
          <w:rFonts w:ascii="David" w:hAnsi="David" w:cs="David" w:hint="cs"/>
          <w:sz w:val="24"/>
          <w:szCs w:val="24"/>
          <w:rtl/>
        </w:rPr>
        <w:t>מילולית יכולה</w:t>
      </w:r>
      <w:r w:rsidR="007B1D84">
        <w:rPr>
          <w:rFonts w:ascii="David" w:hAnsi="David" w:cs="David" w:hint="cs"/>
          <w:sz w:val="24"/>
          <w:szCs w:val="24"/>
          <w:rtl/>
        </w:rPr>
        <w:t xml:space="preserve"> </w:t>
      </w:r>
      <w:r>
        <w:rPr>
          <w:rFonts w:ascii="David" w:hAnsi="David" w:cs="David" w:hint="cs"/>
          <w:sz w:val="24"/>
          <w:szCs w:val="24"/>
          <w:rtl/>
        </w:rPr>
        <w:t xml:space="preserve">להיות בעלת תוכן </w:t>
      </w:r>
      <w:r w:rsidR="007B1D84">
        <w:rPr>
          <w:rFonts w:ascii="David" w:hAnsi="David" w:cs="David" w:hint="cs"/>
          <w:sz w:val="24"/>
          <w:szCs w:val="24"/>
          <w:rtl/>
        </w:rPr>
        <w:t>שאי אפשר להביעו במילים</w:t>
      </w:r>
      <w:r w:rsidR="008D589C">
        <w:rPr>
          <w:rFonts w:ascii="David" w:hAnsi="David" w:cs="David" w:hint="cs"/>
          <w:sz w:val="24"/>
          <w:szCs w:val="24"/>
          <w:rtl/>
        </w:rPr>
        <w:t xml:space="preserve">; כפי </w:t>
      </w:r>
      <w:r w:rsidR="007B1D84">
        <w:rPr>
          <w:rFonts w:ascii="David" w:hAnsi="David" w:cs="David" w:hint="cs"/>
          <w:sz w:val="24"/>
          <w:szCs w:val="24"/>
          <w:rtl/>
        </w:rPr>
        <w:t>שכתב</w:t>
      </w:r>
      <w:r w:rsidR="008D589C">
        <w:rPr>
          <w:rFonts w:ascii="David" w:hAnsi="David" w:cs="David" w:hint="cs"/>
          <w:sz w:val="24"/>
          <w:szCs w:val="24"/>
          <w:rtl/>
        </w:rPr>
        <w:t xml:space="preserve"> </w:t>
      </w:r>
      <w:r>
        <w:rPr>
          <w:rFonts w:ascii="David" w:hAnsi="David" w:cs="David" w:hint="cs"/>
          <w:sz w:val="24"/>
          <w:szCs w:val="24"/>
          <w:rtl/>
        </w:rPr>
        <w:t xml:space="preserve">שי הלד, </w:t>
      </w:r>
      <w:r w:rsidR="00D7784C">
        <w:rPr>
          <w:rFonts w:ascii="David" w:hAnsi="David" w:cs="David" w:hint="cs"/>
          <w:sz w:val="24"/>
          <w:szCs w:val="24"/>
          <w:rtl/>
        </w:rPr>
        <w:t>אין כל סיבה להניח ש"</w:t>
      </w:r>
      <w:r w:rsidR="008D589C">
        <w:rPr>
          <w:rFonts w:ascii="David" w:hAnsi="David" w:cs="David" w:hint="cs"/>
          <w:sz w:val="24"/>
          <w:szCs w:val="24"/>
          <w:rtl/>
        </w:rPr>
        <w:t>'התגלות מילולית' ו'התגלות בעלת תוכן' הן קטגוריות חופפות, ושדחיית האחת משמעותה דחיית השנייה</w:t>
      </w:r>
      <w:r>
        <w:rPr>
          <w:rFonts w:ascii="David" w:hAnsi="David" w:cs="David" w:hint="cs"/>
          <w:sz w:val="24"/>
          <w:szCs w:val="24"/>
          <w:rtl/>
        </w:rPr>
        <w:t>"</w:t>
      </w:r>
      <w:r w:rsidR="008D589C">
        <w:rPr>
          <w:rFonts w:ascii="David" w:hAnsi="David" w:cs="David" w:hint="cs"/>
          <w:sz w:val="24"/>
          <w:szCs w:val="24"/>
          <w:rtl/>
        </w:rPr>
        <w:t>.</w:t>
      </w:r>
      <w:r>
        <w:rPr>
          <w:rFonts w:ascii="David" w:hAnsi="David" w:cs="David" w:hint="cs"/>
          <w:sz w:val="24"/>
          <w:szCs w:val="24"/>
          <w:rtl/>
        </w:rPr>
        <w:t xml:space="preserve"> להפך, </w:t>
      </w:r>
      <w:r w:rsidR="008D589C">
        <w:rPr>
          <w:rFonts w:ascii="David" w:hAnsi="David" w:cs="David" w:hint="cs"/>
          <w:sz w:val="24"/>
          <w:szCs w:val="24"/>
          <w:rtl/>
        </w:rPr>
        <w:t xml:space="preserve">הלד </w:t>
      </w:r>
      <w:r w:rsidR="003D6150">
        <w:rPr>
          <w:rFonts w:ascii="David" w:hAnsi="David" w:cs="David" w:hint="cs"/>
          <w:sz w:val="24"/>
          <w:szCs w:val="24"/>
          <w:rtl/>
        </w:rPr>
        <w:t xml:space="preserve">טוען בצדק </w:t>
      </w:r>
      <w:r w:rsidR="008D589C">
        <w:rPr>
          <w:rFonts w:ascii="David" w:hAnsi="David" w:cs="David" w:hint="cs"/>
          <w:sz w:val="24"/>
          <w:szCs w:val="24"/>
          <w:rtl/>
        </w:rPr>
        <w:t>שבלב</w:t>
      </w:r>
      <w:r w:rsidR="00460B18">
        <w:rPr>
          <w:rFonts w:ascii="David" w:hAnsi="David" w:cs="David" w:hint="cs"/>
          <w:sz w:val="24"/>
          <w:szCs w:val="24"/>
          <w:rtl/>
        </w:rPr>
        <w:t xml:space="preserve"> </w:t>
      </w:r>
      <w:r w:rsidR="003D6150">
        <w:rPr>
          <w:rFonts w:ascii="David" w:hAnsi="David" w:cs="David" w:hint="cs"/>
          <w:sz w:val="24"/>
          <w:szCs w:val="24"/>
          <w:rtl/>
        </w:rPr>
        <w:t>תפיסת מעמד</w:t>
      </w:r>
      <w:r w:rsidR="008E2EFF">
        <w:rPr>
          <w:rFonts w:ascii="David" w:hAnsi="David" w:cs="David" w:hint="cs"/>
          <w:sz w:val="24"/>
          <w:szCs w:val="24"/>
          <w:rtl/>
        </w:rPr>
        <w:t xml:space="preserve"> הר סיני בהגותו</w:t>
      </w:r>
      <w:r w:rsidR="00460B18">
        <w:rPr>
          <w:rFonts w:ascii="David" w:hAnsi="David" w:cs="David" w:hint="cs"/>
          <w:sz w:val="24"/>
          <w:szCs w:val="24"/>
          <w:rtl/>
        </w:rPr>
        <w:t xml:space="preserve"> של אברהם יהושע השל עומדת ה</w:t>
      </w:r>
      <w:r w:rsidR="003D6150">
        <w:rPr>
          <w:rFonts w:ascii="David" w:hAnsi="David" w:cs="David" w:hint="cs"/>
          <w:sz w:val="24"/>
          <w:szCs w:val="24"/>
          <w:rtl/>
        </w:rPr>
        <w:t>הכרה</w:t>
      </w:r>
      <w:r w:rsidR="00710914">
        <w:rPr>
          <w:rFonts w:ascii="David" w:hAnsi="David" w:cs="David" w:hint="cs"/>
          <w:sz w:val="24"/>
          <w:szCs w:val="24"/>
          <w:rtl/>
        </w:rPr>
        <w:t xml:space="preserve"> שמילים אנושיות יכולות לדובב</w:t>
      </w:r>
      <w:r w:rsidR="00460B18">
        <w:rPr>
          <w:rFonts w:ascii="David" w:hAnsi="David" w:cs="David" w:hint="cs"/>
          <w:sz w:val="24"/>
          <w:szCs w:val="24"/>
          <w:rtl/>
        </w:rPr>
        <w:t xml:space="preserve"> תוכן שמקורו </w:t>
      </w:r>
      <w:r w:rsidR="005903D1">
        <w:rPr>
          <w:rFonts w:ascii="David" w:hAnsi="David" w:cs="David" w:hint="cs"/>
          <w:sz w:val="24"/>
          <w:szCs w:val="24"/>
          <w:rtl/>
        </w:rPr>
        <w:t>אל</w:t>
      </w:r>
      <w:r w:rsidR="00460B18">
        <w:rPr>
          <w:rFonts w:ascii="David" w:hAnsi="David" w:cs="David" w:hint="cs"/>
          <w:sz w:val="24"/>
          <w:szCs w:val="24"/>
          <w:rtl/>
        </w:rPr>
        <w:t>והי</w:t>
      </w:r>
      <w:r w:rsidR="00ED5445">
        <w:rPr>
          <w:rFonts w:ascii="David" w:hAnsi="David" w:cs="David" w:hint="cs"/>
          <w:sz w:val="24"/>
          <w:szCs w:val="24"/>
          <w:rtl/>
        </w:rPr>
        <w:t>: "</w:t>
      </w:r>
      <w:r w:rsidR="008D589C">
        <w:rPr>
          <w:rFonts w:ascii="David" w:hAnsi="David" w:cs="David" w:hint="cs"/>
          <w:sz w:val="24"/>
          <w:szCs w:val="24"/>
          <w:rtl/>
        </w:rPr>
        <w:t xml:space="preserve">בעיני השל, אנושיותן של המלים [הכתובות במקרא] איננה מעידה על </w:t>
      </w:r>
      <w:r w:rsidR="00A02E32">
        <w:rPr>
          <w:rFonts w:ascii="David" w:hAnsi="David" w:cs="David" w:hint="cs"/>
          <w:sz w:val="24"/>
          <w:szCs w:val="24"/>
          <w:rtl/>
        </w:rPr>
        <w:t>כך ש</w:t>
      </w:r>
      <w:r w:rsidR="008D589C">
        <w:rPr>
          <w:rFonts w:ascii="David" w:hAnsi="David" w:cs="David" w:hint="cs"/>
          <w:sz w:val="24"/>
          <w:szCs w:val="24"/>
          <w:rtl/>
        </w:rPr>
        <w:t xml:space="preserve">הרעיונות </w:t>
      </w:r>
      <w:r w:rsidR="00D415CB">
        <w:rPr>
          <w:rFonts w:ascii="David" w:hAnsi="David" w:cs="David" w:hint="cs"/>
          <w:sz w:val="24"/>
          <w:szCs w:val="24"/>
          <w:rtl/>
        </w:rPr>
        <w:t xml:space="preserve">שהן מביעות </w:t>
      </w:r>
      <w:r w:rsidR="00A02E32">
        <w:rPr>
          <w:rFonts w:ascii="David" w:hAnsi="David" w:cs="David" w:hint="cs"/>
          <w:sz w:val="24"/>
          <w:szCs w:val="24"/>
          <w:rtl/>
        </w:rPr>
        <w:t>אנושיים בתכלית</w:t>
      </w:r>
      <w:r w:rsidR="00460B18">
        <w:rPr>
          <w:rFonts w:ascii="David" w:hAnsi="David" w:cs="David" w:hint="cs"/>
          <w:sz w:val="24"/>
          <w:szCs w:val="24"/>
          <w:rtl/>
        </w:rPr>
        <w:t>"</w:t>
      </w:r>
      <w:r w:rsidR="008D589C">
        <w:rPr>
          <w:rFonts w:ascii="David" w:hAnsi="David" w:cs="David" w:hint="cs"/>
          <w:sz w:val="24"/>
          <w:szCs w:val="24"/>
          <w:rtl/>
        </w:rPr>
        <w:t>.</w:t>
      </w:r>
      <w:r w:rsidR="00EE5242">
        <w:rPr>
          <w:rStyle w:val="af4"/>
          <w:rFonts w:ascii="David" w:hAnsi="David" w:cs="David"/>
          <w:sz w:val="24"/>
          <w:szCs w:val="24"/>
          <w:rtl/>
        </w:rPr>
        <w:endnoteReference w:id="1"/>
      </w:r>
      <w:r w:rsidR="00EE5242">
        <w:rPr>
          <w:rFonts w:ascii="David" w:hAnsi="David" w:cs="David" w:hint="cs"/>
          <w:sz w:val="24"/>
          <w:szCs w:val="24"/>
          <w:rtl/>
        </w:rPr>
        <w:t xml:space="preserve"> התגלות ממין זה </w:t>
      </w:r>
      <w:r w:rsidR="00EE5242">
        <w:rPr>
          <w:rFonts w:ascii="David" w:hAnsi="David" w:cs="David"/>
          <w:sz w:val="24"/>
          <w:szCs w:val="24"/>
          <w:rtl/>
        </w:rPr>
        <w:t>–</w:t>
      </w:r>
      <w:r w:rsidR="00EE5242">
        <w:rPr>
          <w:rFonts w:ascii="David" w:hAnsi="David" w:cs="David" w:hint="cs"/>
          <w:sz w:val="24"/>
          <w:szCs w:val="24"/>
          <w:rtl/>
        </w:rPr>
        <w:t xml:space="preserve"> התגלות לא־מילולית אך עשירה בתוכן </w:t>
      </w:r>
      <w:r w:rsidR="00EE5242">
        <w:rPr>
          <w:rFonts w:ascii="David" w:hAnsi="David" w:cs="David"/>
          <w:sz w:val="24"/>
          <w:szCs w:val="24"/>
          <w:rtl/>
        </w:rPr>
        <w:t>–</w:t>
      </w:r>
      <w:r w:rsidR="00EE5242">
        <w:rPr>
          <w:rFonts w:ascii="David" w:hAnsi="David" w:cs="David" w:hint="cs"/>
          <w:sz w:val="24"/>
          <w:szCs w:val="24"/>
          <w:rtl/>
        </w:rPr>
        <w:t xml:space="preserve"> היא בדיוק ההתגלות המתוארת בטקסטים המקראיים הרומזים לגישה המינימליסטית ואצל ממשיכי דרכם במסורת הרבנית התומכים בגישה זו באופן מפורש יותר. כל הטקסטים הללו קושרים את ההתגלות לתוכן ממין מסוים: רצונו של אלוהים שישראל ינהגו על פי מערכת מצוות. בסיפור סיני שבס</w:t>
      </w:r>
      <w:r w:rsidR="00EE5242">
        <w:rPr>
          <w:rFonts w:ascii="David" w:hAnsi="David" w:cs="David"/>
          <w:sz w:val="24"/>
          <w:szCs w:val="24"/>
          <w:rtl/>
        </w:rPr>
        <w:t>"</w:t>
      </w:r>
      <w:r w:rsidR="00EE5242">
        <w:rPr>
          <w:rFonts w:ascii="David" w:hAnsi="David" w:cs="David" w:hint="cs"/>
          <w:sz w:val="24"/>
          <w:szCs w:val="24"/>
          <w:rtl/>
        </w:rPr>
        <w:t>א ההתגלות מובילה תחילה לעשרת הדברות הכתובים בשמות כ, ואחר כך למערכת החוקים המופיעה בשמות כא</w:t>
      </w:r>
      <w:r w:rsidR="00902A4E">
        <w:rPr>
          <w:rFonts w:ascii="David" w:hAnsi="David" w:cs="David" w:hint="cs"/>
          <w:sz w:val="24"/>
          <w:szCs w:val="24"/>
          <w:rtl/>
        </w:rPr>
        <w:t>–</w:t>
      </w:r>
      <w:r w:rsidR="00EE5242">
        <w:rPr>
          <w:rFonts w:ascii="David" w:hAnsi="David" w:cs="David" w:hint="cs"/>
          <w:sz w:val="24"/>
          <w:szCs w:val="24"/>
          <w:rtl/>
        </w:rPr>
        <w:t xml:space="preserve">כג. </w:t>
      </w:r>
      <w:r w:rsidR="00087B5D">
        <w:rPr>
          <w:rFonts w:ascii="David" w:hAnsi="David" w:cs="David" w:hint="cs"/>
          <w:sz w:val="24"/>
          <w:szCs w:val="24"/>
          <w:rtl/>
        </w:rPr>
        <w:t>אפילו</w:t>
      </w:r>
      <w:r w:rsidR="00EE5242">
        <w:rPr>
          <w:rFonts w:ascii="David" w:hAnsi="David" w:cs="David" w:hint="cs"/>
          <w:sz w:val="24"/>
          <w:szCs w:val="24"/>
          <w:rtl/>
        </w:rPr>
        <w:t xml:space="preserve"> נגיע למסקנה שבני אדם הם שחיברו את </w:t>
      </w:r>
      <w:r w:rsidR="00087B5D">
        <w:rPr>
          <w:rFonts w:ascii="David" w:hAnsi="David" w:cs="David" w:hint="cs"/>
          <w:sz w:val="24"/>
          <w:szCs w:val="24"/>
          <w:rtl/>
        </w:rPr>
        <w:t>מילות</w:t>
      </w:r>
      <w:r w:rsidR="00EE5242">
        <w:rPr>
          <w:rFonts w:ascii="David" w:hAnsi="David" w:cs="David" w:hint="cs"/>
          <w:sz w:val="24"/>
          <w:szCs w:val="24"/>
          <w:rtl/>
        </w:rPr>
        <w:t xml:space="preserve"> החוקים הללו, העובדה שס</w:t>
      </w:r>
      <w:r w:rsidR="00EE5242">
        <w:rPr>
          <w:rFonts w:ascii="David" w:hAnsi="David" w:cs="David"/>
          <w:sz w:val="24"/>
          <w:szCs w:val="24"/>
          <w:rtl/>
        </w:rPr>
        <w:t>"</w:t>
      </w:r>
      <w:r w:rsidR="00EE5242">
        <w:rPr>
          <w:rFonts w:ascii="David" w:hAnsi="David" w:cs="David" w:hint="cs"/>
          <w:sz w:val="24"/>
          <w:szCs w:val="24"/>
          <w:rtl/>
        </w:rPr>
        <w:t xml:space="preserve">א נע מיד מהתגלות לחוק </w:t>
      </w:r>
      <w:r w:rsidR="00087B5D">
        <w:rPr>
          <w:rFonts w:ascii="David" w:hAnsi="David" w:cs="David" w:hint="cs"/>
          <w:sz w:val="24"/>
          <w:szCs w:val="24"/>
          <w:rtl/>
        </w:rPr>
        <w:t>יכולה ללמדנו דבר על תפיסת ההתגלות של ס"א.</w:t>
      </w:r>
      <w:r w:rsidR="00EE5242">
        <w:rPr>
          <w:rFonts w:ascii="David" w:hAnsi="David" w:cs="David" w:hint="cs"/>
          <w:sz w:val="24"/>
          <w:szCs w:val="24"/>
          <w:rtl/>
        </w:rPr>
        <w:t xml:space="preserve"> על פי התאוריה ההשתתפותית כפי שהיא באה לידי ביטוי בספר שמות, ההתגלות עוררה </w:t>
      </w:r>
      <w:r w:rsidR="003360DB">
        <w:rPr>
          <w:rFonts w:ascii="David" w:hAnsi="David" w:cs="David" w:hint="cs"/>
          <w:sz w:val="24"/>
          <w:szCs w:val="24"/>
          <w:rtl/>
        </w:rPr>
        <w:t xml:space="preserve">בישראל </w:t>
      </w:r>
      <w:r w:rsidR="00EE5242">
        <w:rPr>
          <w:rFonts w:ascii="David" w:hAnsi="David" w:cs="David" w:hint="cs"/>
          <w:sz w:val="24"/>
          <w:szCs w:val="24"/>
          <w:rtl/>
        </w:rPr>
        <w:t>תחושה של היות מצו</w:t>
      </w:r>
      <w:r w:rsidR="00EE5242">
        <w:rPr>
          <w:rFonts w:ascii="David" w:hAnsi="David" w:cs="David"/>
          <w:sz w:val="24"/>
          <w:szCs w:val="24"/>
          <w:rtl/>
        </w:rPr>
        <w:t>ּ</w:t>
      </w:r>
      <w:r w:rsidR="00EE5242">
        <w:rPr>
          <w:rFonts w:ascii="David" w:hAnsi="David" w:cs="David" w:hint="cs"/>
          <w:sz w:val="24"/>
          <w:szCs w:val="24"/>
          <w:rtl/>
        </w:rPr>
        <w:t>ו</w:t>
      </w:r>
      <w:r w:rsidR="00EE5242">
        <w:rPr>
          <w:rFonts w:ascii="David" w:hAnsi="David" w:cs="David"/>
          <w:sz w:val="24"/>
          <w:szCs w:val="24"/>
          <w:rtl/>
        </w:rPr>
        <w:t>ִ</w:t>
      </w:r>
      <w:r w:rsidR="00EE5242">
        <w:rPr>
          <w:rFonts w:ascii="David" w:hAnsi="David" w:cs="David" w:hint="cs"/>
          <w:sz w:val="24"/>
          <w:szCs w:val="24"/>
          <w:rtl/>
        </w:rPr>
        <w:t>ים, שהייתה צריכה להתנסח</w:t>
      </w:r>
      <w:r w:rsidR="00087B5D">
        <w:rPr>
          <w:rFonts w:ascii="David" w:hAnsi="David" w:cs="David" w:hint="cs"/>
          <w:sz w:val="24"/>
          <w:szCs w:val="24"/>
          <w:rtl/>
        </w:rPr>
        <w:t xml:space="preserve"> בצורת מערכת מצוות</w:t>
      </w:r>
      <w:r w:rsidR="00EE5242">
        <w:rPr>
          <w:rFonts w:ascii="David" w:hAnsi="David" w:cs="David" w:hint="cs"/>
          <w:sz w:val="24"/>
          <w:szCs w:val="24"/>
          <w:rtl/>
        </w:rPr>
        <w:t xml:space="preserve">. המפגש בין ישראל ובין אלוהים הניב טענה נורמטיבית, וישראל הופקדו על עיצובה לכדי תוכן ספציפי יותר. ההתגלות הובילה גם לתיאורים של טבעו של אלוהים ושל דרך הנהגתו את </w:t>
      </w:r>
      <w:r w:rsidR="00825755">
        <w:rPr>
          <w:rFonts w:ascii="David" w:hAnsi="David" w:cs="David" w:hint="cs"/>
          <w:sz w:val="24"/>
          <w:szCs w:val="24"/>
          <w:rtl/>
        </w:rPr>
        <w:t>ה</w:t>
      </w:r>
      <w:r w:rsidR="00EE5242">
        <w:rPr>
          <w:rFonts w:ascii="David" w:hAnsi="David" w:cs="David" w:hint="cs"/>
          <w:sz w:val="24"/>
          <w:szCs w:val="24"/>
          <w:rtl/>
        </w:rPr>
        <w:t>עולם, במיוחד בפרקים לג ו־לד בספר שמות. ייתכן שלא היה ברגע ההתגלות תוכן מילולי, אבל</w:t>
      </w:r>
      <w:r w:rsidR="00825755">
        <w:rPr>
          <w:rFonts w:ascii="David" w:hAnsi="David" w:cs="David" w:hint="cs"/>
          <w:sz w:val="24"/>
          <w:szCs w:val="24"/>
          <w:rtl/>
        </w:rPr>
        <w:t xml:space="preserve"> מה שנבע מאותו הרגע</w:t>
      </w:r>
      <w:r w:rsidR="00EE5242">
        <w:rPr>
          <w:rFonts w:ascii="David" w:hAnsi="David" w:cs="David" w:hint="cs"/>
          <w:sz w:val="24"/>
          <w:szCs w:val="24"/>
          <w:rtl/>
        </w:rPr>
        <w:t xml:space="preserve"> עשיר בתוכן, הן משפטי והן תאולוגי. בעלי העמדות המינימליסטיות מקרב חז"ל וחכמי ימי הביניים שבדבריהם ע</w:t>
      </w:r>
      <w:r w:rsidR="00EE5242">
        <w:rPr>
          <w:rFonts w:ascii="David" w:hAnsi="David" w:cs="David"/>
          <w:sz w:val="24"/>
          <w:szCs w:val="24"/>
          <w:rtl/>
        </w:rPr>
        <w:t>ִ</w:t>
      </w:r>
      <w:r w:rsidR="00EE5242">
        <w:rPr>
          <w:rFonts w:ascii="David" w:hAnsi="David" w:cs="David" w:hint="cs"/>
          <w:sz w:val="24"/>
          <w:szCs w:val="24"/>
          <w:rtl/>
        </w:rPr>
        <w:t>י</w:t>
      </w:r>
      <w:r w:rsidR="00EE5242">
        <w:rPr>
          <w:rFonts w:ascii="David" w:hAnsi="David" w:cs="David"/>
          <w:sz w:val="24"/>
          <w:szCs w:val="24"/>
          <w:rtl/>
        </w:rPr>
        <w:t>ַּ</w:t>
      </w:r>
      <w:r w:rsidR="00EE5242">
        <w:rPr>
          <w:rFonts w:ascii="David" w:hAnsi="David" w:cs="David" w:hint="cs"/>
          <w:sz w:val="24"/>
          <w:szCs w:val="24"/>
          <w:rtl/>
        </w:rPr>
        <w:t>נ</w:t>
      </w:r>
      <w:r w:rsidR="00EE5242">
        <w:rPr>
          <w:rFonts w:ascii="David" w:hAnsi="David" w:cs="David"/>
          <w:sz w:val="24"/>
          <w:szCs w:val="24"/>
          <w:rtl/>
        </w:rPr>
        <w:t>ּ</w:t>
      </w:r>
      <w:r w:rsidR="00EE5242">
        <w:rPr>
          <w:rFonts w:ascii="David" w:hAnsi="David" w:cs="David" w:hint="cs"/>
          <w:sz w:val="24"/>
          <w:szCs w:val="24"/>
          <w:rtl/>
        </w:rPr>
        <w:t>ו</w:t>
      </w:r>
      <w:r w:rsidR="00EE5242">
        <w:rPr>
          <w:rFonts w:ascii="David" w:hAnsi="David" w:cs="David"/>
          <w:sz w:val="24"/>
          <w:szCs w:val="24"/>
          <w:rtl/>
        </w:rPr>
        <w:t>ּ</w:t>
      </w:r>
      <w:r w:rsidR="00EE5242">
        <w:rPr>
          <w:rFonts w:ascii="David" w:hAnsi="David" w:cs="David" w:hint="cs"/>
          <w:sz w:val="24"/>
          <w:szCs w:val="24"/>
          <w:rtl/>
        </w:rPr>
        <w:t xml:space="preserve"> בפרק הקודם </w:t>
      </w:r>
      <w:r w:rsidR="00DF76CA">
        <w:rPr>
          <w:rFonts w:ascii="David" w:hAnsi="David" w:cs="David" w:hint="cs"/>
          <w:sz w:val="24"/>
          <w:szCs w:val="24"/>
          <w:rtl/>
        </w:rPr>
        <w:t>מאמינים ב</w:t>
      </w:r>
      <w:r w:rsidR="00EE5242">
        <w:rPr>
          <w:rFonts w:ascii="David" w:hAnsi="David" w:cs="David" w:hint="cs"/>
          <w:sz w:val="24"/>
          <w:szCs w:val="24"/>
          <w:rtl/>
        </w:rPr>
        <w:t xml:space="preserve">מערכת השלמה של ההלכה לא פחות מן החכמים הדבקים בנקודת המבט המקסימליסטית. </w:t>
      </w:r>
      <w:r w:rsidR="00846322">
        <w:rPr>
          <w:rFonts w:ascii="David" w:hAnsi="David" w:cs="David" w:hint="cs"/>
          <w:sz w:val="24"/>
          <w:szCs w:val="24"/>
          <w:rtl/>
        </w:rPr>
        <w:t>"במורה נבוכים"</w:t>
      </w:r>
      <w:r w:rsidR="00EE5242">
        <w:rPr>
          <w:rFonts w:ascii="David" w:hAnsi="David" w:cs="David" w:hint="cs"/>
          <w:sz w:val="24"/>
          <w:szCs w:val="24"/>
          <w:rtl/>
        </w:rPr>
        <w:t xml:space="preserve"> הרמב"ם אומר שמשה ולא אלוהים הוא שחיבר את מצוות התורה, אבל הוא מבהיר שהתורה הזו מושלמת ומחייבת את כל ישראל. בעיני הרמב"ם, שמירת המצוות היא תנאי הכרחי לניסיון להתקרב לאלוהים </w:t>
      </w:r>
      <w:r w:rsidR="00DF76CA">
        <w:rPr>
          <w:rFonts w:ascii="David" w:hAnsi="David" w:cs="David" w:hint="cs"/>
          <w:sz w:val="24"/>
          <w:szCs w:val="24"/>
          <w:rtl/>
        </w:rPr>
        <w:t>ככל האפשר</w:t>
      </w:r>
      <w:r w:rsidR="00EE5242">
        <w:rPr>
          <w:rFonts w:ascii="David" w:hAnsi="David" w:cs="David" w:hint="cs"/>
          <w:sz w:val="24"/>
          <w:szCs w:val="24"/>
          <w:rtl/>
        </w:rPr>
        <w:t>, אף על פי שלא די בה כדי להביא אדם לקרבה זו.</w:t>
      </w:r>
      <w:r w:rsidR="00EE5242">
        <w:rPr>
          <w:rStyle w:val="af4"/>
          <w:rFonts w:ascii="David" w:hAnsi="David" w:cs="David"/>
          <w:sz w:val="24"/>
          <w:szCs w:val="24"/>
          <w:rtl/>
        </w:rPr>
        <w:endnoteReference w:id="2"/>
      </w:r>
      <w:r w:rsidR="00EE5242">
        <w:rPr>
          <w:rFonts w:ascii="David" w:hAnsi="David" w:cs="David" w:hint="cs"/>
          <w:sz w:val="24"/>
          <w:szCs w:val="24"/>
          <w:rtl/>
        </w:rPr>
        <w:t xml:space="preserve"> אין תמה אפוא שהרמב"ם, שמבחינות מסוימות היה אחד הקיצוניים שבמינימליסטים, היה פוסק גדול ומחברו של אחד החיבורים ההלכתיים החשובים ביותר במסורת הרבנית. בדומה לכך, מיד אחרי שהאדמו"ר מרופשיץ מצטט את תורתו של האדמו"ר מרימנוב בדבר האל"ף של "אנוכי", הוא מסביר כיצד הצליחה הברה בודדת זו להכיל את כל המצוות</w:t>
      </w:r>
      <w:r w:rsidR="00DF76CA">
        <w:rPr>
          <w:rFonts w:ascii="David" w:hAnsi="David" w:cs="David" w:hint="cs"/>
          <w:sz w:val="24"/>
          <w:szCs w:val="24"/>
          <w:rtl/>
        </w:rPr>
        <w:t xml:space="preserve"> ולחייב את ישראל לשומרן.</w:t>
      </w:r>
      <w:r w:rsidR="00EE5242">
        <w:rPr>
          <w:rFonts w:ascii="David" w:hAnsi="David" w:cs="David" w:hint="cs"/>
          <w:sz w:val="24"/>
          <w:szCs w:val="24"/>
          <w:rtl/>
        </w:rPr>
        <w:t xml:space="preserve"> העמדה המינימליסטית ביהדות איננה מתנגדת למצוות</w:t>
      </w:r>
      <w:r w:rsidR="001615FE">
        <w:rPr>
          <w:rFonts w:ascii="David" w:hAnsi="David" w:cs="David" w:hint="cs"/>
          <w:sz w:val="24"/>
          <w:szCs w:val="24"/>
          <w:rtl/>
        </w:rPr>
        <w:t>, ואפילו לא אדישה אליהן. בעיני הוגים אלה</w:t>
      </w:r>
      <w:r w:rsidR="00DF76CA">
        <w:rPr>
          <w:rFonts w:ascii="David" w:hAnsi="David" w:cs="David" w:hint="cs"/>
          <w:sz w:val="24"/>
          <w:szCs w:val="24"/>
          <w:rtl/>
        </w:rPr>
        <w:t>,</w:t>
      </w:r>
      <w:r w:rsidR="00EE5242">
        <w:rPr>
          <w:rFonts w:ascii="David" w:hAnsi="David" w:cs="David" w:hint="cs"/>
          <w:sz w:val="24"/>
          <w:szCs w:val="24"/>
          <w:rtl/>
        </w:rPr>
        <w:t xml:space="preserve"> הדממה איננה שוות ערך לריקנות כלל וכלל. כיצד נבעו אפוא מצוות ה' מתקשורת </w:t>
      </w:r>
      <w:r w:rsidR="00DF76CA">
        <w:rPr>
          <w:rFonts w:ascii="David" w:hAnsi="David" w:cs="David" w:hint="cs"/>
          <w:sz w:val="24"/>
          <w:szCs w:val="24"/>
          <w:rtl/>
        </w:rPr>
        <w:t>לא־מילולית</w:t>
      </w:r>
      <w:r w:rsidR="00EE5242">
        <w:rPr>
          <w:rFonts w:ascii="David" w:hAnsi="David" w:cs="David" w:hint="cs"/>
          <w:sz w:val="24"/>
          <w:szCs w:val="24"/>
          <w:rtl/>
        </w:rPr>
        <w:t>? כיצד יכולה התגלות שכזו להכיל תוכן ספציפי?</w:t>
      </w:r>
    </w:p>
    <w:p w14:paraId="36019DE7" w14:textId="691777BF" w:rsidR="00EE5242" w:rsidRDefault="00EE5242" w:rsidP="00722603">
      <w:pPr>
        <w:ind w:firstLine="720"/>
        <w:rPr>
          <w:rFonts w:ascii="David" w:hAnsi="David" w:cs="David"/>
          <w:sz w:val="24"/>
          <w:szCs w:val="24"/>
          <w:rtl/>
        </w:rPr>
      </w:pPr>
      <w:r>
        <w:rPr>
          <w:rFonts w:ascii="David" w:hAnsi="David" w:cs="David" w:hint="cs"/>
          <w:sz w:val="24"/>
          <w:szCs w:val="24"/>
          <w:rtl/>
        </w:rPr>
        <w:lastRenderedPageBreak/>
        <w:t>תשובה אחת לשאלה זו עולה מעבודתם של הוגים יהודים רבים שעסקו</w:t>
      </w:r>
      <w:r w:rsidR="007224C1">
        <w:rPr>
          <w:rFonts w:ascii="David" w:hAnsi="David" w:cs="David" w:hint="cs"/>
          <w:sz w:val="24"/>
          <w:szCs w:val="24"/>
          <w:rtl/>
        </w:rPr>
        <w:t xml:space="preserve"> בנבואה</w:t>
      </w:r>
      <w:r>
        <w:rPr>
          <w:rFonts w:ascii="David" w:hAnsi="David" w:cs="David" w:hint="cs"/>
          <w:sz w:val="24"/>
          <w:szCs w:val="24"/>
          <w:rtl/>
        </w:rPr>
        <w:t xml:space="preserve"> במקרא. כפי שנראה, דעותיהם בנושא זה יכולות לתרום גם לדיון העוסק ב</w:t>
      </w:r>
      <w:r w:rsidR="007224C1">
        <w:rPr>
          <w:rFonts w:ascii="David" w:hAnsi="David" w:cs="David" w:hint="cs"/>
          <w:sz w:val="24"/>
          <w:szCs w:val="24"/>
          <w:rtl/>
        </w:rPr>
        <w:t>משה וב</w:t>
      </w:r>
      <w:r>
        <w:rPr>
          <w:rFonts w:ascii="David" w:hAnsi="David" w:cs="David" w:hint="cs"/>
          <w:sz w:val="24"/>
          <w:szCs w:val="24"/>
          <w:rtl/>
        </w:rPr>
        <w:t>תורה עצמה. כבר בתקופת חז"ל ובימי הביניי</w:t>
      </w:r>
      <w:r w:rsidR="00722603">
        <w:rPr>
          <w:rFonts w:ascii="David" w:hAnsi="David" w:cs="David" w:hint="cs"/>
          <w:sz w:val="24"/>
          <w:szCs w:val="24"/>
          <w:rtl/>
        </w:rPr>
        <w:t xml:space="preserve">ם טענו הוגים יהודים כי </w:t>
      </w:r>
      <w:r w:rsidR="00596DE9">
        <w:rPr>
          <w:rFonts w:ascii="David" w:hAnsi="David" w:cs="David" w:hint="cs"/>
          <w:sz w:val="24"/>
          <w:szCs w:val="24"/>
          <w:rtl/>
        </w:rPr>
        <w:t xml:space="preserve">להוציא את משה, </w:t>
      </w:r>
      <w:r>
        <w:rPr>
          <w:rFonts w:ascii="David" w:hAnsi="David" w:cs="David" w:hint="cs"/>
          <w:sz w:val="24"/>
          <w:szCs w:val="24"/>
          <w:rtl/>
        </w:rPr>
        <w:t>דבריהם של נביאי המקרא</w:t>
      </w:r>
      <w:r w:rsidR="00596DE9">
        <w:rPr>
          <w:rFonts w:ascii="David" w:hAnsi="David" w:cs="David" w:hint="cs"/>
          <w:sz w:val="24"/>
          <w:szCs w:val="24"/>
          <w:rtl/>
        </w:rPr>
        <w:t xml:space="preserve"> </w:t>
      </w:r>
      <w:r>
        <w:rPr>
          <w:rFonts w:ascii="David" w:hAnsi="David" w:cs="David" w:hint="cs"/>
          <w:sz w:val="24"/>
          <w:szCs w:val="24"/>
          <w:rtl/>
        </w:rPr>
        <w:t>התחברו על ידי הנביאים עצמם. הנביאים קי</w:t>
      </w:r>
      <w:r w:rsidR="0042550C">
        <w:rPr>
          <w:rFonts w:ascii="David" w:hAnsi="David" w:cs="David" w:hint="cs"/>
          <w:sz w:val="24"/>
          <w:szCs w:val="24"/>
          <w:rtl/>
        </w:rPr>
        <w:t xml:space="preserve">בלו מסר מאלוהים, אבל ניסוחו של מסר </w:t>
      </w:r>
      <w:r>
        <w:rPr>
          <w:rFonts w:ascii="David" w:hAnsi="David" w:cs="David" w:hint="cs"/>
          <w:sz w:val="24"/>
          <w:szCs w:val="24"/>
          <w:rtl/>
        </w:rPr>
        <w:t xml:space="preserve">זה בלשון בני אדם הוטל על </w:t>
      </w:r>
      <w:r w:rsidR="00596DE9">
        <w:rPr>
          <w:rFonts w:ascii="David" w:hAnsi="David" w:cs="David" w:hint="cs"/>
          <w:sz w:val="24"/>
          <w:szCs w:val="24"/>
          <w:rtl/>
        </w:rPr>
        <w:t>הנביא</w:t>
      </w:r>
      <w:r>
        <w:rPr>
          <w:rFonts w:ascii="David" w:hAnsi="David" w:cs="David" w:hint="cs"/>
          <w:sz w:val="24"/>
          <w:szCs w:val="24"/>
          <w:rtl/>
        </w:rPr>
        <w:t xml:space="preserve"> שקיבל אותו. דוגמאות להימצאות תפיסה זו במסורת היהודית בתקופת חז"ל ובימי הביניים קובצו בידי כמה תלמידי חכמים, וב</w:t>
      </w:r>
      <w:r w:rsidR="006A14A2">
        <w:rPr>
          <w:rFonts w:ascii="David" w:hAnsi="David" w:cs="David" w:hint="cs"/>
          <w:sz w:val="24"/>
          <w:szCs w:val="24"/>
          <w:rtl/>
        </w:rPr>
        <w:t>פרט</w:t>
      </w:r>
      <w:r w:rsidR="00AD1826">
        <w:rPr>
          <w:rFonts w:ascii="David" w:hAnsi="David" w:cs="David" w:hint="cs"/>
          <w:sz w:val="24"/>
          <w:szCs w:val="24"/>
          <w:rtl/>
        </w:rPr>
        <w:t xml:space="preserve"> על ידי</w:t>
      </w:r>
      <w:r>
        <w:rPr>
          <w:rFonts w:ascii="David" w:hAnsi="David" w:cs="David" w:hint="cs"/>
          <w:sz w:val="24"/>
          <w:szCs w:val="24"/>
          <w:rtl/>
        </w:rPr>
        <w:t xml:space="preserve"> אברהם יהושע השל </w:t>
      </w:r>
      <w:r w:rsidRPr="00136A2C">
        <w:rPr>
          <w:rFonts w:ascii="David" w:hAnsi="David" w:cs="David" w:hint="cs"/>
          <w:sz w:val="24"/>
          <w:szCs w:val="24"/>
          <w:rtl/>
        </w:rPr>
        <w:t>ב</w:t>
      </w:r>
      <w:r w:rsidR="00136A2C">
        <w:rPr>
          <w:rFonts w:ascii="David" w:hAnsi="David" w:cs="David" w:hint="cs"/>
          <w:sz w:val="24"/>
          <w:szCs w:val="24"/>
          <w:rtl/>
        </w:rPr>
        <w:t>"</w:t>
      </w:r>
      <w:r w:rsidRPr="00136A2C">
        <w:rPr>
          <w:rFonts w:ascii="David" w:hAnsi="David" w:cs="David" w:hint="cs"/>
          <w:sz w:val="24"/>
          <w:szCs w:val="24"/>
          <w:rtl/>
        </w:rPr>
        <w:t>תורה מן השמיים</w:t>
      </w:r>
      <w:r w:rsidR="00136A2C">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3"/>
      </w:r>
      <w:r>
        <w:rPr>
          <w:rFonts w:ascii="David" w:hAnsi="David" w:cs="David" w:hint="cs"/>
          <w:sz w:val="24"/>
          <w:szCs w:val="24"/>
          <w:rtl/>
        </w:rPr>
        <w:t xml:space="preserve"> ו</w:t>
      </w:r>
      <w:r w:rsidR="008A79DA">
        <w:rPr>
          <w:rFonts w:ascii="David" w:hAnsi="David" w:cs="David" w:hint="cs"/>
          <w:sz w:val="24"/>
          <w:szCs w:val="24"/>
          <w:rtl/>
        </w:rPr>
        <w:t xml:space="preserve">על ידי </w:t>
      </w:r>
      <w:r>
        <w:rPr>
          <w:rFonts w:ascii="David" w:hAnsi="David" w:cs="David" w:hint="cs"/>
          <w:sz w:val="24"/>
          <w:szCs w:val="24"/>
          <w:rtl/>
        </w:rPr>
        <w:t xml:space="preserve">מנחם כשר </w:t>
      </w:r>
      <w:r w:rsidR="00136A2C">
        <w:rPr>
          <w:rFonts w:ascii="David" w:hAnsi="David" w:cs="David" w:hint="cs"/>
          <w:sz w:val="24"/>
          <w:szCs w:val="24"/>
          <w:rtl/>
        </w:rPr>
        <w:t>ב"תורה שלמה"</w:t>
      </w:r>
      <w:r>
        <w:rPr>
          <w:rFonts w:ascii="David" w:hAnsi="David" w:cs="David" w:hint="cs"/>
          <w:sz w:val="24"/>
          <w:szCs w:val="24"/>
          <w:rtl/>
        </w:rPr>
        <w:t>.</w:t>
      </w:r>
      <w:r>
        <w:rPr>
          <w:rStyle w:val="af4"/>
          <w:rFonts w:ascii="David" w:hAnsi="David" w:cs="David"/>
          <w:sz w:val="24"/>
          <w:szCs w:val="24"/>
          <w:rtl/>
        </w:rPr>
        <w:endnoteReference w:id="4"/>
      </w:r>
      <w:r>
        <w:rPr>
          <w:rFonts w:ascii="David" w:hAnsi="David" w:cs="David" w:hint="cs"/>
          <w:sz w:val="24"/>
          <w:szCs w:val="24"/>
          <w:rtl/>
        </w:rPr>
        <w:t xml:space="preserve"> נוסף על כך, רבים מן הטקסטים הללו </w:t>
      </w:r>
      <w:r w:rsidR="004B3E41">
        <w:rPr>
          <w:rFonts w:ascii="David" w:hAnsi="David" w:cs="David" w:hint="cs"/>
          <w:sz w:val="24"/>
          <w:szCs w:val="24"/>
          <w:rtl/>
        </w:rPr>
        <w:t>נידונים בפירוט</w:t>
      </w:r>
      <w:r>
        <w:rPr>
          <w:rFonts w:ascii="David" w:hAnsi="David" w:cs="David" w:hint="cs"/>
          <w:sz w:val="24"/>
          <w:szCs w:val="24"/>
          <w:rtl/>
        </w:rPr>
        <w:t xml:space="preserve"> במאמרו של משה גרינברג "תפיסות יהודיות של הגורם האנושי בנבואה המקראית" ובמאמרו של אלן קופר "לדמיין נבואה".</w:t>
      </w:r>
      <w:r>
        <w:rPr>
          <w:rStyle w:val="af4"/>
          <w:rFonts w:ascii="David" w:hAnsi="David" w:cs="David"/>
          <w:sz w:val="24"/>
          <w:szCs w:val="24"/>
          <w:rtl/>
        </w:rPr>
        <w:endnoteReference w:id="5"/>
      </w:r>
      <w:r>
        <w:rPr>
          <w:rFonts w:ascii="David" w:hAnsi="David" w:cs="David" w:hint="cs"/>
          <w:sz w:val="24"/>
          <w:szCs w:val="24"/>
          <w:rtl/>
        </w:rPr>
        <w:t xml:space="preserve"> חוקרים אלה מראים שחלק מחכמי</w:t>
      </w:r>
      <w:r w:rsidR="004B3E41">
        <w:rPr>
          <w:rFonts w:ascii="David" w:hAnsi="David" w:cs="David" w:hint="cs"/>
          <w:sz w:val="24"/>
          <w:szCs w:val="24"/>
          <w:rtl/>
        </w:rPr>
        <w:t xml:space="preserve"> התלמוד (למשל, ר'</w:t>
      </w:r>
      <w:r>
        <w:rPr>
          <w:rFonts w:ascii="David" w:hAnsi="David" w:cs="David" w:hint="cs"/>
          <w:sz w:val="24"/>
          <w:szCs w:val="24"/>
          <w:rtl/>
        </w:rPr>
        <w:t xml:space="preserve"> יצחק בבבלי, סנהדרין פט ע"א) וימי הביניים (יצחק אברבנאל, מנחם המאירי, יוסף אלבו, פרופיאט דוראן, רש"י) </w:t>
      </w:r>
      <w:r w:rsidR="00BE5E60">
        <w:rPr>
          <w:rFonts w:ascii="David" w:hAnsi="David" w:cs="David" w:hint="cs"/>
          <w:sz w:val="24"/>
          <w:szCs w:val="24"/>
          <w:rtl/>
        </w:rPr>
        <w:t>סבורים</w:t>
      </w:r>
      <w:r>
        <w:rPr>
          <w:rFonts w:ascii="David" w:hAnsi="David" w:cs="David" w:hint="cs"/>
          <w:sz w:val="24"/>
          <w:szCs w:val="24"/>
          <w:rtl/>
        </w:rPr>
        <w:t xml:space="preserve"> שבשל מקורם השמימי, המסרים שנביאי המקרא קיבלו מאלוהים היו עמומים (ויש להניח שלא־מילוליים), והנביאים הם שניסח</w:t>
      </w:r>
      <w:r w:rsidR="001615FE">
        <w:rPr>
          <w:rFonts w:ascii="David" w:hAnsi="David" w:cs="David" w:hint="cs"/>
          <w:sz w:val="24"/>
          <w:szCs w:val="24"/>
          <w:rtl/>
        </w:rPr>
        <w:t>ו את המסרים הללו בעברית. לדברי חכמים אלה</w:t>
      </w:r>
      <w:r>
        <w:rPr>
          <w:rFonts w:ascii="David" w:hAnsi="David" w:cs="David" w:hint="cs"/>
          <w:sz w:val="24"/>
          <w:szCs w:val="24"/>
          <w:rtl/>
        </w:rPr>
        <w:t xml:space="preserve">, העברת מסר נבואי לעם הייתה כרוכה במה שאפשר לכנות פעולת תרגום. הנביא ממיר </w:t>
      </w:r>
      <w:r w:rsidR="00BE5E60">
        <w:rPr>
          <w:rFonts w:ascii="David" w:hAnsi="David" w:cs="David" w:hint="cs"/>
          <w:sz w:val="24"/>
          <w:szCs w:val="24"/>
          <w:rtl/>
        </w:rPr>
        <w:t>שדר</w:t>
      </w:r>
      <w:r>
        <w:rPr>
          <w:rFonts w:ascii="David" w:hAnsi="David" w:cs="David" w:hint="cs"/>
          <w:sz w:val="24"/>
          <w:szCs w:val="24"/>
          <w:rtl/>
        </w:rPr>
        <w:t xml:space="preserve"> על־לשוני וטרנסצנדנטי לשדר לשוני, ובעשותו כן הוא מטביע בו בהכרח את חותמו. היות שהשל, כשר, גרינברג וקופר דנו בטקסטים הללו באריכות אין צורך להרחיב כאן את הדיון בעניינם. במקום זאת, ברצוני לדון באופן שבו כמה הוגים מודרניים חזרו להבנה זו של הנבואה</w:t>
      </w:r>
      <w:r w:rsidR="00BE5E60">
        <w:rPr>
          <w:rFonts w:ascii="David" w:hAnsi="David" w:cs="David" w:hint="cs"/>
          <w:sz w:val="24"/>
          <w:szCs w:val="24"/>
          <w:rtl/>
        </w:rPr>
        <w:t>, והרחיבו אותה</w:t>
      </w:r>
      <w:r>
        <w:rPr>
          <w:rFonts w:ascii="David" w:hAnsi="David" w:cs="David" w:hint="cs"/>
          <w:sz w:val="24"/>
          <w:szCs w:val="24"/>
          <w:rtl/>
        </w:rPr>
        <w:t xml:space="preserve"> והחילו אותה על משה עצמו. כפי שנראה, ניצניה של הרחבה זו מצויים כבר במסורת היהודית הקדם־מודרנית, והיא רמוזה בדבריהם של הוגים חשובים בימי הביניים, ביניהם ראב"ע ורשב"ם.</w:t>
      </w:r>
      <w:r>
        <w:rPr>
          <w:rStyle w:val="af4"/>
          <w:rFonts w:ascii="David" w:hAnsi="David" w:cs="David"/>
          <w:sz w:val="24"/>
          <w:szCs w:val="24"/>
          <w:rtl/>
        </w:rPr>
        <w:endnoteReference w:id="6"/>
      </w:r>
      <w:r>
        <w:rPr>
          <w:rFonts w:ascii="David" w:hAnsi="David" w:cs="David" w:hint="cs"/>
          <w:sz w:val="24"/>
          <w:szCs w:val="24"/>
          <w:rtl/>
        </w:rPr>
        <w:t xml:space="preserve"> (במאמר אחר הראיתי שתפיסת הנבואה כפעולת תרגום נרמזת כבר בכמה טקסטים נבואיים במקרא עצמו; לא אחזור כאן על הטיעון שהצגתי שם.)</w:t>
      </w:r>
      <w:r>
        <w:rPr>
          <w:rStyle w:val="af4"/>
          <w:rFonts w:ascii="David" w:hAnsi="David" w:cs="David"/>
          <w:sz w:val="24"/>
          <w:szCs w:val="24"/>
          <w:rtl/>
        </w:rPr>
        <w:endnoteReference w:id="7"/>
      </w:r>
    </w:p>
    <w:p w14:paraId="771388C5" w14:textId="24B37BAB" w:rsidR="00EE5242" w:rsidRDefault="00EE5242" w:rsidP="001615FE">
      <w:pPr>
        <w:ind w:firstLine="720"/>
        <w:rPr>
          <w:rFonts w:ascii="David" w:hAnsi="David" w:cs="David"/>
          <w:sz w:val="24"/>
          <w:szCs w:val="24"/>
          <w:rtl/>
        </w:rPr>
      </w:pPr>
      <w:r>
        <w:rPr>
          <w:rFonts w:ascii="David" w:hAnsi="David" w:cs="David" w:hint="cs"/>
          <w:sz w:val="24"/>
          <w:szCs w:val="24"/>
          <w:rtl/>
        </w:rPr>
        <w:t>האמונה שיש בנבואה גורם אנושי לא־מבוטל (כפי שגרינברג ניסח את התפיסה הזו) או שיש בהתגלות השתתפות אנושית לא־מבוטלת (כפי שאני מתאר אותה בספר זה) מופיעה ב</w:t>
      </w:r>
      <w:r w:rsidR="008F30CD">
        <w:rPr>
          <w:rFonts w:ascii="David" w:hAnsi="David" w:cs="David" w:hint="cs"/>
          <w:sz w:val="24"/>
          <w:szCs w:val="24"/>
          <w:rtl/>
        </w:rPr>
        <w:t>קרב</w:t>
      </w:r>
      <w:r>
        <w:rPr>
          <w:rFonts w:ascii="David" w:hAnsi="David" w:cs="David" w:hint="cs"/>
          <w:sz w:val="24"/>
          <w:szCs w:val="24"/>
          <w:rtl/>
        </w:rPr>
        <w:t xml:space="preserve"> הוגים יהודים ונוצרים כאחד בתקופה המודרנית. אמונה זו היא בבחינת דרך ביניים בין התאוריה הסטנוגרפית ובין התאוריה שכל הנביאים הם למעשה משוררים, הוגים יצירתיים שהתברכו בשכל המאפשר להם להביע רעיונות רבי־עוצמה. על פי התאוריה הסטנוגרפית, אלוהים השתמש בשפה אנושית רגילה כדי לומר לנביאים מילים ספציפיות, והנביאים חזרו על דבריו מילה במילה באוזני קהל המאזינים שלהם.</w:t>
      </w:r>
      <w:r>
        <w:rPr>
          <w:rStyle w:val="af4"/>
          <w:rFonts w:ascii="David" w:hAnsi="David" w:cs="David"/>
          <w:sz w:val="24"/>
          <w:szCs w:val="24"/>
          <w:rtl/>
        </w:rPr>
        <w:endnoteReference w:id="8"/>
      </w:r>
      <w:r>
        <w:rPr>
          <w:rFonts w:ascii="David" w:hAnsi="David" w:cs="David" w:hint="cs"/>
          <w:sz w:val="24"/>
          <w:szCs w:val="24"/>
          <w:rtl/>
        </w:rPr>
        <w:t xml:space="preserve"> על פי התאוריה הרואה בנבואה שירה, היסוד האלוהי בנבואה מסתכם בבריאת בני אדם בעלי כוחות דמיון, שכל ומוסר מפותחים, ואלוהים</w:t>
      </w:r>
      <w:r w:rsidR="00C02AFE">
        <w:rPr>
          <w:rFonts w:ascii="David" w:hAnsi="David" w:cs="David" w:hint="cs"/>
          <w:sz w:val="24"/>
          <w:szCs w:val="24"/>
          <w:rtl/>
        </w:rPr>
        <w:t xml:space="preserve"> איננו נדרש ליצור קשר עם הנביא</w:t>
      </w:r>
      <w:r>
        <w:rPr>
          <w:rFonts w:ascii="David" w:hAnsi="David" w:cs="David" w:hint="cs"/>
          <w:sz w:val="24"/>
          <w:szCs w:val="24"/>
          <w:rtl/>
        </w:rPr>
        <w:t>.</w:t>
      </w:r>
      <w:r>
        <w:rPr>
          <w:rStyle w:val="af4"/>
          <w:rFonts w:ascii="David" w:hAnsi="David" w:cs="David"/>
          <w:sz w:val="24"/>
          <w:szCs w:val="24"/>
          <w:rtl/>
        </w:rPr>
        <w:endnoteReference w:id="9"/>
      </w:r>
      <w:r w:rsidR="001615FE">
        <w:rPr>
          <w:rFonts w:ascii="David" w:hAnsi="David" w:cs="David" w:hint="cs"/>
          <w:sz w:val="24"/>
          <w:szCs w:val="24"/>
          <w:rtl/>
        </w:rPr>
        <w:t xml:space="preserve"> במרחב שבין שתי התאוריות</w:t>
      </w:r>
      <w:r>
        <w:rPr>
          <w:rFonts w:ascii="David" w:hAnsi="David" w:cs="David" w:hint="cs"/>
          <w:sz w:val="24"/>
          <w:szCs w:val="24"/>
          <w:rtl/>
        </w:rPr>
        <w:t xml:space="preserve"> הללו שוכנת התאוריה ההשתתפותית, הרואה בנבואה תרגום. בקרב הנוצרים, גישה זו מופיעה בעיקר אצל חוקרי מקרא כמו סמואל דרייבר, גרהרד פון ראד והרולד ראולי.</w:t>
      </w:r>
      <w:r>
        <w:rPr>
          <w:rStyle w:val="af4"/>
          <w:rFonts w:ascii="David" w:hAnsi="David" w:cs="David"/>
          <w:sz w:val="24"/>
          <w:szCs w:val="24"/>
          <w:rtl/>
        </w:rPr>
        <w:endnoteReference w:id="10"/>
      </w:r>
      <w:r>
        <w:rPr>
          <w:rFonts w:ascii="David" w:hAnsi="David" w:cs="David" w:hint="cs"/>
          <w:sz w:val="24"/>
          <w:szCs w:val="24"/>
          <w:rtl/>
        </w:rPr>
        <w:t xml:space="preserve"> נקודות מבט דומות מופיעות אצל כמה תאולוגים פרוטסטנטים (עם החדשים שבהם נמנים קית וורד ודיוויד בראון),</w:t>
      </w:r>
      <w:r>
        <w:rPr>
          <w:rStyle w:val="af4"/>
          <w:rFonts w:ascii="David" w:hAnsi="David" w:cs="David"/>
          <w:sz w:val="24"/>
          <w:szCs w:val="24"/>
          <w:rtl/>
        </w:rPr>
        <w:endnoteReference w:id="11"/>
      </w:r>
      <w:r>
        <w:rPr>
          <w:rFonts w:ascii="David" w:hAnsi="David" w:cs="David" w:hint="cs"/>
          <w:sz w:val="24"/>
          <w:szCs w:val="24"/>
          <w:rtl/>
        </w:rPr>
        <w:t xml:space="preserve"> ובעבודתם של הוגים קתולים (ביניהם חוקר חשוב של התאולוגיה הנוצרית שהיה מעורב גם בעניינים מעשיים של ניהול הכנסייה).</w:t>
      </w:r>
      <w:r>
        <w:rPr>
          <w:rStyle w:val="af4"/>
          <w:rFonts w:ascii="David" w:hAnsi="David" w:cs="David"/>
          <w:sz w:val="24"/>
          <w:szCs w:val="24"/>
          <w:rtl/>
        </w:rPr>
        <w:endnoteReference w:id="12"/>
      </w:r>
      <w:r w:rsidR="00846322">
        <w:rPr>
          <w:rFonts w:ascii="David" w:hAnsi="David" w:cs="David" w:hint="cs"/>
          <w:sz w:val="24"/>
          <w:szCs w:val="24"/>
          <w:rtl/>
        </w:rPr>
        <w:t xml:space="preserve"> על פי גישה </w:t>
      </w:r>
      <w:r>
        <w:rPr>
          <w:rFonts w:ascii="David" w:hAnsi="David" w:cs="David" w:hint="cs"/>
          <w:sz w:val="24"/>
          <w:szCs w:val="24"/>
          <w:rtl/>
        </w:rPr>
        <w:t xml:space="preserve">זו, הנביאים מחויבים למשימה שאלוהים הטיל עליהם אך זוכים למידה מסוימת של חופש פעולה. </w:t>
      </w:r>
      <w:r w:rsidR="00B24E0C">
        <w:rPr>
          <w:rFonts w:ascii="David" w:hAnsi="David" w:cs="David" w:hint="cs"/>
          <w:sz w:val="24"/>
          <w:szCs w:val="24"/>
          <w:rtl/>
        </w:rPr>
        <w:t xml:space="preserve">במסגרת סקירת </w:t>
      </w:r>
      <w:r>
        <w:rPr>
          <w:rFonts w:ascii="David" w:hAnsi="David" w:cs="David" w:hint="cs"/>
          <w:sz w:val="24"/>
          <w:szCs w:val="24"/>
          <w:rtl/>
        </w:rPr>
        <w:t>ספרות חז"ל וימי הביניים</w:t>
      </w:r>
      <w:r w:rsidR="00B24E0C">
        <w:rPr>
          <w:rFonts w:ascii="David" w:hAnsi="David" w:cs="David" w:hint="cs"/>
          <w:sz w:val="24"/>
          <w:szCs w:val="24"/>
          <w:rtl/>
        </w:rPr>
        <w:t xml:space="preserve"> משתמש השל במונחים החשובים "כלי" ו"שותף"</w:t>
      </w:r>
      <w:r>
        <w:rPr>
          <w:rFonts w:ascii="David" w:hAnsi="David" w:cs="David" w:hint="cs"/>
          <w:sz w:val="24"/>
          <w:szCs w:val="24"/>
          <w:rtl/>
        </w:rPr>
        <w:t xml:space="preserve">: הנביא איננו רק כלי שבו אלוהים </w:t>
      </w:r>
      <w:r w:rsidR="009B1E02">
        <w:rPr>
          <w:rFonts w:ascii="David" w:hAnsi="David" w:cs="David" w:hint="cs"/>
          <w:sz w:val="24"/>
          <w:szCs w:val="24"/>
          <w:rtl/>
        </w:rPr>
        <w:t>משתמש כדי להעביר מסר, אלא הוא</w:t>
      </w:r>
      <w:r>
        <w:rPr>
          <w:rFonts w:ascii="David" w:hAnsi="David" w:cs="David" w:hint="cs"/>
          <w:sz w:val="24"/>
          <w:szCs w:val="24"/>
          <w:rtl/>
        </w:rPr>
        <w:t xml:space="preserve"> שותף פעיל בעיצוב המסר.</w:t>
      </w:r>
      <w:r>
        <w:rPr>
          <w:rStyle w:val="af4"/>
          <w:rFonts w:ascii="David" w:hAnsi="David" w:cs="David"/>
          <w:sz w:val="24"/>
          <w:szCs w:val="24"/>
          <w:rtl/>
        </w:rPr>
        <w:endnoteReference w:id="13"/>
      </w:r>
      <w:r>
        <w:rPr>
          <w:rFonts w:ascii="David" w:hAnsi="David" w:cs="David" w:hint="cs"/>
          <w:sz w:val="24"/>
          <w:szCs w:val="24"/>
          <w:rtl/>
        </w:rPr>
        <w:t xml:space="preserve"> הוגים אחרים מציעים מטאפורות דומות. הרולד ראולי אומר על פאולוס השליח כי "הוא היה השגריר, לא הדוור".</w:t>
      </w:r>
      <w:r>
        <w:rPr>
          <w:rStyle w:val="af4"/>
          <w:rFonts w:ascii="David" w:hAnsi="David" w:cs="David"/>
          <w:sz w:val="24"/>
          <w:szCs w:val="24"/>
          <w:rtl/>
        </w:rPr>
        <w:endnoteReference w:id="14"/>
      </w:r>
      <w:r>
        <w:rPr>
          <w:rFonts w:ascii="David" w:hAnsi="David" w:cs="David" w:hint="cs"/>
          <w:sz w:val="24"/>
          <w:szCs w:val="24"/>
          <w:rtl/>
        </w:rPr>
        <w:t xml:space="preserve"> כבר בשנת 1854 טען וויליאם לי שמחברי כתבי הקודש היו "המושכים־בעט של אלוהים, ולא העט עצמו".</w:t>
      </w:r>
      <w:r>
        <w:rPr>
          <w:rStyle w:val="af4"/>
          <w:rFonts w:ascii="David" w:hAnsi="David" w:cs="David"/>
          <w:sz w:val="24"/>
          <w:szCs w:val="24"/>
          <w:rtl/>
        </w:rPr>
        <w:endnoteReference w:id="15"/>
      </w:r>
      <w:r>
        <w:rPr>
          <w:rFonts w:ascii="David" w:hAnsi="David" w:cs="David" w:hint="cs"/>
          <w:sz w:val="24"/>
          <w:szCs w:val="24"/>
          <w:rtl/>
        </w:rPr>
        <w:t xml:space="preserve"> היו חוקרים שהשתמשו במטאפורת התרגום כדי לתאר את הגישה </w:t>
      </w:r>
      <w:r>
        <w:rPr>
          <w:rFonts w:ascii="David" w:hAnsi="David" w:cs="David" w:hint="cs"/>
          <w:sz w:val="24"/>
          <w:szCs w:val="24"/>
          <w:rtl/>
        </w:rPr>
        <w:lastRenderedPageBreak/>
        <w:t>הזו.</w:t>
      </w:r>
      <w:r>
        <w:rPr>
          <w:rStyle w:val="af4"/>
          <w:rFonts w:ascii="David" w:hAnsi="David" w:cs="David"/>
          <w:sz w:val="24"/>
          <w:szCs w:val="24"/>
          <w:rtl/>
        </w:rPr>
        <w:endnoteReference w:id="16"/>
      </w:r>
      <w:r>
        <w:rPr>
          <w:rFonts w:ascii="David" w:hAnsi="David" w:cs="David" w:hint="cs"/>
          <w:sz w:val="24"/>
          <w:szCs w:val="24"/>
          <w:rtl/>
        </w:rPr>
        <w:t xml:space="preserve"> דעותיהם של </w:t>
      </w:r>
      <w:r w:rsidR="001615FE">
        <w:rPr>
          <w:rFonts w:ascii="David" w:hAnsi="David" w:cs="David" w:hint="cs"/>
          <w:sz w:val="24"/>
          <w:szCs w:val="24"/>
          <w:rtl/>
        </w:rPr>
        <w:t>הוגים אלה</w:t>
      </w:r>
      <w:r>
        <w:rPr>
          <w:rFonts w:ascii="David" w:hAnsi="David" w:cs="David" w:hint="cs"/>
          <w:sz w:val="24"/>
          <w:szCs w:val="24"/>
          <w:rtl/>
        </w:rPr>
        <w:t xml:space="preserve"> אינן זהות זו לזו. חלקם מתנגדים למחשבה שיש </w:t>
      </w:r>
      <w:r w:rsidR="005D41B3">
        <w:rPr>
          <w:rFonts w:ascii="David" w:hAnsi="David" w:cs="David" w:hint="cs"/>
          <w:sz w:val="24"/>
          <w:szCs w:val="24"/>
          <w:rtl/>
        </w:rPr>
        <w:t xml:space="preserve">בשדר האלוהי המקורי </w:t>
      </w:r>
      <w:r>
        <w:rPr>
          <w:rFonts w:ascii="David" w:hAnsi="David" w:cs="David" w:hint="cs"/>
          <w:sz w:val="24"/>
          <w:szCs w:val="24"/>
          <w:rtl/>
        </w:rPr>
        <w:t>יסוד מילולי כלשהו; אחרים מחזיקים ב</w:t>
      </w:r>
      <w:r w:rsidR="00F406CB">
        <w:rPr>
          <w:rFonts w:ascii="David" w:hAnsi="David" w:cs="David" w:hint="cs"/>
          <w:sz w:val="24"/>
          <w:szCs w:val="24"/>
          <w:rtl/>
        </w:rPr>
        <w:t>דעה</w:t>
      </w:r>
      <w:r>
        <w:rPr>
          <w:rFonts w:ascii="David" w:hAnsi="David" w:cs="David" w:hint="cs"/>
          <w:sz w:val="24"/>
          <w:szCs w:val="24"/>
          <w:rtl/>
        </w:rPr>
        <w:t xml:space="preserve"> ש</w:t>
      </w:r>
      <w:r w:rsidR="00F406CB">
        <w:rPr>
          <w:rFonts w:ascii="David" w:hAnsi="David" w:cs="David" w:hint="cs"/>
          <w:sz w:val="24"/>
          <w:szCs w:val="24"/>
          <w:rtl/>
        </w:rPr>
        <w:t xml:space="preserve">אפשר </w:t>
      </w:r>
      <w:r>
        <w:rPr>
          <w:rFonts w:ascii="David" w:hAnsi="David" w:cs="David" w:hint="cs"/>
          <w:sz w:val="24"/>
          <w:szCs w:val="24"/>
          <w:rtl/>
        </w:rPr>
        <w:t>שיש יסוד לשוני, ועם זאת</w:t>
      </w:r>
      <w:r w:rsidR="00F406CB">
        <w:rPr>
          <w:rFonts w:ascii="David" w:hAnsi="David" w:cs="David" w:hint="cs"/>
          <w:sz w:val="24"/>
          <w:szCs w:val="24"/>
          <w:rtl/>
        </w:rPr>
        <w:t xml:space="preserve"> הם</w:t>
      </w:r>
      <w:r>
        <w:rPr>
          <w:rFonts w:ascii="David" w:hAnsi="David" w:cs="David" w:hint="cs"/>
          <w:sz w:val="24"/>
          <w:szCs w:val="24"/>
          <w:rtl/>
        </w:rPr>
        <w:t xml:space="preserve"> דוחים</w:t>
      </w:r>
      <w:r w:rsidR="00F406CB">
        <w:rPr>
          <w:rFonts w:ascii="David" w:hAnsi="David" w:cs="David" w:hint="cs"/>
          <w:sz w:val="24"/>
          <w:szCs w:val="24"/>
          <w:rtl/>
        </w:rPr>
        <w:t xml:space="preserve"> את החלתה של</w:t>
      </w:r>
      <w:r>
        <w:rPr>
          <w:rFonts w:ascii="David" w:hAnsi="David" w:cs="David" w:hint="cs"/>
          <w:sz w:val="24"/>
          <w:szCs w:val="24"/>
          <w:rtl/>
        </w:rPr>
        <w:t xml:space="preserve"> תאוריית הכתבה על כל הטקסטים הנבואיים. הוגים נוצרים נוטים להדגיש את אופייה הפרשנ</w:t>
      </w:r>
      <w:r w:rsidR="00D0295D">
        <w:rPr>
          <w:rFonts w:ascii="David" w:hAnsi="David" w:cs="David" w:hint="cs"/>
          <w:sz w:val="24"/>
          <w:szCs w:val="24"/>
          <w:rtl/>
        </w:rPr>
        <w:t>י של הנבואה פחות מהוגים יהודים (</w:t>
      </w:r>
      <w:r>
        <w:rPr>
          <w:rFonts w:ascii="David" w:hAnsi="David" w:cs="David" w:hint="cs"/>
          <w:sz w:val="24"/>
          <w:szCs w:val="24"/>
          <w:rtl/>
        </w:rPr>
        <w:t>כמה הוגים פרוטסטנטים ליברליים מדברים על הצורך לפרש את פעולותיו של אלוהים בהיסטוריה; בעיניהם, אירועים היסטוריים יכולים לשמש כסמלים המסייעים לידיעת טבעו של אלוהים. עם זאת, פרשנות זו של ההיסטוריה שונה מפרשנות נבואית של מסר לא־מילולי שאלוהים מוסר לאדם מסוים)</w:t>
      </w:r>
      <w:r w:rsidR="00D0295D">
        <w:rPr>
          <w:rFonts w:ascii="David" w:hAnsi="David" w:cs="David" w:hint="cs"/>
          <w:sz w:val="24"/>
          <w:szCs w:val="24"/>
          <w:rtl/>
        </w:rPr>
        <w:t>.</w:t>
      </w:r>
      <w:r>
        <w:rPr>
          <w:rStyle w:val="af4"/>
          <w:rFonts w:ascii="David" w:hAnsi="David" w:cs="David"/>
          <w:sz w:val="24"/>
          <w:szCs w:val="24"/>
          <w:rtl/>
        </w:rPr>
        <w:endnoteReference w:id="17"/>
      </w:r>
      <w:r>
        <w:rPr>
          <w:rFonts w:ascii="David" w:hAnsi="David" w:cs="David" w:hint="cs"/>
          <w:sz w:val="24"/>
          <w:szCs w:val="24"/>
          <w:rtl/>
        </w:rPr>
        <w:t xml:space="preserve"> למרות זאת, הדמיון בין ההוגים המודרניים שהוזכרו כאן ובין חכמי התלמוד וימי הביניים שהוזכרו למעלה ברור: כולם טוענים שהמקרא הוא פרי אינטראקציה בין אלוהים ובין בן אנוש; אלוהים מוסר את רצונו לנביא, והנביא מעצב מחדש את המסר שקיבל כדי שיוכל להציגו בפני קהל רחב יותר.</w:t>
      </w:r>
    </w:p>
    <w:p w14:paraId="4372F650" w14:textId="4DEE2901" w:rsidR="00EE5242" w:rsidRDefault="00EE5242" w:rsidP="00846322">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ההוגים היהודים המזוהים במיוחד עם גישה זו הם השל ופרנץ רוזנצווייג.</w:t>
      </w:r>
      <w:r>
        <w:rPr>
          <w:rStyle w:val="af4"/>
          <w:rFonts w:ascii="David" w:hAnsi="David" w:cs="David"/>
          <w:sz w:val="24"/>
          <w:szCs w:val="24"/>
          <w:rtl/>
        </w:rPr>
        <w:endnoteReference w:id="18"/>
      </w:r>
      <w:r>
        <w:rPr>
          <w:rFonts w:ascii="David" w:hAnsi="David" w:cs="David" w:hint="cs"/>
          <w:sz w:val="24"/>
          <w:szCs w:val="24"/>
          <w:rtl/>
        </w:rPr>
        <w:t xml:space="preserve"> תמיכתם ברעיון זה עולה בבירור מהקטעים הקצרים שהבאתי</w:t>
      </w:r>
      <w:r w:rsidR="005760C2">
        <w:rPr>
          <w:rFonts w:ascii="David" w:hAnsi="David" w:cs="David" w:hint="cs"/>
          <w:sz w:val="24"/>
          <w:szCs w:val="24"/>
          <w:rtl/>
        </w:rPr>
        <w:t xml:space="preserve"> בתחילת הפרק הקודם. רוזנצווייג סבור כי</w:t>
      </w:r>
      <w:r>
        <w:rPr>
          <w:rFonts w:ascii="David" w:hAnsi="David" w:cs="David" w:hint="cs"/>
          <w:sz w:val="24"/>
          <w:szCs w:val="24"/>
          <w:rtl/>
        </w:rPr>
        <w:t xml:space="preserve"> בהתגלות עצמה אין כל תוכן. בכתביו המאוחרים הוא טוען שהתוכן מתהווה רק בד בבד עם הפרשנות האנושית המתרגמת את אירוע ההתגלות לשפת בני אדם.</w:t>
      </w:r>
      <w:r>
        <w:rPr>
          <w:rStyle w:val="af4"/>
          <w:rFonts w:ascii="David" w:hAnsi="David" w:cs="David"/>
          <w:sz w:val="24"/>
          <w:szCs w:val="24"/>
          <w:rtl/>
        </w:rPr>
        <w:endnoteReference w:id="19"/>
      </w:r>
      <w:r>
        <w:rPr>
          <w:rFonts w:ascii="David" w:hAnsi="David" w:cs="David" w:hint="cs"/>
          <w:sz w:val="24"/>
          <w:szCs w:val="24"/>
          <w:rtl/>
        </w:rPr>
        <w:t xml:space="preserve"> (אם כן, בעיני רוזנצווייג ההתגלות נושאת תמיד אופי דיאלוגי.)</w:t>
      </w:r>
      <w:r>
        <w:rPr>
          <w:rStyle w:val="af4"/>
          <w:rFonts w:ascii="David" w:hAnsi="David" w:cs="David"/>
          <w:sz w:val="24"/>
          <w:szCs w:val="24"/>
          <w:rtl/>
        </w:rPr>
        <w:endnoteReference w:id="20"/>
      </w:r>
      <w:r w:rsidR="00263276">
        <w:rPr>
          <w:rFonts w:ascii="David" w:hAnsi="David" w:cs="David" w:hint="cs"/>
          <w:sz w:val="24"/>
          <w:szCs w:val="24"/>
          <w:rtl/>
        </w:rPr>
        <w:t xml:space="preserve"> </w:t>
      </w:r>
      <w:r w:rsidR="00846322">
        <w:rPr>
          <w:rFonts w:ascii="David" w:hAnsi="David" w:cs="David" w:hint="cs"/>
          <w:sz w:val="24"/>
          <w:szCs w:val="24"/>
          <w:rtl/>
        </w:rPr>
        <w:t>אומנם ב"כוכב הגאולה"</w:t>
      </w:r>
      <w:r>
        <w:rPr>
          <w:rFonts w:ascii="David" w:hAnsi="David" w:cs="David" w:hint="cs"/>
          <w:sz w:val="24"/>
          <w:szCs w:val="24"/>
          <w:rtl/>
        </w:rPr>
        <w:t xml:space="preserve"> שנכתב קודם לכן עולה מדברי רוזנצווייג ההכרה בשני יסודות בסיסיים של תוכן בהתגלות: פעולת ההזדהות של אלוהים, "</w:t>
      </w:r>
      <w:r>
        <w:rPr>
          <w:rFonts w:ascii="David" w:hAnsi="David" w:cs="David"/>
          <w:sz w:val="24"/>
          <w:szCs w:val="24"/>
          <w:rtl/>
        </w:rPr>
        <w:t xml:space="preserve">אָנֹכִי </w:t>
      </w:r>
      <w:r>
        <w:rPr>
          <w:rFonts w:ascii="David" w:hAnsi="David" w:cs="David" w:hint="cs"/>
          <w:sz w:val="24"/>
          <w:szCs w:val="24"/>
          <w:rtl/>
        </w:rPr>
        <w:t>ה'</w:t>
      </w:r>
      <w:r w:rsidRPr="00FD17B9">
        <w:rPr>
          <w:rFonts w:ascii="David" w:hAnsi="David" w:cs="David"/>
          <w:sz w:val="24"/>
          <w:szCs w:val="24"/>
          <w:rtl/>
        </w:rPr>
        <w:t xml:space="preserve"> אֱלֹהֶיךָ</w:t>
      </w:r>
      <w:r>
        <w:rPr>
          <w:rFonts w:ascii="David" w:hAnsi="David" w:cs="David" w:hint="cs"/>
          <w:sz w:val="24"/>
          <w:szCs w:val="24"/>
          <w:rtl/>
        </w:rPr>
        <w:t>", והציווי "</w:t>
      </w:r>
      <w:r>
        <w:rPr>
          <w:rFonts w:ascii="David" w:hAnsi="David" w:cs="David"/>
          <w:sz w:val="24"/>
          <w:szCs w:val="24"/>
          <w:rtl/>
        </w:rPr>
        <w:t xml:space="preserve">וְאָהַבְתָּ אֵת </w:t>
      </w:r>
      <w:r>
        <w:rPr>
          <w:rFonts w:ascii="David" w:hAnsi="David" w:cs="David" w:hint="cs"/>
          <w:sz w:val="24"/>
          <w:szCs w:val="24"/>
          <w:rtl/>
        </w:rPr>
        <w:t xml:space="preserve">ה'" </w:t>
      </w:r>
      <w:r>
        <w:rPr>
          <w:rFonts w:ascii="David" w:hAnsi="David" w:cs="David"/>
          <w:sz w:val="24"/>
          <w:szCs w:val="24"/>
          <w:rtl/>
        </w:rPr>
        <w:t>–</w:t>
      </w:r>
      <w:r>
        <w:rPr>
          <w:rFonts w:ascii="David" w:hAnsi="David" w:cs="David" w:hint="cs"/>
          <w:sz w:val="24"/>
          <w:szCs w:val="24"/>
          <w:rtl/>
        </w:rPr>
        <w:t xml:space="preserve"> היינו, תוכנם של פסוקים שונים בתורה, ביניהם תחילת עשרת הדברות (שמות כ 1 ודברים ה 6) ותחילת "קריאת שמע" (דברים ו 5).</w:t>
      </w:r>
      <w:r>
        <w:rPr>
          <w:rStyle w:val="af4"/>
          <w:rFonts w:ascii="David" w:hAnsi="David" w:cs="David"/>
          <w:sz w:val="24"/>
          <w:szCs w:val="24"/>
          <w:rtl/>
        </w:rPr>
        <w:endnoteReference w:id="21"/>
      </w:r>
      <w:r>
        <w:rPr>
          <w:rFonts w:ascii="David" w:hAnsi="David" w:cs="David" w:hint="cs"/>
          <w:sz w:val="24"/>
          <w:szCs w:val="24"/>
          <w:rtl/>
        </w:rPr>
        <w:t xml:space="preserve"> אפשר לדון בשאלה אם כתביו המאוחרים מעידים על שינוי</w:t>
      </w:r>
      <w:r w:rsidR="00263276">
        <w:rPr>
          <w:rFonts w:ascii="David" w:hAnsi="David" w:cs="David" w:hint="cs"/>
          <w:sz w:val="24"/>
          <w:szCs w:val="24"/>
          <w:rtl/>
        </w:rPr>
        <w:t xml:space="preserve"> בעמדותיו</w:t>
      </w:r>
      <w:r>
        <w:rPr>
          <w:rFonts w:ascii="David" w:hAnsi="David" w:cs="David" w:hint="cs"/>
          <w:sz w:val="24"/>
          <w:szCs w:val="24"/>
          <w:rtl/>
        </w:rPr>
        <w:t>. הנה קטע מתוך</w:t>
      </w:r>
      <w:r w:rsidR="00846322">
        <w:rPr>
          <w:rFonts w:ascii="David" w:hAnsi="David" w:cs="David" w:hint="cs"/>
          <w:sz w:val="24"/>
          <w:szCs w:val="24"/>
          <w:rtl/>
        </w:rPr>
        <w:t xml:space="preserve"> "כוכב הגאולה"</w:t>
      </w:r>
      <w:r>
        <w:rPr>
          <w:rFonts w:ascii="David" w:hAnsi="David" w:cs="David" w:hint="cs"/>
          <w:sz w:val="24"/>
          <w:szCs w:val="24"/>
          <w:rtl/>
        </w:rPr>
        <w:t>, שאת חיבורו השלים רוזנצווייג בשנת 1919:</w:t>
      </w:r>
    </w:p>
    <w:p w14:paraId="2C602192" w14:textId="383ADA76" w:rsidR="00EE5242" w:rsidRDefault="00EE5242" w:rsidP="00BF3F24">
      <w:pPr>
        <w:spacing w:after="240"/>
        <w:ind w:left="680" w:firstLine="0"/>
        <w:rPr>
          <w:rFonts w:ascii="David" w:hAnsi="David" w:cs="David"/>
          <w:sz w:val="24"/>
          <w:szCs w:val="24"/>
          <w:rtl/>
        </w:rPr>
      </w:pPr>
      <w:r w:rsidRPr="00486CAD">
        <w:rPr>
          <w:rFonts w:ascii="David" w:hAnsi="David" w:cs="David"/>
          <w:sz w:val="24"/>
          <w:szCs w:val="24"/>
          <w:rtl/>
        </w:rPr>
        <w:t>הדיבור "אנוכי ה'", זה האני,</w:t>
      </w:r>
      <w:r>
        <w:rPr>
          <w:rFonts w:ascii="David" w:hAnsi="David" w:cs="David"/>
          <w:sz w:val="24"/>
          <w:szCs w:val="24"/>
          <w:rtl/>
        </w:rPr>
        <w:t xml:space="preserve"> שבו, בלאו הגדול המאיין את הסת</w:t>
      </w:r>
      <w:r>
        <w:rPr>
          <w:rFonts w:ascii="David" w:hAnsi="David" w:cs="David" w:hint="cs"/>
          <w:sz w:val="24"/>
          <w:szCs w:val="24"/>
          <w:rtl/>
        </w:rPr>
        <w:t xml:space="preserve">ר </w:t>
      </w:r>
      <w:r w:rsidRPr="00486CAD">
        <w:rPr>
          <w:rFonts w:ascii="David" w:hAnsi="David" w:cs="David"/>
          <w:sz w:val="24"/>
          <w:szCs w:val="24"/>
          <w:rtl/>
        </w:rPr>
        <w:t>עצמו של האל הנסתר, פותחת ההתגלות, מלווה אותה בכל ציווייה הפרטיים.</w:t>
      </w:r>
      <w:r>
        <w:rPr>
          <w:rStyle w:val="af4"/>
          <w:rFonts w:ascii="David" w:hAnsi="David" w:cs="David"/>
          <w:sz w:val="24"/>
          <w:szCs w:val="24"/>
          <w:rtl/>
        </w:rPr>
        <w:endnoteReference w:id="22"/>
      </w:r>
    </w:p>
    <w:p w14:paraId="7EF4B4F4" w14:textId="77777777" w:rsidR="00EE5242" w:rsidRDefault="00EE5242" w:rsidP="00664450">
      <w:pPr>
        <w:spacing w:after="240"/>
        <w:ind w:firstLine="0"/>
        <w:rPr>
          <w:rFonts w:ascii="David" w:hAnsi="David" w:cs="David"/>
          <w:sz w:val="24"/>
          <w:szCs w:val="24"/>
          <w:rtl/>
        </w:rPr>
      </w:pPr>
      <w:r>
        <w:rPr>
          <w:rFonts w:ascii="David" w:hAnsi="David" w:cs="David" w:hint="cs"/>
          <w:sz w:val="24"/>
          <w:szCs w:val="24"/>
          <w:rtl/>
        </w:rPr>
        <w:t>ודברים אלה לקוחים ממכתב שכתב למרטין בובר בשנת 1925:</w:t>
      </w:r>
    </w:p>
    <w:p w14:paraId="0CCEE975" w14:textId="596A4F78" w:rsidR="00EE5242" w:rsidRDefault="00EE5242" w:rsidP="00C94E3D">
      <w:pPr>
        <w:spacing w:after="240"/>
        <w:ind w:left="680" w:firstLine="0"/>
        <w:rPr>
          <w:rFonts w:ascii="David" w:hAnsi="David" w:cs="David"/>
          <w:sz w:val="24"/>
          <w:szCs w:val="24"/>
          <w:rtl/>
        </w:rPr>
      </w:pPr>
      <w:r>
        <w:rPr>
          <w:rFonts w:ascii="David" w:hAnsi="David" w:cs="David" w:hint="cs"/>
          <w:sz w:val="24"/>
          <w:szCs w:val="24"/>
          <w:rtl/>
        </w:rPr>
        <w:t>תוכנה הבלתי אמצעי של ההתגלות הוא רק ההתגלות עצמה. במילה "וירד" כבר תמה, למעשה, ההתגלות. ובמילה "וידבר" כבר מתחילה הפרשנות שלא לדבר על "אנכי".</w:t>
      </w:r>
      <w:r>
        <w:rPr>
          <w:rStyle w:val="af4"/>
          <w:rFonts w:ascii="David" w:hAnsi="David" w:cs="David"/>
          <w:sz w:val="24"/>
          <w:szCs w:val="24"/>
          <w:rtl/>
        </w:rPr>
        <w:endnoteReference w:id="23"/>
      </w:r>
    </w:p>
    <w:p w14:paraId="78DEE7DF" w14:textId="5DC8EC32" w:rsidR="00EE5242" w:rsidRDefault="00EE5242" w:rsidP="00846322">
      <w:pPr>
        <w:ind w:firstLine="0"/>
        <w:rPr>
          <w:rFonts w:ascii="David" w:hAnsi="David" w:cs="David"/>
          <w:sz w:val="24"/>
          <w:szCs w:val="24"/>
          <w:rtl/>
        </w:rPr>
      </w:pPr>
      <w:r>
        <w:rPr>
          <w:rFonts w:ascii="David" w:hAnsi="David" w:cs="David" w:hint="cs"/>
          <w:sz w:val="24"/>
          <w:szCs w:val="24"/>
          <w:rtl/>
        </w:rPr>
        <w:t>מצד אחד, אפשר להבין שהטקסט המאוחר יותר הופך את הטקסט המוקדם על פיו. על פי</w:t>
      </w:r>
      <w:r w:rsidR="00846322">
        <w:rPr>
          <w:rFonts w:ascii="David" w:hAnsi="David" w:cs="David" w:hint="cs"/>
          <w:sz w:val="24"/>
          <w:szCs w:val="24"/>
          <w:rtl/>
        </w:rPr>
        <w:t xml:space="preserve"> "כוכב הגאולה"</w:t>
      </w:r>
      <w:r w:rsidR="009130A5">
        <w:rPr>
          <w:rFonts w:ascii="David" w:hAnsi="David" w:cs="David" w:hint="cs"/>
          <w:sz w:val="24"/>
          <w:szCs w:val="24"/>
          <w:rtl/>
        </w:rPr>
        <w:t>,</w:t>
      </w:r>
      <w:r>
        <w:rPr>
          <w:rFonts w:ascii="David" w:hAnsi="David" w:cs="David" w:hint="cs"/>
          <w:sz w:val="24"/>
          <w:szCs w:val="24"/>
          <w:rtl/>
        </w:rPr>
        <w:t xml:space="preserve"> מילות הפתיחה של עשרת הדברות </w:t>
      </w:r>
      <w:r w:rsidR="009130A5">
        <w:rPr>
          <w:rFonts w:ascii="David" w:hAnsi="David" w:cs="David" w:hint="cs"/>
          <w:sz w:val="24"/>
          <w:szCs w:val="24"/>
          <w:rtl/>
        </w:rPr>
        <w:t>הן</w:t>
      </w:r>
      <w:r>
        <w:rPr>
          <w:rFonts w:ascii="David" w:hAnsi="David" w:cs="David" w:hint="cs"/>
          <w:sz w:val="24"/>
          <w:szCs w:val="24"/>
          <w:rtl/>
        </w:rPr>
        <w:t xml:space="preserve"> תחילת ההתגלות, ואילו על פי המכתב לבובר המילים הללו מופיעות מיד בתום ההתגלות והן ראשית הפרשנות או התגובה האנושית. מצד שני, בשני הקטעים עיקר ההתגלות הוא פעולת ההזדהות של אלוהים. הטענה שאלוהים "מגלה רק את עצמו לאדם"</w:t>
      </w:r>
      <w:r>
        <w:rPr>
          <w:rStyle w:val="af4"/>
          <w:rFonts w:ascii="David" w:hAnsi="David" w:cs="David"/>
          <w:sz w:val="24"/>
          <w:szCs w:val="24"/>
          <w:rtl/>
        </w:rPr>
        <w:endnoteReference w:id="24"/>
      </w:r>
      <w:r>
        <w:rPr>
          <w:rFonts w:ascii="David" w:hAnsi="David" w:cs="David" w:hint="cs"/>
          <w:sz w:val="24"/>
          <w:szCs w:val="24"/>
          <w:rtl/>
        </w:rPr>
        <w:t xml:space="preserve"> איננה שונה מאוד מהאמירה שהרעיון המובע במילים "אנוכי ה'" היה תוכן ההתגלות. אם דברי רוזנצווייג </w:t>
      </w:r>
      <w:r w:rsidR="00846322">
        <w:rPr>
          <w:rFonts w:ascii="David" w:hAnsi="David" w:cs="David" w:hint="cs"/>
          <w:sz w:val="24"/>
          <w:szCs w:val="24"/>
          <w:rtl/>
        </w:rPr>
        <w:t>ב"כוכב הגאולה"</w:t>
      </w:r>
      <w:r>
        <w:rPr>
          <w:rFonts w:ascii="David" w:hAnsi="David" w:cs="David" w:hint="cs"/>
          <w:sz w:val="24"/>
          <w:szCs w:val="24"/>
          <w:rtl/>
        </w:rPr>
        <w:t xml:space="preserve"> מאפשרים לפרש שהתוכן "אנוכי ה'" לא נגלה במילים ושהמילים הכתובות בשמות כ 2 הן כבר תרגום של אותה פעולת הזדהות, אזי שני הקטעים שצוטטו למעלה עולים למעשה בקנה אחד.</w:t>
      </w:r>
      <w:r>
        <w:rPr>
          <w:rStyle w:val="af4"/>
          <w:rFonts w:ascii="David" w:hAnsi="David" w:cs="David"/>
          <w:sz w:val="24"/>
          <w:szCs w:val="24"/>
          <w:rtl/>
        </w:rPr>
        <w:endnoteReference w:id="25"/>
      </w:r>
      <w:r>
        <w:rPr>
          <w:rFonts w:ascii="David" w:hAnsi="David" w:cs="David" w:hint="cs"/>
          <w:sz w:val="24"/>
          <w:szCs w:val="24"/>
          <w:rtl/>
        </w:rPr>
        <w:t xml:space="preserve"> </w:t>
      </w:r>
      <w:r w:rsidR="00231334">
        <w:rPr>
          <w:rFonts w:ascii="David" w:hAnsi="David" w:cs="David" w:hint="cs"/>
          <w:sz w:val="24"/>
          <w:szCs w:val="24"/>
          <w:rtl/>
        </w:rPr>
        <w:t>בין כך ובין</w:t>
      </w:r>
      <w:r>
        <w:rPr>
          <w:rFonts w:ascii="David" w:hAnsi="David" w:cs="David" w:hint="cs"/>
          <w:sz w:val="24"/>
          <w:szCs w:val="24"/>
          <w:rtl/>
        </w:rPr>
        <w:t xml:space="preserve"> כך, שני הצדדים תורמים להתגלות.</w:t>
      </w:r>
      <w:r>
        <w:rPr>
          <w:rStyle w:val="af4"/>
          <w:rFonts w:ascii="David" w:hAnsi="David" w:cs="David"/>
          <w:sz w:val="24"/>
          <w:szCs w:val="24"/>
          <w:rtl/>
        </w:rPr>
        <w:endnoteReference w:id="26"/>
      </w:r>
      <w:r>
        <w:rPr>
          <w:rFonts w:ascii="David" w:hAnsi="David" w:cs="David" w:hint="cs"/>
          <w:sz w:val="24"/>
          <w:szCs w:val="24"/>
          <w:rtl/>
        </w:rPr>
        <w:t xml:space="preserve"> גם הרעיון שכל מצוות התורה הן ניסיון לבטא באופן מוחשי את הציווי ה</w:t>
      </w:r>
      <w:r w:rsidR="00DD5665">
        <w:rPr>
          <w:rFonts w:ascii="David" w:hAnsi="David" w:cs="David" w:hint="cs"/>
          <w:sz w:val="24"/>
          <w:szCs w:val="24"/>
          <w:rtl/>
        </w:rPr>
        <w:t>בסיסי</w:t>
      </w:r>
      <w:r>
        <w:rPr>
          <w:rFonts w:ascii="David" w:hAnsi="David" w:cs="David" w:hint="cs"/>
          <w:sz w:val="24"/>
          <w:szCs w:val="24"/>
          <w:rtl/>
        </w:rPr>
        <w:t xml:space="preserve"> "ואהבת את ה'" מוביל אותנו למחוזות התרגום: ישראל נותנים לדרישה מופשטת זו צורה ממשית, ראשית ביצירת חוקי התורה ואז על ידי שמירתם; במקרה זה שום מילה ממילות התורה לא הגיעה ישירות מאלוהים.</w:t>
      </w:r>
      <w:r>
        <w:rPr>
          <w:rStyle w:val="af4"/>
          <w:rFonts w:ascii="David" w:hAnsi="David" w:cs="David"/>
          <w:sz w:val="24"/>
          <w:szCs w:val="24"/>
          <w:rtl/>
        </w:rPr>
        <w:endnoteReference w:id="27"/>
      </w:r>
      <w:r>
        <w:rPr>
          <w:rFonts w:ascii="David" w:hAnsi="David" w:cs="David" w:hint="cs"/>
          <w:sz w:val="24"/>
          <w:szCs w:val="24"/>
          <w:rtl/>
        </w:rPr>
        <w:t xml:space="preserve"> הדגשת הציווי לאהוב את ה' כציווי האחד שכל שאר מצוות התורה אינן אלא ביטויים שלו עולה </w:t>
      </w:r>
      <w:r>
        <w:rPr>
          <w:rFonts w:ascii="David" w:hAnsi="David" w:cs="David" w:hint="cs"/>
          <w:sz w:val="24"/>
          <w:szCs w:val="24"/>
          <w:rtl/>
        </w:rPr>
        <w:lastRenderedPageBreak/>
        <w:t>ב</w:t>
      </w:r>
      <w:r w:rsidR="00846322">
        <w:rPr>
          <w:rFonts w:ascii="David" w:hAnsi="David" w:cs="David" w:hint="cs"/>
          <w:sz w:val="24"/>
          <w:szCs w:val="24"/>
          <w:rtl/>
        </w:rPr>
        <w:t>קנה אחד עם טענתו של רוזנצווייג ב"כוכב הגאולה"</w:t>
      </w:r>
      <w:r>
        <w:rPr>
          <w:rFonts w:ascii="David" w:hAnsi="David" w:cs="David" w:hint="cs"/>
          <w:sz w:val="24"/>
          <w:szCs w:val="24"/>
          <w:rtl/>
        </w:rPr>
        <w:t xml:space="preserve"> כי "</w:t>
      </w:r>
      <w:r>
        <w:rPr>
          <w:rFonts w:ascii="David" w:hAnsi="David" w:cs="David"/>
          <w:sz w:val="24"/>
          <w:szCs w:val="24"/>
          <w:rtl/>
        </w:rPr>
        <w:t>משל האהבה עובר בתורת משל כחוט</w:t>
      </w:r>
      <w:r>
        <w:rPr>
          <w:rFonts w:ascii="David" w:hAnsi="David" w:cs="David" w:hint="cs"/>
          <w:sz w:val="24"/>
          <w:szCs w:val="24"/>
          <w:rtl/>
        </w:rPr>
        <w:t xml:space="preserve"> </w:t>
      </w:r>
      <w:r w:rsidRPr="0017742D">
        <w:rPr>
          <w:rFonts w:ascii="David" w:hAnsi="David" w:cs="David"/>
          <w:sz w:val="24"/>
          <w:szCs w:val="24"/>
          <w:rtl/>
        </w:rPr>
        <w:t>השני בכל ההתגלות.</w:t>
      </w:r>
      <w:r>
        <w:rPr>
          <w:rFonts w:ascii="David" w:hAnsi="David" w:cs="David"/>
          <w:sz w:val="24"/>
          <w:szCs w:val="24"/>
          <w:rtl/>
        </w:rPr>
        <w:t xml:space="preserve"> אצל נביאי ישראל זהו המשל החוזר</w:t>
      </w:r>
      <w:r>
        <w:rPr>
          <w:rFonts w:ascii="David" w:hAnsi="David" w:cs="David" w:hint="cs"/>
          <w:sz w:val="24"/>
          <w:szCs w:val="24"/>
          <w:rtl/>
        </w:rPr>
        <w:t xml:space="preserve"> </w:t>
      </w:r>
      <w:r w:rsidRPr="0017742D">
        <w:rPr>
          <w:rFonts w:ascii="David" w:hAnsi="David" w:cs="David"/>
          <w:sz w:val="24"/>
          <w:szCs w:val="24"/>
          <w:rtl/>
        </w:rPr>
        <w:t>ונשנה תדיר. אל</w:t>
      </w:r>
      <w:r>
        <w:rPr>
          <w:rFonts w:ascii="David" w:hAnsi="David" w:cs="David"/>
          <w:sz w:val="24"/>
          <w:szCs w:val="24"/>
          <w:rtl/>
        </w:rPr>
        <w:t>א שיותר ממשל הוא נועד להיות כאן</w:t>
      </w:r>
      <w:r>
        <w:rPr>
          <w:rFonts w:ascii="David" w:hAnsi="David" w:cs="David" w:hint="cs"/>
          <w:sz w:val="24"/>
          <w:szCs w:val="24"/>
          <w:rtl/>
        </w:rPr>
        <w:t>".</w:t>
      </w:r>
      <w:r>
        <w:rPr>
          <w:rStyle w:val="af4"/>
          <w:rFonts w:ascii="David" w:hAnsi="David" w:cs="David"/>
          <w:sz w:val="24"/>
          <w:szCs w:val="24"/>
          <w:rtl/>
        </w:rPr>
        <w:endnoteReference w:id="28"/>
      </w:r>
    </w:p>
    <w:p w14:paraId="1A7242F6" w14:textId="35A18D8A" w:rsidR="00EE5242" w:rsidRDefault="00EE5242" w:rsidP="004457EA">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שאלת החלק האלוהי והחלק האנושי במפגש בין אלוהים ואדם הטרידה את השל יותר משהיא הטרידה את רוזנצווייג.</w:t>
      </w:r>
      <w:r>
        <w:rPr>
          <w:rStyle w:val="af4"/>
          <w:rFonts w:ascii="David" w:hAnsi="David" w:cs="David"/>
          <w:sz w:val="24"/>
          <w:szCs w:val="24"/>
          <w:rtl/>
        </w:rPr>
        <w:endnoteReference w:id="29"/>
      </w:r>
      <w:r w:rsidR="00922B92">
        <w:rPr>
          <w:rFonts w:ascii="David" w:hAnsi="David" w:cs="David" w:hint="cs"/>
          <w:sz w:val="24"/>
          <w:szCs w:val="24"/>
          <w:rtl/>
        </w:rPr>
        <w:t xml:space="preserve"> רוזנצווייג סבור ש</w:t>
      </w:r>
      <w:r>
        <w:rPr>
          <w:rFonts w:ascii="David" w:hAnsi="David" w:cs="David" w:hint="cs"/>
          <w:sz w:val="24"/>
          <w:szCs w:val="24"/>
          <w:rtl/>
        </w:rPr>
        <w:t>כל מילות התורה</w:t>
      </w:r>
      <w:r w:rsidR="00922B92">
        <w:rPr>
          <w:rFonts w:ascii="David" w:hAnsi="David" w:cs="David" w:hint="cs"/>
          <w:sz w:val="24"/>
          <w:szCs w:val="24"/>
          <w:rtl/>
        </w:rPr>
        <w:t>,</w:t>
      </w:r>
      <w:r>
        <w:rPr>
          <w:rFonts w:ascii="David" w:hAnsi="David" w:cs="David" w:hint="cs"/>
          <w:sz w:val="24"/>
          <w:szCs w:val="24"/>
          <w:rtl/>
        </w:rPr>
        <w:t xml:space="preserve"> להוציא אולי את "</w:t>
      </w:r>
      <w:r>
        <w:rPr>
          <w:rFonts w:ascii="David" w:hAnsi="David" w:cs="David"/>
          <w:sz w:val="24"/>
          <w:szCs w:val="24"/>
          <w:rtl/>
        </w:rPr>
        <w:t>אָנֹכִי</w:t>
      </w:r>
      <w:r>
        <w:rPr>
          <w:rFonts w:ascii="David" w:hAnsi="David" w:cs="David" w:hint="cs"/>
          <w:sz w:val="24"/>
          <w:szCs w:val="24"/>
          <w:rtl/>
        </w:rPr>
        <w:t xml:space="preserve"> ה'" (שמות כ 2) ואת "</w:t>
      </w:r>
      <w:r w:rsidRPr="00AC0DBC">
        <w:rPr>
          <w:rFonts w:ascii="David" w:hAnsi="David" w:cs="David"/>
          <w:sz w:val="24"/>
          <w:szCs w:val="24"/>
          <w:rtl/>
        </w:rPr>
        <w:t>וְאָהַבְתּ</w:t>
      </w:r>
      <w:r>
        <w:rPr>
          <w:rFonts w:ascii="David" w:hAnsi="David" w:cs="David"/>
          <w:sz w:val="24"/>
          <w:szCs w:val="24"/>
          <w:rtl/>
        </w:rPr>
        <w:t xml:space="preserve">ָ אֵת </w:t>
      </w:r>
      <w:r>
        <w:rPr>
          <w:rFonts w:ascii="David" w:hAnsi="David" w:cs="David" w:hint="cs"/>
          <w:sz w:val="24"/>
          <w:szCs w:val="24"/>
          <w:rtl/>
        </w:rPr>
        <w:t>ה'</w:t>
      </w:r>
      <w:r>
        <w:rPr>
          <w:rFonts w:ascii="David" w:hAnsi="David" w:cs="David"/>
          <w:sz w:val="24"/>
          <w:szCs w:val="24"/>
          <w:rtl/>
        </w:rPr>
        <w:t xml:space="preserve"> אֱלֹהֶיךָ בְּכָל</w:t>
      </w:r>
      <w:r>
        <w:rPr>
          <w:rFonts w:ascii="David" w:hAnsi="David" w:cs="David" w:hint="cs"/>
          <w:sz w:val="24"/>
          <w:szCs w:val="24"/>
          <w:rtl/>
        </w:rPr>
        <w:t xml:space="preserve"> </w:t>
      </w:r>
      <w:r w:rsidRPr="00AC0DBC">
        <w:rPr>
          <w:rFonts w:ascii="David" w:hAnsi="David" w:cs="David"/>
          <w:sz w:val="24"/>
          <w:szCs w:val="24"/>
          <w:rtl/>
        </w:rPr>
        <w:t>לְבָבְךָ וּבְ</w:t>
      </w:r>
      <w:r>
        <w:rPr>
          <w:rFonts w:ascii="David" w:hAnsi="David" w:cs="David"/>
          <w:sz w:val="24"/>
          <w:szCs w:val="24"/>
          <w:rtl/>
        </w:rPr>
        <w:t>כָל</w:t>
      </w:r>
      <w:r>
        <w:rPr>
          <w:rFonts w:ascii="David" w:hAnsi="David" w:cs="David" w:hint="cs"/>
          <w:sz w:val="24"/>
          <w:szCs w:val="24"/>
          <w:rtl/>
        </w:rPr>
        <w:t xml:space="preserve"> </w:t>
      </w:r>
      <w:r>
        <w:rPr>
          <w:rFonts w:ascii="David" w:hAnsi="David" w:cs="David"/>
          <w:sz w:val="24"/>
          <w:szCs w:val="24"/>
          <w:rtl/>
        </w:rPr>
        <w:t>נַפְשְׁךָ וּבְכָל</w:t>
      </w:r>
      <w:r>
        <w:rPr>
          <w:rFonts w:ascii="David" w:hAnsi="David" w:cs="David" w:hint="cs"/>
          <w:sz w:val="24"/>
          <w:szCs w:val="24"/>
          <w:rtl/>
        </w:rPr>
        <w:t xml:space="preserve"> </w:t>
      </w:r>
      <w:r>
        <w:rPr>
          <w:rFonts w:ascii="David" w:hAnsi="David" w:cs="David"/>
          <w:sz w:val="24"/>
          <w:szCs w:val="24"/>
          <w:rtl/>
        </w:rPr>
        <w:t>מְאֹדֶךָ</w:t>
      </w:r>
      <w:r>
        <w:rPr>
          <w:rFonts w:ascii="David" w:hAnsi="David" w:cs="David" w:hint="cs"/>
          <w:sz w:val="24"/>
          <w:szCs w:val="24"/>
          <w:rtl/>
        </w:rPr>
        <w:t>" (דברים ו 5)</w:t>
      </w:r>
      <w:r w:rsidR="00922B92">
        <w:rPr>
          <w:rFonts w:ascii="David" w:hAnsi="David" w:cs="David" w:hint="cs"/>
          <w:sz w:val="24"/>
          <w:szCs w:val="24"/>
          <w:rtl/>
        </w:rPr>
        <w:t>, הן תגובה אנושית</w:t>
      </w:r>
      <w:r>
        <w:rPr>
          <w:rFonts w:ascii="David" w:hAnsi="David" w:cs="David" w:hint="cs"/>
          <w:sz w:val="24"/>
          <w:szCs w:val="24"/>
          <w:rtl/>
        </w:rPr>
        <w:t>. אבל השל מפגין אמביוולנטיות בנושא, במיוחד בכל האמור בנבואת משה. כאשר הוא מדבר על "מעט התגלות",</w:t>
      </w:r>
      <w:r>
        <w:rPr>
          <w:rStyle w:val="af4"/>
          <w:rFonts w:ascii="David" w:hAnsi="David" w:cs="David"/>
          <w:sz w:val="24"/>
          <w:szCs w:val="24"/>
          <w:rtl/>
        </w:rPr>
        <w:endnoteReference w:id="30"/>
      </w:r>
      <w:r>
        <w:rPr>
          <w:rFonts w:ascii="David" w:hAnsi="David" w:cs="David" w:hint="cs"/>
          <w:sz w:val="24"/>
          <w:szCs w:val="24"/>
          <w:rtl/>
        </w:rPr>
        <w:t xml:space="preserve"> הוא איננו מבהיר אם יש בכלל מעט זה תוכן מילולי. אפשר למצוא בכתביו רמזים התומכים בשתי האפשרויות. לעיתים</w:t>
      </w:r>
      <w:r w:rsidR="004457EA">
        <w:rPr>
          <w:rFonts w:ascii="David" w:hAnsi="David" w:cs="David" w:hint="cs"/>
          <w:sz w:val="24"/>
          <w:szCs w:val="24"/>
          <w:rtl/>
        </w:rPr>
        <w:t xml:space="preserve"> הוא רומז </w:t>
      </w:r>
      <w:r>
        <w:rPr>
          <w:rFonts w:ascii="David" w:hAnsi="David" w:cs="David" w:hint="cs"/>
          <w:sz w:val="24"/>
          <w:szCs w:val="24"/>
          <w:rtl/>
        </w:rPr>
        <w:t xml:space="preserve">שתהיה זו תמימות מצידנו להניח שאלוהים אמר במעמד </w:t>
      </w:r>
      <w:r w:rsidR="004457EA">
        <w:rPr>
          <w:rFonts w:ascii="David" w:hAnsi="David" w:cs="David" w:hint="cs"/>
          <w:sz w:val="24"/>
          <w:szCs w:val="24"/>
          <w:rtl/>
        </w:rPr>
        <w:t xml:space="preserve">הר סיני מילים ממש </w:t>
      </w:r>
      <w:r>
        <w:rPr>
          <w:rFonts w:ascii="David" w:hAnsi="David" w:cs="David"/>
          <w:sz w:val="24"/>
          <w:szCs w:val="24"/>
          <w:rtl/>
        </w:rPr>
        <w:t>–</w:t>
      </w:r>
      <w:r>
        <w:rPr>
          <w:rFonts w:ascii="David" w:hAnsi="David" w:cs="David" w:hint="cs"/>
          <w:sz w:val="24"/>
          <w:szCs w:val="24"/>
          <w:rtl/>
        </w:rPr>
        <w:t xml:space="preserve"> למשל, כאשר הוא מציע שלצירוף השגור "וידבר ה'" יש מובן מיוחד:</w:t>
      </w:r>
    </w:p>
    <w:p w14:paraId="2C7F8F0A" w14:textId="2B8F124E" w:rsidR="00EE5242" w:rsidRDefault="00EE5242" w:rsidP="00B074AE">
      <w:pPr>
        <w:spacing w:after="240"/>
        <w:ind w:left="680" w:firstLine="0"/>
        <w:rPr>
          <w:rFonts w:ascii="David" w:hAnsi="David" w:cs="David"/>
          <w:sz w:val="24"/>
          <w:szCs w:val="24"/>
          <w:rtl/>
        </w:rPr>
      </w:pPr>
      <w:r w:rsidRPr="0031792B">
        <w:rPr>
          <w:rFonts w:ascii="David" w:hAnsi="David" w:cs="David"/>
          <w:sz w:val="24"/>
          <w:szCs w:val="24"/>
          <w:rtl/>
        </w:rPr>
        <w:t xml:space="preserve">מילות </w:t>
      </w:r>
      <w:r w:rsidRPr="00B074AE">
        <w:rPr>
          <w:rFonts w:ascii="David" w:hAnsi="David" w:cs="David"/>
          <w:b/>
          <w:bCs/>
          <w:sz w:val="24"/>
          <w:szCs w:val="24"/>
          <w:rtl/>
        </w:rPr>
        <w:t>חיווי</w:t>
      </w:r>
      <w:r w:rsidRPr="0031792B">
        <w:rPr>
          <w:rFonts w:ascii="David" w:hAnsi="David" w:cs="David"/>
          <w:sz w:val="24"/>
          <w:szCs w:val="24"/>
          <w:rtl/>
        </w:rPr>
        <w:t>, העומדות ביחס של תמורה מתמדת למשמעויות הנשגבות מלשוננו. במקום לתאר דבר מה מרמזות מילים אלה על משהו שאנו תופסים באינטואיציה, אך אינ</w:t>
      </w:r>
      <w:r>
        <w:rPr>
          <w:rFonts w:ascii="David" w:hAnsi="David" w:cs="David"/>
          <w:sz w:val="24"/>
          <w:szCs w:val="24"/>
          <w:rtl/>
        </w:rPr>
        <w:t>נו יכולים להבינו הבנה מלאה</w:t>
      </w:r>
      <w:r>
        <w:rPr>
          <w:rFonts w:ascii="David" w:hAnsi="David" w:cs="David" w:hint="cs"/>
          <w:sz w:val="24"/>
          <w:szCs w:val="24"/>
          <w:rtl/>
        </w:rPr>
        <w:t>...</w:t>
      </w:r>
      <w:r w:rsidRPr="0031792B">
        <w:rPr>
          <w:rFonts w:ascii="David" w:hAnsi="David" w:cs="David"/>
          <w:sz w:val="24"/>
          <w:szCs w:val="24"/>
          <w:rtl/>
        </w:rPr>
        <w:t xml:space="preserve"> תפקידן אינו לעורר בתודעתנו הגדרה מסוימת, כי אם להציג בפנ</w:t>
      </w:r>
      <w:r>
        <w:rPr>
          <w:rFonts w:ascii="David" w:hAnsi="David" w:cs="David"/>
          <w:sz w:val="24"/>
          <w:szCs w:val="24"/>
          <w:rtl/>
        </w:rPr>
        <w:t>ינו את המציאות שהן מציינות</w:t>
      </w:r>
      <w:r>
        <w:rPr>
          <w:rFonts w:ascii="David" w:hAnsi="David" w:cs="David" w:hint="cs"/>
          <w:sz w:val="24"/>
          <w:szCs w:val="24"/>
          <w:rtl/>
        </w:rPr>
        <w:t>...</w:t>
      </w:r>
      <w:r w:rsidRPr="0031792B">
        <w:rPr>
          <w:rFonts w:ascii="David" w:hAnsi="David" w:cs="David"/>
          <w:sz w:val="24"/>
          <w:szCs w:val="24"/>
          <w:rtl/>
        </w:rPr>
        <w:t xml:space="preserve"> מילים שנעשה בהן שימוש ברמה הזו חייבות להתפרש לא באופן מילולי ולא כביטויים ציוריים, אלא </w:t>
      </w:r>
      <w:r>
        <w:rPr>
          <w:rFonts w:ascii="David" w:hAnsi="David" w:cs="David"/>
          <w:b/>
          <w:bCs/>
          <w:sz w:val="24"/>
          <w:szCs w:val="24"/>
          <w:rtl/>
        </w:rPr>
        <w:t>כמענ</w:t>
      </w:r>
      <w:r>
        <w:rPr>
          <w:rFonts w:ascii="David" w:hAnsi="David" w:cs="David" w:hint="cs"/>
          <w:b/>
          <w:bCs/>
          <w:sz w:val="24"/>
          <w:szCs w:val="24"/>
          <w:rtl/>
        </w:rPr>
        <w:t>ה</w:t>
      </w:r>
      <w:r w:rsidRPr="001F1E43">
        <w:rPr>
          <w:rFonts w:ascii="David" w:hAnsi="David" w:cs="David" w:hint="cs"/>
          <w:sz w:val="24"/>
          <w:szCs w:val="24"/>
          <w:rtl/>
        </w:rPr>
        <w:t>...</w:t>
      </w:r>
      <w:r w:rsidRPr="0031792B">
        <w:rPr>
          <w:rFonts w:ascii="David" w:hAnsi="David" w:cs="David"/>
          <w:sz w:val="24"/>
          <w:szCs w:val="24"/>
          <w:rtl/>
        </w:rPr>
        <w:t xml:space="preserve"> המילים הללו אינן דיוקנאות כי אם </w:t>
      </w:r>
      <w:r w:rsidRPr="00B074AE">
        <w:rPr>
          <w:rFonts w:ascii="David" w:hAnsi="David" w:cs="David"/>
          <w:b/>
          <w:bCs/>
          <w:sz w:val="24"/>
          <w:szCs w:val="24"/>
          <w:rtl/>
        </w:rPr>
        <w:t>רמזים</w:t>
      </w:r>
      <w:r w:rsidRPr="0031792B">
        <w:rPr>
          <w:rFonts w:ascii="David" w:hAnsi="David" w:cs="David"/>
          <w:sz w:val="24"/>
          <w:szCs w:val="24"/>
          <w:rtl/>
        </w:rPr>
        <w:t xml:space="preserve"> המשמשים מורי דרך ומצי</w:t>
      </w:r>
      <w:r>
        <w:rPr>
          <w:rFonts w:ascii="David" w:hAnsi="David" w:cs="David"/>
          <w:sz w:val="24"/>
          <w:szCs w:val="24"/>
          <w:rtl/>
        </w:rPr>
        <w:t>עים לנו דרך מחשבה מסוימת.</w:t>
      </w:r>
      <w:r w:rsidRPr="0031792B">
        <w:rPr>
          <w:rFonts w:ascii="David" w:hAnsi="David" w:cs="David"/>
          <w:sz w:val="24"/>
          <w:szCs w:val="24"/>
          <w:rtl/>
        </w:rPr>
        <w:t xml:space="preserve"> אכן זהו המצב שבו אנו נמצאים ביחס לקביעה "וידבר ה'".</w:t>
      </w:r>
      <w:r>
        <w:rPr>
          <w:rStyle w:val="af4"/>
          <w:rFonts w:ascii="David" w:hAnsi="David" w:cs="David"/>
          <w:sz w:val="24"/>
          <w:szCs w:val="24"/>
          <w:rtl/>
        </w:rPr>
        <w:endnoteReference w:id="31"/>
      </w:r>
    </w:p>
    <w:p w14:paraId="349F4AE6" w14:textId="02698A1C" w:rsidR="00EE5242" w:rsidRDefault="00EE5242" w:rsidP="00C715C6">
      <w:pPr>
        <w:spacing w:after="240"/>
        <w:ind w:firstLine="0"/>
        <w:rPr>
          <w:rFonts w:ascii="David" w:hAnsi="David" w:cs="David"/>
          <w:sz w:val="24"/>
          <w:szCs w:val="24"/>
          <w:rtl/>
        </w:rPr>
      </w:pPr>
      <w:r>
        <w:rPr>
          <w:rFonts w:ascii="David" w:hAnsi="David" w:cs="David" w:hint="cs"/>
          <w:sz w:val="24"/>
          <w:szCs w:val="24"/>
          <w:rtl/>
        </w:rPr>
        <w:t xml:space="preserve">אם </w:t>
      </w:r>
      <w:r w:rsidR="00C715C6">
        <w:rPr>
          <w:rFonts w:ascii="David" w:hAnsi="David" w:cs="David" w:hint="cs"/>
          <w:sz w:val="24"/>
          <w:szCs w:val="24"/>
          <w:rtl/>
        </w:rPr>
        <w:t xml:space="preserve">נכונים דבריו, אזי אין </w:t>
      </w:r>
      <w:r>
        <w:rPr>
          <w:rFonts w:ascii="David" w:hAnsi="David" w:cs="David" w:hint="cs"/>
          <w:sz w:val="24"/>
          <w:szCs w:val="24"/>
          <w:rtl/>
        </w:rPr>
        <w:t>לפרש שהצירוף "וידבר ה'" מורה על ההברות, המילים והמשפטים המרכיבים את השפה. יש להניח שכך הוא במקרא כולו, ובתוך כך בשמות כ 1. רושם דומה עולה מדבריו של השל גם בקטע שלהלן:</w:t>
      </w:r>
    </w:p>
    <w:p w14:paraId="5E093258" w14:textId="0466A644" w:rsidR="00EE5242" w:rsidRDefault="00EE5242" w:rsidP="002064B6">
      <w:pPr>
        <w:spacing w:after="240"/>
        <w:ind w:left="680" w:firstLine="0"/>
        <w:rPr>
          <w:rFonts w:ascii="David" w:hAnsi="David" w:cs="David"/>
          <w:sz w:val="24"/>
          <w:szCs w:val="24"/>
          <w:rtl/>
        </w:rPr>
      </w:pPr>
      <w:r>
        <w:rPr>
          <w:rFonts w:ascii="David" w:hAnsi="David" w:cs="David"/>
          <w:sz w:val="24"/>
          <w:szCs w:val="24"/>
          <w:rtl/>
        </w:rPr>
        <w:t>מילות הכתובים</w:t>
      </w:r>
      <w:r>
        <w:rPr>
          <w:rFonts w:ascii="David" w:hAnsi="David" w:cs="David" w:hint="cs"/>
          <w:sz w:val="24"/>
          <w:szCs w:val="24"/>
          <w:rtl/>
        </w:rPr>
        <w:t>...</w:t>
      </w:r>
      <w:r w:rsidRPr="002064B6">
        <w:rPr>
          <w:rFonts w:ascii="David" w:hAnsi="David" w:cs="David"/>
          <w:sz w:val="24"/>
          <w:szCs w:val="24"/>
          <w:rtl/>
        </w:rPr>
        <w:t xml:space="preserve"> אין הן זהות לח</w:t>
      </w:r>
      <w:r>
        <w:rPr>
          <w:rFonts w:ascii="David" w:hAnsi="David" w:cs="David" w:hint="cs"/>
          <w:sz w:val="24"/>
          <w:szCs w:val="24"/>
          <w:rtl/>
        </w:rPr>
        <w:t>ו</w:t>
      </w:r>
      <w:r w:rsidRPr="002064B6">
        <w:rPr>
          <w:rFonts w:ascii="David" w:hAnsi="David" w:cs="David"/>
          <w:sz w:val="24"/>
          <w:szCs w:val="24"/>
          <w:rtl/>
        </w:rPr>
        <w:t>כמה ה</w:t>
      </w:r>
      <w:r>
        <w:rPr>
          <w:rFonts w:ascii="David" w:hAnsi="David" w:cs="David"/>
          <w:sz w:val="24"/>
          <w:szCs w:val="24"/>
          <w:rtl/>
        </w:rPr>
        <w:t>אל</w:t>
      </w:r>
      <w:r w:rsidRPr="002064B6">
        <w:rPr>
          <w:rFonts w:ascii="David" w:hAnsi="David" w:cs="David"/>
          <w:sz w:val="24"/>
          <w:szCs w:val="24"/>
          <w:rtl/>
        </w:rPr>
        <w:t>והית, ואף אינן ייצוג הולם שלה. אם לנקוט לשון ציורית נאמר, שהטקסט בצורתו הנ</w:t>
      </w:r>
      <w:r>
        <w:rPr>
          <w:rFonts w:ascii="David" w:hAnsi="David" w:cs="David"/>
          <w:sz w:val="24"/>
          <w:szCs w:val="24"/>
          <w:rtl/>
        </w:rPr>
        <w:t>וכחית, בבחינת השתקפות אורו האין</w:t>
      </w:r>
      <w:r>
        <w:rPr>
          <w:rFonts w:ascii="David" w:hAnsi="David" w:cs="David" w:hint="cs"/>
          <w:sz w:val="24"/>
          <w:szCs w:val="24"/>
          <w:rtl/>
        </w:rPr>
        <w:t>־</w:t>
      </w:r>
      <w:r w:rsidRPr="002064B6">
        <w:rPr>
          <w:rFonts w:ascii="David" w:hAnsi="David" w:cs="David"/>
          <w:sz w:val="24"/>
          <w:szCs w:val="24"/>
          <w:rtl/>
        </w:rPr>
        <w:t xml:space="preserve">סופי של </w:t>
      </w:r>
      <w:r>
        <w:rPr>
          <w:rFonts w:ascii="David" w:hAnsi="David" w:cs="David"/>
          <w:sz w:val="24"/>
          <w:szCs w:val="24"/>
          <w:rtl/>
        </w:rPr>
        <w:t>אלוהים, הוא אחד מאין</w:t>
      </w:r>
      <w:r>
        <w:rPr>
          <w:rFonts w:ascii="David" w:hAnsi="David" w:cs="David" w:hint="cs"/>
          <w:sz w:val="24"/>
          <w:szCs w:val="24"/>
          <w:rtl/>
        </w:rPr>
        <w:t>־</w:t>
      </w:r>
      <w:r w:rsidRPr="002064B6">
        <w:rPr>
          <w:rFonts w:ascii="David" w:hAnsi="David" w:cs="David"/>
          <w:sz w:val="24"/>
          <w:szCs w:val="24"/>
          <w:rtl/>
        </w:rPr>
        <w:t>סוף השתקפויות אפש</w:t>
      </w:r>
      <w:r>
        <w:rPr>
          <w:rFonts w:ascii="David" w:hAnsi="David" w:cs="David"/>
          <w:sz w:val="24"/>
          <w:szCs w:val="24"/>
          <w:rtl/>
        </w:rPr>
        <w:t>ריות</w:t>
      </w:r>
      <w:r>
        <w:rPr>
          <w:rFonts w:ascii="David" w:hAnsi="David" w:cs="David" w:hint="cs"/>
          <w:sz w:val="24"/>
          <w:szCs w:val="24"/>
          <w:rtl/>
        </w:rPr>
        <w:t>...</w:t>
      </w:r>
      <w:r w:rsidRPr="002064B6">
        <w:rPr>
          <w:rFonts w:ascii="David" w:hAnsi="David" w:cs="David"/>
          <w:sz w:val="24"/>
          <w:szCs w:val="24"/>
          <w:rtl/>
        </w:rPr>
        <w:t xml:space="preserve"> הנביאים עדים לאירוע.</w:t>
      </w:r>
      <w:r>
        <w:rPr>
          <w:rFonts w:ascii="David" w:hAnsi="David" w:cs="David" w:hint="cs"/>
          <w:sz w:val="24"/>
          <w:szCs w:val="24"/>
          <w:rtl/>
        </w:rPr>
        <w:t xml:space="preserve"> </w:t>
      </w:r>
      <w:r w:rsidRPr="002064B6">
        <w:rPr>
          <w:rFonts w:ascii="David" w:hAnsi="David" w:cs="David"/>
          <w:sz w:val="24"/>
          <w:szCs w:val="24"/>
          <w:rtl/>
        </w:rPr>
        <w:t xml:space="preserve">האירוע עצמו הוא </w:t>
      </w:r>
      <w:r>
        <w:rPr>
          <w:rFonts w:ascii="David" w:hAnsi="David" w:cs="David"/>
          <w:sz w:val="24"/>
          <w:szCs w:val="24"/>
          <w:rtl/>
        </w:rPr>
        <w:t>אל</w:t>
      </w:r>
      <w:r w:rsidRPr="002064B6">
        <w:rPr>
          <w:rFonts w:ascii="David" w:hAnsi="David" w:cs="David"/>
          <w:sz w:val="24"/>
          <w:szCs w:val="24"/>
          <w:rtl/>
        </w:rPr>
        <w:t>והי, אך הניסוח נעשה בידי כל נביא ונביא. לפי תפיסה זו הרעיון הוא שמתגלה, והנביא טובע את דרך הביטוי.</w:t>
      </w:r>
      <w:r>
        <w:rPr>
          <w:rStyle w:val="af4"/>
          <w:rFonts w:ascii="David" w:hAnsi="David" w:cs="David"/>
          <w:sz w:val="24"/>
          <w:szCs w:val="24"/>
          <w:rtl/>
        </w:rPr>
        <w:endnoteReference w:id="32"/>
      </w:r>
    </w:p>
    <w:p w14:paraId="21DD3D2D" w14:textId="4DCFB2C0" w:rsidR="00EE5242" w:rsidRDefault="00EE5242" w:rsidP="00E21CF9">
      <w:pPr>
        <w:ind w:firstLine="0"/>
        <w:rPr>
          <w:rFonts w:ascii="David" w:hAnsi="David" w:cs="David"/>
          <w:sz w:val="24"/>
          <w:szCs w:val="24"/>
          <w:rtl/>
        </w:rPr>
      </w:pPr>
      <w:r>
        <w:rPr>
          <w:rFonts w:ascii="David" w:hAnsi="David" w:cs="David" w:hint="cs"/>
          <w:sz w:val="24"/>
          <w:szCs w:val="24"/>
          <w:rtl/>
        </w:rPr>
        <w:t>יש שיניחו</w:t>
      </w:r>
      <w:r w:rsidR="003754D6">
        <w:rPr>
          <w:rFonts w:ascii="David" w:hAnsi="David" w:cs="David" w:hint="cs"/>
          <w:sz w:val="24"/>
          <w:szCs w:val="24"/>
          <w:rtl/>
        </w:rPr>
        <w:t xml:space="preserve"> אולי</w:t>
      </w:r>
      <w:r>
        <w:rPr>
          <w:rFonts w:ascii="David" w:hAnsi="David" w:cs="David" w:hint="cs"/>
          <w:sz w:val="24"/>
          <w:szCs w:val="24"/>
          <w:rtl/>
        </w:rPr>
        <w:t xml:space="preserve"> שניסוח חדש זה של התפיסה שהופיעה אצל חז"ל ובימי הביניים הרואה בנבואה תרגום איננו מתייחס לנבואת משה </w:t>
      </w:r>
      <w:r>
        <w:rPr>
          <w:rFonts w:ascii="David" w:hAnsi="David" w:cs="David"/>
          <w:sz w:val="24"/>
          <w:szCs w:val="24"/>
          <w:rtl/>
        </w:rPr>
        <w:t>–</w:t>
      </w:r>
      <w:r>
        <w:rPr>
          <w:rFonts w:ascii="David" w:hAnsi="David" w:cs="David" w:hint="cs"/>
          <w:sz w:val="24"/>
          <w:szCs w:val="24"/>
          <w:rtl/>
        </w:rPr>
        <w:t xml:space="preserve"> אך בהערת השוליים למשפט האחרון בציטוט שלעיל מביא השל את דברי ראב"ע על ההבדלים בין עשרות הדברות שבשמות ובין עשרת הדברות שבדברים כראיה לכך שמילות עשרת הדברות בהופעותיהן השונות התנסחו בידי אדם.</w:t>
      </w:r>
      <w:r>
        <w:rPr>
          <w:rStyle w:val="af4"/>
          <w:rFonts w:ascii="David" w:hAnsi="David" w:cs="David"/>
          <w:sz w:val="24"/>
          <w:szCs w:val="24"/>
          <w:rtl/>
        </w:rPr>
        <w:endnoteReference w:id="33"/>
      </w:r>
      <w:r>
        <w:rPr>
          <w:rFonts w:ascii="David" w:hAnsi="David" w:cs="David" w:hint="cs"/>
          <w:sz w:val="24"/>
          <w:szCs w:val="24"/>
          <w:rtl/>
        </w:rPr>
        <w:t xml:space="preserve"> השל קושר אפוא בין רעיון התרגום ובין לב ליבה של </w:t>
      </w:r>
      <w:bookmarkStart w:id="0" w:name="_GoBack"/>
      <w:bookmarkEnd w:id="0"/>
      <w:r>
        <w:rPr>
          <w:rFonts w:ascii="David" w:hAnsi="David" w:cs="David" w:hint="cs"/>
          <w:sz w:val="24"/>
          <w:szCs w:val="24"/>
          <w:rtl/>
        </w:rPr>
        <w:t>נבואת משה. בהמשך הקטע הוא אומר גם כי "הצירוף 'דבר אלוהים' אינו מורה על דיבור בהוראת צירוף של צלילים המגיעים לאוזן".</w:t>
      </w:r>
    </w:p>
    <w:p w14:paraId="3F80ADB5" w14:textId="220738FE" w:rsidR="00EE5242" w:rsidRDefault="00EE5242" w:rsidP="007F0F96">
      <w:pPr>
        <w:ind w:firstLine="720"/>
        <w:rPr>
          <w:rFonts w:ascii="David" w:hAnsi="David" w:cs="David"/>
          <w:sz w:val="24"/>
          <w:szCs w:val="24"/>
          <w:rtl/>
        </w:rPr>
      </w:pPr>
      <w:r>
        <w:rPr>
          <w:rFonts w:ascii="David" w:hAnsi="David" w:cs="David" w:hint="cs"/>
          <w:sz w:val="24"/>
          <w:szCs w:val="24"/>
          <w:rtl/>
        </w:rPr>
        <w:t>עם זאת, במקומות אחרים נוטה השל לצד השני: "</w:t>
      </w:r>
      <w:r w:rsidRPr="00AE0C5E">
        <w:rPr>
          <w:rFonts w:ascii="David" w:hAnsi="David" w:cs="David"/>
          <w:sz w:val="24"/>
          <w:szCs w:val="24"/>
          <w:rtl/>
        </w:rPr>
        <w:t>הדיבר דיבר לה' ואת הבנתו נתן לבני אדם</w:t>
      </w:r>
      <w:r>
        <w:rPr>
          <w:rFonts w:ascii="David" w:hAnsi="David" w:cs="David" w:hint="cs"/>
          <w:sz w:val="24"/>
          <w:szCs w:val="24"/>
          <w:rtl/>
        </w:rPr>
        <w:t>",</w:t>
      </w:r>
      <w:r>
        <w:rPr>
          <w:rStyle w:val="af4"/>
          <w:rFonts w:ascii="David" w:hAnsi="David" w:cs="David"/>
          <w:sz w:val="24"/>
          <w:szCs w:val="24"/>
          <w:rtl/>
        </w:rPr>
        <w:endnoteReference w:id="34"/>
      </w:r>
      <w:r>
        <w:rPr>
          <w:rFonts w:ascii="David" w:hAnsi="David" w:cs="David" w:hint="cs"/>
          <w:sz w:val="24"/>
          <w:szCs w:val="24"/>
          <w:rtl/>
        </w:rPr>
        <w:t xml:space="preserve"> הוא כותב; חלקו הראשון של המשפט נראה כמסכים עם הדעה שמילות התורה אכן הגיעו מן השמיים, אף שבמשפט הבא הוא מוסיף כי "</w:t>
      </w:r>
      <w:r w:rsidRPr="00AE0C5E">
        <w:rPr>
          <w:rFonts w:ascii="David" w:hAnsi="David" w:cs="David"/>
          <w:sz w:val="24"/>
          <w:szCs w:val="24"/>
          <w:rtl/>
        </w:rPr>
        <w:t>מקור הסמכות אינו המילה הנמצאת בטקסט, כי</w:t>
      </w:r>
      <w:r>
        <w:rPr>
          <w:rFonts w:ascii="David" w:hAnsi="David" w:cs="David"/>
          <w:sz w:val="24"/>
          <w:szCs w:val="24"/>
          <w:rtl/>
        </w:rPr>
        <w:t xml:space="preserve"> אם הבנתם של בני ישראל את הטקסט</w:t>
      </w:r>
      <w:r>
        <w:rPr>
          <w:rFonts w:ascii="David" w:hAnsi="David" w:cs="David" w:hint="cs"/>
          <w:sz w:val="24"/>
          <w:szCs w:val="24"/>
          <w:rtl/>
        </w:rPr>
        <w:t>". בדומה לכך</w:t>
      </w:r>
      <w:r w:rsidR="003754D6">
        <w:rPr>
          <w:rFonts w:ascii="David" w:hAnsi="David" w:cs="David" w:hint="cs"/>
          <w:sz w:val="24"/>
          <w:szCs w:val="24"/>
          <w:rtl/>
        </w:rPr>
        <w:t xml:space="preserve"> הוא אומר</w:t>
      </w:r>
      <w:r>
        <w:rPr>
          <w:rFonts w:ascii="David" w:hAnsi="David" w:cs="David" w:hint="cs"/>
          <w:sz w:val="24"/>
          <w:szCs w:val="24"/>
          <w:rtl/>
        </w:rPr>
        <w:t>: "...</w:t>
      </w:r>
      <w:r w:rsidRPr="009F75EB">
        <w:rPr>
          <w:rFonts w:ascii="David" w:hAnsi="David" w:cs="David"/>
          <w:sz w:val="24"/>
          <w:szCs w:val="24"/>
          <w:rtl/>
        </w:rPr>
        <w:t xml:space="preserve"> ש</w:t>
      </w:r>
      <w:r>
        <w:rPr>
          <w:rFonts w:ascii="David" w:hAnsi="David" w:cs="David"/>
          <w:sz w:val="24"/>
          <w:szCs w:val="24"/>
          <w:rtl/>
        </w:rPr>
        <w:t>אלוהים</w:t>
      </w:r>
      <w:r w:rsidRPr="009F75EB">
        <w:rPr>
          <w:rFonts w:ascii="David" w:hAnsi="David" w:cs="David"/>
          <w:sz w:val="24"/>
          <w:szCs w:val="24"/>
          <w:rtl/>
        </w:rPr>
        <w:t xml:space="preserve"> אינו חומק מאיתנו תמיד. הוא התגלה ברגעים נדירים לאלה שנ</w:t>
      </w:r>
      <w:r>
        <w:rPr>
          <w:rFonts w:ascii="David" w:hAnsi="David" w:cs="David"/>
          <w:sz w:val="24"/>
          <w:szCs w:val="24"/>
          <w:rtl/>
        </w:rPr>
        <w:t>בחרו על ידו להוביל ולהדריך</w:t>
      </w:r>
      <w:r>
        <w:rPr>
          <w:rFonts w:ascii="David" w:hAnsi="David" w:cs="David" w:hint="cs"/>
          <w:sz w:val="24"/>
          <w:szCs w:val="24"/>
          <w:rtl/>
        </w:rPr>
        <w:t>...</w:t>
      </w:r>
      <w:r w:rsidRPr="009F75EB">
        <w:rPr>
          <w:rFonts w:ascii="David" w:hAnsi="David" w:cs="David"/>
          <w:sz w:val="24"/>
          <w:szCs w:val="24"/>
          <w:rtl/>
        </w:rPr>
        <w:t xml:space="preserve"> </w:t>
      </w:r>
      <w:r>
        <w:rPr>
          <w:rFonts w:ascii="David" w:hAnsi="David" w:cs="David"/>
          <w:sz w:val="24"/>
          <w:szCs w:val="24"/>
          <w:rtl/>
        </w:rPr>
        <w:t>אלוהים</w:t>
      </w:r>
      <w:r w:rsidRPr="009F75EB">
        <w:rPr>
          <w:rFonts w:ascii="David" w:hAnsi="David" w:cs="David"/>
          <w:sz w:val="24"/>
          <w:szCs w:val="24"/>
          <w:rtl/>
        </w:rPr>
        <w:t xml:space="preserve"> מורה לנו את </w:t>
      </w:r>
      <w:r w:rsidRPr="009F75EB">
        <w:rPr>
          <w:rFonts w:ascii="David" w:hAnsi="David" w:cs="David"/>
          <w:sz w:val="24"/>
          <w:szCs w:val="24"/>
          <w:rtl/>
        </w:rPr>
        <w:lastRenderedPageBreak/>
        <w:t>רצונו. באמצעות דברו יודע</w:t>
      </w:r>
      <w:r>
        <w:rPr>
          <w:rFonts w:ascii="David" w:hAnsi="David" w:cs="David"/>
          <w:sz w:val="24"/>
          <w:szCs w:val="24"/>
          <w:rtl/>
        </w:rPr>
        <w:t>ים אנו שהוא אינו מעבר לטוב ולרע</w:t>
      </w:r>
      <w:r>
        <w:rPr>
          <w:rFonts w:ascii="David" w:hAnsi="David" w:cs="David" w:hint="cs"/>
          <w:sz w:val="24"/>
          <w:szCs w:val="24"/>
          <w:rtl/>
        </w:rPr>
        <w:t>".</w:t>
      </w:r>
      <w:r>
        <w:rPr>
          <w:rStyle w:val="af4"/>
          <w:rFonts w:ascii="David" w:hAnsi="David" w:cs="David"/>
          <w:sz w:val="24"/>
          <w:szCs w:val="24"/>
          <w:rtl/>
        </w:rPr>
        <w:endnoteReference w:id="35"/>
      </w:r>
      <w:r>
        <w:rPr>
          <w:rFonts w:ascii="David" w:hAnsi="David" w:cs="David" w:hint="cs"/>
          <w:sz w:val="24"/>
          <w:szCs w:val="24"/>
          <w:rtl/>
        </w:rPr>
        <w:t xml:space="preserve"> העמימות הזו, או אולי הרצון לאחוז בחבל בשתי קצותיו, ניכרת במיוחד בדבריו אלה: "המצוות הן הן ביטוי והן פרשנות לרצונו של אלוהים".</w:t>
      </w:r>
      <w:r>
        <w:rPr>
          <w:rStyle w:val="af4"/>
          <w:rFonts w:ascii="David" w:hAnsi="David" w:cs="David"/>
          <w:sz w:val="24"/>
          <w:szCs w:val="24"/>
          <w:rtl/>
        </w:rPr>
        <w:endnoteReference w:id="36"/>
      </w:r>
      <w:r>
        <w:rPr>
          <w:rFonts w:ascii="David" w:hAnsi="David" w:cs="David" w:hint="cs"/>
          <w:sz w:val="24"/>
          <w:szCs w:val="24"/>
          <w:rtl/>
        </w:rPr>
        <w:t xml:space="preserve"> הגדרת המצוות כ"ביטוי" הולמת הבנה מקסימליסטית יותר של ההתגלות, ואילו המילה "פרשנות" נוטה להבנה </w:t>
      </w:r>
      <w:r w:rsidR="004B1AC4">
        <w:rPr>
          <w:rFonts w:ascii="David" w:hAnsi="David" w:cs="David" w:hint="cs"/>
          <w:sz w:val="24"/>
          <w:szCs w:val="24"/>
          <w:rtl/>
        </w:rPr>
        <w:t>ה</w:t>
      </w:r>
      <w:r>
        <w:rPr>
          <w:rFonts w:ascii="David" w:hAnsi="David" w:cs="David" w:hint="cs"/>
          <w:sz w:val="24"/>
          <w:szCs w:val="24"/>
          <w:rtl/>
        </w:rPr>
        <w:t>מינימליסטית. אם כן, לעיתים יוצרים דברי השל את הרושם שהוא רואה בנוסח המקרא יצירה אנושית לחלוטין, ולעיתים נראה שהוא מכיר באפשרות שחלק ממילות המקרא (הוא איננו מפרש אילו מילים) הגיעו מן השמיים.</w:t>
      </w:r>
      <w:r>
        <w:rPr>
          <w:rStyle w:val="af4"/>
          <w:rFonts w:ascii="David" w:hAnsi="David" w:cs="David"/>
          <w:sz w:val="24"/>
          <w:szCs w:val="24"/>
          <w:rtl/>
        </w:rPr>
        <w:endnoteReference w:id="37"/>
      </w:r>
      <w:r>
        <w:rPr>
          <w:rFonts w:ascii="David" w:hAnsi="David" w:cs="David" w:hint="cs"/>
          <w:sz w:val="24"/>
          <w:szCs w:val="24"/>
          <w:rtl/>
        </w:rPr>
        <w:t xml:space="preserve"> השל איננו מניח לנו לזהות במדויק את דעתו בע</w:t>
      </w:r>
      <w:r w:rsidR="004B1AC4">
        <w:rPr>
          <w:rFonts w:ascii="David" w:hAnsi="David" w:cs="David" w:hint="cs"/>
          <w:sz w:val="24"/>
          <w:szCs w:val="24"/>
          <w:rtl/>
        </w:rPr>
        <w:t>ניין זה, אם בשל התלבטויותיו שלו,</w:t>
      </w:r>
      <w:r w:rsidR="007F0F96">
        <w:rPr>
          <w:rFonts w:ascii="David" w:hAnsi="David" w:cs="David" w:hint="cs"/>
          <w:sz w:val="24"/>
          <w:szCs w:val="24"/>
          <w:rtl/>
        </w:rPr>
        <w:t xml:space="preserve"> אם בשל רשלנות רטורית מסוימ</w:t>
      </w:r>
      <w:r>
        <w:rPr>
          <w:rFonts w:ascii="David" w:hAnsi="David" w:cs="David" w:hint="cs"/>
          <w:sz w:val="24"/>
          <w:szCs w:val="24"/>
          <w:rtl/>
        </w:rPr>
        <w:t>ת מצדו (הניכרת בשימוש הסותר בשם התואר "ציורי"</w:t>
      </w:r>
      <w:r w:rsidR="004B1AC4">
        <w:rPr>
          <w:rFonts w:ascii="David" w:hAnsi="David" w:cs="David" w:hint="cs"/>
          <w:sz w:val="24"/>
          <w:szCs w:val="24"/>
          <w:rtl/>
        </w:rPr>
        <w:t xml:space="preserve"> בשני הקטעים שצוטטו בפסקה זו),</w:t>
      </w:r>
      <w:r>
        <w:rPr>
          <w:rFonts w:ascii="David" w:hAnsi="David" w:cs="David" w:hint="cs"/>
          <w:sz w:val="24"/>
          <w:szCs w:val="24"/>
          <w:rtl/>
        </w:rPr>
        <w:t xml:space="preserve"> ואם</w:t>
      </w:r>
      <w:r w:rsidR="007F0F96">
        <w:rPr>
          <w:rFonts w:ascii="David" w:hAnsi="David" w:cs="David" w:hint="cs"/>
          <w:sz w:val="24"/>
          <w:szCs w:val="24"/>
          <w:rtl/>
        </w:rPr>
        <w:t xml:space="preserve"> </w:t>
      </w:r>
      <w:r>
        <w:rPr>
          <w:rFonts w:ascii="David" w:hAnsi="David" w:cs="David" w:hint="cs"/>
          <w:sz w:val="24"/>
          <w:szCs w:val="24"/>
          <w:rtl/>
        </w:rPr>
        <w:t>בשל סירוב עקרוני להכריע בשאלה שהוא סבור שבני אדם</w:t>
      </w:r>
      <w:r w:rsidR="007F0F96">
        <w:rPr>
          <w:rFonts w:ascii="David" w:hAnsi="David" w:cs="David" w:hint="cs"/>
          <w:sz w:val="24"/>
          <w:szCs w:val="24"/>
          <w:rtl/>
        </w:rPr>
        <w:t xml:space="preserve"> בעלי יושר אינטלקטואלי ורוחני אינם יכולים לטעון ש</w:t>
      </w:r>
      <w:r w:rsidR="00744C08">
        <w:rPr>
          <w:rFonts w:ascii="David" w:hAnsi="David" w:cs="David" w:hint="cs"/>
          <w:sz w:val="24"/>
          <w:szCs w:val="24"/>
          <w:rtl/>
        </w:rPr>
        <w:t>התשובה לה ידועה להם.</w:t>
      </w:r>
    </w:p>
    <w:p w14:paraId="4694C1BC" w14:textId="7E11F1DA" w:rsidR="00EE5242" w:rsidRDefault="00EE5242" w:rsidP="00D0295D">
      <w:pPr>
        <w:ind w:firstLine="720"/>
        <w:rPr>
          <w:rFonts w:ascii="David" w:hAnsi="David" w:cs="David"/>
          <w:sz w:val="24"/>
          <w:szCs w:val="24"/>
          <w:rtl/>
        </w:rPr>
      </w:pPr>
      <w:r>
        <w:rPr>
          <w:rFonts w:ascii="David" w:hAnsi="David" w:cs="David" w:hint="cs"/>
          <w:sz w:val="24"/>
          <w:szCs w:val="24"/>
          <w:rtl/>
        </w:rPr>
        <w:t>לפני שאדון בהשתמעות המרכזית של התאוריה הרואה בנבואה תרגום או של התאוריה ההשתתפותית של ההתגלות, עלי לתאר כיצד הגרסה המודרנית של תאוריה זו מפליגה מעבר לקודמותיה בספרות חז"ל ובימי הביניים. כאשר חז"ל וחכמי ימי הביניים מכירים בקיומו של גורם אנ</w:t>
      </w:r>
      <w:r w:rsidR="004226E6">
        <w:rPr>
          <w:rFonts w:ascii="David" w:hAnsi="David" w:cs="David" w:hint="cs"/>
          <w:sz w:val="24"/>
          <w:szCs w:val="24"/>
          <w:rtl/>
        </w:rPr>
        <w:t>ו</w:t>
      </w:r>
      <w:r>
        <w:rPr>
          <w:rFonts w:ascii="David" w:hAnsi="David" w:cs="David" w:hint="cs"/>
          <w:sz w:val="24"/>
          <w:szCs w:val="24"/>
          <w:rtl/>
        </w:rPr>
        <w:t xml:space="preserve">שי בנבואה במקרא כוונתם לנביאים רגילים: כל הנביאים </w:t>
      </w:r>
      <w:r>
        <w:rPr>
          <w:rFonts w:ascii="David" w:hAnsi="David" w:cs="David" w:hint="cs"/>
          <w:b/>
          <w:bCs/>
          <w:sz w:val="24"/>
          <w:szCs w:val="24"/>
          <w:rtl/>
        </w:rPr>
        <w:t>חוץ ממשה</w:t>
      </w:r>
      <w:r>
        <w:rPr>
          <w:rFonts w:ascii="David" w:hAnsi="David" w:cs="David" w:hint="cs"/>
          <w:sz w:val="24"/>
          <w:szCs w:val="24"/>
          <w:rtl/>
        </w:rPr>
        <w:t xml:space="preserve"> ניסחו במילים את המסרים שקיבלו מאלוהים (מבחינה זו חז"ל וחכמי ימי הביניים </w:t>
      </w:r>
      <w:r w:rsidR="004226E6">
        <w:rPr>
          <w:rFonts w:ascii="David" w:hAnsi="David" w:cs="David" w:hint="cs"/>
          <w:sz w:val="24"/>
          <w:szCs w:val="24"/>
          <w:rtl/>
        </w:rPr>
        <w:t>מגלים נאמנות</w:t>
      </w:r>
      <w:r>
        <w:rPr>
          <w:rFonts w:ascii="David" w:hAnsi="David" w:cs="David" w:hint="cs"/>
          <w:sz w:val="24"/>
          <w:szCs w:val="24"/>
          <w:rtl/>
        </w:rPr>
        <w:t xml:space="preserve"> לקודמיהם </w:t>
      </w:r>
      <w:r w:rsidR="00BD1C33">
        <w:rPr>
          <w:rFonts w:ascii="David" w:hAnsi="David" w:cs="David" w:hint="cs"/>
          <w:sz w:val="24"/>
          <w:szCs w:val="24"/>
          <w:rtl/>
        </w:rPr>
        <w:t>מחברי המקרא</w:t>
      </w:r>
      <w:r>
        <w:rPr>
          <w:rFonts w:ascii="David" w:hAnsi="David" w:cs="David" w:hint="cs"/>
          <w:sz w:val="24"/>
          <w:szCs w:val="24"/>
          <w:rtl/>
        </w:rPr>
        <w:t>, שרבים מהם סבורים שאין למשה אח ורע בקרב הנביאים)</w:t>
      </w:r>
      <w:r w:rsidR="00D0295D">
        <w:rPr>
          <w:rFonts w:ascii="David" w:hAnsi="David" w:cs="David" w:hint="cs"/>
          <w:sz w:val="24"/>
          <w:szCs w:val="24"/>
          <w:rtl/>
        </w:rPr>
        <w:t>.</w:t>
      </w:r>
      <w:r>
        <w:rPr>
          <w:rStyle w:val="af4"/>
          <w:rFonts w:ascii="David" w:hAnsi="David" w:cs="David"/>
          <w:sz w:val="24"/>
          <w:szCs w:val="24"/>
          <w:rtl/>
        </w:rPr>
        <w:endnoteReference w:id="38"/>
      </w:r>
      <w:r>
        <w:rPr>
          <w:rFonts w:ascii="David" w:hAnsi="David" w:cs="David" w:hint="cs"/>
          <w:sz w:val="24"/>
          <w:szCs w:val="24"/>
          <w:rtl/>
        </w:rPr>
        <w:t xml:space="preserve"> לטענתם דבר זה עולה בבירור מ</w:t>
      </w:r>
      <w:r w:rsidR="00857F72">
        <w:rPr>
          <w:rFonts w:ascii="David" w:hAnsi="David" w:cs="David" w:hint="cs"/>
          <w:sz w:val="24"/>
          <w:szCs w:val="24"/>
          <w:rtl/>
        </w:rPr>
        <w:t xml:space="preserve">המילים שבהם פותחים הנביאים </w:t>
      </w:r>
      <w:r>
        <w:rPr>
          <w:rFonts w:ascii="David" w:hAnsi="David" w:cs="David" w:hint="cs"/>
          <w:sz w:val="24"/>
          <w:szCs w:val="24"/>
          <w:rtl/>
        </w:rPr>
        <w:t>פעמים רבות</w:t>
      </w:r>
      <w:r w:rsidR="00857F72">
        <w:rPr>
          <w:rFonts w:ascii="David" w:hAnsi="David" w:cs="David" w:hint="cs"/>
          <w:sz w:val="24"/>
          <w:szCs w:val="24"/>
          <w:rtl/>
        </w:rPr>
        <w:t xml:space="preserve"> את נבואותיהם: </w:t>
      </w:r>
      <w:r>
        <w:rPr>
          <w:rFonts w:ascii="David" w:hAnsi="David" w:cs="David" w:hint="cs"/>
          <w:sz w:val="24"/>
          <w:szCs w:val="24"/>
          <w:rtl/>
        </w:rPr>
        <w:t>"כה אמר ה'". הם סבורים שהמילה "כה" איננה מעידה על ציטוט מדויק אלא על ניסיון להעביר את הרעיון המרכזי של המסר.</w:t>
      </w:r>
      <w:r>
        <w:rPr>
          <w:rStyle w:val="af4"/>
          <w:rFonts w:ascii="David" w:hAnsi="David" w:cs="David"/>
          <w:sz w:val="24"/>
          <w:szCs w:val="24"/>
          <w:rtl/>
        </w:rPr>
        <w:endnoteReference w:id="39"/>
      </w:r>
      <w:r>
        <w:rPr>
          <w:rFonts w:ascii="David" w:hAnsi="David" w:cs="David" w:hint="cs"/>
          <w:sz w:val="24"/>
          <w:szCs w:val="24"/>
          <w:rtl/>
        </w:rPr>
        <w:t xml:space="preserve"> ככלל, חז"ל והוגי ימי הביניים האמינו שמשה נבדל משאר הנביאים: הוא קיבל</w:t>
      </w:r>
      <w:r w:rsidR="00D0295D">
        <w:rPr>
          <w:rFonts w:ascii="David" w:hAnsi="David" w:cs="David" w:hint="cs"/>
          <w:sz w:val="24"/>
          <w:szCs w:val="24"/>
          <w:rtl/>
        </w:rPr>
        <w:t xml:space="preserve"> מאלוהים מסרים מילוליים מדויקים</w:t>
      </w:r>
      <w:r>
        <w:rPr>
          <w:rFonts w:ascii="David" w:hAnsi="David" w:cs="David" w:hint="cs"/>
          <w:sz w:val="24"/>
          <w:szCs w:val="24"/>
          <w:rtl/>
        </w:rPr>
        <w:t xml:space="preserve"> (חלק מן החכמים האמינו שבמקרים מסוימים, ובמיוחד בספר דברים, משה פירש או הרחיב את המסרים שקיבל מאלוהים לפני שהעבירם לבני ישראל. מבחינה זו משה דמה לנביאים האחרים </w:t>
      </w:r>
      <w:r>
        <w:rPr>
          <w:rFonts w:ascii="David" w:hAnsi="David" w:cs="David"/>
          <w:sz w:val="24"/>
          <w:szCs w:val="24"/>
          <w:rtl/>
        </w:rPr>
        <w:t>–</w:t>
      </w:r>
      <w:r>
        <w:rPr>
          <w:rFonts w:ascii="David" w:hAnsi="David" w:cs="David" w:hint="cs"/>
          <w:sz w:val="24"/>
          <w:szCs w:val="24"/>
          <w:rtl/>
        </w:rPr>
        <w:t xml:space="preserve"> אבל </w:t>
      </w:r>
      <w:r w:rsidR="00CB1633">
        <w:rPr>
          <w:rFonts w:ascii="David" w:hAnsi="David" w:cs="David" w:hint="cs"/>
          <w:sz w:val="24"/>
          <w:szCs w:val="24"/>
          <w:rtl/>
        </w:rPr>
        <w:t xml:space="preserve">דבר זה התרחש </w:t>
      </w:r>
      <w:r>
        <w:rPr>
          <w:rFonts w:ascii="David" w:hAnsi="David" w:cs="David" w:hint="cs"/>
          <w:sz w:val="24"/>
          <w:szCs w:val="24"/>
          <w:rtl/>
        </w:rPr>
        <w:t>אך ורק בספר דברים)</w:t>
      </w:r>
      <w:r w:rsidR="00D0295D">
        <w:rPr>
          <w:rFonts w:ascii="David" w:hAnsi="David" w:cs="David" w:hint="cs"/>
          <w:sz w:val="24"/>
          <w:szCs w:val="24"/>
          <w:rtl/>
        </w:rPr>
        <w:t>.</w:t>
      </w:r>
      <w:r>
        <w:rPr>
          <w:rStyle w:val="af4"/>
          <w:rFonts w:ascii="David" w:hAnsi="David" w:cs="David"/>
          <w:sz w:val="24"/>
          <w:szCs w:val="24"/>
          <w:rtl/>
        </w:rPr>
        <w:endnoteReference w:id="40"/>
      </w:r>
      <w:r>
        <w:rPr>
          <w:rFonts w:ascii="David" w:hAnsi="David" w:cs="David" w:hint="cs"/>
          <w:sz w:val="24"/>
          <w:szCs w:val="24"/>
          <w:rtl/>
        </w:rPr>
        <w:t xml:space="preserve"> משה זכה אפוא למעמד הסטנוגרף המרומם, בעוד ששאר הנביאים היו מתרגמים ותו לא. הצעתם של השל, רוזנצווייג ודומיהם להוריד את משה מדרגת סטנוגרף לדרגת מתרגם היא בבחינת חידוש. </w:t>
      </w:r>
    </w:p>
    <w:p w14:paraId="53D91FFD" w14:textId="49071ACB" w:rsidR="00EE5242" w:rsidRDefault="00EE5242" w:rsidP="00E21107">
      <w:pPr>
        <w:spacing w:after="240"/>
        <w:ind w:firstLine="720"/>
        <w:rPr>
          <w:rFonts w:ascii="David" w:hAnsi="David" w:cs="David"/>
          <w:sz w:val="24"/>
          <w:szCs w:val="24"/>
          <w:rtl/>
        </w:rPr>
      </w:pPr>
      <w:r>
        <w:rPr>
          <w:rFonts w:ascii="David" w:hAnsi="David" w:cs="David" w:hint="cs"/>
          <w:sz w:val="24"/>
          <w:szCs w:val="24"/>
          <w:rtl/>
        </w:rPr>
        <w:t>ובכל זאת, רעיון זה איננו חסר תקדים לחלוטין. השוואה בין שני קטעים העוסקים במה שאפשר לכנות ייחודו של משה מראה שהיו בחז"ל שטשטשו את הגבול</w:t>
      </w:r>
      <w:r w:rsidR="00416774">
        <w:rPr>
          <w:rFonts w:ascii="David" w:hAnsi="David" w:cs="David" w:hint="cs"/>
          <w:sz w:val="24"/>
          <w:szCs w:val="24"/>
          <w:rtl/>
        </w:rPr>
        <w:t xml:space="preserve"> שהפריד</w:t>
      </w:r>
      <w:r>
        <w:rPr>
          <w:rFonts w:ascii="David" w:hAnsi="David" w:cs="David" w:hint="cs"/>
          <w:sz w:val="24"/>
          <w:szCs w:val="24"/>
          <w:rtl/>
        </w:rPr>
        <w:t xml:space="preserve"> בין משה כנביא־סטנוגרף ובין הנביאים־המתרגמים. בבמדבר יב מתלוננים</w:t>
      </w:r>
      <w:r w:rsidR="00E21107">
        <w:rPr>
          <w:rFonts w:ascii="David" w:hAnsi="David" w:cs="David" w:hint="cs"/>
          <w:sz w:val="24"/>
          <w:szCs w:val="24"/>
          <w:rtl/>
        </w:rPr>
        <w:t xml:space="preserve"> מרים ואהרון</w:t>
      </w:r>
      <w:r>
        <w:rPr>
          <w:rFonts w:ascii="David" w:hAnsi="David" w:cs="David" w:hint="cs"/>
          <w:sz w:val="24"/>
          <w:szCs w:val="24"/>
          <w:rtl/>
        </w:rPr>
        <w:t xml:space="preserve"> על מעמדו הרם של משה וטוענים שאף הם נביאים. אלוהים נוזף בהם על כך: </w:t>
      </w:r>
    </w:p>
    <w:p w14:paraId="4BAD0CD1" w14:textId="0FAA5AAA" w:rsidR="00EE5242" w:rsidRDefault="00EE5242" w:rsidP="004C1692">
      <w:pPr>
        <w:spacing w:after="240"/>
        <w:ind w:left="720" w:firstLine="0"/>
        <w:rPr>
          <w:rFonts w:ascii="David" w:hAnsi="David" w:cs="David"/>
          <w:sz w:val="24"/>
          <w:szCs w:val="24"/>
          <w:rtl/>
        </w:rPr>
      </w:pPr>
      <w:r>
        <w:rPr>
          <w:rFonts w:ascii="David" w:hAnsi="David" w:cs="David"/>
          <w:sz w:val="24"/>
          <w:szCs w:val="24"/>
          <w:rtl/>
        </w:rPr>
        <w:t>וַיֹּאמֶר שִׁמְעוּ</w:t>
      </w:r>
      <w:r>
        <w:rPr>
          <w:rFonts w:ascii="David" w:hAnsi="David" w:cs="David" w:hint="cs"/>
          <w:sz w:val="24"/>
          <w:szCs w:val="24"/>
          <w:rtl/>
        </w:rPr>
        <w:t xml:space="preserve"> </w:t>
      </w:r>
      <w:r>
        <w:rPr>
          <w:rFonts w:ascii="David" w:hAnsi="David" w:cs="David"/>
          <w:sz w:val="24"/>
          <w:szCs w:val="24"/>
          <w:rtl/>
        </w:rPr>
        <w:t>נָא דְבָרָי אִם</w:t>
      </w:r>
      <w:r>
        <w:rPr>
          <w:rFonts w:ascii="David" w:hAnsi="David" w:cs="David" w:hint="cs"/>
          <w:sz w:val="24"/>
          <w:szCs w:val="24"/>
          <w:rtl/>
        </w:rPr>
        <w:t xml:space="preserve"> </w:t>
      </w:r>
      <w:r>
        <w:rPr>
          <w:rFonts w:ascii="David" w:hAnsi="David" w:cs="David"/>
          <w:sz w:val="24"/>
          <w:szCs w:val="24"/>
          <w:rtl/>
        </w:rPr>
        <w:t>יִהְיֶה נְבִיאֲכֶם</w:t>
      </w:r>
      <w:r>
        <w:rPr>
          <w:rFonts w:ascii="David" w:hAnsi="David" w:cs="David" w:hint="cs"/>
          <w:sz w:val="24"/>
          <w:szCs w:val="24"/>
          <w:rtl/>
        </w:rPr>
        <w:t xml:space="preserve"> ה'</w:t>
      </w:r>
      <w:r w:rsidRPr="00A00F81">
        <w:rPr>
          <w:rFonts w:ascii="David" w:hAnsi="David" w:cs="David"/>
          <w:sz w:val="24"/>
          <w:szCs w:val="24"/>
          <w:rtl/>
        </w:rPr>
        <w:t xml:space="preserve"> </w:t>
      </w:r>
      <w:r w:rsidRPr="00A00F81">
        <w:rPr>
          <w:rFonts w:ascii="David" w:hAnsi="David" w:cs="David"/>
          <w:b/>
          <w:bCs/>
          <w:sz w:val="24"/>
          <w:szCs w:val="24"/>
          <w:rtl/>
        </w:rPr>
        <w:t>בַּמַּרְאָה</w:t>
      </w:r>
      <w:r w:rsidRPr="00A00F81">
        <w:rPr>
          <w:rFonts w:ascii="David" w:hAnsi="David" w:cs="David"/>
          <w:sz w:val="24"/>
          <w:szCs w:val="24"/>
          <w:rtl/>
        </w:rPr>
        <w:t xml:space="preserve"> </w:t>
      </w:r>
      <w:r>
        <w:rPr>
          <w:rFonts w:ascii="David" w:hAnsi="David" w:cs="David"/>
          <w:sz w:val="24"/>
          <w:szCs w:val="24"/>
          <w:rtl/>
        </w:rPr>
        <w:t>אֵלָיו אֶתְוַדָּע</w:t>
      </w:r>
      <w:r w:rsidRPr="00A00F81">
        <w:rPr>
          <w:rFonts w:ascii="David" w:hAnsi="David" w:cs="David"/>
          <w:sz w:val="24"/>
          <w:szCs w:val="24"/>
          <w:rtl/>
        </w:rPr>
        <w:t xml:space="preserve"> בַּחֲלוֹם אֲדַבֶּר</w:t>
      </w:r>
      <w:r>
        <w:rPr>
          <w:rFonts w:ascii="David" w:hAnsi="David" w:cs="David" w:hint="cs"/>
          <w:sz w:val="24"/>
          <w:szCs w:val="24"/>
          <w:rtl/>
        </w:rPr>
        <w:t xml:space="preserve"> </w:t>
      </w:r>
      <w:r w:rsidRPr="00A00F81">
        <w:rPr>
          <w:rFonts w:ascii="David" w:hAnsi="David" w:cs="David"/>
          <w:sz w:val="24"/>
          <w:szCs w:val="24"/>
          <w:rtl/>
        </w:rPr>
        <w:t>בּוֹ.</w:t>
      </w:r>
      <w:r>
        <w:rPr>
          <w:rFonts w:ascii="David" w:hAnsi="David" w:cs="David"/>
          <w:sz w:val="24"/>
          <w:szCs w:val="24"/>
          <w:rtl/>
        </w:rPr>
        <w:t xml:space="preserve"> </w:t>
      </w:r>
      <w:bookmarkStart w:id="1" w:name="7"/>
      <w:bookmarkEnd w:id="1"/>
      <w:r>
        <w:rPr>
          <w:rFonts w:ascii="David" w:hAnsi="David" w:cs="David"/>
          <w:sz w:val="24"/>
          <w:szCs w:val="24"/>
          <w:rtl/>
        </w:rPr>
        <w:t>לֹא</w:t>
      </w:r>
      <w:r>
        <w:rPr>
          <w:rFonts w:ascii="David" w:hAnsi="David" w:cs="David" w:hint="cs"/>
          <w:sz w:val="24"/>
          <w:szCs w:val="24"/>
          <w:rtl/>
        </w:rPr>
        <w:t xml:space="preserve"> </w:t>
      </w:r>
      <w:r>
        <w:rPr>
          <w:rFonts w:ascii="David" w:hAnsi="David" w:cs="David"/>
          <w:sz w:val="24"/>
          <w:szCs w:val="24"/>
          <w:rtl/>
        </w:rPr>
        <w:t>כֵן עַבְדִּי מֹשֶׁה בְּכָל</w:t>
      </w:r>
      <w:r>
        <w:rPr>
          <w:rFonts w:ascii="David" w:hAnsi="David" w:cs="David" w:hint="cs"/>
          <w:sz w:val="24"/>
          <w:szCs w:val="24"/>
          <w:rtl/>
        </w:rPr>
        <w:t xml:space="preserve"> </w:t>
      </w:r>
      <w:r>
        <w:rPr>
          <w:rFonts w:ascii="David" w:hAnsi="David" w:cs="David"/>
          <w:sz w:val="24"/>
          <w:szCs w:val="24"/>
          <w:rtl/>
        </w:rPr>
        <w:t>בֵּיתִי</w:t>
      </w:r>
      <w:r w:rsidRPr="00A00F81">
        <w:rPr>
          <w:rFonts w:ascii="David" w:hAnsi="David" w:cs="David"/>
          <w:sz w:val="24"/>
          <w:szCs w:val="24"/>
          <w:rtl/>
        </w:rPr>
        <w:t xml:space="preserve"> נֶאֱמָן הוּא.</w:t>
      </w:r>
      <w:r>
        <w:rPr>
          <w:rFonts w:ascii="David" w:hAnsi="David" w:cs="David"/>
          <w:sz w:val="24"/>
          <w:szCs w:val="24"/>
          <w:rtl/>
        </w:rPr>
        <w:t xml:space="preserve"> </w:t>
      </w:r>
      <w:bookmarkStart w:id="2" w:name="8"/>
      <w:bookmarkEnd w:id="2"/>
      <w:r>
        <w:rPr>
          <w:rFonts w:ascii="David" w:hAnsi="David" w:cs="David"/>
          <w:sz w:val="24"/>
          <w:szCs w:val="24"/>
          <w:rtl/>
        </w:rPr>
        <w:t>פֶּה אֶל</w:t>
      </w:r>
      <w:r>
        <w:rPr>
          <w:rFonts w:ascii="David" w:hAnsi="David" w:cs="David" w:hint="cs"/>
          <w:sz w:val="24"/>
          <w:szCs w:val="24"/>
          <w:rtl/>
        </w:rPr>
        <w:t xml:space="preserve"> </w:t>
      </w:r>
      <w:r w:rsidRPr="00A00F81">
        <w:rPr>
          <w:rFonts w:ascii="David" w:hAnsi="David" w:cs="David"/>
          <w:sz w:val="24"/>
          <w:szCs w:val="24"/>
          <w:rtl/>
        </w:rPr>
        <w:t>פ</w:t>
      </w:r>
      <w:r>
        <w:rPr>
          <w:rFonts w:ascii="David" w:hAnsi="David" w:cs="David"/>
          <w:sz w:val="24"/>
          <w:szCs w:val="24"/>
          <w:rtl/>
        </w:rPr>
        <w:t>ֶּה אֲדַבֶּר</w:t>
      </w:r>
      <w:r>
        <w:rPr>
          <w:rFonts w:ascii="David" w:hAnsi="David" w:cs="David" w:hint="cs"/>
          <w:sz w:val="24"/>
          <w:szCs w:val="24"/>
          <w:rtl/>
        </w:rPr>
        <w:t xml:space="preserve"> </w:t>
      </w:r>
      <w:r>
        <w:rPr>
          <w:rFonts w:ascii="David" w:hAnsi="David" w:cs="David"/>
          <w:sz w:val="24"/>
          <w:szCs w:val="24"/>
          <w:rtl/>
        </w:rPr>
        <w:t>בּוֹ</w:t>
      </w:r>
      <w:r w:rsidRPr="00A00F81">
        <w:rPr>
          <w:rFonts w:ascii="David" w:hAnsi="David" w:cs="David"/>
          <w:sz w:val="24"/>
          <w:szCs w:val="24"/>
          <w:rtl/>
        </w:rPr>
        <w:t xml:space="preserve"> </w:t>
      </w:r>
      <w:r w:rsidRPr="00A00F81">
        <w:rPr>
          <w:rFonts w:ascii="David" w:hAnsi="David" w:cs="David"/>
          <w:b/>
          <w:bCs/>
          <w:sz w:val="24"/>
          <w:szCs w:val="24"/>
          <w:rtl/>
        </w:rPr>
        <w:t>וּמַרְאֶה</w:t>
      </w:r>
      <w:r w:rsidRPr="00A00F81">
        <w:rPr>
          <w:rFonts w:ascii="David" w:hAnsi="David" w:cs="David"/>
          <w:sz w:val="24"/>
          <w:szCs w:val="24"/>
          <w:rtl/>
        </w:rPr>
        <w:t xml:space="preserve"> ו</w:t>
      </w:r>
      <w:r>
        <w:rPr>
          <w:rFonts w:ascii="David" w:hAnsi="David" w:cs="David"/>
          <w:sz w:val="24"/>
          <w:szCs w:val="24"/>
          <w:rtl/>
        </w:rPr>
        <w:t>ְלֹא בְחִידֹת וּתְמֻנַת יַבִּיט וּמַדּוּעַ לֹא יְרֵאתֶם</w:t>
      </w:r>
      <w:r w:rsidRPr="00A00F81">
        <w:rPr>
          <w:rFonts w:ascii="David" w:hAnsi="David" w:cs="David"/>
          <w:sz w:val="24"/>
          <w:szCs w:val="24"/>
          <w:rtl/>
        </w:rPr>
        <w:t xml:space="preserve"> לְדַבֵּר בְּעַבְדִּי בְמֹשֶׁה. </w:t>
      </w:r>
      <w:r>
        <w:rPr>
          <w:rFonts w:ascii="David" w:hAnsi="David" w:cs="David" w:hint="cs"/>
          <w:sz w:val="24"/>
          <w:szCs w:val="24"/>
          <w:rtl/>
        </w:rPr>
        <w:t>(במדבר יב 6</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8)</w:t>
      </w:r>
    </w:p>
    <w:p w14:paraId="48D19AF2" w14:textId="6AC16B02" w:rsidR="00EE5242" w:rsidRDefault="00EE5242" w:rsidP="00C11203">
      <w:pPr>
        <w:spacing w:after="240"/>
        <w:ind w:firstLine="0"/>
        <w:rPr>
          <w:rFonts w:ascii="David" w:hAnsi="David" w:cs="David"/>
          <w:sz w:val="24"/>
          <w:szCs w:val="24"/>
          <w:rtl/>
        </w:rPr>
      </w:pPr>
      <w:r>
        <w:rPr>
          <w:rFonts w:ascii="David" w:hAnsi="David" w:cs="David" w:hint="cs"/>
          <w:sz w:val="24"/>
          <w:szCs w:val="24"/>
          <w:rtl/>
        </w:rPr>
        <w:t>יש בפסוקים</w:t>
      </w:r>
      <w:r w:rsidR="00C11203">
        <w:rPr>
          <w:rFonts w:ascii="David" w:hAnsi="David" w:cs="David" w:hint="cs"/>
          <w:sz w:val="24"/>
          <w:szCs w:val="24"/>
          <w:rtl/>
        </w:rPr>
        <w:t xml:space="preserve"> אלה</w:t>
      </w:r>
      <w:r>
        <w:rPr>
          <w:rFonts w:ascii="David" w:hAnsi="David" w:cs="David" w:hint="cs"/>
          <w:sz w:val="24"/>
          <w:szCs w:val="24"/>
          <w:rtl/>
        </w:rPr>
        <w:t xml:space="preserve"> משחק מילים מתוחכם המתאר את ההבדל בין שני סוגי נבואה. משה רואה את </w:t>
      </w:r>
      <w:r w:rsidRPr="00A00F81">
        <w:rPr>
          <w:rFonts w:ascii="David" w:hAnsi="David" w:cs="David" w:hint="cs"/>
          <w:sz w:val="24"/>
          <w:szCs w:val="24"/>
          <w:rtl/>
        </w:rPr>
        <w:t>"</w:t>
      </w:r>
      <w:r w:rsidRPr="00A00F81">
        <w:rPr>
          <w:rFonts w:ascii="David" w:hAnsi="David" w:cs="David"/>
          <w:sz w:val="24"/>
          <w:szCs w:val="24"/>
          <w:rtl/>
        </w:rPr>
        <w:t>מַרְאֶה</w:t>
      </w:r>
      <w:r w:rsidRPr="00A00F81">
        <w:rPr>
          <w:rFonts w:ascii="David" w:hAnsi="David" w:cs="David" w:hint="cs"/>
          <w:sz w:val="24"/>
          <w:szCs w:val="24"/>
          <w:rtl/>
        </w:rPr>
        <w:t>"</w:t>
      </w:r>
      <w:r>
        <w:rPr>
          <w:rFonts w:ascii="David" w:hAnsi="David" w:cs="David" w:hint="cs"/>
          <w:sz w:val="24"/>
          <w:szCs w:val="24"/>
          <w:rtl/>
        </w:rPr>
        <w:t xml:space="preserve"> אלוהים ממש, ואילו הנביאים האחרים רואים את אלוהים באמצעות "</w:t>
      </w:r>
      <w:r>
        <w:rPr>
          <w:rFonts w:ascii="David" w:hAnsi="David" w:cs="David"/>
          <w:sz w:val="24"/>
          <w:szCs w:val="24"/>
          <w:rtl/>
        </w:rPr>
        <w:t>מ</w:t>
      </w:r>
      <w:r w:rsidRPr="00A00F81">
        <w:rPr>
          <w:rFonts w:ascii="David" w:hAnsi="David" w:cs="David"/>
          <w:sz w:val="24"/>
          <w:szCs w:val="24"/>
          <w:rtl/>
        </w:rPr>
        <w:t>ַרְאָה</w:t>
      </w:r>
      <w:r>
        <w:rPr>
          <w:rFonts w:ascii="David" w:hAnsi="David" w:cs="David" w:hint="cs"/>
          <w:sz w:val="24"/>
          <w:szCs w:val="24"/>
          <w:rtl/>
        </w:rPr>
        <w:t xml:space="preserve">". חשוב לזכור שהמראות בעת העתיקה היו שונות מהמראות הקיימות היום. הן היו בדרך כלל קטנות ומיועדות לאחיזה ביד, </w:t>
      </w:r>
      <w:r w:rsidR="00C11203">
        <w:rPr>
          <w:rFonts w:ascii="David" w:hAnsi="David" w:cs="David" w:hint="cs"/>
          <w:sz w:val="24"/>
          <w:szCs w:val="24"/>
          <w:rtl/>
        </w:rPr>
        <w:t>והמשטח העשוי נחושת לא היה אחיד וחלק כמו</w:t>
      </w:r>
      <w:r>
        <w:rPr>
          <w:rFonts w:ascii="David" w:hAnsi="David" w:cs="David" w:hint="cs"/>
          <w:sz w:val="24"/>
          <w:szCs w:val="24"/>
          <w:rtl/>
        </w:rPr>
        <w:t xml:space="preserve"> המראות העומדות לרשותנו. היות שכך, התמונה שנשקפה מן המראות הללו הייתה זעירה, בעלת גוון אדמדם ומטושטשת מעט. משה רואה את אלוהים עצמו, ואילו הנביאים האחרים רואים השתקפות חיוורת. </w:t>
      </w:r>
      <w:r>
        <w:rPr>
          <w:rFonts w:ascii="David" w:hAnsi="David" w:cs="David" w:hint="cs"/>
          <w:sz w:val="24"/>
          <w:szCs w:val="24"/>
          <w:rtl/>
        </w:rPr>
        <w:lastRenderedPageBreak/>
        <w:t>יתרה מזאת, דברי אלוהים אל הנביאים האחרים הם כמו חלום או חידה, ומן המפורסמות שחלומות וחידות צריכים להתפרש. אם כן, כפי שמסביר יעקב ליכט בפירושו לקטע זה:</w:t>
      </w:r>
    </w:p>
    <w:p w14:paraId="2C321AC5" w14:textId="04E37155" w:rsidR="00EE5242" w:rsidRDefault="00EE5242" w:rsidP="004756C1">
      <w:pPr>
        <w:spacing w:after="240"/>
        <w:ind w:left="680" w:firstLine="0"/>
        <w:rPr>
          <w:rFonts w:ascii="David" w:hAnsi="David" w:cs="David"/>
          <w:sz w:val="24"/>
          <w:szCs w:val="24"/>
          <w:rtl/>
        </w:rPr>
      </w:pPr>
      <w:r>
        <w:rPr>
          <w:rFonts w:ascii="David" w:hAnsi="David" w:cs="David" w:hint="cs"/>
          <w:sz w:val="24"/>
          <w:szCs w:val="24"/>
          <w:rtl/>
        </w:rPr>
        <w:t>הצד המשותף לחלום ולחידה הוא שלעולם אין הם מבוארים ויש צורך בפתרון או בפירוש להבינם, וממילא אפשר לטעות בפתרונם. נביא הדיוט קולט את דבר ה' באופן מעורפל... אין ביכולתו לדעת אם פתרונו נכון, גם כשהוא מקבל את דבר ה' בהקיץ ובדיבור גלוי לכאורה. לעומת זאת היה משה רבנו זוכה בראייה שאינה דומה לחידות, ונבואתו באה אליו מבוארת.</w:t>
      </w:r>
      <w:r>
        <w:rPr>
          <w:rStyle w:val="af4"/>
          <w:rFonts w:ascii="David" w:hAnsi="David" w:cs="David"/>
          <w:sz w:val="24"/>
          <w:szCs w:val="24"/>
          <w:rtl/>
        </w:rPr>
        <w:endnoteReference w:id="41"/>
      </w:r>
    </w:p>
    <w:p w14:paraId="1939BDC7" w14:textId="595C17E6" w:rsidR="00EE5242" w:rsidRDefault="00EE5242" w:rsidP="000F492A">
      <w:pPr>
        <w:spacing w:after="240"/>
        <w:ind w:firstLine="0"/>
        <w:rPr>
          <w:rFonts w:ascii="David" w:hAnsi="David" w:cs="David"/>
          <w:sz w:val="24"/>
          <w:szCs w:val="24"/>
          <w:rtl/>
        </w:rPr>
      </w:pPr>
      <w:r>
        <w:rPr>
          <w:rFonts w:ascii="David" w:hAnsi="David" w:cs="David" w:hint="cs"/>
          <w:sz w:val="24"/>
          <w:szCs w:val="24"/>
          <w:rtl/>
        </w:rPr>
        <w:t xml:space="preserve">פרק יב בספר במדבר טוען שיש בנבואה המקראית גורם אנושי מובהק, </w:t>
      </w:r>
      <w:r w:rsidR="000F492A">
        <w:rPr>
          <w:rFonts w:ascii="David" w:hAnsi="David" w:cs="David" w:hint="cs"/>
          <w:sz w:val="24"/>
          <w:szCs w:val="24"/>
          <w:rtl/>
        </w:rPr>
        <w:t>אך נבואת משה יוצאת מכלל זה</w:t>
      </w:r>
      <w:r w:rsidR="00672DBA">
        <w:rPr>
          <w:rFonts w:ascii="David" w:hAnsi="David" w:cs="David" w:hint="cs"/>
          <w:sz w:val="24"/>
          <w:szCs w:val="24"/>
          <w:rtl/>
        </w:rPr>
        <w:t xml:space="preserve"> ואין בה</w:t>
      </w:r>
      <w:r w:rsidR="000F492A">
        <w:rPr>
          <w:rFonts w:ascii="David" w:hAnsi="David" w:cs="David" w:hint="cs"/>
          <w:sz w:val="24"/>
          <w:szCs w:val="24"/>
          <w:rtl/>
        </w:rPr>
        <w:t xml:space="preserve"> גורם אנושי</w:t>
      </w:r>
      <w:r>
        <w:rPr>
          <w:rFonts w:ascii="David" w:hAnsi="David" w:cs="David" w:hint="cs"/>
          <w:sz w:val="24"/>
          <w:szCs w:val="24"/>
          <w:rtl/>
        </w:rPr>
        <w:t>.</w:t>
      </w:r>
      <w:r>
        <w:rPr>
          <w:rStyle w:val="af4"/>
          <w:rFonts w:ascii="David" w:hAnsi="David" w:cs="David"/>
          <w:sz w:val="24"/>
          <w:szCs w:val="24"/>
          <w:rtl/>
        </w:rPr>
        <w:endnoteReference w:id="42"/>
      </w:r>
      <w:r>
        <w:rPr>
          <w:rFonts w:ascii="David" w:hAnsi="David" w:cs="David" w:hint="cs"/>
          <w:sz w:val="24"/>
          <w:szCs w:val="24"/>
          <w:rtl/>
        </w:rPr>
        <w:t xml:space="preserve"> אבל יש בספרות חז"ל טקסטים המתארים הבדל מסוג שונה בין משה ובין נביאים אחרים, ומכך אפשר ללמוד שהרעיון שאפילו משה פעל כמתרגם הופיע במחשבת ישראל עוד בטרם התקופה המודרנית. וכך אנחנו קוראים בוויקרא רבה א, יד (מהדורת מרגליות, עמ' ל</w:t>
      </w:r>
      <w:r w:rsidR="00902A4E">
        <w:rPr>
          <w:rFonts w:ascii="David" w:hAnsi="David" w:cs="David" w:hint="cs"/>
          <w:sz w:val="24"/>
          <w:szCs w:val="24"/>
          <w:rtl/>
        </w:rPr>
        <w:t>–</w:t>
      </w:r>
      <w:r>
        <w:rPr>
          <w:rFonts w:ascii="David" w:hAnsi="David" w:cs="David" w:hint="cs"/>
          <w:sz w:val="24"/>
          <w:szCs w:val="24"/>
          <w:rtl/>
        </w:rPr>
        <w:t>לא):</w:t>
      </w:r>
    </w:p>
    <w:p w14:paraId="57323656" w14:textId="1D49EF4F" w:rsidR="00EE5242" w:rsidRDefault="00EE5242" w:rsidP="00D87E99">
      <w:pPr>
        <w:spacing w:after="240"/>
        <w:ind w:left="680" w:firstLine="0"/>
        <w:rPr>
          <w:rFonts w:ascii="David" w:hAnsi="David" w:cs="David"/>
          <w:sz w:val="24"/>
          <w:szCs w:val="24"/>
          <w:rtl/>
        </w:rPr>
      </w:pPr>
      <w:r w:rsidRPr="004C4361">
        <w:rPr>
          <w:rFonts w:ascii="David" w:hAnsi="David" w:cs="David" w:hint="cs"/>
          <w:sz w:val="24"/>
          <w:szCs w:val="24"/>
          <w:rtl/>
        </w:rPr>
        <w:t>מה</w:t>
      </w:r>
      <w:r w:rsidRPr="004C4361">
        <w:rPr>
          <w:rFonts w:ascii="David" w:hAnsi="David" w:cs="David"/>
          <w:sz w:val="24"/>
          <w:szCs w:val="24"/>
          <w:rtl/>
        </w:rPr>
        <w:t xml:space="preserve"> </w:t>
      </w:r>
      <w:r w:rsidRPr="004C4361">
        <w:rPr>
          <w:rFonts w:ascii="David" w:hAnsi="David" w:cs="David" w:hint="cs"/>
          <w:sz w:val="24"/>
          <w:szCs w:val="24"/>
          <w:rtl/>
        </w:rPr>
        <w:t>בין</w:t>
      </w:r>
      <w:r w:rsidRPr="004C4361">
        <w:rPr>
          <w:rFonts w:ascii="David" w:hAnsi="David" w:cs="David"/>
          <w:sz w:val="24"/>
          <w:szCs w:val="24"/>
          <w:rtl/>
        </w:rPr>
        <w:t xml:space="preserve"> </w:t>
      </w:r>
      <w:r w:rsidRPr="004C4361">
        <w:rPr>
          <w:rFonts w:ascii="David" w:hAnsi="David" w:cs="David" w:hint="cs"/>
          <w:sz w:val="24"/>
          <w:szCs w:val="24"/>
          <w:rtl/>
        </w:rPr>
        <w:t>משה</w:t>
      </w:r>
      <w:r w:rsidRPr="004C4361">
        <w:rPr>
          <w:rFonts w:ascii="David" w:hAnsi="David" w:cs="David"/>
          <w:sz w:val="24"/>
          <w:szCs w:val="24"/>
          <w:rtl/>
        </w:rPr>
        <w:t xml:space="preserve"> </w:t>
      </w:r>
      <w:r w:rsidRPr="004C4361">
        <w:rPr>
          <w:rFonts w:ascii="David" w:hAnsi="David" w:cs="David" w:hint="cs"/>
          <w:sz w:val="24"/>
          <w:szCs w:val="24"/>
          <w:rtl/>
        </w:rPr>
        <w:t>לכל</w:t>
      </w:r>
      <w:r w:rsidRPr="004C4361">
        <w:rPr>
          <w:rFonts w:ascii="David" w:hAnsi="David" w:cs="David"/>
          <w:sz w:val="24"/>
          <w:szCs w:val="24"/>
          <w:rtl/>
        </w:rPr>
        <w:t xml:space="preserve"> </w:t>
      </w:r>
      <w:r w:rsidRPr="004C4361">
        <w:rPr>
          <w:rFonts w:ascii="David" w:hAnsi="David" w:cs="David" w:hint="cs"/>
          <w:sz w:val="24"/>
          <w:szCs w:val="24"/>
          <w:rtl/>
        </w:rPr>
        <w:t>הנביאים</w:t>
      </w:r>
      <w:r w:rsidR="00C93877">
        <w:rPr>
          <w:rFonts w:ascii="David" w:hAnsi="David" w:cs="David" w:hint="cs"/>
          <w:sz w:val="24"/>
          <w:szCs w:val="24"/>
          <w:rtl/>
        </w:rPr>
        <w:t>?</w:t>
      </w:r>
      <w:r w:rsidRPr="004C4361">
        <w:rPr>
          <w:rFonts w:ascii="David" w:hAnsi="David" w:cs="David"/>
          <w:sz w:val="24"/>
          <w:szCs w:val="24"/>
          <w:rtl/>
        </w:rPr>
        <w:t xml:space="preserve"> </w:t>
      </w:r>
      <w:r w:rsidRPr="004C4361">
        <w:rPr>
          <w:rFonts w:ascii="David" w:hAnsi="David" w:cs="David" w:hint="cs"/>
          <w:sz w:val="24"/>
          <w:szCs w:val="24"/>
          <w:rtl/>
        </w:rPr>
        <w:t>רבי</w:t>
      </w:r>
      <w:r w:rsidRPr="004C4361">
        <w:rPr>
          <w:rFonts w:ascii="David" w:hAnsi="David" w:cs="David"/>
          <w:sz w:val="24"/>
          <w:szCs w:val="24"/>
          <w:rtl/>
        </w:rPr>
        <w:t xml:space="preserve"> </w:t>
      </w:r>
      <w:r w:rsidRPr="004C4361">
        <w:rPr>
          <w:rFonts w:ascii="David" w:hAnsi="David" w:cs="David" w:hint="cs"/>
          <w:sz w:val="24"/>
          <w:szCs w:val="24"/>
          <w:rtl/>
        </w:rPr>
        <w:t>יהודה</w:t>
      </w:r>
      <w:r w:rsidRPr="004C4361">
        <w:rPr>
          <w:rFonts w:ascii="David" w:hAnsi="David" w:cs="David"/>
          <w:sz w:val="24"/>
          <w:szCs w:val="24"/>
          <w:rtl/>
        </w:rPr>
        <w:t xml:space="preserve"> </w:t>
      </w:r>
      <w:r w:rsidRPr="004C4361">
        <w:rPr>
          <w:rFonts w:ascii="David" w:hAnsi="David" w:cs="David" w:hint="cs"/>
          <w:sz w:val="24"/>
          <w:szCs w:val="24"/>
          <w:rtl/>
        </w:rPr>
        <w:t>ב</w:t>
      </w:r>
      <w:r>
        <w:rPr>
          <w:rFonts w:ascii="David" w:hAnsi="David" w:cs="David" w:hint="cs"/>
          <w:sz w:val="24"/>
          <w:szCs w:val="24"/>
          <w:rtl/>
        </w:rPr>
        <w:t>ר'</w:t>
      </w:r>
      <w:r w:rsidRPr="004C4361">
        <w:rPr>
          <w:rFonts w:ascii="David" w:hAnsi="David" w:cs="David"/>
          <w:sz w:val="24"/>
          <w:szCs w:val="24"/>
          <w:rtl/>
        </w:rPr>
        <w:t xml:space="preserve"> </w:t>
      </w:r>
      <w:r w:rsidRPr="004C4361">
        <w:rPr>
          <w:rFonts w:ascii="David" w:hAnsi="David" w:cs="David" w:hint="cs"/>
          <w:sz w:val="24"/>
          <w:szCs w:val="24"/>
          <w:rtl/>
        </w:rPr>
        <w:t>אלעאי</w:t>
      </w:r>
      <w:r w:rsidRPr="004C4361">
        <w:rPr>
          <w:rFonts w:ascii="David" w:hAnsi="David" w:cs="David"/>
          <w:sz w:val="24"/>
          <w:szCs w:val="24"/>
          <w:rtl/>
        </w:rPr>
        <w:t xml:space="preserve"> </w:t>
      </w:r>
      <w:r w:rsidRPr="004C4361">
        <w:rPr>
          <w:rFonts w:ascii="David" w:hAnsi="David" w:cs="David" w:hint="cs"/>
          <w:sz w:val="24"/>
          <w:szCs w:val="24"/>
          <w:rtl/>
        </w:rPr>
        <w:t>ורבנן</w:t>
      </w:r>
      <w:r w:rsidR="00C93877">
        <w:rPr>
          <w:rFonts w:ascii="David" w:hAnsi="David" w:cs="David" w:hint="cs"/>
          <w:sz w:val="24"/>
          <w:szCs w:val="24"/>
          <w:rtl/>
        </w:rPr>
        <w:t xml:space="preserve"> [אמרו את דעתם]</w:t>
      </w:r>
      <w:r>
        <w:rPr>
          <w:rFonts w:ascii="David" w:hAnsi="David" w:cs="David" w:hint="cs"/>
          <w:sz w:val="24"/>
          <w:szCs w:val="24"/>
          <w:rtl/>
        </w:rPr>
        <w:t>.</w:t>
      </w:r>
      <w:r w:rsidRPr="004C4361">
        <w:rPr>
          <w:rFonts w:ascii="David" w:hAnsi="David" w:cs="David"/>
          <w:sz w:val="24"/>
          <w:szCs w:val="24"/>
          <w:rtl/>
        </w:rPr>
        <w:t xml:space="preserve"> </w:t>
      </w:r>
      <w:r w:rsidRPr="004C4361">
        <w:rPr>
          <w:rFonts w:ascii="David" w:hAnsi="David" w:cs="David" w:hint="cs"/>
          <w:sz w:val="24"/>
          <w:szCs w:val="24"/>
          <w:rtl/>
        </w:rPr>
        <w:t>ר</w:t>
      </w:r>
      <w:r>
        <w:rPr>
          <w:rFonts w:ascii="David" w:hAnsi="David" w:cs="David" w:hint="cs"/>
          <w:sz w:val="24"/>
          <w:szCs w:val="24"/>
          <w:rtl/>
        </w:rPr>
        <w:t>' יהודה</w:t>
      </w:r>
      <w:r w:rsidRPr="004C4361">
        <w:rPr>
          <w:rFonts w:ascii="David" w:hAnsi="David" w:cs="David"/>
          <w:sz w:val="24"/>
          <w:szCs w:val="24"/>
          <w:rtl/>
        </w:rPr>
        <w:t xml:space="preserve"> </w:t>
      </w:r>
      <w:r>
        <w:rPr>
          <w:rFonts w:ascii="David" w:hAnsi="David" w:cs="David" w:hint="cs"/>
          <w:sz w:val="24"/>
          <w:szCs w:val="24"/>
          <w:rtl/>
        </w:rPr>
        <w:t>א'</w:t>
      </w:r>
      <w:r w:rsidR="00C93877">
        <w:rPr>
          <w:rFonts w:ascii="David" w:hAnsi="David" w:cs="David" w:hint="cs"/>
          <w:sz w:val="24"/>
          <w:szCs w:val="24"/>
          <w:rtl/>
        </w:rPr>
        <w:t xml:space="preserve"> [=אומר]:</w:t>
      </w:r>
      <w:r w:rsidRPr="004C4361">
        <w:rPr>
          <w:rFonts w:ascii="David" w:hAnsi="David" w:cs="David"/>
          <w:sz w:val="24"/>
          <w:szCs w:val="24"/>
          <w:rtl/>
        </w:rPr>
        <w:t xml:space="preserve"> </w:t>
      </w:r>
      <w:r>
        <w:rPr>
          <w:rFonts w:ascii="David" w:hAnsi="David" w:cs="David" w:hint="cs"/>
          <w:sz w:val="24"/>
          <w:szCs w:val="24"/>
          <w:rtl/>
        </w:rPr>
        <w:t xml:space="preserve">כל הנביאים ראו </w:t>
      </w:r>
      <w:r w:rsidRPr="004C4361">
        <w:rPr>
          <w:rFonts w:ascii="David" w:hAnsi="David" w:cs="David" w:hint="cs"/>
          <w:sz w:val="24"/>
          <w:szCs w:val="24"/>
          <w:rtl/>
        </w:rPr>
        <w:t>מתוך</w:t>
      </w:r>
      <w:r w:rsidRPr="004C4361">
        <w:rPr>
          <w:rFonts w:ascii="David" w:hAnsi="David" w:cs="David"/>
          <w:sz w:val="24"/>
          <w:szCs w:val="24"/>
          <w:rtl/>
        </w:rPr>
        <w:t xml:space="preserve"> </w:t>
      </w:r>
      <w:r w:rsidRPr="004C4361">
        <w:rPr>
          <w:rFonts w:ascii="David" w:hAnsi="David" w:cs="David" w:hint="cs"/>
          <w:sz w:val="24"/>
          <w:szCs w:val="24"/>
          <w:rtl/>
        </w:rPr>
        <w:t>תשע</w:t>
      </w:r>
      <w:r w:rsidRPr="004C4361">
        <w:rPr>
          <w:rFonts w:ascii="David" w:hAnsi="David" w:cs="David"/>
          <w:sz w:val="24"/>
          <w:szCs w:val="24"/>
          <w:rtl/>
        </w:rPr>
        <w:t xml:space="preserve"> </w:t>
      </w:r>
      <w:r w:rsidRPr="004C4361">
        <w:rPr>
          <w:rFonts w:ascii="David" w:hAnsi="David" w:cs="David" w:hint="cs"/>
          <w:sz w:val="24"/>
          <w:szCs w:val="24"/>
          <w:rtl/>
        </w:rPr>
        <w:t>איספקלריות</w:t>
      </w:r>
      <w:r>
        <w:rPr>
          <w:rFonts w:ascii="David" w:hAnsi="David" w:cs="David" w:hint="cs"/>
          <w:sz w:val="24"/>
          <w:szCs w:val="24"/>
          <w:rtl/>
        </w:rPr>
        <w:t xml:space="preserve">... </w:t>
      </w:r>
      <w:r w:rsidRPr="004C4361">
        <w:rPr>
          <w:rFonts w:ascii="David" w:hAnsi="David" w:cs="David" w:hint="cs"/>
          <w:sz w:val="24"/>
          <w:szCs w:val="24"/>
          <w:rtl/>
        </w:rPr>
        <w:t>ומשה</w:t>
      </w:r>
      <w:r w:rsidRPr="004C4361">
        <w:rPr>
          <w:rFonts w:ascii="David" w:hAnsi="David" w:cs="David"/>
          <w:sz w:val="24"/>
          <w:szCs w:val="24"/>
          <w:rtl/>
        </w:rPr>
        <w:t xml:space="preserve"> </w:t>
      </w:r>
      <w:r w:rsidRPr="004C4361">
        <w:rPr>
          <w:rFonts w:ascii="David" w:hAnsi="David" w:cs="David" w:hint="cs"/>
          <w:sz w:val="24"/>
          <w:szCs w:val="24"/>
          <w:rtl/>
        </w:rPr>
        <w:t>ראה</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r>
        <w:rPr>
          <w:rFonts w:ascii="David" w:hAnsi="David" w:cs="David" w:hint="cs"/>
          <w:sz w:val="24"/>
          <w:szCs w:val="24"/>
          <w:rtl/>
        </w:rPr>
        <w:t>איספקלריה</w:t>
      </w:r>
      <w:r w:rsidRPr="004C4361">
        <w:rPr>
          <w:rFonts w:ascii="David" w:hAnsi="David" w:cs="David"/>
          <w:sz w:val="24"/>
          <w:szCs w:val="24"/>
          <w:rtl/>
        </w:rPr>
        <w:t xml:space="preserve"> </w:t>
      </w:r>
      <w:r w:rsidRPr="004C4361">
        <w:rPr>
          <w:rFonts w:ascii="David" w:hAnsi="David" w:cs="David" w:hint="cs"/>
          <w:sz w:val="24"/>
          <w:szCs w:val="24"/>
          <w:rtl/>
        </w:rPr>
        <w:t>אחת</w:t>
      </w:r>
      <w:r>
        <w:rPr>
          <w:rFonts w:ascii="David" w:hAnsi="David" w:cs="David" w:hint="cs"/>
          <w:sz w:val="24"/>
          <w:szCs w:val="24"/>
          <w:rtl/>
        </w:rPr>
        <w:t>,</w:t>
      </w:r>
      <w:r w:rsidRPr="004C4361">
        <w:rPr>
          <w:rFonts w:ascii="David" w:hAnsi="David" w:cs="David"/>
          <w:sz w:val="24"/>
          <w:szCs w:val="24"/>
          <w:rtl/>
        </w:rPr>
        <w:t xml:space="preserve"> </w:t>
      </w:r>
      <w:r w:rsidR="00C93877">
        <w:rPr>
          <w:rFonts w:ascii="David" w:hAnsi="David" w:cs="David" w:hint="cs"/>
          <w:sz w:val="24"/>
          <w:szCs w:val="24"/>
          <w:rtl/>
        </w:rPr>
        <w:t>[שנאמר:] "</w:t>
      </w:r>
      <w:r w:rsidRPr="004C4361">
        <w:rPr>
          <w:rFonts w:ascii="David" w:hAnsi="David" w:cs="David" w:hint="cs"/>
          <w:sz w:val="24"/>
          <w:szCs w:val="24"/>
          <w:rtl/>
        </w:rPr>
        <w:t>ומראה</w:t>
      </w:r>
      <w:r w:rsidRPr="004C4361">
        <w:rPr>
          <w:rFonts w:ascii="David" w:hAnsi="David" w:cs="David"/>
          <w:sz w:val="24"/>
          <w:szCs w:val="24"/>
          <w:rtl/>
        </w:rPr>
        <w:t xml:space="preserve"> </w:t>
      </w:r>
      <w:r w:rsidRPr="004C4361">
        <w:rPr>
          <w:rFonts w:ascii="David" w:hAnsi="David" w:cs="David" w:hint="cs"/>
          <w:sz w:val="24"/>
          <w:szCs w:val="24"/>
          <w:rtl/>
        </w:rPr>
        <w:t>ולא</w:t>
      </w:r>
      <w:r w:rsidRPr="004C4361">
        <w:rPr>
          <w:rFonts w:ascii="David" w:hAnsi="David" w:cs="David"/>
          <w:sz w:val="24"/>
          <w:szCs w:val="24"/>
          <w:rtl/>
        </w:rPr>
        <w:t xml:space="preserve"> </w:t>
      </w:r>
      <w:r w:rsidRPr="004C4361">
        <w:rPr>
          <w:rFonts w:ascii="David" w:hAnsi="David" w:cs="David" w:hint="cs"/>
          <w:sz w:val="24"/>
          <w:szCs w:val="24"/>
          <w:rtl/>
        </w:rPr>
        <w:t>בחידות</w:t>
      </w:r>
      <w:r w:rsidR="00C93877">
        <w:rPr>
          <w:rFonts w:ascii="David" w:hAnsi="David" w:cs="David" w:hint="cs"/>
          <w:sz w:val="24"/>
          <w:szCs w:val="24"/>
          <w:rtl/>
        </w:rPr>
        <w:t>"</w:t>
      </w:r>
      <w:r>
        <w:rPr>
          <w:rFonts w:ascii="David" w:hAnsi="David" w:cs="David" w:hint="cs"/>
          <w:sz w:val="24"/>
          <w:szCs w:val="24"/>
          <w:rtl/>
        </w:rPr>
        <w:t xml:space="preserve"> </w:t>
      </w:r>
      <w:r w:rsidRPr="004C4361">
        <w:rPr>
          <w:rFonts w:ascii="David" w:hAnsi="David" w:cs="David"/>
          <w:sz w:val="24"/>
          <w:szCs w:val="24"/>
          <w:rtl/>
        </w:rPr>
        <w:t>(</w:t>
      </w:r>
      <w:r w:rsidRPr="004C4361">
        <w:rPr>
          <w:rFonts w:ascii="David" w:hAnsi="David" w:cs="David" w:hint="cs"/>
          <w:sz w:val="24"/>
          <w:szCs w:val="24"/>
          <w:rtl/>
        </w:rPr>
        <w:t>במדבר</w:t>
      </w:r>
      <w:r w:rsidRPr="004C4361">
        <w:rPr>
          <w:rFonts w:ascii="David" w:hAnsi="David" w:cs="David"/>
          <w:sz w:val="24"/>
          <w:szCs w:val="24"/>
          <w:rtl/>
        </w:rPr>
        <w:t xml:space="preserve"> </w:t>
      </w:r>
      <w:r w:rsidRPr="004C4361">
        <w:rPr>
          <w:rFonts w:ascii="David" w:hAnsi="David" w:cs="David" w:hint="cs"/>
          <w:sz w:val="24"/>
          <w:szCs w:val="24"/>
          <w:rtl/>
        </w:rPr>
        <w:t>יב</w:t>
      </w:r>
      <w:r>
        <w:rPr>
          <w:rFonts w:ascii="David" w:hAnsi="David" w:cs="David" w:hint="cs"/>
          <w:sz w:val="24"/>
          <w:szCs w:val="24"/>
          <w:rtl/>
        </w:rPr>
        <w:t xml:space="preserve"> 8</w:t>
      </w:r>
      <w:r>
        <w:rPr>
          <w:rFonts w:ascii="David" w:hAnsi="David" w:cs="David"/>
          <w:sz w:val="24"/>
          <w:szCs w:val="24"/>
          <w:rtl/>
        </w:rPr>
        <w:t>)</w:t>
      </w:r>
      <w:r>
        <w:rPr>
          <w:rFonts w:ascii="David" w:hAnsi="David" w:cs="David" w:hint="cs"/>
          <w:sz w:val="24"/>
          <w:szCs w:val="24"/>
          <w:rtl/>
        </w:rPr>
        <w:t>.</w:t>
      </w:r>
      <w:r w:rsidRPr="004C4361">
        <w:rPr>
          <w:rFonts w:ascii="David" w:hAnsi="David" w:cs="David"/>
          <w:sz w:val="24"/>
          <w:szCs w:val="24"/>
          <w:rtl/>
        </w:rPr>
        <w:t xml:space="preserve"> </w:t>
      </w:r>
      <w:r>
        <w:rPr>
          <w:rFonts w:ascii="David" w:hAnsi="David" w:cs="David" w:hint="cs"/>
          <w:sz w:val="24"/>
          <w:szCs w:val="24"/>
          <w:rtl/>
        </w:rPr>
        <w:t>ו</w:t>
      </w:r>
      <w:r w:rsidRPr="004C4361">
        <w:rPr>
          <w:rFonts w:ascii="David" w:hAnsi="David" w:cs="David" w:hint="cs"/>
          <w:sz w:val="24"/>
          <w:szCs w:val="24"/>
          <w:rtl/>
        </w:rPr>
        <w:t>רבנן</w:t>
      </w:r>
      <w:r w:rsidRPr="004C4361">
        <w:rPr>
          <w:rFonts w:ascii="David" w:hAnsi="David" w:cs="David"/>
          <w:sz w:val="24"/>
          <w:szCs w:val="24"/>
          <w:rtl/>
        </w:rPr>
        <w:t xml:space="preserve"> </w:t>
      </w:r>
      <w:r>
        <w:rPr>
          <w:rFonts w:ascii="David" w:hAnsi="David" w:cs="David" w:hint="cs"/>
          <w:sz w:val="24"/>
          <w:szCs w:val="24"/>
          <w:rtl/>
        </w:rPr>
        <w:t>אמ'</w:t>
      </w:r>
      <w:r w:rsidR="008A0D97">
        <w:rPr>
          <w:rFonts w:ascii="David" w:hAnsi="David" w:cs="David" w:hint="cs"/>
          <w:sz w:val="24"/>
          <w:szCs w:val="24"/>
          <w:rtl/>
        </w:rPr>
        <w:t xml:space="preserve"> [=אומרים]:</w:t>
      </w:r>
      <w:r w:rsidRPr="004C4361">
        <w:rPr>
          <w:rFonts w:ascii="David" w:hAnsi="David" w:cs="David"/>
          <w:sz w:val="24"/>
          <w:szCs w:val="24"/>
          <w:rtl/>
        </w:rPr>
        <w:t xml:space="preserve"> </w:t>
      </w:r>
      <w:r w:rsidRPr="004C4361">
        <w:rPr>
          <w:rFonts w:ascii="David" w:hAnsi="David" w:cs="David" w:hint="cs"/>
          <w:sz w:val="24"/>
          <w:szCs w:val="24"/>
          <w:rtl/>
        </w:rPr>
        <w:t>כל</w:t>
      </w:r>
      <w:r w:rsidRPr="004C4361">
        <w:rPr>
          <w:rFonts w:ascii="David" w:hAnsi="David" w:cs="David"/>
          <w:sz w:val="24"/>
          <w:szCs w:val="24"/>
          <w:rtl/>
        </w:rPr>
        <w:t xml:space="preserve"> </w:t>
      </w:r>
      <w:r w:rsidRPr="004C4361">
        <w:rPr>
          <w:rFonts w:ascii="David" w:hAnsi="David" w:cs="David" w:hint="cs"/>
          <w:sz w:val="24"/>
          <w:szCs w:val="24"/>
          <w:rtl/>
        </w:rPr>
        <w:t>הנביאים</w:t>
      </w:r>
      <w:r w:rsidRPr="004C4361">
        <w:rPr>
          <w:rFonts w:ascii="David" w:hAnsi="David" w:cs="David"/>
          <w:sz w:val="24"/>
          <w:szCs w:val="24"/>
          <w:rtl/>
        </w:rPr>
        <w:t xml:space="preserve"> </w:t>
      </w:r>
      <w:r w:rsidRPr="004C4361">
        <w:rPr>
          <w:rFonts w:ascii="David" w:hAnsi="David" w:cs="David" w:hint="cs"/>
          <w:sz w:val="24"/>
          <w:szCs w:val="24"/>
          <w:rtl/>
        </w:rPr>
        <w:t>ראו</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r>
        <w:rPr>
          <w:rFonts w:ascii="David" w:hAnsi="David" w:cs="David" w:hint="cs"/>
          <w:sz w:val="24"/>
          <w:szCs w:val="24"/>
          <w:rtl/>
        </w:rPr>
        <w:t>איספקלריה</w:t>
      </w:r>
      <w:r w:rsidRPr="004C4361">
        <w:rPr>
          <w:rFonts w:ascii="David" w:hAnsi="David" w:cs="David"/>
          <w:sz w:val="24"/>
          <w:szCs w:val="24"/>
          <w:rtl/>
        </w:rPr>
        <w:t xml:space="preserve"> </w:t>
      </w:r>
      <w:r w:rsidRPr="004C4361">
        <w:rPr>
          <w:rFonts w:ascii="David" w:hAnsi="David" w:cs="David" w:hint="cs"/>
          <w:sz w:val="24"/>
          <w:szCs w:val="24"/>
          <w:rtl/>
        </w:rPr>
        <w:t>מלוכלכת</w:t>
      </w:r>
      <w:r>
        <w:rPr>
          <w:rFonts w:ascii="David" w:hAnsi="David" w:cs="David" w:hint="cs"/>
          <w:sz w:val="24"/>
          <w:szCs w:val="24"/>
          <w:rtl/>
        </w:rPr>
        <w:t xml:space="preserve">... </w:t>
      </w:r>
      <w:r w:rsidRPr="004C4361">
        <w:rPr>
          <w:rFonts w:ascii="David" w:hAnsi="David" w:cs="David" w:hint="cs"/>
          <w:sz w:val="24"/>
          <w:szCs w:val="24"/>
          <w:rtl/>
        </w:rPr>
        <w:t>ומשה</w:t>
      </w:r>
      <w:r w:rsidRPr="004C4361">
        <w:rPr>
          <w:rFonts w:ascii="David" w:hAnsi="David" w:cs="David"/>
          <w:sz w:val="24"/>
          <w:szCs w:val="24"/>
          <w:rtl/>
        </w:rPr>
        <w:t xml:space="preserve"> </w:t>
      </w:r>
      <w:r w:rsidRPr="004C4361">
        <w:rPr>
          <w:rFonts w:ascii="David" w:hAnsi="David" w:cs="David" w:hint="cs"/>
          <w:sz w:val="24"/>
          <w:szCs w:val="24"/>
          <w:rtl/>
        </w:rPr>
        <w:t>ראה</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r>
        <w:rPr>
          <w:rFonts w:ascii="David" w:hAnsi="David" w:cs="David" w:hint="cs"/>
          <w:sz w:val="24"/>
          <w:szCs w:val="24"/>
          <w:rtl/>
        </w:rPr>
        <w:t>איספקלריה</w:t>
      </w:r>
      <w:r w:rsidRPr="004C4361">
        <w:rPr>
          <w:rFonts w:ascii="David" w:hAnsi="David" w:cs="David"/>
          <w:sz w:val="24"/>
          <w:szCs w:val="24"/>
          <w:rtl/>
        </w:rPr>
        <w:t xml:space="preserve"> </w:t>
      </w:r>
      <w:r w:rsidRPr="004C4361">
        <w:rPr>
          <w:rFonts w:ascii="David" w:hAnsi="David" w:cs="David" w:hint="cs"/>
          <w:sz w:val="24"/>
          <w:szCs w:val="24"/>
          <w:rtl/>
        </w:rPr>
        <w:t>מצוחצחת</w:t>
      </w:r>
      <w:r>
        <w:rPr>
          <w:rFonts w:ascii="David" w:hAnsi="David" w:cs="David" w:hint="cs"/>
          <w:sz w:val="24"/>
          <w:szCs w:val="24"/>
          <w:rtl/>
        </w:rPr>
        <w:t>.</w:t>
      </w:r>
    </w:p>
    <w:p w14:paraId="3C5B602D" w14:textId="276ED9C1" w:rsidR="00EE5242" w:rsidRDefault="00EE5242" w:rsidP="00FF5BC3">
      <w:pPr>
        <w:ind w:firstLine="0"/>
        <w:rPr>
          <w:rFonts w:ascii="David" w:hAnsi="David" w:cs="David"/>
          <w:sz w:val="24"/>
          <w:szCs w:val="24"/>
          <w:rtl/>
        </w:rPr>
      </w:pPr>
      <w:r>
        <w:rPr>
          <w:rFonts w:ascii="David" w:hAnsi="David" w:cs="David" w:hint="cs"/>
          <w:sz w:val="24"/>
          <w:szCs w:val="24"/>
          <w:rtl/>
        </w:rPr>
        <w:t xml:space="preserve">גרסאות שונות של </w:t>
      </w:r>
      <w:r w:rsidR="00305DA3">
        <w:rPr>
          <w:rFonts w:ascii="David" w:hAnsi="David" w:cs="David" w:hint="cs"/>
          <w:sz w:val="24"/>
          <w:szCs w:val="24"/>
          <w:rtl/>
        </w:rPr>
        <w:t>מדרש זה</w:t>
      </w:r>
      <w:r>
        <w:rPr>
          <w:rFonts w:ascii="David" w:hAnsi="David" w:cs="David" w:hint="cs"/>
          <w:sz w:val="24"/>
          <w:szCs w:val="24"/>
          <w:rtl/>
        </w:rPr>
        <w:t xml:space="preserve"> נמצאות במקומות שונים בספרות חז"ל; בבבלי, יבמות מט ע"ב נאמר שמשה ראה באספקלריה מאירה ואילו הנביאים האחרים ראו באספקלריה שאינה מאירה. "אספקלריה" היא מראה או זגוגית.</w:t>
      </w:r>
      <w:r>
        <w:rPr>
          <w:rStyle w:val="af4"/>
          <w:rFonts w:ascii="David" w:hAnsi="David" w:cs="David"/>
          <w:sz w:val="24"/>
          <w:szCs w:val="24"/>
          <w:rtl/>
        </w:rPr>
        <w:endnoteReference w:id="43"/>
      </w:r>
      <w:r w:rsidR="00305DA3">
        <w:rPr>
          <w:rFonts w:ascii="David" w:hAnsi="David" w:cs="David" w:hint="cs"/>
          <w:sz w:val="24"/>
          <w:szCs w:val="24"/>
          <w:rtl/>
        </w:rPr>
        <w:t xml:space="preserve"> בין כך ובין כך, המראה שנשקף לעיני </w:t>
      </w:r>
      <w:r>
        <w:rPr>
          <w:rFonts w:ascii="David" w:hAnsi="David" w:cs="David" w:hint="cs"/>
          <w:sz w:val="24"/>
          <w:szCs w:val="24"/>
          <w:rtl/>
        </w:rPr>
        <w:t xml:space="preserve">אדם שהתבונן באחד משני הדברים הללו בעת העתיקה היה לכל הפחות מעוות מעט; התמונה שחז"ל שיוו לנגד עיניהם כאשר הם דיברו על זגוגית שונה מן החלונות המודרניים; הזכוכית בימיהם הייתה מחוספסת יותר וצלולה פחות. אם כן, כאשר המדרש </w:t>
      </w:r>
      <w:r w:rsidR="00FF5BC3">
        <w:rPr>
          <w:rFonts w:ascii="David" w:hAnsi="David" w:cs="David" w:hint="cs"/>
          <w:sz w:val="24"/>
          <w:szCs w:val="24"/>
          <w:rtl/>
        </w:rPr>
        <w:t>מחזק את הטענה בדבר</w:t>
      </w:r>
      <w:r>
        <w:rPr>
          <w:rFonts w:ascii="David" w:hAnsi="David" w:cs="David" w:hint="cs"/>
          <w:sz w:val="24"/>
          <w:szCs w:val="24"/>
          <w:rtl/>
        </w:rPr>
        <w:t xml:space="preserve"> </w:t>
      </w:r>
      <w:r w:rsidR="00FF5BC3">
        <w:rPr>
          <w:rFonts w:ascii="David" w:hAnsi="David" w:cs="David" w:hint="cs"/>
          <w:sz w:val="24"/>
          <w:szCs w:val="24"/>
          <w:rtl/>
        </w:rPr>
        <w:t>ה</w:t>
      </w:r>
      <w:r>
        <w:rPr>
          <w:rFonts w:ascii="David" w:hAnsi="David" w:cs="David" w:hint="cs"/>
          <w:sz w:val="24"/>
          <w:szCs w:val="24"/>
          <w:rtl/>
        </w:rPr>
        <w:t>הבדל בין משה ובין הנביאים האחרים הוא גם משנה את טיב ההבדל. על פי ספר במדבר, משה רואה את אלוהים ישירות ואילו הנביאים האחרים רואים את אלוהים מבעד דבר מה שמעוות את המראה. אבל במדרש בוויקרא רבה ובגרסאות אחרות שלו הן משה והן הנביאים האחרים רואים מבעד דבר מה שמעוות את התמונה; הם נבדלים זה מזה רק במידת העיוות. בעיני חז"ל</w:t>
      </w:r>
      <w:r w:rsidR="00FF5BC3">
        <w:rPr>
          <w:rFonts w:ascii="David" w:hAnsi="David" w:cs="David" w:hint="cs"/>
          <w:sz w:val="24"/>
          <w:szCs w:val="24"/>
          <w:rtl/>
        </w:rPr>
        <w:t>, התמונה שמשה רואה איננה מושלמת</w:t>
      </w:r>
      <w:r>
        <w:rPr>
          <w:rFonts w:ascii="David" w:hAnsi="David" w:cs="David" w:hint="cs"/>
          <w:sz w:val="24"/>
          <w:szCs w:val="24"/>
          <w:rtl/>
        </w:rPr>
        <w:t xml:space="preserve"> אבל העיוות שבה נגרם בשל אספקלריה אחת בלבד, בעוד שהתמונה שהנביאים האחרים רואים מעוותת הרבה יותר.</w:t>
      </w:r>
      <w:r>
        <w:rPr>
          <w:rStyle w:val="af4"/>
          <w:rFonts w:ascii="David" w:hAnsi="David" w:cs="David"/>
          <w:sz w:val="24"/>
          <w:szCs w:val="24"/>
          <w:rtl/>
        </w:rPr>
        <w:endnoteReference w:id="44"/>
      </w:r>
      <w:r w:rsidR="00846322">
        <w:rPr>
          <w:rFonts w:ascii="David" w:hAnsi="David" w:cs="David" w:hint="cs"/>
          <w:sz w:val="24"/>
          <w:szCs w:val="24"/>
          <w:rtl/>
        </w:rPr>
        <w:t xml:space="preserve"> בדומה לכך, הרמב"ם אומר ב"מורה נבוכים"</w:t>
      </w:r>
      <w:r>
        <w:rPr>
          <w:rFonts w:ascii="David" w:hAnsi="David" w:cs="David" w:hint="cs"/>
          <w:sz w:val="24"/>
          <w:szCs w:val="24"/>
          <w:rtl/>
        </w:rPr>
        <w:t xml:space="preserve"> שמשה ראה את אלוהים בבהירות גדולה משאר הנביאים, אך אפילו משה עצמו לא יכול להשיג את מהותו ואת עצמותו של אלוהים.</w:t>
      </w:r>
      <w:r>
        <w:rPr>
          <w:rStyle w:val="af4"/>
          <w:rFonts w:ascii="David" w:hAnsi="David" w:cs="David"/>
          <w:sz w:val="24"/>
          <w:szCs w:val="24"/>
          <w:rtl/>
        </w:rPr>
        <w:endnoteReference w:id="45"/>
      </w:r>
      <w:r>
        <w:rPr>
          <w:rFonts w:ascii="David" w:hAnsi="David" w:cs="David" w:hint="cs"/>
          <w:sz w:val="24"/>
          <w:szCs w:val="24"/>
          <w:rtl/>
        </w:rPr>
        <w:t xml:space="preserve"> טקסטים מיסטיים יהודיים שונים, הן קדם־קבליים והן קבליים, מציעים רעיון דומה: הראייה המושלמת של משה אפשרית רק בהופעותיו הנמוכות של אלוהים, ולא ב</w:t>
      </w:r>
      <w:r w:rsidR="00FF5BC3">
        <w:rPr>
          <w:rFonts w:ascii="David" w:hAnsi="David" w:cs="David" w:hint="cs"/>
          <w:sz w:val="24"/>
          <w:szCs w:val="24"/>
          <w:rtl/>
        </w:rPr>
        <w:t>הופעות ה</w:t>
      </w:r>
      <w:r>
        <w:rPr>
          <w:rFonts w:ascii="David" w:hAnsi="David" w:cs="David" w:hint="cs"/>
          <w:sz w:val="24"/>
          <w:szCs w:val="24"/>
          <w:rtl/>
        </w:rPr>
        <w:t>גבוהות.</w:t>
      </w:r>
    </w:p>
    <w:p w14:paraId="18857D82" w14:textId="42F69868" w:rsidR="00EE5242" w:rsidRDefault="00EE5242" w:rsidP="00744C08">
      <w:pPr>
        <w:rPr>
          <w:rFonts w:ascii="David" w:hAnsi="David" w:cs="David"/>
          <w:sz w:val="24"/>
          <w:szCs w:val="24"/>
          <w:rtl/>
        </w:rPr>
      </w:pPr>
      <w:r>
        <w:rPr>
          <w:rFonts w:ascii="David" w:hAnsi="David" w:cs="David"/>
          <w:sz w:val="24"/>
          <w:szCs w:val="24"/>
          <w:rtl/>
        </w:rPr>
        <w:tab/>
      </w:r>
      <w:r w:rsidR="001615FE">
        <w:rPr>
          <w:rFonts w:ascii="David" w:hAnsi="David" w:cs="David" w:hint="cs"/>
          <w:sz w:val="24"/>
          <w:szCs w:val="24"/>
          <w:rtl/>
        </w:rPr>
        <w:t xml:space="preserve">בעיני </w:t>
      </w:r>
      <w:r>
        <w:rPr>
          <w:rFonts w:ascii="David" w:hAnsi="David" w:cs="David" w:hint="cs"/>
          <w:sz w:val="24"/>
          <w:szCs w:val="24"/>
          <w:rtl/>
        </w:rPr>
        <w:t>הוגים הללו</w:t>
      </w:r>
      <w:r w:rsidR="004B2665">
        <w:rPr>
          <w:rFonts w:ascii="David" w:hAnsi="David" w:cs="David" w:hint="cs"/>
          <w:sz w:val="24"/>
          <w:szCs w:val="24"/>
          <w:rtl/>
        </w:rPr>
        <w:t>,</w:t>
      </w:r>
      <w:r>
        <w:rPr>
          <w:rFonts w:ascii="David" w:hAnsi="David" w:cs="David" w:hint="cs"/>
          <w:sz w:val="24"/>
          <w:szCs w:val="24"/>
          <w:rtl/>
        </w:rPr>
        <w:t xml:space="preserve"> משה לא מילא תפקיד של סטנוגרף, אלא היה מתרגם שאיש לא ישווה לו. דעה זו </w:t>
      </w:r>
      <w:r w:rsidR="004B2665">
        <w:rPr>
          <w:rFonts w:ascii="David" w:hAnsi="David" w:cs="David" w:hint="cs"/>
          <w:sz w:val="24"/>
          <w:szCs w:val="24"/>
          <w:rtl/>
        </w:rPr>
        <w:t>בולטת</w:t>
      </w:r>
      <w:r>
        <w:rPr>
          <w:rFonts w:ascii="David" w:hAnsi="David" w:cs="David" w:hint="cs"/>
          <w:sz w:val="24"/>
          <w:szCs w:val="24"/>
          <w:rtl/>
        </w:rPr>
        <w:t xml:space="preserve"> במיוחד בתפיסת המצוות של הרמב"ם. בפרק הקודם ראינו שלשיטת הרמב"ם,</w:t>
      </w:r>
      <w:r w:rsidR="00744C08">
        <w:rPr>
          <w:rFonts w:ascii="David" w:hAnsi="David" w:cs="David" w:hint="cs"/>
          <w:sz w:val="24"/>
          <w:szCs w:val="24"/>
          <w:rtl/>
        </w:rPr>
        <w:t xml:space="preserve"> משה עצמו כתב את התורה על בסיס השגה </w:t>
      </w:r>
      <w:r>
        <w:rPr>
          <w:rFonts w:ascii="David" w:hAnsi="David" w:cs="David" w:hint="cs"/>
          <w:sz w:val="24"/>
          <w:szCs w:val="24"/>
          <w:rtl/>
        </w:rPr>
        <w:t xml:space="preserve">מושלמת </w:t>
      </w:r>
      <w:r w:rsidR="00744C08">
        <w:rPr>
          <w:rFonts w:ascii="David" w:hAnsi="David" w:cs="David" w:hint="cs"/>
          <w:sz w:val="24"/>
          <w:szCs w:val="24"/>
          <w:rtl/>
        </w:rPr>
        <w:t>של רצון</w:t>
      </w:r>
      <w:r>
        <w:rPr>
          <w:rFonts w:ascii="David" w:hAnsi="David" w:cs="David" w:hint="cs"/>
          <w:sz w:val="24"/>
          <w:szCs w:val="24"/>
          <w:rtl/>
        </w:rPr>
        <w:t xml:space="preserve"> אלוהים; המילים שבהן השתמש בכתיבתה לא נ</w:t>
      </w:r>
      <w:r w:rsidR="004B2665">
        <w:rPr>
          <w:rFonts w:ascii="David" w:hAnsi="David" w:cs="David" w:hint="cs"/>
          <w:sz w:val="24"/>
          <w:szCs w:val="24"/>
          <w:rtl/>
        </w:rPr>
        <w:t>יתנו</w:t>
      </w:r>
      <w:r>
        <w:rPr>
          <w:rFonts w:ascii="David" w:hAnsi="David" w:cs="David" w:hint="cs"/>
          <w:sz w:val="24"/>
          <w:szCs w:val="24"/>
          <w:rtl/>
        </w:rPr>
        <w:t xml:space="preserve"> לו מן השמיים. לורנס קפלן מסכם את עמדתו של הרמב"ם בעניין מקור התורה כך: "מצוות התורה הן </w:t>
      </w:r>
      <w:r w:rsidRPr="00696AF7">
        <w:rPr>
          <w:rFonts w:ascii="David" w:hAnsi="David" w:cs="David" w:hint="cs"/>
          <w:b/>
          <w:bCs/>
          <w:sz w:val="24"/>
          <w:szCs w:val="24"/>
          <w:rtl/>
        </w:rPr>
        <w:t>תרגום</w:t>
      </w:r>
      <w:r>
        <w:rPr>
          <w:rFonts w:ascii="David" w:hAnsi="David" w:cs="David" w:hint="cs"/>
          <w:sz w:val="24"/>
          <w:szCs w:val="24"/>
          <w:rtl/>
        </w:rPr>
        <w:t xml:space="preserve"> עתיר דמיון, </w:t>
      </w:r>
      <w:r w:rsidRPr="00696AF7">
        <w:rPr>
          <w:rFonts w:ascii="David" w:hAnsi="David" w:cs="David" w:hint="cs"/>
          <w:b/>
          <w:bCs/>
          <w:sz w:val="24"/>
          <w:szCs w:val="24"/>
          <w:rtl/>
        </w:rPr>
        <w:t>חיקוי</w:t>
      </w:r>
      <w:r>
        <w:rPr>
          <w:rFonts w:ascii="David" w:hAnsi="David" w:cs="David" w:hint="cs"/>
          <w:sz w:val="24"/>
          <w:szCs w:val="24"/>
          <w:rtl/>
        </w:rPr>
        <w:t xml:space="preserve"> של החוק הקוסמי האלוהי".</w:t>
      </w:r>
      <w:r>
        <w:rPr>
          <w:rStyle w:val="af4"/>
          <w:rFonts w:ascii="David" w:hAnsi="David" w:cs="David"/>
          <w:sz w:val="24"/>
          <w:szCs w:val="24"/>
          <w:rtl/>
        </w:rPr>
        <w:endnoteReference w:id="46"/>
      </w:r>
      <w:r>
        <w:rPr>
          <w:rFonts w:ascii="David" w:hAnsi="David" w:cs="David" w:hint="cs"/>
          <w:sz w:val="24"/>
          <w:szCs w:val="24"/>
          <w:rtl/>
        </w:rPr>
        <w:t xml:space="preserve"> מיכה גודמן, אלכסנדר אבן־חן ודיוויד נובאק משתמשים אף הם במילה "תרגום" כדי לתאר את דעת הרמב"ם </w:t>
      </w:r>
      <w:r>
        <w:rPr>
          <w:rFonts w:ascii="David" w:hAnsi="David" w:cs="David" w:hint="cs"/>
          <w:sz w:val="24"/>
          <w:szCs w:val="24"/>
          <w:rtl/>
        </w:rPr>
        <w:lastRenderedPageBreak/>
        <w:t>בעניין כתיבת התורה בידי משה.</w:t>
      </w:r>
      <w:r>
        <w:rPr>
          <w:rStyle w:val="af4"/>
          <w:rFonts w:ascii="David" w:hAnsi="David" w:cs="David"/>
          <w:sz w:val="24"/>
          <w:szCs w:val="24"/>
          <w:rtl/>
        </w:rPr>
        <w:endnoteReference w:id="47"/>
      </w:r>
      <w:r>
        <w:rPr>
          <w:rFonts w:ascii="David" w:hAnsi="David" w:cs="David" w:hint="cs"/>
          <w:sz w:val="24"/>
          <w:szCs w:val="24"/>
          <w:rtl/>
        </w:rPr>
        <w:t xml:space="preserve"> בעיני הרמב"ם, ההבדל בין משה ובין נביאים אחרים, לפחות מבחינה זו, </w:t>
      </w:r>
      <w:r w:rsidR="004B2665">
        <w:rPr>
          <w:rFonts w:ascii="David" w:hAnsi="David" w:cs="David" w:hint="cs"/>
          <w:sz w:val="24"/>
          <w:szCs w:val="24"/>
          <w:rtl/>
        </w:rPr>
        <w:t xml:space="preserve">איננו הבדל מהותי אלא עניין </w:t>
      </w:r>
      <w:r>
        <w:rPr>
          <w:rFonts w:ascii="David" w:hAnsi="David" w:cs="David" w:hint="cs"/>
          <w:sz w:val="24"/>
          <w:szCs w:val="24"/>
          <w:rtl/>
        </w:rPr>
        <w:t>של מידה.</w:t>
      </w:r>
      <w:r>
        <w:rPr>
          <w:rStyle w:val="af4"/>
          <w:rFonts w:ascii="David" w:hAnsi="David" w:cs="David"/>
          <w:sz w:val="24"/>
          <w:szCs w:val="24"/>
          <w:rtl/>
        </w:rPr>
        <w:endnoteReference w:id="48"/>
      </w:r>
      <w:r>
        <w:rPr>
          <w:rFonts w:ascii="David" w:hAnsi="David" w:cs="David" w:hint="cs"/>
          <w:sz w:val="24"/>
          <w:szCs w:val="24"/>
          <w:rtl/>
        </w:rPr>
        <w:t xml:space="preserve"> אם עולה מדברי רוזנצווייג והשל שמשה היה מתרגם, הרי שהם מרחיבים רעיון שכבר הופיע במקורות קלאסיים ולאו דווקא ממציאים דוקטרינה חדשה לחלוטין.</w:t>
      </w:r>
    </w:p>
    <w:p w14:paraId="542CB1ED" w14:textId="77777777" w:rsidR="00EE5242" w:rsidRPr="008E2D45" w:rsidRDefault="00EE5242" w:rsidP="008E2D45">
      <w:pPr>
        <w:rPr>
          <w:rFonts w:ascii="David" w:hAnsi="David" w:cs="David"/>
          <w:b/>
          <w:bCs/>
          <w:sz w:val="28"/>
          <w:szCs w:val="28"/>
          <w:rtl/>
        </w:rPr>
      </w:pPr>
    </w:p>
    <w:p w14:paraId="51B2B8CC" w14:textId="77777777" w:rsidR="00EE5242" w:rsidRPr="008E2D45" w:rsidRDefault="00EE5242" w:rsidP="00EC65F4">
      <w:pPr>
        <w:spacing w:after="240"/>
        <w:rPr>
          <w:rFonts w:ascii="David" w:hAnsi="David" w:cs="David"/>
          <w:b/>
          <w:bCs/>
          <w:sz w:val="28"/>
          <w:szCs w:val="28"/>
          <w:rtl/>
        </w:rPr>
      </w:pPr>
      <w:r w:rsidRPr="008E2D45">
        <w:rPr>
          <w:rFonts w:ascii="David" w:hAnsi="David" w:cs="David"/>
          <w:b/>
          <w:bCs/>
          <w:sz w:val="28"/>
          <w:szCs w:val="28"/>
          <w:rtl/>
        </w:rPr>
        <w:tab/>
      </w:r>
      <w:r w:rsidRPr="008E2D45">
        <w:rPr>
          <w:rFonts w:ascii="David" w:hAnsi="David" w:cs="David" w:hint="cs"/>
          <w:b/>
          <w:bCs/>
          <w:sz w:val="28"/>
          <w:szCs w:val="28"/>
          <w:rtl/>
        </w:rPr>
        <w:t xml:space="preserve">תאולוגיה </w:t>
      </w:r>
      <w:r>
        <w:rPr>
          <w:rFonts w:ascii="David" w:hAnsi="David" w:cs="David" w:hint="cs"/>
          <w:b/>
          <w:bCs/>
          <w:sz w:val="28"/>
          <w:szCs w:val="28"/>
          <w:rtl/>
        </w:rPr>
        <w:t xml:space="preserve">של קורלציה, </w:t>
      </w:r>
      <w:r w:rsidRPr="008E2D45">
        <w:rPr>
          <w:rFonts w:ascii="David" w:hAnsi="David" w:cs="David" w:hint="cs"/>
          <w:b/>
          <w:bCs/>
          <w:sz w:val="28"/>
          <w:szCs w:val="28"/>
          <w:rtl/>
        </w:rPr>
        <w:t>תאורגיה ומינימליזם</w:t>
      </w:r>
    </w:p>
    <w:p w14:paraId="506852EF" w14:textId="3D91339E" w:rsidR="00EE5242" w:rsidRDefault="00EE5242" w:rsidP="00161C17">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השל מדגיש את מה שאני מכנה פעולת התרגום שבנבואה, ומשתמש ברעיון כבסיס להרחבה </w:t>
      </w:r>
      <w:r w:rsidR="00161C17">
        <w:rPr>
          <w:rFonts w:ascii="David" w:hAnsi="David" w:cs="David" w:hint="cs"/>
          <w:sz w:val="24"/>
          <w:szCs w:val="24"/>
          <w:rtl/>
        </w:rPr>
        <w:t>גדולה</w:t>
      </w:r>
      <w:r>
        <w:rPr>
          <w:rFonts w:ascii="David" w:hAnsi="David" w:cs="David" w:hint="cs"/>
          <w:sz w:val="24"/>
          <w:szCs w:val="24"/>
          <w:rtl/>
        </w:rPr>
        <w:t xml:space="preserve"> של התאוריה ההשתתפותית. בעניין תפקידיהם של אלוהים ושל בני האדם הוא כותב "לאלוהים הקריאה, ולנו הפרפרזה".</w:t>
      </w:r>
      <w:r>
        <w:rPr>
          <w:rStyle w:val="af4"/>
          <w:rFonts w:ascii="David" w:hAnsi="David" w:cs="David"/>
          <w:sz w:val="24"/>
          <w:szCs w:val="24"/>
          <w:rtl/>
        </w:rPr>
        <w:endnoteReference w:id="49"/>
      </w:r>
      <w:r>
        <w:rPr>
          <w:rFonts w:ascii="David" w:hAnsi="David" w:cs="David" w:hint="cs"/>
          <w:sz w:val="24"/>
          <w:szCs w:val="24"/>
          <w:rtl/>
        </w:rPr>
        <w:t xml:space="preserve"> הוא מסביר את </w:t>
      </w:r>
      <w:r w:rsidR="00082865">
        <w:rPr>
          <w:rFonts w:ascii="David" w:hAnsi="David" w:cs="David" w:hint="cs"/>
          <w:sz w:val="24"/>
          <w:szCs w:val="24"/>
          <w:rtl/>
        </w:rPr>
        <w:t>טבעו</w:t>
      </w:r>
      <w:r>
        <w:rPr>
          <w:rFonts w:ascii="David" w:hAnsi="David" w:cs="David" w:hint="cs"/>
          <w:sz w:val="24"/>
          <w:szCs w:val="24"/>
          <w:rtl/>
        </w:rPr>
        <w:t xml:space="preserve"> של השיח הנבואי כך:</w:t>
      </w:r>
    </w:p>
    <w:p w14:paraId="4D427915" w14:textId="369BFA96" w:rsidR="00EE5242" w:rsidRDefault="00EE5242" w:rsidP="00372F2A">
      <w:pPr>
        <w:spacing w:after="240"/>
        <w:ind w:left="680" w:firstLine="0"/>
        <w:rPr>
          <w:rFonts w:ascii="David" w:hAnsi="David" w:cs="David"/>
          <w:sz w:val="24"/>
          <w:szCs w:val="24"/>
          <w:rtl/>
        </w:rPr>
      </w:pPr>
      <w:r>
        <w:rPr>
          <w:rFonts w:ascii="David" w:hAnsi="David" w:cs="David" w:hint="cs"/>
          <w:sz w:val="24"/>
          <w:szCs w:val="24"/>
          <w:rtl/>
        </w:rPr>
        <w:t>ה</w:t>
      </w:r>
      <w:r w:rsidRPr="00535B4A">
        <w:rPr>
          <w:rFonts w:ascii="David" w:hAnsi="David" w:cs="David"/>
          <w:sz w:val="24"/>
          <w:szCs w:val="24"/>
          <w:rtl/>
        </w:rPr>
        <w:t>נביא אינו כלי קיבול סביל, רשמקול אנושי המושפע מן החוץ בלי השתתפות לבו ורצונו. מאידך גיסא אין הנביא זוכה לחזון בזכות כוחו ועמלו בלבד. אישיותו של הנביא היא אחדות של השראה והתנסות, פ</w:t>
      </w:r>
      <w:r>
        <w:rPr>
          <w:rFonts w:ascii="David" w:hAnsi="David" w:cs="David"/>
          <w:sz w:val="24"/>
          <w:szCs w:val="24"/>
          <w:rtl/>
        </w:rPr>
        <w:t>לישה והיענות</w:t>
      </w:r>
      <w:r>
        <w:rPr>
          <w:rFonts w:ascii="David" w:hAnsi="David" w:cs="David" w:hint="cs"/>
          <w:sz w:val="24"/>
          <w:szCs w:val="24"/>
          <w:rtl/>
        </w:rPr>
        <w:t>...</w:t>
      </w:r>
      <w:r w:rsidRPr="00535B4A">
        <w:rPr>
          <w:rFonts w:ascii="David" w:hAnsi="David" w:cs="David"/>
          <w:sz w:val="24"/>
          <w:szCs w:val="24"/>
          <w:rtl/>
        </w:rPr>
        <w:t xml:space="preserve"> המקרא מלמדנו שגם ברגע האירוע נותר הנביא שותף פעיל בו.</w:t>
      </w:r>
      <w:r>
        <w:rPr>
          <w:rFonts w:ascii="David" w:hAnsi="David" w:cs="David" w:hint="cs"/>
          <w:sz w:val="24"/>
          <w:szCs w:val="24"/>
          <w:rtl/>
        </w:rPr>
        <w:t xml:space="preserve"> </w:t>
      </w:r>
      <w:r w:rsidRPr="00535B4A">
        <w:rPr>
          <w:rFonts w:ascii="David" w:hAnsi="David" w:cs="David"/>
          <w:sz w:val="24"/>
          <w:szCs w:val="24"/>
          <w:rtl/>
        </w:rPr>
        <w:t xml:space="preserve">היענותו למתגלה בפניו היא שהופכת את ההתגלות לדיאלוג. במובן מסוים, נבואה מורכבת מהתגלותו של </w:t>
      </w:r>
      <w:r>
        <w:rPr>
          <w:rFonts w:ascii="David" w:hAnsi="David" w:cs="David"/>
          <w:sz w:val="24"/>
          <w:szCs w:val="24"/>
          <w:rtl/>
        </w:rPr>
        <w:t>אלוהים</w:t>
      </w:r>
      <w:r w:rsidRPr="00535B4A">
        <w:rPr>
          <w:rFonts w:ascii="David" w:hAnsi="David" w:cs="David"/>
          <w:sz w:val="24"/>
          <w:szCs w:val="24"/>
          <w:rtl/>
        </w:rPr>
        <w:t xml:space="preserve"> ו</w:t>
      </w:r>
      <w:r w:rsidRPr="00240F20">
        <w:rPr>
          <w:rFonts w:ascii="David" w:hAnsi="David" w:cs="David"/>
          <w:b/>
          <w:bCs/>
          <w:sz w:val="24"/>
          <w:szCs w:val="24"/>
          <w:rtl/>
        </w:rPr>
        <w:t>התגלותו של אדם</w:t>
      </w:r>
      <w:r w:rsidRPr="00535B4A">
        <w:rPr>
          <w:rFonts w:ascii="David" w:hAnsi="David" w:cs="David"/>
          <w:sz w:val="24"/>
          <w:szCs w:val="24"/>
          <w:rtl/>
        </w:rPr>
        <w:t>.</w:t>
      </w:r>
      <w:r>
        <w:rPr>
          <w:rStyle w:val="af4"/>
          <w:rFonts w:ascii="David" w:hAnsi="David" w:cs="David"/>
          <w:sz w:val="24"/>
          <w:szCs w:val="24"/>
          <w:rtl/>
        </w:rPr>
        <w:endnoteReference w:id="50"/>
      </w:r>
    </w:p>
    <w:p w14:paraId="0A2C07CE" w14:textId="0E4AEE09" w:rsidR="00EE5242" w:rsidRDefault="00EE5242" w:rsidP="00F1386C">
      <w:pPr>
        <w:ind w:firstLine="0"/>
        <w:rPr>
          <w:rFonts w:ascii="David" w:hAnsi="David" w:cs="David"/>
          <w:sz w:val="24"/>
          <w:szCs w:val="24"/>
          <w:rtl/>
        </w:rPr>
      </w:pPr>
      <w:r>
        <w:rPr>
          <w:rFonts w:ascii="David" w:hAnsi="David" w:cs="David" w:hint="cs"/>
          <w:sz w:val="24"/>
          <w:szCs w:val="24"/>
          <w:rtl/>
        </w:rPr>
        <w:t>הדגשת הדיאלוג איננה אופיינית רק לתפיסת הנבואה של השל, אלא אף לגישתו כלפי הדת ככלל. אותותיו של עניין זה ניכרים באמירות שאמר בנושאים שונים:</w:t>
      </w:r>
      <w:r w:rsidRPr="00D9030E">
        <w:rPr>
          <w:rFonts w:ascii="David" w:hAnsi="David" w:cs="David" w:hint="cs"/>
          <w:sz w:val="24"/>
          <w:szCs w:val="24"/>
          <w:rtl/>
        </w:rPr>
        <w:t xml:space="preserve"> </w:t>
      </w:r>
      <w:r>
        <w:rPr>
          <w:rFonts w:ascii="David" w:hAnsi="David" w:cs="David" w:hint="cs"/>
          <w:sz w:val="24"/>
          <w:szCs w:val="24"/>
          <w:rtl/>
        </w:rPr>
        <w:t>החיים הדתיים ("</w:t>
      </w:r>
      <w:r w:rsidRPr="00240F20">
        <w:rPr>
          <w:rFonts w:ascii="David" w:hAnsi="David" w:cs="David"/>
          <w:sz w:val="24"/>
          <w:szCs w:val="24"/>
          <w:rtl/>
        </w:rPr>
        <w:t xml:space="preserve">הדת כולה היא </w:t>
      </w:r>
      <w:r w:rsidRPr="00240F20">
        <w:rPr>
          <w:rFonts w:ascii="David" w:hAnsi="David" w:cs="David"/>
          <w:b/>
          <w:bCs/>
          <w:sz w:val="24"/>
          <w:szCs w:val="24"/>
          <w:rtl/>
        </w:rPr>
        <w:t xml:space="preserve">שאלתו של </w:t>
      </w:r>
      <w:r>
        <w:rPr>
          <w:rFonts w:ascii="David" w:hAnsi="David" w:cs="David"/>
          <w:b/>
          <w:bCs/>
          <w:sz w:val="24"/>
          <w:szCs w:val="24"/>
          <w:rtl/>
        </w:rPr>
        <w:t>אלוהים</w:t>
      </w:r>
      <w:r w:rsidRPr="00240F20">
        <w:rPr>
          <w:rFonts w:ascii="David" w:hAnsi="David" w:cs="David"/>
          <w:b/>
          <w:bCs/>
          <w:sz w:val="24"/>
          <w:szCs w:val="24"/>
          <w:rtl/>
        </w:rPr>
        <w:t xml:space="preserve"> ותשובתו של האדם</w:t>
      </w:r>
      <w:r>
        <w:rPr>
          <w:rFonts w:ascii="David" w:hAnsi="David" w:cs="David" w:hint="cs"/>
          <w:sz w:val="24"/>
          <w:szCs w:val="24"/>
          <w:rtl/>
        </w:rPr>
        <w:t>"</w:t>
      </w:r>
      <w:r>
        <w:rPr>
          <w:rStyle w:val="af4"/>
          <w:rFonts w:ascii="David" w:hAnsi="David" w:cs="David"/>
          <w:sz w:val="24"/>
          <w:szCs w:val="24"/>
          <w:rtl/>
        </w:rPr>
        <w:endnoteReference w:id="51"/>
      </w:r>
      <w:r>
        <w:rPr>
          <w:rFonts w:ascii="David" w:hAnsi="David" w:cs="David" w:hint="cs"/>
          <w:sz w:val="24"/>
          <w:szCs w:val="24"/>
          <w:rtl/>
        </w:rPr>
        <w:t>); הגישה הנכונה למקרא ("</w:t>
      </w:r>
      <w:r w:rsidRPr="00A53217">
        <w:rPr>
          <w:rFonts w:ascii="David" w:hAnsi="David" w:cs="David"/>
          <w:sz w:val="24"/>
          <w:szCs w:val="24"/>
          <w:rtl/>
        </w:rPr>
        <w:t xml:space="preserve">איננו יכולים לחוש את נוכחותו </w:t>
      </w:r>
      <w:r>
        <w:rPr>
          <w:rFonts w:ascii="David" w:hAnsi="David" w:cs="David" w:hint="cs"/>
          <w:sz w:val="24"/>
          <w:szCs w:val="24"/>
          <w:rtl/>
        </w:rPr>
        <w:t xml:space="preserve">[של אלוהים] </w:t>
      </w:r>
      <w:r w:rsidRPr="00A53217">
        <w:rPr>
          <w:rFonts w:ascii="David" w:hAnsi="David" w:cs="David"/>
          <w:sz w:val="24"/>
          <w:szCs w:val="24"/>
          <w:rtl/>
        </w:rPr>
        <w:t>בתוך המקרא אלא בהיענות ובתגובה לו</w:t>
      </w:r>
      <w:r>
        <w:rPr>
          <w:rFonts w:ascii="David" w:hAnsi="David" w:cs="David" w:hint="cs"/>
          <w:sz w:val="24"/>
          <w:szCs w:val="24"/>
          <w:rtl/>
        </w:rPr>
        <w:t>"</w:t>
      </w:r>
      <w:r>
        <w:rPr>
          <w:rStyle w:val="af4"/>
          <w:rFonts w:ascii="David" w:hAnsi="David" w:cs="David"/>
          <w:sz w:val="24"/>
          <w:szCs w:val="24"/>
          <w:rtl/>
        </w:rPr>
        <w:endnoteReference w:id="52"/>
      </w:r>
      <w:r>
        <w:rPr>
          <w:rFonts w:ascii="David" w:hAnsi="David" w:cs="David" w:hint="cs"/>
          <w:sz w:val="24"/>
          <w:szCs w:val="24"/>
          <w:rtl/>
        </w:rPr>
        <w:t>); ובמישור מהותי יותר, מה משמעות הדבר שה</w:t>
      </w:r>
      <w:r w:rsidR="004E3476">
        <w:rPr>
          <w:rFonts w:ascii="David" w:hAnsi="David" w:cs="David" w:hint="cs"/>
          <w:sz w:val="24"/>
          <w:szCs w:val="24"/>
          <w:rtl/>
        </w:rPr>
        <w:t xml:space="preserve">מקרא </w:t>
      </w:r>
      <w:r>
        <w:rPr>
          <w:rFonts w:ascii="David" w:hAnsi="David" w:cs="David" w:hint="cs"/>
          <w:sz w:val="24"/>
          <w:szCs w:val="24"/>
          <w:rtl/>
        </w:rPr>
        <w:t>קדוש ואין הוא מסמך ספרותי גרידא ("</w:t>
      </w:r>
      <w:r w:rsidRPr="00A53217">
        <w:rPr>
          <w:rFonts w:ascii="David" w:hAnsi="David" w:cs="David"/>
          <w:sz w:val="24"/>
          <w:szCs w:val="24"/>
          <w:rtl/>
        </w:rPr>
        <w:t>עלינו ללמוד להיענות בטרם נוכל לשמוע. עלינו ללמוד לקיים בטרם נוכל לד</w:t>
      </w:r>
      <w:r>
        <w:rPr>
          <w:rFonts w:ascii="David" w:hAnsi="David" w:cs="David" w:hint="cs"/>
          <w:sz w:val="24"/>
          <w:szCs w:val="24"/>
          <w:rtl/>
        </w:rPr>
        <w:t>ע</w:t>
      </w:r>
      <w:r w:rsidRPr="00A53217">
        <w:rPr>
          <w:rFonts w:ascii="David" w:hAnsi="David" w:cs="David"/>
          <w:sz w:val="24"/>
          <w:szCs w:val="24"/>
          <w:rtl/>
        </w:rPr>
        <w:t>ת</w:t>
      </w:r>
      <w:r>
        <w:rPr>
          <w:rFonts w:ascii="David" w:hAnsi="David" w:cs="David" w:hint="cs"/>
          <w:sz w:val="24"/>
          <w:szCs w:val="24"/>
          <w:rtl/>
        </w:rPr>
        <w:t xml:space="preserve">... </w:t>
      </w:r>
      <w:r w:rsidRPr="00A432BE">
        <w:rPr>
          <w:rFonts w:ascii="David" w:hAnsi="David" w:cs="David"/>
          <w:sz w:val="24"/>
          <w:szCs w:val="24"/>
          <w:rtl/>
        </w:rPr>
        <w:t>אם לא נענה, אזי המקרא חדל להיות כתבי הקודש</w:t>
      </w:r>
      <w:r>
        <w:rPr>
          <w:rFonts w:ascii="David" w:hAnsi="David" w:cs="David" w:hint="cs"/>
          <w:sz w:val="24"/>
          <w:szCs w:val="24"/>
          <w:rtl/>
        </w:rPr>
        <w:t>"</w:t>
      </w:r>
      <w:r>
        <w:rPr>
          <w:rStyle w:val="af4"/>
          <w:rFonts w:ascii="David" w:hAnsi="David" w:cs="David"/>
          <w:sz w:val="24"/>
          <w:szCs w:val="24"/>
          <w:rtl/>
        </w:rPr>
        <w:endnoteReference w:id="53"/>
      </w:r>
      <w:r>
        <w:rPr>
          <w:rFonts w:ascii="David" w:hAnsi="David" w:cs="David" w:hint="cs"/>
          <w:sz w:val="24"/>
          <w:szCs w:val="24"/>
          <w:rtl/>
        </w:rPr>
        <w:t xml:space="preserve">). אין צורך לפתוח את ספריו של השל כדי לחוש בחשיבות שהוא ייחס לעניין זה </w:t>
      </w:r>
      <w:r w:rsidR="00F8037E">
        <w:rPr>
          <w:rFonts w:ascii="David" w:hAnsi="David" w:cs="David" w:hint="cs"/>
          <w:sz w:val="24"/>
          <w:szCs w:val="24"/>
          <w:rtl/>
        </w:rPr>
        <w:t>במשך</w:t>
      </w:r>
      <w:r>
        <w:rPr>
          <w:rFonts w:ascii="David" w:hAnsi="David" w:cs="David" w:hint="cs"/>
          <w:sz w:val="24"/>
          <w:szCs w:val="24"/>
          <w:rtl/>
        </w:rPr>
        <w:t xml:space="preserve"> כל שנות פעילותו; די לקרוא את כותרות הספרים: </w:t>
      </w:r>
      <w:r w:rsidR="00136A2C">
        <w:rPr>
          <w:rFonts w:ascii="David" w:hAnsi="David" w:cs="David" w:hint="cs"/>
          <w:sz w:val="24"/>
          <w:szCs w:val="24"/>
          <w:rtl/>
        </w:rPr>
        <w:t>"</w:t>
      </w:r>
      <w:r w:rsidRPr="00136A2C">
        <w:rPr>
          <w:rFonts w:ascii="David" w:hAnsi="David" w:cs="David" w:hint="cs"/>
          <w:sz w:val="24"/>
          <w:szCs w:val="24"/>
          <w:rtl/>
        </w:rPr>
        <w:t>אלוהים מבקש את האדם</w:t>
      </w:r>
      <w:r w:rsidR="00136A2C">
        <w:rPr>
          <w:rFonts w:ascii="David" w:hAnsi="David" w:cs="David" w:hint="cs"/>
          <w:sz w:val="24"/>
          <w:szCs w:val="24"/>
          <w:rtl/>
        </w:rPr>
        <w:t>"</w:t>
      </w:r>
      <w:r w:rsidRPr="00136A2C">
        <w:rPr>
          <w:rFonts w:ascii="David" w:hAnsi="David" w:cs="David" w:hint="cs"/>
          <w:sz w:val="24"/>
          <w:szCs w:val="24"/>
          <w:rtl/>
        </w:rPr>
        <w:t xml:space="preserve">; </w:t>
      </w:r>
      <w:r w:rsidR="00136A2C">
        <w:rPr>
          <w:rFonts w:ascii="David" w:hAnsi="David" w:cs="David" w:hint="cs"/>
          <w:sz w:val="24"/>
          <w:szCs w:val="24"/>
          <w:rtl/>
        </w:rPr>
        <w:t>"</w:t>
      </w:r>
      <w:r w:rsidR="00F1386C" w:rsidRPr="00136A2C">
        <w:rPr>
          <w:rFonts w:ascii="David" w:hAnsi="David" w:cs="David" w:hint="cs"/>
          <w:sz w:val="24"/>
          <w:szCs w:val="24"/>
          <w:rtl/>
        </w:rPr>
        <w:t>דרך האדם ל</w:t>
      </w:r>
      <w:r w:rsidRPr="00136A2C">
        <w:rPr>
          <w:rFonts w:ascii="David" w:hAnsi="David" w:cs="David" w:hint="cs"/>
          <w:sz w:val="24"/>
          <w:szCs w:val="24"/>
          <w:rtl/>
        </w:rPr>
        <w:t>אלוהים</w:t>
      </w:r>
      <w:r w:rsidR="00136A2C">
        <w:rPr>
          <w:rFonts w:ascii="David" w:hAnsi="David" w:cs="David" w:hint="cs"/>
          <w:sz w:val="24"/>
          <w:szCs w:val="24"/>
          <w:rtl/>
        </w:rPr>
        <w:t>"</w:t>
      </w:r>
      <w:r w:rsidRPr="00136A2C">
        <w:rPr>
          <w:rFonts w:ascii="David" w:hAnsi="David" w:cs="David" w:hint="cs"/>
          <w:sz w:val="24"/>
          <w:szCs w:val="24"/>
          <w:rtl/>
        </w:rPr>
        <w:t xml:space="preserve">; </w:t>
      </w:r>
      <w:r w:rsidR="00136A2C">
        <w:rPr>
          <w:rFonts w:ascii="David" w:hAnsi="David" w:cs="David" w:hint="cs"/>
          <w:sz w:val="24"/>
          <w:szCs w:val="24"/>
          <w:rtl/>
        </w:rPr>
        <w:t>"</w:t>
      </w:r>
      <w:r w:rsidRPr="00136A2C">
        <w:rPr>
          <w:rFonts w:ascii="David" w:hAnsi="David" w:cs="David" w:hint="cs"/>
          <w:sz w:val="24"/>
          <w:szCs w:val="24"/>
          <w:rtl/>
        </w:rPr>
        <w:t>האדם איננו לבד</w:t>
      </w:r>
      <w:r w:rsidR="00136A2C">
        <w:rPr>
          <w:rFonts w:ascii="David" w:hAnsi="David" w:cs="David" w:hint="cs"/>
          <w:sz w:val="24"/>
          <w:szCs w:val="24"/>
          <w:rtl/>
        </w:rPr>
        <w:t>"</w:t>
      </w:r>
      <w:r w:rsidRPr="00136A2C">
        <w:rPr>
          <w:rFonts w:ascii="David" w:hAnsi="David" w:cs="David" w:hint="cs"/>
          <w:sz w:val="24"/>
          <w:szCs w:val="24"/>
          <w:rtl/>
        </w:rPr>
        <w:t xml:space="preserve">; </w:t>
      </w:r>
      <w:r w:rsidR="00136A2C">
        <w:rPr>
          <w:rFonts w:ascii="David" w:hAnsi="David" w:cs="David" w:hint="cs"/>
          <w:sz w:val="24"/>
          <w:szCs w:val="24"/>
          <w:rtl/>
        </w:rPr>
        <w:t>"</w:t>
      </w:r>
      <w:r w:rsidRPr="00136A2C">
        <w:rPr>
          <w:rFonts w:ascii="David" w:hAnsi="David" w:cs="David" w:hint="cs"/>
          <w:sz w:val="24"/>
          <w:szCs w:val="24"/>
          <w:rtl/>
        </w:rPr>
        <w:t>בין אלוהים ואדם</w:t>
      </w:r>
      <w:r w:rsidR="00136A2C">
        <w:rPr>
          <w:rFonts w:ascii="David" w:hAnsi="David" w:cs="David" w:hint="cs"/>
          <w:sz w:val="24"/>
          <w:szCs w:val="24"/>
          <w:rtl/>
        </w:rPr>
        <w:t>"</w:t>
      </w:r>
      <w:r w:rsidR="00FE726A">
        <w:rPr>
          <w:rFonts w:ascii="David" w:hAnsi="David" w:cs="David" w:hint="cs"/>
          <w:sz w:val="24"/>
          <w:szCs w:val="24"/>
          <w:rtl/>
        </w:rPr>
        <w:t xml:space="preserve"> (שלושת האחרונים לא תורגמו לעברית)</w:t>
      </w:r>
      <w:r>
        <w:rPr>
          <w:rFonts w:ascii="David" w:hAnsi="David" w:cs="David" w:hint="cs"/>
          <w:sz w:val="24"/>
          <w:szCs w:val="24"/>
          <w:rtl/>
        </w:rPr>
        <w:t>. המוטיב החוזר בכותרות הספרים הללו הוא רעיון החיבור בין שמיים וארץ. גישתו של השל כלפי ההתגלות בפרט וכלפי הדת ככלל מדגישה</w:t>
      </w:r>
      <w:r w:rsidR="00F8037E">
        <w:rPr>
          <w:rFonts w:ascii="David" w:hAnsi="David" w:cs="David" w:hint="cs"/>
          <w:sz w:val="24"/>
          <w:szCs w:val="24"/>
          <w:rtl/>
        </w:rPr>
        <w:t xml:space="preserve"> בעת ובעונה אחת</w:t>
      </w:r>
      <w:r>
        <w:rPr>
          <w:rFonts w:ascii="David" w:hAnsi="David" w:cs="David" w:hint="cs"/>
          <w:sz w:val="24"/>
          <w:szCs w:val="24"/>
          <w:rtl/>
        </w:rPr>
        <w:t xml:space="preserve"> את תנועת אלוהים לקראת האנושות ואת תנועת האנושות לקראת אל</w:t>
      </w:r>
      <w:r w:rsidR="00F8037E">
        <w:rPr>
          <w:rFonts w:ascii="David" w:hAnsi="David" w:cs="David" w:hint="cs"/>
          <w:sz w:val="24"/>
          <w:szCs w:val="24"/>
          <w:rtl/>
        </w:rPr>
        <w:t>והים</w:t>
      </w:r>
      <w:r>
        <w:rPr>
          <w:rFonts w:ascii="David" w:hAnsi="David" w:cs="David" w:hint="cs"/>
          <w:sz w:val="24"/>
          <w:szCs w:val="24"/>
          <w:rtl/>
        </w:rPr>
        <w:t>.</w:t>
      </w:r>
    </w:p>
    <w:p w14:paraId="56340FE6" w14:textId="7442E4FB" w:rsidR="00EE5242" w:rsidRDefault="00EE5242" w:rsidP="00B4024A">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אפשר לסכם את גישתו של השל במילים "תאולוגיה של קורלציה". מונח זה מזוהה בעיקר עם התאולוג הפרוטסטנטי הליברלי פאול טיליך, שתיאר בעזרתו את הדרך שבה הוא מחבר בין תובנות העולות מן ההתגלות, מכתבי הקודש ומההיסטוריה של המחשבה הנוצרית ובין שאלות העולות מחקר הפילוסופיה והפסיכולוגיה.</w:t>
      </w:r>
      <w:r>
        <w:rPr>
          <w:rStyle w:val="af4"/>
          <w:rFonts w:ascii="David" w:hAnsi="David" w:cs="David"/>
          <w:sz w:val="24"/>
          <w:szCs w:val="24"/>
          <w:rtl/>
        </w:rPr>
        <w:endnoteReference w:id="54"/>
      </w:r>
      <w:r>
        <w:rPr>
          <w:rFonts w:ascii="David" w:hAnsi="David" w:cs="David" w:hint="cs"/>
          <w:sz w:val="24"/>
          <w:szCs w:val="24"/>
          <w:rtl/>
        </w:rPr>
        <w:t xml:space="preserve"> אבל הרעיון קיים גם במחשבת ישראל. </w:t>
      </w:r>
      <w:r w:rsidR="00EA6B1A">
        <w:rPr>
          <w:rFonts w:ascii="David" w:hAnsi="David" w:cs="David" w:hint="cs"/>
          <w:sz w:val="24"/>
          <w:szCs w:val="24"/>
          <w:rtl/>
        </w:rPr>
        <w:t xml:space="preserve">הפילוסוף היהודי </w:t>
      </w:r>
      <w:r>
        <w:rPr>
          <w:rFonts w:ascii="David" w:hAnsi="David" w:cs="David" w:hint="cs"/>
          <w:sz w:val="24"/>
          <w:szCs w:val="24"/>
          <w:rtl/>
        </w:rPr>
        <w:t xml:space="preserve">הרמן כהן, שהשפיע עמוקות על </w:t>
      </w:r>
      <w:r w:rsidR="00EA6B1A">
        <w:rPr>
          <w:rFonts w:ascii="David" w:hAnsi="David" w:cs="David" w:hint="cs"/>
          <w:sz w:val="24"/>
          <w:szCs w:val="24"/>
          <w:rtl/>
        </w:rPr>
        <w:t>רוזנצווייג ועל השל,</w:t>
      </w:r>
      <w:r>
        <w:rPr>
          <w:rFonts w:ascii="David" w:hAnsi="David" w:cs="David" w:hint="cs"/>
          <w:sz w:val="24"/>
          <w:szCs w:val="24"/>
          <w:rtl/>
        </w:rPr>
        <w:t xml:space="preserve"> אמר שההתגלות איננה נובעת רק מן השמיים אלא גם מלי</w:t>
      </w:r>
      <w:r w:rsidR="00B31E85">
        <w:rPr>
          <w:rFonts w:ascii="David" w:hAnsi="David" w:cs="David" w:hint="cs"/>
          <w:sz w:val="24"/>
          <w:szCs w:val="24"/>
          <w:rtl/>
        </w:rPr>
        <w:t>בו של האדם, ובייחוד</w:t>
      </w:r>
      <w:r>
        <w:rPr>
          <w:rFonts w:ascii="David" w:hAnsi="David" w:cs="David" w:hint="cs"/>
          <w:sz w:val="24"/>
          <w:szCs w:val="24"/>
          <w:rtl/>
        </w:rPr>
        <w:t xml:space="preserve"> (וכאן הוא מזכיר את הרמב"ם) מן היכולת המילולית והשכלית של האדם. </w:t>
      </w:r>
      <w:r w:rsidR="00F82953">
        <w:rPr>
          <w:rFonts w:ascii="David" w:hAnsi="David" w:cs="David" w:hint="cs"/>
          <w:sz w:val="24"/>
          <w:szCs w:val="24"/>
          <w:rtl/>
        </w:rPr>
        <w:t>בעיני כהן, החובות הדתיות אינן נכפות על האדם מלמעלה;</w:t>
      </w:r>
      <w:r>
        <w:rPr>
          <w:rFonts w:ascii="David" w:hAnsi="David" w:cs="David" w:hint="cs"/>
          <w:sz w:val="24"/>
          <w:szCs w:val="24"/>
          <w:rtl/>
        </w:rPr>
        <w:t xml:space="preserve"> בני </w:t>
      </w:r>
      <w:r w:rsidR="00B4024A">
        <w:rPr>
          <w:rFonts w:ascii="David" w:hAnsi="David" w:cs="David" w:hint="cs"/>
          <w:sz w:val="24"/>
          <w:szCs w:val="24"/>
          <w:rtl/>
        </w:rPr>
        <w:t>ה</w:t>
      </w:r>
      <w:r>
        <w:rPr>
          <w:rFonts w:ascii="David" w:hAnsi="David" w:cs="David" w:hint="cs"/>
          <w:sz w:val="24"/>
          <w:szCs w:val="24"/>
          <w:rtl/>
        </w:rPr>
        <w:t xml:space="preserve">אדם </w:t>
      </w:r>
      <w:r w:rsidR="00B4024A">
        <w:rPr>
          <w:rFonts w:ascii="David" w:hAnsi="David" w:cs="David" w:hint="cs"/>
          <w:sz w:val="24"/>
          <w:szCs w:val="24"/>
          <w:rtl/>
        </w:rPr>
        <w:t>ניחנו בשכל הדומה לשכלו של אלוהים,</w:t>
      </w:r>
      <w:r>
        <w:rPr>
          <w:rFonts w:ascii="David" w:hAnsi="David" w:cs="David" w:hint="cs"/>
          <w:sz w:val="24"/>
          <w:szCs w:val="24"/>
          <w:rtl/>
        </w:rPr>
        <w:t xml:space="preserve"> ו</w:t>
      </w:r>
      <w:r w:rsidR="00B4024A">
        <w:rPr>
          <w:rFonts w:ascii="David" w:hAnsi="David" w:cs="David" w:hint="cs"/>
          <w:sz w:val="24"/>
          <w:szCs w:val="24"/>
          <w:rtl/>
        </w:rPr>
        <w:t>בעזרתו הם מבינים</w:t>
      </w:r>
      <w:r w:rsidR="008A1874">
        <w:rPr>
          <w:rFonts w:ascii="David" w:hAnsi="David" w:cs="David" w:hint="cs"/>
          <w:sz w:val="24"/>
          <w:szCs w:val="24"/>
          <w:rtl/>
        </w:rPr>
        <w:t xml:space="preserve"> </w:t>
      </w:r>
      <w:r>
        <w:rPr>
          <w:rFonts w:ascii="David" w:hAnsi="David" w:cs="David" w:hint="cs"/>
          <w:sz w:val="24"/>
          <w:szCs w:val="24"/>
          <w:rtl/>
        </w:rPr>
        <w:t>חובה</w:t>
      </w:r>
      <w:r w:rsidR="008A1874">
        <w:rPr>
          <w:rFonts w:ascii="David" w:hAnsi="David" w:cs="David" w:hint="cs"/>
          <w:sz w:val="24"/>
          <w:szCs w:val="24"/>
          <w:rtl/>
        </w:rPr>
        <w:t xml:space="preserve"> מהי</w:t>
      </w:r>
      <w:r>
        <w:rPr>
          <w:rFonts w:ascii="David" w:hAnsi="David" w:cs="David" w:hint="cs"/>
          <w:sz w:val="24"/>
          <w:szCs w:val="24"/>
          <w:rtl/>
        </w:rPr>
        <w:t xml:space="preserve"> </w:t>
      </w:r>
      <w:r w:rsidR="00B4024A">
        <w:rPr>
          <w:rFonts w:ascii="David" w:hAnsi="David" w:cs="David" w:hint="cs"/>
          <w:sz w:val="24"/>
          <w:szCs w:val="24"/>
          <w:rtl/>
        </w:rPr>
        <w:t>ו</w:t>
      </w:r>
      <w:r>
        <w:rPr>
          <w:rFonts w:ascii="David" w:hAnsi="David" w:cs="David" w:hint="cs"/>
          <w:sz w:val="24"/>
          <w:szCs w:val="24"/>
          <w:rtl/>
        </w:rPr>
        <w:t>מקבלים על עצמם את החובות הללו.</w:t>
      </w:r>
      <w:r>
        <w:rPr>
          <w:rStyle w:val="af4"/>
          <w:rFonts w:ascii="David" w:hAnsi="David" w:cs="David"/>
          <w:sz w:val="24"/>
          <w:szCs w:val="24"/>
          <w:rtl/>
        </w:rPr>
        <w:endnoteReference w:id="55"/>
      </w:r>
      <w:r>
        <w:rPr>
          <w:rFonts w:ascii="David" w:hAnsi="David" w:cs="David" w:hint="cs"/>
          <w:sz w:val="24"/>
          <w:szCs w:val="24"/>
          <w:rtl/>
        </w:rPr>
        <w:t xml:space="preserve"> כהן משתמש במילה "קורלציה" כדי לתאר את הפן הזה של ההתגלות.</w:t>
      </w:r>
      <w:r>
        <w:rPr>
          <w:rStyle w:val="af4"/>
          <w:rFonts w:ascii="David" w:hAnsi="David" w:cs="David"/>
          <w:sz w:val="24"/>
          <w:szCs w:val="24"/>
          <w:rtl/>
        </w:rPr>
        <w:endnoteReference w:id="56"/>
      </w:r>
      <w:r>
        <w:rPr>
          <w:rFonts w:ascii="David" w:hAnsi="David" w:cs="David" w:hint="cs"/>
          <w:sz w:val="24"/>
          <w:szCs w:val="24"/>
          <w:rtl/>
        </w:rPr>
        <w:t xml:space="preserve"> הקורלציה ממלאת תפקיד חשוב בהגותו של כהן, המטעימה הן את החובות המוטלות על האדם והן את האוטונומיה שלו. היות שהחובות מתגלות מכוח הקורלציה בין אלוהים ובין האדם, מסיק כהן, קבלתן איננה </w:t>
      </w:r>
      <w:r>
        <w:rPr>
          <w:rFonts w:ascii="David" w:hAnsi="David" w:cs="David" w:hint="cs"/>
          <w:sz w:val="24"/>
          <w:szCs w:val="24"/>
          <w:rtl/>
        </w:rPr>
        <w:lastRenderedPageBreak/>
        <w:t>פוגעת באוטונומיה של כל אדם ואדם.</w:t>
      </w:r>
      <w:r>
        <w:rPr>
          <w:rStyle w:val="af4"/>
          <w:rFonts w:ascii="David" w:hAnsi="David" w:cs="David"/>
          <w:sz w:val="24"/>
          <w:szCs w:val="24"/>
          <w:rtl/>
        </w:rPr>
        <w:endnoteReference w:id="57"/>
      </w:r>
      <w:r>
        <w:rPr>
          <w:rFonts w:ascii="David" w:hAnsi="David" w:cs="David" w:hint="cs"/>
          <w:sz w:val="24"/>
          <w:szCs w:val="24"/>
          <w:rtl/>
        </w:rPr>
        <w:t xml:space="preserve"> גם משה אידל השתמש במונח "קורלציה", ותיאר בעזרתו רעיון מרכזי בקבלה. רעיון זה, טוען אידל, הוזנח בעבודתו של גרשו</w:t>
      </w:r>
      <w:r w:rsidR="002E1C7A">
        <w:rPr>
          <w:rFonts w:ascii="David" w:hAnsi="David" w:cs="David" w:hint="cs"/>
          <w:sz w:val="24"/>
          <w:szCs w:val="24"/>
          <w:rtl/>
        </w:rPr>
        <w:t>ם</w:t>
      </w:r>
      <w:r>
        <w:rPr>
          <w:rFonts w:ascii="David" w:hAnsi="David" w:cs="David" w:hint="cs"/>
          <w:sz w:val="24"/>
          <w:szCs w:val="24"/>
          <w:rtl/>
        </w:rPr>
        <w:t xml:space="preserve"> שלום:</w:t>
      </w:r>
    </w:p>
    <w:p w14:paraId="2652CEE3" w14:textId="1548C32C" w:rsidR="00EE5242" w:rsidRDefault="00981ACE" w:rsidP="00831F95">
      <w:pPr>
        <w:spacing w:after="240"/>
        <w:ind w:left="680" w:firstLine="0"/>
        <w:rPr>
          <w:rFonts w:ascii="David" w:hAnsi="David" w:cs="David"/>
          <w:sz w:val="24"/>
          <w:szCs w:val="24"/>
          <w:rtl/>
        </w:rPr>
      </w:pPr>
      <w:r>
        <w:rPr>
          <w:rFonts w:ascii="David" w:hAnsi="David" w:cs="David" w:hint="cs"/>
          <w:sz w:val="24"/>
          <w:szCs w:val="24"/>
          <w:rtl/>
        </w:rPr>
        <w:t xml:space="preserve">במקום ההנחה שגישה מחקרית זו [של שלום] מניחה, שהאל מרוחק ושהשתקפותו בסמלים היא הדרך היחידה להשיגו, </w:t>
      </w:r>
      <w:r w:rsidR="00EE5242">
        <w:rPr>
          <w:rFonts w:ascii="David" w:hAnsi="David" w:cs="David" w:hint="cs"/>
          <w:sz w:val="24"/>
          <w:szCs w:val="24"/>
          <w:rtl/>
        </w:rPr>
        <w:t xml:space="preserve">אני מציע תאולוגיה המסתמכת הרבה יותר על קורלציה. </w:t>
      </w:r>
      <w:r w:rsidR="00831F95">
        <w:rPr>
          <w:rFonts w:ascii="David" w:hAnsi="David" w:cs="David" w:hint="cs"/>
          <w:sz w:val="24"/>
          <w:szCs w:val="24"/>
          <w:rtl/>
        </w:rPr>
        <w:t xml:space="preserve">בשונה מתאולוגיית הקורלציה האקזיסטנציאליסטית של פאול טיליך, </w:t>
      </w:r>
      <w:r w:rsidR="00EE5242">
        <w:rPr>
          <w:rFonts w:ascii="David" w:hAnsi="David" w:cs="David" w:hint="cs"/>
          <w:sz w:val="24"/>
          <w:szCs w:val="24"/>
          <w:rtl/>
        </w:rPr>
        <w:t>האופן שבו אני מבין את המונח קשור פחות ל</w:t>
      </w:r>
      <w:r w:rsidR="002C19C0">
        <w:rPr>
          <w:rFonts w:ascii="David" w:hAnsi="David" w:cs="David" w:hint="cs"/>
          <w:sz w:val="24"/>
          <w:szCs w:val="24"/>
          <w:rtl/>
        </w:rPr>
        <w:t>שכינה</w:t>
      </w:r>
      <w:r w:rsidR="00EE5242">
        <w:rPr>
          <w:rFonts w:ascii="David" w:hAnsi="David" w:cs="David" w:hint="cs"/>
          <w:sz w:val="24"/>
          <w:szCs w:val="24"/>
          <w:rtl/>
        </w:rPr>
        <w:t xml:space="preserve"> ולדינמיקה של </w:t>
      </w:r>
      <w:r w:rsidR="002C19C0">
        <w:rPr>
          <w:rFonts w:ascii="David" w:hAnsi="David" w:cs="David" w:hint="cs"/>
          <w:sz w:val="24"/>
          <w:szCs w:val="24"/>
          <w:rtl/>
        </w:rPr>
        <w:t>נוכחות אלוהים</w:t>
      </w:r>
      <w:r w:rsidR="00697432">
        <w:rPr>
          <w:rFonts w:ascii="David" w:hAnsi="David" w:cs="David" w:hint="cs"/>
          <w:sz w:val="24"/>
          <w:szCs w:val="24"/>
          <w:rtl/>
        </w:rPr>
        <w:t xml:space="preserve"> במציאות</w:t>
      </w:r>
      <w:r w:rsidR="00EE5242">
        <w:rPr>
          <w:rFonts w:ascii="David" w:hAnsi="David" w:cs="David" w:hint="cs"/>
          <w:sz w:val="24"/>
          <w:szCs w:val="24"/>
          <w:rtl/>
        </w:rPr>
        <w:t xml:space="preserve"> או להולדתו של קיום חדש, אלא לאפשרות של </w:t>
      </w:r>
      <w:r w:rsidR="002C19C0">
        <w:rPr>
          <w:rFonts w:ascii="David" w:hAnsi="David" w:cs="David" w:hint="cs"/>
          <w:sz w:val="24"/>
          <w:szCs w:val="24"/>
          <w:rtl/>
        </w:rPr>
        <w:t xml:space="preserve">השפעה </w:t>
      </w:r>
      <w:r w:rsidR="00EE5242">
        <w:rPr>
          <w:rFonts w:ascii="David" w:hAnsi="David" w:cs="David" w:hint="cs"/>
          <w:sz w:val="24"/>
          <w:szCs w:val="24"/>
          <w:rtl/>
        </w:rPr>
        <w:t>הדדית של מעשי אלוהים והאדם זה על זה.</w:t>
      </w:r>
      <w:r w:rsidR="00EE5242">
        <w:rPr>
          <w:rStyle w:val="af4"/>
          <w:rFonts w:ascii="David" w:hAnsi="David" w:cs="David"/>
          <w:sz w:val="24"/>
          <w:szCs w:val="24"/>
          <w:rtl/>
        </w:rPr>
        <w:endnoteReference w:id="58"/>
      </w:r>
    </w:p>
    <w:p w14:paraId="51D79642" w14:textId="49C0446D" w:rsidR="00EE5242" w:rsidRDefault="00EE5242" w:rsidP="00834891">
      <w:pPr>
        <w:ind w:firstLine="0"/>
        <w:rPr>
          <w:rFonts w:ascii="David" w:hAnsi="David" w:cs="David"/>
          <w:sz w:val="24"/>
          <w:szCs w:val="24"/>
          <w:rtl/>
        </w:rPr>
      </w:pPr>
      <w:r>
        <w:rPr>
          <w:rFonts w:ascii="David" w:hAnsi="David" w:cs="David" w:hint="cs"/>
          <w:sz w:val="24"/>
          <w:szCs w:val="24"/>
          <w:rtl/>
        </w:rPr>
        <w:t>כל ה</w:t>
      </w:r>
      <w:r w:rsidR="00A9371B">
        <w:rPr>
          <w:rFonts w:ascii="David" w:hAnsi="David" w:cs="David" w:hint="cs"/>
          <w:sz w:val="24"/>
          <w:szCs w:val="24"/>
          <w:rtl/>
        </w:rPr>
        <w:t>היבטים</w:t>
      </w:r>
      <w:r>
        <w:rPr>
          <w:rFonts w:ascii="David" w:hAnsi="David" w:cs="David" w:hint="cs"/>
          <w:sz w:val="24"/>
          <w:szCs w:val="24"/>
          <w:rtl/>
        </w:rPr>
        <w:t xml:space="preserve"> הללו של תאולוגיית הקורלציה</w:t>
      </w:r>
      <w:r w:rsidR="00A9371B">
        <w:rPr>
          <w:rFonts w:ascii="David" w:hAnsi="David" w:cs="David" w:hint="cs"/>
          <w:sz w:val="24"/>
          <w:szCs w:val="24"/>
          <w:rtl/>
        </w:rPr>
        <w:t xml:space="preserve"> מופיעים</w:t>
      </w:r>
      <w:r>
        <w:rPr>
          <w:rFonts w:ascii="David" w:hAnsi="David" w:cs="David" w:hint="cs"/>
          <w:sz w:val="24"/>
          <w:szCs w:val="24"/>
          <w:rtl/>
        </w:rPr>
        <w:t xml:space="preserve"> בדברי השל </w:t>
      </w:r>
      <w:r>
        <w:rPr>
          <w:rFonts w:ascii="David" w:hAnsi="David" w:cs="David"/>
          <w:sz w:val="24"/>
          <w:szCs w:val="24"/>
          <w:rtl/>
        </w:rPr>
        <w:t>–</w:t>
      </w:r>
      <w:r>
        <w:rPr>
          <w:rFonts w:ascii="David" w:hAnsi="David" w:cs="David" w:hint="cs"/>
          <w:sz w:val="24"/>
          <w:szCs w:val="24"/>
          <w:rtl/>
        </w:rPr>
        <w:t xml:space="preserve"> התפיסה בעלת הנטייה האינטלקטואלית של טיליך,</w:t>
      </w:r>
      <w:r>
        <w:rPr>
          <w:rStyle w:val="af4"/>
          <w:rFonts w:ascii="David" w:hAnsi="David" w:cs="David"/>
          <w:sz w:val="24"/>
          <w:szCs w:val="24"/>
          <w:rtl/>
        </w:rPr>
        <w:endnoteReference w:id="59"/>
      </w:r>
      <w:r w:rsidR="00A80252">
        <w:rPr>
          <w:rFonts w:ascii="David" w:hAnsi="David" w:cs="David" w:hint="cs"/>
          <w:sz w:val="24"/>
          <w:szCs w:val="24"/>
          <w:rtl/>
        </w:rPr>
        <w:t xml:space="preserve"> הדגש שכהן שם</w:t>
      </w:r>
      <w:r>
        <w:rPr>
          <w:rFonts w:ascii="David" w:hAnsi="David" w:cs="David" w:hint="cs"/>
          <w:sz w:val="24"/>
          <w:szCs w:val="24"/>
          <w:rtl/>
        </w:rPr>
        <w:t xml:space="preserve"> על השותפות בין שמיים וארץ,</w:t>
      </w:r>
      <w:r>
        <w:rPr>
          <w:rStyle w:val="af4"/>
          <w:rFonts w:ascii="David" w:hAnsi="David" w:cs="David"/>
          <w:sz w:val="24"/>
          <w:szCs w:val="24"/>
          <w:rtl/>
        </w:rPr>
        <w:endnoteReference w:id="60"/>
      </w:r>
      <w:r>
        <w:rPr>
          <w:rFonts w:ascii="David" w:hAnsi="David" w:cs="David" w:hint="cs"/>
          <w:sz w:val="24"/>
          <w:szCs w:val="24"/>
          <w:rtl/>
        </w:rPr>
        <w:t xml:space="preserve"> והצעתו של אידל</w:t>
      </w:r>
      <w:r w:rsidR="00834891">
        <w:rPr>
          <w:rFonts w:ascii="David" w:hAnsi="David" w:cs="David" w:hint="cs"/>
          <w:sz w:val="24"/>
          <w:szCs w:val="24"/>
          <w:rtl/>
        </w:rPr>
        <w:t xml:space="preserve"> המטעימה את מעשי האדם.</w:t>
      </w:r>
      <w:r>
        <w:rPr>
          <w:rFonts w:ascii="David" w:hAnsi="David" w:cs="David" w:hint="cs"/>
          <w:sz w:val="24"/>
          <w:szCs w:val="24"/>
          <w:rtl/>
        </w:rPr>
        <w:t xml:space="preserve"> מרשים במיוחד האופן שבו הגותו של השל מצליחה לבטא את הרעיונות שאידל מזהה כיסודות מרכזיים בקבלה ובמבשריה בספרות חז"ל. אידל מדגיש שאין בקבלה</w:t>
      </w:r>
      <w:r w:rsidR="001B12B1">
        <w:rPr>
          <w:rFonts w:ascii="David" w:hAnsi="David" w:cs="David" w:hint="cs"/>
          <w:sz w:val="24"/>
          <w:szCs w:val="24"/>
          <w:rtl/>
        </w:rPr>
        <w:t xml:space="preserve"> רק</w:t>
      </w:r>
      <w:r>
        <w:rPr>
          <w:rFonts w:ascii="David" w:hAnsi="David" w:cs="David" w:hint="cs"/>
          <w:sz w:val="24"/>
          <w:szCs w:val="24"/>
          <w:rtl/>
        </w:rPr>
        <w:t xml:space="preserve"> תנועה כלפי מטה ממחוזות שמימיים אלא גם תנועה כלפי מעלה</w:t>
      </w:r>
      <w:r w:rsidR="001B12B1">
        <w:rPr>
          <w:rFonts w:ascii="David" w:hAnsi="David" w:cs="David" w:hint="cs"/>
          <w:sz w:val="24"/>
          <w:szCs w:val="24"/>
          <w:rtl/>
        </w:rPr>
        <w:t>,</w:t>
      </w:r>
      <w:r>
        <w:rPr>
          <w:rFonts w:ascii="David" w:hAnsi="David" w:cs="David" w:hint="cs"/>
          <w:sz w:val="24"/>
          <w:szCs w:val="24"/>
          <w:rtl/>
        </w:rPr>
        <w:t xml:space="preserve"> הכוללת פעילות דתית ואתית של בני האדם.</w:t>
      </w:r>
      <w:r>
        <w:rPr>
          <w:rStyle w:val="af4"/>
          <w:rFonts w:ascii="David" w:hAnsi="David" w:cs="David"/>
          <w:sz w:val="24"/>
          <w:szCs w:val="24"/>
          <w:rtl/>
        </w:rPr>
        <w:endnoteReference w:id="61"/>
      </w:r>
      <w:r>
        <w:rPr>
          <w:rFonts w:ascii="David" w:hAnsi="David" w:cs="David" w:hint="cs"/>
          <w:sz w:val="24"/>
          <w:szCs w:val="24"/>
          <w:rtl/>
        </w:rPr>
        <w:t xml:space="preserve"> לאמיתו של דבר, הוא מגדיר את הקבלה כ"מערכת פרקטיקות המיועדת להגביר סדרת 'רצפים אונטולוגיים' או 'רצפים מטאפיזיים מחוברים'".</w:t>
      </w:r>
      <w:r>
        <w:rPr>
          <w:rStyle w:val="af4"/>
          <w:rFonts w:ascii="David" w:hAnsi="David" w:cs="David"/>
          <w:sz w:val="24"/>
          <w:szCs w:val="24"/>
          <w:rtl/>
        </w:rPr>
        <w:endnoteReference w:id="62"/>
      </w:r>
      <w:r>
        <w:rPr>
          <w:rFonts w:ascii="David" w:hAnsi="David" w:cs="David" w:hint="cs"/>
          <w:sz w:val="24"/>
          <w:szCs w:val="24"/>
          <w:rtl/>
        </w:rPr>
        <w:t xml:space="preserve"> אם כן, תפיסת הקבלה של אידל מדגישה את </w:t>
      </w:r>
      <w:r w:rsidR="001B12B1">
        <w:rPr>
          <w:rFonts w:ascii="David" w:hAnsi="David" w:cs="David" w:hint="cs"/>
          <w:sz w:val="24"/>
          <w:szCs w:val="24"/>
          <w:rtl/>
        </w:rPr>
        <w:t>הריטואלים הקשורים ל</w:t>
      </w:r>
      <w:r>
        <w:rPr>
          <w:rFonts w:ascii="David" w:hAnsi="David" w:cs="David" w:hint="cs"/>
          <w:sz w:val="24"/>
          <w:szCs w:val="24"/>
          <w:rtl/>
        </w:rPr>
        <w:t>קורלציה</w:t>
      </w:r>
      <w:r w:rsidR="001B12B1">
        <w:rPr>
          <w:rFonts w:ascii="David" w:hAnsi="David" w:cs="David" w:hint="cs"/>
          <w:sz w:val="24"/>
          <w:szCs w:val="24"/>
          <w:rtl/>
        </w:rPr>
        <w:t xml:space="preserve"> בין אלוהים ואדם</w:t>
      </w:r>
      <w:r>
        <w:rPr>
          <w:rFonts w:ascii="David" w:hAnsi="David" w:cs="David" w:hint="cs"/>
          <w:sz w:val="24"/>
          <w:szCs w:val="24"/>
          <w:rtl/>
        </w:rPr>
        <w:t xml:space="preserve"> לפחות בה במידה שהיא עוסקת בהשערות תאוסופיות. </w:t>
      </w:r>
    </w:p>
    <w:p w14:paraId="56AC39DE" w14:textId="4ED69DC6" w:rsidR="00EE5242" w:rsidRDefault="00EE5242" w:rsidP="005A3D4E">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אין זה מקרה שיסודות אלה של המחשבה הקבלית כפי שתיארם אידל בולטים כל כך בתפיסת היהדות של השל. השל הושפע עמוקות מן הקהילות החסידיות שבהן גדל ושבהן שימשו בני משפחתו כרבנים במשך דורות. הוא הושפע השפעה מכרעת מהספרות הקבלית הנלמדת בחוגים חסידיים, ובמיוחד מקבלת הרמ"ק שזוכה למשנה תוקף בתפיסת הקבלה של אידל.</w:t>
      </w:r>
      <w:r>
        <w:rPr>
          <w:rStyle w:val="af4"/>
          <w:rFonts w:ascii="David" w:hAnsi="David" w:cs="David"/>
          <w:sz w:val="24"/>
          <w:szCs w:val="24"/>
          <w:rtl/>
        </w:rPr>
        <w:endnoteReference w:id="63"/>
      </w:r>
      <w:r>
        <w:rPr>
          <w:rFonts w:ascii="David" w:hAnsi="David" w:cs="David" w:hint="cs"/>
          <w:sz w:val="24"/>
          <w:szCs w:val="24"/>
          <w:rtl/>
        </w:rPr>
        <w:t xml:space="preserve"> אפשר למצוא בכתבי השל אפילו את עקבותיו של רעיון שהוגים וחוקרים יהודים מודרניים אחרים התעלמו ממנו, נמנעו ממנו או לעגו לו: רעיון התאורגיה, או פעילות ריטואלית אנושית המשפיעה על אלוהים או משנה אותו. התאורגיה הייתה יסוד מרכזי בקבלה בימי הביניים, והיא </w:t>
      </w:r>
      <w:r w:rsidR="00B50783">
        <w:rPr>
          <w:rFonts w:ascii="David" w:hAnsi="David" w:cs="David" w:hint="cs"/>
          <w:sz w:val="24"/>
          <w:szCs w:val="24"/>
          <w:rtl/>
        </w:rPr>
        <w:t>מצויה</w:t>
      </w:r>
      <w:r>
        <w:rPr>
          <w:rFonts w:ascii="David" w:hAnsi="David" w:cs="David" w:hint="cs"/>
          <w:sz w:val="24"/>
          <w:szCs w:val="24"/>
          <w:rtl/>
        </w:rPr>
        <w:t xml:space="preserve"> אף אצל חז"ל בטקסטים מסוימים </w:t>
      </w:r>
      <w:r w:rsidR="005A3D4E">
        <w:rPr>
          <w:rFonts w:ascii="David" w:hAnsi="David" w:cs="David" w:hint="cs"/>
          <w:sz w:val="24"/>
          <w:szCs w:val="24"/>
          <w:rtl/>
        </w:rPr>
        <w:t>שאפשר לראות בהם את מבשרי</w:t>
      </w:r>
      <w:r>
        <w:rPr>
          <w:rFonts w:ascii="David" w:hAnsi="David" w:cs="David" w:hint="cs"/>
          <w:sz w:val="24"/>
          <w:szCs w:val="24"/>
          <w:rtl/>
        </w:rPr>
        <w:t xml:space="preserve"> הקבלה הקלאסית שהתפתחה בימי הביניים (כפי שהשל עצמו העיר).</w:t>
      </w:r>
      <w:r>
        <w:rPr>
          <w:rStyle w:val="af4"/>
          <w:rFonts w:ascii="David" w:hAnsi="David" w:cs="David"/>
          <w:sz w:val="24"/>
          <w:szCs w:val="24"/>
          <w:rtl/>
        </w:rPr>
        <w:endnoteReference w:id="64"/>
      </w:r>
      <w:r>
        <w:rPr>
          <w:rFonts w:ascii="David" w:hAnsi="David" w:cs="David" w:hint="cs"/>
          <w:sz w:val="24"/>
          <w:szCs w:val="24"/>
          <w:rtl/>
        </w:rPr>
        <w:t xml:space="preserve"> אידל מגדיר תאורגיה במובנה הרחב ביותר כ"השפעת מעשיהם של בני אדם על העולמות השמימיים",</w:t>
      </w:r>
      <w:r>
        <w:rPr>
          <w:rStyle w:val="af4"/>
          <w:rFonts w:ascii="David" w:hAnsi="David" w:cs="David"/>
          <w:sz w:val="24"/>
          <w:szCs w:val="24"/>
          <w:rtl/>
        </w:rPr>
        <w:endnoteReference w:id="65"/>
      </w:r>
      <w:r>
        <w:rPr>
          <w:rFonts w:ascii="David" w:hAnsi="David" w:cs="David" w:hint="cs"/>
          <w:sz w:val="24"/>
          <w:szCs w:val="24"/>
          <w:rtl/>
        </w:rPr>
        <w:t xml:space="preserve"> ובצורה זו היא מופיעה בהגותו של השל. השל כותב שאלוהים</w:t>
      </w:r>
    </w:p>
    <w:p w14:paraId="2834D5F6" w14:textId="234078CC" w:rsidR="00EE5242" w:rsidRDefault="00EE5242" w:rsidP="00B00BEC">
      <w:pPr>
        <w:spacing w:after="240"/>
        <w:ind w:left="680" w:firstLine="0"/>
        <w:rPr>
          <w:rFonts w:ascii="David" w:hAnsi="David" w:cs="David"/>
          <w:sz w:val="24"/>
          <w:szCs w:val="24"/>
          <w:rtl/>
        </w:rPr>
      </w:pPr>
      <w:r w:rsidRPr="004B61F5">
        <w:rPr>
          <w:rFonts w:ascii="David" w:hAnsi="David" w:cs="David"/>
          <w:sz w:val="24"/>
          <w:szCs w:val="24"/>
          <w:rtl/>
        </w:rPr>
        <w:t>זקוק לפועלו של האדם כדי להגשים את תכליותיו בעולם הזה</w:t>
      </w:r>
      <w:r>
        <w:rPr>
          <w:rFonts w:ascii="David" w:hAnsi="David" w:cs="David" w:hint="cs"/>
          <w:sz w:val="24"/>
          <w:szCs w:val="24"/>
          <w:rtl/>
        </w:rPr>
        <w:t xml:space="preserve">... </w:t>
      </w:r>
      <w:r>
        <w:rPr>
          <w:rFonts w:ascii="David" w:hAnsi="David" w:cs="David"/>
          <w:sz w:val="24"/>
          <w:szCs w:val="24"/>
          <w:rtl/>
        </w:rPr>
        <w:t>אלוהים</w:t>
      </w:r>
      <w:r w:rsidRPr="00F04A89">
        <w:rPr>
          <w:rFonts w:ascii="David" w:hAnsi="David" w:cs="David"/>
          <w:sz w:val="24"/>
          <w:szCs w:val="24"/>
          <w:rtl/>
        </w:rPr>
        <w:t xml:space="preserve"> דורש מן</w:t>
      </w:r>
      <w:r>
        <w:rPr>
          <w:rFonts w:ascii="David" w:hAnsi="David" w:cs="David"/>
          <w:sz w:val="24"/>
          <w:szCs w:val="24"/>
          <w:rtl/>
        </w:rPr>
        <w:t xml:space="preserve"> </w:t>
      </w:r>
      <w:r w:rsidRPr="00F04A89">
        <w:rPr>
          <w:rFonts w:ascii="David" w:hAnsi="David" w:cs="David"/>
          <w:sz w:val="24"/>
          <w:szCs w:val="24"/>
          <w:rtl/>
        </w:rPr>
        <w:t>האדם לענות, לשוב, להגשים</w:t>
      </w:r>
      <w:r>
        <w:rPr>
          <w:rFonts w:ascii="David" w:hAnsi="David" w:cs="David" w:hint="cs"/>
          <w:sz w:val="24"/>
          <w:szCs w:val="24"/>
          <w:rtl/>
        </w:rPr>
        <w:t>...</w:t>
      </w:r>
      <w:r w:rsidRPr="00F04A89">
        <w:rPr>
          <w:rFonts w:ascii="David" w:hAnsi="David" w:cs="David"/>
          <w:sz w:val="24"/>
          <w:szCs w:val="24"/>
          <w:rtl/>
        </w:rPr>
        <w:t xml:space="preserve"> החיים הם</w:t>
      </w:r>
      <w:r w:rsidR="00281DEB">
        <w:rPr>
          <w:rFonts w:ascii="David" w:hAnsi="David" w:cs="David"/>
          <w:sz w:val="24"/>
          <w:szCs w:val="24"/>
          <w:rtl/>
        </w:rPr>
        <w:t xml:space="preserve"> רצף אין</w:t>
      </w:r>
      <w:r w:rsidR="00281DEB">
        <w:rPr>
          <w:rFonts w:ascii="David" w:hAnsi="David" w:cs="David" w:hint="cs"/>
          <w:sz w:val="24"/>
          <w:szCs w:val="24"/>
          <w:rtl/>
        </w:rPr>
        <w:t>־</w:t>
      </w:r>
      <w:r>
        <w:rPr>
          <w:rFonts w:ascii="David" w:hAnsi="David" w:cs="David"/>
          <w:sz w:val="24"/>
          <w:szCs w:val="24"/>
          <w:rtl/>
        </w:rPr>
        <w:t>סופי של הזדמנויות</w:t>
      </w:r>
      <w:r>
        <w:rPr>
          <w:rFonts w:ascii="David" w:hAnsi="David" w:cs="David" w:hint="cs"/>
          <w:sz w:val="24"/>
          <w:szCs w:val="24"/>
          <w:rtl/>
        </w:rPr>
        <w:t>...</w:t>
      </w:r>
      <w:r w:rsidRPr="00F04A89">
        <w:rPr>
          <w:rFonts w:ascii="David" w:hAnsi="David" w:cs="David"/>
          <w:sz w:val="24"/>
          <w:szCs w:val="24"/>
          <w:rtl/>
        </w:rPr>
        <w:t xml:space="preserve"> לפדות את כוחו של </w:t>
      </w:r>
      <w:r>
        <w:rPr>
          <w:rFonts w:ascii="David" w:hAnsi="David" w:cs="David"/>
          <w:sz w:val="24"/>
          <w:szCs w:val="24"/>
          <w:rtl/>
        </w:rPr>
        <w:t>אלוהים</w:t>
      </w:r>
      <w:r w:rsidRPr="00F04A89">
        <w:rPr>
          <w:rFonts w:ascii="David" w:hAnsi="David" w:cs="David"/>
          <w:sz w:val="24"/>
          <w:szCs w:val="24"/>
          <w:rtl/>
        </w:rPr>
        <w:t xml:space="preserve"> משלשלאות הפוטנציאל</w:t>
      </w:r>
      <w:r>
        <w:rPr>
          <w:rFonts w:ascii="David" w:hAnsi="David" w:cs="David" w:hint="cs"/>
          <w:sz w:val="24"/>
          <w:szCs w:val="24"/>
          <w:rtl/>
        </w:rPr>
        <w:t>.</w:t>
      </w:r>
      <w:r>
        <w:rPr>
          <w:rStyle w:val="af4"/>
          <w:rFonts w:ascii="David" w:hAnsi="David" w:cs="David"/>
          <w:sz w:val="24"/>
          <w:szCs w:val="24"/>
          <w:rtl/>
        </w:rPr>
        <w:endnoteReference w:id="66"/>
      </w:r>
    </w:p>
    <w:p w14:paraId="0E010FD1" w14:textId="4F75DE86" w:rsidR="00EE5242" w:rsidRDefault="00EE5242" w:rsidP="00AC5FAF">
      <w:pPr>
        <w:spacing w:after="240"/>
        <w:ind w:firstLine="0"/>
        <w:rPr>
          <w:rFonts w:ascii="David" w:hAnsi="David" w:cs="David"/>
          <w:sz w:val="24"/>
          <w:szCs w:val="24"/>
          <w:rtl/>
        </w:rPr>
      </w:pPr>
      <w:r>
        <w:rPr>
          <w:rFonts w:ascii="David" w:hAnsi="David" w:cs="David" w:hint="cs"/>
          <w:sz w:val="24"/>
          <w:szCs w:val="24"/>
          <w:rtl/>
        </w:rPr>
        <w:t>אחד המפורסמים שברעיונות התאולוגיים של השל הוא תפיסת הפתוס האלוהי, שלפיה אלוהים</w:t>
      </w:r>
      <w:r w:rsidR="00560A6C">
        <w:rPr>
          <w:rFonts w:ascii="David" w:hAnsi="David" w:cs="David" w:hint="cs"/>
          <w:sz w:val="24"/>
          <w:szCs w:val="24"/>
          <w:rtl/>
        </w:rPr>
        <w:t xml:space="preserve"> "</w:t>
      </w:r>
      <w:r>
        <w:rPr>
          <w:rFonts w:ascii="David" w:hAnsi="David" w:cs="David" w:hint="cs"/>
          <w:sz w:val="24"/>
          <w:szCs w:val="24"/>
          <w:rtl/>
        </w:rPr>
        <w:t>מו</w:t>
      </w:r>
      <w:r w:rsidR="00560A6C">
        <w:rPr>
          <w:rFonts w:ascii="David" w:hAnsi="David" w:cs="David"/>
          <w:sz w:val="24"/>
          <w:szCs w:val="24"/>
          <w:rtl/>
        </w:rPr>
        <w:t>ּ</w:t>
      </w:r>
      <w:r>
        <w:rPr>
          <w:rFonts w:ascii="David" w:hAnsi="David" w:cs="David" w:hint="cs"/>
          <w:sz w:val="24"/>
          <w:szCs w:val="24"/>
          <w:rtl/>
        </w:rPr>
        <w:t>נע ומושפע ממה שמתרחש בעולם, ומגיב על כך".</w:t>
      </w:r>
      <w:r>
        <w:rPr>
          <w:rStyle w:val="af4"/>
          <w:rFonts w:ascii="David" w:hAnsi="David" w:cs="David"/>
          <w:sz w:val="24"/>
          <w:szCs w:val="24"/>
          <w:rtl/>
        </w:rPr>
        <w:endnoteReference w:id="67"/>
      </w:r>
      <w:r>
        <w:rPr>
          <w:rFonts w:ascii="David" w:hAnsi="David" w:cs="David" w:hint="cs"/>
          <w:sz w:val="24"/>
          <w:szCs w:val="24"/>
          <w:rtl/>
        </w:rPr>
        <w:t xml:space="preserve"> רעיון זה לובש צורה קבלית קלאסית יותר כאשר השל מתאר את ההבדל בין מנהגים, טקסים וסמליות דתית מצד אחד, ובין שמירת המצוות מצד שני:</w:t>
      </w:r>
    </w:p>
    <w:p w14:paraId="59C88969" w14:textId="2CC334D6" w:rsidR="00EE5242" w:rsidRDefault="00EE5242" w:rsidP="00BC4805">
      <w:pPr>
        <w:spacing w:after="240"/>
        <w:ind w:left="680" w:firstLine="0"/>
        <w:rPr>
          <w:rFonts w:ascii="David" w:hAnsi="David" w:cs="David"/>
          <w:sz w:val="24"/>
          <w:szCs w:val="24"/>
          <w:rtl/>
        </w:rPr>
      </w:pPr>
      <w:r>
        <w:rPr>
          <w:rFonts w:ascii="David" w:hAnsi="David" w:cs="David" w:hint="cs"/>
          <w:sz w:val="24"/>
          <w:szCs w:val="24"/>
          <w:rtl/>
        </w:rPr>
        <w:t xml:space="preserve">תפקידם העיקרי של סמלים הוא לבטא את </w:t>
      </w:r>
      <w:r>
        <w:rPr>
          <w:rFonts w:ascii="David" w:hAnsi="David" w:cs="David" w:hint="cs"/>
          <w:b/>
          <w:bCs/>
          <w:sz w:val="24"/>
          <w:szCs w:val="24"/>
          <w:rtl/>
        </w:rPr>
        <w:t>מה שאנו חושבים</w:t>
      </w:r>
      <w:r>
        <w:rPr>
          <w:rFonts w:ascii="David" w:hAnsi="David" w:cs="David" w:hint="cs"/>
          <w:sz w:val="24"/>
          <w:szCs w:val="24"/>
          <w:rtl/>
        </w:rPr>
        <w:t xml:space="preserve">; תפקידן העיקרי של המצוות הוא לבטא את </w:t>
      </w:r>
      <w:r>
        <w:rPr>
          <w:rFonts w:ascii="David" w:hAnsi="David" w:cs="David" w:hint="cs"/>
          <w:b/>
          <w:bCs/>
          <w:sz w:val="24"/>
          <w:szCs w:val="24"/>
          <w:rtl/>
        </w:rPr>
        <w:t>מה שאלוהים מצווה</w:t>
      </w:r>
      <w:r w:rsidRPr="001F1E43">
        <w:rPr>
          <w:rFonts w:ascii="David" w:hAnsi="David" w:cs="David" w:hint="cs"/>
          <w:sz w:val="24"/>
          <w:szCs w:val="24"/>
          <w:rtl/>
        </w:rPr>
        <w:t>...</w:t>
      </w:r>
      <w:r>
        <w:rPr>
          <w:rFonts w:ascii="David" w:hAnsi="David" w:cs="David" w:hint="cs"/>
          <w:sz w:val="24"/>
          <w:szCs w:val="24"/>
          <w:rtl/>
        </w:rPr>
        <w:t xml:space="preserve"> לסמלים מעמד פסיכולוגי ולא אונטולוגי; הם אינם משפיעים על המציאות כל עיקר, אלא על נפש האדם בלבד. המצוות משפיעות על אלוהים.</w:t>
      </w:r>
      <w:r>
        <w:rPr>
          <w:rStyle w:val="af4"/>
          <w:rFonts w:ascii="David" w:hAnsi="David" w:cs="David"/>
          <w:sz w:val="24"/>
          <w:szCs w:val="24"/>
          <w:rtl/>
        </w:rPr>
        <w:endnoteReference w:id="68"/>
      </w:r>
    </w:p>
    <w:p w14:paraId="7D4C5BBB" w14:textId="5FD8A3D2" w:rsidR="00EE5242" w:rsidRDefault="00EE5242" w:rsidP="009B6BE5">
      <w:pPr>
        <w:ind w:firstLine="0"/>
        <w:rPr>
          <w:rFonts w:ascii="David" w:hAnsi="David" w:cs="David"/>
          <w:sz w:val="24"/>
          <w:szCs w:val="24"/>
          <w:rtl/>
        </w:rPr>
      </w:pPr>
      <w:r>
        <w:rPr>
          <w:rFonts w:ascii="David" w:hAnsi="David" w:cs="David" w:hint="cs"/>
          <w:sz w:val="24"/>
          <w:szCs w:val="24"/>
          <w:rtl/>
        </w:rPr>
        <w:lastRenderedPageBreak/>
        <w:t xml:space="preserve">עם זאת, קשה להאמין שכוונתו של השל בדברים אלה הייתה זהה למה שהיה מתכוון אדמו"ר חסידי, כמו למשל הרבי מאפטא או רבם של חסידי קופיטשניץ, לו הוא היה אומרם. בדומה לכך, אין בתפיסת המצוות של השל </w:t>
      </w:r>
      <w:r w:rsidR="006917A2">
        <w:rPr>
          <w:rFonts w:ascii="David" w:hAnsi="David" w:cs="David" w:hint="cs"/>
          <w:sz w:val="24"/>
          <w:szCs w:val="24"/>
          <w:rtl/>
        </w:rPr>
        <w:t>ולו שמץ מ</w:t>
      </w:r>
      <w:r>
        <w:rPr>
          <w:rFonts w:ascii="David" w:hAnsi="David" w:cs="David" w:hint="cs"/>
          <w:sz w:val="24"/>
          <w:szCs w:val="24"/>
          <w:rtl/>
        </w:rPr>
        <w:t xml:space="preserve">רעיון ההשפעה המינית על אלוהים </w:t>
      </w:r>
      <w:r>
        <w:rPr>
          <w:rFonts w:ascii="David" w:hAnsi="David" w:cs="David"/>
          <w:sz w:val="24"/>
          <w:szCs w:val="24"/>
          <w:rtl/>
        </w:rPr>
        <w:t>–</w:t>
      </w:r>
      <w:r>
        <w:rPr>
          <w:rFonts w:ascii="David" w:hAnsi="David" w:cs="David" w:hint="cs"/>
          <w:sz w:val="24"/>
          <w:szCs w:val="24"/>
          <w:rtl/>
        </w:rPr>
        <w:t xml:space="preserve"> רעיון בולט בתפיסה התאורגית של המצוות בספר הזוהר (שמקובל לראות בו את החיבור המרכזי של המיסטיקה הקבלית).</w:t>
      </w:r>
      <w:r>
        <w:rPr>
          <w:rStyle w:val="af4"/>
          <w:rFonts w:ascii="David" w:hAnsi="David" w:cs="David"/>
          <w:sz w:val="24"/>
          <w:szCs w:val="24"/>
          <w:rtl/>
        </w:rPr>
        <w:endnoteReference w:id="69"/>
      </w:r>
      <w:r>
        <w:rPr>
          <w:rFonts w:ascii="David" w:hAnsi="David" w:cs="David" w:hint="cs"/>
          <w:sz w:val="24"/>
          <w:szCs w:val="24"/>
          <w:rtl/>
        </w:rPr>
        <w:t xml:space="preserve"> למרות זאת, רעיון התאורגיה האופייני למילי</w:t>
      </w:r>
      <w:r>
        <w:rPr>
          <w:rFonts w:ascii="David" w:hAnsi="David" w:cs="David"/>
          <w:sz w:val="24"/>
          <w:szCs w:val="24"/>
          <w:rtl/>
        </w:rPr>
        <w:t>ֶ</w:t>
      </w:r>
      <w:r>
        <w:rPr>
          <w:rFonts w:ascii="David" w:hAnsi="David" w:cs="David" w:hint="cs"/>
          <w:sz w:val="24"/>
          <w:szCs w:val="24"/>
          <w:rtl/>
        </w:rPr>
        <w:t>ה שבו גדל השל מהדהד בהעדפתו מצוות המכוונות כלפי אלוהים על פני מנהגים קהילתיים או טקסים בעלי משמעות אישית.</w:t>
      </w:r>
      <w:r>
        <w:rPr>
          <w:rStyle w:val="af4"/>
          <w:rFonts w:ascii="David" w:hAnsi="David" w:cs="David"/>
          <w:sz w:val="24"/>
          <w:szCs w:val="24"/>
          <w:rtl/>
        </w:rPr>
        <w:endnoteReference w:id="70"/>
      </w:r>
      <w:r>
        <w:rPr>
          <w:rFonts w:ascii="David" w:hAnsi="David" w:cs="David" w:hint="cs"/>
          <w:sz w:val="24"/>
          <w:szCs w:val="24"/>
          <w:rtl/>
        </w:rPr>
        <w:t xml:space="preserve"> השל מאמץ את הרעיון כדי להדגיש את הפרסונליות</w:t>
      </w:r>
      <w:r w:rsidR="00376BBB">
        <w:rPr>
          <w:rFonts w:ascii="David" w:hAnsi="David" w:cs="David" w:hint="cs"/>
          <w:sz w:val="24"/>
          <w:szCs w:val="24"/>
          <w:rtl/>
        </w:rPr>
        <w:t xml:space="preserve"> של אלוהים</w:t>
      </w:r>
      <w:r>
        <w:rPr>
          <w:rFonts w:ascii="David" w:hAnsi="David" w:cs="David" w:hint="cs"/>
          <w:sz w:val="24"/>
          <w:szCs w:val="24"/>
          <w:rtl/>
        </w:rPr>
        <w:t xml:space="preserve"> והופך אותו למוטיב מרכזי</w:t>
      </w:r>
      <w:r w:rsidR="00376BBB">
        <w:rPr>
          <w:rFonts w:ascii="David" w:hAnsi="David" w:cs="David" w:hint="cs"/>
          <w:sz w:val="24"/>
          <w:szCs w:val="24"/>
          <w:rtl/>
        </w:rPr>
        <w:t xml:space="preserve"> החוזר בכתביו </w:t>
      </w:r>
      <w:r w:rsidR="00376BBB">
        <w:rPr>
          <w:rFonts w:ascii="David" w:hAnsi="David" w:cs="David"/>
          <w:sz w:val="24"/>
          <w:szCs w:val="24"/>
          <w:rtl/>
        </w:rPr>
        <w:t>–</w:t>
      </w:r>
      <w:r>
        <w:rPr>
          <w:rFonts w:ascii="David" w:hAnsi="David" w:cs="David" w:hint="cs"/>
          <w:sz w:val="24"/>
          <w:szCs w:val="24"/>
          <w:rtl/>
        </w:rPr>
        <w:t xml:space="preserve"> רעיון השותפות בין שמיים וארץ. אחרי הכול, שותפות משמעה שאדם אחד משפיע על אדם אחר. אף על פי שחוקרים נמנעו מלבחון היבט זה בהגותו של השל,</w:t>
      </w:r>
      <w:r>
        <w:rPr>
          <w:rStyle w:val="af4"/>
          <w:rFonts w:ascii="David" w:hAnsi="David" w:cs="David"/>
          <w:sz w:val="24"/>
          <w:szCs w:val="24"/>
          <w:rtl/>
        </w:rPr>
        <w:endnoteReference w:id="71"/>
      </w:r>
      <w:r>
        <w:rPr>
          <w:rFonts w:ascii="David" w:hAnsi="David" w:cs="David" w:hint="cs"/>
          <w:sz w:val="24"/>
          <w:szCs w:val="24"/>
          <w:rtl/>
        </w:rPr>
        <w:t xml:space="preserve"> הוא ממלא תפקיד חשוב בכל כתביו. כאשר הוא עולה בהקשר של ההתגלות, השל קושר בינו ובין הרעיון היהודי הקדום שיש בהתגלות גורם אנושי: ההתגלות היא דו־שיח, שבו כל צד משפיע ומושפע.</w:t>
      </w:r>
    </w:p>
    <w:p w14:paraId="756805EC" w14:textId="05B030F7" w:rsidR="00EE5242" w:rsidRDefault="00EE5242" w:rsidP="00846322">
      <w:pPr>
        <w:rPr>
          <w:rFonts w:ascii="David" w:hAnsi="David" w:cs="David"/>
          <w:sz w:val="24"/>
          <w:szCs w:val="24"/>
          <w:rtl/>
        </w:rPr>
      </w:pPr>
      <w:r>
        <w:rPr>
          <w:rFonts w:ascii="David" w:hAnsi="David" w:cs="David"/>
          <w:sz w:val="24"/>
          <w:szCs w:val="24"/>
          <w:rtl/>
        </w:rPr>
        <w:tab/>
      </w:r>
      <w:r>
        <w:rPr>
          <w:rFonts w:ascii="David" w:hAnsi="David" w:cs="David" w:hint="cs"/>
          <w:sz w:val="24"/>
          <w:szCs w:val="24"/>
          <w:rtl/>
        </w:rPr>
        <w:t>רעיון התאורגיה מופיע גם ממש בסוף</w:t>
      </w:r>
      <w:r w:rsidR="00846322">
        <w:rPr>
          <w:rFonts w:ascii="David" w:hAnsi="David" w:cs="David" w:hint="cs"/>
          <w:sz w:val="24"/>
          <w:szCs w:val="24"/>
          <w:rtl/>
        </w:rPr>
        <w:t xml:space="preserve"> "כוכב הגאולה"</w:t>
      </w:r>
      <w:r>
        <w:rPr>
          <w:rFonts w:ascii="David" w:hAnsi="David" w:cs="David" w:hint="cs"/>
          <w:sz w:val="24"/>
          <w:szCs w:val="24"/>
          <w:rtl/>
        </w:rPr>
        <w:t>, ורוזנצווייג מציין שם בפירוש את הקשר בינו ובין הקבלה.</w:t>
      </w:r>
      <w:r>
        <w:rPr>
          <w:rStyle w:val="af4"/>
          <w:rFonts w:ascii="David" w:hAnsi="David" w:cs="David"/>
          <w:sz w:val="24"/>
          <w:szCs w:val="24"/>
          <w:rtl/>
        </w:rPr>
        <w:endnoteReference w:id="72"/>
      </w:r>
      <w:r>
        <w:rPr>
          <w:rFonts w:ascii="David" w:hAnsi="David" w:cs="David" w:hint="cs"/>
          <w:sz w:val="24"/>
          <w:szCs w:val="24"/>
          <w:rtl/>
        </w:rPr>
        <w:t xml:space="preserve"> נושא זה איננו מופיע בכתבי רוזנצווייג ב</w:t>
      </w:r>
      <w:r w:rsidR="00452D3F">
        <w:rPr>
          <w:rFonts w:ascii="David" w:hAnsi="David" w:cs="David" w:hint="cs"/>
          <w:sz w:val="24"/>
          <w:szCs w:val="24"/>
          <w:rtl/>
        </w:rPr>
        <w:t>תכיפות</w:t>
      </w:r>
      <w:r>
        <w:rPr>
          <w:rFonts w:ascii="David" w:hAnsi="David" w:cs="David" w:hint="cs"/>
          <w:sz w:val="24"/>
          <w:szCs w:val="24"/>
          <w:rtl/>
        </w:rPr>
        <w:t xml:space="preserve"> כפי שהוא מופיע אצל השל, אבל מיקומו ממש לקראת סוף</w:t>
      </w:r>
      <w:r w:rsidR="00846322">
        <w:rPr>
          <w:rFonts w:ascii="David" w:hAnsi="David" w:cs="David" w:hint="cs"/>
          <w:sz w:val="24"/>
          <w:szCs w:val="24"/>
          <w:rtl/>
        </w:rPr>
        <w:t xml:space="preserve"> "כוכב הגאולה"</w:t>
      </w:r>
      <w:r>
        <w:rPr>
          <w:rFonts w:ascii="David" w:hAnsi="David" w:cs="David" w:hint="cs"/>
          <w:sz w:val="24"/>
          <w:szCs w:val="24"/>
          <w:rtl/>
        </w:rPr>
        <w:t xml:space="preserve"> </w:t>
      </w:r>
      <w:r w:rsidR="00452D3F">
        <w:rPr>
          <w:rFonts w:ascii="David" w:hAnsi="David" w:cs="David" w:hint="cs"/>
          <w:sz w:val="24"/>
          <w:szCs w:val="24"/>
          <w:rtl/>
        </w:rPr>
        <w:t>מלמד על</w:t>
      </w:r>
      <w:r>
        <w:rPr>
          <w:rFonts w:ascii="David" w:hAnsi="David" w:cs="David" w:hint="cs"/>
          <w:sz w:val="24"/>
          <w:szCs w:val="24"/>
          <w:rtl/>
        </w:rPr>
        <w:t xml:space="preserve"> חשיבותו. נוסף על כך, אידל טוען כי "כניעתו של אלוהים לאדם, הרעיון שהוא 'נותן עצמו' לאדם, היא רעיון יסוד המופיע שוב ושוב בכתביו של רוזנצווייג, ונראה ששורשיו נעוצים בתפיסת השכינה בקבלה".</w:t>
      </w:r>
      <w:r>
        <w:rPr>
          <w:rStyle w:val="af4"/>
          <w:rFonts w:ascii="David" w:hAnsi="David" w:cs="David"/>
          <w:sz w:val="24"/>
          <w:szCs w:val="24"/>
          <w:rtl/>
        </w:rPr>
        <w:endnoteReference w:id="73"/>
      </w:r>
      <w:r>
        <w:rPr>
          <w:rFonts w:ascii="David" w:hAnsi="David" w:cs="David" w:hint="cs"/>
          <w:sz w:val="24"/>
          <w:szCs w:val="24"/>
          <w:rtl/>
        </w:rPr>
        <w:t xml:space="preserve"> אבל בפיתוח תאולוגיה של קורלציה מתוך רעיון התאורגיה השל ורוזנצווייג אינם מאמצים רעיון קבלי ותו לא</w:t>
      </w:r>
      <w:r w:rsidR="00297374">
        <w:rPr>
          <w:rFonts w:ascii="David" w:hAnsi="David" w:cs="David" w:hint="cs"/>
          <w:sz w:val="24"/>
          <w:szCs w:val="24"/>
          <w:rtl/>
        </w:rPr>
        <w:t>; הם</w:t>
      </w:r>
      <w:r>
        <w:rPr>
          <w:rFonts w:ascii="David" w:hAnsi="David" w:cs="David" w:hint="cs"/>
          <w:sz w:val="24"/>
          <w:szCs w:val="24"/>
          <w:rtl/>
        </w:rPr>
        <w:t xml:space="preserve"> חוזרים </w:t>
      </w:r>
      <w:r w:rsidR="00297374">
        <w:rPr>
          <w:rFonts w:ascii="David" w:hAnsi="David" w:cs="David" w:hint="cs"/>
          <w:sz w:val="24"/>
          <w:szCs w:val="24"/>
          <w:rtl/>
        </w:rPr>
        <w:t xml:space="preserve">גם </w:t>
      </w:r>
      <w:r>
        <w:rPr>
          <w:rFonts w:ascii="David" w:hAnsi="David" w:cs="David" w:hint="cs"/>
          <w:sz w:val="24"/>
          <w:szCs w:val="24"/>
          <w:rtl/>
        </w:rPr>
        <w:t>לתפיסת המצוות בס</w:t>
      </w:r>
      <w:r>
        <w:rPr>
          <w:rFonts w:ascii="David" w:hAnsi="David" w:cs="David"/>
          <w:sz w:val="24"/>
          <w:szCs w:val="24"/>
          <w:rtl/>
        </w:rPr>
        <w:t>"</w:t>
      </w:r>
      <w:r>
        <w:rPr>
          <w:rFonts w:ascii="David" w:hAnsi="David" w:cs="David" w:hint="cs"/>
          <w:sz w:val="24"/>
          <w:szCs w:val="24"/>
          <w:rtl/>
        </w:rPr>
        <w:t>כ. בפרק הקודם ראינו ש</w:t>
      </w:r>
      <w:r w:rsidR="00FD5A89">
        <w:rPr>
          <w:rFonts w:ascii="David" w:hAnsi="David" w:cs="David" w:hint="cs"/>
          <w:sz w:val="24"/>
          <w:szCs w:val="24"/>
          <w:rtl/>
        </w:rPr>
        <w:t xml:space="preserve">לשיטתו של </w:t>
      </w:r>
      <w:r>
        <w:rPr>
          <w:rFonts w:ascii="David" w:hAnsi="David" w:cs="David" w:hint="cs"/>
          <w:sz w:val="24"/>
          <w:szCs w:val="24"/>
          <w:rtl/>
        </w:rPr>
        <w:t>ס</w:t>
      </w:r>
      <w:r>
        <w:rPr>
          <w:rFonts w:ascii="David" w:hAnsi="David" w:cs="David"/>
          <w:sz w:val="24"/>
          <w:szCs w:val="24"/>
          <w:rtl/>
        </w:rPr>
        <w:t>"</w:t>
      </w:r>
      <w:r>
        <w:rPr>
          <w:rFonts w:ascii="David" w:hAnsi="David" w:cs="David" w:hint="cs"/>
          <w:sz w:val="24"/>
          <w:szCs w:val="24"/>
          <w:rtl/>
        </w:rPr>
        <w:t xml:space="preserve">כ, מטרת המצוות היא </w:t>
      </w:r>
      <w:r w:rsidR="00FD5A89">
        <w:rPr>
          <w:rFonts w:ascii="David" w:hAnsi="David" w:cs="David" w:hint="cs"/>
          <w:sz w:val="24"/>
          <w:szCs w:val="24"/>
          <w:rtl/>
        </w:rPr>
        <w:t>קיום</w:t>
      </w:r>
      <w:r>
        <w:rPr>
          <w:rFonts w:ascii="David" w:hAnsi="David" w:cs="David" w:hint="cs"/>
          <w:sz w:val="24"/>
          <w:szCs w:val="24"/>
          <w:rtl/>
        </w:rPr>
        <w:t xml:space="preserve"> תנאים המאפשרים לאלוהים לשכון בארץ. על ידי שמירת המצוות מסייעים ישראל לאלוהים הטרנסצנדנט</w:t>
      </w:r>
      <w:r w:rsidR="003B7929">
        <w:rPr>
          <w:rFonts w:ascii="David" w:hAnsi="David" w:cs="David" w:hint="cs"/>
          <w:sz w:val="24"/>
          <w:szCs w:val="24"/>
          <w:rtl/>
        </w:rPr>
        <w:t>י להיות אימננטי. לפיכך על פי ס"כ</w:t>
      </w:r>
      <w:r>
        <w:rPr>
          <w:rFonts w:ascii="David" w:hAnsi="David" w:cs="David" w:hint="cs"/>
          <w:sz w:val="24"/>
          <w:szCs w:val="24"/>
          <w:rtl/>
        </w:rPr>
        <w:t xml:space="preserve"> המצוות הן בעלות אופי תאורגי ביסודן. </w:t>
      </w:r>
      <w:r w:rsidR="00FD5A89">
        <w:rPr>
          <w:rFonts w:ascii="David" w:hAnsi="David" w:cs="David" w:hint="cs"/>
          <w:sz w:val="24"/>
          <w:szCs w:val="24"/>
          <w:rtl/>
        </w:rPr>
        <w:t>אם נחזור על הגדרת הקבלה אליבא</w:t>
      </w:r>
      <w:r>
        <w:rPr>
          <w:rFonts w:ascii="David" w:hAnsi="David" w:cs="David" w:hint="cs"/>
          <w:sz w:val="24"/>
          <w:szCs w:val="24"/>
          <w:rtl/>
        </w:rPr>
        <w:t xml:space="preserve"> </w:t>
      </w:r>
      <w:r w:rsidR="00FD5A89">
        <w:rPr>
          <w:rFonts w:ascii="David" w:hAnsi="David" w:cs="David" w:hint="cs"/>
          <w:sz w:val="24"/>
          <w:szCs w:val="24"/>
          <w:rtl/>
        </w:rPr>
        <w:t>ד</w:t>
      </w:r>
      <w:r>
        <w:rPr>
          <w:rFonts w:ascii="David" w:hAnsi="David" w:cs="David" w:hint="cs"/>
          <w:sz w:val="24"/>
          <w:szCs w:val="24"/>
          <w:rtl/>
        </w:rPr>
        <w:t>אידל, הריטואלים שישראל וכוהניהם מקיימים הם מערכת פרקטיקות המחזקות את הרציפות המטאפיזית בין שמיים וארץ, רציפות שמקומה לפי ס</w:t>
      </w:r>
      <w:r>
        <w:rPr>
          <w:rFonts w:ascii="David" w:hAnsi="David" w:cs="David"/>
          <w:sz w:val="24"/>
          <w:szCs w:val="24"/>
          <w:rtl/>
        </w:rPr>
        <w:t>"</w:t>
      </w:r>
      <w:r>
        <w:rPr>
          <w:rFonts w:ascii="David" w:hAnsi="David" w:cs="David" w:hint="cs"/>
          <w:sz w:val="24"/>
          <w:szCs w:val="24"/>
          <w:rtl/>
        </w:rPr>
        <w:t>כ הוא המשכן. וליתר דיוק, על פי ס</w:t>
      </w:r>
      <w:r>
        <w:rPr>
          <w:rFonts w:ascii="David" w:hAnsi="David" w:cs="David"/>
          <w:sz w:val="24"/>
          <w:szCs w:val="24"/>
          <w:rtl/>
        </w:rPr>
        <w:t>"</w:t>
      </w:r>
      <w:r>
        <w:rPr>
          <w:rFonts w:ascii="David" w:hAnsi="David" w:cs="David" w:hint="cs"/>
          <w:sz w:val="24"/>
          <w:szCs w:val="24"/>
          <w:rtl/>
        </w:rPr>
        <w:t>כ המצוות הן כלי המשמש במה שאידל מכנה במסגרת דיון בריטואלים קבליים ופרוטו־קבליים "תאורגיה של הורדה". עם זאת, הריטואלים בס"כ אינם קשור</w:t>
      </w:r>
      <w:r w:rsidR="00027DAF">
        <w:rPr>
          <w:rFonts w:ascii="David" w:hAnsi="David" w:cs="David" w:hint="cs"/>
          <w:sz w:val="24"/>
          <w:szCs w:val="24"/>
          <w:rtl/>
        </w:rPr>
        <w:t>ים</w:t>
      </w:r>
      <w:r>
        <w:rPr>
          <w:rFonts w:ascii="David" w:hAnsi="David" w:cs="David" w:hint="cs"/>
          <w:sz w:val="24"/>
          <w:szCs w:val="24"/>
          <w:rtl/>
        </w:rPr>
        <w:t xml:space="preserve"> למה שאידל מכנה "תאורגיה של הגברה".</w:t>
      </w:r>
      <w:r>
        <w:rPr>
          <w:rStyle w:val="af4"/>
          <w:rFonts w:ascii="David" w:hAnsi="David" w:cs="David"/>
          <w:sz w:val="24"/>
          <w:szCs w:val="24"/>
          <w:rtl/>
        </w:rPr>
        <w:endnoteReference w:id="74"/>
      </w:r>
      <w:r>
        <w:rPr>
          <w:rFonts w:ascii="David" w:hAnsi="David" w:cs="David" w:hint="cs"/>
          <w:sz w:val="24"/>
          <w:szCs w:val="24"/>
          <w:rtl/>
        </w:rPr>
        <w:t xml:space="preserve"> אם כן, יחזקאל קוי</w:t>
      </w:r>
      <w:r w:rsidR="00027DAF">
        <w:rPr>
          <w:rFonts w:ascii="David" w:hAnsi="David" w:cs="David" w:hint="cs"/>
          <w:sz w:val="24"/>
          <w:szCs w:val="24"/>
          <w:rtl/>
        </w:rPr>
        <w:t>פמן לא צדק לגמרי כאשר אמר</w:t>
      </w:r>
      <w:r>
        <w:rPr>
          <w:rFonts w:ascii="David" w:hAnsi="David" w:cs="David" w:hint="cs"/>
          <w:sz w:val="24"/>
          <w:szCs w:val="24"/>
          <w:rtl/>
        </w:rPr>
        <w:t xml:space="preserve"> על הפולחן בס"כ "ש</w:t>
      </w:r>
      <w:r w:rsidR="00027DAF">
        <w:rPr>
          <w:rFonts w:ascii="David" w:hAnsi="David" w:cs="David" w:hint="cs"/>
          <w:sz w:val="24"/>
          <w:szCs w:val="24"/>
          <w:rtl/>
        </w:rPr>
        <w:t xml:space="preserve">אינו מכוון להמשכת שפע </w:t>
      </w:r>
      <w:r>
        <w:rPr>
          <w:rFonts w:ascii="David" w:hAnsi="David" w:cs="David" w:hint="cs"/>
          <w:sz w:val="24"/>
          <w:szCs w:val="24"/>
          <w:rtl/>
        </w:rPr>
        <w:t>כח מסתורי לאלוהות באמצעים מגיים־מיתולוגיים".</w:t>
      </w:r>
      <w:r>
        <w:rPr>
          <w:rStyle w:val="af4"/>
          <w:rFonts w:ascii="David" w:hAnsi="David" w:cs="David"/>
          <w:sz w:val="24"/>
          <w:szCs w:val="24"/>
          <w:rtl/>
        </w:rPr>
        <w:endnoteReference w:id="75"/>
      </w:r>
      <w:r>
        <w:rPr>
          <w:rFonts w:ascii="David" w:hAnsi="David" w:cs="David" w:hint="cs"/>
          <w:sz w:val="24"/>
          <w:szCs w:val="24"/>
          <w:rtl/>
        </w:rPr>
        <w:t xml:space="preserve"> קויפמן</w:t>
      </w:r>
      <w:r w:rsidR="00027DAF">
        <w:rPr>
          <w:rFonts w:ascii="David" w:hAnsi="David" w:cs="David" w:hint="cs"/>
          <w:sz w:val="24"/>
          <w:szCs w:val="24"/>
          <w:rtl/>
        </w:rPr>
        <w:t xml:space="preserve"> </w:t>
      </w:r>
      <w:r>
        <w:rPr>
          <w:rFonts w:ascii="David" w:hAnsi="David" w:cs="David" w:hint="cs"/>
          <w:sz w:val="24"/>
          <w:szCs w:val="24"/>
          <w:rtl/>
        </w:rPr>
        <w:t xml:space="preserve">משתמש כאן באוצר מילים הלקוח ממחוזות הקבלה, ובכך הוא מדגיש את הפער בין </w:t>
      </w:r>
      <w:r w:rsidR="0045742A">
        <w:rPr>
          <w:rFonts w:ascii="David" w:hAnsi="David" w:cs="David" w:hint="cs"/>
          <w:sz w:val="24"/>
          <w:szCs w:val="24"/>
          <w:rtl/>
        </w:rPr>
        <w:t>תפיסת הריטואל</w:t>
      </w:r>
      <w:r>
        <w:rPr>
          <w:rFonts w:ascii="David" w:hAnsi="David" w:cs="David" w:hint="cs"/>
          <w:sz w:val="24"/>
          <w:szCs w:val="24"/>
          <w:rtl/>
        </w:rPr>
        <w:t xml:space="preserve"> בס</w:t>
      </w:r>
      <w:r>
        <w:rPr>
          <w:rFonts w:ascii="David" w:hAnsi="David" w:cs="David"/>
          <w:sz w:val="24"/>
          <w:szCs w:val="24"/>
          <w:rtl/>
        </w:rPr>
        <w:t>"</w:t>
      </w:r>
      <w:r>
        <w:rPr>
          <w:rFonts w:ascii="David" w:hAnsi="David" w:cs="David" w:hint="cs"/>
          <w:sz w:val="24"/>
          <w:szCs w:val="24"/>
          <w:rtl/>
        </w:rPr>
        <w:t xml:space="preserve">כ ובקבלה. אבל לאור </w:t>
      </w:r>
      <w:r w:rsidR="00CB349F">
        <w:rPr>
          <w:rFonts w:ascii="David" w:hAnsi="David" w:cs="David" w:hint="cs"/>
          <w:sz w:val="24"/>
          <w:szCs w:val="24"/>
          <w:rtl/>
        </w:rPr>
        <w:t>דברי אידל בדבר</w:t>
      </w:r>
      <w:r>
        <w:rPr>
          <w:rFonts w:ascii="David" w:hAnsi="David" w:cs="David" w:hint="cs"/>
          <w:sz w:val="24"/>
          <w:szCs w:val="24"/>
          <w:rtl/>
        </w:rPr>
        <w:t xml:space="preserve"> חשיבות "התאורגיה של ההורדה" בקבלה, אין לה</w:t>
      </w:r>
      <w:r w:rsidR="00CB349F">
        <w:rPr>
          <w:rFonts w:ascii="David" w:hAnsi="David" w:cs="David" w:hint="cs"/>
          <w:sz w:val="24"/>
          <w:szCs w:val="24"/>
          <w:rtl/>
        </w:rPr>
        <w:t>כחיש שכאשר ק</w:t>
      </w:r>
      <w:r>
        <w:rPr>
          <w:rFonts w:ascii="David" w:hAnsi="David" w:cs="David" w:hint="cs"/>
          <w:sz w:val="24"/>
          <w:szCs w:val="24"/>
          <w:rtl/>
        </w:rPr>
        <w:t>ו</w:t>
      </w:r>
      <w:r w:rsidR="00CB349F">
        <w:rPr>
          <w:rFonts w:ascii="David" w:hAnsi="David" w:cs="David" w:hint="cs"/>
          <w:sz w:val="24"/>
          <w:szCs w:val="24"/>
          <w:rtl/>
        </w:rPr>
        <w:t>י</w:t>
      </w:r>
      <w:r>
        <w:rPr>
          <w:rFonts w:ascii="David" w:hAnsi="David" w:cs="David" w:hint="cs"/>
          <w:sz w:val="24"/>
          <w:szCs w:val="24"/>
          <w:rtl/>
        </w:rPr>
        <w:t>פמן מתאר את מטרת הפולחן בס</w:t>
      </w:r>
      <w:r>
        <w:rPr>
          <w:rFonts w:ascii="David" w:hAnsi="David" w:cs="David"/>
          <w:sz w:val="24"/>
          <w:szCs w:val="24"/>
          <w:rtl/>
        </w:rPr>
        <w:t>"</w:t>
      </w:r>
      <w:r>
        <w:rPr>
          <w:rFonts w:ascii="David" w:hAnsi="David" w:cs="David" w:hint="cs"/>
          <w:sz w:val="24"/>
          <w:szCs w:val="24"/>
          <w:rtl/>
        </w:rPr>
        <w:t>כ כשריית השכינה בישראל הוא מתאר למעשה מטרה פרוטו־קבלית. ראשיתו של רעיון הקורלציה ב</w:t>
      </w:r>
      <w:r w:rsidR="00844211">
        <w:rPr>
          <w:rFonts w:ascii="David" w:hAnsi="David" w:cs="David" w:hint="cs"/>
          <w:sz w:val="24"/>
          <w:szCs w:val="24"/>
          <w:rtl/>
        </w:rPr>
        <w:t>מסורת היהודית</w:t>
      </w:r>
      <w:r>
        <w:rPr>
          <w:rFonts w:ascii="David" w:hAnsi="David" w:cs="David" w:hint="cs"/>
          <w:sz w:val="24"/>
          <w:szCs w:val="24"/>
          <w:rtl/>
        </w:rPr>
        <w:t xml:space="preserve"> איננה אפוא בהרמן כהן ואף לא בקבלה, כי אם בס"כ. </w:t>
      </w:r>
    </w:p>
    <w:p w14:paraId="32B82BA4" w14:textId="77777777" w:rsidR="00EE5242" w:rsidRDefault="00EE5242" w:rsidP="00DE7FA0">
      <w:pPr>
        <w:rPr>
          <w:rFonts w:ascii="David" w:hAnsi="David" w:cs="David"/>
          <w:sz w:val="24"/>
          <w:szCs w:val="24"/>
          <w:rtl/>
        </w:rPr>
      </w:pPr>
    </w:p>
    <w:p w14:paraId="5E6F04A0" w14:textId="7277555F" w:rsidR="00EE5242" w:rsidRPr="00BD6107" w:rsidRDefault="00EE5242" w:rsidP="00EA5258">
      <w:pPr>
        <w:spacing w:after="240"/>
        <w:rPr>
          <w:rFonts w:ascii="David" w:hAnsi="David" w:cs="David"/>
          <w:b/>
          <w:bCs/>
          <w:sz w:val="28"/>
          <w:szCs w:val="28"/>
          <w:rtl/>
        </w:rPr>
      </w:pPr>
      <w:r>
        <w:rPr>
          <w:rFonts w:ascii="David" w:hAnsi="David" w:cs="David"/>
          <w:sz w:val="24"/>
          <w:szCs w:val="24"/>
          <w:rtl/>
        </w:rPr>
        <w:tab/>
      </w:r>
      <w:r w:rsidRPr="00BD6107">
        <w:rPr>
          <w:rFonts w:ascii="David" w:hAnsi="David" w:cs="David" w:hint="cs"/>
          <w:b/>
          <w:bCs/>
          <w:sz w:val="28"/>
          <w:szCs w:val="28"/>
          <w:rtl/>
        </w:rPr>
        <w:t>תורה שמימית ותורה ארצית</w:t>
      </w:r>
    </w:p>
    <w:p w14:paraId="641143FE" w14:textId="036F6902" w:rsidR="00EE5242" w:rsidRDefault="00EE5242" w:rsidP="00136A2C">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רעיון התאורגיה איננו נקודת ההשקה היחידה בין תאולוגיית הקורלציה של השל ורוזנצווייג ובין הקבלה והיסודות הקדם־קבליים בספרות חז"ל. תפיסת הנבואה כתרגום מזכירה הבנה של ההתגלות המבחינה בין התורה המצויה בעולם הזה ובין תורה הקיימת מעבר לו. תפיסה זו של התורה מזוהה בעיקר עם הקבלה, אך אחת ממטרותיו המרכזיות של השל </w:t>
      </w:r>
      <w:r w:rsidR="00136A2C">
        <w:rPr>
          <w:rFonts w:ascii="David" w:hAnsi="David" w:cs="David" w:hint="cs"/>
          <w:sz w:val="24"/>
          <w:szCs w:val="24"/>
          <w:rtl/>
        </w:rPr>
        <w:t>ב"תורה מן השמיים"</w:t>
      </w:r>
      <w:r>
        <w:rPr>
          <w:rFonts w:ascii="David" w:hAnsi="David" w:cs="David" w:hint="cs"/>
          <w:sz w:val="24"/>
          <w:szCs w:val="24"/>
          <w:rtl/>
        </w:rPr>
        <w:t xml:space="preserve"> היא להראות שתפיסה זו הייתה מפותחת ביותר כבר בספרות התלמודית ובמדרשים.</w:t>
      </w:r>
      <w:r>
        <w:rPr>
          <w:rStyle w:val="af4"/>
          <w:rFonts w:ascii="David" w:hAnsi="David" w:cs="David"/>
          <w:sz w:val="24"/>
          <w:szCs w:val="24"/>
          <w:rtl/>
        </w:rPr>
        <w:endnoteReference w:id="76"/>
      </w:r>
      <w:r>
        <w:rPr>
          <w:rFonts w:ascii="David" w:hAnsi="David" w:cs="David" w:hint="cs"/>
          <w:sz w:val="24"/>
          <w:szCs w:val="24"/>
          <w:rtl/>
        </w:rPr>
        <w:t xml:space="preserve"> </w:t>
      </w:r>
      <w:r>
        <w:rPr>
          <w:rFonts w:ascii="David" w:hAnsi="David" w:cs="David" w:hint="cs"/>
          <w:sz w:val="24"/>
          <w:szCs w:val="24"/>
          <w:rtl/>
        </w:rPr>
        <w:lastRenderedPageBreak/>
        <w:t>בקרב חז"ל רווחה האמונה שהתורה קדמ</w:t>
      </w:r>
      <w:r w:rsidR="00DB54DF">
        <w:rPr>
          <w:rFonts w:ascii="David" w:hAnsi="David" w:cs="David" w:hint="cs"/>
          <w:sz w:val="24"/>
          <w:szCs w:val="24"/>
          <w:rtl/>
        </w:rPr>
        <w:t>ה לעולם (ראה למשל</w:t>
      </w:r>
      <w:r>
        <w:rPr>
          <w:rFonts w:ascii="David" w:hAnsi="David" w:cs="David" w:hint="cs"/>
          <w:sz w:val="24"/>
          <w:szCs w:val="24"/>
          <w:rtl/>
        </w:rPr>
        <w:t xml:space="preserve"> מדרש תהלים צג, ג [מהדורת בובר, עמ' 414]; בראשית רבה א, ד [מהדורת תאודור</w:t>
      </w:r>
      <w:r w:rsidR="00902A4E">
        <w:rPr>
          <w:rFonts w:ascii="David" w:hAnsi="David" w:cs="David" w:hint="cs"/>
          <w:sz w:val="24"/>
          <w:szCs w:val="24"/>
          <w:rtl/>
        </w:rPr>
        <w:t>–</w:t>
      </w:r>
      <w:r>
        <w:rPr>
          <w:rFonts w:ascii="David" w:hAnsi="David" w:cs="David" w:hint="cs"/>
          <w:sz w:val="24"/>
          <w:szCs w:val="24"/>
          <w:rtl/>
        </w:rPr>
        <w:t>אלבק, עמ' 6]; בבלי, נדרים לט ע"ב) ושאלוהים ברא את העולם על פיה (משנה, אבות ג, יח; בראשית רבה א, א [מהדורת תאודור</w:t>
      </w:r>
      <w:r w:rsidR="00902A4E">
        <w:rPr>
          <w:rFonts w:ascii="David" w:hAnsi="David" w:cs="David" w:hint="cs"/>
          <w:sz w:val="24"/>
          <w:szCs w:val="24"/>
          <w:rtl/>
        </w:rPr>
        <w:t>–</w:t>
      </w:r>
      <w:r>
        <w:rPr>
          <w:rFonts w:ascii="David" w:hAnsi="David" w:cs="David" w:hint="cs"/>
          <w:sz w:val="24"/>
          <w:szCs w:val="24"/>
          <w:rtl/>
        </w:rPr>
        <w:t>אלבק, עמ' 2]).</w:t>
      </w:r>
      <w:r>
        <w:rPr>
          <w:rStyle w:val="af4"/>
          <w:rFonts w:ascii="David" w:hAnsi="David" w:cs="David"/>
          <w:sz w:val="24"/>
          <w:szCs w:val="24"/>
          <w:rtl/>
        </w:rPr>
        <w:endnoteReference w:id="77"/>
      </w:r>
      <w:r>
        <w:rPr>
          <w:rFonts w:ascii="David" w:hAnsi="David" w:cs="David" w:hint="cs"/>
          <w:sz w:val="24"/>
          <w:szCs w:val="24"/>
          <w:rtl/>
        </w:rPr>
        <w:t xml:space="preserve"> בעקבות זאת, מראה השל, שאלו חז"ל: באיזו מידה התורה שקדמה לעולם זהה או מקבילה לתורה הארצית? אם אין הן זהות, האם התורה הארצית פחותה מן התורה השמימית?</w:t>
      </w:r>
      <w:r w:rsidR="00DB54DF">
        <w:rPr>
          <w:rFonts w:ascii="David" w:hAnsi="David" w:cs="David" w:hint="cs"/>
          <w:sz w:val="24"/>
          <w:szCs w:val="24"/>
          <w:rtl/>
        </w:rPr>
        <w:t xml:space="preserve"> כפי ש</w:t>
      </w:r>
      <w:r>
        <w:rPr>
          <w:rFonts w:ascii="David" w:hAnsi="David" w:cs="David" w:hint="cs"/>
          <w:sz w:val="24"/>
          <w:szCs w:val="24"/>
          <w:rtl/>
        </w:rPr>
        <w:t>גורדון טאקר</w:t>
      </w:r>
      <w:r w:rsidR="00DB54DF">
        <w:rPr>
          <w:rFonts w:ascii="David" w:hAnsi="David" w:cs="David" w:hint="cs"/>
          <w:sz w:val="24"/>
          <w:szCs w:val="24"/>
          <w:rtl/>
        </w:rPr>
        <w:t xml:space="preserve"> מראה</w:t>
      </w:r>
      <w:r>
        <w:rPr>
          <w:rFonts w:ascii="David" w:hAnsi="David" w:cs="David" w:hint="cs"/>
          <w:sz w:val="24"/>
          <w:szCs w:val="24"/>
          <w:rtl/>
        </w:rPr>
        <w:t>,</w:t>
      </w:r>
      <w:r>
        <w:rPr>
          <w:rStyle w:val="af4"/>
          <w:rFonts w:ascii="David" w:hAnsi="David" w:cs="David"/>
          <w:sz w:val="24"/>
          <w:szCs w:val="24"/>
          <w:rtl/>
        </w:rPr>
        <w:endnoteReference w:id="78"/>
      </w:r>
      <w:r>
        <w:rPr>
          <w:rFonts w:ascii="David" w:hAnsi="David" w:cs="David" w:hint="cs"/>
          <w:sz w:val="24"/>
          <w:szCs w:val="24"/>
          <w:rtl/>
        </w:rPr>
        <w:t xml:space="preserve"> השל פותח פרק חשוב </w:t>
      </w:r>
      <w:r w:rsidR="00136A2C">
        <w:rPr>
          <w:rFonts w:ascii="David" w:hAnsi="David" w:cs="David" w:hint="cs"/>
          <w:sz w:val="24"/>
          <w:szCs w:val="24"/>
          <w:rtl/>
        </w:rPr>
        <w:t>ב"תורה מן השמיים"</w:t>
      </w:r>
      <w:r>
        <w:rPr>
          <w:rFonts w:ascii="David" w:hAnsi="David" w:cs="David" w:hint="cs"/>
          <w:sz w:val="24"/>
          <w:szCs w:val="24"/>
          <w:rtl/>
        </w:rPr>
        <w:t xml:space="preserve"> בהכחשת העמדה הדואליסטית או הגנוסטית הטוענת כי התורה האמיתית שוכנת בשמיים ואילו התורה שבארץ פחותה ממנה.</w:t>
      </w:r>
      <w:r>
        <w:rPr>
          <w:rStyle w:val="af4"/>
          <w:rFonts w:ascii="David" w:hAnsi="David" w:cs="David"/>
          <w:sz w:val="24"/>
          <w:szCs w:val="24"/>
          <w:rtl/>
        </w:rPr>
        <w:endnoteReference w:id="79"/>
      </w:r>
      <w:r>
        <w:rPr>
          <w:rFonts w:ascii="David" w:hAnsi="David" w:cs="David" w:hint="cs"/>
          <w:sz w:val="24"/>
          <w:szCs w:val="24"/>
          <w:rtl/>
        </w:rPr>
        <w:t xml:space="preserve"> אבל, מעיר טאקר, במהלך הפרק השל מתחיל להצביע על הבדלים בי</w:t>
      </w:r>
      <w:r w:rsidR="00205A9F">
        <w:rPr>
          <w:rFonts w:ascii="David" w:hAnsi="David" w:cs="David" w:hint="cs"/>
          <w:sz w:val="24"/>
          <w:szCs w:val="24"/>
          <w:rtl/>
        </w:rPr>
        <w:t>ן שתי התורות הללו כפי שהן מתוארות</w:t>
      </w:r>
      <w:r>
        <w:rPr>
          <w:rFonts w:ascii="David" w:hAnsi="David" w:cs="David" w:hint="cs"/>
          <w:sz w:val="24"/>
          <w:szCs w:val="24"/>
          <w:rtl/>
        </w:rPr>
        <w:t xml:space="preserve"> בספרות חז"ל. ההבדלים הולכים ומתחדדים כאשר השל מצטט מדרש מבראשית רבה יז, ה</w:t>
      </w:r>
      <w:r w:rsidR="0099217A">
        <w:rPr>
          <w:rFonts w:ascii="David" w:hAnsi="David" w:cs="David" w:hint="cs"/>
          <w:sz w:val="24"/>
          <w:szCs w:val="24"/>
          <w:rtl/>
        </w:rPr>
        <w:t xml:space="preserve"> </w:t>
      </w:r>
      <w:r w:rsidR="0099217A">
        <w:rPr>
          <w:rFonts w:ascii="David" w:hAnsi="David" w:cs="David"/>
          <w:sz w:val="24"/>
          <w:szCs w:val="24"/>
          <w:rtl/>
        </w:rPr>
        <w:t>(מהדורת תאודור</w:t>
      </w:r>
      <w:r w:rsidR="00902A4E">
        <w:rPr>
          <w:rFonts w:ascii="David" w:hAnsi="David" w:cs="David"/>
          <w:sz w:val="24"/>
          <w:szCs w:val="24"/>
          <w:rtl/>
        </w:rPr>
        <w:t>–</w:t>
      </w:r>
      <w:r w:rsidR="0099217A">
        <w:rPr>
          <w:rFonts w:ascii="David" w:hAnsi="David" w:cs="David"/>
          <w:sz w:val="24"/>
          <w:szCs w:val="24"/>
          <w:rtl/>
        </w:rPr>
        <w:t>אלבק, עמ' 156</w:t>
      </w:r>
      <w:r w:rsidR="0099217A">
        <w:rPr>
          <w:rFonts w:ascii="David" w:hAnsi="David" w:cs="David"/>
          <w:sz w:val="24"/>
          <w:szCs w:val="24"/>
          <w:rtl/>
        </w:rPr>
        <w:softHyphen/>
      </w:r>
      <w:r w:rsidR="00902A4E">
        <w:rPr>
          <w:rFonts w:ascii="David" w:hAnsi="David" w:cs="David"/>
          <w:sz w:val="24"/>
          <w:szCs w:val="24"/>
          <w:rtl/>
        </w:rPr>
        <w:t>–</w:t>
      </w:r>
      <w:r w:rsidR="0099217A" w:rsidRPr="0099217A">
        <w:rPr>
          <w:rFonts w:ascii="David" w:hAnsi="David" w:cs="David"/>
          <w:sz w:val="24"/>
          <w:szCs w:val="24"/>
          <w:rtl/>
        </w:rPr>
        <w:t>157)</w:t>
      </w:r>
      <w:r>
        <w:rPr>
          <w:rFonts w:ascii="David" w:hAnsi="David" w:cs="David" w:hint="cs"/>
          <w:sz w:val="24"/>
          <w:szCs w:val="24"/>
          <w:rtl/>
        </w:rPr>
        <w:t xml:space="preserve"> העוסק בנובלות, פירות שנשרו מן העץ בטרם הבשילו לחלוטין. המדרש משתמש במושג שימוש מטאפורי כדי לתאר תופעות שאינן מפותחות דיין שמקורן בדבר מה שלם יותר:</w:t>
      </w:r>
      <w:r w:rsidR="00C15A93">
        <w:rPr>
          <w:rStyle w:val="af4"/>
          <w:rFonts w:ascii="David" w:hAnsi="David" w:cs="David"/>
          <w:sz w:val="24"/>
          <w:szCs w:val="24"/>
          <w:rtl/>
        </w:rPr>
        <w:endnoteReference w:id="80"/>
      </w:r>
    </w:p>
    <w:p w14:paraId="6DD1893A" w14:textId="5B099C24" w:rsidR="0099217A" w:rsidRDefault="0099217A" w:rsidP="00C15A93">
      <w:pPr>
        <w:autoSpaceDE w:val="0"/>
        <w:autoSpaceDN w:val="0"/>
        <w:adjustRightInd w:val="0"/>
        <w:spacing w:after="240"/>
        <w:ind w:left="680" w:firstLine="0"/>
        <w:rPr>
          <w:rFonts w:ascii="David" w:hAnsi="David" w:cs="David"/>
          <w:sz w:val="24"/>
          <w:szCs w:val="24"/>
        </w:rPr>
      </w:pPr>
      <w:r>
        <w:rPr>
          <w:rFonts w:ascii="David" w:hAnsi="David" w:cs="David"/>
          <w:sz w:val="24"/>
          <w:szCs w:val="24"/>
          <w:rtl/>
        </w:rPr>
        <w:t>ר</w:t>
      </w:r>
      <w:r w:rsidRPr="0099217A">
        <w:rPr>
          <w:rFonts w:ascii="David" w:hAnsi="David" w:cs="David"/>
          <w:sz w:val="24"/>
          <w:szCs w:val="24"/>
          <w:rtl/>
        </w:rPr>
        <w:t xml:space="preserve">' </w:t>
      </w:r>
      <w:r>
        <w:rPr>
          <w:rFonts w:ascii="David" w:hAnsi="David" w:cs="David"/>
          <w:sz w:val="24"/>
          <w:szCs w:val="24"/>
          <w:rtl/>
        </w:rPr>
        <w:t>חננא</w:t>
      </w:r>
      <w:r w:rsidRPr="0099217A">
        <w:rPr>
          <w:rFonts w:ascii="David" w:hAnsi="David" w:cs="David"/>
          <w:sz w:val="24"/>
          <w:szCs w:val="24"/>
          <w:rtl/>
        </w:rPr>
        <w:t xml:space="preserve"> </w:t>
      </w:r>
      <w:r>
        <w:rPr>
          <w:rFonts w:ascii="David" w:hAnsi="David" w:cs="David"/>
          <w:sz w:val="24"/>
          <w:szCs w:val="24"/>
          <w:rtl/>
        </w:rPr>
        <w:t>בר</w:t>
      </w:r>
      <w:r w:rsidRPr="0099217A">
        <w:rPr>
          <w:rFonts w:ascii="David" w:hAnsi="David" w:cs="David"/>
          <w:sz w:val="24"/>
          <w:szCs w:val="24"/>
          <w:rtl/>
        </w:rPr>
        <w:t xml:space="preserve"> </w:t>
      </w:r>
      <w:r>
        <w:rPr>
          <w:rFonts w:ascii="David" w:hAnsi="David" w:cs="David"/>
          <w:sz w:val="24"/>
          <w:szCs w:val="24"/>
          <w:rtl/>
        </w:rPr>
        <w:t>יצחק</w:t>
      </w:r>
      <w:r w:rsidRPr="0099217A">
        <w:rPr>
          <w:rFonts w:ascii="David" w:hAnsi="David" w:cs="David"/>
          <w:sz w:val="24"/>
          <w:szCs w:val="24"/>
          <w:rtl/>
        </w:rPr>
        <w:t xml:space="preserve"> </w:t>
      </w:r>
      <w:r>
        <w:rPr>
          <w:rFonts w:ascii="David" w:hAnsi="David" w:cs="David"/>
          <w:sz w:val="24"/>
          <w:szCs w:val="24"/>
          <w:rtl/>
        </w:rPr>
        <w:t>אמר</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שלש</w:t>
      </w:r>
      <w:r w:rsidRPr="0099217A">
        <w:rPr>
          <w:rFonts w:ascii="David" w:hAnsi="David" w:cs="David"/>
          <w:sz w:val="24"/>
          <w:szCs w:val="24"/>
          <w:rtl/>
        </w:rPr>
        <w:t xml:space="preserve"> </w:t>
      </w:r>
      <w:r>
        <w:rPr>
          <w:rFonts w:ascii="David" w:hAnsi="David" w:cs="David"/>
          <w:sz w:val="24"/>
          <w:szCs w:val="24"/>
          <w:rtl/>
        </w:rPr>
        <w:t>נובלות</w:t>
      </w:r>
      <w:r w:rsidRPr="0099217A">
        <w:rPr>
          <w:rFonts w:ascii="David" w:hAnsi="David" w:cs="David"/>
          <w:sz w:val="24"/>
          <w:szCs w:val="24"/>
          <w:rtl/>
        </w:rPr>
        <w:t xml:space="preserve"> </w:t>
      </w:r>
      <w:r>
        <w:rPr>
          <w:rFonts w:ascii="David" w:hAnsi="David" w:cs="David"/>
          <w:sz w:val="24"/>
          <w:szCs w:val="24"/>
          <w:rtl/>
        </w:rPr>
        <w:t>הן</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מיתה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שינה</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נבואה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חלום</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העולם</w:t>
      </w:r>
      <w:r w:rsidRPr="0099217A">
        <w:rPr>
          <w:rFonts w:ascii="David" w:hAnsi="David" w:cs="David"/>
          <w:sz w:val="24"/>
          <w:szCs w:val="24"/>
          <w:rtl/>
        </w:rPr>
        <w:t xml:space="preserve"> </w:t>
      </w:r>
      <w:r>
        <w:rPr>
          <w:rFonts w:ascii="David" w:hAnsi="David" w:cs="David"/>
          <w:sz w:val="24"/>
          <w:szCs w:val="24"/>
          <w:rtl/>
        </w:rPr>
        <w:t>הבא</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שבת</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ר</w:t>
      </w:r>
      <w:r w:rsidRPr="0099217A">
        <w:rPr>
          <w:rFonts w:ascii="David" w:hAnsi="David" w:cs="David"/>
          <w:sz w:val="24"/>
          <w:szCs w:val="24"/>
          <w:rtl/>
        </w:rPr>
        <w:t xml:space="preserve">' </w:t>
      </w:r>
      <w:r>
        <w:rPr>
          <w:rFonts w:ascii="David" w:hAnsi="David" w:cs="David"/>
          <w:sz w:val="24"/>
          <w:szCs w:val="24"/>
          <w:rtl/>
        </w:rPr>
        <w:t>אבין</w:t>
      </w:r>
      <w:r w:rsidRPr="0099217A">
        <w:rPr>
          <w:rFonts w:ascii="David" w:hAnsi="David" w:cs="David"/>
          <w:sz w:val="24"/>
          <w:szCs w:val="24"/>
          <w:rtl/>
        </w:rPr>
        <w:t xml:space="preserve"> </w:t>
      </w:r>
      <w:r>
        <w:rPr>
          <w:rFonts w:ascii="David" w:hAnsi="David" w:cs="David"/>
          <w:sz w:val="24"/>
          <w:szCs w:val="24"/>
          <w:rtl/>
        </w:rPr>
        <w:t>מוסיף</w:t>
      </w:r>
      <w:r w:rsidRPr="0099217A">
        <w:rPr>
          <w:rFonts w:ascii="David" w:hAnsi="David" w:cs="David"/>
          <w:sz w:val="24"/>
          <w:szCs w:val="24"/>
          <w:rtl/>
        </w:rPr>
        <w:t xml:space="preserve"> </w:t>
      </w:r>
      <w:r>
        <w:rPr>
          <w:rFonts w:ascii="David" w:hAnsi="David" w:cs="David"/>
          <w:sz w:val="24"/>
          <w:szCs w:val="24"/>
          <w:rtl/>
        </w:rPr>
        <w:t>עוד</w:t>
      </w:r>
      <w:r w:rsidRPr="0099217A">
        <w:rPr>
          <w:rFonts w:ascii="David" w:hAnsi="David" w:cs="David"/>
          <w:sz w:val="24"/>
          <w:szCs w:val="24"/>
          <w:rtl/>
        </w:rPr>
        <w:t xml:space="preserve"> </w:t>
      </w:r>
      <w:r>
        <w:rPr>
          <w:rFonts w:ascii="David" w:hAnsi="David" w:cs="David"/>
          <w:sz w:val="24"/>
          <w:szCs w:val="24"/>
          <w:rtl/>
        </w:rPr>
        <w:t>תרתין</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אורה</w:t>
      </w:r>
      <w:r w:rsidRPr="0099217A">
        <w:rPr>
          <w:rFonts w:ascii="David" w:hAnsi="David" w:cs="David"/>
          <w:sz w:val="24"/>
          <w:szCs w:val="24"/>
          <w:rtl/>
        </w:rPr>
        <w:t xml:space="preserve"> </w:t>
      </w:r>
      <w:r>
        <w:rPr>
          <w:rFonts w:ascii="David" w:hAnsi="David" w:cs="David"/>
          <w:sz w:val="24"/>
          <w:szCs w:val="24"/>
          <w:rtl/>
        </w:rPr>
        <w:t>שלמעלה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גלגל</w:t>
      </w:r>
      <w:r w:rsidRPr="0099217A">
        <w:rPr>
          <w:rFonts w:ascii="David" w:hAnsi="David" w:cs="David"/>
          <w:sz w:val="24"/>
          <w:szCs w:val="24"/>
          <w:rtl/>
        </w:rPr>
        <w:t xml:space="preserve"> </w:t>
      </w:r>
      <w:r>
        <w:rPr>
          <w:rFonts w:ascii="David" w:hAnsi="David" w:cs="David"/>
          <w:sz w:val="24"/>
          <w:szCs w:val="24"/>
          <w:rtl/>
        </w:rPr>
        <w:t>חמה</w:t>
      </w:r>
      <w:r w:rsidRPr="0099217A">
        <w:rPr>
          <w:rFonts w:ascii="David" w:hAnsi="David" w:cs="David"/>
          <w:sz w:val="24"/>
          <w:szCs w:val="24"/>
          <w:rtl/>
        </w:rPr>
        <w:t xml:space="preserve">, </w:t>
      </w:r>
      <w:r w:rsidRPr="00C15A93">
        <w:rPr>
          <w:rFonts w:ascii="David" w:hAnsi="David" w:cs="David"/>
          <w:b/>
          <w:bCs/>
          <w:sz w:val="24"/>
          <w:szCs w:val="24"/>
          <w:rtl/>
        </w:rPr>
        <w:t>נובלת חכמה שלמעלן</w:t>
      </w:r>
      <w:r w:rsidR="00C15A93" w:rsidRPr="00C15A93">
        <w:rPr>
          <w:rFonts w:ascii="David" w:hAnsi="David" w:cs="David" w:hint="cs"/>
          <w:b/>
          <w:bCs/>
          <w:sz w:val="24"/>
          <w:szCs w:val="24"/>
          <w:rtl/>
        </w:rPr>
        <w:t xml:space="preserve"> </w:t>
      </w:r>
      <w:r w:rsidR="00C15A93" w:rsidRPr="00C15A93">
        <w:rPr>
          <w:rFonts w:ascii="David" w:hAnsi="David" w:cs="David"/>
          <w:b/>
          <w:bCs/>
          <w:sz w:val="24"/>
          <w:szCs w:val="24"/>
          <w:rtl/>
        </w:rPr>
        <w:t>–</w:t>
      </w:r>
      <w:r w:rsidRPr="00C15A93">
        <w:rPr>
          <w:rFonts w:ascii="David" w:hAnsi="David" w:cs="David"/>
          <w:b/>
          <w:bCs/>
          <w:sz w:val="24"/>
          <w:szCs w:val="24"/>
          <w:rtl/>
        </w:rPr>
        <w:t xml:space="preserve"> תורה</w:t>
      </w:r>
      <w:r w:rsidRPr="0099217A">
        <w:rPr>
          <w:rFonts w:ascii="David" w:hAnsi="David" w:cs="David"/>
          <w:sz w:val="24"/>
          <w:szCs w:val="24"/>
          <w:rtl/>
        </w:rPr>
        <w:t>.</w:t>
      </w:r>
    </w:p>
    <w:p w14:paraId="593C7C9A" w14:textId="6BDA34DC" w:rsidR="00EE5242" w:rsidRDefault="004E31ED" w:rsidP="00F76F64">
      <w:pPr>
        <w:ind w:firstLine="0"/>
        <w:rPr>
          <w:rFonts w:ascii="David" w:hAnsi="David" w:cs="David"/>
          <w:sz w:val="24"/>
          <w:szCs w:val="24"/>
          <w:rtl/>
        </w:rPr>
      </w:pPr>
      <w:r>
        <w:rPr>
          <w:rFonts w:ascii="David" w:hAnsi="David" w:cs="David" w:hint="cs"/>
          <w:sz w:val="24"/>
          <w:szCs w:val="24"/>
          <w:rtl/>
        </w:rPr>
        <w:t>שאלה ממין זה</w:t>
      </w:r>
      <w:r w:rsidR="00136A2C">
        <w:rPr>
          <w:rFonts w:ascii="David" w:hAnsi="David" w:cs="David" w:hint="cs"/>
          <w:sz w:val="24"/>
          <w:szCs w:val="24"/>
          <w:rtl/>
        </w:rPr>
        <w:t xml:space="preserve"> שבה ומופיעה ב"תורה מן השמיים"</w:t>
      </w:r>
      <w:r w:rsidR="00EE5242">
        <w:rPr>
          <w:rFonts w:ascii="David" w:hAnsi="David" w:cs="David" w:hint="cs"/>
          <w:sz w:val="24"/>
          <w:szCs w:val="24"/>
          <w:rtl/>
        </w:rPr>
        <w:t xml:space="preserve"> כאשר השל שואל: האם התורה הקדמונית והשמימית זהה לתורה הכתובה הנמצאת בארץ, או שמא התורה השמימית קיימת אך ורק בשכלו של אלוהים?</w:t>
      </w:r>
      <w:r w:rsidR="00EE5242">
        <w:rPr>
          <w:rStyle w:val="af4"/>
          <w:rFonts w:ascii="David" w:hAnsi="David" w:cs="David"/>
          <w:sz w:val="24"/>
          <w:szCs w:val="24"/>
          <w:rtl/>
        </w:rPr>
        <w:endnoteReference w:id="81"/>
      </w:r>
      <w:r w:rsidR="00EE5242">
        <w:rPr>
          <w:rFonts w:ascii="David" w:hAnsi="David" w:cs="David" w:hint="cs"/>
          <w:sz w:val="24"/>
          <w:szCs w:val="24"/>
          <w:rtl/>
        </w:rPr>
        <w:t xml:space="preserve"> אם האפשרות הראשונה היא הנכונה</w:t>
      </w:r>
      <w:r w:rsidR="00F3415B">
        <w:rPr>
          <w:rFonts w:ascii="David" w:hAnsi="David" w:cs="David" w:hint="cs"/>
          <w:sz w:val="24"/>
          <w:szCs w:val="24"/>
          <w:rtl/>
        </w:rPr>
        <w:t xml:space="preserve"> אזי </w:t>
      </w:r>
      <w:r w:rsidR="00EE5242">
        <w:rPr>
          <w:rFonts w:ascii="David" w:hAnsi="David" w:cs="David" w:hint="cs"/>
          <w:sz w:val="24"/>
          <w:szCs w:val="24"/>
          <w:rtl/>
        </w:rPr>
        <w:t>התורה שבידנו ירדה מן השמיים כמות שהיא; השל מסכם את הרעיון הזה בצירוף המפורסם "תורה מן השמיים". אם האפשרות השנייה היא הנכונה, הרי שהתורה שברשותנו היא תוצר של תהליך שבו לבשה התורה הנהגית בשכלו של אלוהים צורה גשמית; כדי לתאר את התורה הזו טבע השל את המונח "תורה שבשמיים".</w:t>
      </w:r>
      <w:r w:rsidR="00EE5242">
        <w:rPr>
          <w:rStyle w:val="af4"/>
          <w:rFonts w:ascii="David" w:hAnsi="David" w:cs="David"/>
          <w:sz w:val="24"/>
          <w:szCs w:val="24"/>
          <w:rtl/>
        </w:rPr>
        <w:endnoteReference w:id="82"/>
      </w:r>
      <w:r w:rsidR="00EE5242">
        <w:rPr>
          <w:rFonts w:ascii="David" w:hAnsi="David" w:cs="David" w:hint="cs"/>
          <w:sz w:val="24"/>
          <w:szCs w:val="24"/>
          <w:rtl/>
        </w:rPr>
        <w:t xml:space="preserve"> במקרה זה, התורה הארצית היא התגלמות של אב טיפוס שמימי. רבים מחז"ל מחזיקים בדעה</w:t>
      </w:r>
      <w:r w:rsidR="009A3B3A">
        <w:rPr>
          <w:rFonts w:ascii="David" w:hAnsi="David" w:cs="David" w:hint="cs"/>
          <w:sz w:val="24"/>
          <w:szCs w:val="24"/>
          <w:rtl/>
        </w:rPr>
        <w:t xml:space="preserve"> הראשונה שתיארתי, שאותה</w:t>
      </w:r>
      <w:r w:rsidR="00EE5242">
        <w:rPr>
          <w:rFonts w:ascii="David" w:hAnsi="David" w:cs="David" w:hint="cs"/>
          <w:sz w:val="24"/>
          <w:szCs w:val="24"/>
          <w:rtl/>
        </w:rPr>
        <w:t xml:space="preserve"> השל</w:t>
      </w:r>
      <w:r w:rsidR="009A3B3A">
        <w:rPr>
          <w:rFonts w:ascii="David" w:hAnsi="David" w:cs="David" w:hint="cs"/>
          <w:sz w:val="24"/>
          <w:szCs w:val="24"/>
          <w:rtl/>
        </w:rPr>
        <w:t xml:space="preserve"> מגדיר</w:t>
      </w:r>
      <w:r w:rsidR="00EE5242">
        <w:rPr>
          <w:rFonts w:ascii="David" w:hAnsi="David" w:cs="David" w:hint="cs"/>
          <w:sz w:val="24"/>
          <w:szCs w:val="24"/>
          <w:rtl/>
        </w:rPr>
        <w:t xml:space="preserve"> כ"קיצונית ותקיפה" ושעולה בקנה אחד עם התאוריה הסטנוגרפית של ההתגלות. עמדה זו הייתה לעמדה המוכרת ביותר בתרבות הרבנית; אפשר לומר בצדק שהיא התאולוגיה הסטנדרטית ביהדות</w:t>
      </w:r>
      <w:r w:rsidR="00136A2C">
        <w:rPr>
          <w:rFonts w:ascii="David" w:hAnsi="David" w:cs="David" w:hint="cs"/>
          <w:sz w:val="24"/>
          <w:szCs w:val="24"/>
          <w:rtl/>
        </w:rPr>
        <w:t>. מטרתו העיקרית של הכרך השני של "תורה מן השמיים"</w:t>
      </w:r>
      <w:r w:rsidR="00EE5242">
        <w:rPr>
          <w:rFonts w:ascii="David" w:hAnsi="David" w:cs="David" w:hint="cs"/>
          <w:sz w:val="24"/>
          <w:szCs w:val="24"/>
          <w:rtl/>
        </w:rPr>
        <w:t xml:space="preserve"> היא להראות שהייתה בקרב חז"ל גם גישה "פרשנית ומתונה" יותר,</w:t>
      </w:r>
      <w:r w:rsidR="00EE5242">
        <w:rPr>
          <w:rStyle w:val="af4"/>
          <w:rFonts w:ascii="David" w:hAnsi="David" w:cs="David"/>
          <w:sz w:val="24"/>
          <w:szCs w:val="24"/>
          <w:rtl/>
        </w:rPr>
        <w:endnoteReference w:id="83"/>
      </w:r>
      <w:r w:rsidR="00EE5242">
        <w:rPr>
          <w:rFonts w:ascii="David" w:hAnsi="David" w:cs="David" w:hint="cs"/>
          <w:sz w:val="24"/>
          <w:szCs w:val="24"/>
          <w:rtl/>
        </w:rPr>
        <w:t xml:space="preserve"> להגן על גישה זו ולבחון את ההשלכות של המתח בינה ובין הגישה הנפוצה יותר. א</w:t>
      </w:r>
      <w:r w:rsidR="00F76F64">
        <w:rPr>
          <w:rFonts w:ascii="David" w:hAnsi="David" w:cs="David" w:hint="cs"/>
          <w:sz w:val="24"/>
          <w:szCs w:val="24"/>
          <w:rtl/>
        </w:rPr>
        <w:t>ינני סבור שיש</w:t>
      </w:r>
      <w:r w:rsidR="00EE5242">
        <w:rPr>
          <w:rFonts w:ascii="David" w:hAnsi="David" w:cs="David" w:hint="cs"/>
          <w:sz w:val="24"/>
          <w:szCs w:val="24"/>
          <w:rtl/>
        </w:rPr>
        <w:t xml:space="preserve"> צורך לסכם כאן את עבודת האיסוף והניתוח של טקסטים מספרות חז"ל</w:t>
      </w:r>
      <w:r w:rsidR="0097795F">
        <w:rPr>
          <w:rFonts w:ascii="David" w:hAnsi="David" w:cs="David" w:hint="cs"/>
          <w:sz w:val="24"/>
          <w:szCs w:val="24"/>
          <w:rtl/>
        </w:rPr>
        <w:t xml:space="preserve"> שהשל עשה</w:t>
      </w:r>
      <w:r w:rsidR="00F76F64">
        <w:rPr>
          <w:rFonts w:ascii="David" w:hAnsi="David" w:cs="David" w:hint="cs"/>
          <w:sz w:val="24"/>
          <w:szCs w:val="24"/>
          <w:rtl/>
        </w:rPr>
        <w:t xml:space="preserve">, אבל ייתכן שחלק מן הקוראים בכל זאת </w:t>
      </w:r>
      <w:r w:rsidR="00EE5242">
        <w:rPr>
          <w:rFonts w:ascii="David" w:hAnsi="David" w:cs="David" w:hint="cs"/>
          <w:sz w:val="24"/>
          <w:szCs w:val="24"/>
          <w:rtl/>
        </w:rPr>
        <w:t>יפיקו תועלת מכמה דוגמאות. המדרש בקהלת רבה יא, יב מתאר את ההבדל בין התורה הנמצאת בארץ ובין התורה האידאלית באופן נועז למדי: "</w:t>
      </w:r>
      <w:r w:rsidR="00EE5242" w:rsidRPr="00626253">
        <w:rPr>
          <w:rFonts w:ascii="David" w:hAnsi="David" w:cs="David" w:hint="cs"/>
          <w:sz w:val="24"/>
          <w:szCs w:val="24"/>
          <w:rtl/>
        </w:rPr>
        <w:t>תורה</w:t>
      </w:r>
      <w:r w:rsidR="00EE5242" w:rsidRPr="00626253">
        <w:rPr>
          <w:rFonts w:ascii="David" w:hAnsi="David" w:cs="David"/>
          <w:sz w:val="24"/>
          <w:szCs w:val="24"/>
          <w:rtl/>
        </w:rPr>
        <w:t xml:space="preserve"> </w:t>
      </w:r>
      <w:r w:rsidR="00EE5242" w:rsidRPr="00626253">
        <w:rPr>
          <w:rFonts w:ascii="David" w:hAnsi="David" w:cs="David" w:hint="cs"/>
          <w:sz w:val="24"/>
          <w:szCs w:val="24"/>
          <w:rtl/>
        </w:rPr>
        <w:t>שאדם</w:t>
      </w:r>
      <w:r w:rsidR="00EE5242" w:rsidRPr="00626253">
        <w:rPr>
          <w:rFonts w:ascii="David" w:hAnsi="David" w:cs="David"/>
          <w:sz w:val="24"/>
          <w:szCs w:val="24"/>
          <w:rtl/>
        </w:rPr>
        <w:t xml:space="preserve"> </w:t>
      </w:r>
      <w:r w:rsidR="00EE5242" w:rsidRPr="00626253">
        <w:rPr>
          <w:rFonts w:ascii="David" w:hAnsi="David" w:cs="David" w:hint="cs"/>
          <w:sz w:val="24"/>
          <w:szCs w:val="24"/>
          <w:rtl/>
        </w:rPr>
        <w:t>למד</w:t>
      </w:r>
      <w:r w:rsidR="00EE5242" w:rsidRPr="00626253">
        <w:rPr>
          <w:rFonts w:ascii="David" w:hAnsi="David" w:cs="David"/>
          <w:sz w:val="24"/>
          <w:szCs w:val="24"/>
          <w:rtl/>
        </w:rPr>
        <w:t xml:space="preserve"> </w:t>
      </w:r>
      <w:r w:rsidR="006F7E01">
        <w:rPr>
          <w:rFonts w:ascii="David" w:hAnsi="David" w:cs="David" w:hint="cs"/>
          <w:sz w:val="24"/>
          <w:szCs w:val="24"/>
          <w:rtl/>
        </w:rPr>
        <w:t>בעולם הזה</w:t>
      </w:r>
      <w:r w:rsidR="00EE5242" w:rsidRPr="00626253">
        <w:rPr>
          <w:rFonts w:ascii="David" w:hAnsi="David" w:cs="David"/>
          <w:sz w:val="24"/>
          <w:szCs w:val="24"/>
          <w:rtl/>
        </w:rPr>
        <w:t xml:space="preserve"> </w:t>
      </w:r>
      <w:r w:rsidR="00EE5242" w:rsidRPr="00626253">
        <w:rPr>
          <w:rFonts w:ascii="David" w:hAnsi="David" w:cs="David" w:hint="cs"/>
          <w:sz w:val="24"/>
          <w:szCs w:val="24"/>
          <w:rtl/>
        </w:rPr>
        <w:t>הבל</w:t>
      </w:r>
      <w:r w:rsidR="00EE5242" w:rsidRPr="00626253">
        <w:rPr>
          <w:rFonts w:ascii="David" w:hAnsi="David" w:cs="David"/>
          <w:sz w:val="24"/>
          <w:szCs w:val="24"/>
          <w:rtl/>
        </w:rPr>
        <w:t xml:space="preserve"> </w:t>
      </w:r>
      <w:r w:rsidR="00EE5242" w:rsidRPr="00626253">
        <w:rPr>
          <w:rFonts w:ascii="David" w:hAnsi="David" w:cs="David" w:hint="cs"/>
          <w:sz w:val="24"/>
          <w:szCs w:val="24"/>
          <w:rtl/>
        </w:rPr>
        <w:t>היא</w:t>
      </w:r>
      <w:r w:rsidR="00EE5242" w:rsidRPr="00626253">
        <w:rPr>
          <w:rFonts w:ascii="David" w:hAnsi="David" w:cs="David"/>
          <w:sz w:val="24"/>
          <w:szCs w:val="24"/>
          <w:rtl/>
        </w:rPr>
        <w:t xml:space="preserve"> </w:t>
      </w:r>
      <w:r w:rsidR="00EE5242" w:rsidRPr="00626253">
        <w:rPr>
          <w:rFonts w:ascii="David" w:hAnsi="David" w:cs="David" w:hint="cs"/>
          <w:sz w:val="24"/>
          <w:szCs w:val="24"/>
          <w:rtl/>
        </w:rPr>
        <w:t>לפני</w:t>
      </w:r>
      <w:r w:rsidR="00EE5242" w:rsidRPr="00626253">
        <w:rPr>
          <w:rFonts w:ascii="David" w:hAnsi="David" w:cs="David"/>
          <w:sz w:val="24"/>
          <w:szCs w:val="24"/>
          <w:rtl/>
        </w:rPr>
        <w:t xml:space="preserve"> </w:t>
      </w:r>
      <w:r w:rsidR="00EE5242" w:rsidRPr="00626253">
        <w:rPr>
          <w:rFonts w:ascii="David" w:hAnsi="David" w:cs="David" w:hint="cs"/>
          <w:sz w:val="24"/>
          <w:szCs w:val="24"/>
          <w:rtl/>
        </w:rPr>
        <w:t>תורתו</w:t>
      </w:r>
      <w:r w:rsidR="00EE5242" w:rsidRPr="00626253">
        <w:rPr>
          <w:rFonts w:ascii="David" w:hAnsi="David" w:cs="David"/>
          <w:sz w:val="24"/>
          <w:szCs w:val="24"/>
          <w:rtl/>
        </w:rPr>
        <w:t xml:space="preserve"> </w:t>
      </w:r>
      <w:r w:rsidR="00EE5242" w:rsidRPr="00626253">
        <w:rPr>
          <w:rFonts w:ascii="David" w:hAnsi="David" w:cs="David" w:hint="cs"/>
          <w:sz w:val="24"/>
          <w:szCs w:val="24"/>
          <w:rtl/>
        </w:rPr>
        <w:t>של</w:t>
      </w:r>
      <w:r w:rsidR="00EE5242" w:rsidRPr="00626253">
        <w:rPr>
          <w:rFonts w:ascii="David" w:hAnsi="David" w:cs="David"/>
          <w:sz w:val="24"/>
          <w:szCs w:val="24"/>
          <w:rtl/>
        </w:rPr>
        <w:t xml:space="preserve"> </w:t>
      </w:r>
      <w:r w:rsidR="00EE5242" w:rsidRPr="00626253">
        <w:rPr>
          <w:rFonts w:ascii="David" w:hAnsi="David" w:cs="David" w:hint="cs"/>
          <w:sz w:val="24"/>
          <w:szCs w:val="24"/>
          <w:rtl/>
        </w:rPr>
        <w:t>משיח</w:t>
      </w:r>
      <w:r w:rsidR="00EE5242">
        <w:rPr>
          <w:rFonts w:ascii="David" w:hAnsi="David" w:cs="David" w:hint="cs"/>
          <w:sz w:val="24"/>
          <w:szCs w:val="24"/>
          <w:rtl/>
        </w:rPr>
        <w:t>". הטענה שתורה שקדמה לעולם איננה קיימת בארץ באה לידי ביטוי גם ב</w:t>
      </w:r>
      <w:r w:rsidR="006F7E01">
        <w:rPr>
          <w:rFonts w:ascii="David" w:hAnsi="David" w:cs="David" w:hint="cs"/>
          <w:sz w:val="24"/>
          <w:szCs w:val="24"/>
          <w:rtl/>
        </w:rPr>
        <w:t>אמירה</w:t>
      </w:r>
      <w:r w:rsidR="00EE5242">
        <w:rPr>
          <w:rFonts w:ascii="David" w:hAnsi="David" w:cs="David" w:hint="cs"/>
          <w:sz w:val="24"/>
          <w:szCs w:val="24"/>
          <w:rtl/>
        </w:rPr>
        <w:t xml:space="preserve"> שהתורה הקדמונית כתובה באש, המופיעה במדרש תהלים צ, יב (מהדורת בובר, עמ' 39</w:t>
      </w:r>
      <w:r w:rsidR="003F163E">
        <w:rPr>
          <w:rFonts w:ascii="David" w:hAnsi="David" w:cs="David" w:hint="cs"/>
          <w:sz w:val="24"/>
          <w:szCs w:val="24"/>
          <w:rtl/>
        </w:rPr>
        <w:t>1</w:t>
      </w:r>
      <w:r w:rsidR="00EE5242">
        <w:rPr>
          <w:rFonts w:ascii="David" w:hAnsi="David" w:cs="David" w:hint="cs"/>
          <w:sz w:val="24"/>
          <w:szCs w:val="24"/>
          <w:rtl/>
        </w:rPr>
        <w:t>) ובמקורות נוספים.</w:t>
      </w:r>
      <w:r w:rsidR="00EE5242">
        <w:rPr>
          <w:rStyle w:val="af4"/>
          <w:rFonts w:ascii="David" w:hAnsi="David" w:cs="David"/>
          <w:sz w:val="24"/>
          <w:szCs w:val="24"/>
          <w:rtl/>
        </w:rPr>
        <w:endnoteReference w:id="84"/>
      </w:r>
      <w:r w:rsidR="00EE5242">
        <w:rPr>
          <w:rFonts w:ascii="David" w:hAnsi="David" w:cs="David" w:hint="cs"/>
          <w:sz w:val="24"/>
          <w:szCs w:val="24"/>
          <w:rtl/>
        </w:rPr>
        <w:t xml:space="preserve"> השוואת התורה לאש באה ללמדנו דבר: האש אמיתית אך חסרת ממשות, אפשר לראותה אך היא איננה גשמית לחלוטין, היא משתנה כל ה</w:t>
      </w:r>
      <w:r w:rsidR="00F1386C">
        <w:rPr>
          <w:rFonts w:ascii="David" w:hAnsi="David" w:cs="David" w:hint="cs"/>
          <w:sz w:val="24"/>
          <w:szCs w:val="24"/>
          <w:rtl/>
        </w:rPr>
        <w:t>עת אך גם חסרת שינוי. יתר על כן,</w:t>
      </w:r>
      <w:r w:rsidR="00EE5242">
        <w:rPr>
          <w:rFonts w:ascii="David" w:hAnsi="David" w:cs="David" w:hint="cs"/>
          <w:sz w:val="24"/>
          <w:szCs w:val="24"/>
          <w:rtl/>
        </w:rPr>
        <w:t xml:space="preserve"> אין הכוונה כאן לאש רגילה, היות שהתורה כתובה באש שחורה על אש לבנה. המדרש משווה את התורה השמימית לדבר מה שאיננו קיים בארץ, והוא רומז בכך שהיא זרה לחלוטין, שהיא מזכירה דברים המוכרים לבני האדם אך שונה מהם, ולפיכך אין היא זהה לתורה שבידי ישראל.</w:t>
      </w:r>
    </w:p>
    <w:p w14:paraId="008500AF" w14:textId="6E7FF132" w:rsidR="00EE5242" w:rsidRDefault="00EE5242" w:rsidP="00D212D4">
      <w:pPr>
        <w:spacing w:after="240"/>
        <w:rPr>
          <w:rFonts w:ascii="David" w:hAnsi="David" w:cs="David"/>
          <w:sz w:val="24"/>
          <w:szCs w:val="24"/>
          <w:rtl/>
        </w:rPr>
      </w:pPr>
      <w:r>
        <w:rPr>
          <w:rFonts w:ascii="David" w:hAnsi="David" w:cs="David" w:hint="cs"/>
          <w:sz w:val="24"/>
          <w:szCs w:val="24"/>
          <w:rtl/>
        </w:rPr>
        <w:lastRenderedPageBreak/>
        <w:tab/>
        <w:t>רעיונות דומים רווחים בטקסטים קבליים. גרשום שלום מתאר את תמצית העניין ומסביר שבעיני חלק מן המקובלים,</w:t>
      </w:r>
    </w:p>
    <w:p w14:paraId="0977D9CC" w14:textId="3131E732" w:rsidR="00EE5242" w:rsidRDefault="00EE5242" w:rsidP="003B4669">
      <w:pPr>
        <w:spacing w:after="240"/>
        <w:ind w:left="680" w:firstLine="0"/>
        <w:rPr>
          <w:rFonts w:ascii="David" w:hAnsi="David" w:cs="David"/>
          <w:sz w:val="24"/>
          <w:szCs w:val="24"/>
          <w:rtl/>
        </w:rPr>
      </w:pPr>
      <w:r>
        <w:rPr>
          <w:rFonts w:ascii="David" w:hAnsi="David" w:cs="David" w:hint="cs"/>
          <w:sz w:val="24"/>
          <w:szCs w:val="24"/>
          <w:rtl/>
        </w:rPr>
        <w:t>חכמת אלוהים... יוצרת תורה קדמונית (</w:t>
      </w:r>
      <w:r w:rsidR="00982A28">
        <w:rPr>
          <w:rFonts w:ascii="David" w:hAnsi="David" w:cs="David" w:hint="cs"/>
          <w:sz w:val="24"/>
          <w:szCs w:val="24"/>
          <w:rtl/>
        </w:rPr>
        <w:t>"</w:t>
      </w:r>
      <w:r>
        <w:rPr>
          <w:rFonts w:ascii="David" w:hAnsi="David" w:cs="David" w:hint="cs"/>
          <w:sz w:val="24"/>
          <w:szCs w:val="24"/>
          <w:rtl/>
        </w:rPr>
        <w:t>או</w:t>
      </w:r>
      <w:r w:rsidR="00982A28">
        <w:rPr>
          <w:rFonts w:ascii="David" w:hAnsi="David" w:cs="David"/>
          <w:sz w:val="24"/>
          <w:szCs w:val="24"/>
          <w:rtl/>
        </w:rPr>
        <w:t>ּ</w:t>
      </w:r>
      <w:r>
        <w:rPr>
          <w:rFonts w:ascii="David" w:hAnsi="David" w:cs="David" w:hint="cs"/>
          <w:sz w:val="24"/>
          <w:szCs w:val="24"/>
          <w:rtl/>
        </w:rPr>
        <w:t>ר תורה</w:t>
      </w:r>
      <w:r w:rsidR="00982A28">
        <w:rPr>
          <w:rFonts w:ascii="David" w:hAnsi="David" w:cs="David" w:hint="cs"/>
          <w:sz w:val="24"/>
          <w:szCs w:val="24"/>
          <w:rtl/>
        </w:rPr>
        <w:t>"</w:t>
      </w:r>
      <w:r>
        <w:rPr>
          <w:rFonts w:ascii="David" w:hAnsi="David" w:cs="David" w:hint="cs"/>
          <w:sz w:val="24"/>
          <w:szCs w:val="24"/>
          <w:rtl/>
        </w:rPr>
        <w:t xml:space="preserve">; </w:t>
      </w:r>
      <w:r w:rsidR="00982A28">
        <w:rPr>
          <w:rFonts w:ascii="David" w:hAnsi="David" w:cs="David" w:hint="cs"/>
          <w:sz w:val="24"/>
          <w:szCs w:val="24"/>
          <w:rtl/>
        </w:rPr>
        <w:t>"</w:t>
      </w:r>
      <w:r>
        <w:rPr>
          <w:rFonts w:ascii="David" w:hAnsi="David" w:cs="David" w:hint="cs"/>
          <w:sz w:val="24"/>
          <w:szCs w:val="24"/>
          <w:rtl/>
        </w:rPr>
        <w:t>תורה כלולה</w:t>
      </w:r>
      <w:r w:rsidR="00982A28">
        <w:rPr>
          <w:rFonts w:ascii="David" w:hAnsi="David" w:cs="David" w:hint="cs"/>
          <w:sz w:val="24"/>
          <w:szCs w:val="24"/>
          <w:rtl/>
        </w:rPr>
        <w:t>"</w:t>
      </w:r>
      <w:r>
        <w:rPr>
          <w:rFonts w:ascii="David" w:hAnsi="David" w:cs="David" w:hint="cs"/>
          <w:sz w:val="24"/>
          <w:szCs w:val="24"/>
          <w:rtl/>
        </w:rPr>
        <w:t>)</w:t>
      </w:r>
      <w:r w:rsidR="00C122AD">
        <w:rPr>
          <w:rFonts w:ascii="David" w:hAnsi="David" w:cs="David" w:hint="cs"/>
          <w:sz w:val="24"/>
          <w:szCs w:val="24"/>
          <w:rtl/>
        </w:rPr>
        <w:t xml:space="preserve"> שבה </w:t>
      </w:r>
      <w:r>
        <w:rPr>
          <w:rFonts w:ascii="David" w:hAnsi="David" w:cs="David" w:hint="cs"/>
          <w:sz w:val="24"/>
          <w:szCs w:val="24"/>
          <w:rtl/>
        </w:rPr>
        <w:t>ה</w:t>
      </w:r>
      <w:r w:rsidR="00C122AD">
        <w:rPr>
          <w:rFonts w:ascii="David" w:hAnsi="David" w:cs="David" w:hint="cs"/>
          <w:sz w:val="24"/>
          <w:szCs w:val="24"/>
          <w:rtl/>
        </w:rPr>
        <w:t>"</w:t>
      </w:r>
      <w:r>
        <w:rPr>
          <w:rFonts w:ascii="David" w:hAnsi="David" w:cs="David" w:hint="cs"/>
          <w:sz w:val="24"/>
          <w:szCs w:val="24"/>
          <w:rtl/>
        </w:rPr>
        <w:t xml:space="preserve">מילה" מצויה במצב קיום ראשוני שאין בו חלוקה של היסודות הפרטיים להגאים ולאותיות. </w:t>
      </w:r>
      <w:r w:rsidR="0004467E">
        <w:rPr>
          <w:rFonts w:ascii="David" w:hAnsi="David" w:cs="David" w:hint="cs"/>
          <w:sz w:val="24"/>
          <w:szCs w:val="24"/>
          <w:rtl/>
        </w:rPr>
        <w:t xml:space="preserve">כאשר </w:t>
      </w:r>
      <w:r>
        <w:rPr>
          <w:rFonts w:ascii="David" w:hAnsi="David" w:cs="David" w:hint="cs"/>
          <w:sz w:val="24"/>
          <w:szCs w:val="24"/>
          <w:rtl/>
        </w:rPr>
        <w:t xml:space="preserve">תורה קדמונית זו </w:t>
      </w:r>
      <w:r w:rsidR="00C122AD">
        <w:rPr>
          <w:rFonts w:ascii="David" w:hAnsi="David" w:cs="David" w:hint="cs"/>
          <w:sz w:val="24"/>
          <w:szCs w:val="24"/>
          <w:rtl/>
        </w:rPr>
        <w:t>לובשת</w:t>
      </w:r>
      <w:r w:rsidR="003B4669">
        <w:rPr>
          <w:rFonts w:ascii="David" w:hAnsi="David" w:cs="David" w:hint="cs"/>
          <w:sz w:val="24"/>
          <w:szCs w:val="24"/>
          <w:rtl/>
        </w:rPr>
        <w:t xml:space="preserve"> מילים</w:t>
      </w:r>
      <w:r>
        <w:rPr>
          <w:rFonts w:ascii="David" w:hAnsi="David" w:cs="David" w:hint="cs"/>
          <w:sz w:val="24"/>
          <w:szCs w:val="24"/>
          <w:rtl/>
        </w:rPr>
        <w:t xml:space="preserve"> </w:t>
      </w:r>
      <w:r w:rsidR="0004467E">
        <w:rPr>
          <w:rFonts w:ascii="David" w:hAnsi="David" w:cs="David" w:hint="cs"/>
          <w:sz w:val="24"/>
          <w:szCs w:val="24"/>
          <w:rtl/>
        </w:rPr>
        <w:t>ונעשית "</w:t>
      </w:r>
      <w:r>
        <w:rPr>
          <w:rFonts w:ascii="David" w:hAnsi="David" w:cs="David" w:hint="cs"/>
          <w:sz w:val="24"/>
          <w:szCs w:val="24"/>
          <w:rtl/>
        </w:rPr>
        <w:t>תורה שבכתב</w:t>
      </w:r>
      <w:r w:rsidR="0004467E">
        <w:rPr>
          <w:rFonts w:ascii="David" w:hAnsi="David" w:cs="David" w:hint="cs"/>
          <w:sz w:val="24"/>
          <w:szCs w:val="24"/>
          <w:rtl/>
        </w:rPr>
        <w:t>"</w:t>
      </w:r>
      <w:r>
        <w:rPr>
          <w:rFonts w:ascii="David" w:hAnsi="David" w:cs="David" w:hint="cs"/>
          <w:sz w:val="24"/>
          <w:szCs w:val="24"/>
          <w:rtl/>
        </w:rPr>
        <w:t xml:space="preserve">, שבה קיימים סימנים (צורות העיצורים) או הגאים או ביטויים </w:t>
      </w:r>
      <w:r>
        <w:rPr>
          <w:rFonts w:ascii="David" w:hAnsi="David" w:cs="David"/>
          <w:sz w:val="24"/>
          <w:szCs w:val="24"/>
          <w:rtl/>
        </w:rPr>
        <w:t>–</w:t>
      </w:r>
      <w:r w:rsidR="00982A28">
        <w:rPr>
          <w:rFonts w:ascii="David" w:hAnsi="David" w:cs="David" w:hint="cs"/>
          <w:sz w:val="24"/>
          <w:szCs w:val="24"/>
          <w:rtl/>
        </w:rPr>
        <w:t xml:space="preserve"> </w:t>
      </w:r>
      <w:r w:rsidR="003B4669">
        <w:rPr>
          <w:rFonts w:ascii="David" w:hAnsi="David" w:cs="David" w:hint="cs"/>
          <w:sz w:val="24"/>
          <w:szCs w:val="24"/>
          <w:rtl/>
        </w:rPr>
        <w:t xml:space="preserve">הרי זו </w:t>
      </w:r>
      <w:r>
        <w:rPr>
          <w:rFonts w:ascii="David" w:hAnsi="David" w:cs="David" w:hint="cs"/>
          <w:sz w:val="24"/>
          <w:szCs w:val="24"/>
          <w:rtl/>
        </w:rPr>
        <w:t>כבר פרשנות.</w:t>
      </w:r>
      <w:r>
        <w:rPr>
          <w:rStyle w:val="af4"/>
          <w:rFonts w:ascii="David" w:hAnsi="David" w:cs="David"/>
          <w:sz w:val="24"/>
          <w:szCs w:val="24"/>
          <w:rtl/>
        </w:rPr>
        <w:endnoteReference w:id="85"/>
      </w:r>
    </w:p>
    <w:p w14:paraId="55EB1EA2" w14:textId="1178401E" w:rsidR="00EE5242" w:rsidRDefault="00EE5242" w:rsidP="00D0295D">
      <w:pPr>
        <w:ind w:firstLine="0"/>
        <w:rPr>
          <w:rFonts w:ascii="David" w:hAnsi="David" w:cs="David"/>
          <w:sz w:val="24"/>
          <w:szCs w:val="24"/>
          <w:rtl/>
        </w:rPr>
      </w:pPr>
      <w:r>
        <w:rPr>
          <w:rFonts w:ascii="David" w:hAnsi="David" w:cs="David" w:hint="cs"/>
          <w:sz w:val="24"/>
          <w:szCs w:val="24"/>
          <w:rtl/>
        </w:rPr>
        <w:t>ספר הזוהר מלמד שהסיפורים והחוקים שמהם מורכב המקרא הם מלבוש חיצוני שהתורה עוטה. היחס בינם ובין התורה זהה ליחס בין בגדיהם של בני אדם ובין גופם (זוהר ג, עמ' קנב ע"א [על במדבר ט 1</w:t>
      </w:r>
      <w:r w:rsidR="003D5482">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86"/>
      </w:r>
      <w:r>
        <w:rPr>
          <w:rFonts w:ascii="David" w:hAnsi="David" w:cs="David" w:hint="cs"/>
          <w:sz w:val="24"/>
          <w:szCs w:val="24"/>
          <w:rtl/>
        </w:rPr>
        <w:t xml:space="preserve"> הרעיון שיש לתורה האידאלית הופעות רבות,</w:t>
      </w:r>
      <w:r w:rsidR="000A1147">
        <w:rPr>
          <w:rFonts w:ascii="David" w:hAnsi="David" w:cs="David" w:hint="cs"/>
          <w:sz w:val="24"/>
          <w:szCs w:val="24"/>
          <w:rtl/>
        </w:rPr>
        <w:t xml:space="preserve"> אשר</w:t>
      </w:r>
      <w:r>
        <w:rPr>
          <w:rFonts w:ascii="David" w:hAnsi="David" w:cs="David" w:hint="cs"/>
          <w:sz w:val="24"/>
          <w:szCs w:val="24"/>
          <w:rtl/>
        </w:rPr>
        <w:t xml:space="preserve"> חלקן טהורות יותר וחלקן מעורות יותר בעולם הגשמי, מופיע בזוהר ובחיבורים קבליים נוספים גם במסגרת העיסוק בתורת הספירות (על פי הקבלה, הספירות הן עשר הופעות של אלוהים [או לחלופין, כוחות הנובעים מאלוהים] החודרות לעולם שברא. כל ספירה מבטאת או משקפת פן אחר של אלוהים, כמו חוכמה, בינה, חסד או מלכות). במרבית המערכות הקבליות הספירה השנייה, חוכמה, </w:t>
      </w:r>
      <w:r w:rsidR="000A1147">
        <w:rPr>
          <w:rFonts w:ascii="David" w:hAnsi="David" w:cs="David" w:hint="cs"/>
          <w:sz w:val="24"/>
          <w:szCs w:val="24"/>
          <w:rtl/>
        </w:rPr>
        <w:t xml:space="preserve">מייצגת </w:t>
      </w:r>
      <w:r>
        <w:rPr>
          <w:rFonts w:ascii="David" w:hAnsi="David" w:cs="David" w:hint="cs"/>
          <w:sz w:val="24"/>
          <w:szCs w:val="24"/>
          <w:rtl/>
        </w:rPr>
        <w:t>את התורה שקדמה לעולם; הספירה השישית, תפארת, מייצגת את התורה שבכתב; והספירה האחרונה, מלכות (המכונה גם שכינה), מזוהה עם התורה שבעל־פה.</w:t>
      </w:r>
      <w:r>
        <w:rPr>
          <w:rStyle w:val="af4"/>
          <w:rFonts w:ascii="David" w:hAnsi="David" w:cs="David"/>
          <w:sz w:val="24"/>
          <w:szCs w:val="24"/>
          <w:rtl/>
        </w:rPr>
        <w:endnoteReference w:id="87"/>
      </w:r>
      <w:r>
        <w:rPr>
          <w:rFonts w:ascii="David" w:hAnsi="David" w:cs="David" w:hint="cs"/>
          <w:sz w:val="24"/>
          <w:szCs w:val="24"/>
          <w:rtl/>
        </w:rPr>
        <w:t xml:space="preserve"> בדומה לכך, ישראל בעל שם־טוב, אבי תנועת החסידות, מבחין בין "תורת ה'" ובין "תורת משה". תורת ה' היא "אור הגנוז" שמתי מעט השיגו</w:t>
      </w:r>
      <w:r w:rsidR="000A1147">
        <w:rPr>
          <w:rFonts w:ascii="David" w:hAnsi="David" w:cs="David" w:hint="cs"/>
          <w:sz w:val="24"/>
          <w:szCs w:val="24"/>
          <w:rtl/>
        </w:rPr>
        <w:t>הו</w:t>
      </w:r>
      <w:r>
        <w:rPr>
          <w:rFonts w:ascii="David" w:hAnsi="David" w:cs="David" w:hint="cs"/>
          <w:sz w:val="24"/>
          <w:szCs w:val="24"/>
          <w:rtl/>
        </w:rPr>
        <w:t>, ואילו תורת משה היא התורה שניתנה לבני ישראל.</w:t>
      </w:r>
      <w:r>
        <w:rPr>
          <w:rStyle w:val="af4"/>
          <w:rFonts w:ascii="David" w:hAnsi="David" w:cs="David"/>
          <w:sz w:val="24"/>
          <w:szCs w:val="24"/>
          <w:rtl/>
        </w:rPr>
        <w:endnoteReference w:id="88"/>
      </w:r>
      <w:r>
        <w:rPr>
          <w:rFonts w:ascii="David" w:hAnsi="David" w:cs="David" w:hint="cs"/>
          <w:sz w:val="24"/>
          <w:szCs w:val="24"/>
          <w:rtl/>
        </w:rPr>
        <w:t xml:space="preserve"> אפשר לקשור את התורה הזו, </w:t>
      </w:r>
      <w:r w:rsidR="000A1147">
        <w:rPr>
          <w:rFonts w:ascii="David" w:hAnsi="David" w:cs="David" w:hint="cs"/>
          <w:sz w:val="24"/>
          <w:szCs w:val="24"/>
          <w:rtl/>
        </w:rPr>
        <w:t>המתלבשת</w:t>
      </w:r>
      <w:r>
        <w:rPr>
          <w:rFonts w:ascii="David" w:hAnsi="David" w:cs="David" w:hint="cs"/>
          <w:sz w:val="24"/>
          <w:szCs w:val="24"/>
          <w:rtl/>
        </w:rPr>
        <w:t xml:space="preserve"> </w:t>
      </w:r>
      <w:r w:rsidR="000A1147">
        <w:rPr>
          <w:rFonts w:ascii="David" w:hAnsi="David" w:cs="David" w:hint="cs"/>
          <w:sz w:val="24"/>
          <w:szCs w:val="24"/>
          <w:rtl/>
        </w:rPr>
        <w:t>ב</w:t>
      </w:r>
      <w:r>
        <w:rPr>
          <w:rFonts w:ascii="David" w:hAnsi="David" w:cs="David" w:hint="cs"/>
          <w:sz w:val="24"/>
          <w:szCs w:val="24"/>
          <w:rtl/>
        </w:rPr>
        <w:t xml:space="preserve">מילותיהם של חמשת חומשי תורה, לקול הדממה הדקה במל"א יט 12, ולפיכך גם לאל"ף של "אנוכי" בתורתו של האדמו"ר מרימנוב שנידונה בסוף פרק 2. במונחים קנטיאניים נאמר שהתורה היחידה שיש לנו גישה אליה היא פנומנון, תוצר של תפיסה ושל פרשנות אנושיות; אבל משתקף בה נואומנון שאף שהוא אמיתי אי אפשר להשיגו. </w:t>
      </w:r>
    </w:p>
    <w:p w14:paraId="380302AF" w14:textId="10132797" w:rsidR="00EE5242" w:rsidRDefault="00EE5242" w:rsidP="00136A2C">
      <w:pPr>
        <w:ind w:firstLine="0"/>
        <w:rPr>
          <w:rFonts w:ascii="David" w:hAnsi="David" w:cs="David"/>
          <w:sz w:val="24"/>
          <w:szCs w:val="24"/>
          <w:rtl/>
        </w:rPr>
      </w:pPr>
      <w:r>
        <w:rPr>
          <w:rFonts w:ascii="David" w:hAnsi="David" w:cs="David"/>
          <w:sz w:val="24"/>
          <w:szCs w:val="24"/>
          <w:rtl/>
        </w:rPr>
        <w:tab/>
      </w:r>
      <w:r>
        <w:rPr>
          <w:rFonts w:ascii="David" w:hAnsi="David" w:cs="David" w:hint="cs"/>
          <w:sz w:val="24"/>
          <w:szCs w:val="24"/>
          <w:rtl/>
        </w:rPr>
        <w:t>סיכום הכרך השני של</w:t>
      </w:r>
      <w:r w:rsidR="00136A2C">
        <w:rPr>
          <w:rFonts w:ascii="David" w:hAnsi="David" w:cs="David" w:hint="cs"/>
          <w:sz w:val="24"/>
          <w:szCs w:val="24"/>
          <w:rtl/>
        </w:rPr>
        <w:t xml:space="preserve"> "תורה מן השמיים"</w:t>
      </w:r>
      <w:r>
        <w:rPr>
          <w:rFonts w:ascii="David" w:hAnsi="David" w:cs="David" w:hint="cs"/>
          <w:sz w:val="24"/>
          <w:szCs w:val="24"/>
          <w:rtl/>
        </w:rPr>
        <w:t xml:space="preserve"> שהצגתי זה עתה רחוק מלהיות מושלם; קוראים המתעניינים בתאולוגיה של חז"ל, בשורשים החז"ליים של תפיסות התורה בקבלה ובהגותו של השל עצמו ייטיבו לעשות אם יקראו בספר בעצמם. אבל המטרה שהצבתי לעצמי בספר זה מחייבת</w:t>
      </w:r>
      <w:r w:rsidR="00206C20">
        <w:rPr>
          <w:rFonts w:ascii="David" w:hAnsi="David" w:cs="David" w:hint="cs"/>
          <w:sz w:val="24"/>
          <w:szCs w:val="24"/>
          <w:rtl/>
        </w:rPr>
        <w:t xml:space="preserve"> אותנו</w:t>
      </w:r>
      <w:r>
        <w:rPr>
          <w:rFonts w:ascii="David" w:hAnsi="David" w:cs="David" w:hint="cs"/>
          <w:sz w:val="24"/>
          <w:szCs w:val="24"/>
          <w:rtl/>
        </w:rPr>
        <w:t xml:space="preserve"> להבין את טענתו של השל ולקחת אותה צעד אחד הלאה. חז"ל לא המציאו רעיון חדש כאשר דיברו על הבדל בין התורה הנמצאת עם אלוהים ובין התורה שמשה נתן</w:t>
      </w:r>
      <w:r w:rsidR="00206C20">
        <w:rPr>
          <w:rFonts w:ascii="David" w:hAnsi="David" w:cs="David" w:hint="cs"/>
          <w:sz w:val="24"/>
          <w:szCs w:val="24"/>
          <w:rtl/>
        </w:rPr>
        <w:t xml:space="preserve"> ל</w:t>
      </w:r>
      <w:r w:rsidR="00D0295D">
        <w:rPr>
          <w:rFonts w:ascii="David" w:hAnsi="David" w:cs="David" w:hint="cs"/>
          <w:sz w:val="24"/>
          <w:szCs w:val="24"/>
          <w:rtl/>
        </w:rPr>
        <w:t xml:space="preserve">ישראל, אלא </w:t>
      </w:r>
      <w:r>
        <w:rPr>
          <w:rFonts w:ascii="David" w:hAnsi="David" w:cs="David" w:hint="cs"/>
          <w:sz w:val="24"/>
          <w:szCs w:val="24"/>
          <w:rtl/>
        </w:rPr>
        <w:t>פיתחו רעיון ששורשיו נעוצים בסיפור סיני בספר שמות. כפי שראינו למעלה, הלוחות הראשונים שעליהם נכתבו עשרת הדברות באצבע אלוהים (שמות</w:t>
      </w:r>
      <w:r w:rsidR="00206C20">
        <w:rPr>
          <w:rFonts w:ascii="David" w:hAnsi="David" w:cs="David" w:hint="cs"/>
          <w:sz w:val="24"/>
          <w:szCs w:val="24"/>
          <w:rtl/>
        </w:rPr>
        <w:t xml:space="preserve"> לא 18,</w:t>
      </w:r>
      <w:r>
        <w:rPr>
          <w:rFonts w:ascii="David" w:hAnsi="David" w:cs="David" w:hint="cs"/>
          <w:sz w:val="24"/>
          <w:szCs w:val="24"/>
          <w:rtl/>
        </w:rPr>
        <w:t xml:space="preserve"> לב 16) שוברו על ידי משה (לב 19), ומשום כך ישראל מעולם לא זכו לקרוא בלוחות המקוריים, השמימיים. הלוחות השלמים שהונחו בארון הברית היו פרי שיתוף פעולה בין שמיים וארץ; הם פוסלו, וסביר שגם נכתבו, בידי אדם. הביטוי הגשמי הסופי של עשרת הדברות שהגיע לידי בני ישראל הוא תוצר של מה שאידל מכנה תנועה כלפי מעלה ותנועה כלפי מטה גם יחד. אם כן, הסיפור</w:t>
      </w:r>
      <w:r w:rsidR="009F7F90">
        <w:rPr>
          <w:rFonts w:ascii="David" w:hAnsi="David" w:cs="David" w:hint="cs"/>
          <w:sz w:val="24"/>
          <w:szCs w:val="24"/>
          <w:rtl/>
        </w:rPr>
        <w:t xml:space="preserve"> על אודות לוחות הברית בספר שמות מבחין</w:t>
      </w:r>
      <w:r>
        <w:rPr>
          <w:rFonts w:ascii="David" w:hAnsi="David" w:cs="David" w:hint="cs"/>
          <w:sz w:val="24"/>
          <w:szCs w:val="24"/>
          <w:rtl/>
        </w:rPr>
        <w:t xml:space="preserve"> בין לוחות שמימיים בתכלית ובין לוחות שהם פרי שיתוף פעולה. הלוחות הראשונים נש</w:t>
      </w:r>
      <w:r w:rsidR="009F7F90">
        <w:rPr>
          <w:rFonts w:ascii="David" w:hAnsi="David" w:cs="David" w:hint="cs"/>
          <w:sz w:val="24"/>
          <w:szCs w:val="24"/>
          <w:rtl/>
        </w:rPr>
        <w:t>ת</w:t>
      </w:r>
      <w:r>
        <w:rPr>
          <w:rFonts w:ascii="David" w:hAnsi="David" w:cs="David" w:hint="cs"/>
          <w:sz w:val="24"/>
          <w:szCs w:val="24"/>
          <w:rtl/>
        </w:rPr>
        <w:t xml:space="preserve">ברו </w:t>
      </w:r>
      <w:r>
        <w:rPr>
          <w:rFonts w:ascii="David" w:hAnsi="David" w:cs="David"/>
          <w:sz w:val="24"/>
          <w:szCs w:val="24"/>
          <w:rtl/>
        </w:rPr>
        <w:t>–</w:t>
      </w:r>
      <w:r>
        <w:rPr>
          <w:rFonts w:ascii="David" w:hAnsi="David" w:cs="David" w:hint="cs"/>
          <w:sz w:val="24"/>
          <w:szCs w:val="24"/>
          <w:rtl/>
        </w:rPr>
        <w:t xml:space="preserve"> אולי משום שלא יכלו להתקיים בארץ? </w:t>
      </w:r>
      <w:r>
        <w:rPr>
          <w:rFonts w:ascii="David" w:hAnsi="David" w:cs="David"/>
          <w:sz w:val="24"/>
          <w:szCs w:val="24"/>
          <w:rtl/>
        </w:rPr>
        <w:t>–</w:t>
      </w:r>
      <w:r>
        <w:rPr>
          <w:rFonts w:ascii="David" w:hAnsi="David" w:cs="David" w:hint="cs"/>
          <w:sz w:val="24"/>
          <w:szCs w:val="24"/>
          <w:rtl/>
        </w:rPr>
        <w:t xml:space="preserve"> אבל הלוחות השניים, שמשה יצר בסיועו של אלוהים, נותרו שלמים.</w:t>
      </w:r>
      <w:r>
        <w:rPr>
          <w:rStyle w:val="af4"/>
          <w:rFonts w:ascii="David" w:hAnsi="David" w:cs="David"/>
          <w:sz w:val="24"/>
          <w:szCs w:val="24"/>
          <w:rtl/>
        </w:rPr>
        <w:endnoteReference w:id="89"/>
      </w:r>
      <w:r w:rsidR="000759E2">
        <w:rPr>
          <w:rFonts w:ascii="David" w:hAnsi="David" w:cs="David" w:hint="cs"/>
          <w:sz w:val="24"/>
          <w:szCs w:val="24"/>
          <w:rtl/>
        </w:rPr>
        <w:t xml:space="preserve"> שנים רבות</w:t>
      </w:r>
      <w:r w:rsidR="0042550C">
        <w:rPr>
          <w:rFonts w:ascii="David" w:hAnsi="David" w:cs="David" w:hint="cs"/>
          <w:sz w:val="24"/>
          <w:szCs w:val="24"/>
          <w:rtl/>
        </w:rPr>
        <w:t xml:space="preserve"> לאחר מכן פיתחו חז"ל מתוך אבחנה </w:t>
      </w:r>
      <w:r>
        <w:rPr>
          <w:rFonts w:ascii="David" w:hAnsi="David" w:cs="David" w:hint="cs"/>
          <w:sz w:val="24"/>
          <w:szCs w:val="24"/>
          <w:rtl/>
        </w:rPr>
        <w:t xml:space="preserve">זו את רעיון התורה השמימית והתורה הארצית; חכמי הקבלה הרחיבו אותה אף יותר; והשל הציב אותה במרכז יצירת המופת שלו. אבל לפחות ככל שהדברים אמורים בלוחות האבן שעליהם נכתבו עשרת הדברות, אבחנה זו נמצאת כבר בספר שמות, אף שבקווים כללים בלבד. למעשה, היות שנראה שהסיפור המתאר את </w:t>
      </w:r>
      <w:r>
        <w:rPr>
          <w:rFonts w:ascii="David" w:hAnsi="David" w:cs="David" w:hint="cs"/>
          <w:sz w:val="24"/>
          <w:szCs w:val="24"/>
          <w:rtl/>
        </w:rPr>
        <w:lastRenderedPageBreak/>
        <w:t>הלוחות הראשונים והשניים שייך כולו לס</w:t>
      </w:r>
      <w:r>
        <w:rPr>
          <w:rFonts w:ascii="David" w:hAnsi="David" w:cs="David"/>
          <w:sz w:val="24"/>
          <w:szCs w:val="24"/>
          <w:rtl/>
        </w:rPr>
        <w:t>"</w:t>
      </w:r>
      <w:r>
        <w:rPr>
          <w:rFonts w:ascii="David" w:hAnsi="David" w:cs="David" w:hint="cs"/>
          <w:sz w:val="24"/>
          <w:szCs w:val="24"/>
          <w:rtl/>
        </w:rPr>
        <w:t>א, אפשר לומר ששורשי</w:t>
      </w:r>
      <w:r w:rsidR="0042550C">
        <w:rPr>
          <w:rFonts w:ascii="David" w:hAnsi="David" w:cs="David" w:hint="cs"/>
          <w:sz w:val="24"/>
          <w:szCs w:val="24"/>
          <w:rtl/>
        </w:rPr>
        <w:t xml:space="preserve">ה של אבחנה </w:t>
      </w:r>
      <w:r>
        <w:rPr>
          <w:rFonts w:ascii="David" w:hAnsi="David" w:cs="David" w:hint="cs"/>
          <w:sz w:val="24"/>
          <w:szCs w:val="24"/>
          <w:rtl/>
        </w:rPr>
        <w:t xml:space="preserve">זו קדומים אף </w:t>
      </w:r>
      <w:r w:rsidR="000759E2">
        <w:rPr>
          <w:rFonts w:ascii="David" w:hAnsi="David" w:cs="David" w:hint="cs"/>
          <w:sz w:val="24"/>
          <w:szCs w:val="24"/>
          <w:rtl/>
        </w:rPr>
        <w:t>מהתורה עצמה</w:t>
      </w:r>
      <w:r>
        <w:rPr>
          <w:rFonts w:ascii="David" w:hAnsi="David" w:cs="David" w:hint="cs"/>
          <w:sz w:val="24"/>
          <w:szCs w:val="24"/>
          <w:rtl/>
        </w:rPr>
        <w:t>.</w:t>
      </w:r>
      <w:r>
        <w:rPr>
          <w:rStyle w:val="af4"/>
          <w:rFonts w:ascii="David" w:hAnsi="David" w:cs="David"/>
          <w:sz w:val="24"/>
          <w:szCs w:val="24"/>
          <w:rtl/>
        </w:rPr>
        <w:endnoteReference w:id="90"/>
      </w:r>
    </w:p>
    <w:p w14:paraId="668ABCDA" w14:textId="655E3C81" w:rsidR="00EE5242" w:rsidRDefault="00366D96" w:rsidP="00844663">
      <w:pPr>
        <w:tabs>
          <w:tab w:val="left" w:pos="4053"/>
        </w:tabs>
        <w:spacing w:after="240"/>
        <w:ind w:firstLine="720"/>
        <w:rPr>
          <w:rFonts w:ascii="David" w:hAnsi="David" w:cs="David"/>
          <w:sz w:val="24"/>
          <w:szCs w:val="24"/>
          <w:rtl/>
        </w:rPr>
      </w:pPr>
      <w:r>
        <w:rPr>
          <w:rFonts w:ascii="David" w:hAnsi="David" w:cs="David" w:hint="cs"/>
          <w:sz w:val="24"/>
          <w:szCs w:val="24"/>
          <w:rtl/>
        </w:rPr>
        <w:t>יש בין</w:t>
      </w:r>
      <w:r w:rsidR="00EE5242">
        <w:rPr>
          <w:rFonts w:ascii="David" w:hAnsi="David" w:cs="David" w:hint="cs"/>
          <w:sz w:val="24"/>
          <w:szCs w:val="24"/>
          <w:rtl/>
        </w:rPr>
        <w:t xml:space="preserve"> הקוראים </w:t>
      </w:r>
      <w:r>
        <w:rPr>
          <w:rFonts w:ascii="David" w:hAnsi="David" w:cs="David" w:hint="cs"/>
          <w:sz w:val="24"/>
          <w:szCs w:val="24"/>
          <w:rtl/>
        </w:rPr>
        <w:t>ש</w:t>
      </w:r>
      <w:r w:rsidR="00EE5242">
        <w:rPr>
          <w:rFonts w:ascii="David" w:hAnsi="David" w:cs="David" w:hint="cs"/>
          <w:sz w:val="24"/>
          <w:szCs w:val="24"/>
          <w:rtl/>
        </w:rPr>
        <w:t xml:space="preserve">יחשבו אולי שאין זה סביר שהרעיונות שאני מייחס למחברי המקרא אכן רמוזים בדבריהם. האם ייתכן באמת שתפיסה של הנבואה כתרגום ואבחנה בין תורה ארצית ואב טיפוס שמימי </w:t>
      </w:r>
      <w:r w:rsidR="00844663">
        <w:rPr>
          <w:rFonts w:ascii="David" w:hAnsi="David" w:cs="David" w:hint="cs"/>
          <w:sz w:val="24"/>
          <w:szCs w:val="24"/>
          <w:rtl/>
        </w:rPr>
        <w:t>מצויים</w:t>
      </w:r>
      <w:r w:rsidR="00EE5242">
        <w:rPr>
          <w:rFonts w:ascii="David" w:hAnsi="David" w:cs="David" w:hint="cs"/>
          <w:sz w:val="24"/>
          <w:szCs w:val="24"/>
          <w:rtl/>
        </w:rPr>
        <w:t xml:space="preserve"> בטקסט מהמזרח הקדום? האם אני מחדיר למקרא רעיונות </w:t>
      </w:r>
      <w:r w:rsidR="00844663">
        <w:rPr>
          <w:rFonts w:ascii="David" w:hAnsi="David" w:cs="David" w:hint="cs"/>
          <w:sz w:val="24"/>
          <w:szCs w:val="24"/>
          <w:rtl/>
        </w:rPr>
        <w:t>חז"ליים</w:t>
      </w:r>
      <w:r w:rsidR="00EE5242">
        <w:rPr>
          <w:rFonts w:ascii="David" w:hAnsi="David" w:cs="David" w:hint="cs"/>
          <w:sz w:val="24"/>
          <w:szCs w:val="24"/>
          <w:rtl/>
        </w:rPr>
        <w:t xml:space="preserve">, קבליים ומודרניים שהתפתחו הרבה אחרי זמנו </w:t>
      </w:r>
      <w:r w:rsidR="00EE5242">
        <w:rPr>
          <w:rFonts w:ascii="David" w:hAnsi="David" w:cs="David"/>
          <w:sz w:val="24"/>
          <w:szCs w:val="24"/>
          <w:rtl/>
        </w:rPr>
        <w:t>–</w:t>
      </w:r>
      <w:r w:rsidR="00EE5242">
        <w:rPr>
          <w:rFonts w:ascii="David" w:hAnsi="David" w:cs="David" w:hint="cs"/>
          <w:sz w:val="24"/>
          <w:szCs w:val="24"/>
          <w:rtl/>
        </w:rPr>
        <w:t xml:space="preserve"> או במקרה של אב הטיפוס השמימי, רעיון אפלטוני? מחקרים העוסקים במלאכתם של הסופרים בעת העתיקה מראים שתרבויות המזרח הקדום אכן הבחינות אבחנות דומות בין אבות טיפוס ובין הופעות משניות. נביאים הם שליחים מסוג מסוים, ובמזרח הקדום היה מקובל ששליחים ינסחו בעצמם את המסר שהם מעבירים. כך היה הן כשמוען המסר היה אדם והן כשהמוען היה אל. יש בידינו כמות נכבדה של כתבים שיצאו מתחת ידיהם של סופרים ממסופוטמיה וממצרים שכתבו מכתבים בעבור לקוחות שונים, מלכים בעיקר, ושהעבירו גם דברי חוכמה מהספרה השמימית.</w:t>
      </w:r>
      <w:r w:rsidR="00EE5242">
        <w:rPr>
          <w:rStyle w:val="af4"/>
          <w:rFonts w:ascii="David" w:hAnsi="David" w:cs="David"/>
          <w:sz w:val="24"/>
          <w:szCs w:val="24"/>
          <w:rtl/>
        </w:rPr>
        <w:endnoteReference w:id="91"/>
      </w:r>
      <w:r w:rsidR="00EE5242">
        <w:rPr>
          <w:rFonts w:ascii="David" w:hAnsi="David" w:cs="David" w:hint="cs"/>
          <w:sz w:val="24"/>
          <w:szCs w:val="24"/>
          <w:rtl/>
        </w:rPr>
        <w:t xml:space="preserve"> קרל ון דר טורן מתאר את מל</w:t>
      </w:r>
      <w:r w:rsidR="001615FE">
        <w:rPr>
          <w:rFonts w:ascii="David" w:hAnsi="David" w:cs="David" w:hint="cs"/>
          <w:sz w:val="24"/>
          <w:szCs w:val="24"/>
          <w:rtl/>
        </w:rPr>
        <w:t>אכתם של סופרים אלה</w:t>
      </w:r>
      <w:r w:rsidR="00EE5242">
        <w:rPr>
          <w:rFonts w:ascii="David" w:hAnsi="David" w:cs="David" w:hint="cs"/>
          <w:sz w:val="24"/>
          <w:szCs w:val="24"/>
          <w:rtl/>
        </w:rPr>
        <w:t>:</w:t>
      </w:r>
    </w:p>
    <w:p w14:paraId="737BE9C2" w14:textId="4538436A" w:rsidR="00EE5242" w:rsidRDefault="00EE5242" w:rsidP="00844663">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הפיכתו של דיבור לטקסט כתוב לא הייתה פעולה מוכנית של כתיבת מה שנאמר בעל־פה. בעת כתיבת המילים שנאמרו הסופר שינה אותן כדי שיתאימו לקונבנציות של ז'אנר הטקסט. במזרח הקדום הז'אנר הנפוץ ביותר שבו שימשו </w:t>
      </w:r>
      <w:r w:rsidR="000B31DB">
        <w:rPr>
          <w:rFonts w:ascii="David" w:hAnsi="David" w:cs="David" w:hint="cs"/>
          <w:sz w:val="24"/>
          <w:szCs w:val="24"/>
          <w:rtl/>
        </w:rPr>
        <w:t>הסופרים כמתמללים היה המכתב... מ</w:t>
      </w:r>
      <w:r>
        <w:rPr>
          <w:rFonts w:ascii="David" w:hAnsi="David" w:cs="David" w:hint="cs"/>
          <w:sz w:val="24"/>
          <w:szCs w:val="24"/>
          <w:rtl/>
        </w:rPr>
        <w:t xml:space="preserve">מכתבים </w:t>
      </w:r>
      <w:r w:rsidR="000B31DB">
        <w:rPr>
          <w:rFonts w:ascii="David" w:hAnsi="David" w:cs="David" w:hint="cs"/>
          <w:sz w:val="24"/>
          <w:szCs w:val="24"/>
          <w:rtl/>
        </w:rPr>
        <w:t xml:space="preserve">הכתובים בכתב </w:t>
      </w:r>
      <w:r>
        <w:rPr>
          <w:rFonts w:ascii="David" w:hAnsi="David" w:cs="David" w:hint="cs"/>
          <w:sz w:val="24"/>
          <w:szCs w:val="24"/>
          <w:rtl/>
        </w:rPr>
        <w:t>יתדות שהשתמרו נראה כי הסופרים אכן הטביעו את חותמם בטקסטים שהוכתבו להם. היות שהכירו על בורי</w:t>
      </w:r>
      <w:r w:rsidR="00844663">
        <w:rPr>
          <w:rFonts w:ascii="David" w:hAnsi="David" w:cs="David" w:hint="cs"/>
          <w:sz w:val="24"/>
          <w:szCs w:val="24"/>
          <w:rtl/>
        </w:rPr>
        <w:t>ים</w:t>
      </w:r>
      <w:r>
        <w:rPr>
          <w:rFonts w:ascii="David" w:hAnsi="David" w:cs="David" w:hint="cs"/>
          <w:sz w:val="24"/>
          <w:szCs w:val="24"/>
          <w:rtl/>
        </w:rPr>
        <w:t xml:space="preserve"> את כללי הנימוסין של ז'אנר המכתב, הם השתמשו במילים ובצורות התבטאות שהלמו את או</w:t>
      </w:r>
      <w:r>
        <w:rPr>
          <w:rFonts w:ascii="David" w:hAnsi="David" w:cs="David"/>
          <w:sz w:val="24"/>
          <w:szCs w:val="24"/>
          <w:rtl/>
        </w:rPr>
        <w:t>ּ</w:t>
      </w:r>
      <w:r>
        <w:rPr>
          <w:rFonts w:ascii="David" w:hAnsi="David" w:cs="David" w:hint="cs"/>
          <w:sz w:val="24"/>
          <w:szCs w:val="24"/>
          <w:rtl/>
        </w:rPr>
        <w:t>מנותם ואת כשרונם האישי; סגנון הכתיבה לא שיקף כל עיקר את היכולת הרטורית של פטרוניהם... סופרים כפו על הטקסט את סגנונם, את לשונם ואת תפיסותיהם אפילו כשביצעו את המלאכות הטכניות ביותר. כשמילאו תפקיד של מתמללים ומזכירים הם לא היו רשמקול שבכתב; הם עיצבו את החומר שהגיע אליהם בעל־פה.</w:t>
      </w:r>
      <w:r>
        <w:rPr>
          <w:rStyle w:val="af4"/>
          <w:rFonts w:ascii="David" w:hAnsi="David" w:cs="David"/>
          <w:sz w:val="24"/>
          <w:szCs w:val="24"/>
          <w:rtl/>
        </w:rPr>
        <w:endnoteReference w:id="92"/>
      </w:r>
    </w:p>
    <w:p w14:paraId="73C3AD43" w14:textId="65A68EF5" w:rsidR="00EE5242" w:rsidRDefault="00EE5242" w:rsidP="00B06A90">
      <w:pPr>
        <w:tabs>
          <w:tab w:val="left" w:pos="4053"/>
        </w:tabs>
        <w:ind w:firstLine="0"/>
        <w:rPr>
          <w:rFonts w:ascii="David" w:hAnsi="David" w:cs="David"/>
          <w:sz w:val="24"/>
          <w:szCs w:val="24"/>
          <w:rtl/>
        </w:rPr>
      </w:pPr>
      <w:r>
        <w:rPr>
          <w:rFonts w:ascii="David" w:hAnsi="David" w:cs="David" w:hint="cs"/>
          <w:sz w:val="24"/>
          <w:szCs w:val="24"/>
          <w:rtl/>
        </w:rPr>
        <w:t>שליחים שינו בדרך כלל את המסר המקורי כדי להתאימו לנמען. עובדה זו כשלעצמה איננה מוכיחה שנביאי המקרא תרגמו מסרים שמימיים ללשון בני אדם, אבל יש בה להראות שהרעיון ששליחים מנסחים, מעצבים ומשנים מסרים שמקורם במוען גבה־מעמד איננה זרה לעולמו של המקרא. תימוכין נוספים לעניין זה עולים מסיפורים במקרא שבהם אחת הדמו</w:t>
      </w:r>
      <w:r w:rsidR="00697432">
        <w:rPr>
          <w:rFonts w:ascii="David" w:hAnsi="David" w:cs="David" w:hint="cs"/>
          <w:sz w:val="24"/>
          <w:szCs w:val="24"/>
          <w:rtl/>
        </w:rPr>
        <w:t>יות חוזרת על דבריה של דמות אחרת</w:t>
      </w:r>
      <w:r>
        <w:rPr>
          <w:rFonts w:ascii="David" w:hAnsi="David" w:cs="David" w:hint="cs"/>
          <w:sz w:val="24"/>
          <w:szCs w:val="24"/>
          <w:rtl/>
        </w:rPr>
        <w:t xml:space="preserve"> או שהמספר חוזר על דבריו שלו. במקרים כאלה, החזרה משנה בדרך כלל את הנוסח המקורי. ג'ורג' סברן חקר חזרות שכאלה בסיפורי המקרא, והוא מצביע על כך שאף שבחלק מן המקרים יש בחזרה </w:t>
      </w:r>
      <w:r w:rsidR="00844663">
        <w:rPr>
          <w:rFonts w:ascii="David" w:hAnsi="David" w:cs="David" w:hint="cs"/>
          <w:sz w:val="24"/>
          <w:szCs w:val="24"/>
          <w:rtl/>
        </w:rPr>
        <w:t>שינויי סגנון</w:t>
      </w:r>
      <w:r>
        <w:rPr>
          <w:rFonts w:ascii="David" w:hAnsi="David" w:cs="David" w:hint="cs"/>
          <w:sz w:val="24"/>
          <w:szCs w:val="24"/>
          <w:rtl/>
        </w:rPr>
        <w:t xml:space="preserve"> פעוטים שאינם משפיעים על משמעות הקטע, במקומות אחרים יש לשינויים הקלים ביותר חשיבות גדולה. הוא מדבר על "סולם רב</w:t>
      </w:r>
      <w:r>
        <w:rPr>
          <w:rFonts w:ascii="David" w:hAnsi="David" w:cs="David"/>
          <w:sz w:val="24"/>
          <w:szCs w:val="24"/>
          <w:rtl/>
        </w:rPr>
        <w:softHyphen/>
      </w:r>
      <w:r>
        <w:rPr>
          <w:rFonts w:ascii="David" w:hAnsi="David" w:cs="David" w:hint="cs"/>
          <w:sz w:val="24"/>
          <w:szCs w:val="24"/>
          <w:rtl/>
        </w:rPr>
        <w:t>־שלבים הנע בין חזרה ובין פרשנות חדשה"</w:t>
      </w:r>
      <w:r>
        <w:rPr>
          <w:rStyle w:val="af4"/>
          <w:rFonts w:ascii="David" w:hAnsi="David" w:cs="David"/>
          <w:sz w:val="24"/>
          <w:szCs w:val="24"/>
          <w:rtl/>
        </w:rPr>
        <w:endnoteReference w:id="93"/>
      </w:r>
      <w:r>
        <w:rPr>
          <w:rFonts w:ascii="David" w:hAnsi="David" w:cs="David" w:hint="cs"/>
          <w:sz w:val="24"/>
          <w:szCs w:val="24"/>
          <w:rtl/>
        </w:rPr>
        <w:t xml:space="preserve">. המשותף לכל הסיפורים הללו הוא הנחת היסוד של הטקסט שכאשר מדווחים על דבר מה שכבר נאמר, אפשר </w:t>
      </w:r>
      <w:r w:rsidR="008000CB">
        <w:rPr>
          <w:rFonts w:ascii="David" w:hAnsi="David" w:cs="David" w:hint="cs"/>
          <w:sz w:val="24"/>
          <w:szCs w:val="24"/>
          <w:rtl/>
        </w:rPr>
        <w:t>לסטות מן</w:t>
      </w:r>
      <w:r>
        <w:rPr>
          <w:rFonts w:ascii="David" w:hAnsi="David" w:cs="David" w:hint="cs"/>
          <w:sz w:val="24"/>
          <w:szCs w:val="24"/>
          <w:rtl/>
        </w:rPr>
        <w:t xml:space="preserve"> המקור ואין צורך לחזור עליו מילה במילה.</w:t>
      </w:r>
      <w:r>
        <w:rPr>
          <w:rStyle w:val="af4"/>
          <w:rFonts w:ascii="David" w:hAnsi="David" w:cs="David"/>
          <w:sz w:val="24"/>
          <w:szCs w:val="24"/>
          <w:rtl/>
        </w:rPr>
        <w:endnoteReference w:id="94"/>
      </w:r>
      <w:r>
        <w:rPr>
          <w:rFonts w:ascii="David" w:hAnsi="David" w:cs="David" w:hint="cs"/>
          <w:sz w:val="24"/>
          <w:szCs w:val="24"/>
          <w:rtl/>
        </w:rPr>
        <w:t xml:space="preserve"> אין זה מן ההכרח שתרבות שבה רווחת נורמה מעין זו תראה בנבואה תרגום, אך הדבר סביר בהחלט.</w:t>
      </w:r>
      <w:r>
        <w:rPr>
          <w:rStyle w:val="af4"/>
          <w:rFonts w:ascii="David" w:hAnsi="David" w:cs="David"/>
          <w:sz w:val="24"/>
          <w:szCs w:val="24"/>
          <w:rtl/>
        </w:rPr>
        <w:endnoteReference w:id="95"/>
      </w:r>
      <w:r>
        <w:rPr>
          <w:rFonts w:ascii="David" w:hAnsi="David" w:cs="David" w:hint="cs"/>
          <w:sz w:val="24"/>
          <w:szCs w:val="24"/>
          <w:rtl/>
        </w:rPr>
        <w:t xml:space="preserve"> מסיבה זו</w:t>
      </w:r>
      <w:r w:rsidR="00B06A90">
        <w:rPr>
          <w:rFonts w:ascii="David" w:hAnsi="David" w:cs="David" w:hint="cs"/>
          <w:sz w:val="24"/>
          <w:szCs w:val="24"/>
          <w:rtl/>
        </w:rPr>
        <w:t xml:space="preserve"> הכתוב </w:t>
      </w:r>
      <w:r>
        <w:rPr>
          <w:rFonts w:ascii="David" w:hAnsi="David" w:cs="David" w:hint="cs"/>
          <w:sz w:val="24"/>
          <w:szCs w:val="24"/>
          <w:rtl/>
        </w:rPr>
        <w:t>בירמיהו לו 32 איננו מוצא טעם לפגם בכך שמגילת נבואה שנכתבה תחת מגילה ישנה שנהרסה מכילה, נוסף על הטקסט המקורי, חומר חדש הדומה למקור.</w:t>
      </w:r>
      <w:r>
        <w:rPr>
          <w:rStyle w:val="af4"/>
          <w:rFonts w:ascii="David" w:hAnsi="David" w:cs="David"/>
          <w:sz w:val="24"/>
          <w:szCs w:val="24"/>
          <w:rtl/>
        </w:rPr>
        <w:endnoteReference w:id="96"/>
      </w:r>
    </w:p>
    <w:p w14:paraId="34DAD1DC" w14:textId="7D67F3B2" w:rsidR="00EE5242" w:rsidRDefault="00EE5242" w:rsidP="00F90E4F">
      <w:pPr>
        <w:tabs>
          <w:tab w:val="left" w:pos="4053"/>
        </w:tabs>
        <w:rPr>
          <w:rFonts w:ascii="David" w:hAnsi="David" w:cs="David"/>
          <w:sz w:val="24"/>
          <w:szCs w:val="24"/>
          <w:rtl/>
        </w:rPr>
      </w:pPr>
      <w:r>
        <w:rPr>
          <w:rFonts w:ascii="David" w:hAnsi="David" w:cs="David" w:hint="cs"/>
          <w:sz w:val="24"/>
          <w:szCs w:val="24"/>
          <w:rtl/>
        </w:rPr>
        <w:t xml:space="preserve">עקבותיו של רעיון השילוב בין יסודות שמימיים ואנושיים נמצאים גם במסורת הטקסטואלית המסופוטמית. מלומדים מסופוטמים, במיוחד באלף השני ובמאות הראשונות של </w:t>
      </w:r>
      <w:r>
        <w:rPr>
          <w:rFonts w:ascii="David" w:hAnsi="David" w:cs="David" w:hint="cs"/>
          <w:sz w:val="24"/>
          <w:szCs w:val="24"/>
          <w:rtl/>
        </w:rPr>
        <w:lastRenderedPageBreak/>
        <w:t>האלף הראשון לפסה"נ, לא טענו בדרך כלל שהטקסטים שלהם הגיעו מן השמיים ככתבם וכלשונם.</w:t>
      </w:r>
      <w:r>
        <w:rPr>
          <w:rStyle w:val="af4"/>
          <w:rFonts w:ascii="David" w:hAnsi="David" w:cs="David"/>
          <w:sz w:val="24"/>
          <w:szCs w:val="24"/>
          <w:rtl/>
        </w:rPr>
        <w:endnoteReference w:id="97"/>
      </w:r>
      <w:r>
        <w:rPr>
          <w:rFonts w:ascii="David" w:hAnsi="David" w:cs="David" w:hint="cs"/>
          <w:sz w:val="24"/>
          <w:szCs w:val="24"/>
          <w:rtl/>
        </w:rPr>
        <w:t xml:space="preserve"> הסופרים הללו סברו שאו</w:t>
      </w:r>
      <w:r>
        <w:rPr>
          <w:rFonts w:ascii="David" w:hAnsi="David" w:cs="David"/>
          <w:sz w:val="24"/>
          <w:szCs w:val="24"/>
          <w:rtl/>
        </w:rPr>
        <w:t>ּ</w:t>
      </w:r>
      <w:r>
        <w:rPr>
          <w:rFonts w:ascii="David" w:hAnsi="David" w:cs="David" w:hint="cs"/>
          <w:sz w:val="24"/>
          <w:szCs w:val="24"/>
          <w:rtl/>
        </w:rPr>
        <w:t>מנותם היא מתנה מן האלים (במיוחד מא</w:t>
      </w:r>
      <w:r w:rsidR="00B06A90">
        <w:rPr>
          <w:rFonts w:ascii="David" w:hAnsi="David" w:cs="David"/>
          <w:sz w:val="24"/>
          <w:szCs w:val="24"/>
          <w:rtl/>
        </w:rPr>
        <w:t>ֵ</w:t>
      </w:r>
      <w:r>
        <w:rPr>
          <w:rFonts w:ascii="David" w:hAnsi="David" w:cs="David" w:hint="cs"/>
          <w:sz w:val="24"/>
          <w:szCs w:val="24"/>
          <w:rtl/>
        </w:rPr>
        <w:t>אה, ומאוחר יותר מנכדו נאבו), ואילו חיבור הטקסטים הלכה למעשה היה מלאכתם שלהם. בהקדמה לקובץ החוקים המפורסם שלו, חמורבי איננו טוען שהוא קיבל את החוקים הללו מן האלים, אלא הוא מכריז שהאלים אנו, אנליל ומרדוך האצילו עליו סמכות והאל ש</w:t>
      </w:r>
      <w:r w:rsidR="00B06A90">
        <w:rPr>
          <w:rFonts w:ascii="David" w:hAnsi="David" w:cs="David"/>
          <w:sz w:val="24"/>
          <w:szCs w:val="24"/>
          <w:rtl/>
        </w:rPr>
        <w:t>ָ</w:t>
      </w:r>
      <w:r>
        <w:rPr>
          <w:rFonts w:ascii="David" w:hAnsi="David" w:cs="David" w:hint="cs"/>
          <w:sz w:val="24"/>
          <w:szCs w:val="24"/>
          <w:rtl/>
        </w:rPr>
        <w:t>מש העניק לו חוכמה, ומתנות אלה אפשרו לו לחוקק את החוקים.</w:t>
      </w:r>
      <w:r>
        <w:rPr>
          <w:rStyle w:val="af4"/>
          <w:rFonts w:ascii="David" w:hAnsi="David" w:cs="David"/>
          <w:sz w:val="24"/>
          <w:szCs w:val="24"/>
          <w:rtl/>
        </w:rPr>
        <w:endnoteReference w:id="98"/>
      </w:r>
      <w:r>
        <w:rPr>
          <w:rFonts w:ascii="David" w:hAnsi="David" w:cs="David" w:hint="cs"/>
          <w:sz w:val="24"/>
          <w:szCs w:val="24"/>
          <w:rtl/>
        </w:rPr>
        <w:t xml:space="preserve"> בטקסט בבלי קדום זה </w:t>
      </w:r>
      <w:r w:rsidR="00B06A90">
        <w:rPr>
          <w:rFonts w:ascii="David" w:hAnsi="David" w:cs="David" w:hint="cs"/>
          <w:sz w:val="24"/>
          <w:szCs w:val="24"/>
          <w:rtl/>
        </w:rPr>
        <w:t>יש</w:t>
      </w:r>
      <w:r>
        <w:rPr>
          <w:rFonts w:ascii="David" w:hAnsi="David" w:cs="David" w:hint="cs"/>
          <w:sz w:val="24"/>
          <w:szCs w:val="24"/>
          <w:rtl/>
        </w:rPr>
        <w:t xml:space="preserve"> אבחנה בין סמכות וחוכמה שמימיות מצד אחד, ובין פעילות חקיקה ארצית מצד שני. מתנות האלים הן דבר מופשט, ואילו החקיקה היא בעלת צורה מילולית וגשמית. מתברר אפוא שהאבחנה התופסת מקום מרכזי כל כך בהגותו של השל איננה מצויה רק ב</w:t>
      </w:r>
      <w:r w:rsidR="00F90E4F">
        <w:rPr>
          <w:rFonts w:ascii="David" w:hAnsi="David" w:cs="David" w:hint="cs"/>
          <w:sz w:val="24"/>
          <w:szCs w:val="24"/>
          <w:rtl/>
        </w:rPr>
        <w:t>ספרות חז"ל והקבלה</w:t>
      </w:r>
      <w:r>
        <w:rPr>
          <w:rFonts w:ascii="David" w:hAnsi="David" w:cs="David" w:hint="cs"/>
          <w:sz w:val="24"/>
          <w:szCs w:val="24"/>
          <w:rtl/>
        </w:rPr>
        <w:t xml:space="preserve"> </w:t>
      </w:r>
      <w:r w:rsidR="00F90E4F">
        <w:rPr>
          <w:rFonts w:ascii="David" w:hAnsi="David" w:cs="David" w:hint="cs"/>
          <w:sz w:val="24"/>
          <w:szCs w:val="24"/>
          <w:rtl/>
        </w:rPr>
        <w:t>שמהן</w:t>
      </w:r>
      <w:r>
        <w:rPr>
          <w:rFonts w:ascii="David" w:hAnsi="David" w:cs="David" w:hint="cs"/>
          <w:sz w:val="24"/>
          <w:szCs w:val="24"/>
          <w:rtl/>
        </w:rPr>
        <w:t xml:space="preserve"> שאב, אלא גם בתרבות המזרח הקדום שבה נוצר המקרא.</w:t>
      </w:r>
    </w:p>
    <w:p w14:paraId="49B1BBC3" w14:textId="77777777" w:rsidR="00EE5242" w:rsidRDefault="00EE5242" w:rsidP="00CA4F47">
      <w:pPr>
        <w:tabs>
          <w:tab w:val="left" w:pos="4053"/>
        </w:tabs>
        <w:rPr>
          <w:rFonts w:ascii="David" w:hAnsi="David" w:cs="David"/>
          <w:sz w:val="24"/>
          <w:szCs w:val="24"/>
          <w:rtl/>
        </w:rPr>
      </w:pPr>
    </w:p>
    <w:p w14:paraId="427D15AF" w14:textId="4A42B6FB" w:rsidR="00EE5242" w:rsidRPr="005F1B49" w:rsidRDefault="00EE5242" w:rsidP="00BC5D99">
      <w:pPr>
        <w:tabs>
          <w:tab w:val="left" w:pos="4053"/>
        </w:tabs>
        <w:spacing w:after="240"/>
        <w:rPr>
          <w:rFonts w:ascii="David" w:hAnsi="David" w:cs="David"/>
          <w:b/>
          <w:bCs/>
          <w:sz w:val="28"/>
          <w:szCs w:val="28"/>
          <w:rtl/>
        </w:rPr>
      </w:pPr>
      <w:r w:rsidRPr="005F1B49">
        <w:rPr>
          <w:rFonts w:ascii="David" w:hAnsi="David" w:cs="David" w:hint="cs"/>
          <w:b/>
          <w:bCs/>
          <w:sz w:val="28"/>
          <w:szCs w:val="28"/>
          <w:rtl/>
        </w:rPr>
        <w:t xml:space="preserve">ציווי </w:t>
      </w:r>
      <w:r>
        <w:rPr>
          <w:rFonts w:ascii="David" w:hAnsi="David" w:cs="David" w:hint="cs"/>
          <w:b/>
          <w:bCs/>
          <w:sz w:val="28"/>
          <w:szCs w:val="28"/>
          <w:rtl/>
        </w:rPr>
        <w:t>אלוהי, מצוות</w:t>
      </w:r>
      <w:r w:rsidRPr="005F1B49">
        <w:rPr>
          <w:rFonts w:ascii="David" w:hAnsi="David" w:cs="David" w:hint="cs"/>
          <w:b/>
          <w:bCs/>
          <w:sz w:val="28"/>
          <w:szCs w:val="28"/>
          <w:rtl/>
        </w:rPr>
        <w:t xml:space="preserve"> אנושי</w:t>
      </w:r>
      <w:r>
        <w:rPr>
          <w:rFonts w:ascii="David" w:hAnsi="David" w:cs="David" w:hint="cs"/>
          <w:b/>
          <w:bCs/>
          <w:sz w:val="28"/>
          <w:szCs w:val="28"/>
          <w:rtl/>
        </w:rPr>
        <w:t>ות</w:t>
      </w:r>
    </w:p>
    <w:p w14:paraId="53B5BF5A" w14:textId="0966E58F" w:rsidR="00EE5242" w:rsidRDefault="00EE5242" w:rsidP="00846322">
      <w:pPr>
        <w:tabs>
          <w:tab w:val="left" w:pos="4053"/>
        </w:tabs>
        <w:rPr>
          <w:rFonts w:ascii="David" w:hAnsi="David" w:cs="David"/>
          <w:sz w:val="24"/>
          <w:szCs w:val="24"/>
          <w:rtl/>
        </w:rPr>
      </w:pPr>
      <w:r>
        <w:rPr>
          <w:rFonts w:ascii="David" w:hAnsi="David" w:cs="David" w:hint="cs"/>
          <w:sz w:val="24"/>
          <w:szCs w:val="24"/>
          <w:rtl/>
        </w:rPr>
        <w:t xml:space="preserve">דעותיהם של חז"ל ושל חכמי ימי הביניים בדבר תורה שמימית ותורה ארצית מזכירות אבחנה הממלאת תפקיד מרכזי בהגותו של רוזנצווייג. כבר </w:t>
      </w:r>
      <w:r w:rsidR="00846322">
        <w:rPr>
          <w:rFonts w:ascii="David" w:hAnsi="David" w:cs="David" w:hint="cs"/>
          <w:sz w:val="24"/>
          <w:szCs w:val="24"/>
          <w:rtl/>
        </w:rPr>
        <w:t>ב"כוכב הגאולה"</w:t>
      </w:r>
      <w:r>
        <w:rPr>
          <w:rFonts w:ascii="David" w:hAnsi="David" w:cs="David" w:hint="cs"/>
          <w:sz w:val="24"/>
          <w:szCs w:val="24"/>
          <w:rtl/>
        </w:rPr>
        <w:t xml:space="preserve"> טוען רוזנצווייג שההתגלות כללה ציווי אלוהי (</w:t>
      </w:r>
      <w:r>
        <w:rPr>
          <w:rFonts w:ascii="David" w:hAnsi="David" w:cs="David"/>
          <w:sz w:val="24"/>
          <w:szCs w:val="24"/>
        </w:rPr>
        <w:t>Gebot</w:t>
      </w:r>
      <w:r>
        <w:rPr>
          <w:rFonts w:ascii="David" w:hAnsi="David" w:cs="David" w:hint="cs"/>
          <w:sz w:val="24"/>
          <w:szCs w:val="24"/>
          <w:rtl/>
        </w:rPr>
        <w:t>; להלן: "גבוט"), אך לא מצוות ספציפיות (</w:t>
      </w:r>
      <w:r>
        <w:rPr>
          <w:rFonts w:ascii="David" w:hAnsi="David" w:cs="David"/>
          <w:sz w:val="24"/>
          <w:szCs w:val="24"/>
        </w:rPr>
        <w:t>Gesetz</w:t>
      </w:r>
      <w:r>
        <w:rPr>
          <w:rFonts w:ascii="David" w:hAnsi="David" w:cs="David" w:hint="cs"/>
          <w:sz w:val="24"/>
          <w:szCs w:val="24"/>
          <w:rtl/>
        </w:rPr>
        <w:t>; להלן: "גזץ" ["חוק"]).</w:t>
      </w:r>
      <w:r>
        <w:rPr>
          <w:rStyle w:val="af4"/>
          <w:rFonts w:ascii="David" w:hAnsi="David" w:cs="David"/>
          <w:sz w:val="24"/>
          <w:szCs w:val="24"/>
          <w:rtl/>
        </w:rPr>
        <w:endnoteReference w:id="99"/>
      </w:r>
      <w:r>
        <w:rPr>
          <w:rFonts w:ascii="David" w:hAnsi="David" w:cs="David" w:hint="cs"/>
          <w:sz w:val="24"/>
          <w:szCs w:val="24"/>
          <w:rtl/>
        </w:rPr>
        <w:t xml:space="preserve"> הוא חוזר לאבחנה זו פעמים רבות בכתביו המאוחרים יותר. על פי תפיסתו של רוזנצווייג, מקור המצוות </w:t>
      </w:r>
      <w:r>
        <w:rPr>
          <w:rFonts w:ascii="David" w:hAnsi="David" w:cs="David"/>
          <w:sz w:val="24"/>
          <w:szCs w:val="24"/>
          <w:rtl/>
        </w:rPr>
        <w:t>–</w:t>
      </w:r>
      <w:r>
        <w:rPr>
          <w:rFonts w:ascii="David" w:hAnsi="David" w:cs="David" w:hint="cs"/>
          <w:sz w:val="24"/>
          <w:szCs w:val="24"/>
          <w:rtl/>
        </w:rPr>
        <w:t xml:space="preserve"> היינו, ההוראות המשפטיות המצויות בפועל בתורה ובהלכה </w:t>
      </w:r>
      <w:r>
        <w:rPr>
          <w:rFonts w:ascii="David" w:hAnsi="David" w:cs="David"/>
          <w:sz w:val="24"/>
          <w:szCs w:val="24"/>
          <w:rtl/>
        </w:rPr>
        <w:t>–</w:t>
      </w:r>
      <w:r>
        <w:rPr>
          <w:rFonts w:ascii="David" w:hAnsi="David" w:cs="David" w:hint="cs"/>
          <w:sz w:val="24"/>
          <w:szCs w:val="24"/>
          <w:rtl/>
        </w:rPr>
        <w:t xml:space="preserve"> איננו באלוהים. המצוות עצמן הן פרשנויות להתגלות, המנסות לתת צורה ממשית לציווי הראשוני לאהוב את ה'. הציווי האלוהי מוליד את המצוות</w:t>
      </w:r>
      <w:r w:rsidR="00D87390">
        <w:rPr>
          <w:rFonts w:ascii="David" w:hAnsi="David" w:cs="David" w:hint="cs"/>
          <w:sz w:val="24"/>
          <w:szCs w:val="24"/>
          <w:rtl/>
        </w:rPr>
        <w:t xml:space="preserve"> ש</w:t>
      </w:r>
      <w:r>
        <w:rPr>
          <w:rFonts w:ascii="David" w:hAnsi="David" w:cs="David" w:hint="cs"/>
          <w:sz w:val="24"/>
          <w:szCs w:val="24"/>
          <w:rtl/>
        </w:rPr>
        <w:t>בני האדם</w:t>
      </w:r>
      <w:r w:rsidR="00D87390">
        <w:rPr>
          <w:rFonts w:ascii="David" w:hAnsi="David" w:cs="David" w:hint="cs"/>
          <w:sz w:val="24"/>
          <w:szCs w:val="24"/>
          <w:rtl/>
        </w:rPr>
        <w:t xml:space="preserve"> חיברו</w:t>
      </w:r>
      <w:r>
        <w:rPr>
          <w:rFonts w:ascii="David" w:hAnsi="David" w:cs="David" w:hint="cs"/>
          <w:sz w:val="24"/>
          <w:szCs w:val="24"/>
          <w:rtl/>
        </w:rPr>
        <w:t xml:space="preserve">, אך אין הוא זהה להן: עם ישראל </w:t>
      </w:r>
      <w:r w:rsidR="00D87390">
        <w:rPr>
          <w:rFonts w:ascii="David" w:hAnsi="David" w:cs="David" w:hint="cs"/>
          <w:sz w:val="24"/>
          <w:szCs w:val="24"/>
          <w:rtl/>
        </w:rPr>
        <w:t>הוא ש</w:t>
      </w:r>
      <w:r>
        <w:rPr>
          <w:rFonts w:ascii="David" w:hAnsi="David" w:cs="David" w:hint="cs"/>
          <w:sz w:val="24"/>
          <w:szCs w:val="24"/>
          <w:rtl/>
        </w:rPr>
        <w:t xml:space="preserve">הפך "גבוט" ל"גזץ" </w:t>
      </w:r>
      <w:r>
        <w:rPr>
          <w:rFonts w:ascii="David" w:hAnsi="David" w:cs="David"/>
          <w:sz w:val="24"/>
          <w:szCs w:val="24"/>
          <w:rtl/>
        </w:rPr>
        <w:t>–</w:t>
      </w:r>
      <w:r>
        <w:rPr>
          <w:rFonts w:ascii="David" w:hAnsi="David" w:cs="David" w:hint="cs"/>
          <w:sz w:val="24"/>
          <w:szCs w:val="24"/>
          <w:rtl/>
        </w:rPr>
        <w:t xml:space="preserve"> וליתר דיוק ל"גזצה", חוקים. רוזנצווייג עצמו לא הצביע על הדמיון בין המושגים, אך אפשר להשוות את האבחנה בין ציווי ומצווה לאבחנה בין תורה שמימית ותורה ארצית, במיוחד אם רואים בתורה השמימית תופעה על־לשונית שניתנה לישראל בדממה או כהגה </w:t>
      </w:r>
      <w:r w:rsidR="00D87390">
        <w:rPr>
          <w:rFonts w:ascii="David" w:hAnsi="David" w:cs="David" w:hint="cs"/>
          <w:sz w:val="24"/>
          <w:szCs w:val="24"/>
          <w:rtl/>
        </w:rPr>
        <w:t>בודד</w:t>
      </w:r>
      <w:r>
        <w:rPr>
          <w:rFonts w:ascii="David" w:hAnsi="David" w:cs="David" w:hint="cs"/>
          <w:sz w:val="24"/>
          <w:szCs w:val="24"/>
          <w:rtl/>
        </w:rPr>
        <w:t xml:space="preserve">. ה"גבוט" כלל את נוכחות אלוהים, את בחירת ישראל ואת הקריאה לאהוב את ה'. אבל אין זה מן ההכרח שה"גבוט" נכתב. הבקשה "הכירו בי, דעו אותי, אהבו אותי" יכולה להתבטא ללא מילים. לאמיתו של דבר, הופעתה הכנה והאותנטית ביותר של בקשה זו בקרב בני האדם </w:t>
      </w:r>
      <w:r>
        <w:rPr>
          <w:rFonts w:ascii="David" w:hAnsi="David" w:cs="David"/>
          <w:sz w:val="24"/>
          <w:szCs w:val="24"/>
          <w:rtl/>
        </w:rPr>
        <w:t>–</w:t>
      </w:r>
      <w:r>
        <w:rPr>
          <w:rFonts w:ascii="David" w:hAnsi="David" w:cs="David" w:hint="cs"/>
          <w:sz w:val="24"/>
          <w:szCs w:val="24"/>
          <w:rtl/>
        </w:rPr>
        <w:t xml:space="preserve"> בין תינוק והורה, בין אוהבים </w:t>
      </w:r>
      <w:r>
        <w:rPr>
          <w:rFonts w:ascii="David" w:hAnsi="David" w:cs="David"/>
          <w:sz w:val="24"/>
          <w:szCs w:val="24"/>
          <w:rtl/>
        </w:rPr>
        <w:t>–</w:t>
      </w:r>
      <w:r>
        <w:rPr>
          <w:rFonts w:ascii="David" w:hAnsi="David" w:cs="David" w:hint="cs"/>
          <w:sz w:val="24"/>
          <w:szCs w:val="24"/>
          <w:rtl/>
        </w:rPr>
        <w:t xml:space="preserve"> באה לידי ביטוי במבט, בבכי, בליטוף, אך ללא מילים. מה שרוזנצווייג מכנה "גבוט" הוא ה"א</w:t>
      </w:r>
      <w:r>
        <w:rPr>
          <w:rFonts w:ascii="David" w:hAnsi="David" w:cs="David"/>
          <w:sz w:val="24"/>
          <w:szCs w:val="24"/>
          <w:rtl/>
        </w:rPr>
        <w:t>ָ</w:t>
      </w:r>
      <w:r>
        <w:rPr>
          <w:rFonts w:ascii="David" w:hAnsi="David" w:cs="David" w:hint="cs"/>
          <w:sz w:val="24"/>
          <w:szCs w:val="24"/>
          <w:rtl/>
        </w:rPr>
        <w:t>" של "אנוכי" שנשמע במעמד בר סיני, אולי רק האות אל"ף או הסותם הסדקי שקודם להגה אבל איננו הגה כשלעצמו.</w:t>
      </w:r>
      <w:r>
        <w:rPr>
          <w:rStyle w:val="af4"/>
          <w:rFonts w:ascii="David" w:hAnsi="David" w:cs="David"/>
          <w:sz w:val="24"/>
          <w:szCs w:val="24"/>
          <w:rtl/>
        </w:rPr>
        <w:endnoteReference w:id="100"/>
      </w:r>
      <w:r>
        <w:rPr>
          <w:rFonts w:ascii="David" w:hAnsi="David" w:cs="David" w:hint="cs"/>
          <w:sz w:val="24"/>
          <w:szCs w:val="24"/>
          <w:rtl/>
        </w:rPr>
        <w:t xml:space="preserve"> ה"גבוט" דורש נאמנות, אהבה וציות, וזו כל התורה השמימית שאלוהים נתן לבני ישראל</w:t>
      </w:r>
      <w:r w:rsidR="00D71601">
        <w:rPr>
          <w:rFonts w:ascii="David" w:hAnsi="David" w:cs="David" w:hint="cs"/>
          <w:sz w:val="24"/>
          <w:szCs w:val="24"/>
          <w:rtl/>
        </w:rPr>
        <w:t xml:space="preserve"> כולה</w:t>
      </w:r>
      <w:r>
        <w:rPr>
          <w:rFonts w:ascii="David" w:hAnsi="David" w:cs="David" w:hint="cs"/>
          <w:sz w:val="24"/>
          <w:szCs w:val="24"/>
          <w:rtl/>
        </w:rPr>
        <w:t xml:space="preserve">. ה"גזץ", המצוות והמסורות שישראל יצרו בתגובה לפעולת ההזדהות של אלוהים, הוא התורה הארצית. </w:t>
      </w:r>
    </w:p>
    <w:p w14:paraId="7E7AC54B" w14:textId="60D7EA82" w:rsidR="00EE5242" w:rsidRDefault="00EE5242" w:rsidP="0062658F">
      <w:pPr>
        <w:tabs>
          <w:tab w:val="left" w:pos="4053"/>
        </w:tabs>
        <w:spacing w:after="240"/>
        <w:rPr>
          <w:rFonts w:ascii="David" w:hAnsi="David" w:cs="David"/>
          <w:sz w:val="24"/>
          <w:szCs w:val="24"/>
          <w:rtl/>
        </w:rPr>
      </w:pPr>
      <w:r>
        <w:rPr>
          <w:rFonts w:ascii="David" w:hAnsi="David" w:cs="David" w:hint="cs"/>
          <w:sz w:val="24"/>
          <w:szCs w:val="24"/>
          <w:rtl/>
        </w:rPr>
        <w:t xml:space="preserve">השל איננו משתמש בכתביו במונחים "גבוט" ו"גזץ" (או במונחים מקבילים קבועים באנגלית או בעברית), אבל גם הוא מבחין בין </w:t>
      </w:r>
      <w:r w:rsidR="008F5FAC">
        <w:rPr>
          <w:rFonts w:ascii="David" w:hAnsi="David" w:cs="David" w:hint="cs"/>
          <w:sz w:val="24"/>
          <w:szCs w:val="24"/>
          <w:rtl/>
        </w:rPr>
        <w:t>ציווי שהגיע מן ה</w:t>
      </w:r>
      <w:r>
        <w:rPr>
          <w:rFonts w:ascii="David" w:hAnsi="David" w:cs="David" w:hint="cs"/>
          <w:sz w:val="24"/>
          <w:szCs w:val="24"/>
          <w:rtl/>
        </w:rPr>
        <w:t xml:space="preserve">שמיים ובין חובות שהיהודים השוכנים בארץ מאמינים שנובעות מן הציווי הזה. </w:t>
      </w:r>
      <w:r w:rsidR="00820375">
        <w:rPr>
          <w:rFonts w:ascii="David" w:hAnsi="David" w:cs="David" w:hint="cs"/>
          <w:sz w:val="24"/>
          <w:szCs w:val="24"/>
          <w:rtl/>
        </w:rPr>
        <w:t>"</w:t>
      </w:r>
      <w:r>
        <w:rPr>
          <w:rFonts w:ascii="David" w:hAnsi="David" w:cs="David" w:hint="cs"/>
          <w:sz w:val="24"/>
          <w:szCs w:val="24"/>
          <w:rtl/>
        </w:rPr>
        <w:t>בעיני ה</w:t>
      </w:r>
      <w:r w:rsidR="00820375">
        <w:rPr>
          <w:rFonts w:ascii="David" w:hAnsi="David" w:cs="David" w:hint="cs"/>
          <w:sz w:val="24"/>
          <w:szCs w:val="24"/>
          <w:rtl/>
        </w:rPr>
        <w:t>יהדות"</w:t>
      </w:r>
      <w:r>
        <w:rPr>
          <w:rFonts w:ascii="David" w:hAnsi="David" w:cs="David" w:hint="cs"/>
          <w:sz w:val="24"/>
          <w:szCs w:val="24"/>
          <w:rtl/>
        </w:rPr>
        <w:t>,</w:t>
      </w:r>
      <w:r w:rsidR="00820375">
        <w:rPr>
          <w:rFonts w:ascii="David" w:hAnsi="David" w:cs="David" w:hint="cs"/>
          <w:sz w:val="24"/>
          <w:szCs w:val="24"/>
          <w:rtl/>
        </w:rPr>
        <w:t xml:space="preserve"> הוא כותב, "</w:t>
      </w:r>
      <w:r>
        <w:rPr>
          <w:rFonts w:ascii="David" w:hAnsi="David" w:cs="David" w:hint="cs"/>
          <w:sz w:val="24"/>
          <w:szCs w:val="24"/>
          <w:rtl/>
        </w:rPr>
        <w:t xml:space="preserve">הדת היא... </w:t>
      </w:r>
      <w:r>
        <w:rPr>
          <w:rFonts w:ascii="David" w:hAnsi="David" w:cs="David" w:hint="cs"/>
          <w:b/>
          <w:bCs/>
          <w:sz w:val="24"/>
          <w:szCs w:val="24"/>
          <w:rtl/>
        </w:rPr>
        <w:t>תשובה</w:t>
      </w:r>
      <w:r>
        <w:rPr>
          <w:rFonts w:ascii="David" w:hAnsi="David" w:cs="David" w:hint="cs"/>
          <w:sz w:val="24"/>
          <w:szCs w:val="24"/>
          <w:rtl/>
        </w:rPr>
        <w:t xml:space="preserve"> לאלוהים המבקש מעימנו לחיות בדרך מסוימת. </w:t>
      </w:r>
      <w:r>
        <w:rPr>
          <w:rFonts w:ascii="David" w:hAnsi="David" w:cs="David" w:hint="cs"/>
          <w:b/>
          <w:bCs/>
          <w:sz w:val="24"/>
          <w:szCs w:val="24"/>
          <w:rtl/>
        </w:rPr>
        <w:t>במקורה היא מודעות לחובה</w:t>
      </w:r>
      <w:r w:rsidR="00820375">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101"/>
      </w:r>
      <w:r>
        <w:rPr>
          <w:rFonts w:ascii="David" w:hAnsi="David" w:cs="David" w:hint="cs"/>
          <w:sz w:val="24"/>
          <w:szCs w:val="24"/>
          <w:rtl/>
        </w:rPr>
        <w:t xml:space="preserve"> משפט זה הוא דרך נוספת לנסח את קביעתו המפורסמת של השל שהמקרא עצמו הוא מדרש,</w:t>
      </w:r>
      <w:r>
        <w:rPr>
          <w:rStyle w:val="af4"/>
          <w:rFonts w:ascii="David" w:hAnsi="David" w:cs="David"/>
          <w:sz w:val="24"/>
          <w:szCs w:val="24"/>
          <w:rtl/>
        </w:rPr>
        <w:endnoteReference w:id="102"/>
      </w:r>
      <w:r>
        <w:rPr>
          <w:rFonts w:ascii="David" w:hAnsi="David" w:cs="David" w:hint="cs"/>
          <w:sz w:val="24"/>
          <w:szCs w:val="24"/>
          <w:rtl/>
        </w:rPr>
        <w:t xml:space="preserve"> </w:t>
      </w:r>
      <w:r w:rsidR="008F5FAC">
        <w:rPr>
          <w:rFonts w:ascii="David" w:hAnsi="David" w:cs="David" w:hint="cs"/>
          <w:sz w:val="24"/>
          <w:szCs w:val="24"/>
          <w:rtl/>
        </w:rPr>
        <w:t>המנסח את המסר שלו</w:t>
      </w:r>
      <w:r>
        <w:rPr>
          <w:rFonts w:ascii="David" w:hAnsi="David" w:cs="David" w:hint="cs"/>
          <w:sz w:val="24"/>
          <w:szCs w:val="24"/>
          <w:rtl/>
        </w:rPr>
        <w:t xml:space="preserve"> במונחים מעשיים: נוכחותו של אלוהים במעמד הר סיני היא בבחינת שאלה בדבר התנהגות, והדת היהודית (דת במובן הבסיסי "</w:t>
      </w:r>
      <w:commentRangeStart w:id="3"/>
      <w:r>
        <w:rPr>
          <w:rFonts w:ascii="David" w:hAnsi="David" w:cs="David" w:hint="cs"/>
          <w:sz w:val="24"/>
          <w:szCs w:val="24"/>
          <w:rtl/>
        </w:rPr>
        <w:t>חוקים ומנהגים שנקבעו בשם מצווה אלוהית</w:t>
      </w:r>
      <w:commentRangeEnd w:id="3"/>
      <w:r>
        <w:rPr>
          <w:rStyle w:val="a7"/>
          <w:rtl/>
        </w:rPr>
        <w:commentReference w:id="3"/>
      </w:r>
      <w:r>
        <w:rPr>
          <w:rFonts w:ascii="David" w:hAnsi="David" w:cs="David" w:hint="cs"/>
          <w:sz w:val="24"/>
          <w:szCs w:val="24"/>
          <w:rtl/>
        </w:rPr>
        <w:t>")</w:t>
      </w:r>
      <w:r>
        <w:rPr>
          <w:rStyle w:val="af4"/>
          <w:rFonts w:ascii="David" w:hAnsi="David" w:cs="David"/>
          <w:sz w:val="24"/>
          <w:szCs w:val="24"/>
          <w:rtl/>
        </w:rPr>
        <w:endnoteReference w:id="103"/>
      </w:r>
      <w:r>
        <w:rPr>
          <w:rFonts w:ascii="David" w:hAnsi="David" w:cs="David" w:hint="cs"/>
          <w:sz w:val="24"/>
          <w:szCs w:val="24"/>
          <w:rtl/>
        </w:rPr>
        <w:t xml:space="preserve"> היא תשובה. תפיסה זו הרואה בדת פעולה ולא אמונה גרידא, ויותר מכך, פעולה שהיא תשובת האנושות לשאלת אלוהים, מופיעה פעמים רבות בכתביו של השל: "</w:t>
      </w:r>
      <w:r w:rsidRPr="002F1346">
        <w:rPr>
          <w:rFonts w:ascii="David" w:hAnsi="David" w:cs="David"/>
          <w:sz w:val="24"/>
          <w:szCs w:val="24"/>
          <w:rtl/>
        </w:rPr>
        <w:t xml:space="preserve">שורשה של הדת </w:t>
      </w:r>
      <w:r>
        <w:rPr>
          <w:rFonts w:ascii="David" w:hAnsi="David" w:cs="David"/>
          <w:sz w:val="24"/>
          <w:szCs w:val="24"/>
          <w:rtl/>
        </w:rPr>
        <w:t>נעוץ בשאלה, מה עלינו לעשות</w:t>
      </w:r>
      <w:r>
        <w:rPr>
          <w:rFonts w:ascii="David" w:hAnsi="David" w:cs="David" w:hint="cs"/>
          <w:sz w:val="24"/>
          <w:szCs w:val="24"/>
          <w:rtl/>
        </w:rPr>
        <w:t>...</w:t>
      </w:r>
      <w:r w:rsidRPr="002F1346">
        <w:rPr>
          <w:rFonts w:ascii="David" w:hAnsi="David" w:cs="David"/>
          <w:sz w:val="24"/>
          <w:szCs w:val="24"/>
          <w:rtl/>
        </w:rPr>
        <w:t xml:space="preserve"> </w:t>
      </w:r>
      <w:r w:rsidRPr="002F1346">
        <w:rPr>
          <w:rFonts w:ascii="David" w:hAnsi="David" w:cs="David"/>
          <w:sz w:val="24"/>
          <w:szCs w:val="24"/>
          <w:rtl/>
        </w:rPr>
        <w:lastRenderedPageBreak/>
        <w:t>עם היראה, עם הפליאה ועם התדהמה. ראשיתה</w:t>
      </w:r>
      <w:r>
        <w:rPr>
          <w:rFonts w:ascii="David" w:hAnsi="David" w:cs="David"/>
          <w:sz w:val="24"/>
          <w:szCs w:val="24"/>
          <w:rtl/>
        </w:rPr>
        <w:t xml:space="preserve"> של הדת בהכרה שמשהו נשאל מאיתנו</w:t>
      </w:r>
      <w:r>
        <w:rPr>
          <w:rFonts w:ascii="David" w:hAnsi="David" w:cs="David" w:hint="cs"/>
          <w:sz w:val="24"/>
          <w:szCs w:val="24"/>
          <w:rtl/>
        </w:rPr>
        <w:t>".</w:t>
      </w:r>
      <w:r>
        <w:rPr>
          <w:rStyle w:val="af4"/>
          <w:rFonts w:ascii="David" w:hAnsi="David" w:cs="David"/>
          <w:sz w:val="24"/>
          <w:szCs w:val="24"/>
          <w:rtl/>
        </w:rPr>
        <w:endnoteReference w:id="104"/>
      </w:r>
      <w:r>
        <w:rPr>
          <w:rFonts w:ascii="David" w:hAnsi="David" w:cs="David" w:hint="cs"/>
          <w:sz w:val="24"/>
          <w:szCs w:val="24"/>
          <w:rtl/>
        </w:rPr>
        <w:t xml:space="preserve"> השל מבחין אפוא בין חוקי הדת היהודית ומצוותיה ובין שאלת אלוהים שהביאה ליצירת</w:t>
      </w:r>
      <w:r w:rsidR="0062658F">
        <w:rPr>
          <w:rFonts w:ascii="David" w:hAnsi="David" w:cs="David" w:hint="cs"/>
          <w:sz w:val="24"/>
          <w:szCs w:val="24"/>
          <w:rtl/>
        </w:rPr>
        <w:t>ם</w:t>
      </w:r>
      <w:r>
        <w:rPr>
          <w:rFonts w:ascii="David" w:hAnsi="David" w:cs="David" w:hint="cs"/>
          <w:sz w:val="24"/>
          <w:szCs w:val="24"/>
          <w:rtl/>
        </w:rPr>
        <w:t>.</w:t>
      </w:r>
      <w:r>
        <w:rPr>
          <w:rStyle w:val="af4"/>
          <w:rFonts w:ascii="David" w:hAnsi="David" w:cs="David"/>
          <w:sz w:val="24"/>
          <w:szCs w:val="24"/>
          <w:rtl/>
        </w:rPr>
        <w:endnoteReference w:id="105"/>
      </w:r>
      <w:r>
        <w:rPr>
          <w:rFonts w:ascii="David" w:hAnsi="David" w:cs="David" w:hint="cs"/>
          <w:sz w:val="24"/>
          <w:szCs w:val="24"/>
          <w:rtl/>
        </w:rPr>
        <w:t xml:space="preserve"> עם זאת, אין משמעות הד</w:t>
      </w:r>
      <w:r w:rsidR="00FE1366">
        <w:rPr>
          <w:rFonts w:ascii="David" w:hAnsi="David" w:cs="David" w:hint="cs"/>
          <w:sz w:val="24"/>
          <w:szCs w:val="24"/>
          <w:rtl/>
        </w:rPr>
        <w:t xml:space="preserve">בר שהשל מאמין כי </w:t>
      </w:r>
      <w:r>
        <w:rPr>
          <w:rFonts w:ascii="David" w:hAnsi="David" w:cs="David" w:hint="cs"/>
          <w:sz w:val="24"/>
          <w:szCs w:val="24"/>
          <w:rtl/>
        </w:rPr>
        <w:t>ההלכה</w:t>
      </w:r>
      <w:r w:rsidR="00FE1366">
        <w:rPr>
          <w:rFonts w:ascii="David" w:hAnsi="David" w:cs="David" w:hint="cs"/>
          <w:sz w:val="24"/>
          <w:szCs w:val="24"/>
          <w:rtl/>
        </w:rPr>
        <w:t xml:space="preserve"> איננה</w:t>
      </w:r>
      <w:r>
        <w:rPr>
          <w:rFonts w:ascii="David" w:hAnsi="David" w:cs="David" w:hint="cs"/>
          <w:sz w:val="24"/>
          <w:szCs w:val="24"/>
          <w:rtl/>
        </w:rPr>
        <w:t xml:space="preserve"> אלא מנהגים וטקסים שבני אדם המציאו. להפך, השל מזלזל בחיבתה של היהדות המודרנית ל"מנהגים וטקסים", השונה משמירת המצוות הקפדנית שנהגו אבותיהם; מנהגים וטקסים מעניקים תחושת משמעות וסיפוק ותו לא, ואילו למצוות יש, אחרי הכול, סמכות מחייבת שמקורה באלוהים:</w:t>
      </w:r>
    </w:p>
    <w:p w14:paraId="46EFDA23" w14:textId="171DA1C8" w:rsidR="00EE5242" w:rsidRDefault="00EE5242" w:rsidP="005B5FAC">
      <w:pPr>
        <w:tabs>
          <w:tab w:val="left" w:pos="4053"/>
        </w:tabs>
        <w:spacing w:after="240"/>
        <w:ind w:left="680" w:firstLine="0"/>
        <w:rPr>
          <w:rFonts w:ascii="David" w:hAnsi="David" w:cs="David"/>
          <w:sz w:val="24"/>
          <w:szCs w:val="24"/>
          <w:rtl/>
        </w:rPr>
      </w:pPr>
      <w:r>
        <w:rPr>
          <w:rFonts w:ascii="David" w:hAnsi="David" w:cs="David" w:hint="cs"/>
          <w:sz w:val="24"/>
          <w:szCs w:val="24"/>
          <w:rtl/>
        </w:rPr>
        <w:t>חיי הדת היהודיים הם תשובה לאלוהים, הבאה לידי ביטוי בשפת המצוות ולא בשפת ה"טקסים". המצווה ולא הטקס היא קטגוריית היסוד שלנו... המנהג וההרגל דורשים את קיום הטקסים; התורה היא שדורשת את קיום המצוות... טקסים הם דרכו של העם; המצוות הן דרך ה'. הטקסים הם ביטוי לשכלו של האדם... המצוות, לעומת זאת, מבטאות או מפרשות את רצונו של אלוהים.</w:t>
      </w:r>
      <w:r>
        <w:rPr>
          <w:rStyle w:val="af4"/>
          <w:rFonts w:ascii="David" w:hAnsi="David" w:cs="David"/>
          <w:sz w:val="24"/>
          <w:szCs w:val="24"/>
          <w:rtl/>
        </w:rPr>
        <w:endnoteReference w:id="106"/>
      </w:r>
      <w:r>
        <w:rPr>
          <w:rFonts w:ascii="David" w:hAnsi="David" w:cs="David" w:hint="cs"/>
          <w:sz w:val="24"/>
          <w:szCs w:val="24"/>
          <w:rtl/>
        </w:rPr>
        <w:t xml:space="preserve"> </w:t>
      </w:r>
    </w:p>
    <w:p w14:paraId="7A904F59" w14:textId="00F077CA" w:rsidR="00EE5242" w:rsidRDefault="00EE5242" w:rsidP="00BF11CE">
      <w:pPr>
        <w:tabs>
          <w:tab w:val="left" w:pos="4053"/>
        </w:tabs>
        <w:ind w:firstLine="0"/>
        <w:rPr>
          <w:rFonts w:ascii="David" w:hAnsi="David" w:cs="David"/>
          <w:sz w:val="24"/>
          <w:szCs w:val="24"/>
          <w:rtl/>
        </w:rPr>
      </w:pPr>
      <w:r>
        <w:rPr>
          <w:rFonts w:ascii="David" w:hAnsi="David" w:cs="David" w:hint="cs"/>
          <w:sz w:val="24"/>
          <w:szCs w:val="24"/>
          <w:rtl/>
        </w:rPr>
        <w:t>המצוות, בהיותן פרשנויות לרצונו של אלוהים, מתנסחות בידי בני אדם, אבל הן גם ביטויים לרצונו של אלוהים ולפיכך מקורן בו מבחינה מסוימת. טבעה המופשט של התורה השמימית והערטילאית המעסיקה כל כך את השל מזהה אותה כ"גבוט", ואילו טבעה הספציפי של התורה הארצית והמילולית מורה שהיא "גזץ".</w:t>
      </w:r>
    </w:p>
    <w:p w14:paraId="0D40F2FC" w14:textId="77777777" w:rsidR="00EE5242" w:rsidRDefault="00EE5242" w:rsidP="005B5BDD">
      <w:pPr>
        <w:tabs>
          <w:tab w:val="left" w:pos="4053"/>
        </w:tabs>
        <w:rPr>
          <w:rFonts w:ascii="David" w:hAnsi="David" w:cs="David"/>
          <w:sz w:val="24"/>
          <w:szCs w:val="24"/>
          <w:rtl/>
        </w:rPr>
      </w:pPr>
    </w:p>
    <w:p w14:paraId="0FB66586" w14:textId="1F1AD961" w:rsidR="00EE5242" w:rsidRPr="007B67B1" w:rsidRDefault="00EE5242" w:rsidP="00BC5D99">
      <w:pPr>
        <w:tabs>
          <w:tab w:val="left" w:pos="4053"/>
        </w:tabs>
        <w:spacing w:after="240"/>
        <w:rPr>
          <w:rFonts w:ascii="David" w:hAnsi="David" w:cs="David"/>
          <w:b/>
          <w:bCs/>
          <w:sz w:val="28"/>
          <w:szCs w:val="28"/>
          <w:rtl/>
        </w:rPr>
      </w:pPr>
      <w:r>
        <w:rPr>
          <w:rFonts w:ascii="David" w:hAnsi="David" w:cs="David" w:hint="cs"/>
          <w:b/>
          <w:bCs/>
          <w:sz w:val="28"/>
          <w:szCs w:val="28"/>
          <w:rtl/>
        </w:rPr>
        <w:t>ציווי ומצווה</w:t>
      </w:r>
      <w:r w:rsidRPr="007B67B1">
        <w:rPr>
          <w:rFonts w:ascii="David" w:hAnsi="David" w:cs="David" w:hint="cs"/>
          <w:b/>
          <w:bCs/>
          <w:sz w:val="28"/>
          <w:szCs w:val="28"/>
          <w:rtl/>
        </w:rPr>
        <w:t xml:space="preserve"> בסיפור </w:t>
      </w:r>
      <w:commentRangeStart w:id="4"/>
      <w:r w:rsidRPr="007B67B1">
        <w:rPr>
          <w:rFonts w:ascii="David" w:hAnsi="David" w:cs="David" w:hint="cs"/>
          <w:b/>
          <w:bCs/>
          <w:sz w:val="28"/>
          <w:szCs w:val="28"/>
          <w:rtl/>
        </w:rPr>
        <w:t>חורב</w:t>
      </w:r>
      <w:commentRangeEnd w:id="4"/>
      <w:r w:rsidR="007D12FB">
        <w:rPr>
          <w:rStyle w:val="a7"/>
          <w:rtl/>
        </w:rPr>
        <w:commentReference w:id="4"/>
      </w:r>
    </w:p>
    <w:p w14:paraId="63616D17" w14:textId="13EDAC4F" w:rsidR="00EE5242" w:rsidRDefault="00EE5242" w:rsidP="00D0295D">
      <w:pPr>
        <w:tabs>
          <w:tab w:val="left" w:pos="4053"/>
        </w:tabs>
        <w:rPr>
          <w:rFonts w:ascii="David" w:hAnsi="David" w:cs="David"/>
          <w:sz w:val="24"/>
          <w:szCs w:val="24"/>
          <w:rtl/>
        </w:rPr>
      </w:pPr>
      <w:r>
        <w:rPr>
          <w:rFonts w:ascii="David" w:hAnsi="David" w:cs="David" w:hint="cs"/>
          <w:sz w:val="24"/>
          <w:szCs w:val="24"/>
          <w:rtl/>
        </w:rPr>
        <w:t>האבחנה בין ציווי אלוהי ובין מצווה אנושית</w:t>
      </w:r>
      <w:r w:rsidR="007D12FB">
        <w:rPr>
          <w:rFonts w:ascii="David" w:hAnsi="David" w:cs="David" w:hint="cs"/>
          <w:sz w:val="24"/>
          <w:szCs w:val="24"/>
          <w:rtl/>
        </w:rPr>
        <w:t>,</w:t>
      </w:r>
      <w:r>
        <w:rPr>
          <w:rFonts w:ascii="David" w:hAnsi="David" w:cs="David" w:hint="cs"/>
          <w:sz w:val="24"/>
          <w:szCs w:val="24"/>
          <w:rtl/>
        </w:rPr>
        <w:t xml:space="preserve"> הממלאת תפקיד חשוב כל כך במחשבת ישראל במאה העשרים</w:t>
      </w:r>
      <w:r w:rsidR="007D12FB">
        <w:rPr>
          <w:rFonts w:ascii="David" w:hAnsi="David" w:cs="David" w:hint="cs"/>
          <w:sz w:val="24"/>
          <w:szCs w:val="24"/>
          <w:rtl/>
        </w:rPr>
        <w:t>,</w:t>
      </w:r>
      <w:r>
        <w:rPr>
          <w:rFonts w:ascii="David" w:hAnsi="David" w:cs="David" w:hint="cs"/>
          <w:sz w:val="24"/>
          <w:szCs w:val="24"/>
          <w:rtl/>
        </w:rPr>
        <w:t xml:space="preserve"> מקבילה לעניין שראינו בספר שמות, ובמיוחד בס</w:t>
      </w:r>
      <w:r>
        <w:rPr>
          <w:rFonts w:ascii="David" w:hAnsi="David" w:cs="David"/>
          <w:sz w:val="24"/>
          <w:szCs w:val="24"/>
          <w:rtl/>
        </w:rPr>
        <w:t>"</w:t>
      </w:r>
      <w:r>
        <w:rPr>
          <w:rFonts w:ascii="David" w:hAnsi="David" w:cs="David" w:hint="cs"/>
          <w:sz w:val="24"/>
          <w:szCs w:val="24"/>
          <w:rtl/>
        </w:rPr>
        <w:t>א. ה"גזץ" (על פי רוזנצווייג) או התורה הארצית (על פי השל) הם פרי תיווך אנושי. על פי ס</w:t>
      </w:r>
      <w:r>
        <w:rPr>
          <w:rFonts w:ascii="David" w:hAnsi="David" w:cs="David"/>
          <w:sz w:val="24"/>
          <w:szCs w:val="24"/>
          <w:rtl/>
        </w:rPr>
        <w:t>"</w:t>
      </w:r>
      <w:r>
        <w:rPr>
          <w:rFonts w:ascii="David" w:hAnsi="David" w:cs="David" w:hint="cs"/>
          <w:sz w:val="24"/>
          <w:szCs w:val="24"/>
          <w:rtl/>
        </w:rPr>
        <w:t>א, וכן על פי אחת הקריאות המסתברות של שמות יט</w:t>
      </w:r>
      <w:r w:rsidR="00902A4E">
        <w:rPr>
          <w:rFonts w:ascii="David" w:hAnsi="David" w:cs="David" w:hint="cs"/>
          <w:sz w:val="24"/>
          <w:szCs w:val="24"/>
          <w:rtl/>
        </w:rPr>
        <w:t>–</w:t>
      </w:r>
      <w:r>
        <w:rPr>
          <w:rFonts w:ascii="David" w:hAnsi="David" w:cs="David" w:hint="cs"/>
          <w:sz w:val="24"/>
          <w:szCs w:val="24"/>
          <w:rtl/>
        </w:rPr>
        <w:t xml:space="preserve">כד ככלל, אפשר שישראל כלל לא שמעו מצוות ספציפיות מפי הגבורה; משה נתן להם את כל המצוות, ועשרת הדברות בכלל זה. בדומה לכך, בשמות לד מבחין ס"א בין </w:t>
      </w:r>
      <w:r w:rsidR="009D3A0F">
        <w:rPr>
          <w:rFonts w:ascii="David" w:hAnsi="David" w:cs="David" w:hint="cs"/>
          <w:sz w:val="24"/>
          <w:szCs w:val="24"/>
          <w:rtl/>
        </w:rPr>
        <w:t>ה</w:t>
      </w:r>
      <w:r>
        <w:rPr>
          <w:rFonts w:ascii="David" w:hAnsi="David" w:cs="David" w:hint="cs"/>
          <w:sz w:val="24"/>
          <w:szCs w:val="24"/>
          <w:rtl/>
        </w:rPr>
        <w:t>לוחות השמימיים שנשתברו ובין הלוחות הארציים שמשה הכין ושנותרו שלמים. סיפור חורב מפתח כמה מוקדים של אי־בהירות כדי לעודד את הקוראים להרהר בדינמיקה של הקשר בין אלוהים, משה, המצוות וישראל. בכך הוא ייסד מסורת של תהייה בדבר מערכת היחסים ב</w:t>
      </w:r>
      <w:r w:rsidR="001615FE">
        <w:rPr>
          <w:rFonts w:ascii="David" w:hAnsi="David" w:cs="David" w:hint="cs"/>
          <w:sz w:val="24"/>
          <w:szCs w:val="24"/>
          <w:rtl/>
        </w:rPr>
        <w:t>ין אלוהים ובין המצוות. מקרי אי־בהירות אלה</w:t>
      </w:r>
      <w:r>
        <w:rPr>
          <w:rFonts w:ascii="David" w:hAnsi="David" w:cs="David" w:hint="cs"/>
          <w:sz w:val="24"/>
          <w:szCs w:val="24"/>
          <w:rtl/>
        </w:rPr>
        <w:t xml:space="preserve"> שבשמות יט</w:t>
      </w:r>
      <w:r w:rsidR="00902A4E">
        <w:rPr>
          <w:rFonts w:ascii="David" w:hAnsi="David" w:cs="David" w:hint="cs"/>
          <w:sz w:val="24"/>
          <w:szCs w:val="24"/>
          <w:rtl/>
        </w:rPr>
        <w:t>–</w:t>
      </w:r>
      <w:r>
        <w:rPr>
          <w:rFonts w:ascii="David" w:hAnsi="David" w:cs="David" w:hint="cs"/>
          <w:sz w:val="24"/>
          <w:szCs w:val="24"/>
          <w:rtl/>
        </w:rPr>
        <w:t>כ לא היה הכרחיים כלל וכלל. הכתוב היה יכול להבהיר בקלות רבה שמילות עשרת הדברות הגיעו ישירות מאלוהים, וכך ישראל שבסיפור (וצאצאיהם הקוראים אותו) היו יכולים להבין שאלוהים</w:t>
      </w:r>
      <w:r w:rsidR="009D3A0F">
        <w:rPr>
          <w:rFonts w:ascii="David" w:hAnsi="David" w:cs="David" w:hint="cs"/>
          <w:sz w:val="24"/>
          <w:szCs w:val="24"/>
          <w:rtl/>
        </w:rPr>
        <w:t xml:space="preserve"> אמר את</w:t>
      </w:r>
      <w:r>
        <w:rPr>
          <w:rFonts w:ascii="David" w:hAnsi="David" w:cs="David" w:hint="cs"/>
          <w:sz w:val="24"/>
          <w:szCs w:val="24"/>
          <w:rtl/>
        </w:rPr>
        <w:t xml:space="preserve"> מצוות התורה וכתבן בלשון</w:t>
      </w:r>
      <w:r w:rsidR="009D3A0F">
        <w:rPr>
          <w:rFonts w:ascii="David" w:hAnsi="David" w:cs="David" w:hint="cs"/>
          <w:sz w:val="24"/>
          <w:szCs w:val="24"/>
          <w:rtl/>
        </w:rPr>
        <w:t xml:space="preserve"> בני אדם. לו </w:t>
      </w:r>
      <w:r>
        <w:rPr>
          <w:rFonts w:ascii="David" w:hAnsi="David" w:cs="David" w:hint="cs"/>
          <w:sz w:val="24"/>
          <w:szCs w:val="24"/>
          <w:rtl/>
        </w:rPr>
        <w:t>ישראל</w:t>
      </w:r>
      <w:r w:rsidR="009D3A0F">
        <w:rPr>
          <w:rFonts w:ascii="David" w:hAnsi="David" w:cs="David" w:hint="cs"/>
          <w:sz w:val="24"/>
          <w:szCs w:val="24"/>
          <w:rtl/>
        </w:rPr>
        <w:t xml:space="preserve"> שמעו</w:t>
      </w:r>
      <w:r>
        <w:rPr>
          <w:rFonts w:ascii="David" w:hAnsi="David" w:cs="David" w:hint="cs"/>
          <w:sz w:val="24"/>
          <w:szCs w:val="24"/>
          <w:rtl/>
        </w:rPr>
        <w:t xml:space="preserve"> במו אזניהם לפחות חלק מן המילים הללו מפי הגבורה לפני שמשה מסרן להם, אזי היה להם יסוד להניח שהמצוות הנוספות שקיבלו ממשה בהמשך נאמרו לו בשפה אנושית (העובדה שאפשר להביע תפיסה שכזו של ההתגלות מוכחת מכך שספר דברים אכן מצליח לעשות זאת </w:t>
      </w:r>
      <w:r>
        <w:rPr>
          <w:rFonts w:ascii="David" w:hAnsi="David" w:cs="David"/>
          <w:sz w:val="24"/>
          <w:szCs w:val="24"/>
          <w:rtl/>
        </w:rPr>
        <w:t>–</w:t>
      </w:r>
      <w:r>
        <w:rPr>
          <w:rFonts w:ascii="David" w:hAnsi="David" w:cs="David" w:hint="cs"/>
          <w:sz w:val="24"/>
          <w:szCs w:val="24"/>
          <w:rtl/>
        </w:rPr>
        <w:t xml:space="preserve"> או לכל הפחות הצליח בכך עד שהוספת הגלוסה, או ההשגה, של פרוטו־ראב"ד בדברים ה 5 </w:t>
      </w:r>
      <w:r w:rsidR="00E34BF4">
        <w:rPr>
          <w:rFonts w:ascii="David" w:hAnsi="David" w:cs="David" w:hint="cs"/>
          <w:sz w:val="24"/>
          <w:szCs w:val="24"/>
          <w:rtl/>
        </w:rPr>
        <w:t>ערערה את</w:t>
      </w:r>
      <w:r>
        <w:rPr>
          <w:rFonts w:ascii="David" w:hAnsi="David" w:cs="David" w:hint="cs"/>
          <w:sz w:val="24"/>
          <w:szCs w:val="24"/>
          <w:rtl/>
        </w:rPr>
        <w:t xml:space="preserve"> הבהירות והעקיבות הפנימית בס</w:t>
      </w:r>
      <w:r>
        <w:rPr>
          <w:rFonts w:ascii="David" w:hAnsi="David" w:cs="David"/>
          <w:sz w:val="24"/>
          <w:szCs w:val="24"/>
          <w:rtl/>
        </w:rPr>
        <w:t>"</w:t>
      </w:r>
      <w:r w:rsidR="00D0295D">
        <w:rPr>
          <w:rFonts w:ascii="David" w:hAnsi="David" w:cs="David" w:hint="cs"/>
          <w:sz w:val="24"/>
          <w:szCs w:val="24"/>
          <w:rtl/>
        </w:rPr>
        <w:t>ד</w:t>
      </w:r>
      <w:r>
        <w:rPr>
          <w:rFonts w:ascii="David" w:hAnsi="David" w:cs="David" w:hint="cs"/>
          <w:sz w:val="24"/>
          <w:szCs w:val="24"/>
          <w:rtl/>
        </w:rPr>
        <w:t>)</w:t>
      </w:r>
      <w:r w:rsidR="00D0295D">
        <w:rPr>
          <w:rFonts w:ascii="David" w:hAnsi="David" w:cs="David" w:hint="cs"/>
          <w:sz w:val="24"/>
          <w:szCs w:val="24"/>
          <w:rtl/>
        </w:rPr>
        <w:t>.</w:t>
      </w:r>
      <w:r>
        <w:rPr>
          <w:rFonts w:ascii="David" w:hAnsi="David" w:cs="David" w:hint="cs"/>
          <w:sz w:val="24"/>
          <w:szCs w:val="24"/>
          <w:rtl/>
        </w:rPr>
        <w:t xml:space="preserve"> אבל סיפור חורב בס</w:t>
      </w:r>
      <w:r>
        <w:rPr>
          <w:rFonts w:ascii="David" w:hAnsi="David" w:cs="David"/>
          <w:sz w:val="24"/>
          <w:szCs w:val="24"/>
          <w:rtl/>
        </w:rPr>
        <w:t>"</w:t>
      </w:r>
      <w:r>
        <w:rPr>
          <w:rFonts w:ascii="David" w:hAnsi="David" w:cs="David" w:hint="cs"/>
          <w:sz w:val="24"/>
          <w:szCs w:val="24"/>
          <w:rtl/>
        </w:rPr>
        <w:t>א וצורתם הסופית של פרקים יט</w:t>
      </w:r>
      <w:r w:rsidR="00902A4E">
        <w:rPr>
          <w:rFonts w:ascii="David" w:hAnsi="David" w:cs="David" w:hint="cs"/>
          <w:sz w:val="24"/>
          <w:szCs w:val="24"/>
          <w:rtl/>
        </w:rPr>
        <w:t>–</w:t>
      </w:r>
      <w:r>
        <w:rPr>
          <w:rFonts w:ascii="David" w:hAnsi="David" w:cs="David" w:hint="cs"/>
          <w:sz w:val="24"/>
          <w:szCs w:val="24"/>
          <w:rtl/>
        </w:rPr>
        <w:t xml:space="preserve">כד בספר שמות נמנעים מתיאור חד־משמעי של המאורעות. זו הסיבה לכך שאני סבור שראשית התאוריה ההשתתפותית של ההתגלות היא בס"א. רב הנסתר בגרסה הקדומה של התאוריה ההשתתפותית, אבל </w:t>
      </w:r>
      <w:r w:rsidR="00CD2357">
        <w:rPr>
          <w:rFonts w:ascii="David" w:hAnsi="David" w:cs="David" w:hint="cs"/>
          <w:sz w:val="24"/>
          <w:szCs w:val="24"/>
          <w:rtl/>
        </w:rPr>
        <w:t>עם זאת היא</w:t>
      </w:r>
      <w:r>
        <w:rPr>
          <w:rFonts w:ascii="David" w:hAnsi="David" w:cs="David" w:hint="cs"/>
          <w:sz w:val="24"/>
          <w:szCs w:val="24"/>
          <w:rtl/>
        </w:rPr>
        <w:t xml:space="preserve"> מבהירה שאכן התרחשה התגלות ושהיה בה ציווי. בעיני החכמים </w:t>
      </w:r>
      <w:r>
        <w:rPr>
          <w:rFonts w:ascii="David" w:hAnsi="David" w:cs="David" w:hint="cs"/>
          <w:sz w:val="24"/>
          <w:szCs w:val="24"/>
          <w:rtl/>
        </w:rPr>
        <w:lastRenderedPageBreak/>
        <w:t>מחברי ס</w:t>
      </w:r>
      <w:r>
        <w:rPr>
          <w:rFonts w:ascii="David" w:hAnsi="David" w:cs="David"/>
          <w:sz w:val="24"/>
          <w:szCs w:val="24"/>
          <w:rtl/>
        </w:rPr>
        <w:t>"</w:t>
      </w:r>
      <w:r>
        <w:rPr>
          <w:rFonts w:ascii="David" w:hAnsi="David" w:cs="David" w:hint="cs"/>
          <w:sz w:val="24"/>
          <w:szCs w:val="24"/>
          <w:rtl/>
        </w:rPr>
        <w:t>א, כמו בעיני שני החכמים המודרניים שבהם עסקינן, משה לא היה סטנוגרף אך גם לא מחבר; הוא היה מתרגם.</w:t>
      </w:r>
    </w:p>
    <w:p w14:paraId="2BA2FA07" w14:textId="2F26AE51" w:rsidR="00EE5242" w:rsidRDefault="00EE5242" w:rsidP="00605BAE">
      <w:pPr>
        <w:tabs>
          <w:tab w:val="left" w:pos="4053"/>
        </w:tabs>
        <w:rPr>
          <w:rFonts w:ascii="David" w:hAnsi="David" w:cs="David"/>
          <w:sz w:val="24"/>
          <w:szCs w:val="24"/>
          <w:rtl/>
        </w:rPr>
      </w:pPr>
      <w:r>
        <w:rPr>
          <w:rFonts w:ascii="David" w:hAnsi="David" w:cs="David" w:hint="cs"/>
          <w:sz w:val="24"/>
          <w:szCs w:val="24"/>
          <w:rtl/>
        </w:rPr>
        <w:t xml:space="preserve">וכעת אנחנו מגיעים לטענה המרכזית של ספר זה: </w:t>
      </w:r>
      <w:r w:rsidRPr="00F84703">
        <w:rPr>
          <w:rFonts w:ascii="David" w:hAnsi="David" w:cs="David" w:hint="cs"/>
          <w:b/>
          <w:bCs/>
          <w:sz w:val="24"/>
          <w:szCs w:val="24"/>
          <w:rtl/>
        </w:rPr>
        <w:t>התפיסה הנועזת של ההתגלות המופיעה בכתביהם של פרנץ רוזנצווייג ושל אברהם יהושע השל היא ביטוי חדש לאחת ה</w:t>
      </w:r>
      <w:r>
        <w:rPr>
          <w:rFonts w:ascii="David" w:hAnsi="David" w:cs="David" w:hint="cs"/>
          <w:b/>
          <w:bCs/>
          <w:sz w:val="24"/>
          <w:szCs w:val="24"/>
          <w:rtl/>
        </w:rPr>
        <w:t>דעות</w:t>
      </w:r>
      <w:r w:rsidRPr="00F84703">
        <w:rPr>
          <w:rFonts w:ascii="David" w:hAnsi="David" w:cs="David" w:hint="cs"/>
          <w:b/>
          <w:bCs/>
          <w:sz w:val="24"/>
          <w:szCs w:val="24"/>
          <w:rtl/>
        </w:rPr>
        <w:t xml:space="preserve"> היהודיות הקדומות ביותר </w:t>
      </w:r>
      <w:r>
        <w:rPr>
          <w:rFonts w:ascii="David" w:hAnsi="David" w:cs="David" w:hint="cs"/>
          <w:b/>
          <w:bCs/>
          <w:sz w:val="24"/>
          <w:szCs w:val="24"/>
          <w:rtl/>
        </w:rPr>
        <w:t>בדבר</w:t>
      </w:r>
      <w:r w:rsidRPr="00F84703">
        <w:rPr>
          <w:rFonts w:ascii="David" w:hAnsi="David" w:cs="David" w:hint="cs"/>
          <w:b/>
          <w:bCs/>
          <w:sz w:val="24"/>
          <w:szCs w:val="24"/>
          <w:rtl/>
        </w:rPr>
        <w:t xml:space="preserve"> ההתגלות וה</w:t>
      </w:r>
      <w:r>
        <w:rPr>
          <w:rFonts w:ascii="David" w:hAnsi="David" w:cs="David" w:hint="cs"/>
          <w:b/>
          <w:bCs/>
          <w:sz w:val="24"/>
          <w:szCs w:val="24"/>
          <w:rtl/>
        </w:rPr>
        <w:t>מצוות</w:t>
      </w:r>
      <w:r>
        <w:rPr>
          <w:rFonts w:ascii="David" w:hAnsi="David" w:cs="David" w:hint="cs"/>
          <w:sz w:val="24"/>
          <w:szCs w:val="24"/>
          <w:rtl/>
        </w:rPr>
        <w:t xml:space="preserve">. </w:t>
      </w:r>
      <w:r w:rsidR="00605BAE">
        <w:rPr>
          <w:rFonts w:ascii="David" w:hAnsi="David" w:cs="David" w:hint="cs"/>
          <w:sz w:val="24"/>
          <w:szCs w:val="24"/>
          <w:rtl/>
        </w:rPr>
        <w:t>הפרשנות ש</w:t>
      </w:r>
      <w:r w:rsidR="001615FE">
        <w:rPr>
          <w:rFonts w:ascii="David" w:hAnsi="David" w:cs="David" w:hint="cs"/>
          <w:sz w:val="24"/>
          <w:szCs w:val="24"/>
          <w:rtl/>
        </w:rPr>
        <w:t>שני הוגים אלה</w:t>
      </w:r>
      <w:r w:rsidR="00605BAE">
        <w:rPr>
          <w:rFonts w:ascii="David" w:hAnsi="David" w:cs="David" w:hint="cs"/>
          <w:sz w:val="24"/>
          <w:szCs w:val="24"/>
          <w:rtl/>
        </w:rPr>
        <w:t xml:space="preserve"> מציעים</w:t>
      </w:r>
      <w:r>
        <w:rPr>
          <w:rFonts w:ascii="David" w:hAnsi="David" w:cs="David" w:hint="cs"/>
          <w:sz w:val="24"/>
          <w:szCs w:val="24"/>
          <w:rtl/>
        </w:rPr>
        <w:t xml:space="preserve"> מחזירה אותנו לשורש מחשבת ישראל והיצירה היהודית </w:t>
      </w:r>
      <w:r>
        <w:rPr>
          <w:rFonts w:ascii="David" w:hAnsi="David" w:cs="David"/>
          <w:sz w:val="24"/>
          <w:szCs w:val="24"/>
          <w:rtl/>
        </w:rPr>
        <w:t>–</w:t>
      </w:r>
      <w:r>
        <w:rPr>
          <w:rFonts w:ascii="David" w:hAnsi="David" w:cs="David" w:hint="cs"/>
          <w:sz w:val="24"/>
          <w:szCs w:val="24"/>
          <w:rtl/>
        </w:rPr>
        <w:t xml:space="preserve"> התעודות הקדומות שהשתמרו במקרא; היא מחזירה אותנו לחלק מהטקסטים והמסורות הקדם־מקראיים שמהם נוצר המקרא. רעיון ה"גבוט" וה"גזץ" וראיית המקרא כמדרש הם (בלשון לימוד התורה) "פשט", קריאה הקשרית תקפה של הטקסטים הקדומים ביותר שיש בידינו.</w:t>
      </w:r>
      <w:r>
        <w:rPr>
          <w:rStyle w:val="af4"/>
          <w:rFonts w:ascii="David" w:hAnsi="David" w:cs="David"/>
          <w:sz w:val="24"/>
          <w:szCs w:val="24"/>
          <w:rtl/>
        </w:rPr>
        <w:endnoteReference w:id="107"/>
      </w:r>
      <w:r>
        <w:rPr>
          <w:rFonts w:ascii="David" w:hAnsi="David" w:cs="David" w:hint="cs"/>
          <w:sz w:val="24"/>
          <w:szCs w:val="24"/>
          <w:rtl/>
        </w:rPr>
        <w:t xml:space="preserve"> אין זו הפרשנות הפשטנית היחידה לשלל סיפורי ההתגלות שבתורה</w:t>
      </w:r>
      <w:r w:rsidR="00605BAE">
        <w:rPr>
          <w:rFonts w:ascii="David" w:hAnsi="David" w:cs="David" w:hint="cs"/>
          <w:sz w:val="24"/>
          <w:szCs w:val="24"/>
          <w:rtl/>
        </w:rPr>
        <w:t>,</w:t>
      </w:r>
      <w:r>
        <w:rPr>
          <w:rFonts w:ascii="David" w:hAnsi="David" w:cs="David" w:hint="cs"/>
          <w:sz w:val="24"/>
          <w:szCs w:val="24"/>
          <w:rtl/>
        </w:rPr>
        <w:t xml:space="preserve"> היות שהיא מנוגדת לעמדתו של ספר דברים </w:t>
      </w:r>
      <w:r w:rsidR="00605BAE">
        <w:rPr>
          <w:rFonts w:ascii="David" w:hAnsi="David" w:cs="David" w:hint="cs"/>
          <w:sz w:val="24"/>
          <w:szCs w:val="24"/>
          <w:rtl/>
        </w:rPr>
        <w:t>בעניין</w:t>
      </w:r>
      <w:r w:rsidR="001615FE">
        <w:rPr>
          <w:rFonts w:ascii="David" w:hAnsi="David" w:cs="David" w:hint="cs"/>
          <w:sz w:val="24"/>
          <w:szCs w:val="24"/>
          <w:rtl/>
        </w:rPr>
        <w:t xml:space="preserve"> שאלות אלה</w:t>
      </w:r>
      <w:r>
        <w:rPr>
          <w:rFonts w:ascii="David" w:hAnsi="David" w:cs="David" w:hint="cs"/>
          <w:sz w:val="24"/>
          <w:szCs w:val="24"/>
          <w:rtl/>
        </w:rPr>
        <w:t xml:space="preserve">. אבל דווקא העובדה שספר דברים מגיב בתקיפות לתפיסה של ההתגלות הדומה לתפיסה המצויה אצל רוזנצווייג והשל מוכיחה שהיא נולדה זמן רב לפני המאה העשרים </w:t>
      </w:r>
      <w:r>
        <w:rPr>
          <w:rFonts w:ascii="David" w:hAnsi="David" w:cs="David"/>
          <w:sz w:val="24"/>
          <w:szCs w:val="24"/>
          <w:rtl/>
        </w:rPr>
        <w:t>–</w:t>
      </w:r>
      <w:r>
        <w:rPr>
          <w:rFonts w:ascii="David" w:hAnsi="David" w:cs="David" w:hint="cs"/>
          <w:sz w:val="24"/>
          <w:szCs w:val="24"/>
          <w:rtl/>
        </w:rPr>
        <w:t xml:space="preserve"> ולמעשה אף לפני ספר דברים עצמו. דעה זו אף איננה נחלתו הבלעדית של ס</w:t>
      </w:r>
      <w:r>
        <w:rPr>
          <w:rFonts w:ascii="David" w:hAnsi="David" w:cs="David"/>
          <w:sz w:val="24"/>
          <w:szCs w:val="24"/>
          <w:rtl/>
        </w:rPr>
        <w:t>"</w:t>
      </w:r>
      <w:r>
        <w:rPr>
          <w:rFonts w:ascii="David" w:hAnsi="David" w:cs="David" w:hint="cs"/>
          <w:sz w:val="24"/>
          <w:szCs w:val="24"/>
          <w:rtl/>
        </w:rPr>
        <w:t xml:space="preserve">א בספר שמות. כפי </w:t>
      </w:r>
      <w:r w:rsidR="00AE4938">
        <w:rPr>
          <w:rFonts w:ascii="David" w:hAnsi="David" w:cs="David" w:hint="cs"/>
          <w:sz w:val="24"/>
          <w:szCs w:val="24"/>
          <w:rtl/>
        </w:rPr>
        <w:t>ש</w:t>
      </w:r>
      <w:r>
        <w:rPr>
          <w:rFonts w:ascii="David" w:hAnsi="David" w:cs="David" w:hint="cs"/>
          <w:sz w:val="24"/>
          <w:szCs w:val="24"/>
          <w:rtl/>
        </w:rPr>
        <w:t>דוד פרנקל</w:t>
      </w:r>
      <w:r w:rsidR="00AE4938">
        <w:rPr>
          <w:rFonts w:ascii="David" w:hAnsi="David" w:cs="David" w:hint="cs"/>
          <w:sz w:val="24"/>
          <w:szCs w:val="24"/>
          <w:rtl/>
        </w:rPr>
        <w:t xml:space="preserve"> מעיר</w:t>
      </w:r>
      <w:r>
        <w:rPr>
          <w:rFonts w:ascii="David" w:hAnsi="David" w:cs="David" w:hint="cs"/>
          <w:sz w:val="24"/>
          <w:szCs w:val="24"/>
          <w:rtl/>
        </w:rPr>
        <w:t>, חוק שנכתב בידי אדם הקשור לציווי אלוהי מופיע גם ביהושע כד 25</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28 (ששם יהושע כותב את החוק) ובשמ"א י 25 (ששם שמואל כותב אותו).</w:t>
      </w:r>
      <w:r>
        <w:rPr>
          <w:rStyle w:val="af4"/>
          <w:rFonts w:ascii="David" w:hAnsi="David" w:cs="David"/>
          <w:sz w:val="24"/>
          <w:szCs w:val="24"/>
          <w:rtl/>
        </w:rPr>
        <w:endnoteReference w:id="108"/>
      </w:r>
    </w:p>
    <w:p w14:paraId="265E9CE3" w14:textId="55838CAB" w:rsidR="00EE5242" w:rsidRDefault="00EE5242" w:rsidP="00A677AE">
      <w:pPr>
        <w:tabs>
          <w:tab w:val="left" w:pos="4053"/>
        </w:tabs>
        <w:rPr>
          <w:rFonts w:ascii="David" w:hAnsi="David" w:cs="David"/>
          <w:sz w:val="24"/>
          <w:szCs w:val="24"/>
          <w:rtl/>
        </w:rPr>
      </w:pPr>
      <w:r>
        <w:rPr>
          <w:rFonts w:ascii="David" w:hAnsi="David" w:cs="David" w:hint="cs"/>
          <w:sz w:val="24"/>
          <w:szCs w:val="24"/>
          <w:rtl/>
        </w:rPr>
        <w:t>לתפיסה חדשה</w:t>
      </w:r>
      <w:r w:rsidR="00902A4E">
        <w:rPr>
          <w:rFonts w:ascii="David" w:hAnsi="David" w:cs="David" w:hint="cs"/>
          <w:sz w:val="24"/>
          <w:szCs w:val="24"/>
          <w:rtl/>
        </w:rPr>
        <w:t>–</w:t>
      </w:r>
      <w:r>
        <w:rPr>
          <w:rFonts w:ascii="David" w:hAnsi="David" w:cs="David" w:hint="cs"/>
          <w:sz w:val="24"/>
          <w:szCs w:val="24"/>
          <w:rtl/>
        </w:rPr>
        <w:t>ישנה זו של הציווי האלוהי והמצוות האנושיות כמה השלכות שיש לתת עליהן את הדעת. עם זאת, לפני שנפנה לעסוק בהן בפרקים הבאים עלי לענות לכמה טענות ביקורת שעלולות ל</w:t>
      </w:r>
      <w:r w:rsidR="00BC5078">
        <w:rPr>
          <w:rFonts w:ascii="David" w:hAnsi="David" w:cs="David" w:hint="cs"/>
          <w:sz w:val="24"/>
          <w:szCs w:val="24"/>
          <w:rtl/>
        </w:rPr>
        <w:t>הישמע</w:t>
      </w:r>
      <w:r>
        <w:rPr>
          <w:rFonts w:ascii="David" w:hAnsi="David" w:cs="David" w:hint="cs"/>
          <w:sz w:val="24"/>
          <w:szCs w:val="24"/>
          <w:rtl/>
        </w:rPr>
        <w:t xml:space="preserve"> כנגד הטענה המרכזית שהצגתי כאן. שתיים מטענות הביקורת הללו באות משמאל ואחת מימין; הרביעית יכולה לעלות, בדגש שונה אולי, הן מימין הן משמאל. המשכו של פרק זה יוקדש למתן תשובות לארבע הטענות שלהלן:</w:t>
      </w:r>
    </w:p>
    <w:p w14:paraId="16B568BD" w14:textId="322C7692" w:rsidR="00EE5242" w:rsidRDefault="00EE5242" w:rsidP="00BC5078">
      <w:pPr>
        <w:tabs>
          <w:tab w:val="left" w:pos="4053"/>
        </w:tabs>
        <w:rPr>
          <w:rFonts w:ascii="David" w:hAnsi="David" w:cs="David"/>
          <w:sz w:val="24"/>
          <w:szCs w:val="24"/>
          <w:rtl/>
        </w:rPr>
      </w:pPr>
      <w:r w:rsidRPr="00E33491">
        <w:rPr>
          <w:rFonts w:ascii="David" w:hAnsi="David" w:cs="David" w:hint="cs"/>
          <w:sz w:val="24"/>
          <w:szCs w:val="24"/>
          <w:rtl/>
        </w:rPr>
        <w:t>(1</w:t>
      </w:r>
      <w:r>
        <w:rPr>
          <w:rFonts w:ascii="David" w:hAnsi="David" w:cs="David" w:hint="cs"/>
          <w:sz w:val="24"/>
          <w:szCs w:val="24"/>
          <w:rtl/>
        </w:rPr>
        <w:t xml:space="preserve">) </w:t>
      </w:r>
      <w:r w:rsidRPr="00E33491">
        <w:rPr>
          <w:rFonts w:ascii="David" w:hAnsi="David" w:cs="David" w:hint="cs"/>
          <w:sz w:val="24"/>
          <w:szCs w:val="24"/>
          <w:rtl/>
        </w:rPr>
        <w:t>ב</w:t>
      </w:r>
      <w:r>
        <w:rPr>
          <w:rFonts w:ascii="David" w:hAnsi="David" w:cs="David" w:hint="cs"/>
          <w:sz w:val="24"/>
          <w:szCs w:val="24"/>
          <w:rtl/>
        </w:rPr>
        <w:t>פסקאות הקודמות השתמשתי במונחים "התגלות"</w:t>
      </w:r>
      <w:r w:rsidRPr="00E33491">
        <w:rPr>
          <w:rFonts w:ascii="David" w:hAnsi="David" w:cs="David" w:hint="cs"/>
          <w:sz w:val="24"/>
          <w:szCs w:val="24"/>
          <w:rtl/>
        </w:rPr>
        <w:t xml:space="preserve"> ו</w:t>
      </w:r>
      <w:r>
        <w:rPr>
          <w:rFonts w:ascii="David" w:hAnsi="David" w:cs="David" w:hint="cs"/>
          <w:sz w:val="24"/>
          <w:szCs w:val="24"/>
          <w:rtl/>
        </w:rPr>
        <w:t>"</w:t>
      </w:r>
      <w:r w:rsidRPr="00E33491">
        <w:rPr>
          <w:rFonts w:ascii="David" w:hAnsi="David" w:cs="David" w:hint="cs"/>
          <w:sz w:val="24"/>
          <w:szCs w:val="24"/>
          <w:rtl/>
        </w:rPr>
        <w:t xml:space="preserve">ציווי </w:t>
      </w:r>
      <w:r>
        <w:rPr>
          <w:rFonts w:ascii="David" w:hAnsi="David" w:cs="David" w:hint="cs"/>
          <w:sz w:val="24"/>
          <w:szCs w:val="24"/>
          <w:rtl/>
        </w:rPr>
        <w:t>אלוהי"</w:t>
      </w:r>
      <w:r w:rsidRPr="00E33491">
        <w:rPr>
          <w:rFonts w:ascii="David" w:hAnsi="David" w:cs="David" w:hint="cs"/>
          <w:sz w:val="24"/>
          <w:szCs w:val="24"/>
          <w:rtl/>
        </w:rPr>
        <w:t xml:space="preserve"> </w:t>
      </w:r>
      <w:r>
        <w:rPr>
          <w:rFonts w:ascii="David" w:hAnsi="David" w:cs="David" w:hint="cs"/>
          <w:sz w:val="24"/>
          <w:szCs w:val="24"/>
          <w:rtl/>
        </w:rPr>
        <w:t xml:space="preserve">כאילו משמעותם </w:t>
      </w:r>
      <w:r w:rsidRPr="00E33491">
        <w:rPr>
          <w:rFonts w:ascii="David" w:hAnsi="David" w:cs="David" w:hint="cs"/>
          <w:sz w:val="24"/>
          <w:szCs w:val="24"/>
          <w:rtl/>
        </w:rPr>
        <w:t xml:space="preserve">זהה, פחות או יותר. </w:t>
      </w:r>
      <w:r>
        <w:rPr>
          <w:rFonts w:ascii="David" w:hAnsi="David" w:cs="David" w:hint="cs"/>
          <w:sz w:val="24"/>
          <w:szCs w:val="24"/>
          <w:rtl/>
        </w:rPr>
        <w:t>לאורך הספר כולו התייחסתי למצוות</w:t>
      </w:r>
      <w:r w:rsidRPr="00E33491">
        <w:rPr>
          <w:rFonts w:ascii="David" w:hAnsi="David" w:cs="David" w:hint="cs"/>
          <w:sz w:val="24"/>
          <w:szCs w:val="24"/>
          <w:rtl/>
        </w:rPr>
        <w:t xml:space="preserve"> כתוצאה </w:t>
      </w:r>
      <w:r>
        <w:rPr>
          <w:rFonts w:ascii="David" w:hAnsi="David" w:cs="David" w:hint="cs"/>
          <w:sz w:val="24"/>
          <w:szCs w:val="24"/>
          <w:rtl/>
        </w:rPr>
        <w:t>מחויבת המציאות</w:t>
      </w:r>
      <w:r w:rsidRPr="00E33491">
        <w:rPr>
          <w:rFonts w:ascii="David" w:hAnsi="David" w:cs="David" w:hint="cs"/>
          <w:sz w:val="24"/>
          <w:szCs w:val="24"/>
          <w:rtl/>
        </w:rPr>
        <w:t xml:space="preserve"> של מעמד הר סיני.</w:t>
      </w:r>
      <w:r>
        <w:rPr>
          <w:rFonts w:ascii="David" w:hAnsi="David" w:cs="David" w:hint="cs"/>
          <w:sz w:val="24"/>
          <w:szCs w:val="24"/>
          <w:rtl/>
        </w:rPr>
        <w:t xml:space="preserve"> בכך רמזתי לרעיון שהזכרתי במפורש במבוא לספר: המצוות הן חלק בל־יינתק מהיהדות, ושום צורה אותנטית של הדת שנולדה במעמד הר סיני איננה יכולה להתנער מרעיון ה</w:t>
      </w:r>
      <w:r w:rsidR="00BC5078">
        <w:rPr>
          <w:rFonts w:ascii="David" w:hAnsi="David" w:cs="David" w:hint="cs"/>
          <w:sz w:val="24"/>
          <w:szCs w:val="24"/>
          <w:rtl/>
        </w:rPr>
        <w:t>מחויבות</w:t>
      </w:r>
      <w:r>
        <w:rPr>
          <w:rFonts w:ascii="David" w:hAnsi="David" w:cs="David" w:hint="cs"/>
          <w:sz w:val="24"/>
          <w:szCs w:val="24"/>
          <w:rtl/>
        </w:rPr>
        <w:t xml:space="preserve"> החל</w:t>
      </w:r>
      <w:r w:rsidR="00BC5078">
        <w:rPr>
          <w:rFonts w:ascii="David" w:hAnsi="David" w:cs="David" w:hint="cs"/>
          <w:sz w:val="24"/>
          <w:szCs w:val="24"/>
          <w:rtl/>
        </w:rPr>
        <w:t>ה</w:t>
      </w:r>
      <w:r>
        <w:rPr>
          <w:rFonts w:ascii="David" w:hAnsi="David" w:cs="David" w:hint="cs"/>
          <w:sz w:val="24"/>
          <w:szCs w:val="24"/>
          <w:rtl/>
        </w:rPr>
        <w:t xml:space="preserve"> על בניה. התאוריה ההשתתפותית של ההתגלות טוענת שהמסורת היהודית נובעת מעמלם של שרשרת ארוכה של חכמים שראשיתה במשה, אשר משקיעים מאמצים רבים כדי להשמיע את קולו של אלוהים בעולם ולתת לו ביטוי מוחשי. על פי תאוריה זו, החכמים הללו נדרשים למאמץ דווקא משום שאין לקול האלוהי כל תוכן, ועם זאת הוא מצווה. אמירה זו </w:t>
      </w:r>
      <w:r>
        <w:rPr>
          <w:rFonts w:ascii="David" w:hAnsi="David" w:cs="David"/>
          <w:sz w:val="24"/>
          <w:szCs w:val="24"/>
          <w:rtl/>
        </w:rPr>
        <w:t>–</w:t>
      </w:r>
      <w:r>
        <w:rPr>
          <w:rFonts w:ascii="David" w:hAnsi="David" w:cs="David" w:hint="cs"/>
          <w:sz w:val="24"/>
          <w:szCs w:val="24"/>
          <w:rtl/>
        </w:rPr>
        <w:t xml:space="preserve"> "ועם זאת הוא מצווה" </w:t>
      </w:r>
      <w:r>
        <w:rPr>
          <w:rFonts w:ascii="David" w:hAnsi="David" w:cs="David"/>
          <w:sz w:val="24"/>
          <w:szCs w:val="24"/>
          <w:rtl/>
        </w:rPr>
        <w:t>–</w:t>
      </w:r>
      <w:r>
        <w:rPr>
          <w:rFonts w:ascii="David" w:hAnsi="David" w:cs="David" w:hint="cs"/>
          <w:sz w:val="24"/>
          <w:szCs w:val="24"/>
          <w:rtl/>
        </w:rPr>
        <w:t xml:space="preserve"> טעונת הצדקה. מדוע חייבות מצוות להיכלל בתאולוגיה יהודית של ההתגלות? מדוע לא די בנוכחות אלוהים לבדה לתפיסה יהודית אותנטית של ההתגלות?</w:t>
      </w:r>
    </w:p>
    <w:p w14:paraId="487FDDF2" w14:textId="073000AE" w:rsidR="00EE5242" w:rsidRPr="00F94B3A" w:rsidRDefault="00EE5242" w:rsidP="001E0032">
      <w:pPr>
        <w:tabs>
          <w:tab w:val="left" w:pos="4053"/>
        </w:tabs>
        <w:rPr>
          <w:rFonts w:ascii="David" w:hAnsi="David" w:cs="David"/>
          <w:sz w:val="24"/>
          <w:szCs w:val="24"/>
          <w:rtl/>
        </w:rPr>
      </w:pPr>
      <w:r>
        <w:rPr>
          <w:rFonts w:ascii="David" w:hAnsi="David" w:cs="David"/>
          <w:sz w:val="24"/>
          <w:szCs w:val="24"/>
          <w:rtl/>
        </w:rPr>
        <w:t>(2) קוראים המכירים את כתבי</w:t>
      </w:r>
      <w:r w:rsidRPr="00F94B3A">
        <w:rPr>
          <w:rFonts w:ascii="David" w:hAnsi="David" w:cs="David"/>
          <w:sz w:val="24"/>
          <w:szCs w:val="24"/>
          <w:rtl/>
        </w:rPr>
        <w:t xml:space="preserve"> רוזנצווייג יופתעו אולי מכך שאני </w:t>
      </w:r>
      <w:r>
        <w:rPr>
          <w:rFonts w:ascii="David" w:hAnsi="David" w:cs="David" w:hint="cs"/>
          <w:sz w:val="24"/>
          <w:szCs w:val="24"/>
          <w:rtl/>
        </w:rPr>
        <w:t>מציב אותו לצד</w:t>
      </w:r>
      <w:r w:rsidRPr="00F94B3A">
        <w:rPr>
          <w:rFonts w:ascii="David" w:hAnsi="David" w:cs="David"/>
          <w:sz w:val="24"/>
          <w:szCs w:val="24"/>
          <w:rtl/>
        </w:rPr>
        <w:t xml:space="preserve"> השל בעניין ה</w:t>
      </w:r>
      <w:r>
        <w:rPr>
          <w:rFonts w:ascii="David" w:hAnsi="David" w:cs="David" w:hint="cs"/>
          <w:sz w:val="24"/>
          <w:szCs w:val="24"/>
          <w:rtl/>
        </w:rPr>
        <w:t>מצוות והמחויבות ההלכתית</w:t>
      </w:r>
      <w:r w:rsidRPr="00F94B3A">
        <w:rPr>
          <w:rFonts w:ascii="David" w:hAnsi="David" w:cs="David"/>
          <w:sz w:val="24"/>
          <w:szCs w:val="24"/>
          <w:rtl/>
        </w:rPr>
        <w:t>. בעוד ש</w:t>
      </w:r>
      <w:r>
        <w:rPr>
          <w:rFonts w:ascii="David" w:hAnsi="David" w:cs="David" w:hint="cs"/>
          <w:sz w:val="24"/>
          <w:szCs w:val="24"/>
          <w:rtl/>
        </w:rPr>
        <w:t>דבקותו</w:t>
      </w:r>
      <w:r>
        <w:rPr>
          <w:rFonts w:ascii="David" w:hAnsi="David" w:cs="David"/>
          <w:sz w:val="24"/>
          <w:szCs w:val="24"/>
          <w:rtl/>
        </w:rPr>
        <w:t xml:space="preserve"> של השל </w:t>
      </w:r>
      <w:r>
        <w:rPr>
          <w:rFonts w:ascii="David" w:hAnsi="David" w:cs="David" w:hint="cs"/>
          <w:sz w:val="24"/>
          <w:szCs w:val="24"/>
          <w:rtl/>
        </w:rPr>
        <w:t>ב</w:t>
      </w:r>
      <w:r w:rsidRPr="00F94B3A">
        <w:rPr>
          <w:rFonts w:ascii="David" w:hAnsi="David" w:cs="David"/>
          <w:sz w:val="24"/>
          <w:szCs w:val="24"/>
          <w:rtl/>
        </w:rPr>
        <w:t xml:space="preserve">תפיסה המסורתית של </w:t>
      </w:r>
      <w:r>
        <w:rPr>
          <w:rFonts w:ascii="David" w:hAnsi="David" w:cs="David" w:hint="cs"/>
          <w:sz w:val="24"/>
          <w:szCs w:val="24"/>
          <w:rtl/>
        </w:rPr>
        <w:t>מחויבות הלכתית</w:t>
      </w:r>
      <w:r w:rsidRPr="00F94B3A">
        <w:rPr>
          <w:rFonts w:ascii="David" w:hAnsi="David" w:cs="David"/>
          <w:sz w:val="24"/>
          <w:szCs w:val="24"/>
          <w:rtl/>
        </w:rPr>
        <w:t xml:space="preserve"> ברורה, היו שפירשו </w:t>
      </w:r>
      <w:r w:rsidR="00A24109">
        <w:rPr>
          <w:rFonts w:ascii="David" w:hAnsi="David" w:cs="David" w:hint="cs"/>
          <w:sz w:val="24"/>
          <w:szCs w:val="24"/>
          <w:rtl/>
        </w:rPr>
        <w:t>שר</w:t>
      </w:r>
      <w:r>
        <w:rPr>
          <w:rFonts w:ascii="David" w:hAnsi="David" w:cs="David"/>
          <w:sz w:val="24"/>
          <w:szCs w:val="24"/>
          <w:rtl/>
        </w:rPr>
        <w:t>וזנצווייג</w:t>
      </w:r>
      <w:r w:rsidR="00A24109">
        <w:rPr>
          <w:rFonts w:ascii="David" w:hAnsi="David" w:cs="David" w:hint="cs"/>
          <w:sz w:val="24"/>
          <w:szCs w:val="24"/>
          <w:rtl/>
        </w:rPr>
        <w:t xml:space="preserve"> לא האמין ב</w:t>
      </w:r>
      <w:r w:rsidR="00C24C82">
        <w:rPr>
          <w:rFonts w:ascii="David" w:hAnsi="David" w:cs="David" w:hint="cs"/>
          <w:sz w:val="24"/>
          <w:szCs w:val="24"/>
          <w:rtl/>
        </w:rPr>
        <w:t xml:space="preserve">קיומה שלה </w:t>
      </w:r>
      <w:r>
        <w:rPr>
          <w:rFonts w:ascii="David" w:hAnsi="David" w:cs="David" w:hint="cs"/>
          <w:sz w:val="24"/>
          <w:szCs w:val="24"/>
          <w:rtl/>
        </w:rPr>
        <w:t>מחויבות</w:t>
      </w:r>
      <w:r>
        <w:rPr>
          <w:rFonts w:ascii="David" w:hAnsi="David" w:cs="David"/>
          <w:sz w:val="24"/>
          <w:szCs w:val="24"/>
          <w:rtl/>
        </w:rPr>
        <w:t xml:space="preserve"> </w:t>
      </w:r>
      <w:r>
        <w:rPr>
          <w:rFonts w:ascii="David" w:hAnsi="David" w:cs="David" w:hint="cs"/>
          <w:sz w:val="24"/>
          <w:szCs w:val="24"/>
          <w:rtl/>
        </w:rPr>
        <w:t>החלה</w:t>
      </w:r>
      <w:r w:rsidRPr="00F94B3A">
        <w:rPr>
          <w:rFonts w:ascii="David" w:hAnsi="David" w:cs="David"/>
          <w:sz w:val="24"/>
          <w:szCs w:val="24"/>
          <w:rtl/>
        </w:rPr>
        <w:t xml:space="preserve"> על כל העם היהודי</w:t>
      </w:r>
      <w:r>
        <w:rPr>
          <w:rFonts w:ascii="David" w:hAnsi="David" w:cs="David" w:hint="cs"/>
          <w:sz w:val="24"/>
          <w:szCs w:val="24"/>
          <w:rtl/>
        </w:rPr>
        <w:t>, ו</w:t>
      </w:r>
      <w:r w:rsidRPr="00F94B3A">
        <w:rPr>
          <w:rFonts w:ascii="David" w:hAnsi="David" w:cs="David"/>
          <w:sz w:val="24"/>
          <w:szCs w:val="24"/>
          <w:rtl/>
        </w:rPr>
        <w:t>לא</w:t>
      </w:r>
      <w:r>
        <w:rPr>
          <w:rFonts w:ascii="David" w:hAnsi="David" w:cs="David" w:hint="cs"/>
          <w:sz w:val="24"/>
          <w:szCs w:val="24"/>
          <w:rtl/>
        </w:rPr>
        <w:t xml:space="preserve"> רק</w:t>
      </w:r>
      <w:r>
        <w:rPr>
          <w:rFonts w:ascii="David" w:hAnsi="David" w:cs="David"/>
          <w:sz w:val="24"/>
          <w:szCs w:val="24"/>
          <w:rtl/>
        </w:rPr>
        <w:t xml:space="preserve"> על היהודים הבוחרים ל</w:t>
      </w:r>
      <w:r>
        <w:rPr>
          <w:rFonts w:ascii="David" w:hAnsi="David" w:cs="David" w:hint="cs"/>
          <w:sz w:val="24"/>
          <w:szCs w:val="24"/>
          <w:rtl/>
        </w:rPr>
        <w:t>קבלה על עצמם</w:t>
      </w:r>
      <w:r>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אם רוזנצווייג אכן </w:t>
      </w:r>
      <w:r w:rsidR="001E0032">
        <w:rPr>
          <w:rFonts w:ascii="David" w:hAnsi="David" w:cs="David" w:hint="cs"/>
          <w:sz w:val="24"/>
          <w:szCs w:val="24"/>
          <w:rtl/>
        </w:rPr>
        <w:t>סבר</w:t>
      </w:r>
      <w:r w:rsidR="001E0032">
        <w:rPr>
          <w:rFonts w:ascii="David" w:hAnsi="David" w:cs="David"/>
          <w:sz w:val="24"/>
          <w:szCs w:val="24"/>
          <w:rtl/>
        </w:rPr>
        <w:t xml:space="preserve"> </w:t>
      </w:r>
      <w:r w:rsidR="001E0032">
        <w:rPr>
          <w:rFonts w:ascii="David" w:hAnsi="David" w:cs="David" w:hint="cs"/>
          <w:sz w:val="24"/>
          <w:szCs w:val="24"/>
          <w:rtl/>
        </w:rPr>
        <w:t xml:space="preserve">שיש </w:t>
      </w:r>
      <w:r w:rsidRPr="00F94B3A">
        <w:rPr>
          <w:rFonts w:ascii="David" w:hAnsi="David" w:cs="David"/>
          <w:sz w:val="24"/>
          <w:szCs w:val="24"/>
          <w:rtl/>
        </w:rPr>
        <w:t xml:space="preserve">מחויבות הלכתית </w:t>
      </w:r>
      <w:r>
        <w:rPr>
          <w:rFonts w:ascii="David" w:hAnsi="David" w:cs="David" w:hint="cs"/>
          <w:sz w:val="24"/>
          <w:szCs w:val="24"/>
          <w:rtl/>
        </w:rPr>
        <w:t>כוללת</w:t>
      </w:r>
      <w:r w:rsidRPr="00F94B3A">
        <w:rPr>
          <w:rFonts w:ascii="David" w:hAnsi="David" w:cs="David"/>
          <w:sz w:val="24"/>
          <w:szCs w:val="24"/>
          <w:rtl/>
        </w:rPr>
        <w:t>?</w:t>
      </w:r>
    </w:p>
    <w:p w14:paraId="6C726B19" w14:textId="76609F01" w:rsidR="00EE5242" w:rsidRPr="00F94B3A" w:rsidRDefault="00EE5242" w:rsidP="00D86870">
      <w:pPr>
        <w:tabs>
          <w:tab w:val="left" w:pos="4053"/>
        </w:tabs>
        <w:rPr>
          <w:rFonts w:ascii="David" w:hAnsi="David" w:cs="David"/>
          <w:sz w:val="24"/>
          <w:szCs w:val="24"/>
          <w:rtl/>
        </w:rPr>
      </w:pPr>
      <w:r>
        <w:rPr>
          <w:rFonts w:ascii="David" w:hAnsi="David" w:cs="David"/>
          <w:sz w:val="24"/>
          <w:szCs w:val="24"/>
          <w:rtl/>
        </w:rPr>
        <w:t>(3) כ</w:t>
      </w:r>
      <w:r>
        <w:rPr>
          <w:rFonts w:ascii="David" w:hAnsi="David" w:cs="David" w:hint="cs"/>
          <w:sz w:val="24"/>
          <w:szCs w:val="24"/>
          <w:rtl/>
        </w:rPr>
        <w:t xml:space="preserve">נגד </w:t>
      </w:r>
      <w:r w:rsidRPr="00F94B3A">
        <w:rPr>
          <w:rFonts w:ascii="David" w:hAnsi="David" w:cs="David"/>
          <w:sz w:val="24"/>
          <w:szCs w:val="24"/>
          <w:rtl/>
        </w:rPr>
        <w:t>ביקורת אפשרית מימי</w:t>
      </w:r>
      <w:r>
        <w:rPr>
          <w:rFonts w:ascii="David" w:hAnsi="David" w:cs="David"/>
          <w:sz w:val="24"/>
          <w:szCs w:val="24"/>
          <w:rtl/>
        </w:rPr>
        <w:t>ן, אני מ</w:t>
      </w:r>
      <w:r>
        <w:rPr>
          <w:rFonts w:ascii="David" w:hAnsi="David" w:cs="David" w:hint="cs"/>
          <w:sz w:val="24"/>
          <w:szCs w:val="24"/>
          <w:rtl/>
        </w:rPr>
        <w:t>בקש להגן</w:t>
      </w:r>
      <w:r>
        <w:rPr>
          <w:rFonts w:ascii="David" w:hAnsi="David" w:cs="David"/>
          <w:sz w:val="24"/>
          <w:szCs w:val="24"/>
          <w:rtl/>
        </w:rPr>
        <w:t xml:space="preserve"> על הטענה שהאבחנה בין</w:t>
      </w:r>
      <w:r>
        <w:rPr>
          <w:rFonts w:ascii="David" w:hAnsi="David" w:cs="David" w:hint="cs"/>
          <w:sz w:val="24"/>
          <w:szCs w:val="24"/>
          <w:rtl/>
        </w:rPr>
        <w:t xml:space="preserve"> "גבוט"</w:t>
      </w:r>
      <w:r>
        <w:rPr>
          <w:rFonts w:ascii="David" w:hAnsi="David" w:cs="David"/>
          <w:sz w:val="24"/>
          <w:szCs w:val="24"/>
          <w:rtl/>
        </w:rPr>
        <w:t xml:space="preserve"> ובין</w:t>
      </w:r>
      <w:r>
        <w:rPr>
          <w:rFonts w:ascii="David" w:hAnsi="David" w:cs="David" w:hint="cs"/>
          <w:sz w:val="24"/>
          <w:szCs w:val="24"/>
          <w:rtl/>
        </w:rPr>
        <w:t xml:space="preserve"> "גזץ"</w:t>
      </w:r>
      <w:r w:rsidRPr="00F94B3A">
        <w:rPr>
          <w:rFonts w:ascii="David" w:hAnsi="David" w:cs="David"/>
          <w:sz w:val="24"/>
          <w:szCs w:val="24"/>
          <w:rtl/>
        </w:rPr>
        <w:t xml:space="preserve"> </w:t>
      </w:r>
      <w:r>
        <w:rPr>
          <w:rFonts w:ascii="David" w:hAnsi="David" w:cs="David" w:hint="cs"/>
          <w:sz w:val="24"/>
          <w:szCs w:val="24"/>
          <w:rtl/>
        </w:rPr>
        <w:t>היא חלק אותנטי ממחשבת ישראל</w:t>
      </w:r>
      <w:r>
        <w:rPr>
          <w:rFonts w:ascii="David" w:hAnsi="David" w:cs="David"/>
          <w:sz w:val="24"/>
          <w:szCs w:val="24"/>
          <w:rtl/>
        </w:rPr>
        <w:t xml:space="preserve">. במסגרת </w:t>
      </w:r>
      <w:r>
        <w:rPr>
          <w:rFonts w:ascii="David" w:hAnsi="David" w:cs="David" w:hint="cs"/>
          <w:sz w:val="24"/>
          <w:szCs w:val="24"/>
          <w:rtl/>
        </w:rPr>
        <w:t>טיעוניי</w:t>
      </w:r>
      <w:r>
        <w:rPr>
          <w:rFonts w:ascii="David" w:hAnsi="David" w:cs="David"/>
          <w:sz w:val="24"/>
          <w:szCs w:val="24"/>
          <w:rtl/>
        </w:rPr>
        <w:t xml:space="preserve"> </w:t>
      </w:r>
      <w:r>
        <w:rPr>
          <w:rFonts w:ascii="David" w:hAnsi="David" w:cs="David" w:hint="cs"/>
          <w:sz w:val="24"/>
          <w:szCs w:val="24"/>
          <w:rtl/>
        </w:rPr>
        <w:t>בדבר המעמד ה</w:t>
      </w:r>
      <w:r>
        <w:rPr>
          <w:rFonts w:ascii="David" w:hAnsi="David" w:cs="David"/>
          <w:sz w:val="24"/>
          <w:szCs w:val="24"/>
          <w:rtl/>
        </w:rPr>
        <w:t>מרכזי</w:t>
      </w:r>
      <w:r w:rsidRPr="00F94B3A">
        <w:rPr>
          <w:rFonts w:ascii="David" w:hAnsi="David" w:cs="David"/>
          <w:sz w:val="24"/>
          <w:szCs w:val="24"/>
          <w:rtl/>
        </w:rPr>
        <w:t xml:space="preserve"> </w:t>
      </w:r>
      <w:r>
        <w:rPr>
          <w:rFonts w:ascii="David" w:hAnsi="David" w:cs="David" w:hint="cs"/>
          <w:sz w:val="24"/>
          <w:szCs w:val="24"/>
          <w:rtl/>
        </w:rPr>
        <w:t>השמור למצוות</w:t>
      </w:r>
      <w:r w:rsidRPr="00F94B3A">
        <w:rPr>
          <w:rFonts w:ascii="David" w:hAnsi="David" w:cs="David"/>
          <w:sz w:val="24"/>
          <w:szCs w:val="24"/>
          <w:rtl/>
        </w:rPr>
        <w:t xml:space="preserve"> ביהדות אני </w:t>
      </w:r>
      <w:r>
        <w:rPr>
          <w:rFonts w:ascii="David" w:hAnsi="David" w:cs="David" w:hint="cs"/>
          <w:sz w:val="24"/>
          <w:szCs w:val="24"/>
          <w:rtl/>
        </w:rPr>
        <w:t>מרבה להסתמך</w:t>
      </w:r>
      <w:r>
        <w:rPr>
          <w:rFonts w:ascii="David" w:hAnsi="David" w:cs="David"/>
          <w:sz w:val="24"/>
          <w:szCs w:val="24"/>
          <w:rtl/>
        </w:rPr>
        <w:t xml:space="preserve"> על תקדימים </w:t>
      </w:r>
      <w:r>
        <w:rPr>
          <w:rFonts w:ascii="David" w:hAnsi="David" w:cs="David" w:hint="cs"/>
          <w:sz w:val="24"/>
          <w:szCs w:val="24"/>
          <w:rtl/>
        </w:rPr>
        <w:t>מה</w:t>
      </w:r>
      <w:r w:rsidRPr="00F94B3A">
        <w:rPr>
          <w:rFonts w:ascii="David" w:hAnsi="David" w:cs="David"/>
          <w:sz w:val="24"/>
          <w:szCs w:val="24"/>
          <w:rtl/>
        </w:rPr>
        <w:t xml:space="preserve">היסטוריה של </w:t>
      </w:r>
      <w:r>
        <w:rPr>
          <w:rFonts w:ascii="David" w:hAnsi="David" w:cs="David" w:hint="cs"/>
          <w:sz w:val="24"/>
          <w:szCs w:val="24"/>
          <w:rtl/>
        </w:rPr>
        <w:t>מחשבת ישראל</w:t>
      </w:r>
      <w:r w:rsidRPr="00F94B3A">
        <w:rPr>
          <w:rFonts w:ascii="David" w:hAnsi="David" w:cs="David"/>
          <w:sz w:val="24"/>
          <w:szCs w:val="24"/>
          <w:rtl/>
        </w:rPr>
        <w:t xml:space="preserve">. לפיכך </w:t>
      </w:r>
      <w:r>
        <w:rPr>
          <w:rFonts w:ascii="David" w:hAnsi="David" w:cs="David" w:hint="cs"/>
          <w:sz w:val="24"/>
          <w:szCs w:val="24"/>
          <w:rtl/>
        </w:rPr>
        <w:t>ראוי שאשאל</w:t>
      </w:r>
      <w:r w:rsidRPr="00F94B3A">
        <w:rPr>
          <w:rFonts w:ascii="David" w:hAnsi="David" w:cs="David"/>
          <w:sz w:val="24"/>
          <w:szCs w:val="24"/>
          <w:rtl/>
        </w:rPr>
        <w:t xml:space="preserve"> </w:t>
      </w:r>
      <w:r w:rsidRPr="00F94B3A">
        <w:rPr>
          <w:rFonts w:ascii="David" w:hAnsi="David" w:cs="David"/>
          <w:sz w:val="24"/>
          <w:szCs w:val="24"/>
          <w:rtl/>
        </w:rPr>
        <w:lastRenderedPageBreak/>
        <w:t>אם</w:t>
      </w:r>
      <w:r>
        <w:rPr>
          <w:rFonts w:ascii="David" w:hAnsi="David" w:cs="David" w:hint="cs"/>
          <w:sz w:val="24"/>
          <w:szCs w:val="24"/>
          <w:rtl/>
        </w:rPr>
        <w:t xml:space="preserve"> אכן</w:t>
      </w:r>
      <w:r w:rsidRPr="00F94B3A">
        <w:rPr>
          <w:rFonts w:ascii="David" w:hAnsi="David" w:cs="David"/>
          <w:sz w:val="24"/>
          <w:szCs w:val="24"/>
          <w:rtl/>
        </w:rPr>
        <w:t xml:space="preserve"> </w:t>
      </w:r>
      <w:r>
        <w:rPr>
          <w:rFonts w:ascii="David" w:hAnsi="David" w:cs="David" w:hint="cs"/>
          <w:sz w:val="24"/>
          <w:szCs w:val="24"/>
          <w:rtl/>
        </w:rPr>
        <w:t>יש בהיסטוריה</w:t>
      </w:r>
      <w:r w:rsidRPr="00F94B3A">
        <w:rPr>
          <w:rFonts w:ascii="David" w:hAnsi="David" w:cs="David"/>
          <w:sz w:val="24"/>
          <w:szCs w:val="24"/>
          <w:rtl/>
        </w:rPr>
        <w:t xml:space="preserve"> </w:t>
      </w:r>
      <w:r>
        <w:rPr>
          <w:rFonts w:ascii="David" w:hAnsi="David" w:cs="David" w:hint="cs"/>
          <w:sz w:val="24"/>
          <w:szCs w:val="24"/>
          <w:rtl/>
        </w:rPr>
        <w:t>זו ראיות ל</w:t>
      </w:r>
      <w:r w:rsidRPr="00F94B3A">
        <w:rPr>
          <w:rFonts w:ascii="David" w:hAnsi="David" w:cs="David"/>
          <w:sz w:val="24"/>
          <w:szCs w:val="24"/>
          <w:rtl/>
        </w:rPr>
        <w:t>אבחנה בין צי</w:t>
      </w:r>
      <w:r>
        <w:rPr>
          <w:rFonts w:ascii="David" w:hAnsi="David" w:cs="David"/>
          <w:sz w:val="24"/>
          <w:szCs w:val="24"/>
          <w:rtl/>
        </w:rPr>
        <w:t xml:space="preserve">ווי ובין </w:t>
      </w:r>
      <w:r>
        <w:rPr>
          <w:rFonts w:ascii="David" w:hAnsi="David" w:cs="David" w:hint="cs"/>
          <w:sz w:val="24"/>
          <w:szCs w:val="24"/>
          <w:rtl/>
        </w:rPr>
        <w:t>מצווה</w:t>
      </w:r>
      <w:r w:rsidRPr="00F94B3A">
        <w:rPr>
          <w:rFonts w:ascii="David" w:hAnsi="David" w:cs="David"/>
          <w:sz w:val="24"/>
          <w:szCs w:val="24"/>
          <w:rtl/>
        </w:rPr>
        <w:t>. האם</w:t>
      </w:r>
      <w:r>
        <w:rPr>
          <w:rFonts w:ascii="David" w:hAnsi="David" w:cs="David" w:hint="cs"/>
          <w:sz w:val="24"/>
          <w:szCs w:val="24"/>
          <w:rtl/>
        </w:rPr>
        <w:t xml:space="preserve"> היהדות יכולה להאמין כי</w:t>
      </w:r>
      <w:r>
        <w:rPr>
          <w:rFonts w:ascii="David" w:hAnsi="David" w:cs="David"/>
          <w:sz w:val="24"/>
          <w:szCs w:val="24"/>
          <w:rtl/>
        </w:rPr>
        <w:t xml:space="preserve"> </w:t>
      </w:r>
      <w:r>
        <w:rPr>
          <w:rFonts w:ascii="David" w:hAnsi="David" w:cs="David" w:hint="cs"/>
          <w:sz w:val="24"/>
          <w:szCs w:val="24"/>
          <w:rtl/>
        </w:rPr>
        <w:t>מצוות שבני אדם חיברו קדושות ומחייבות?</w:t>
      </w:r>
    </w:p>
    <w:p w14:paraId="7C838448" w14:textId="469DFB30" w:rsidR="00EE5242" w:rsidRPr="00F94B3A" w:rsidRDefault="00EE5242" w:rsidP="0086590F">
      <w:pPr>
        <w:tabs>
          <w:tab w:val="left" w:pos="4053"/>
        </w:tabs>
        <w:rPr>
          <w:rFonts w:ascii="David" w:hAnsi="David" w:cs="David"/>
          <w:sz w:val="24"/>
          <w:szCs w:val="24"/>
          <w:rtl/>
        </w:rPr>
      </w:pPr>
      <w:r w:rsidRPr="00F94B3A">
        <w:rPr>
          <w:rFonts w:ascii="David" w:hAnsi="David" w:cs="David"/>
          <w:sz w:val="24"/>
          <w:szCs w:val="24"/>
          <w:rtl/>
        </w:rPr>
        <w:t xml:space="preserve">(4) </w:t>
      </w:r>
      <w:r>
        <w:rPr>
          <w:rFonts w:ascii="David" w:hAnsi="David" w:cs="David"/>
          <w:sz w:val="24"/>
          <w:szCs w:val="24"/>
          <w:rtl/>
        </w:rPr>
        <w:t>לבסוף, עלי להתייחס ל</w:t>
      </w:r>
      <w:r>
        <w:rPr>
          <w:rFonts w:ascii="David" w:hAnsi="David" w:cs="David" w:hint="cs"/>
          <w:sz w:val="24"/>
          <w:szCs w:val="24"/>
          <w:rtl/>
        </w:rPr>
        <w:t>יחס</w:t>
      </w:r>
      <w:r w:rsidRPr="00F94B3A">
        <w:rPr>
          <w:rFonts w:ascii="David" w:hAnsi="David" w:cs="David"/>
          <w:sz w:val="24"/>
          <w:szCs w:val="24"/>
          <w:rtl/>
        </w:rPr>
        <w:t xml:space="preserve"> בין הא</w:t>
      </w:r>
      <w:r>
        <w:rPr>
          <w:rFonts w:ascii="David" w:hAnsi="David" w:cs="David"/>
          <w:sz w:val="24"/>
          <w:szCs w:val="24"/>
          <w:rtl/>
        </w:rPr>
        <w:t>ופן שבו התורה</w:t>
      </w:r>
      <w:r>
        <w:rPr>
          <w:rFonts w:ascii="David" w:hAnsi="David" w:cs="David" w:hint="cs"/>
          <w:sz w:val="24"/>
          <w:szCs w:val="24"/>
          <w:rtl/>
        </w:rPr>
        <w:t xml:space="preserve"> תופסת</w:t>
      </w:r>
      <w:r>
        <w:rPr>
          <w:rFonts w:ascii="David" w:hAnsi="David" w:cs="David"/>
          <w:sz w:val="24"/>
          <w:szCs w:val="24"/>
          <w:rtl/>
        </w:rPr>
        <w:t xml:space="preserve"> את </w:t>
      </w:r>
      <w:r>
        <w:rPr>
          <w:rFonts w:ascii="David" w:hAnsi="David" w:cs="David" w:hint="cs"/>
          <w:sz w:val="24"/>
          <w:szCs w:val="24"/>
          <w:rtl/>
        </w:rPr>
        <w:t>פעולת ה</w:t>
      </w:r>
      <w:r>
        <w:rPr>
          <w:rFonts w:ascii="David" w:hAnsi="David" w:cs="David"/>
          <w:sz w:val="24"/>
          <w:szCs w:val="24"/>
          <w:rtl/>
        </w:rPr>
        <w:t>תיוו</w:t>
      </w:r>
      <w:r>
        <w:rPr>
          <w:rFonts w:ascii="David" w:hAnsi="David" w:cs="David" w:hint="cs"/>
          <w:sz w:val="24"/>
          <w:szCs w:val="24"/>
          <w:rtl/>
        </w:rPr>
        <w:t>ך שמשה</w:t>
      </w:r>
      <w:r>
        <w:rPr>
          <w:rFonts w:ascii="David" w:hAnsi="David" w:cs="David"/>
          <w:sz w:val="24"/>
          <w:szCs w:val="24"/>
          <w:rtl/>
        </w:rPr>
        <w:t xml:space="preserve"> </w:t>
      </w:r>
      <w:r>
        <w:rPr>
          <w:rFonts w:ascii="David" w:hAnsi="David" w:cs="David" w:hint="cs"/>
          <w:sz w:val="24"/>
          <w:szCs w:val="24"/>
          <w:rtl/>
        </w:rPr>
        <w:t>ביצע</w:t>
      </w:r>
      <w:r w:rsidRPr="00F94B3A">
        <w:rPr>
          <w:rFonts w:ascii="David" w:hAnsi="David" w:cs="David"/>
          <w:sz w:val="24"/>
          <w:szCs w:val="24"/>
          <w:rtl/>
        </w:rPr>
        <w:t xml:space="preserve"> ובין התפיסה הרחבה יותר של תיווך נבואי </w:t>
      </w:r>
      <w:r>
        <w:rPr>
          <w:rFonts w:ascii="David" w:hAnsi="David" w:cs="David" w:hint="cs"/>
          <w:sz w:val="24"/>
          <w:szCs w:val="24"/>
          <w:rtl/>
        </w:rPr>
        <w:t>המתחייבת מן</w:t>
      </w:r>
      <w:r w:rsidRPr="00F94B3A">
        <w:rPr>
          <w:rFonts w:ascii="David" w:hAnsi="David" w:cs="David"/>
          <w:sz w:val="24"/>
          <w:szCs w:val="24"/>
          <w:rtl/>
        </w:rPr>
        <w:t xml:space="preserve"> הגרסה המודרנית של המסורת המינימליסטית. </w:t>
      </w:r>
      <w:r>
        <w:rPr>
          <w:rFonts w:ascii="David" w:hAnsi="David" w:cs="David" w:hint="cs"/>
          <w:sz w:val="24"/>
          <w:szCs w:val="24"/>
          <w:rtl/>
        </w:rPr>
        <w:t>גם אם מסכימים</w:t>
      </w:r>
      <w:r w:rsidRPr="00F94B3A">
        <w:rPr>
          <w:rFonts w:ascii="David" w:hAnsi="David" w:cs="David"/>
          <w:sz w:val="24"/>
          <w:szCs w:val="24"/>
          <w:rtl/>
        </w:rPr>
        <w:t xml:space="preserve"> ש</w:t>
      </w:r>
      <w:r>
        <w:rPr>
          <w:rFonts w:ascii="David" w:hAnsi="David" w:cs="David" w:hint="cs"/>
          <w:sz w:val="24"/>
          <w:szCs w:val="24"/>
          <w:rtl/>
        </w:rPr>
        <w:t>אפשר ש</w:t>
      </w:r>
      <w:r w:rsidRPr="00F94B3A">
        <w:rPr>
          <w:rFonts w:ascii="David" w:hAnsi="David" w:cs="David"/>
          <w:sz w:val="24"/>
          <w:szCs w:val="24"/>
          <w:rtl/>
        </w:rPr>
        <w:t>חלק מ</w:t>
      </w:r>
      <w:r>
        <w:rPr>
          <w:rFonts w:ascii="David" w:hAnsi="David" w:cs="David" w:hint="cs"/>
          <w:sz w:val="24"/>
          <w:szCs w:val="24"/>
          <w:rtl/>
        </w:rPr>
        <w:t>סיפורי</w:t>
      </w:r>
      <w:r>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 xml:space="preserve">תורה (וכן הרמב"ם) </w:t>
      </w:r>
      <w:r>
        <w:rPr>
          <w:rFonts w:ascii="David" w:hAnsi="David" w:cs="David" w:hint="cs"/>
          <w:sz w:val="24"/>
          <w:szCs w:val="24"/>
          <w:rtl/>
        </w:rPr>
        <w:t>סבורים</w:t>
      </w:r>
      <w:r>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משה ולא אלוהים</w:t>
      </w:r>
      <w:r>
        <w:rPr>
          <w:rFonts w:ascii="David" w:hAnsi="David" w:cs="David" w:hint="cs"/>
          <w:sz w:val="24"/>
          <w:szCs w:val="24"/>
          <w:rtl/>
        </w:rPr>
        <w:t xml:space="preserve"> הוא שכתב את מצוות התורה,</w:t>
      </w:r>
      <w:r w:rsidRPr="00F94B3A">
        <w:rPr>
          <w:rFonts w:ascii="David" w:hAnsi="David" w:cs="David"/>
          <w:sz w:val="24"/>
          <w:szCs w:val="24"/>
          <w:rtl/>
        </w:rPr>
        <w:t xml:space="preserve"> </w:t>
      </w:r>
      <w:r>
        <w:rPr>
          <w:rFonts w:ascii="David" w:hAnsi="David" w:cs="David" w:hint="cs"/>
          <w:sz w:val="24"/>
          <w:szCs w:val="24"/>
          <w:rtl/>
        </w:rPr>
        <w:t xml:space="preserve">עדיין אפשר </w:t>
      </w:r>
      <w:r>
        <w:rPr>
          <w:rFonts w:ascii="David" w:hAnsi="David" w:cs="David"/>
          <w:sz w:val="24"/>
          <w:szCs w:val="24"/>
          <w:rtl/>
        </w:rPr>
        <w:t xml:space="preserve">לטעון </w:t>
      </w:r>
      <w:r w:rsidRPr="00F94B3A">
        <w:rPr>
          <w:rFonts w:ascii="David" w:hAnsi="David" w:cs="David"/>
          <w:sz w:val="24"/>
          <w:szCs w:val="24"/>
          <w:rtl/>
        </w:rPr>
        <w:t>שביקורת המקרא המודרנית חותרת תחת סמכות</w:t>
      </w:r>
      <w:r>
        <w:rPr>
          <w:rFonts w:ascii="David" w:hAnsi="David" w:cs="David" w:hint="cs"/>
          <w:sz w:val="24"/>
          <w:szCs w:val="24"/>
          <w:rtl/>
        </w:rPr>
        <w:t xml:space="preserve"> המצוות </w:t>
      </w:r>
      <w:r w:rsidRPr="00F94B3A">
        <w:rPr>
          <w:rFonts w:ascii="David" w:hAnsi="David" w:cs="David"/>
          <w:sz w:val="24"/>
          <w:szCs w:val="24"/>
          <w:rtl/>
        </w:rPr>
        <w:t xml:space="preserve">הללו משום </w:t>
      </w:r>
      <w:r>
        <w:rPr>
          <w:rFonts w:ascii="David" w:hAnsi="David" w:cs="David" w:hint="cs"/>
          <w:sz w:val="24"/>
          <w:szCs w:val="24"/>
          <w:rtl/>
        </w:rPr>
        <w:t>שהיא</w:t>
      </w:r>
      <w:r w:rsidRPr="00F94B3A">
        <w:rPr>
          <w:rFonts w:ascii="David" w:hAnsi="David" w:cs="David"/>
          <w:sz w:val="24"/>
          <w:szCs w:val="24"/>
          <w:rtl/>
        </w:rPr>
        <w:t xml:space="preserve"> איננה מייחסת את חיבור</w:t>
      </w:r>
      <w:r>
        <w:rPr>
          <w:rFonts w:ascii="David" w:hAnsi="David" w:cs="David" w:hint="cs"/>
          <w:sz w:val="24"/>
          <w:szCs w:val="24"/>
          <w:rtl/>
        </w:rPr>
        <w:t>ן</w:t>
      </w:r>
      <w:r w:rsidRPr="00F94B3A">
        <w:rPr>
          <w:rFonts w:ascii="David" w:hAnsi="David" w:cs="David"/>
          <w:sz w:val="24"/>
          <w:szCs w:val="24"/>
          <w:rtl/>
        </w:rPr>
        <w:t xml:space="preserve"> ל</w:t>
      </w:r>
      <w:r>
        <w:rPr>
          <w:rFonts w:ascii="David" w:hAnsi="David" w:cs="David"/>
          <w:sz w:val="24"/>
          <w:szCs w:val="24"/>
          <w:rtl/>
        </w:rPr>
        <w:t>אלוהים</w:t>
      </w:r>
      <w:r w:rsidRPr="00F94B3A">
        <w:rPr>
          <w:rFonts w:ascii="David" w:hAnsi="David" w:cs="David"/>
          <w:sz w:val="24"/>
          <w:szCs w:val="24"/>
          <w:rtl/>
        </w:rPr>
        <w:t xml:space="preserve"> ואף לא למשה,</w:t>
      </w:r>
      <w:r>
        <w:rPr>
          <w:rFonts w:ascii="David" w:hAnsi="David" w:cs="David"/>
          <w:sz w:val="24"/>
          <w:szCs w:val="24"/>
          <w:rtl/>
        </w:rPr>
        <w:t xml:space="preserve"> אלא לסופרים ולחכמים </w:t>
      </w:r>
      <w:r>
        <w:rPr>
          <w:rFonts w:ascii="David" w:hAnsi="David" w:cs="David" w:hint="cs"/>
          <w:sz w:val="24"/>
          <w:szCs w:val="24"/>
          <w:rtl/>
        </w:rPr>
        <w:t>עלומי שם</w:t>
      </w:r>
      <w:r w:rsidRPr="00F94B3A">
        <w:rPr>
          <w:rFonts w:ascii="David" w:hAnsi="David" w:cs="David"/>
          <w:sz w:val="24"/>
          <w:szCs w:val="24"/>
          <w:rtl/>
        </w:rPr>
        <w:t xml:space="preserve"> שחיו מאות שנים אחרי מעמד הר סיני. לאור הקשר ההדוק בין משה ובין ה</w:t>
      </w:r>
      <w:r>
        <w:rPr>
          <w:rFonts w:ascii="David" w:hAnsi="David" w:cs="David" w:hint="cs"/>
          <w:sz w:val="24"/>
          <w:szCs w:val="24"/>
          <w:rtl/>
        </w:rPr>
        <w:t>מצוות המתואר</w:t>
      </w:r>
      <w:r w:rsidRPr="00F94B3A">
        <w:rPr>
          <w:rFonts w:ascii="David" w:hAnsi="David" w:cs="David"/>
          <w:sz w:val="24"/>
          <w:szCs w:val="24"/>
          <w:rtl/>
        </w:rPr>
        <w:t xml:space="preserve"> הן </w:t>
      </w:r>
      <w:r>
        <w:rPr>
          <w:rFonts w:ascii="David" w:hAnsi="David" w:cs="David" w:hint="cs"/>
          <w:sz w:val="24"/>
          <w:szCs w:val="24"/>
          <w:rtl/>
        </w:rPr>
        <w:t>במקרא</w:t>
      </w:r>
      <w:r w:rsidRPr="00F94B3A">
        <w:rPr>
          <w:rFonts w:ascii="David" w:hAnsi="David" w:cs="David"/>
          <w:sz w:val="24"/>
          <w:szCs w:val="24"/>
          <w:rtl/>
        </w:rPr>
        <w:t xml:space="preserve"> והן במסורות היהודיות הבתר</w:t>
      </w:r>
      <w:r>
        <w:rPr>
          <w:rFonts w:ascii="David" w:hAnsi="David" w:cs="David" w:hint="cs"/>
          <w:sz w:val="24"/>
          <w:szCs w:val="24"/>
          <w:rtl/>
        </w:rPr>
        <w:t>־מקראיות אפשר לשאול</w:t>
      </w:r>
      <w:r w:rsidRPr="00F94B3A">
        <w:rPr>
          <w:rFonts w:ascii="David" w:hAnsi="David" w:cs="David"/>
          <w:sz w:val="24"/>
          <w:szCs w:val="24"/>
          <w:rtl/>
        </w:rPr>
        <w:t xml:space="preserve">, האם עמדה מודרנית הסוברת שהמצוות נוצרו אחרי זמנו של משה יכולה לשאת על כתפיה </w:t>
      </w:r>
      <w:r>
        <w:rPr>
          <w:rFonts w:ascii="David" w:hAnsi="David" w:cs="David" w:hint="cs"/>
          <w:sz w:val="24"/>
          <w:szCs w:val="24"/>
          <w:rtl/>
        </w:rPr>
        <w:t>תפיסה</w:t>
      </w:r>
      <w:r w:rsidRPr="00F94B3A">
        <w:rPr>
          <w:rFonts w:ascii="David" w:hAnsi="David" w:cs="David"/>
          <w:sz w:val="24"/>
          <w:szCs w:val="24"/>
          <w:rtl/>
        </w:rPr>
        <w:t xml:space="preserve"> חיה ואותנטית של מחויבות הלכת</w:t>
      </w:r>
      <w:r>
        <w:rPr>
          <w:rFonts w:ascii="David" w:hAnsi="David" w:cs="David"/>
          <w:sz w:val="24"/>
          <w:szCs w:val="24"/>
          <w:rtl/>
        </w:rPr>
        <w:t>ית? כדי לענות על שאלה זו א</w:t>
      </w:r>
      <w:r>
        <w:rPr>
          <w:rFonts w:ascii="David" w:hAnsi="David" w:cs="David" w:hint="cs"/>
          <w:sz w:val="24"/>
          <w:szCs w:val="24"/>
          <w:rtl/>
        </w:rPr>
        <w:t xml:space="preserve">בדוק למה כוונתם של </w:t>
      </w:r>
      <w:r w:rsidRPr="00F94B3A">
        <w:rPr>
          <w:rFonts w:ascii="David" w:hAnsi="David" w:cs="David"/>
          <w:sz w:val="24"/>
          <w:szCs w:val="24"/>
          <w:rtl/>
        </w:rPr>
        <w:t>מקורות התורה כאשר הם מייחסים</w:t>
      </w:r>
      <w:r>
        <w:rPr>
          <w:rFonts w:ascii="David" w:hAnsi="David" w:cs="David" w:hint="cs"/>
          <w:sz w:val="24"/>
          <w:szCs w:val="24"/>
          <w:rtl/>
        </w:rPr>
        <w:t xml:space="preserve"> למשה</w:t>
      </w:r>
      <w:r w:rsidRPr="00F94B3A">
        <w:rPr>
          <w:rFonts w:ascii="David" w:hAnsi="David" w:cs="David"/>
          <w:sz w:val="24"/>
          <w:szCs w:val="24"/>
          <w:rtl/>
        </w:rPr>
        <w:t xml:space="preserve"> את המצוו</w:t>
      </w:r>
      <w:r>
        <w:rPr>
          <w:rFonts w:ascii="David" w:hAnsi="David" w:cs="David"/>
          <w:sz w:val="24"/>
          <w:szCs w:val="24"/>
          <w:rtl/>
        </w:rPr>
        <w:t>ת הכתובות בהם</w:t>
      </w:r>
      <w:r w:rsidRPr="00F94B3A">
        <w:rPr>
          <w:rFonts w:ascii="David" w:hAnsi="David" w:cs="David"/>
          <w:sz w:val="24"/>
          <w:szCs w:val="24"/>
          <w:rtl/>
        </w:rPr>
        <w:t>.</w:t>
      </w:r>
    </w:p>
    <w:p w14:paraId="5C76B511" w14:textId="77777777" w:rsidR="00EE5242" w:rsidRPr="00F94B3A" w:rsidRDefault="00EE5242" w:rsidP="00B663A7">
      <w:pPr>
        <w:tabs>
          <w:tab w:val="left" w:pos="4053"/>
        </w:tabs>
        <w:rPr>
          <w:rFonts w:ascii="David" w:hAnsi="David" w:cs="David"/>
          <w:sz w:val="24"/>
          <w:szCs w:val="24"/>
          <w:rtl/>
        </w:rPr>
      </w:pPr>
    </w:p>
    <w:p w14:paraId="510D3134" w14:textId="0BF6F6DE" w:rsidR="00EE5242" w:rsidRPr="00F94B3A" w:rsidRDefault="00EE5242" w:rsidP="00BC5D99">
      <w:pPr>
        <w:tabs>
          <w:tab w:val="left" w:pos="4053"/>
        </w:tabs>
        <w:spacing w:after="240"/>
        <w:rPr>
          <w:rFonts w:ascii="David" w:hAnsi="David" w:cs="David"/>
          <w:b/>
          <w:bCs/>
          <w:sz w:val="28"/>
          <w:szCs w:val="28"/>
          <w:rtl/>
        </w:rPr>
      </w:pPr>
      <w:r>
        <w:rPr>
          <w:rFonts w:ascii="David" w:hAnsi="David" w:cs="David" w:hint="cs"/>
          <w:b/>
          <w:bCs/>
          <w:sz w:val="28"/>
          <w:szCs w:val="28"/>
          <w:rtl/>
        </w:rPr>
        <w:t>מרכזיות המצוות</w:t>
      </w:r>
    </w:p>
    <w:p w14:paraId="0225848A" w14:textId="123D8DC7" w:rsidR="00EE5242" w:rsidRPr="00F94B3A" w:rsidRDefault="00EE5242" w:rsidP="002A10FD">
      <w:pPr>
        <w:tabs>
          <w:tab w:val="left" w:pos="4053"/>
        </w:tabs>
        <w:rPr>
          <w:rFonts w:ascii="David" w:hAnsi="David" w:cs="David"/>
          <w:sz w:val="24"/>
          <w:szCs w:val="24"/>
          <w:rtl/>
        </w:rPr>
      </w:pPr>
      <w:r w:rsidRPr="00F94B3A">
        <w:rPr>
          <w:rFonts w:ascii="David" w:hAnsi="David" w:cs="David"/>
          <w:sz w:val="24"/>
          <w:szCs w:val="24"/>
          <w:rtl/>
        </w:rPr>
        <w:t>כבר הבהרתי</w:t>
      </w:r>
      <w:r>
        <w:rPr>
          <w:rFonts w:ascii="David" w:hAnsi="David" w:cs="David" w:hint="cs"/>
          <w:sz w:val="24"/>
          <w:szCs w:val="24"/>
          <w:rtl/>
        </w:rPr>
        <w:t xml:space="preserve"> למעלה</w:t>
      </w:r>
      <w:r w:rsidRPr="00F94B3A">
        <w:rPr>
          <w:rFonts w:ascii="David" w:hAnsi="David" w:cs="David"/>
          <w:sz w:val="24"/>
          <w:szCs w:val="24"/>
          <w:rtl/>
        </w:rPr>
        <w:t xml:space="preserve"> ש</w:t>
      </w:r>
      <w:r>
        <w:rPr>
          <w:rFonts w:ascii="David" w:hAnsi="David" w:cs="David" w:hint="cs"/>
          <w:sz w:val="24"/>
          <w:szCs w:val="24"/>
          <w:rtl/>
        </w:rPr>
        <w:t xml:space="preserve">אני סבור שכל תאולוגיה יהודית שהיא איננה יכולה שלא לכלול את </w:t>
      </w:r>
      <w:r>
        <w:rPr>
          <w:rFonts w:ascii="David" w:hAnsi="David" w:cs="David"/>
          <w:sz w:val="24"/>
          <w:szCs w:val="24"/>
          <w:rtl/>
        </w:rPr>
        <w:t xml:space="preserve">רעיון המחויבות </w:t>
      </w:r>
      <w:r>
        <w:rPr>
          <w:rFonts w:ascii="David" w:hAnsi="David" w:cs="David" w:hint="cs"/>
          <w:sz w:val="24"/>
          <w:szCs w:val="24"/>
          <w:rtl/>
        </w:rPr>
        <w:t>ההלכתית</w:t>
      </w:r>
      <w:r w:rsidRPr="00F94B3A">
        <w:rPr>
          <w:rFonts w:ascii="David" w:hAnsi="David" w:cs="David"/>
          <w:sz w:val="24"/>
          <w:szCs w:val="24"/>
          <w:rtl/>
        </w:rPr>
        <w:t>. התגובות השונות של העם היהודי למעמד הר סיני, החל בטקסטים ה</w:t>
      </w:r>
      <w:r>
        <w:rPr>
          <w:rFonts w:ascii="David" w:hAnsi="David" w:cs="David" w:hint="cs"/>
          <w:sz w:val="24"/>
          <w:szCs w:val="24"/>
          <w:rtl/>
        </w:rPr>
        <w:t>מקראיים</w:t>
      </w:r>
      <w:r w:rsidRPr="00F94B3A">
        <w:rPr>
          <w:rFonts w:ascii="David" w:hAnsi="David" w:cs="David"/>
          <w:sz w:val="24"/>
          <w:szCs w:val="24"/>
          <w:rtl/>
        </w:rPr>
        <w:t xml:space="preserve"> ולפחות עד לראשית התק</w:t>
      </w:r>
      <w:r>
        <w:rPr>
          <w:rFonts w:ascii="David" w:hAnsi="David" w:cs="David"/>
          <w:sz w:val="24"/>
          <w:szCs w:val="24"/>
          <w:rtl/>
        </w:rPr>
        <w:t>ופה המודרנית,</w:t>
      </w:r>
      <w:r>
        <w:rPr>
          <w:rFonts w:ascii="David" w:hAnsi="David" w:cs="David" w:hint="cs"/>
          <w:sz w:val="24"/>
          <w:szCs w:val="24"/>
          <w:rtl/>
        </w:rPr>
        <w:t xml:space="preserve"> התנסחו כולן בשפת המחויבות המשפטית</w:t>
      </w:r>
      <w:r w:rsidRPr="00F94B3A">
        <w:rPr>
          <w:rFonts w:ascii="David" w:hAnsi="David" w:cs="David"/>
          <w:sz w:val="24"/>
          <w:szCs w:val="24"/>
          <w:rtl/>
        </w:rPr>
        <w:t xml:space="preserve">. העקיבות של תגובה זו </w:t>
      </w:r>
      <w:r>
        <w:rPr>
          <w:rFonts w:ascii="David" w:hAnsi="David" w:cs="David"/>
          <w:sz w:val="24"/>
          <w:szCs w:val="24"/>
          <w:rtl/>
        </w:rPr>
        <w:t xml:space="preserve">מעידה על כך </w:t>
      </w:r>
      <w:r>
        <w:rPr>
          <w:rFonts w:ascii="David" w:hAnsi="David" w:cs="David" w:hint="cs"/>
          <w:sz w:val="24"/>
          <w:szCs w:val="24"/>
          <w:rtl/>
        </w:rPr>
        <w:t xml:space="preserve">שמעמד הר </w:t>
      </w:r>
      <w:r>
        <w:rPr>
          <w:rFonts w:ascii="David" w:hAnsi="David" w:cs="David"/>
          <w:sz w:val="24"/>
          <w:szCs w:val="24"/>
          <w:rtl/>
        </w:rPr>
        <w:t>סיני</w:t>
      </w:r>
      <w:r>
        <w:rPr>
          <w:rFonts w:ascii="David" w:hAnsi="David" w:cs="David" w:hint="cs"/>
          <w:sz w:val="24"/>
          <w:szCs w:val="24"/>
          <w:rtl/>
        </w:rPr>
        <w:t xml:space="preserve"> לא נתפס בעיני יהודים רק</w:t>
      </w:r>
      <w:r>
        <w:rPr>
          <w:rFonts w:ascii="David" w:hAnsi="David" w:cs="David"/>
          <w:sz w:val="24"/>
          <w:szCs w:val="24"/>
          <w:rtl/>
        </w:rPr>
        <w:t xml:space="preserve"> </w:t>
      </w:r>
      <w:r>
        <w:rPr>
          <w:rFonts w:ascii="David" w:hAnsi="David" w:cs="David" w:hint="cs"/>
          <w:sz w:val="24"/>
          <w:szCs w:val="24"/>
          <w:rtl/>
        </w:rPr>
        <w:t>כאירוע שבו אלוהים התגלה, אלא כאירוע שבו אלוהים התגלה וציווה</w:t>
      </w:r>
      <w:r w:rsidRPr="00F94B3A">
        <w:rPr>
          <w:rFonts w:ascii="David" w:hAnsi="David" w:cs="David"/>
          <w:sz w:val="24"/>
          <w:szCs w:val="24"/>
          <w:rtl/>
        </w:rPr>
        <w:t xml:space="preserve">. עובדה זו </w:t>
      </w:r>
      <w:r>
        <w:rPr>
          <w:rFonts w:ascii="David" w:hAnsi="David" w:cs="David" w:hint="cs"/>
          <w:sz w:val="24"/>
          <w:szCs w:val="24"/>
          <w:rtl/>
        </w:rPr>
        <w:t>עומדת</w:t>
      </w:r>
      <w:r>
        <w:rPr>
          <w:rFonts w:ascii="David" w:hAnsi="David" w:cs="David"/>
          <w:sz w:val="24"/>
          <w:szCs w:val="24"/>
          <w:rtl/>
        </w:rPr>
        <w:t xml:space="preserve"> בעינה אף</w:t>
      </w:r>
      <w:r w:rsidRPr="00F94B3A">
        <w:rPr>
          <w:rFonts w:ascii="David" w:hAnsi="David" w:cs="David"/>
          <w:sz w:val="24"/>
          <w:szCs w:val="24"/>
          <w:rtl/>
        </w:rPr>
        <w:t xml:space="preserve"> שאנחנו מכירים בכך שקהילה של בני אדם עיצבה (ומעצבת)</w:t>
      </w:r>
      <w:r>
        <w:rPr>
          <w:rFonts w:ascii="David" w:hAnsi="David" w:cs="David"/>
          <w:sz w:val="24"/>
          <w:szCs w:val="24"/>
          <w:rtl/>
        </w:rPr>
        <w:t xml:space="preserve"> את ה</w:t>
      </w:r>
      <w:r>
        <w:rPr>
          <w:rFonts w:ascii="David" w:hAnsi="David" w:cs="David" w:hint="cs"/>
          <w:sz w:val="24"/>
          <w:szCs w:val="24"/>
          <w:rtl/>
        </w:rPr>
        <w:t>הוראות</w:t>
      </w:r>
      <w:r>
        <w:rPr>
          <w:rFonts w:ascii="David" w:hAnsi="David" w:cs="David"/>
          <w:sz w:val="24"/>
          <w:szCs w:val="24"/>
          <w:rtl/>
        </w:rPr>
        <w:t xml:space="preserve"> הספציפי</w:t>
      </w:r>
      <w:r>
        <w:rPr>
          <w:rFonts w:ascii="David" w:hAnsi="David" w:cs="David" w:hint="cs"/>
          <w:sz w:val="24"/>
          <w:szCs w:val="24"/>
          <w:rtl/>
        </w:rPr>
        <w:t>ות</w:t>
      </w:r>
      <w:r w:rsidRPr="00F94B3A">
        <w:rPr>
          <w:rFonts w:ascii="David" w:hAnsi="David" w:cs="David"/>
          <w:sz w:val="24"/>
          <w:szCs w:val="24"/>
          <w:rtl/>
        </w:rPr>
        <w:t xml:space="preserve"> ה</w:t>
      </w:r>
      <w:r>
        <w:rPr>
          <w:rFonts w:ascii="David" w:hAnsi="David" w:cs="David" w:hint="cs"/>
          <w:sz w:val="24"/>
          <w:szCs w:val="24"/>
          <w:rtl/>
        </w:rPr>
        <w:t>מפורטות</w:t>
      </w:r>
      <w:r w:rsidRPr="00F94B3A">
        <w:rPr>
          <w:rFonts w:ascii="David" w:hAnsi="David" w:cs="David"/>
          <w:sz w:val="24"/>
          <w:szCs w:val="24"/>
          <w:rtl/>
        </w:rPr>
        <w:t xml:space="preserve"> </w:t>
      </w:r>
      <w:r>
        <w:rPr>
          <w:rFonts w:ascii="David" w:hAnsi="David" w:cs="David" w:hint="cs"/>
          <w:sz w:val="24"/>
          <w:szCs w:val="24"/>
          <w:rtl/>
        </w:rPr>
        <w:t>במקרא</w:t>
      </w:r>
      <w:r w:rsidRPr="00F94B3A">
        <w:rPr>
          <w:rFonts w:ascii="David" w:hAnsi="David" w:cs="David"/>
          <w:sz w:val="24"/>
          <w:szCs w:val="24"/>
          <w:rtl/>
        </w:rPr>
        <w:t xml:space="preserve"> ו</w:t>
      </w:r>
      <w:r>
        <w:rPr>
          <w:rFonts w:ascii="David" w:hAnsi="David" w:cs="David" w:hint="cs"/>
          <w:sz w:val="24"/>
          <w:szCs w:val="24"/>
          <w:rtl/>
        </w:rPr>
        <w:t>בספרות</w:t>
      </w:r>
      <w:r w:rsidRPr="00F94B3A">
        <w:rPr>
          <w:rFonts w:ascii="David" w:hAnsi="David" w:cs="David"/>
          <w:sz w:val="24"/>
          <w:szCs w:val="24"/>
          <w:rtl/>
        </w:rPr>
        <w:t xml:space="preserve"> </w:t>
      </w:r>
      <w:r>
        <w:rPr>
          <w:rFonts w:ascii="David" w:hAnsi="David" w:cs="David" w:hint="cs"/>
          <w:sz w:val="24"/>
          <w:szCs w:val="24"/>
          <w:rtl/>
        </w:rPr>
        <w:t xml:space="preserve">היהודית </w:t>
      </w:r>
      <w:r w:rsidR="00D958C3">
        <w:rPr>
          <w:rFonts w:ascii="David" w:hAnsi="David" w:cs="David" w:hint="cs"/>
          <w:sz w:val="24"/>
          <w:szCs w:val="24"/>
          <w:rtl/>
        </w:rPr>
        <w:t>הבתר־מקראית</w:t>
      </w:r>
      <w:r w:rsidRPr="00F94B3A">
        <w:rPr>
          <w:rFonts w:ascii="David" w:hAnsi="David" w:cs="David"/>
          <w:sz w:val="24"/>
          <w:szCs w:val="24"/>
          <w:rtl/>
        </w:rPr>
        <w:t xml:space="preserve">. </w:t>
      </w:r>
      <w:r>
        <w:rPr>
          <w:rFonts w:ascii="David" w:hAnsi="David" w:cs="David" w:hint="cs"/>
          <w:sz w:val="24"/>
          <w:szCs w:val="24"/>
          <w:rtl/>
        </w:rPr>
        <w:t xml:space="preserve">אומנם </w:t>
      </w:r>
      <w:r w:rsidRPr="00F94B3A">
        <w:rPr>
          <w:rFonts w:ascii="David" w:hAnsi="David" w:cs="David"/>
          <w:sz w:val="24"/>
          <w:szCs w:val="24"/>
          <w:rtl/>
        </w:rPr>
        <w:t>עם ישראל משלים את המשפט הנפתח במילים "</w:t>
      </w:r>
      <w:r>
        <w:rPr>
          <w:rFonts w:ascii="David" w:hAnsi="David" w:cs="David"/>
          <w:sz w:val="24"/>
          <w:szCs w:val="24"/>
          <w:rtl/>
        </w:rPr>
        <w:t xml:space="preserve">אלוהים מצווה </w:t>
      </w:r>
      <w:r>
        <w:rPr>
          <w:rFonts w:ascii="David" w:hAnsi="David" w:cs="David" w:hint="cs"/>
          <w:sz w:val="24"/>
          <w:szCs w:val="24"/>
          <w:rtl/>
        </w:rPr>
        <w:t>אותנו</w:t>
      </w:r>
      <w:r>
        <w:rPr>
          <w:rFonts w:ascii="David" w:hAnsi="David" w:cs="David"/>
          <w:sz w:val="24"/>
          <w:szCs w:val="24"/>
          <w:rtl/>
        </w:rPr>
        <w:t>", אבל</w:t>
      </w:r>
      <w:r>
        <w:rPr>
          <w:rFonts w:ascii="David" w:hAnsi="David" w:cs="David" w:hint="cs"/>
          <w:sz w:val="24"/>
          <w:szCs w:val="24"/>
          <w:rtl/>
        </w:rPr>
        <w:t xml:space="preserve"> אלוהים</w:t>
      </w:r>
      <w:r w:rsidR="00BE0613">
        <w:rPr>
          <w:rFonts w:ascii="David" w:hAnsi="David" w:cs="David" w:hint="cs"/>
          <w:sz w:val="24"/>
          <w:szCs w:val="24"/>
          <w:rtl/>
        </w:rPr>
        <w:t xml:space="preserve"> הוא ה</w:t>
      </w:r>
      <w:r w:rsidR="002A10FD">
        <w:rPr>
          <w:rFonts w:ascii="David" w:hAnsi="David" w:cs="David" w:hint="cs"/>
          <w:sz w:val="24"/>
          <w:szCs w:val="24"/>
          <w:rtl/>
        </w:rPr>
        <w:t>מצו</w:t>
      </w:r>
      <w:r w:rsidR="002A10FD">
        <w:rPr>
          <w:rFonts w:ascii="David" w:hAnsi="David" w:cs="David"/>
          <w:sz w:val="24"/>
          <w:szCs w:val="24"/>
          <w:rtl/>
        </w:rPr>
        <w:t>ֶ</w:t>
      </w:r>
      <w:r w:rsidR="002A10FD">
        <w:rPr>
          <w:rFonts w:ascii="David" w:hAnsi="David" w:cs="David" w:hint="cs"/>
          <w:sz w:val="24"/>
          <w:szCs w:val="24"/>
          <w:rtl/>
        </w:rPr>
        <w:t>ה</w:t>
      </w:r>
      <w:r>
        <w:rPr>
          <w:rFonts w:ascii="David" w:hAnsi="David" w:cs="David" w:hint="cs"/>
          <w:sz w:val="24"/>
          <w:szCs w:val="24"/>
          <w:rtl/>
        </w:rPr>
        <w:t>, והדרישה לציית לו איננה בטלה.</w:t>
      </w:r>
    </w:p>
    <w:p w14:paraId="745A6424" w14:textId="65702868" w:rsidR="00EE5242" w:rsidRPr="00F94B3A" w:rsidRDefault="00EE5242" w:rsidP="00B17CA0">
      <w:pPr>
        <w:tabs>
          <w:tab w:val="left" w:pos="4053"/>
        </w:tabs>
        <w:rPr>
          <w:rFonts w:ascii="David" w:hAnsi="David" w:cs="David"/>
          <w:sz w:val="24"/>
          <w:szCs w:val="24"/>
          <w:rtl/>
        </w:rPr>
      </w:pPr>
      <w:r>
        <w:rPr>
          <w:rFonts w:ascii="David" w:hAnsi="David" w:cs="David"/>
          <w:sz w:val="24"/>
          <w:szCs w:val="24"/>
          <w:rtl/>
        </w:rPr>
        <w:t>העובדה</w:t>
      </w:r>
      <w:r>
        <w:rPr>
          <w:rFonts w:ascii="David" w:hAnsi="David" w:cs="David" w:hint="cs"/>
          <w:sz w:val="24"/>
          <w:szCs w:val="24"/>
          <w:rtl/>
        </w:rPr>
        <w:t xml:space="preserve"> ש</w:t>
      </w:r>
      <w:r w:rsidRPr="00F94B3A">
        <w:rPr>
          <w:rFonts w:ascii="David" w:hAnsi="David" w:cs="David"/>
          <w:sz w:val="24"/>
          <w:szCs w:val="24"/>
          <w:rtl/>
        </w:rPr>
        <w:t xml:space="preserve">תגובתו של עם ישראל למעמד הר </w:t>
      </w:r>
      <w:r>
        <w:rPr>
          <w:rFonts w:ascii="David" w:hAnsi="David" w:cs="David"/>
          <w:sz w:val="24"/>
          <w:szCs w:val="24"/>
          <w:rtl/>
        </w:rPr>
        <w:t>סיני כרוכה</w:t>
      </w:r>
      <w:r>
        <w:rPr>
          <w:rFonts w:ascii="David" w:hAnsi="David" w:cs="David" w:hint="cs"/>
          <w:sz w:val="24"/>
          <w:szCs w:val="24"/>
          <w:rtl/>
        </w:rPr>
        <w:t xml:space="preserve"> תמיד</w:t>
      </w:r>
      <w:r>
        <w:rPr>
          <w:rFonts w:ascii="David" w:hAnsi="David" w:cs="David"/>
          <w:sz w:val="24"/>
          <w:szCs w:val="24"/>
          <w:rtl/>
        </w:rPr>
        <w:t xml:space="preserve"> בתחוש</w:t>
      </w:r>
      <w:r>
        <w:rPr>
          <w:rFonts w:ascii="David" w:hAnsi="David" w:cs="David" w:hint="cs"/>
          <w:sz w:val="24"/>
          <w:szCs w:val="24"/>
          <w:rtl/>
        </w:rPr>
        <w:t>ה של</w:t>
      </w:r>
      <w:r w:rsidRPr="00F94B3A">
        <w:rPr>
          <w:rFonts w:ascii="David" w:hAnsi="David" w:cs="David"/>
          <w:sz w:val="24"/>
          <w:szCs w:val="24"/>
          <w:rtl/>
        </w:rPr>
        <w:t xml:space="preserve"> מחויבות</w:t>
      </w:r>
      <w:r>
        <w:rPr>
          <w:rFonts w:ascii="David" w:hAnsi="David" w:cs="David" w:hint="cs"/>
          <w:sz w:val="24"/>
          <w:szCs w:val="24"/>
          <w:rtl/>
        </w:rPr>
        <w:t>, של היות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ים,</w:t>
      </w:r>
      <w:r>
        <w:rPr>
          <w:rFonts w:ascii="David" w:hAnsi="David" w:cs="David"/>
          <w:sz w:val="24"/>
          <w:szCs w:val="24"/>
          <w:rtl/>
        </w:rPr>
        <w:t xml:space="preserve"> הי</w:t>
      </w:r>
      <w:r>
        <w:rPr>
          <w:rFonts w:ascii="David" w:hAnsi="David" w:cs="David" w:hint="cs"/>
          <w:sz w:val="24"/>
          <w:szCs w:val="24"/>
          <w:rtl/>
        </w:rPr>
        <w:t>יתה</w:t>
      </w:r>
      <w:r w:rsidRPr="00F94B3A">
        <w:rPr>
          <w:rFonts w:ascii="David" w:hAnsi="David" w:cs="David"/>
          <w:sz w:val="24"/>
          <w:szCs w:val="24"/>
          <w:rtl/>
        </w:rPr>
        <w:t xml:space="preserve"> נכונה עוד בטרם עריכת </w:t>
      </w:r>
      <w:r>
        <w:rPr>
          <w:rFonts w:ascii="David" w:hAnsi="David" w:cs="David" w:hint="cs"/>
          <w:sz w:val="24"/>
          <w:szCs w:val="24"/>
          <w:rtl/>
        </w:rPr>
        <w:t>התורה</w:t>
      </w:r>
      <w:r w:rsidRPr="00F94B3A">
        <w:rPr>
          <w:rFonts w:ascii="David" w:hAnsi="David" w:cs="David"/>
          <w:sz w:val="24"/>
          <w:szCs w:val="24"/>
          <w:rtl/>
        </w:rPr>
        <w:t>. בפרק 2 ראינו ש</w:t>
      </w:r>
      <w:r>
        <w:rPr>
          <w:rFonts w:ascii="David" w:hAnsi="David" w:cs="David" w:hint="cs"/>
          <w:sz w:val="24"/>
          <w:szCs w:val="24"/>
          <w:rtl/>
        </w:rPr>
        <w:t>ב</w:t>
      </w:r>
      <w:r w:rsidRPr="00F94B3A">
        <w:rPr>
          <w:rFonts w:ascii="David" w:hAnsi="David" w:cs="David"/>
          <w:sz w:val="24"/>
          <w:szCs w:val="24"/>
          <w:rtl/>
        </w:rPr>
        <w:t xml:space="preserve">כל ארבעת </w:t>
      </w:r>
      <w:r>
        <w:rPr>
          <w:rFonts w:ascii="David" w:hAnsi="David" w:cs="David" w:hint="cs"/>
          <w:sz w:val="24"/>
          <w:szCs w:val="24"/>
          <w:rtl/>
        </w:rPr>
        <w:t>מקורות התורה יש</w:t>
      </w:r>
      <w:r w:rsidRPr="00F94B3A">
        <w:rPr>
          <w:rFonts w:ascii="David" w:hAnsi="David" w:cs="David"/>
          <w:sz w:val="24"/>
          <w:szCs w:val="24"/>
          <w:rtl/>
        </w:rPr>
        <w:t xml:space="preserve"> מערכת </w:t>
      </w:r>
      <w:r w:rsidR="00B17CA0">
        <w:rPr>
          <w:rFonts w:ascii="David" w:hAnsi="David" w:cs="David" w:hint="cs"/>
          <w:sz w:val="24"/>
          <w:szCs w:val="24"/>
          <w:rtl/>
        </w:rPr>
        <w:t>חוקים</w:t>
      </w:r>
      <w:r w:rsidRPr="00F94B3A">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קיומה מוצדק</w:t>
      </w:r>
      <w:r w:rsidRPr="00F94B3A">
        <w:rPr>
          <w:rFonts w:ascii="David" w:hAnsi="David" w:cs="David"/>
          <w:sz w:val="24"/>
          <w:szCs w:val="24"/>
          <w:rtl/>
        </w:rPr>
        <w:t xml:space="preserve"> </w:t>
      </w:r>
      <w:r>
        <w:rPr>
          <w:rFonts w:ascii="David" w:hAnsi="David" w:cs="David" w:hint="cs"/>
          <w:sz w:val="24"/>
          <w:szCs w:val="24"/>
          <w:rtl/>
        </w:rPr>
        <w:t xml:space="preserve">מכוח </w:t>
      </w:r>
      <w:r w:rsidRPr="00F94B3A">
        <w:rPr>
          <w:rFonts w:ascii="David" w:hAnsi="David" w:cs="David"/>
          <w:sz w:val="24"/>
          <w:szCs w:val="24"/>
          <w:rtl/>
        </w:rPr>
        <w:t>הסיפור שבו הי</w:t>
      </w:r>
      <w:r>
        <w:rPr>
          <w:rFonts w:ascii="David" w:hAnsi="David" w:cs="David" w:hint="cs"/>
          <w:sz w:val="24"/>
          <w:szCs w:val="24"/>
          <w:rtl/>
        </w:rPr>
        <w:t>א</w:t>
      </w:r>
      <w:r w:rsidRPr="00F94B3A">
        <w:rPr>
          <w:rFonts w:ascii="David" w:hAnsi="David" w:cs="David"/>
          <w:sz w:val="24"/>
          <w:szCs w:val="24"/>
          <w:rtl/>
        </w:rPr>
        <w:t xml:space="preserve"> </w:t>
      </w:r>
      <w:r>
        <w:rPr>
          <w:rFonts w:ascii="David" w:hAnsi="David" w:cs="David" w:hint="cs"/>
          <w:sz w:val="24"/>
          <w:szCs w:val="24"/>
          <w:rtl/>
        </w:rPr>
        <w:t>קבועה</w:t>
      </w:r>
      <w:r>
        <w:rPr>
          <w:rFonts w:ascii="David" w:hAnsi="David" w:cs="David"/>
          <w:sz w:val="24"/>
          <w:szCs w:val="24"/>
          <w:rtl/>
        </w:rPr>
        <w:t>. ה</w:t>
      </w:r>
      <w:r>
        <w:rPr>
          <w:rFonts w:ascii="David" w:hAnsi="David" w:cs="David" w:hint="cs"/>
          <w:sz w:val="24"/>
          <w:szCs w:val="24"/>
          <w:rtl/>
        </w:rPr>
        <w:t>ן</w:t>
      </w:r>
      <w:r w:rsidRPr="00F94B3A">
        <w:rPr>
          <w:rFonts w:ascii="David" w:hAnsi="David" w:cs="David"/>
          <w:sz w:val="24"/>
          <w:szCs w:val="24"/>
          <w:rtl/>
        </w:rPr>
        <w:t xml:space="preserve"> </w:t>
      </w:r>
      <w:r>
        <w:rPr>
          <w:rFonts w:ascii="David" w:hAnsi="David" w:cs="David" w:hint="cs"/>
          <w:sz w:val="24"/>
          <w:szCs w:val="24"/>
          <w:rtl/>
        </w:rPr>
        <w:t xml:space="preserve">ס"א </w:t>
      </w:r>
      <w:r w:rsidRPr="00F94B3A">
        <w:rPr>
          <w:rFonts w:ascii="David" w:hAnsi="David" w:cs="David"/>
          <w:sz w:val="24"/>
          <w:szCs w:val="24"/>
          <w:rtl/>
        </w:rPr>
        <w:t xml:space="preserve">והן </w:t>
      </w:r>
      <w:r>
        <w:rPr>
          <w:rFonts w:ascii="David" w:hAnsi="David" w:cs="David" w:hint="cs"/>
          <w:sz w:val="24"/>
          <w:szCs w:val="24"/>
          <w:rtl/>
        </w:rPr>
        <w:t>ס"ד</w:t>
      </w:r>
      <w:r>
        <w:rPr>
          <w:rFonts w:ascii="David" w:hAnsi="David" w:cs="David"/>
          <w:sz w:val="24"/>
          <w:szCs w:val="24"/>
          <w:rtl/>
        </w:rPr>
        <w:t xml:space="preserve"> </w:t>
      </w:r>
      <w:r>
        <w:rPr>
          <w:rFonts w:ascii="David" w:hAnsi="David" w:cs="David" w:hint="cs"/>
          <w:sz w:val="24"/>
          <w:szCs w:val="24"/>
          <w:rtl/>
        </w:rPr>
        <w:t>כוללים</w:t>
      </w:r>
      <w:r w:rsidRPr="00F94B3A">
        <w:rPr>
          <w:rFonts w:ascii="David" w:hAnsi="David" w:cs="David"/>
          <w:sz w:val="24"/>
          <w:szCs w:val="24"/>
          <w:rtl/>
        </w:rPr>
        <w:t xml:space="preserve"> את עשרת הדברות, </w:t>
      </w:r>
      <w:r>
        <w:rPr>
          <w:rFonts w:ascii="David" w:hAnsi="David" w:cs="David" w:hint="cs"/>
          <w:sz w:val="24"/>
          <w:szCs w:val="24"/>
          <w:rtl/>
        </w:rPr>
        <w:t>ובהמשך הם פורשים</w:t>
      </w:r>
      <w:r w:rsidRPr="00F94B3A">
        <w:rPr>
          <w:rFonts w:ascii="David" w:hAnsi="David" w:cs="David"/>
          <w:sz w:val="24"/>
          <w:szCs w:val="24"/>
          <w:rtl/>
        </w:rPr>
        <w:t xml:space="preserve"> מערכת חוקים </w:t>
      </w:r>
      <w:r>
        <w:rPr>
          <w:rFonts w:ascii="David" w:hAnsi="David" w:cs="David" w:hint="cs"/>
          <w:sz w:val="24"/>
          <w:szCs w:val="24"/>
          <w:rtl/>
        </w:rPr>
        <w:t>שבה</w:t>
      </w:r>
      <w:r>
        <w:rPr>
          <w:rFonts w:ascii="David" w:hAnsi="David" w:cs="David"/>
          <w:sz w:val="24"/>
          <w:szCs w:val="24"/>
          <w:rtl/>
        </w:rPr>
        <w:t xml:space="preserve"> חוקים דתיים, פליליים</w:t>
      </w:r>
      <w:r w:rsidRPr="00F94B3A">
        <w:rPr>
          <w:rFonts w:ascii="David" w:hAnsi="David" w:cs="David"/>
          <w:sz w:val="24"/>
          <w:szCs w:val="24"/>
          <w:rtl/>
        </w:rPr>
        <w:t xml:space="preserve"> ואזרחיים. </w:t>
      </w:r>
      <w:r>
        <w:rPr>
          <w:rFonts w:ascii="David" w:hAnsi="David" w:cs="David" w:hint="cs"/>
          <w:sz w:val="24"/>
          <w:szCs w:val="24"/>
          <w:rtl/>
        </w:rPr>
        <w:t>בס"כ</w:t>
      </w:r>
      <w:r w:rsidRPr="00F94B3A">
        <w:rPr>
          <w:rFonts w:ascii="David" w:hAnsi="David" w:cs="David"/>
          <w:sz w:val="24"/>
          <w:szCs w:val="24"/>
          <w:rtl/>
        </w:rPr>
        <w:t xml:space="preserve"> </w:t>
      </w:r>
      <w:r>
        <w:rPr>
          <w:rFonts w:ascii="David" w:hAnsi="David" w:cs="David" w:hint="cs"/>
          <w:sz w:val="24"/>
          <w:szCs w:val="24"/>
          <w:rtl/>
        </w:rPr>
        <w:t>היה מתן תורה</w:t>
      </w:r>
      <w:r w:rsidRPr="00F94B3A">
        <w:rPr>
          <w:rFonts w:ascii="David" w:hAnsi="David" w:cs="David"/>
          <w:sz w:val="24"/>
          <w:szCs w:val="24"/>
          <w:rtl/>
        </w:rPr>
        <w:t xml:space="preserve"> תהליך בן 39 שנים שהחל שנה אחרי יציאת מצרים. היות ש</w:t>
      </w:r>
      <w:r>
        <w:rPr>
          <w:rFonts w:ascii="David" w:hAnsi="David" w:cs="David" w:hint="cs"/>
          <w:sz w:val="24"/>
          <w:szCs w:val="24"/>
          <w:rtl/>
        </w:rPr>
        <w:t>על פי ס"כ</w:t>
      </w:r>
      <w:r w:rsidRPr="00F94B3A">
        <w:rPr>
          <w:rFonts w:ascii="David" w:hAnsi="David" w:cs="David"/>
          <w:sz w:val="24"/>
          <w:szCs w:val="24"/>
          <w:rtl/>
        </w:rPr>
        <w:t xml:space="preserve"> </w:t>
      </w:r>
      <w:r>
        <w:rPr>
          <w:rFonts w:ascii="David" w:hAnsi="David" w:cs="David"/>
          <w:sz w:val="24"/>
          <w:szCs w:val="24"/>
          <w:rtl/>
        </w:rPr>
        <w:t>ה</w:t>
      </w:r>
      <w:r>
        <w:rPr>
          <w:rFonts w:ascii="David" w:hAnsi="David" w:cs="David" w:hint="cs"/>
          <w:sz w:val="24"/>
          <w:szCs w:val="24"/>
          <w:rtl/>
        </w:rPr>
        <w:t>מצוות</w:t>
      </w:r>
      <w:r w:rsidRPr="00F94B3A">
        <w:rPr>
          <w:rFonts w:ascii="David" w:hAnsi="David" w:cs="David"/>
          <w:sz w:val="24"/>
          <w:szCs w:val="24"/>
          <w:rtl/>
        </w:rPr>
        <w:t xml:space="preserve"> ניתנו במהלך שנים רבות, ה</w:t>
      </w:r>
      <w:r>
        <w:rPr>
          <w:rFonts w:ascii="David" w:hAnsi="David" w:cs="David" w:hint="cs"/>
          <w:sz w:val="24"/>
          <w:szCs w:val="24"/>
          <w:rtl/>
        </w:rPr>
        <w:t>ן</w:t>
      </w:r>
      <w:r>
        <w:rPr>
          <w:rFonts w:ascii="David" w:hAnsi="David" w:cs="David"/>
          <w:sz w:val="24"/>
          <w:szCs w:val="24"/>
          <w:rtl/>
        </w:rPr>
        <w:t xml:space="preserve"> מופיע</w:t>
      </w:r>
      <w:r>
        <w:rPr>
          <w:rFonts w:ascii="David" w:hAnsi="David" w:cs="David" w:hint="cs"/>
          <w:sz w:val="24"/>
          <w:szCs w:val="24"/>
          <w:rtl/>
        </w:rPr>
        <w:t>ות</w:t>
      </w:r>
      <w:r>
        <w:rPr>
          <w:rFonts w:ascii="David" w:hAnsi="David" w:cs="David"/>
          <w:sz w:val="24"/>
          <w:szCs w:val="24"/>
          <w:rtl/>
        </w:rPr>
        <w:t xml:space="preserve"> בכמה </w:t>
      </w:r>
      <w:r>
        <w:rPr>
          <w:rFonts w:ascii="David" w:hAnsi="David" w:cs="David" w:hint="cs"/>
          <w:sz w:val="24"/>
          <w:szCs w:val="24"/>
          <w:rtl/>
        </w:rPr>
        <w:t>מקבצים</w:t>
      </w:r>
      <w:r>
        <w:rPr>
          <w:rFonts w:ascii="David" w:hAnsi="David" w:cs="David"/>
          <w:sz w:val="24"/>
          <w:szCs w:val="24"/>
          <w:rtl/>
        </w:rPr>
        <w:t xml:space="preserve"> גדול</w:t>
      </w:r>
      <w:r>
        <w:rPr>
          <w:rFonts w:ascii="David" w:hAnsi="David" w:cs="David" w:hint="cs"/>
          <w:sz w:val="24"/>
          <w:szCs w:val="24"/>
          <w:rtl/>
        </w:rPr>
        <w:t>ים</w:t>
      </w:r>
      <w:r w:rsidRPr="00F94B3A">
        <w:rPr>
          <w:rFonts w:ascii="David" w:hAnsi="David" w:cs="David"/>
          <w:sz w:val="24"/>
          <w:szCs w:val="24"/>
          <w:rtl/>
        </w:rPr>
        <w:t xml:space="preserve"> בספרים ויקרא ובמדבר, וכן בכמה קטעים קצרים </w:t>
      </w:r>
      <w:r>
        <w:rPr>
          <w:rFonts w:ascii="David" w:hAnsi="David" w:cs="David"/>
          <w:sz w:val="24"/>
          <w:szCs w:val="24"/>
          <w:rtl/>
        </w:rPr>
        <w:t>בשמות ובקטע אחד בבראשית; גם כאן</w:t>
      </w:r>
      <w:r w:rsidRPr="00F94B3A">
        <w:rPr>
          <w:rFonts w:ascii="David" w:hAnsi="David" w:cs="David"/>
          <w:sz w:val="24"/>
          <w:szCs w:val="24"/>
          <w:rtl/>
        </w:rPr>
        <w:t xml:space="preserve"> </w:t>
      </w:r>
      <w:r>
        <w:rPr>
          <w:rFonts w:ascii="David" w:hAnsi="David" w:cs="David" w:hint="cs"/>
          <w:sz w:val="24"/>
          <w:szCs w:val="24"/>
          <w:rtl/>
        </w:rPr>
        <w:t>המצוות עוסקות</w:t>
      </w:r>
      <w:r w:rsidRPr="00F94B3A">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עניינים דתיים, פליל</w:t>
      </w:r>
      <w:r>
        <w:rPr>
          <w:rFonts w:ascii="David" w:hAnsi="David" w:cs="David" w:hint="cs"/>
          <w:sz w:val="24"/>
          <w:szCs w:val="24"/>
          <w:rtl/>
        </w:rPr>
        <w:t>יים</w:t>
      </w:r>
      <w:r w:rsidRPr="00F94B3A">
        <w:rPr>
          <w:rFonts w:ascii="David" w:hAnsi="David" w:cs="David"/>
          <w:sz w:val="24"/>
          <w:szCs w:val="24"/>
          <w:rtl/>
        </w:rPr>
        <w:t xml:space="preserve"> ואזרחיים. </w:t>
      </w:r>
      <w:r>
        <w:rPr>
          <w:rFonts w:ascii="David" w:hAnsi="David" w:cs="David"/>
          <w:sz w:val="24"/>
          <w:szCs w:val="24"/>
          <w:rtl/>
        </w:rPr>
        <w:t>ס"י</w:t>
      </w:r>
      <w:r w:rsidRPr="00F94B3A">
        <w:rPr>
          <w:rFonts w:ascii="David" w:hAnsi="David" w:cs="David"/>
          <w:sz w:val="24"/>
          <w:szCs w:val="24"/>
          <w:rtl/>
        </w:rPr>
        <w:t xml:space="preserve"> נבדל בכך </w:t>
      </w:r>
      <w:r>
        <w:rPr>
          <w:rFonts w:ascii="David" w:hAnsi="David" w:cs="David" w:hint="cs"/>
          <w:sz w:val="24"/>
          <w:szCs w:val="24"/>
          <w:rtl/>
        </w:rPr>
        <w:t>שאין בו</w:t>
      </w:r>
      <w:r>
        <w:rPr>
          <w:rFonts w:ascii="David" w:hAnsi="David" w:cs="David"/>
          <w:sz w:val="24"/>
          <w:szCs w:val="24"/>
          <w:rtl/>
        </w:rPr>
        <w:t xml:space="preserve"> מערכת </w:t>
      </w:r>
      <w:r w:rsidR="00B17CA0">
        <w:rPr>
          <w:rFonts w:ascii="David" w:hAnsi="David" w:cs="David" w:hint="cs"/>
          <w:sz w:val="24"/>
          <w:szCs w:val="24"/>
          <w:rtl/>
        </w:rPr>
        <w:t>חוקים</w:t>
      </w:r>
      <w:r>
        <w:rPr>
          <w:rFonts w:ascii="David" w:hAnsi="David" w:cs="David" w:hint="cs"/>
          <w:sz w:val="24"/>
          <w:szCs w:val="24"/>
          <w:rtl/>
        </w:rPr>
        <w:t xml:space="preserve"> סדורה</w:t>
      </w:r>
      <w:r w:rsidRPr="00F94B3A">
        <w:rPr>
          <w:rFonts w:ascii="David" w:hAnsi="David" w:cs="David"/>
          <w:sz w:val="24"/>
          <w:szCs w:val="24"/>
          <w:rtl/>
        </w:rPr>
        <w:t>, אבל יש בו כמה קטעים המתארים</w:t>
      </w:r>
      <w:r>
        <w:rPr>
          <w:rFonts w:ascii="David" w:hAnsi="David" w:cs="David"/>
          <w:sz w:val="24"/>
          <w:szCs w:val="24"/>
          <w:rtl/>
        </w:rPr>
        <w:t xml:space="preserve"> את מקורם של </w:t>
      </w:r>
      <w:r>
        <w:rPr>
          <w:rFonts w:ascii="David" w:hAnsi="David" w:cs="David" w:hint="cs"/>
          <w:sz w:val="24"/>
          <w:szCs w:val="24"/>
          <w:rtl/>
        </w:rPr>
        <w:t>מנהגי פולחן חשובים</w:t>
      </w:r>
      <w:r w:rsidRPr="00F94B3A">
        <w:rPr>
          <w:rFonts w:ascii="David" w:hAnsi="David" w:cs="David"/>
          <w:sz w:val="24"/>
          <w:szCs w:val="24"/>
          <w:rtl/>
        </w:rPr>
        <w:t xml:space="preserve"> של ישראל הקדומים</w:t>
      </w:r>
      <w:r>
        <w:rPr>
          <w:rFonts w:ascii="David" w:hAnsi="David" w:cs="David" w:hint="cs"/>
          <w:sz w:val="24"/>
          <w:szCs w:val="24"/>
          <w:rtl/>
        </w:rPr>
        <w:t>,</w:t>
      </w:r>
      <w:r w:rsidRPr="00F94B3A">
        <w:rPr>
          <w:rFonts w:ascii="David" w:hAnsi="David" w:cs="David"/>
          <w:sz w:val="24"/>
          <w:szCs w:val="24"/>
          <w:rtl/>
        </w:rPr>
        <w:t xml:space="preserve"> ו</w:t>
      </w:r>
      <w:r>
        <w:rPr>
          <w:rFonts w:ascii="David" w:hAnsi="David" w:cs="David" w:hint="cs"/>
          <w:sz w:val="24"/>
          <w:szCs w:val="24"/>
          <w:rtl/>
        </w:rPr>
        <w:t>בכך</w:t>
      </w:r>
      <w:r w:rsidRPr="00F94B3A">
        <w:rPr>
          <w:rFonts w:ascii="David" w:hAnsi="David" w:cs="David"/>
          <w:sz w:val="24"/>
          <w:szCs w:val="24"/>
          <w:rtl/>
        </w:rPr>
        <w:t xml:space="preserve"> מספק</w:t>
      </w:r>
      <w:r>
        <w:rPr>
          <w:rFonts w:ascii="David" w:hAnsi="David" w:cs="David" w:hint="cs"/>
          <w:sz w:val="24"/>
          <w:szCs w:val="24"/>
          <w:rtl/>
        </w:rPr>
        <w:t>ים</w:t>
      </w:r>
      <w:r>
        <w:rPr>
          <w:rFonts w:ascii="David" w:hAnsi="David" w:cs="David"/>
          <w:sz w:val="24"/>
          <w:szCs w:val="24"/>
          <w:rtl/>
        </w:rPr>
        <w:t xml:space="preserve"> ה</w:t>
      </w:r>
      <w:r w:rsidRPr="00F94B3A">
        <w:rPr>
          <w:rFonts w:ascii="David" w:hAnsi="David" w:cs="David"/>
          <w:sz w:val="24"/>
          <w:szCs w:val="24"/>
          <w:rtl/>
        </w:rPr>
        <w:t xml:space="preserve">צדקה לשמירתם. </w:t>
      </w:r>
      <w:r>
        <w:rPr>
          <w:rFonts w:ascii="David" w:hAnsi="David" w:cs="David" w:hint="cs"/>
          <w:sz w:val="24"/>
          <w:szCs w:val="24"/>
          <w:rtl/>
        </w:rPr>
        <w:t>יתר על כן,</w:t>
      </w:r>
      <w:r>
        <w:rPr>
          <w:rFonts w:ascii="David" w:hAnsi="David" w:cs="David"/>
          <w:sz w:val="24"/>
          <w:szCs w:val="24"/>
          <w:rtl/>
        </w:rPr>
        <w:t xml:space="preserve"> לפחות במקום אחד (שמ</w:t>
      </w:r>
      <w:r>
        <w:rPr>
          <w:rFonts w:ascii="David" w:hAnsi="David" w:cs="David" w:hint="cs"/>
          <w:sz w:val="24"/>
          <w:szCs w:val="24"/>
          <w:rtl/>
        </w:rPr>
        <w:t>ות</w:t>
      </w:r>
      <w:r>
        <w:rPr>
          <w:rFonts w:ascii="David" w:hAnsi="David" w:cs="David"/>
          <w:sz w:val="24"/>
          <w:szCs w:val="24"/>
          <w:rtl/>
        </w:rPr>
        <w:t xml:space="preserve"> לד</w:t>
      </w:r>
      <w:r>
        <w:rPr>
          <w:rFonts w:ascii="David" w:hAnsi="David" w:cs="David" w:hint="cs"/>
          <w:sz w:val="24"/>
          <w:szCs w:val="24"/>
          <w:rtl/>
        </w:rPr>
        <w:t xml:space="preserve"> 10</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11</w:t>
      </w:r>
      <w:r w:rsidRPr="00F94B3A">
        <w:rPr>
          <w:rFonts w:ascii="David" w:hAnsi="David" w:cs="David"/>
          <w:sz w:val="24"/>
          <w:szCs w:val="24"/>
          <w:rtl/>
        </w:rPr>
        <w:t xml:space="preserve">, </w:t>
      </w:r>
      <w:r>
        <w:rPr>
          <w:rFonts w:ascii="David" w:hAnsi="David" w:cs="David" w:hint="cs"/>
          <w:sz w:val="24"/>
          <w:szCs w:val="24"/>
          <w:rtl/>
        </w:rPr>
        <w:t>27</w:t>
      </w:r>
      <w:r>
        <w:rPr>
          <w:rFonts w:ascii="David" w:hAnsi="David" w:cs="David"/>
          <w:sz w:val="24"/>
          <w:szCs w:val="24"/>
          <w:rtl/>
        </w:rPr>
        <w:t>) מספר</w:t>
      </w:r>
      <w:r>
        <w:rPr>
          <w:rFonts w:ascii="David" w:hAnsi="David" w:cs="David" w:hint="cs"/>
          <w:sz w:val="24"/>
          <w:szCs w:val="24"/>
          <w:rtl/>
        </w:rPr>
        <w:t xml:space="preserve"> ס"י</w:t>
      </w:r>
      <w:r w:rsidRPr="00F94B3A">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אלוהים</w:t>
      </w:r>
      <w:r w:rsidRPr="00F94B3A">
        <w:rPr>
          <w:rFonts w:ascii="David" w:hAnsi="David" w:cs="David"/>
          <w:sz w:val="24"/>
          <w:szCs w:val="24"/>
          <w:rtl/>
        </w:rPr>
        <w:t xml:space="preserve"> הנחה את משה </w:t>
      </w:r>
      <w:r>
        <w:rPr>
          <w:rFonts w:ascii="David" w:hAnsi="David" w:cs="David" w:hint="cs"/>
          <w:sz w:val="24"/>
          <w:szCs w:val="24"/>
          <w:rtl/>
        </w:rPr>
        <w:t>ב</w:t>
      </w:r>
      <w:r w:rsidRPr="00F94B3A">
        <w:rPr>
          <w:rFonts w:ascii="David" w:hAnsi="David" w:cs="David"/>
          <w:sz w:val="24"/>
          <w:szCs w:val="24"/>
          <w:rtl/>
        </w:rPr>
        <w:t xml:space="preserve">הר סיני לכתוב מסמך </w:t>
      </w:r>
      <w:r>
        <w:rPr>
          <w:rFonts w:ascii="David" w:hAnsi="David" w:cs="David" w:hint="cs"/>
          <w:sz w:val="24"/>
          <w:szCs w:val="24"/>
          <w:rtl/>
        </w:rPr>
        <w:t>שיהיה</w:t>
      </w:r>
      <w:r w:rsidRPr="00F94B3A">
        <w:rPr>
          <w:rFonts w:ascii="David" w:hAnsi="David" w:cs="David"/>
          <w:sz w:val="24"/>
          <w:szCs w:val="24"/>
          <w:rtl/>
        </w:rPr>
        <w:t xml:space="preserve"> הבסיס לברית בין </w:t>
      </w:r>
      <w:r>
        <w:rPr>
          <w:rFonts w:ascii="David" w:hAnsi="David" w:cs="David"/>
          <w:sz w:val="24"/>
          <w:szCs w:val="24"/>
          <w:rtl/>
        </w:rPr>
        <w:t>אלוהים ובין ישראל</w:t>
      </w:r>
      <w:r>
        <w:rPr>
          <w:rFonts w:ascii="David" w:hAnsi="David" w:cs="David" w:hint="cs"/>
          <w:sz w:val="24"/>
          <w:szCs w:val="24"/>
          <w:rtl/>
        </w:rPr>
        <w:t>. אומנם איננו</w:t>
      </w:r>
      <w:r w:rsidRPr="00F94B3A">
        <w:rPr>
          <w:rFonts w:ascii="David" w:hAnsi="David" w:cs="David"/>
          <w:sz w:val="24"/>
          <w:szCs w:val="24"/>
          <w:rtl/>
        </w:rPr>
        <w:t xml:space="preserve"> יכולים לדעת בוודאות מה נכתב במסמך זה,</w:t>
      </w:r>
      <w:r>
        <w:rPr>
          <w:rFonts w:ascii="David" w:hAnsi="David" w:cs="David" w:hint="cs"/>
          <w:sz w:val="24"/>
          <w:szCs w:val="24"/>
          <w:rtl/>
        </w:rPr>
        <w:t xml:space="preserve"> אך</w:t>
      </w:r>
      <w:r w:rsidRPr="00F94B3A">
        <w:rPr>
          <w:rFonts w:ascii="David" w:hAnsi="David" w:cs="David"/>
          <w:sz w:val="24"/>
          <w:szCs w:val="24"/>
          <w:rtl/>
        </w:rPr>
        <w:t xml:space="preserve"> ברור לפחות שעל פי </w:t>
      </w:r>
      <w:r>
        <w:rPr>
          <w:rFonts w:ascii="David" w:hAnsi="David" w:cs="David"/>
          <w:sz w:val="24"/>
          <w:szCs w:val="24"/>
          <w:rtl/>
        </w:rPr>
        <w:t xml:space="preserve">ס"י </w:t>
      </w:r>
      <w:r>
        <w:rPr>
          <w:rFonts w:ascii="David" w:hAnsi="David" w:cs="David" w:hint="cs"/>
          <w:sz w:val="24"/>
          <w:szCs w:val="24"/>
          <w:rtl/>
        </w:rPr>
        <w:t>הברית בין אלוהים וישראל מבוססת</w:t>
      </w:r>
      <w:r w:rsidRPr="00F94B3A">
        <w:rPr>
          <w:rFonts w:ascii="David" w:hAnsi="David" w:cs="David"/>
          <w:sz w:val="24"/>
          <w:szCs w:val="24"/>
          <w:rtl/>
        </w:rPr>
        <w:t xml:space="preserve"> על מצוות שמשה כתב בהר סיני.</w:t>
      </w:r>
    </w:p>
    <w:p w14:paraId="4AC0BA42" w14:textId="4D10C05D" w:rsidR="00EE5242" w:rsidRPr="00F94B3A" w:rsidRDefault="00EE5242" w:rsidP="00842F1C">
      <w:pPr>
        <w:tabs>
          <w:tab w:val="left" w:pos="4053"/>
        </w:tabs>
        <w:rPr>
          <w:rFonts w:ascii="David" w:hAnsi="David" w:cs="David"/>
          <w:sz w:val="24"/>
          <w:szCs w:val="24"/>
          <w:rtl/>
        </w:rPr>
      </w:pPr>
      <w:r w:rsidRPr="00F94B3A">
        <w:rPr>
          <w:rFonts w:ascii="David" w:hAnsi="David" w:cs="David"/>
          <w:sz w:val="24"/>
          <w:szCs w:val="24"/>
          <w:rtl/>
        </w:rPr>
        <w:t>בשלוש</w:t>
      </w:r>
      <w:r>
        <w:rPr>
          <w:rFonts w:ascii="David" w:hAnsi="David" w:cs="David" w:hint="cs"/>
          <w:sz w:val="24"/>
          <w:szCs w:val="24"/>
          <w:rtl/>
        </w:rPr>
        <w:t>ה מקורות (ס"כ</w:t>
      </w:r>
      <w:r w:rsidRPr="00F94B3A">
        <w:rPr>
          <w:rFonts w:ascii="David" w:hAnsi="David" w:cs="David"/>
          <w:sz w:val="24"/>
          <w:szCs w:val="24"/>
          <w:rtl/>
        </w:rPr>
        <w:t>,</w:t>
      </w:r>
      <w:r>
        <w:rPr>
          <w:rFonts w:ascii="David" w:hAnsi="David" w:cs="David" w:hint="cs"/>
          <w:sz w:val="24"/>
          <w:szCs w:val="24"/>
          <w:rtl/>
        </w:rPr>
        <w:t xml:space="preserve"> ס"א וס"ד</w:t>
      </w:r>
      <w:r w:rsidRPr="00F94B3A">
        <w:rPr>
          <w:rFonts w:ascii="David" w:hAnsi="David" w:cs="David"/>
          <w:sz w:val="24"/>
          <w:szCs w:val="24"/>
          <w:rtl/>
        </w:rPr>
        <w:t xml:space="preserve">) </w:t>
      </w:r>
      <w:r>
        <w:rPr>
          <w:rFonts w:ascii="David" w:hAnsi="David" w:cs="David" w:hint="cs"/>
          <w:sz w:val="24"/>
          <w:szCs w:val="24"/>
          <w:rtl/>
        </w:rPr>
        <w:t>המצוות</w:t>
      </w:r>
      <w:r>
        <w:rPr>
          <w:rFonts w:ascii="David" w:hAnsi="David" w:cs="David"/>
          <w:sz w:val="24"/>
          <w:szCs w:val="24"/>
          <w:rtl/>
        </w:rPr>
        <w:t xml:space="preserve"> מקובצ</w:t>
      </w:r>
      <w:r>
        <w:rPr>
          <w:rFonts w:ascii="David" w:hAnsi="David" w:cs="David" w:hint="cs"/>
          <w:sz w:val="24"/>
          <w:szCs w:val="24"/>
          <w:rtl/>
        </w:rPr>
        <w:t>ות</w:t>
      </w:r>
      <w:r w:rsidRPr="00F94B3A">
        <w:rPr>
          <w:rFonts w:ascii="David" w:hAnsi="David" w:cs="David"/>
          <w:sz w:val="24"/>
          <w:szCs w:val="24"/>
          <w:rtl/>
        </w:rPr>
        <w:t xml:space="preserve"> יחד </w:t>
      </w:r>
      <w:r>
        <w:rPr>
          <w:rFonts w:ascii="David" w:hAnsi="David" w:cs="David" w:hint="cs"/>
          <w:sz w:val="24"/>
          <w:szCs w:val="24"/>
          <w:rtl/>
        </w:rPr>
        <w:t>והסיפור הסובב אותן מצדיק את קיומן</w:t>
      </w:r>
      <w:r w:rsidRPr="00F94B3A">
        <w:rPr>
          <w:rFonts w:ascii="David" w:hAnsi="David" w:cs="David"/>
          <w:sz w:val="24"/>
          <w:szCs w:val="24"/>
          <w:rtl/>
        </w:rPr>
        <w:t xml:space="preserve">, </w:t>
      </w:r>
      <w:r>
        <w:rPr>
          <w:rFonts w:ascii="David" w:hAnsi="David" w:cs="David" w:hint="cs"/>
          <w:sz w:val="24"/>
          <w:szCs w:val="24"/>
          <w:rtl/>
        </w:rPr>
        <w:t>ובמקור אחד</w:t>
      </w:r>
      <w:r w:rsidRPr="00F94B3A">
        <w:rPr>
          <w:rFonts w:ascii="David" w:hAnsi="David" w:cs="David"/>
          <w:sz w:val="24"/>
          <w:szCs w:val="24"/>
          <w:rtl/>
        </w:rPr>
        <w:t xml:space="preserve"> (</w:t>
      </w:r>
      <w:r>
        <w:rPr>
          <w:rFonts w:ascii="David" w:hAnsi="David" w:cs="David" w:hint="cs"/>
          <w:sz w:val="24"/>
          <w:szCs w:val="24"/>
          <w:rtl/>
        </w:rPr>
        <w:t>ס"י</w:t>
      </w:r>
      <w:r>
        <w:rPr>
          <w:rFonts w:ascii="David" w:hAnsi="David" w:cs="David"/>
          <w:sz w:val="24"/>
          <w:szCs w:val="24"/>
          <w:rtl/>
        </w:rPr>
        <w:t>)</w:t>
      </w:r>
      <w:r>
        <w:rPr>
          <w:rFonts w:ascii="David" w:hAnsi="David" w:cs="David" w:hint="cs"/>
          <w:sz w:val="24"/>
          <w:szCs w:val="24"/>
          <w:rtl/>
        </w:rPr>
        <w:t xml:space="preserve"> </w:t>
      </w:r>
      <w:r w:rsidR="00800B8E">
        <w:rPr>
          <w:rFonts w:ascii="David" w:hAnsi="David" w:cs="David" w:hint="cs"/>
          <w:sz w:val="24"/>
          <w:szCs w:val="24"/>
          <w:rtl/>
        </w:rPr>
        <w:t>המצוות משובצות</w:t>
      </w:r>
      <w:r>
        <w:rPr>
          <w:rFonts w:ascii="David" w:hAnsi="David" w:cs="David" w:hint="cs"/>
          <w:sz w:val="24"/>
          <w:szCs w:val="24"/>
          <w:rtl/>
        </w:rPr>
        <w:t xml:space="preserve"> פה ושם </w:t>
      </w:r>
      <w:r>
        <w:rPr>
          <w:rFonts w:ascii="David" w:hAnsi="David" w:cs="David"/>
          <w:sz w:val="24"/>
          <w:szCs w:val="24"/>
          <w:rtl/>
        </w:rPr>
        <w:t>במהלך הרצ</w:t>
      </w:r>
      <w:r>
        <w:rPr>
          <w:rFonts w:ascii="David" w:hAnsi="David" w:cs="David" w:hint="cs"/>
          <w:sz w:val="24"/>
          <w:szCs w:val="24"/>
          <w:rtl/>
        </w:rPr>
        <w:t>ף</w:t>
      </w:r>
      <w:r w:rsidRPr="00F94B3A">
        <w:rPr>
          <w:rFonts w:ascii="David" w:hAnsi="David" w:cs="David"/>
          <w:sz w:val="24"/>
          <w:szCs w:val="24"/>
          <w:rtl/>
        </w:rPr>
        <w:t xml:space="preserve"> הסיפורי</w:t>
      </w:r>
      <w:r w:rsidR="00800B8E">
        <w:rPr>
          <w:rFonts w:ascii="David" w:hAnsi="David" w:cs="David" w:hint="cs"/>
          <w:sz w:val="24"/>
          <w:szCs w:val="24"/>
          <w:rtl/>
        </w:rPr>
        <w:t>, ואינן מופיעות</w:t>
      </w:r>
      <w:r>
        <w:rPr>
          <w:rFonts w:ascii="David" w:hAnsi="David" w:cs="David"/>
          <w:sz w:val="24"/>
          <w:szCs w:val="24"/>
          <w:rtl/>
        </w:rPr>
        <w:t xml:space="preserve"> ב</w:t>
      </w:r>
      <w:r>
        <w:rPr>
          <w:rFonts w:ascii="David" w:hAnsi="David" w:cs="David" w:hint="cs"/>
          <w:sz w:val="24"/>
          <w:szCs w:val="24"/>
          <w:rtl/>
        </w:rPr>
        <w:t>מקבץ</w:t>
      </w:r>
      <w:r>
        <w:rPr>
          <w:rFonts w:ascii="David" w:hAnsi="David" w:cs="David"/>
          <w:sz w:val="24"/>
          <w:szCs w:val="24"/>
          <w:rtl/>
        </w:rPr>
        <w:t xml:space="preserve"> אח</w:t>
      </w:r>
      <w:r>
        <w:rPr>
          <w:rFonts w:ascii="David" w:hAnsi="David" w:cs="David" w:hint="cs"/>
          <w:sz w:val="24"/>
          <w:szCs w:val="24"/>
          <w:rtl/>
        </w:rPr>
        <w:t>ד</w:t>
      </w:r>
      <w:r>
        <w:rPr>
          <w:rFonts w:ascii="David" w:hAnsi="David" w:cs="David"/>
          <w:sz w:val="24"/>
          <w:szCs w:val="24"/>
          <w:rtl/>
        </w:rPr>
        <w:t xml:space="preserve"> או בכמה </w:t>
      </w:r>
      <w:r>
        <w:rPr>
          <w:rFonts w:ascii="David" w:hAnsi="David" w:cs="David" w:hint="cs"/>
          <w:sz w:val="24"/>
          <w:szCs w:val="24"/>
          <w:rtl/>
        </w:rPr>
        <w:t>מקבצים</w:t>
      </w:r>
      <w:r w:rsidRPr="00F94B3A">
        <w:rPr>
          <w:rFonts w:ascii="David" w:hAnsi="David" w:cs="David"/>
          <w:sz w:val="24"/>
          <w:szCs w:val="24"/>
          <w:rtl/>
        </w:rPr>
        <w:t>.</w:t>
      </w:r>
      <w:r w:rsidRPr="00F94B3A">
        <w:rPr>
          <w:rStyle w:val="af4"/>
          <w:rFonts w:ascii="David" w:hAnsi="David" w:cs="David"/>
          <w:sz w:val="24"/>
          <w:szCs w:val="24"/>
          <w:rtl/>
        </w:rPr>
        <w:endnoteReference w:id="109"/>
      </w:r>
      <w:r w:rsidR="005D11BE">
        <w:rPr>
          <w:rFonts w:ascii="David" w:hAnsi="David" w:cs="David"/>
          <w:sz w:val="24"/>
          <w:szCs w:val="24"/>
          <w:rtl/>
        </w:rPr>
        <w:t xml:space="preserve"> אם כן, בכל </w:t>
      </w:r>
      <w:r w:rsidRPr="00F94B3A">
        <w:rPr>
          <w:rFonts w:ascii="David" w:hAnsi="David" w:cs="David"/>
          <w:sz w:val="24"/>
          <w:szCs w:val="24"/>
          <w:rtl/>
        </w:rPr>
        <w:t>ארבעת המ</w:t>
      </w:r>
      <w:r>
        <w:rPr>
          <w:rFonts w:ascii="David" w:hAnsi="David" w:cs="David"/>
          <w:sz w:val="24"/>
          <w:szCs w:val="24"/>
          <w:rtl/>
        </w:rPr>
        <w:t xml:space="preserve">קורות החוק מוצדק באופן זה או </w:t>
      </w:r>
      <w:r>
        <w:rPr>
          <w:rFonts w:ascii="David" w:hAnsi="David" w:cs="David" w:hint="cs"/>
          <w:sz w:val="24"/>
          <w:szCs w:val="24"/>
          <w:rtl/>
        </w:rPr>
        <w:t>אחר</w:t>
      </w:r>
      <w:r w:rsidRPr="00F94B3A">
        <w:rPr>
          <w:rFonts w:ascii="David" w:hAnsi="David" w:cs="David"/>
          <w:sz w:val="24"/>
          <w:szCs w:val="24"/>
          <w:rtl/>
        </w:rPr>
        <w:t xml:space="preserve"> </w:t>
      </w:r>
      <w:r w:rsidRPr="00F94B3A">
        <w:rPr>
          <w:rFonts w:ascii="David" w:hAnsi="David" w:cs="David"/>
          <w:sz w:val="24"/>
          <w:szCs w:val="24"/>
          <w:rtl/>
        </w:rPr>
        <w:lastRenderedPageBreak/>
        <w:t xml:space="preserve">על ידי </w:t>
      </w:r>
      <w:r>
        <w:rPr>
          <w:rFonts w:ascii="David" w:hAnsi="David" w:cs="David" w:hint="cs"/>
          <w:sz w:val="24"/>
          <w:szCs w:val="24"/>
          <w:rtl/>
        </w:rPr>
        <w:t>סיפור הדברים</w:t>
      </w:r>
      <w:r w:rsidRPr="00F94B3A">
        <w:rPr>
          <w:rFonts w:ascii="David" w:hAnsi="David" w:cs="David"/>
          <w:sz w:val="24"/>
          <w:szCs w:val="24"/>
          <w:rtl/>
        </w:rPr>
        <w:t xml:space="preserve">, </w:t>
      </w:r>
      <w:r>
        <w:rPr>
          <w:rFonts w:ascii="David" w:hAnsi="David" w:cs="David" w:hint="cs"/>
          <w:sz w:val="24"/>
          <w:szCs w:val="24"/>
          <w:rtl/>
        </w:rPr>
        <w:t>ו</w:t>
      </w:r>
      <w:r w:rsidRPr="00F94B3A">
        <w:rPr>
          <w:rFonts w:ascii="David" w:hAnsi="David" w:cs="David"/>
          <w:sz w:val="24"/>
          <w:szCs w:val="24"/>
          <w:rtl/>
        </w:rPr>
        <w:t xml:space="preserve">במיוחד על ידי </w:t>
      </w:r>
      <w:r>
        <w:rPr>
          <w:rFonts w:ascii="David" w:hAnsi="David" w:cs="David" w:hint="cs"/>
          <w:sz w:val="24"/>
          <w:szCs w:val="24"/>
          <w:rtl/>
        </w:rPr>
        <w:t>סיפור המתרחש</w:t>
      </w:r>
      <w:r>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הר סיני. דפוס חוזר זה </w:t>
      </w:r>
      <w:r>
        <w:rPr>
          <w:rFonts w:ascii="David" w:hAnsi="David" w:cs="David" w:hint="cs"/>
          <w:sz w:val="24"/>
          <w:szCs w:val="24"/>
          <w:rtl/>
        </w:rPr>
        <w:t xml:space="preserve">מכוון אותנו להגדרה </w:t>
      </w:r>
      <w:r>
        <w:rPr>
          <w:rFonts w:ascii="David" w:hAnsi="David" w:cs="David"/>
          <w:sz w:val="24"/>
          <w:szCs w:val="24"/>
          <w:rtl/>
        </w:rPr>
        <w:t>הטובה ביותר</w:t>
      </w:r>
      <w:r>
        <w:rPr>
          <w:rFonts w:ascii="David" w:hAnsi="David" w:cs="David" w:hint="cs"/>
          <w:sz w:val="24"/>
          <w:szCs w:val="24"/>
          <w:rtl/>
        </w:rPr>
        <w:t xml:space="preserve"> ל</w:t>
      </w:r>
      <w:r>
        <w:rPr>
          <w:rFonts w:ascii="David" w:hAnsi="David" w:cs="David"/>
          <w:sz w:val="24"/>
          <w:szCs w:val="24"/>
          <w:rtl/>
        </w:rPr>
        <w:t xml:space="preserve">ז'אנר </w:t>
      </w:r>
      <w:r>
        <w:rPr>
          <w:rFonts w:ascii="David" w:hAnsi="David" w:cs="David" w:hint="cs"/>
          <w:sz w:val="24"/>
          <w:szCs w:val="24"/>
          <w:rtl/>
        </w:rPr>
        <w:t>"</w:t>
      </w:r>
      <w:r w:rsidRPr="00F94B3A">
        <w:rPr>
          <w:rFonts w:ascii="David" w:hAnsi="David" w:cs="David"/>
          <w:sz w:val="24"/>
          <w:szCs w:val="24"/>
          <w:rtl/>
        </w:rPr>
        <w:t>תורה</w:t>
      </w:r>
      <w:r>
        <w:rPr>
          <w:rFonts w:ascii="David" w:hAnsi="David" w:cs="David" w:hint="cs"/>
          <w:sz w:val="24"/>
          <w:szCs w:val="24"/>
          <w:rtl/>
        </w:rPr>
        <w:t>" (במובן הצר של המילה)</w:t>
      </w:r>
      <w:r>
        <w:rPr>
          <w:rFonts w:ascii="David" w:hAnsi="David" w:cs="David"/>
          <w:sz w:val="24"/>
          <w:szCs w:val="24"/>
          <w:rtl/>
        </w:rPr>
        <w:t>: שיל</w:t>
      </w:r>
      <w:r>
        <w:rPr>
          <w:rFonts w:ascii="David" w:hAnsi="David" w:cs="David" w:hint="cs"/>
          <w:sz w:val="24"/>
          <w:szCs w:val="24"/>
          <w:rtl/>
        </w:rPr>
        <w:t>וב</w:t>
      </w:r>
      <w:r w:rsidRPr="00F94B3A">
        <w:rPr>
          <w:rFonts w:ascii="David" w:hAnsi="David" w:cs="David"/>
          <w:sz w:val="24"/>
          <w:szCs w:val="24"/>
          <w:rtl/>
        </w:rPr>
        <w:t xml:space="preserve"> של חוק ושל </w:t>
      </w:r>
      <w:r>
        <w:rPr>
          <w:rFonts w:ascii="David" w:hAnsi="David" w:cs="David" w:hint="cs"/>
          <w:sz w:val="24"/>
          <w:szCs w:val="24"/>
          <w:rtl/>
        </w:rPr>
        <w:t>סיפור</w:t>
      </w:r>
      <w:r w:rsidRPr="00F94B3A">
        <w:rPr>
          <w:rFonts w:ascii="David" w:hAnsi="David" w:cs="David"/>
          <w:sz w:val="24"/>
          <w:szCs w:val="24"/>
          <w:rtl/>
        </w:rPr>
        <w:t xml:space="preserve"> שבו </w:t>
      </w:r>
      <w:r>
        <w:rPr>
          <w:rFonts w:ascii="David" w:hAnsi="David" w:cs="David" w:hint="cs"/>
          <w:sz w:val="24"/>
          <w:szCs w:val="24"/>
          <w:rtl/>
        </w:rPr>
        <w:t>הסיפור נותן תוקף ל</w:t>
      </w:r>
      <w:r>
        <w:rPr>
          <w:rFonts w:ascii="David" w:hAnsi="David" w:cs="David"/>
          <w:sz w:val="24"/>
          <w:szCs w:val="24"/>
          <w:rtl/>
        </w:rPr>
        <w:t xml:space="preserve">חוק, מפתח אותו ומצדיק את </w:t>
      </w:r>
      <w:r>
        <w:rPr>
          <w:rFonts w:ascii="David" w:hAnsi="David" w:cs="David" w:hint="cs"/>
          <w:sz w:val="24"/>
          <w:szCs w:val="24"/>
          <w:rtl/>
        </w:rPr>
        <w:t>שמירתו</w:t>
      </w:r>
      <w:r w:rsidRPr="00F94B3A">
        <w:rPr>
          <w:rFonts w:ascii="David" w:hAnsi="David" w:cs="David"/>
          <w:sz w:val="24"/>
          <w:szCs w:val="24"/>
          <w:rtl/>
        </w:rPr>
        <w:t>.</w:t>
      </w:r>
      <w:r w:rsidRPr="00F94B3A">
        <w:rPr>
          <w:rStyle w:val="af4"/>
          <w:rFonts w:ascii="David" w:hAnsi="David" w:cs="David"/>
          <w:sz w:val="24"/>
          <w:szCs w:val="24"/>
          <w:rtl/>
        </w:rPr>
        <w:endnoteReference w:id="110"/>
      </w:r>
      <w:r w:rsidRPr="00F94B3A">
        <w:rPr>
          <w:rFonts w:ascii="David" w:hAnsi="David" w:cs="David"/>
          <w:sz w:val="24"/>
          <w:szCs w:val="24"/>
          <w:rtl/>
        </w:rPr>
        <w:t xml:space="preserve"> </w:t>
      </w:r>
      <w:r w:rsidR="00AD143F">
        <w:rPr>
          <w:rFonts w:ascii="David" w:hAnsi="David" w:cs="David" w:hint="cs"/>
          <w:sz w:val="24"/>
          <w:szCs w:val="24"/>
          <w:rtl/>
        </w:rPr>
        <w:t>כל מקור בפני עצמו עונה להגדרה</w:t>
      </w:r>
      <w:r>
        <w:rPr>
          <w:rFonts w:ascii="David" w:hAnsi="David" w:cs="David" w:hint="cs"/>
          <w:sz w:val="24"/>
          <w:szCs w:val="24"/>
          <w:rtl/>
        </w:rPr>
        <w:t xml:space="preserve"> זו של הז'אנר "תורה", וכך גם התורה הערוכה</w:t>
      </w:r>
      <w:r w:rsidRPr="00F94B3A">
        <w:rPr>
          <w:rFonts w:ascii="David" w:hAnsi="David" w:cs="David"/>
          <w:sz w:val="24"/>
          <w:szCs w:val="24"/>
          <w:rtl/>
        </w:rPr>
        <w:t>.</w:t>
      </w:r>
      <w:r w:rsidRPr="00F94B3A">
        <w:rPr>
          <w:rStyle w:val="af4"/>
          <w:rFonts w:ascii="David" w:hAnsi="David" w:cs="David"/>
          <w:sz w:val="24"/>
          <w:szCs w:val="24"/>
          <w:rtl/>
        </w:rPr>
        <w:endnoteReference w:id="111"/>
      </w:r>
    </w:p>
    <w:p w14:paraId="5EB64639" w14:textId="349B0E8E" w:rsidR="00EE5242" w:rsidRPr="00F94B3A" w:rsidRDefault="00EE5242" w:rsidP="00D0295D">
      <w:pPr>
        <w:tabs>
          <w:tab w:val="left" w:pos="4053"/>
        </w:tabs>
        <w:rPr>
          <w:rFonts w:ascii="David" w:hAnsi="David" w:cs="David"/>
          <w:sz w:val="24"/>
          <w:szCs w:val="24"/>
          <w:rtl/>
        </w:rPr>
      </w:pPr>
      <w:r>
        <w:rPr>
          <w:rFonts w:ascii="David" w:hAnsi="David" w:cs="David"/>
          <w:sz w:val="24"/>
          <w:szCs w:val="24"/>
          <w:rtl/>
        </w:rPr>
        <w:t>אף</w:t>
      </w:r>
      <w:r w:rsidRPr="00F94B3A">
        <w:rPr>
          <w:rFonts w:ascii="David" w:hAnsi="David" w:cs="David"/>
          <w:sz w:val="24"/>
          <w:szCs w:val="24"/>
          <w:rtl/>
        </w:rPr>
        <w:t xml:space="preserve"> שאר</w:t>
      </w:r>
      <w:r>
        <w:rPr>
          <w:rFonts w:ascii="David" w:hAnsi="David" w:cs="David" w:hint="cs"/>
          <w:sz w:val="24"/>
          <w:szCs w:val="24"/>
          <w:rtl/>
        </w:rPr>
        <w:t>ב</w:t>
      </w:r>
      <w:r w:rsidRPr="00F94B3A">
        <w:rPr>
          <w:rFonts w:ascii="David" w:hAnsi="David" w:cs="David"/>
          <w:sz w:val="24"/>
          <w:szCs w:val="24"/>
          <w:rtl/>
        </w:rPr>
        <w:t xml:space="preserve">עת המקורות </w:t>
      </w:r>
      <w:r>
        <w:rPr>
          <w:rFonts w:ascii="David" w:hAnsi="David" w:cs="David" w:hint="cs"/>
          <w:sz w:val="24"/>
          <w:szCs w:val="24"/>
          <w:rtl/>
        </w:rPr>
        <w:t>חלוקים</w:t>
      </w:r>
      <w:r w:rsidRPr="00F94B3A">
        <w:rPr>
          <w:rFonts w:ascii="David" w:hAnsi="David" w:cs="David"/>
          <w:sz w:val="24"/>
          <w:szCs w:val="24"/>
          <w:rtl/>
        </w:rPr>
        <w:t xml:space="preserve"> מבחינות רבות בעניין </w:t>
      </w:r>
      <w:r>
        <w:rPr>
          <w:rFonts w:ascii="David" w:hAnsi="David" w:cs="David" w:hint="cs"/>
          <w:sz w:val="24"/>
          <w:szCs w:val="24"/>
          <w:rtl/>
        </w:rPr>
        <w:t>מתן תורה</w:t>
      </w:r>
      <w:r w:rsidRPr="00F94B3A">
        <w:rPr>
          <w:rFonts w:ascii="David" w:hAnsi="David" w:cs="David"/>
          <w:sz w:val="24"/>
          <w:szCs w:val="24"/>
          <w:rtl/>
        </w:rPr>
        <w:t xml:space="preserve"> – היכן ה</w:t>
      </w:r>
      <w:r>
        <w:rPr>
          <w:rFonts w:ascii="David" w:hAnsi="David" w:cs="David" w:hint="cs"/>
          <w:sz w:val="24"/>
          <w:szCs w:val="24"/>
          <w:rtl/>
        </w:rPr>
        <w:t>ו</w:t>
      </w:r>
      <w:r w:rsidRPr="00F94B3A">
        <w:rPr>
          <w:rFonts w:ascii="David" w:hAnsi="David" w:cs="David"/>
          <w:sz w:val="24"/>
          <w:szCs w:val="24"/>
          <w:rtl/>
        </w:rPr>
        <w:t>א התרחש, מתי ה</w:t>
      </w:r>
      <w:r>
        <w:rPr>
          <w:rFonts w:ascii="David" w:hAnsi="David" w:cs="David" w:hint="cs"/>
          <w:sz w:val="24"/>
          <w:szCs w:val="24"/>
          <w:rtl/>
        </w:rPr>
        <w:t>ו</w:t>
      </w:r>
      <w:r>
        <w:rPr>
          <w:rFonts w:ascii="David" w:hAnsi="David" w:cs="David"/>
          <w:sz w:val="24"/>
          <w:szCs w:val="24"/>
          <w:rtl/>
        </w:rPr>
        <w:t>א התרחש, מדוע ה</w:t>
      </w:r>
      <w:r>
        <w:rPr>
          <w:rFonts w:ascii="David" w:hAnsi="David" w:cs="David" w:hint="cs"/>
          <w:sz w:val="24"/>
          <w:szCs w:val="24"/>
          <w:rtl/>
        </w:rPr>
        <w:t>ו</w:t>
      </w:r>
      <w:r>
        <w:rPr>
          <w:rFonts w:ascii="David" w:hAnsi="David" w:cs="David"/>
          <w:sz w:val="24"/>
          <w:szCs w:val="24"/>
          <w:rtl/>
        </w:rPr>
        <w:t>א התרחש</w:t>
      </w:r>
      <w:r w:rsidRPr="00F94B3A">
        <w:rPr>
          <w:rFonts w:ascii="David" w:hAnsi="David" w:cs="David"/>
          <w:sz w:val="24"/>
          <w:szCs w:val="24"/>
          <w:rtl/>
        </w:rPr>
        <w:t xml:space="preserve"> ויותר מכל, </w:t>
      </w:r>
      <w:r>
        <w:rPr>
          <w:rFonts w:ascii="David" w:hAnsi="David" w:cs="David" w:hint="cs"/>
          <w:sz w:val="24"/>
          <w:szCs w:val="24"/>
          <w:rtl/>
        </w:rPr>
        <w:t>מהי התורה שניתנה באירוע זה הלכה למעשה</w:t>
      </w:r>
      <w:r w:rsidRPr="00F94B3A">
        <w:rPr>
          <w:rFonts w:ascii="David" w:hAnsi="David" w:cs="David"/>
          <w:sz w:val="24"/>
          <w:szCs w:val="24"/>
          <w:rtl/>
        </w:rPr>
        <w:t xml:space="preserve"> – כולם מסכימים </w:t>
      </w:r>
      <w:r>
        <w:rPr>
          <w:rFonts w:ascii="David" w:hAnsi="David" w:cs="David" w:hint="cs"/>
          <w:sz w:val="24"/>
          <w:szCs w:val="24"/>
          <w:rtl/>
        </w:rPr>
        <w:t>שהמצוות בעלות חשיבות עליונה</w:t>
      </w:r>
      <w:r w:rsidRPr="00F94B3A">
        <w:rPr>
          <w:rFonts w:ascii="David" w:hAnsi="David" w:cs="David"/>
          <w:sz w:val="24"/>
          <w:szCs w:val="24"/>
          <w:rtl/>
        </w:rPr>
        <w:t>.</w:t>
      </w:r>
      <w:r w:rsidRPr="00F94B3A">
        <w:rPr>
          <w:rStyle w:val="af4"/>
          <w:rFonts w:ascii="David" w:hAnsi="David" w:cs="David"/>
          <w:sz w:val="24"/>
          <w:szCs w:val="24"/>
          <w:rtl/>
        </w:rPr>
        <w:endnoteReference w:id="112"/>
      </w:r>
      <w:r w:rsidRPr="00F94B3A">
        <w:rPr>
          <w:rFonts w:ascii="David" w:hAnsi="David" w:cs="David"/>
          <w:sz w:val="24"/>
          <w:szCs w:val="24"/>
          <w:rtl/>
        </w:rPr>
        <w:t xml:space="preserve"> </w:t>
      </w:r>
      <w:r>
        <w:rPr>
          <w:rFonts w:ascii="David" w:hAnsi="David" w:cs="David" w:hint="cs"/>
          <w:sz w:val="24"/>
          <w:szCs w:val="24"/>
          <w:rtl/>
        </w:rPr>
        <w:t>כל ארבעת המקורות הללו גורסים כי</w:t>
      </w:r>
      <w:r w:rsidRPr="00F94B3A">
        <w:rPr>
          <w:rFonts w:ascii="David" w:hAnsi="David" w:cs="David"/>
          <w:sz w:val="24"/>
          <w:szCs w:val="24"/>
          <w:rtl/>
        </w:rPr>
        <w:t xml:space="preserve"> עניינו של מעמד הר סיני לא היה </w:t>
      </w:r>
      <w:r w:rsidR="00D76FFF">
        <w:rPr>
          <w:rFonts w:ascii="David" w:hAnsi="David" w:cs="David" w:hint="cs"/>
          <w:sz w:val="24"/>
          <w:szCs w:val="24"/>
          <w:rtl/>
        </w:rPr>
        <w:t>ה</w:t>
      </w:r>
      <w:r w:rsidRPr="00F94B3A">
        <w:rPr>
          <w:rFonts w:ascii="David" w:hAnsi="David" w:cs="David"/>
          <w:sz w:val="24"/>
          <w:szCs w:val="24"/>
          <w:rtl/>
        </w:rPr>
        <w:t>התגלות בלבד, אלא</w:t>
      </w:r>
      <w:r w:rsidR="00D76FFF">
        <w:rPr>
          <w:rFonts w:ascii="David" w:hAnsi="David" w:cs="David" w:hint="cs"/>
          <w:sz w:val="24"/>
          <w:szCs w:val="24"/>
          <w:rtl/>
        </w:rPr>
        <w:t xml:space="preserve"> אף</w:t>
      </w:r>
      <w:r>
        <w:rPr>
          <w:rFonts w:ascii="David" w:hAnsi="David" w:cs="David" w:hint="cs"/>
          <w:sz w:val="24"/>
          <w:szCs w:val="24"/>
          <w:rtl/>
        </w:rPr>
        <w:t xml:space="preserve"> פעולת</w:t>
      </w:r>
      <w:r w:rsidRPr="00F94B3A">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ציווי. </w:t>
      </w:r>
      <w:r>
        <w:rPr>
          <w:rFonts w:ascii="David" w:hAnsi="David" w:cs="David" w:hint="cs"/>
          <w:sz w:val="24"/>
          <w:szCs w:val="24"/>
          <w:rtl/>
        </w:rPr>
        <w:t xml:space="preserve">נקודה זו ראויה שנדגישה </w:t>
      </w:r>
      <w:r w:rsidRPr="00F94B3A">
        <w:rPr>
          <w:rFonts w:ascii="David" w:hAnsi="David" w:cs="David"/>
          <w:sz w:val="24"/>
          <w:szCs w:val="24"/>
          <w:rtl/>
        </w:rPr>
        <w:t xml:space="preserve">משום שאפשר </w:t>
      </w:r>
      <w:r w:rsidR="00DE35F2">
        <w:rPr>
          <w:rFonts w:ascii="David" w:hAnsi="David" w:cs="David" w:hint="cs"/>
          <w:sz w:val="24"/>
          <w:szCs w:val="24"/>
          <w:rtl/>
        </w:rPr>
        <w:t>כמובן לדמיין את ה</w:t>
      </w:r>
      <w:r w:rsidRPr="00F94B3A">
        <w:rPr>
          <w:rFonts w:ascii="David" w:hAnsi="David" w:cs="David"/>
          <w:sz w:val="24"/>
          <w:szCs w:val="24"/>
          <w:rtl/>
        </w:rPr>
        <w:t xml:space="preserve">התגלות </w:t>
      </w:r>
      <w:r>
        <w:rPr>
          <w:rFonts w:ascii="David" w:hAnsi="David" w:cs="David" w:hint="cs"/>
          <w:sz w:val="24"/>
          <w:szCs w:val="24"/>
          <w:rtl/>
        </w:rPr>
        <w:t>אחרת,</w:t>
      </w:r>
      <w:r>
        <w:rPr>
          <w:rFonts w:ascii="David" w:hAnsi="David" w:cs="David"/>
          <w:sz w:val="24"/>
          <w:szCs w:val="24"/>
          <w:rtl/>
        </w:rPr>
        <w:t xml:space="preserve"> </w:t>
      </w:r>
      <w:r>
        <w:rPr>
          <w:rFonts w:ascii="David" w:hAnsi="David" w:cs="David" w:hint="cs"/>
          <w:sz w:val="24"/>
          <w:szCs w:val="24"/>
          <w:rtl/>
        </w:rPr>
        <w:t>כפי שאכן קורה בכמה מקומות</w:t>
      </w:r>
      <w:r>
        <w:rPr>
          <w:rFonts w:ascii="David" w:hAnsi="David" w:cs="David"/>
          <w:sz w:val="24"/>
          <w:szCs w:val="24"/>
          <w:rtl/>
        </w:rPr>
        <w:t xml:space="preserve"> </w:t>
      </w:r>
      <w:r>
        <w:rPr>
          <w:rFonts w:ascii="David" w:hAnsi="David" w:cs="David" w:hint="cs"/>
          <w:sz w:val="24"/>
          <w:szCs w:val="24"/>
          <w:rtl/>
        </w:rPr>
        <w:t>בספרי הנביאים והכתובים</w:t>
      </w:r>
      <w:r>
        <w:rPr>
          <w:rFonts w:ascii="David" w:hAnsi="David" w:cs="David"/>
          <w:sz w:val="24"/>
          <w:szCs w:val="24"/>
          <w:rtl/>
        </w:rPr>
        <w:t xml:space="preserve">. כמה </w:t>
      </w:r>
      <w:r>
        <w:rPr>
          <w:rFonts w:ascii="David" w:hAnsi="David" w:cs="David" w:hint="cs"/>
          <w:sz w:val="24"/>
          <w:szCs w:val="24"/>
          <w:rtl/>
        </w:rPr>
        <w:t>שירו</w:t>
      </w:r>
      <w:r>
        <w:rPr>
          <w:rFonts w:ascii="David" w:hAnsi="David" w:cs="David"/>
          <w:sz w:val="24"/>
          <w:szCs w:val="24"/>
          <w:rtl/>
        </w:rPr>
        <w:t>ֹ</w:t>
      </w:r>
      <w:r>
        <w:rPr>
          <w:rFonts w:ascii="David" w:hAnsi="David" w:cs="David" w:hint="cs"/>
          <w:sz w:val="24"/>
          <w:szCs w:val="24"/>
          <w:rtl/>
        </w:rPr>
        <w:t>ת מתארות</w:t>
      </w:r>
      <w:r>
        <w:rPr>
          <w:rFonts w:ascii="David" w:hAnsi="David" w:cs="David"/>
          <w:sz w:val="24"/>
          <w:szCs w:val="24"/>
          <w:rtl/>
        </w:rPr>
        <w:t xml:space="preserve"> </w:t>
      </w:r>
      <w:r>
        <w:rPr>
          <w:rFonts w:ascii="David" w:hAnsi="David" w:cs="David" w:hint="cs"/>
          <w:sz w:val="24"/>
          <w:szCs w:val="24"/>
          <w:rtl/>
        </w:rPr>
        <w:t xml:space="preserve">את </w:t>
      </w:r>
      <w:r>
        <w:rPr>
          <w:rFonts w:ascii="David" w:hAnsi="David" w:cs="David"/>
          <w:sz w:val="24"/>
          <w:szCs w:val="24"/>
          <w:rtl/>
        </w:rPr>
        <w:t xml:space="preserve">הר סיני </w:t>
      </w:r>
      <w:r>
        <w:rPr>
          <w:rFonts w:ascii="David" w:hAnsi="David" w:cs="David" w:hint="cs"/>
          <w:sz w:val="24"/>
          <w:szCs w:val="24"/>
          <w:rtl/>
        </w:rPr>
        <w:t>כ</w:t>
      </w:r>
      <w:r w:rsidRPr="00F94B3A">
        <w:rPr>
          <w:rFonts w:ascii="David" w:hAnsi="David" w:cs="David"/>
          <w:sz w:val="24"/>
          <w:szCs w:val="24"/>
          <w:rtl/>
        </w:rPr>
        <w:t xml:space="preserve">מקום שבו </w:t>
      </w:r>
      <w:r>
        <w:rPr>
          <w:rFonts w:ascii="David" w:hAnsi="David" w:cs="David"/>
          <w:sz w:val="24"/>
          <w:szCs w:val="24"/>
          <w:rtl/>
        </w:rPr>
        <w:t>אלוהים</w:t>
      </w:r>
      <w:r w:rsidR="00DE35F2">
        <w:rPr>
          <w:rFonts w:ascii="David" w:hAnsi="David" w:cs="David"/>
          <w:sz w:val="24"/>
          <w:szCs w:val="24"/>
          <w:rtl/>
        </w:rPr>
        <w:t xml:space="preserve"> התגלה בפני </w:t>
      </w:r>
      <w:r w:rsidR="00DE35F2">
        <w:rPr>
          <w:rFonts w:ascii="David" w:hAnsi="David" w:cs="David" w:hint="cs"/>
          <w:sz w:val="24"/>
          <w:szCs w:val="24"/>
          <w:rtl/>
        </w:rPr>
        <w:t>ישראל</w:t>
      </w:r>
      <w:r>
        <w:rPr>
          <w:rFonts w:ascii="David" w:hAnsi="David" w:cs="David"/>
          <w:sz w:val="24"/>
          <w:szCs w:val="24"/>
          <w:rtl/>
        </w:rPr>
        <w:t xml:space="preserve"> לשם ההתגלו</w:t>
      </w:r>
      <w:r>
        <w:rPr>
          <w:rFonts w:ascii="David" w:hAnsi="David" w:cs="David" w:hint="cs"/>
          <w:sz w:val="24"/>
          <w:szCs w:val="24"/>
          <w:rtl/>
        </w:rPr>
        <w:t>ת ולאו דווקא לשם מתן תורה</w:t>
      </w:r>
      <w:r>
        <w:rPr>
          <w:rFonts w:ascii="David" w:hAnsi="David" w:cs="David"/>
          <w:sz w:val="24"/>
          <w:szCs w:val="24"/>
          <w:rtl/>
        </w:rPr>
        <w:t xml:space="preserve"> (חב</w:t>
      </w:r>
      <w:r>
        <w:rPr>
          <w:rFonts w:ascii="David" w:hAnsi="David" w:cs="David" w:hint="cs"/>
          <w:sz w:val="24"/>
          <w:szCs w:val="24"/>
          <w:rtl/>
        </w:rPr>
        <w:t>קוק</w:t>
      </w:r>
      <w:r>
        <w:rPr>
          <w:rFonts w:ascii="David" w:hAnsi="David" w:cs="David"/>
          <w:sz w:val="24"/>
          <w:szCs w:val="24"/>
          <w:rtl/>
        </w:rPr>
        <w:t xml:space="preserve"> ג</w:t>
      </w:r>
      <w:r>
        <w:rPr>
          <w:rFonts w:ascii="David" w:hAnsi="David" w:cs="David" w:hint="cs"/>
          <w:sz w:val="24"/>
          <w:szCs w:val="24"/>
          <w:rtl/>
        </w:rPr>
        <w:t xml:space="preserve"> 3</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6</w:t>
      </w:r>
      <w:r w:rsidRPr="00F94B3A">
        <w:rPr>
          <w:rFonts w:ascii="David" w:hAnsi="David" w:cs="David"/>
          <w:sz w:val="24"/>
          <w:szCs w:val="24"/>
          <w:rtl/>
        </w:rPr>
        <w:t>; רא</w:t>
      </w:r>
      <w:r>
        <w:rPr>
          <w:rFonts w:ascii="David" w:hAnsi="David" w:cs="David" w:hint="cs"/>
          <w:sz w:val="24"/>
          <w:szCs w:val="24"/>
          <w:rtl/>
        </w:rPr>
        <w:t>ה</w:t>
      </w:r>
      <w:r w:rsidRPr="00F94B3A">
        <w:rPr>
          <w:rFonts w:ascii="David" w:hAnsi="David" w:cs="David"/>
          <w:sz w:val="24"/>
          <w:szCs w:val="24"/>
          <w:rtl/>
        </w:rPr>
        <w:t xml:space="preserve"> גם</w:t>
      </w:r>
      <w:r>
        <w:rPr>
          <w:rFonts w:ascii="David" w:hAnsi="David" w:cs="David" w:hint="cs"/>
          <w:sz w:val="24"/>
          <w:szCs w:val="24"/>
          <w:rtl/>
        </w:rPr>
        <w:t xml:space="preserve"> מזמור קיד</w:t>
      </w:r>
      <w:r w:rsidRPr="00F94B3A">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תה</w:t>
      </w:r>
      <w:r>
        <w:rPr>
          <w:rFonts w:ascii="David" w:hAnsi="David" w:cs="David" w:hint="cs"/>
          <w:sz w:val="24"/>
          <w:szCs w:val="24"/>
          <w:rtl/>
        </w:rPr>
        <w:t>ילים</w:t>
      </w:r>
      <w:r>
        <w:rPr>
          <w:rFonts w:ascii="David" w:hAnsi="David" w:cs="David"/>
          <w:sz w:val="24"/>
          <w:szCs w:val="24"/>
          <w:rtl/>
        </w:rPr>
        <w:t>, המ</w:t>
      </w:r>
      <w:r>
        <w:rPr>
          <w:rFonts w:ascii="David" w:hAnsi="David" w:cs="David" w:hint="cs"/>
          <w:sz w:val="24"/>
          <w:szCs w:val="24"/>
          <w:rtl/>
        </w:rPr>
        <w:t>רמז</w:t>
      </w:r>
      <w:r>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שמ</w:t>
      </w:r>
      <w:r>
        <w:rPr>
          <w:rFonts w:ascii="David" w:hAnsi="David" w:cs="David" w:hint="cs"/>
          <w:sz w:val="24"/>
          <w:szCs w:val="24"/>
          <w:rtl/>
        </w:rPr>
        <w:t>ות</w:t>
      </w:r>
      <w:r w:rsidRPr="00F94B3A">
        <w:rPr>
          <w:rFonts w:ascii="David" w:hAnsi="David" w:cs="David"/>
          <w:sz w:val="24"/>
          <w:szCs w:val="24"/>
          <w:rtl/>
        </w:rPr>
        <w:t xml:space="preserve"> יט וקושר בין מעמד הר סיני ובי</w:t>
      </w:r>
      <w:r>
        <w:rPr>
          <w:rFonts w:ascii="David" w:hAnsi="David" w:cs="David" w:hint="cs"/>
          <w:sz w:val="24"/>
          <w:szCs w:val="24"/>
          <w:rtl/>
        </w:rPr>
        <w:t>ן</w:t>
      </w:r>
      <w:r w:rsidRPr="00F94B3A">
        <w:rPr>
          <w:rFonts w:ascii="David" w:hAnsi="David" w:cs="David"/>
          <w:sz w:val="24"/>
          <w:szCs w:val="24"/>
          <w:rtl/>
        </w:rPr>
        <w:t xml:space="preserve"> קריעת ים סוף אך איננו מז</w:t>
      </w:r>
      <w:r>
        <w:rPr>
          <w:rFonts w:ascii="David" w:hAnsi="David" w:cs="David"/>
          <w:sz w:val="24"/>
          <w:szCs w:val="24"/>
          <w:rtl/>
        </w:rPr>
        <w:t>כיר</w:t>
      </w:r>
      <w:r>
        <w:rPr>
          <w:rFonts w:ascii="David" w:hAnsi="David" w:cs="David" w:hint="cs"/>
          <w:sz w:val="24"/>
          <w:szCs w:val="24"/>
          <w:rtl/>
        </w:rPr>
        <w:t xml:space="preserve"> במפורש את התורה</w:t>
      </w:r>
      <w:r>
        <w:rPr>
          <w:rFonts w:ascii="David" w:hAnsi="David" w:cs="David"/>
          <w:sz w:val="24"/>
          <w:szCs w:val="24"/>
          <w:rtl/>
        </w:rPr>
        <w:t>).</w:t>
      </w:r>
      <w:r>
        <w:rPr>
          <w:rFonts w:ascii="David" w:hAnsi="David" w:cs="David" w:hint="cs"/>
          <w:sz w:val="24"/>
          <w:szCs w:val="24"/>
          <w:rtl/>
        </w:rPr>
        <w:t xml:space="preserve"> שירות</w:t>
      </w:r>
      <w:r>
        <w:rPr>
          <w:rFonts w:ascii="David" w:hAnsi="David" w:cs="David"/>
          <w:sz w:val="24"/>
          <w:szCs w:val="24"/>
          <w:rtl/>
        </w:rPr>
        <w:t xml:space="preserve"> אחר</w:t>
      </w:r>
      <w:r>
        <w:rPr>
          <w:rFonts w:ascii="David" w:hAnsi="David" w:cs="David" w:hint="cs"/>
          <w:sz w:val="24"/>
          <w:szCs w:val="24"/>
          <w:rtl/>
        </w:rPr>
        <w:t>ות</w:t>
      </w:r>
      <w:r>
        <w:rPr>
          <w:rFonts w:ascii="David" w:hAnsi="David" w:cs="David"/>
          <w:sz w:val="24"/>
          <w:szCs w:val="24"/>
          <w:rtl/>
        </w:rPr>
        <w:t xml:space="preserve"> מדבר</w:t>
      </w:r>
      <w:r>
        <w:rPr>
          <w:rFonts w:ascii="David" w:hAnsi="David" w:cs="David" w:hint="cs"/>
          <w:sz w:val="24"/>
          <w:szCs w:val="24"/>
          <w:rtl/>
        </w:rPr>
        <w:t>ות</w:t>
      </w:r>
      <w:r w:rsidRPr="00F94B3A">
        <w:rPr>
          <w:rFonts w:ascii="David" w:hAnsi="David" w:cs="David"/>
          <w:sz w:val="24"/>
          <w:szCs w:val="24"/>
          <w:rtl/>
        </w:rPr>
        <w:t xml:space="preserve"> על הר סיני או על מקומות אחרים מדרום לארץ כנען כמקום שממנו יצא </w:t>
      </w:r>
      <w:r>
        <w:rPr>
          <w:rFonts w:ascii="David" w:hAnsi="David" w:cs="David"/>
          <w:sz w:val="24"/>
          <w:szCs w:val="24"/>
          <w:rtl/>
        </w:rPr>
        <w:t>אלוהים ל</w:t>
      </w:r>
      <w:r>
        <w:rPr>
          <w:rFonts w:ascii="David" w:hAnsi="David" w:cs="David" w:hint="cs"/>
          <w:sz w:val="24"/>
          <w:szCs w:val="24"/>
          <w:rtl/>
        </w:rPr>
        <w:t>מלחמה</w:t>
      </w:r>
      <w:r>
        <w:rPr>
          <w:rFonts w:ascii="David" w:hAnsi="David" w:cs="David"/>
          <w:sz w:val="24"/>
          <w:szCs w:val="24"/>
          <w:rtl/>
        </w:rPr>
        <w:t xml:space="preserve"> בשם עמו (שופטים ה</w:t>
      </w:r>
      <w:r>
        <w:rPr>
          <w:rFonts w:ascii="David" w:hAnsi="David" w:cs="David" w:hint="cs"/>
          <w:sz w:val="24"/>
          <w:szCs w:val="24"/>
          <w:rtl/>
        </w:rPr>
        <w:t xml:space="preserve"> 4</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 xml:space="preserve">5; </w:t>
      </w:r>
      <w:r>
        <w:rPr>
          <w:rFonts w:ascii="David" w:hAnsi="David" w:cs="David"/>
          <w:sz w:val="24"/>
          <w:szCs w:val="24"/>
          <w:rtl/>
        </w:rPr>
        <w:t>תה</w:t>
      </w:r>
      <w:r>
        <w:rPr>
          <w:rFonts w:ascii="David" w:hAnsi="David" w:cs="David" w:hint="cs"/>
          <w:sz w:val="24"/>
          <w:szCs w:val="24"/>
          <w:rtl/>
        </w:rPr>
        <w:t>ילים</w:t>
      </w:r>
      <w:r>
        <w:rPr>
          <w:rFonts w:ascii="David" w:hAnsi="David" w:cs="David"/>
          <w:sz w:val="24"/>
          <w:szCs w:val="24"/>
          <w:rtl/>
        </w:rPr>
        <w:t xml:space="preserve"> סח</w:t>
      </w:r>
      <w:r>
        <w:rPr>
          <w:rFonts w:ascii="David" w:hAnsi="David" w:cs="David" w:hint="cs"/>
          <w:sz w:val="24"/>
          <w:szCs w:val="24"/>
          <w:rtl/>
        </w:rPr>
        <w:t xml:space="preserve"> 8</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10</w:t>
      </w:r>
      <w:r>
        <w:rPr>
          <w:rFonts w:ascii="David" w:hAnsi="David" w:cs="David"/>
          <w:sz w:val="24"/>
          <w:szCs w:val="24"/>
          <w:rtl/>
        </w:rPr>
        <w:t xml:space="preserve">). הבנה דומה של </w:t>
      </w:r>
      <w:r>
        <w:rPr>
          <w:rFonts w:ascii="David" w:hAnsi="David" w:cs="David" w:hint="cs"/>
          <w:sz w:val="24"/>
          <w:szCs w:val="24"/>
          <w:rtl/>
        </w:rPr>
        <w:t>ההתגלות</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הר סיני </w:t>
      </w:r>
      <w:r>
        <w:rPr>
          <w:rFonts w:ascii="David" w:hAnsi="David" w:cs="David" w:hint="cs"/>
          <w:sz w:val="24"/>
          <w:szCs w:val="24"/>
          <w:rtl/>
        </w:rPr>
        <w:t>מצויה בשמות ג</w:t>
      </w:r>
      <w:r w:rsidR="00902A4E">
        <w:rPr>
          <w:rFonts w:ascii="David" w:hAnsi="David" w:cs="David" w:hint="cs"/>
          <w:sz w:val="24"/>
          <w:szCs w:val="24"/>
          <w:rtl/>
        </w:rPr>
        <w:t>–</w:t>
      </w:r>
      <w:r>
        <w:rPr>
          <w:rFonts w:ascii="David" w:hAnsi="David" w:cs="David" w:hint="cs"/>
          <w:sz w:val="24"/>
          <w:szCs w:val="24"/>
          <w:rtl/>
        </w:rPr>
        <w:t>ד</w:t>
      </w:r>
      <w:r>
        <w:rPr>
          <w:rFonts w:ascii="David" w:hAnsi="David" w:cs="David"/>
          <w:sz w:val="24"/>
          <w:szCs w:val="24"/>
          <w:rtl/>
        </w:rPr>
        <w:t>, ש</w:t>
      </w:r>
      <w:r>
        <w:rPr>
          <w:rFonts w:ascii="David" w:hAnsi="David" w:cs="David" w:hint="cs"/>
          <w:sz w:val="24"/>
          <w:szCs w:val="24"/>
          <w:rtl/>
        </w:rPr>
        <w:t>שם</w:t>
      </w:r>
      <w:r w:rsidRPr="00F94B3A">
        <w:rPr>
          <w:rFonts w:ascii="David" w:hAnsi="David" w:cs="David"/>
          <w:sz w:val="24"/>
          <w:szCs w:val="24"/>
          <w:rtl/>
        </w:rPr>
        <w:t xml:space="preserve"> </w:t>
      </w:r>
      <w:r>
        <w:rPr>
          <w:rFonts w:ascii="David" w:hAnsi="David" w:cs="David" w:hint="cs"/>
          <w:sz w:val="24"/>
          <w:szCs w:val="24"/>
          <w:rtl/>
        </w:rPr>
        <w:t xml:space="preserve">נגלה אלוהים למשה </w:t>
      </w:r>
      <w:r>
        <w:rPr>
          <w:rFonts w:ascii="David" w:hAnsi="David" w:cs="David"/>
          <w:sz w:val="24"/>
          <w:szCs w:val="24"/>
          <w:rtl/>
        </w:rPr>
        <w:t>בסנה הבוער באש.</w:t>
      </w:r>
      <w:r w:rsidRPr="00F94B3A">
        <w:rPr>
          <w:rFonts w:ascii="David" w:hAnsi="David" w:cs="David"/>
          <w:sz w:val="24"/>
          <w:szCs w:val="24"/>
          <w:rtl/>
        </w:rPr>
        <w:t xml:space="preserve"> </w:t>
      </w:r>
      <w:r>
        <w:rPr>
          <w:rFonts w:ascii="David" w:hAnsi="David" w:cs="David"/>
          <w:sz w:val="24"/>
          <w:szCs w:val="24"/>
          <w:rtl/>
        </w:rPr>
        <w:t>אלוהים</w:t>
      </w:r>
      <w:r w:rsidRPr="00F94B3A">
        <w:rPr>
          <w:rFonts w:ascii="David" w:hAnsi="David" w:cs="David"/>
          <w:sz w:val="24"/>
          <w:szCs w:val="24"/>
          <w:rtl/>
        </w:rPr>
        <w:t xml:space="preserve"> גילה</w:t>
      </w:r>
      <w:r>
        <w:rPr>
          <w:rFonts w:ascii="David" w:hAnsi="David" w:cs="David" w:hint="cs"/>
          <w:sz w:val="24"/>
          <w:szCs w:val="24"/>
          <w:rtl/>
        </w:rPr>
        <w:t xml:space="preserve"> שם</w:t>
      </w:r>
      <w:r w:rsidRPr="00F94B3A">
        <w:rPr>
          <w:rFonts w:ascii="David" w:hAnsi="David" w:cs="David"/>
          <w:sz w:val="24"/>
          <w:szCs w:val="24"/>
          <w:rtl/>
        </w:rPr>
        <w:t xml:space="preserve"> את שמו (י</w:t>
      </w:r>
      <w:r w:rsidR="00902A4E">
        <w:rPr>
          <w:rFonts w:ascii="David" w:hAnsi="David" w:cs="David"/>
          <w:sz w:val="24"/>
          <w:szCs w:val="24"/>
          <w:rtl/>
        </w:rPr>
        <w:t>–</w:t>
      </w:r>
      <w:r w:rsidRPr="00F94B3A">
        <w:rPr>
          <w:rFonts w:ascii="David" w:hAnsi="David" w:cs="David"/>
          <w:sz w:val="24"/>
          <w:szCs w:val="24"/>
          <w:rtl/>
        </w:rPr>
        <w:t>ה</w:t>
      </w:r>
      <w:r w:rsidR="00902A4E">
        <w:rPr>
          <w:rFonts w:ascii="David" w:hAnsi="David" w:cs="David"/>
          <w:sz w:val="24"/>
          <w:szCs w:val="24"/>
          <w:rtl/>
        </w:rPr>
        <w:t>–</w:t>
      </w:r>
      <w:r w:rsidRPr="00F94B3A">
        <w:rPr>
          <w:rFonts w:ascii="David" w:hAnsi="David" w:cs="David"/>
          <w:sz w:val="24"/>
          <w:szCs w:val="24"/>
          <w:rtl/>
        </w:rPr>
        <w:t>ו</w:t>
      </w:r>
      <w:r w:rsidR="00902A4E">
        <w:rPr>
          <w:rFonts w:ascii="David" w:hAnsi="David" w:cs="David"/>
          <w:sz w:val="24"/>
          <w:szCs w:val="24"/>
          <w:rtl/>
        </w:rPr>
        <w:t>–</w:t>
      </w:r>
      <w:r>
        <w:rPr>
          <w:rFonts w:ascii="David" w:hAnsi="David" w:cs="David"/>
          <w:sz w:val="24"/>
          <w:szCs w:val="24"/>
          <w:rtl/>
        </w:rPr>
        <w:t>ה)</w:t>
      </w:r>
      <w:r>
        <w:rPr>
          <w:rFonts w:ascii="David" w:hAnsi="David" w:cs="David" w:hint="cs"/>
          <w:sz w:val="24"/>
          <w:szCs w:val="24"/>
          <w:rtl/>
        </w:rPr>
        <w:t xml:space="preserve"> למשה,</w:t>
      </w:r>
      <w:r>
        <w:rPr>
          <w:rFonts w:ascii="David" w:hAnsi="David" w:cs="David"/>
          <w:sz w:val="24"/>
          <w:szCs w:val="24"/>
          <w:rtl/>
        </w:rPr>
        <w:t xml:space="preserve"> ומינה א</w:t>
      </w:r>
      <w:r>
        <w:rPr>
          <w:rFonts w:ascii="David" w:hAnsi="David" w:cs="David" w:hint="cs"/>
          <w:sz w:val="24"/>
          <w:szCs w:val="24"/>
          <w:rtl/>
        </w:rPr>
        <w:t>ותו</w:t>
      </w:r>
      <w:r>
        <w:rPr>
          <w:rFonts w:ascii="David" w:hAnsi="David" w:cs="David"/>
          <w:sz w:val="24"/>
          <w:szCs w:val="24"/>
          <w:rtl/>
        </w:rPr>
        <w:t xml:space="preserve"> לשרת </w:t>
      </w:r>
      <w:r>
        <w:rPr>
          <w:rFonts w:ascii="David" w:hAnsi="David" w:cs="David" w:hint="cs"/>
          <w:sz w:val="24"/>
          <w:szCs w:val="24"/>
          <w:rtl/>
        </w:rPr>
        <w:t>כ</w:t>
      </w:r>
      <w:r>
        <w:rPr>
          <w:rFonts w:ascii="David" w:hAnsi="David" w:cs="David"/>
          <w:sz w:val="24"/>
          <w:szCs w:val="24"/>
          <w:rtl/>
        </w:rPr>
        <w:t>ס</w:t>
      </w:r>
      <w:r>
        <w:rPr>
          <w:rFonts w:ascii="David" w:hAnsi="David" w:cs="David" w:hint="cs"/>
          <w:sz w:val="24"/>
          <w:szCs w:val="24"/>
          <w:rtl/>
        </w:rPr>
        <w:t>גנו</w:t>
      </w:r>
      <w:r>
        <w:rPr>
          <w:rFonts w:ascii="David" w:hAnsi="David" w:cs="David"/>
          <w:sz w:val="24"/>
          <w:szCs w:val="24"/>
          <w:rtl/>
        </w:rPr>
        <w:t xml:space="preserve"> במלחמ</w:t>
      </w:r>
      <w:r>
        <w:rPr>
          <w:rFonts w:ascii="David" w:hAnsi="David" w:cs="David" w:hint="cs"/>
          <w:sz w:val="24"/>
          <w:szCs w:val="24"/>
          <w:rtl/>
        </w:rPr>
        <w:t>ה</w:t>
      </w:r>
      <w:r w:rsidRPr="00F94B3A">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 xml:space="preserve">שחרור </w:t>
      </w:r>
      <w:r>
        <w:rPr>
          <w:rFonts w:ascii="David" w:hAnsi="David" w:cs="David" w:hint="cs"/>
          <w:sz w:val="24"/>
          <w:szCs w:val="24"/>
          <w:rtl/>
        </w:rPr>
        <w:t xml:space="preserve">בני </w:t>
      </w:r>
      <w:r>
        <w:rPr>
          <w:rFonts w:ascii="David" w:hAnsi="David" w:cs="David"/>
          <w:sz w:val="24"/>
          <w:szCs w:val="24"/>
          <w:rtl/>
        </w:rPr>
        <w:t>ישראל מ</w:t>
      </w:r>
      <w:r>
        <w:rPr>
          <w:rFonts w:ascii="David" w:hAnsi="David" w:cs="David" w:hint="cs"/>
          <w:sz w:val="24"/>
          <w:szCs w:val="24"/>
          <w:rtl/>
        </w:rPr>
        <w:t>שעבוד מצרים</w:t>
      </w:r>
      <w:r w:rsidRPr="00F94B3A">
        <w:rPr>
          <w:rFonts w:ascii="David" w:hAnsi="David" w:cs="David"/>
          <w:sz w:val="24"/>
          <w:szCs w:val="24"/>
          <w:rtl/>
        </w:rPr>
        <w:t>. אפשר לשאול אפוא מי התגלה ב</w:t>
      </w:r>
      <w:r>
        <w:rPr>
          <w:rFonts w:ascii="David" w:hAnsi="David" w:cs="David" w:hint="cs"/>
          <w:sz w:val="24"/>
          <w:szCs w:val="24"/>
          <w:rtl/>
        </w:rPr>
        <w:t xml:space="preserve">מעמד הר </w:t>
      </w:r>
      <w:r w:rsidRPr="00F94B3A">
        <w:rPr>
          <w:rFonts w:ascii="David" w:hAnsi="David" w:cs="David"/>
          <w:sz w:val="24"/>
          <w:szCs w:val="24"/>
          <w:rtl/>
        </w:rPr>
        <w:t xml:space="preserve">סיני – </w:t>
      </w:r>
      <w:r>
        <w:rPr>
          <w:rFonts w:ascii="David" w:hAnsi="David" w:cs="David"/>
          <w:sz w:val="24"/>
          <w:szCs w:val="24"/>
          <w:rtl/>
        </w:rPr>
        <w:t xml:space="preserve">אלוהים נותן </w:t>
      </w:r>
      <w:r>
        <w:rPr>
          <w:rFonts w:ascii="David" w:hAnsi="David" w:cs="David" w:hint="cs"/>
          <w:sz w:val="24"/>
          <w:szCs w:val="24"/>
          <w:rtl/>
        </w:rPr>
        <w:t>התורה,</w:t>
      </w:r>
      <w:r w:rsidRPr="00F94B3A">
        <w:rPr>
          <w:rFonts w:ascii="David" w:hAnsi="David" w:cs="David"/>
          <w:sz w:val="24"/>
          <w:szCs w:val="24"/>
          <w:rtl/>
        </w:rPr>
        <w:t xml:space="preserve"> </w:t>
      </w:r>
      <w:r>
        <w:rPr>
          <w:rFonts w:ascii="David" w:hAnsi="David" w:cs="David"/>
          <w:sz w:val="24"/>
          <w:szCs w:val="24"/>
          <w:rtl/>
        </w:rPr>
        <w:t>אלוהים הלוחם</w:t>
      </w:r>
      <w:r w:rsidRPr="00F94B3A">
        <w:rPr>
          <w:rFonts w:ascii="David" w:hAnsi="David" w:cs="David"/>
          <w:sz w:val="24"/>
          <w:szCs w:val="24"/>
          <w:rtl/>
        </w:rPr>
        <w:t xml:space="preserve"> או שמא פשוט </w:t>
      </w:r>
      <w:r>
        <w:rPr>
          <w:rFonts w:ascii="David" w:hAnsi="David" w:cs="David"/>
          <w:sz w:val="24"/>
          <w:szCs w:val="24"/>
          <w:rtl/>
        </w:rPr>
        <w:t xml:space="preserve">אלוהים? </w:t>
      </w:r>
      <w:r w:rsidRPr="00F94B3A">
        <w:rPr>
          <w:rFonts w:ascii="David" w:hAnsi="David" w:cs="David"/>
          <w:sz w:val="24"/>
          <w:szCs w:val="24"/>
          <w:rtl/>
        </w:rPr>
        <w:t>אין הכרח שתהיה סתירה בין שלוש האפשרויות הללו,</w:t>
      </w:r>
      <w:r>
        <w:rPr>
          <w:rFonts w:ascii="David" w:hAnsi="David" w:cs="David" w:hint="cs"/>
          <w:sz w:val="24"/>
          <w:szCs w:val="24"/>
          <w:rtl/>
        </w:rPr>
        <w:t xml:space="preserve"> אך</w:t>
      </w:r>
      <w:r>
        <w:rPr>
          <w:rFonts w:ascii="David" w:hAnsi="David" w:cs="David"/>
          <w:sz w:val="24"/>
          <w:szCs w:val="24"/>
          <w:rtl/>
        </w:rPr>
        <w:t xml:space="preserve"> טקסטים שונים מדגישים </w:t>
      </w:r>
      <w:r>
        <w:rPr>
          <w:rFonts w:ascii="David" w:hAnsi="David" w:cs="David" w:hint="cs"/>
          <w:sz w:val="24"/>
          <w:szCs w:val="24"/>
          <w:rtl/>
        </w:rPr>
        <w:t>נקודות מבט</w:t>
      </w:r>
      <w:r w:rsidRPr="00F94B3A">
        <w:rPr>
          <w:rFonts w:ascii="David" w:hAnsi="David" w:cs="David"/>
          <w:sz w:val="24"/>
          <w:szCs w:val="24"/>
          <w:rtl/>
        </w:rPr>
        <w:t xml:space="preserve"> שונות.</w:t>
      </w:r>
      <w:r w:rsidRPr="00F94B3A">
        <w:rPr>
          <w:rStyle w:val="af4"/>
          <w:rFonts w:ascii="David" w:hAnsi="David" w:cs="David"/>
          <w:sz w:val="24"/>
          <w:szCs w:val="24"/>
          <w:rtl/>
        </w:rPr>
        <w:endnoteReference w:id="113"/>
      </w:r>
      <w:r>
        <w:rPr>
          <w:rFonts w:ascii="David" w:hAnsi="David" w:cs="David"/>
          <w:sz w:val="24"/>
          <w:szCs w:val="24"/>
          <w:rtl/>
        </w:rPr>
        <w:t xml:space="preserve"> </w:t>
      </w:r>
      <w:r>
        <w:rPr>
          <w:rFonts w:ascii="David" w:hAnsi="David" w:cs="David" w:hint="cs"/>
          <w:sz w:val="24"/>
          <w:szCs w:val="24"/>
          <w:rtl/>
        </w:rPr>
        <w:t>אבל</w:t>
      </w:r>
      <w:r w:rsidRPr="00F94B3A">
        <w:rPr>
          <w:rFonts w:ascii="David" w:hAnsi="David" w:cs="David"/>
          <w:sz w:val="24"/>
          <w:szCs w:val="24"/>
          <w:rtl/>
        </w:rPr>
        <w:t xml:space="preserve"> </w:t>
      </w:r>
      <w:r>
        <w:rPr>
          <w:rFonts w:ascii="David" w:hAnsi="David" w:cs="David" w:hint="cs"/>
          <w:sz w:val="24"/>
          <w:szCs w:val="24"/>
          <w:rtl/>
        </w:rPr>
        <w:t>התורה, שמכל הקאנון המקראי</w:t>
      </w:r>
      <w:r>
        <w:rPr>
          <w:rFonts w:ascii="David" w:hAnsi="David" w:cs="David"/>
          <w:sz w:val="24"/>
          <w:szCs w:val="24"/>
          <w:rtl/>
        </w:rPr>
        <w:t xml:space="preserve"> </w:t>
      </w:r>
      <w:r>
        <w:rPr>
          <w:rFonts w:ascii="David" w:hAnsi="David" w:cs="David" w:hint="cs"/>
          <w:sz w:val="24"/>
          <w:szCs w:val="24"/>
          <w:rtl/>
        </w:rPr>
        <w:t>זכתה</w:t>
      </w:r>
      <w:r w:rsidRPr="00F94B3A">
        <w:rPr>
          <w:rFonts w:ascii="David" w:hAnsi="David" w:cs="David"/>
          <w:sz w:val="24"/>
          <w:szCs w:val="24"/>
          <w:rtl/>
        </w:rPr>
        <w:t xml:space="preserve"> למעמד הסמכותי ביותר בכל צורות</w:t>
      </w:r>
      <w:r>
        <w:rPr>
          <w:rFonts w:ascii="David" w:hAnsi="David" w:cs="David" w:hint="cs"/>
          <w:sz w:val="24"/>
          <w:szCs w:val="24"/>
          <w:rtl/>
        </w:rPr>
        <w:t>יה השונות של</w:t>
      </w:r>
      <w:r>
        <w:rPr>
          <w:rFonts w:ascii="David" w:hAnsi="David" w:cs="David"/>
          <w:sz w:val="24"/>
          <w:szCs w:val="24"/>
          <w:rtl/>
        </w:rPr>
        <w:t xml:space="preserve"> היהדות</w:t>
      </w:r>
      <w:r>
        <w:rPr>
          <w:rFonts w:ascii="David" w:hAnsi="David" w:cs="David" w:hint="cs"/>
          <w:sz w:val="24"/>
          <w:szCs w:val="24"/>
          <w:rtl/>
        </w:rPr>
        <w:t>,</w:t>
      </w:r>
      <w:r>
        <w:rPr>
          <w:rFonts w:ascii="David" w:hAnsi="David" w:cs="David"/>
          <w:sz w:val="24"/>
          <w:szCs w:val="24"/>
          <w:rtl/>
        </w:rPr>
        <w:t xml:space="preserve"> מדגיש</w:t>
      </w:r>
      <w:r>
        <w:rPr>
          <w:rFonts w:ascii="David" w:hAnsi="David" w:cs="David" w:hint="cs"/>
          <w:sz w:val="24"/>
          <w:szCs w:val="24"/>
          <w:rtl/>
        </w:rPr>
        <w:t>ה דווקא</w:t>
      </w:r>
      <w:r>
        <w:rPr>
          <w:rFonts w:ascii="David" w:hAnsi="David" w:cs="David"/>
          <w:sz w:val="24"/>
          <w:szCs w:val="24"/>
          <w:rtl/>
        </w:rPr>
        <w:t xml:space="preserve"> את ה</w:t>
      </w:r>
      <w:r>
        <w:rPr>
          <w:rFonts w:ascii="David" w:hAnsi="David" w:cs="David" w:hint="cs"/>
          <w:sz w:val="24"/>
          <w:szCs w:val="24"/>
          <w:rtl/>
        </w:rPr>
        <w:t>פן</w:t>
      </w:r>
      <w:r w:rsidRPr="00F94B3A">
        <w:rPr>
          <w:rFonts w:ascii="David" w:hAnsi="David" w:cs="David"/>
          <w:sz w:val="24"/>
          <w:szCs w:val="24"/>
          <w:rtl/>
        </w:rPr>
        <w:t xml:space="preserve"> המשפטי של ההתגלות (טענה זו </w:t>
      </w:r>
      <w:r>
        <w:rPr>
          <w:rFonts w:ascii="David" w:hAnsi="David" w:cs="David" w:hint="cs"/>
          <w:sz w:val="24"/>
          <w:szCs w:val="24"/>
          <w:rtl/>
        </w:rPr>
        <w:t>נכונה במידה שווה</w:t>
      </w:r>
      <w:r>
        <w:rPr>
          <w:rFonts w:ascii="David" w:hAnsi="David" w:cs="David"/>
          <w:sz w:val="24"/>
          <w:szCs w:val="24"/>
          <w:rtl/>
        </w:rPr>
        <w:t xml:space="preserve"> לגבי היהדות הרבנית והי</w:t>
      </w:r>
      <w:r>
        <w:rPr>
          <w:rFonts w:ascii="David" w:hAnsi="David" w:cs="David" w:hint="cs"/>
          <w:sz w:val="24"/>
          <w:szCs w:val="24"/>
          <w:rtl/>
        </w:rPr>
        <w:t>הדו</w:t>
      </w:r>
      <w:r>
        <w:rPr>
          <w:rFonts w:ascii="David" w:hAnsi="David" w:cs="David"/>
          <w:sz w:val="24"/>
          <w:szCs w:val="24"/>
          <w:rtl/>
        </w:rPr>
        <w:t>ת הק</w:t>
      </w:r>
      <w:r>
        <w:rPr>
          <w:rFonts w:ascii="David" w:hAnsi="David" w:cs="David" w:hint="cs"/>
          <w:sz w:val="24"/>
          <w:szCs w:val="24"/>
          <w:rtl/>
        </w:rPr>
        <w:t>רא</w:t>
      </w:r>
      <w:r w:rsidRPr="00F94B3A">
        <w:rPr>
          <w:rFonts w:ascii="David" w:hAnsi="David" w:cs="David"/>
          <w:sz w:val="24"/>
          <w:szCs w:val="24"/>
          <w:rtl/>
        </w:rPr>
        <w:t xml:space="preserve">ית, וכך היה אף ביהדות קומראן. </w:t>
      </w:r>
      <w:r>
        <w:rPr>
          <w:rFonts w:ascii="David" w:hAnsi="David" w:cs="David" w:hint="cs"/>
          <w:sz w:val="24"/>
          <w:szCs w:val="24"/>
          <w:rtl/>
        </w:rPr>
        <w:t xml:space="preserve">נכונותה גדולה אף יותר </w:t>
      </w:r>
      <w:r>
        <w:rPr>
          <w:rFonts w:ascii="David" w:hAnsi="David" w:cs="David"/>
          <w:sz w:val="24"/>
          <w:szCs w:val="24"/>
          <w:rtl/>
        </w:rPr>
        <w:t>כ</w:t>
      </w:r>
      <w:r>
        <w:rPr>
          <w:rFonts w:ascii="David" w:hAnsi="David" w:cs="David" w:hint="cs"/>
          <w:sz w:val="24"/>
          <w:szCs w:val="24"/>
          <w:rtl/>
        </w:rPr>
        <w:t>כל שהדברים אמורים</w:t>
      </w:r>
      <w:r w:rsidRPr="00F94B3A">
        <w:rPr>
          <w:rFonts w:ascii="David" w:hAnsi="David" w:cs="David"/>
          <w:sz w:val="24"/>
          <w:szCs w:val="24"/>
          <w:rtl/>
        </w:rPr>
        <w:t xml:space="preserve"> בשומרונים, </w:t>
      </w:r>
      <w:r>
        <w:rPr>
          <w:rFonts w:ascii="David" w:hAnsi="David" w:cs="David" w:hint="cs"/>
          <w:sz w:val="24"/>
          <w:szCs w:val="24"/>
          <w:rtl/>
        </w:rPr>
        <w:t>המייחסים מעמד קאנוני</w:t>
      </w:r>
      <w:r>
        <w:rPr>
          <w:rFonts w:ascii="David" w:hAnsi="David" w:cs="David"/>
          <w:sz w:val="24"/>
          <w:szCs w:val="24"/>
          <w:rtl/>
        </w:rPr>
        <w:t xml:space="preserve"> רק </w:t>
      </w:r>
      <w:r>
        <w:rPr>
          <w:rFonts w:ascii="David" w:hAnsi="David" w:cs="David" w:hint="cs"/>
          <w:sz w:val="24"/>
          <w:szCs w:val="24"/>
          <w:rtl/>
        </w:rPr>
        <w:t>ל</w:t>
      </w:r>
      <w:r w:rsidRPr="00F94B3A">
        <w:rPr>
          <w:rFonts w:ascii="David" w:hAnsi="David" w:cs="David"/>
          <w:sz w:val="24"/>
          <w:szCs w:val="24"/>
          <w:rtl/>
        </w:rPr>
        <w:t>חמשת חומשי התורה</w:t>
      </w:r>
      <w:r>
        <w:rPr>
          <w:rFonts w:ascii="David" w:hAnsi="David" w:cs="David" w:hint="cs"/>
          <w:sz w:val="24"/>
          <w:szCs w:val="24"/>
          <w:rtl/>
        </w:rPr>
        <w:t xml:space="preserve"> ואינם כוללים את הנ</w:t>
      </w:r>
      <w:r w:rsidR="00D0295D">
        <w:rPr>
          <w:rFonts w:ascii="David" w:hAnsi="David" w:cs="David" w:hint="cs"/>
          <w:sz w:val="24"/>
          <w:szCs w:val="24"/>
          <w:rtl/>
        </w:rPr>
        <w:t>ביאים והכתובים בכתבי הקודש שלהם</w:t>
      </w:r>
      <w:r w:rsidRPr="00F94B3A">
        <w:rPr>
          <w:rFonts w:ascii="David" w:hAnsi="David" w:cs="David"/>
          <w:sz w:val="24"/>
          <w:szCs w:val="24"/>
          <w:rtl/>
        </w:rPr>
        <w:t>)</w:t>
      </w:r>
      <w:r w:rsidR="00D0295D">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 xml:space="preserve">מכל ספרי המקרא, דווקא </w:t>
      </w:r>
      <w:r w:rsidRPr="00F94B3A">
        <w:rPr>
          <w:rFonts w:ascii="David" w:hAnsi="David" w:cs="David"/>
          <w:sz w:val="24"/>
          <w:szCs w:val="24"/>
          <w:rtl/>
        </w:rPr>
        <w:t>חמשת חומשי התורה</w:t>
      </w:r>
      <w:r>
        <w:rPr>
          <w:rFonts w:ascii="David" w:hAnsi="David" w:cs="David" w:hint="cs"/>
          <w:sz w:val="24"/>
          <w:szCs w:val="24"/>
          <w:rtl/>
        </w:rPr>
        <w:t xml:space="preserve"> ממלאים</w:t>
      </w:r>
      <w:r w:rsidR="00DE35F2">
        <w:rPr>
          <w:rFonts w:ascii="David" w:hAnsi="David" w:cs="David" w:hint="cs"/>
          <w:sz w:val="24"/>
          <w:szCs w:val="24"/>
          <w:rtl/>
        </w:rPr>
        <w:t xml:space="preserve"> תפקיד </w:t>
      </w:r>
      <w:r>
        <w:rPr>
          <w:rFonts w:ascii="David" w:hAnsi="David" w:cs="David" w:hint="cs"/>
          <w:sz w:val="24"/>
          <w:szCs w:val="24"/>
          <w:rtl/>
        </w:rPr>
        <w:t>נורמטיבי</w:t>
      </w:r>
      <w:r>
        <w:rPr>
          <w:rFonts w:ascii="David" w:hAnsi="David" w:cs="David"/>
          <w:sz w:val="24"/>
          <w:szCs w:val="24"/>
          <w:rtl/>
        </w:rPr>
        <w:t xml:space="preserve"> </w:t>
      </w:r>
      <w:r>
        <w:rPr>
          <w:rFonts w:ascii="David" w:hAnsi="David" w:cs="David" w:hint="cs"/>
          <w:sz w:val="24"/>
          <w:szCs w:val="24"/>
          <w:rtl/>
        </w:rPr>
        <w:t>ביהדות</w:t>
      </w:r>
      <w:r w:rsidRPr="00F94B3A">
        <w:rPr>
          <w:rFonts w:ascii="David" w:hAnsi="David" w:cs="David"/>
          <w:sz w:val="24"/>
          <w:szCs w:val="24"/>
          <w:rtl/>
        </w:rPr>
        <w:t>, והתורה קו</w:t>
      </w:r>
      <w:r>
        <w:rPr>
          <w:rFonts w:ascii="David" w:hAnsi="David" w:cs="David"/>
          <w:sz w:val="24"/>
          <w:szCs w:val="24"/>
          <w:rtl/>
        </w:rPr>
        <w:t>שרת בעק</w:t>
      </w:r>
      <w:r>
        <w:rPr>
          <w:rFonts w:ascii="David" w:hAnsi="David" w:cs="David" w:hint="cs"/>
          <w:sz w:val="24"/>
          <w:szCs w:val="24"/>
          <w:rtl/>
        </w:rPr>
        <w:t>י</w:t>
      </w:r>
      <w:r>
        <w:rPr>
          <w:rFonts w:ascii="David" w:hAnsi="David" w:cs="David"/>
          <w:sz w:val="24"/>
          <w:szCs w:val="24"/>
          <w:rtl/>
        </w:rPr>
        <w:t>ב</w:t>
      </w:r>
      <w:r w:rsidRPr="00F94B3A">
        <w:rPr>
          <w:rFonts w:ascii="David" w:hAnsi="David" w:cs="David"/>
          <w:sz w:val="24"/>
          <w:szCs w:val="24"/>
          <w:rtl/>
        </w:rPr>
        <w:t xml:space="preserve">ות בין </w:t>
      </w:r>
      <w:r>
        <w:rPr>
          <w:rFonts w:ascii="David" w:hAnsi="David" w:cs="David" w:hint="cs"/>
          <w:sz w:val="24"/>
          <w:szCs w:val="24"/>
          <w:rtl/>
        </w:rPr>
        <w:t>מתן תורה</w:t>
      </w:r>
      <w:r w:rsidRPr="00F94B3A">
        <w:rPr>
          <w:rFonts w:ascii="David" w:hAnsi="David" w:cs="David"/>
          <w:sz w:val="24"/>
          <w:szCs w:val="24"/>
          <w:rtl/>
        </w:rPr>
        <w:t xml:space="preserve"> ובין ההתגלות</w:t>
      </w:r>
      <w:r>
        <w:rPr>
          <w:rFonts w:ascii="David" w:hAnsi="David" w:cs="David" w:hint="cs"/>
          <w:sz w:val="24"/>
          <w:szCs w:val="24"/>
          <w:rtl/>
        </w:rPr>
        <w:t xml:space="preserve"> </w:t>
      </w:r>
      <w:r w:rsidRPr="00F94B3A">
        <w:rPr>
          <w:rFonts w:ascii="David" w:hAnsi="David" w:cs="David"/>
          <w:sz w:val="24"/>
          <w:szCs w:val="24"/>
          <w:rtl/>
        </w:rPr>
        <w:t xml:space="preserve">(מבחינה זו היא הולכת </w:t>
      </w:r>
      <w:r>
        <w:rPr>
          <w:rFonts w:ascii="David" w:hAnsi="David" w:cs="David" w:hint="cs"/>
          <w:sz w:val="24"/>
          <w:szCs w:val="24"/>
          <w:rtl/>
        </w:rPr>
        <w:t>בדרכם של</w:t>
      </w:r>
      <w:r w:rsidRPr="00F94B3A">
        <w:rPr>
          <w:rFonts w:ascii="David" w:hAnsi="David" w:cs="David"/>
          <w:sz w:val="24"/>
          <w:szCs w:val="24"/>
          <w:rtl/>
        </w:rPr>
        <w:t xml:space="preserve"> הטקסטים הע</w:t>
      </w:r>
      <w:r>
        <w:rPr>
          <w:rFonts w:ascii="David" w:hAnsi="David" w:cs="David" w:hint="cs"/>
          <w:sz w:val="24"/>
          <w:szCs w:val="24"/>
          <w:rtl/>
        </w:rPr>
        <w:t>י</w:t>
      </w:r>
      <w:r w:rsidRPr="00F94B3A">
        <w:rPr>
          <w:rFonts w:ascii="David" w:hAnsi="David" w:cs="David"/>
          <w:sz w:val="24"/>
          <w:szCs w:val="24"/>
          <w:rtl/>
        </w:rPr>
        <w:t xml:space="preserve">קריים שקדמו לה). </w:t>
      </w:r>
      <w:r>
        <w:rPr>
          <w:rFonts w:ascii="David" w:hAnsi="David" w:cs="David" w:hint="cs"/>
          <w:sz w:val="24"/>
          <w:szCs w:val="24"/>
          <w:rtl/>
        </w:rPr>
        <w:t>לב ליבו של הקאנון היהודי מספר שאלוהים לא התגלה בפני ישראל</w:t>
      </w:r>
      <w:r>
        <w:rPr>
          <w:rFonts w:ascii="David" w:hAnsi="David" w:cs="David"/>
          <w:sz w:val="24"/>
          <w:szCs w:val="24"/>
          <w:rtl/>
        </w:rPr>
        <w:t xml:space="preserve"> רק כדי ללמד</w:t>
      </w:r>
      <w:r>
        <w:rPr>
          <w:rFonts w:ascii="David" w:hAnsi="David" w:cs="David" w:hint="cs"/>
          <w:sz w:val="24"/>
          <w:szCs w:val="24"/>
          <w:rtl/>
        </w:rPr>
        <w:t>ם</w:t>
      </w:r>
      <w:r>
        <w:rPr>
          <w:rFonts w:ascii="David" w:hAnsi="David" w:cs="David"/>
          <w:sz w:val="24"/>
          <w:szCs w:val="24"/>
          <w:rtl/>
        </w:rPr>
        <w:t xml:space="preserve"> </w:t>
      </w:r>
      <w:r>
        <w:rPr>
          <w:rFonts w:ascii="David" w:hAnsi="David" w:cs="David" w:hint="cs"/>
          <w:sz w:val="24"/>
          <w:szCs w:val="24"/>
          <w:rtl/>
        </w:rPr>
        <w:t>אמונה</w:t>
      </w:r>
      <w:r w:rsidRPr="00F94B3A">
        <w:rPr>
          <w:rFonts w:ascii="David" w:hAnsi="David" w:cs="David"/>
          <w:sz w:val="24"/>
          <w:szCs w:val="24"/>
          <w:rtl/>
        </w:rPr>
        <w:t xml:space="preserve"> או כדי ל</w:t>
      </w:r>
      <w:r>
        <w:rPr>
          <w:rFonts w:ascii="David" w:hAnsi="David" w:cs="David" w:hint="cs"/>
          <w:sz w:val="24"/>
          <w:szCs w:val="24"/>
          <w:rtl/>
        </w:rPr>
        <w:t>הקים</w:t>
      </w:r>
      <w:r w:rsidR="00932532">
        <w:rPr>
          <w:rFonts w:ascii="David" w:hAnsi="David" w:cs="David"/>
          <w:sz w:val="24"/>
          <w:szCs w:val="24"/>
          <w:rtl/>
        </w:rPr>
        <w:t xml:space="preserve"> מערכת יחסים ב</w:t>
      </w:r>
      <w:r>
        <w:rPr>
          <w:rFonts w:ascii="David" w:hAnsi="David" w:cs="David"/>
          <w:sz w:val="24"/>
          <w:szCs w:val="24"/>
          <w:rtl/>
        </w:rPr>
        <w:t>י</w:t>
      </w:r>
      <w:r>
        <w:rPr>
          <w:rFonts w:ascii="David" w:hAnsi="David" w:cs="David" w:hint="cs"/>
          <w:sz w:val="24"/>
          <w:szCs w:val="24"/>
          <w:rtl/>
        </w:rPr>
        <w:t>נו</w:t>
      </w:r>
      <w:r w:rsidR="00932532">
        <w:rPr>
          <w:rFonts w:ascii="David" w:hAnsi="David" w:cs="David" w:hint="cs"/>
          <w:sz w:val="24"/>
          <w:szCs w:val="24"/>
          <w:rtl/>
        </w:rPr>
        <w:t xml:space="preserve"> ובינם</w:t>
      </w:r>
      <w:r w:rsidRPr="00F94B3A">
        <w:rPr>
          <w:rFonts w:ascii="David" w:hAnsi="David" w:cs="David"/>
          <w:sz w:val="24"/>
          <w:szCs w:val="24"/>
          <w:rtl/>
        </w:rPr>
        <w:t>, אלא גם כדי לצוו</w:t>
      </w:r>
      <w:r>
        <w:rPr>
          <w:rFonts w:ascii="David" w:hAnsi="David" w:cs="David"/>
          <w:sz w:val="24"/>
          <w:szCs w:val="24"/>
          <w:rtl/>
        </w:rPr>
        <w:t>ֹ</w:t>
      </w:r>
      <w:r w:rsidRPr="00F94B3A">
        <w:rPr>
          <w:rFonts w:ascii="David" w:hAnsi="David" w:cs="David"/>
          <w:sz w:val="24"/>
          <w:szCs w:val="24"/>
          <w:rtl/>
        </w:rPr>
        <w:t>ת</w:t>
      </w:r>
      <w:r>
        <w:rPr>
          <w:rFonts w:ascii="David" w:hAnsi="David" w:cs="David" w:hint="cs"/>
          <w:sz w:val="24"/>
          <w:szCs w:val="24"/>
          <w:rtl/>
        </w:rPr>
        <w:t>ם</w:t>
      </w:r>
      <w:r w:rsidRPr="00F94B3A">
        <w:rPr>
          <w:rFonts w:ascii="David" w:hAnsi="David" w:cs="David"/>
          <w:sz w:val="24"/>
          <w:szCs w:val="24"/>
          <w:rtl/>
        </w:rPr>
        <w:t>.</w:t>
      </w:r>
      <w:r w:rsidRPr="00F94B3A">
        <w:rPr>
          <w:rStyle w:val="af4"/>
          <w:rFonts w:ascii="David" w:hAnsi="David" w:cs="David"/>
          <w:sz w:val="24"/>
          <w:szCs w:val="24"/>
          <w:rtl/>
        </w:rPr>
        <w:endnoteReference w:id="114"/>
      </w:r>
      <w:r>
        <w:rPr>
          <w:rFonts w:ascii="David" w:hAnsi="David" w:cs="David"/>
          <w:sz w:val="24"/>
          <w:szCs w:val="24"/>
          <w:rtl/>
        </w:rPr>
        <w:t xml:space="preserve"> (כמובן, גם</w:t>
      </w:r>
      <w:r>
        <w:rPr>
          <w:rFonts w:ascii="David" w:hAnsi="David" w:cs="David" w:hint="cs"/>
          <w:sz w:val="24"/>
          <w:szCs w:val="24"/>
          <w:rtl/>
        </w:rPr>
        <w:t xml:space="preserve"> בנביאים ובכתובים יש</w:t>
      </w:r>
      <w:r>
        <w:rPr>
          <w:rFonts w:ascii="David" w:hAnsi="David" w:cs="David"/>
          <w:sz w:val="24"/>
          <w:szCs w:val="24"/>
          <w:rtl/>
        </w:rPr>
        <w:t xml:space="preserve"> טקסטים </w:t>
      </w:r>
      <w:r>
        <w:rPr>
          <w:rFonts w:ascii="David" w:hAnsi="David" w:cs="David" w:hint="cs"/>
          <w:sz w:val="24"/>
          <w:szCs w:val="24"/>
          <w:rtl/>
        </w:rPr>
        <w:t>ה</w:t>
      </w:r>
      <w:r w:rsidRPr="00F94B3A">
        <w:rPr>
          <w:rFonts w:ascii="David" w:hAnsi="David" w:cs="David"/>
          <w:sz w:val="24"/>
          <w:szCs w:val="24"/>
          <w:rtl/>
        </w:rPr>
        <w:t xml:space="preserve">קושרים בין התגלות, </w:t>
      </w:r>
      <w:r>
        <w:rPr>
          <w:rFonts w:ascii="David" w:hAnsi="David" w:cs="David" w:hint="cs"/>
          <w:sz w:val="24"/>
          <w:szCs w:val="24"/>
          <w:rtl/>
        </w:rPr>
        <w:t>מתן תורה</w:t>
      </w:r>
      <w:r w:rsidRPr="00F94B3A">
        <w:rPr>
          <w:rFonts w:ascii="David" w:hAnsi="David" w:cs="David"/>
          <w:sz w:val="24"/>
          <w:szCs w:val="24"/>
          <w:rtl/>
        </w:rPr>
        <w:t xml:space="preserve"> ותיאורים </w:t>
      </w:r>
      <w:r>
        <w:rPr>
          <w:rFonts w:ascii="David" w:hAnsi="David" w:cs="David" w:hint="cs"/>
          <w:sz w:val="24"/>
          <w:szCs w:val="24"/>
          <w:rtl/>
        </w:rPr>
        <w:t>המזכירים את</w:t>
      </w:r>
      <w:r w:rsidRPr="00F94B3A">
        <w:rPr>
          <w:rFonts w:ascii="David" w:hAnsi="David" w:cs="David"/>
          <w:sz w:val="24"/>
          <w:szCs w:val="24"/>
          <w:rtl/>
        </w:rPr>
        <w:t xml:space="preserve"> מע</w:t>
      </w:r>
      <w:r>
        <w:rPr>
          <w:rFonts w:ascii="David" w:hAnsi="David" w:cs="David"/>
          <w:sz w:val="24"/>
          <w:szCs w:val="24"/>
          <w:rtl/>
        </w:rPr>
        <w:t>מד הר סיני; רא</w:t>
      </w:r>
      <w:r>
        <w:rPr>
          <w:rFonts w:ascii="David" w:hAnsi="David" w:cs="David" w:hint="cs"/>
          <w:sz w:val="24"/>
          <w:szCs w:val="24"/>
          <w:rtl/>
        </w:rPr>
        <w:t>ה למשל תהילים נ 1</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7.</w:t>
      </w:r>
      <w:r w:rsidRPr="00F94B3A">
        <w:rPr>
          <w:rFonts w:ascii="David" w:hAnsi="David" w:cs="David"/>
          <w:sz w:val="24"/>
          <w:szCs w:val="24"/>
          <w:rtl/>
        </w:rPr>
        <w:t xml:space="preserve"> אבל</w:t>
      </w:r>
      <w:r>
        <w:rPr>
          <w:rFonts w:ascii="David" w:hAnsi="David" w:cs="David" w:hint="cs"/>
          <w:sz w:val="24"/>
          <w:szCs w:val="24"/>
          <w:rtl/>
        </w:rPr>
        <w:t xml:space="preserve"> קשר זה איננו מופיע שם בעקיבות כפי שהוא מופיע בתורה.</w:t>
      </w:r>
      <w:r w:rsidRPr="00F94B3A">
        <w:rPr>
          <w:rFonts w:ascii="David" w:hAnsi="David" w:cs="David"/>
          <w:sz w:val="24"/>
          <w:szCs w:val="24"/>
          <w:rtl/>
        </w:rPr>
        <w:t>)</w:t>
      </w:r>
    </w:p>
    <w:p w14:paraId="11B0E728" w14:textId="638BAB36" w:rsidR="00EE5242" w:rsidRPr="00F94B3A" w:rsidRDefault="00EE5242" w:rsidP="00BC2D8C">
      <w:pPr>
        <w:tabs>
          <w:tab w:val="left" w:pos="4053"/>
        </w:tabs>
        <w:spacing w:after="240"/>
        <w:rPr>
          <w:rFonts w:ascii="David" w:hAnsi="David" w:cs="David"/>
          <w:sz w:val="24"/>
          <w:szCs w:val="24"/>
          <w:rtl/>
        </w:rPr>
      </w:pPr>
      <w:r w:rsidRPr="00F94B3A">
        <w:rPr>
          <w:rFonts w:ascii="David" w:hAnsi="David" w:cs="David"/>
          <w:sz w:val="24"/>
          <w:szCs w:val="24"/>
          <w:rtl/>
        </w:rPr>
        <w:t>עצ</w:t>
      </w:r>
      <w:r>
        <w:rPr>
          <w:rFonts w:ascii="David" w:hAnsi="David" w:cs="David"/>
          <w:sz w:val="24"/>
          <w:szCs w:val="24"/>
          <w:rtl/>
        </w:rPr>
        <w:t>ם קיומה של התורה כיחידה ספרותית</w:t>
      </w:r>
      <w:r>
        <w:rPr>
          <w:rFonts w:ascii="David" w:hAnsi="David" w:cs="David" w:hint="cs"/>
          <w:sz w:val="24"/>
          <w:szCs w:val="24"/>
          <w:rtl/>
        </w:rPr>
        <w:t xml:space="preserve"> </w:t>
      </w:r>
      <w:r w:rsidRPr="00F94B3A">
        <w:rPr>
          <w:rFonts w:ascii="David" w:hAnsi="David" w:cs="David"/>
          <w:sz w:val="24"/>
          <w:szCs w:val="24"/>
          <w:rtl/>
        </w:rPr>
        <w:t xml:space="preserve">מדגיש את </w:t>
      </w:r>
      <w:r>
        <w:rPr>
          <w:rFonts w:ascii="David" w:hAnsi="David" w:cs="David" w:hint="cs"/>
          <w:sz w:val="24"/>
          <w:szCs w:val="24"/>
          <w:rtl/>
        </w:rPr>
        <w:t>מעמדן המרכזי של המצוות</w:t>
      </w:r>
      <w:r w:rsidRPr="00F94B3A">
        <w:rPr>
          <w:rFonts w:ascii="David" w:hAnsi="David" w:cs="David"/>
          <w:sz w:val="24"/>
          <w:szCs w:val="24"/>
          <w:rtl/>
        </w:rPr>
        <w:t xml:space="preserve">. </w:t>
      </w:r>
      <w:r>
        <w:rPr>
          <w:rFonts w:ascii="David" w:hAnsi="David" w:cs="David" w:hint="cs"/>
          <w:sz w:val="24"/>
          <w:szCs w:val="24"/>
          <w:rtl/>
        </w:rPr>
        <w:t xml:space="preserve">נקודה זו </w:t>
      </w:r>
      <w:r w:rsidRPr="00F94B3A">
        <w:rPr>
          <w:rFonts w:ascii="David" w:hAnsi="David" w:cs="David"/>
          <w:sz w:val="24"/>
          <w:szCs w:val="24"/>
          <w:rtl/>
        </w:rPr>
        <w:t>מתחדד</w:t>
      </w:r>
      <w:r>
        <w:rPr>
          <w:rFonts w:ascii="David" w:hAnsi="David" w:cs="David" w:hint="cs"/>
          <w:sz w:val="24"/>
          <w:szCs w:val="24"/>
          <w:rtl/>
        </w:rPr>
        <w:t>ת</w:t>
      </w:r>
      <w:r>
        <w:rPr>
          <w:rFonts w:ascii="David" w:hAnsi="David" w:cs="David"/>
          <w:sz w:val="24"/>
          <w:szCs w:val="24"/>
          <w:rtl/>
        </w:rPr>
        <w:t xml:space="preserve"> כאשר משווים את התורה </w:t>
      </w:r>
      <w:r>
        <w:rPr>
          <w:rFonts w:ascii="David" w:hAnsi="David" w:cs="David" w:hint="cs"/>
          <w:sz w:val="24"/>
          <w:szCs w:val="24"/>
          <w:rtl/>
        </w:rPr>
        <w:t>ל</w:t>
      </w:r>
      <w:r w:rsidR="009D7019">
        <w:rPr>
          <w:rFonts w:ascii="David" w:hAnsi="David" w:cs="David" w:hint="cs"/>
          <w:sz w:val="24"/>
          <w:szCs w:val="24"/>
          <w:rtl/>
        </w:rPr>
        <w:t>יחידה ספרותית אחרת</w:t>
      </w:r>
      <w:r>
        <w:rPr>
          <w:rFonts w:ascii="David" w:hAnsi="David" w:cs="David"/>
          <w:sz w:val="24"/>
          <w:szCs w:val="24"/>
          <w:rtl/>
        </w:rPr>
        <w:t xml:space="preserve"> שבעניינ</w:t>
      </w:r>
      <w:r w:rsidR="009D7019">
        <w:rPr>
          <w:rFonts w:ascii="David" w:hAnsi="David" w:cs="David" w:hint="cs"/>
          <w:sz w:val="24"/>
          <w:szCs w:val="24"/>
          <w:rtl/>
        </w:rPr>
        <w:t>ה</w:t>
      </w:r>
      <w:r w:rsidRPr="00F94B3A">
        <w:rPr>
          <w:rFonts w:ascii="David" w:hAnsi="David" w:cs="David"/>
          <w:sz w:val="24"/>
          <w:szCs w:val="24"/>
          <w:rtl/>
        </w:rPr>
        <w:t xml:space="preserve"> מ</w:t>
      </w:r>
      <w:r>
        <w:rPr>
          <w:rFonts w:ascii="David" w:hAnsi="David" w:cs="David" w:hint="cs"/>
          <w:sz w:val="24"/>
          <w:szCs w:val="24"/>
          <w:rtl/>
        </w:rPr>
        <w:t>תדיינים</w:t>
      </w:r>
      <w:r w:rsidRPr="00F94B3A">
        <w:rPr>
          <w:rFonts w:ascii="David" w:hAnsi="David" w:cs="David"/>
          <w:sz w:val="24"/>
          <w:szCs w:val="24"/>
          <w:rtl/>
        </w:rPr>
        <w:t xml:space="preserve"> חוקרי </w:t>
      </w:r>
      <w:r>
        <w:rPr>
          <w:rFonts w:ascii="David" w:hAnsi="David" w:cs="David" w:hint="cs"/>
          <w:sz w:val="24"/>
          <w:szCs w:val="24"/>
          <w:rtl/>
        </w:rPr>
        <w:t>המקרא</w:t>
      </w:r>
      <w:r w:rsidRPr="00F94B3A">
        <w:rPr>
          <w:rFonts w:ascii="David" w:hAnsi="David" w:cs="David"/>
          <w:sz w:val="24"/>
          <w:szCs w:val="24"/>
          <w:rtl/>
        </w:rPr>
        <w:t xml:space="preserve"> זה למעלה ממאה שנה, </w:t>
      </w:r>
      <w:r>
        <w:rPr>
          <w:rFonts w:ascii="David" w:hAnsi="David" w:cs="David" w:hint="cs"/>
          <w:sz w:val="24"/>
          <w:szCs w:val="24"/>
          <w:rtl/>
        </w:rPr>
        <w:t>ההקסטיוך (היינו, חמשת חומשי התורה וספר יהושע)</w:t>
      </w:r>
      <w:r>
        <w:rPr>
          <w:rFonts w:ascii="David" w:hAnsi="David" w:cs="David"/>
          <w:sz w:val="24"/>
          <w:szCs w:val="24"/>
          <w:rtl/>
        </w:rPr>
        <w:t>. מאז המאה התשע</w:t>
      </w:r>
      <w:r>
        <w:rPr>
          <w:rFonts w:ascii="David" w:hAnsi="David" w:cs="David" w:hint="cs"/>
          <w:sz w:val="24"/>
          <w:szCs w:val="24"/>
          <w:rtl/>
        </w:rPr>
        <w:t xml:space="preserve"> </w:t>
      </w:r>
      <w:r w:rsidRPr="00F94B3A">
        <w:rPr>
          <w:rFonts w:ascii="David" w:hAnsi="David" w:cs="David"/>
          <w:sz w:val="24"/>
          <w:szCs w:val="24"/>
          <w:rtl/>
        </w:rPr>
        <w:t xml:space="preserve">עשרה העלו </w:t>
      </w:r>
      <w:r>
        <w:rPr>
          <w:rFonts w:ascii="David" w:hAnsi="David" w:cs="David"/>
          <w:sz w:val="24"/>
          <w:szCs w:val="24"/>
          <w:rtl/>
        </w:rPr>
        <w:t xml:space="preserve">חוקרים את ההשערה ההגיונית למדי </w:t>
      </w:r>
      <w:r>
        <w:rPr>
          <w:rFonts w:ascii="David" w:hAnsi="David" w:cs="David" w:hint="cs"/>
          <w:sz w:val="24"/>
          <w:szCs w:val="24"/>
          <w:rtl/>
        </w:rPr>
        <w:t>שבימים עברו התקיימה</w:t>
      </w:r>
      <w:r w:rsidRPr="00F94B3A">
        <w:rPr>
          <w:rFonts w:ascii="David" w:hAnsi="David" w:cs="David"/>
          <w:sz w:val="24"/>
          <w:szCs w:val="24"/>
          <w:rtl/>
        </w:rPr>
        <w:t xml:space="preserve"> יחידה ספרותית </w:t>
      </w:r>
      <w:r>
        <w:rPr>
          <w:rFonts w:ascii="David" w:hAnsi="David" w:cs="David" w:hint="cs"/>
          <w:sz w:val="24"/>
          <w:szCs w:val="24"/>
          <w:rtl/>
        </w:rPr>
        <w:t>שכללה את הספרים שאנו מכנים בראשית, שמות, ויקרא, במדבר, דברים ויהושע</w:t>
      </w:r>
      <w:r w:rsidRPr="00F94B3A">
        <w:rPr>
          <w:rFonts w:ascii="David" w:hAnsi="David" w:cs="David"/>
          <w:sz w:val="24"/>
          <w:szCs w:val="24"/>
          <w:rtl/>
        </w:rPr>
        <w:t xml:space="preserve">, או </w:t>
      </w:r>
      <w:r>
        <w:rPr>
          <w:rFonts w:ascii="David" w:hAnsi="David" w:cs="David" w:hint="cs"/>
          <w:sz w:val="24"/>
          <w:szCs w:val="24"/>
          <w:rtl/>
        </w:rPr>
        <w:t xml:space="preserve">אולי היו לפני עריכת התורה כמה חיבורים </w:t>
      </w:r>
      <w:r w:rsidRPr="00F94B3A">
        <w:rPr>
          <w:rFonts w:ascii="David" w:hAnsi="David" w:cs="David"/>
          <w:sz w:val="24"/>
          <w:szCs w:val="24"/>
          <w:rtl/>
        </w:rPr>
        <w:t xml:space="preserve">שתיארו את ההיסטוריה מבריאת העולם ועד למותו של יהושע. יחידה ספרותית </w:t>
      </w:r>
      <w:r>
        <w:rPr>
          <w:rFonts w:ascii="David" w:hAnsi="David" w:cs="David" w:hint="cs"/>
          <w:sz w:val="24"/>
          <w:szCs w:val="24"/>
          <w:rtl/>
        </w:rPr>
        <w:t>שכזו</w:t>
      </w:r>
      <w:r w:rsidRPr="00F94B3A">
        <w:rPr>
          <w:rFonts w:ascii="David" w:hAnsi="David" w:cs="David"/>
          <w:sz w:val="24"/>
          <w:szCs w:val="24"/>
          <w:rtl/>
        </w:rPr>
        <w:t xml:space="preserve"> לא </w:t>
      </w:r>
      <w:r>
        <w:rPr>
          <w:rFonts w:ascii="David" w:hAnsi="David" w:cs="David" w:hint="cs"/>
          <w:sz w:val="24"/>
          <w:szCs w:val="24"/>
          <w:rtl/>
        </w:rPr>
        <w:t>הייתה מטעימה רק</w:t>
      </w:r>
      <w:r w:rsidRPr="00F94B3A">
        <w:rPr>
          <w:rFonts w:ascii="David" w:hAnsi="David" w:cs="David"/>
          <w:sz w:val="24"/>
          <w:szCs w:val="24"/>
          <w:rtl/>
        </w:rPr>
        <w:t xml:space="preserve"> </w:t>
      </w:r>
      <w:r>
        <w:rPr>
          <w:rFonts w:ascii="David" w:hAnsi="David" w:cs="David" w:hint="cs"/>
          <w:sz w:val="24"/>
          <w:szCs w:val="24"/>
          <w:rtl/>
        </w:rPr>
        <w:t xml:space="preserve">את </w:t>
      </w:r>
      <w:r w:rsidRPr="00F94B3A">
        <w:rPr>
          <w:rFonts w:ascii="David" w:hAnsi="David" w:cs="David"/>
          <w:sz w:val="24"/>
          <w:szCs w:val="24"/>
          <w:rtl/>
        </w:rPr>
        <w:t>הבטחת הארץ המופיע</w:t>
      </w:r>
      <w:r>
        <w:rPr>
          <w:rFonts w:ascii="David" w:hAnsi="David" w:cs="David" w:hint="cs"/>
          <w:sz w:val="24"/>
          <w:szCs w:val="24"/>
          <w:rtl/>
        </w:rPr>
        <w:t>ה</w:t>
      </w:r>
      <w:r w:rsidRPr="00F94B3A">
        <w:rPr>
          <w:rFonts w:ascii="David" w:hAnsi="David" w:cs="David"/>
          <w:sz w:val="24"/>
          <w:szCs w:val="24"/>
          <w:rtl/>
        </w:rPr>
        <w:t xml:space="preserve"> בסיפורי האבות </w:t>
      </w:r>
      <w:r>
        <w:rPr>
          <w:rFonts w:ascii="David" w:hAnsi="David" w:cs="David" w:hint="cs"/>
          <w:sz w:val="24"/>
          <w:szCs w:val="24"/>
          <w:rtl/>
        </w:rPr>
        <w:t xml:space="preserve">ושבה ועולה בסיפורי </w:t>
      </w:r>
      <w:r>
        <w:rPr>
          <w:rFonts w:ascii="David" w:hAnsi="David" w:cs="David"/>
          <w:sz w:val="24"/>
          <w:szCs w:val="24"/>
          <w:rtl/>
        </w:rPr>
        <w:t>יציאת מצרי</w:t>
      </w:r>
      <w:r w:rsidRPr="00F94B3A">
        <w:rPr>
          <w:rFonts w:ascii="David" w:hAnsi="David" w:cs="David"/>
          <w:sz w:val="24"/>
          <w:szCs w:val="24"/>
          <w:rtl/>
        </w:rPr>
        <w:t>ם</w:t>
      </w:r>
      <w:r>
        <w:rPr>
          <w:rFonts w:ascii="David" w:hAnsi="David" w:cs="David" w:hint="cs"/>
          <w:sz w:val="24"/>
          <w:szCs w:val="24"/>
          <w:rtl/>
        </w:rPr>
        <w:t>,</w:t>
      </w:r>
      <w:r>
        <w:rPr>
          <w:rFonts w:ascii="David" w:hAnsi="David" w:cs="David"/>
          <w:sz w:val="24"/>
          <w:szCs w:val="24"/>
          <w:rtl/>
        </w:rPr>
        <w:t xml:space="preserve"> אלא </w:t>
      </w:r>
      <w:r>
        <w:rPr>
          <w:rFonts w:ascii="David" w:hAnsi="David" w:cs="David" w:hint="cs"/>
          <w:sz w:val="24"/>
          <w:szCs w:val="24"/>
          <w:rtl/>
        </w:rPr>
        <w:t>אף</w:t>
      </w:r>
      <w:r w:rsidRPr="00F94B3A">
        <w:rPr>
          <w:rFonts w:ascii="David" w:hAnsi="David" w:cs="David"/>
          <w:sz w:val="24"/>
          <w:szCs w:val="24"/>
          <w:rtl/>
        </w:rPr>
        <w:t xml:space="preserve"> </w:t>
      </w:r>
      <w:r>
        <w:rPr>
          <w:rFonts w:ascii="David" w:hAnsi="David" w:cs="David" w:hint="cs"/>
          <w:sz w:val="24"/>
          <w:szCs w:val="24"/>
          <w:rtl/>
        </w:rPr>
        <w:t>את</w:t>
      </w:r>
      <w:r>
        <w:rPr>
          <w:rFonts w:ascii="David" w:hAnsi="David" w:cs="David"/>
          <w:sz w:val="24"/>
          <w:szCs w:val="24"/>
          <w:rtl/>
        </w:rPr>
        <w:t xml:space="preserve"> מילוי ההבטחה </w:t>
      </w:r>
      <w:r>
        <w:rPr>
          <w:rFonts w:ascii="David" w:hAnsi="David" w:cs="David" w:hint="cs"/>
          <w:sz w:val="24"/>
          <w:szCs w:val="24"/>
          <w:rtl/>
        </w:rPr>
        <w:t>ב</w:t>
      </w:r>
      <w:r w:rsidRPr="00F94B3A">
        <w:rPr>
          <w:rFonts w:ascii="David" w:hAnsi="David" w:cs="David"/>
          <w:sz w:val="24"/>
          <w:szCs w:val="24"/>
          <w:rtl/>
        </w:rPr>
        <w:t>כיבוש ארץ כנען.</w:t>
      </w:r>
      <w:r w:rsidRPr="00F94B3A">
        <w:rPr>
          <w:rStyle w:val="af4"/>
          <w:rFonts w:ascii="David" w:hAnsi="David" w:cs="David"/>
          <w:sz w:val="24"/>
          <w:szCs w:val="24"/>
          <w:rtl/>
        </w:rPr>
        <w:endnoteReference w:id="115"/>
      </w:r>
      <w:r w:rsidRPr="00F94B3A">
        <w:rPr>
          <w:rFonts w:ascii="David" w:hAnsi="David" w:cs="David"/>
          <w:sz w:val="24"/>
          <w:szCs w:val="24"/>
          <w:rtl/>
        </w:rPr>
        <w:t xml:space="preserve"> </w:t>
      </w:r>
      <w:r>
        <w:rPr>
          <w:rFonts w:ascii="David" w:hAnsi="David" w:cs="David" w:hint="cs"/>
          <w:sz w:val="24"/>
          <w:szCs w:val="24"/>
          <w:rtl/>
        </w:rPr>
        <w:t>ל</w:t>
      </w:r>
      <w:r w:rsidR="001615FE">
        <w:rPr>
          <w:rFonts w:ascii="David" w:hAnsi="David" w:cs="David"/>
          <w:sz w:val="24"/>
          <w:szCs w:val="24"/>
          <w:rtl/>
        </w:rPr>
        <w:t xml:space="preserve">הבדלים בין שתי יחידות ספרותיות </w:t>
      </w:r>
      <w:r w:rsidR="001615FE">
        <w:rPr>
          <w:rFonts w:ascii="David" w:hAnsi="David" w:cs="David" w:hint="cs"/>
          <w:sz w:val="24"/>
          <w:szCs w:val="24"/>
          <w:rtl/>
        </w:rPr>
        <w:t>אלה</w:t>
      </w:r>
      <w:r w:rsidRPr="00F94B3A">
        <w:rPr>
          <w:rFonts w:ascii="David" w:hAnsi="David" w:cs="David"/>
          <w:sz w:val="24"/>
          <w:szCs w:val="24"/>
          <w:rtl/>
        </w:rPr>
        <w:t xml:space="preserve"> </w:t>
      </w:r>
      <w:r>
        <w:rPr>
          <w:rFonts w:ascii="David" w:hAnsi="David" w:cs="David" w:hint="cs"/>
          <w:sz w:val="24"/>
          <w:szCs w:val="24"/>
          <w:rtl/>
        </w:rPr>
        <w:t>השלכות רבות</w:t>
      </w:r>
      <w:r>
        <w:rPr>
          <w:rFonts w:ascii="David" w:hAnsi="David" w:cs="David"/>
          <w:sz w:val="24"/>
          <w:szCs w:val="24"/>
          <w:rtl/>
        </w:rPr>
        <w:t xml:space="preserve">. </w:t>
      </w:r>
      <w:r>
        <w:rPr>
          <w:rFonts w:ascii="David" w:hAnsi="David" w:cs="David" w:hint="cs"/>
          <w:sz w:val="24"/>
          <w:szCs w:val="24"/>
          <w:rtl/>
        </w:rPr>
        <w:t>סיכום הדברים הנוגעים לענייננו מופיע אצל ג'ואל ביידן:</w:t>
      </w:r>
    </w:p>
    <w:p w14:paraId="4AA092F7" w14:textId="3BC0A063" w:rsidR="00EE5242" w:rsidRPr="00F94B3A" w:rsidRDefault="00EE5242" w:rsidP="001834DA">
      <w:pPr>
        <w:tabs>
          <w:tab w:val="left" w:pos="4053"/>
        </w:tabs>
        <w:spacing w:after="240"/>
        <w:ind w:left="680" w:firstLine="0"/>
        <w:rPr>
          <w:rFonts w:ascii="David" w:hAnsi="David" w:cs="David"/>
          <w:sz w:val="24"/>
          <w:szCs w:val="24"/>
          <w:rtl/>
        </w:rPr>
      </w:pPr>
      <w:r>
        <w:rPr>
          <w:rFonts w:ascii="David" w:hAnsi="David" w:cs="David" w:hint="cs"/>
          <w:sz w:val="24"/>
          <w:szCs w:val="24"/>
          <w:rtl/>
        </w:rPr>
        <w:lastRenderedPageBreak/>
        <w:t>לאור הכיוון שבו הולכים הסיפורים שס"י, ס"א וס"כ מספרים, סביר ביותר שכל אחד מהם כלל לפחות את תיאור ההתנחלות בארץ המובטחת, משום שההבטחה לאבות מובילה למטרה זו. עם זאת, העורך [של התורה] חתם את עבודתו לפני סוף התעודות שעליהן הסתמך. הוא מסיים את יצירתו במופגן בנתינת אחרוני החוקים ובמותו של נותן התורה, משה. מרגע שכל התורה כולה ניתנה, והאפשרות לקבל חוקים נוספים בטלה עם מותו של משה, עבודתו של העורך הושלמה. העורך הוציא מתחת ידיו ספר חוקים.</w:t>
      </w:r>
      <w:r w:rsidRPr="00F94B3A">
        <w:rPr>
          <w:rStyle w:val="af4"/>
          <w:rFonts w:ascii="David" w:hAnsi="David" w:cs="David"/>
          <w:sz w:val="24"/>
          <w:szCs w:val="24"/>
          <w:rtl/>
        </w:rPr>
        <w:endnoteReference w:id="116"/>
      </w:r>
    </w:p>
    <w:p w14:paraId="0D32F8BB" w14:textId="40D07E85" w:rsidR="00EE5242" w:rsidRPr="00F94B3A" w:rsidRDefault="00EE5242" w:rsidP="001834DA">
      <w:pPr>
        <w:tabs>
          <w:tab w:val="left" w:pos="4053"/>
        </w:tabs>
        <w:ind w:firstLine="0"/>
        <w:rPr>
          <w:rFonts w:ascii="David" w:hAnsi="David" w:cs="David"/>
          <w:sz w:val="24"/>
          <w:szCs w:val="24"/>
          <w:rtl/>
        </w:rPr>
      </w:pPr>
      <w:r w:rsidRPr="00F94B3A">
        <w:rPr>
          <w:rFonts w:ascii="David" w:hAnsi="David" w:cs="David"/>
          <w:sz w:val="24"/>
          <w:szCs w:val="24"/>
          <w:rtl/>
        </w:rPr>
        <w:t>הח</w:t>
      </w:r>
      <w:r>
        <w:rPr>
          <w:rFonts w:ascii="David" w:hAnsi="David" w:cs="David"/>
          <w:sz w:val="24"/>
          <w:szCs w:val="24"/>
          <w:rtl/>
        </w:rPr>
        <w:t>וקרים מתלבטים כיצד ומתי</w:t>
      </w:r>
      <w:r>
        <w:rPr>
          <w:rFonts w:ascii="David" w:hAnsi="David" w:cs="David" w:hint="cs"/>
          <w:sz w:val="24"/>
          <w:szCs w:val="24"/>
          <w:rtl/>
        </w:rPr>
        <w:t xml:space="preserve"> החליפה היחידה הקצרה יותר המסתיימת במות משה את</w:t>
      </w:r>
      <w:r>
        <w:rPr>
          <w:rFonts w:ascii="David" w:hAnsi="David" w:cs="David"/>
          <w:sz w:val="24"/>
          <w:szCs w:val="24"/>
          <w:rtl/>
        </w:rPr>
        <w:t xml:space="preserve"> היצירה</w:t>
      </w:r>
      <w:r w:rsidRPr="00F94B3A">
        <w:rPr>
          <w:rFonts w:ascii="David" w:hAnsi="David" w:cs="David"/>
          <w:sz w:val="24"/>
          <w:szCs w:val="24"/>
          <w:rtl/>
        </w:rPr>
        <w:t xml:space="preserve"> או היצירות</w:t>
      </w:r>
      <w:r>
        <w:rPr>
          <w:rFonts w:ascii="David" w:hAnsi="David" w:cs="David" w:hint="cs"/>
          <w:sz w:val="24"/>
          <w:szCs w:val="24"/>
          <w:rtl/>
        </w:rPr>
        <w:t xml:space="preserve"> הארוכות יותר</w:t>
      </w:r>
      <w:r w:rsidRPr="00F94B3A">
        <w:rPr>
          <w:rFonts w:ascii="David" w:hAnsi="David" w:cs="David"/>
          <w:sz w:val="24"/>
          <w:szCs w:val="24"/>
          <w:rtl/>
        </w:rPr>
        <w:t xml:space="preserve"> שנחתמו במותו של</w:t>
      </w:r>
      <w:r>
        <w:rPr>
          <w:rFonts w:ascii="David" w:hAnsi="David" w:cs="David" w:hint="cs"/>
          <w:sz w:val="24"/>
          <w:szCs w:val="24"/>
          <w:rtl/>
        </w:rPr>
        <w:t xml:space="preserve"> יהושע</w:t>
      </w:r>
      <w:r w:rsidRPr="00F94B3A">
        <w:rPr>
          <w:rFonts w:ascii="David" w:hAnsi="David" w:cs="David"/>
          <w:sz w:val="24"/>
          <w:szCs w:val="24"/>
          <w:rtl/>
        </w:rPr>
        <w:t>.</w:t>
      </w:r>
      <w:r w:rsidRPr="00F94B3A">
        <w:rPr>
          <w:rStyle w:val="af4"/>
          <w:rFonts w:ascii="David" w:hAnsi="David" w:cs="David"/>
          <w:sz w:val="24"/>
          <w:szCs w:val="24"/>
          <w:rtl/>
        </w:rPr>
        <w:endnoteReference w:id="117"/>
      </w:r>
      <w:r w:rsidRPr="00F94B3A">
        <w:rPr>
          <w:rFonts w:ascii="David" w:hAnsi="David" w:cs="David"/>
          <w:sz w:val="24"/>
          <w:szCs w:val="24"/>
          <w:rtl/>
        </w:rPr>
        <w:t xml:space="preserve"> </w:t>
      </w:r>
      <w:r>
        <w:rPr>
          <w:rFonts w:ascii="David" w:hAnsi="David" w:cs="David" w:hint="cs"/>
          <w:sz w:val="24"/>
          <w:szCs w:val="24"/>
          <w:rtl/>
        </w:rPr>
        <w:t>לענייננו חשוב לשים לב לכך שהיחי</w:t>
      </w:r>
      <w:r w:rsidR="001834DA">
        <w:rPr>
          <w:rFonts w:ascii="David" w:hAnsi="David" w:cs="David" w:hint="cs"/>
          <w:sz w:val="24"/>
          <w:szCs w:val="24"/>
          <w:rtl/>
        </w:rPr>
        <w:t>דה שזכתה למעמד קאנוני מדגישה רעיון</w:t>
      </w:r>
      <w:r>
        <w:rPr>
          <w:rFonts w:ascii="David" w:hAnsi="David" w:cs="David" w:hint="cs"/>
          <w:sz w:val="24"/>
          <w:szCs w:val="24"/>
          <w:rtl/>
        </w:rPr>
        <w:t xml:space="preserve"> שונה</w:t>
      </w:r>
      <w:r w:rsidRPr="00F94B3A">
        <w:rPr>
          <w:rFonts w:ascii="David" w:hAnsi="David" w:cs="David"/>
          <w:sz w:val="24"/>
          <w:szCs w:val="24"/>
          <w:rtl/>
        </w:rPr>
        <w:t>:</w:t>
      </w:r>
      <w:r w:rsidRPr="00F94B3A">
        <w:rPr>
          <w:rStyle w:val="af4"/>
          <w:rFonts w:ascii="David" w:hAnsi="David" w:cs="David"/>
          <w:sz w:val="24"/>
          <w:szCs w:val="24"/>
          <w:rtl/>
        </w:rPr>
        <w:endnoteReference w:id="118"/>
      </w:r>
      <w:r w:rsidRPr="00F94B3A">
        <w:rPr>
          <w:rFonts w:ascii="David" w:hAnsi="David" w:cs="David"/>
          <w:sz w:val="24"/>
          <w:szCs w:val="24"/>
          <w:rtl/>
        </w:rPr>
        <w:t xml:space="preserve"> במקום הסיפור על אודות הבטחה ומימושה המסופר </w:t>
      </w:r>
      <w:r>
        <w:rPr>
          <w:rFonts w:ascii="David" w:hAnsi="David" w:cs="David" w:hint="cs"/>
          <w:sz w:val="24"/>
          <w:szCs w:val="24"/>
          <w:rtl/>
        </w:rPr>
        <w:t>בהקסטיוך</w:t>
      </w:r>
      <w:r w:rsidRPr="00F94B3A">
        <w:rPr>
          <w:rFonts w:ascii="David" w:hAnsi="David" w:cs="David"/>
          <w:sz w:val="24"/>
          <w:szCs w:val="24"/>
          <w:rtl/>
        </w:rPr>
        <w:t xml:space="preserve">, </w:t>
      </w:r>
      <w:r>
        <w:rPr>
          <w:rFonts w:ascii="David" w:hAnsi="David" w:cs="David" w:hint="cs"/>
          <w:sz w:val="24"/>
          <w:szCs w:val="24"/>
          <w:rtl/>
        </w:rPr>
        <w:t>התורה מספרת</w:t>
      </w:r>
      <w:r w:rsidRPr="00F94B3A">
        <w:rPr>
          <w:rFonts w:ascii="David" w:hAnsi="David" w:cs="David"/>
          <w:sz w:val="24"/>
          <w:szCs w:val="24"/>
          <w:rtl/>
        </w:rPr>
        <w:t xml:space="preserve"> סיפור על הבטחה, </w:t>
      </w:r>
      <w:r>
        <w:rPr>
          <w:rFonts w:ascii="David" w:hAnsi="David" w:cs="David" w:hint="cs"/>
          <w:sz w:val="24"/>
          <w:szCs w:val="24"/>
          <w:rtl/>
        </w:rPr>
        <w:t xml:space="preserve">על </w:t>
      </w:r>
      <w:r w:rsidRPr="00F94B3A">
        <w:rPr>
          <w:rFonts w:ascii="David" w:hAnsi="David" w:cs="David"/>
          <w:sz w:val="24"/>
          <w:szCs w:val="24"/>
          <w:rtl/>
        </w:rPr>
        <w:t>תקווה ו</w:t>
      </w:r>
      <w:r>
        <w:rPr>
          <w:rFonts w:ascii="David" w:hAnsi="David" w:cs="David" w:hint="cs"/>
          <w:sz w:val="24"/>
          <w:szCs w:val="24"/>
          <w:rtl/>
        </w:rPr>
        <w:t xml:space="preserve">על </w:t>
      </w:r>
      <w:r w:rsidRPr="00F94B3A">
        <w:rPr>
          <w:rFonts w:ascii="David" w:hAnsi="David" w:cs="David"/>
          <w:sz w:val="24"/>
          <w:szCs w:val="24"/>
          <w:rtl/>
        </w:rPr>
        <w:t>חוק. עצם העובדה שכל צורות</w:t>
      </w:r>
      <w:r>
        <w:rPr>
          <w:rFonts w:ascii="David" w:hAnsi="David" w:cs="David" w:hint="cs"/>
          <w:sz w:val="24"/>
          <w:szCs w:val="24"/>
          <w:rtl/>
        </w:rPr>
        <w:t>יה השונות של</w:t>
      </w:r>
      <w:r w:rsidRPr="00F94B3A">
        <w:rPr>
          <w:rFonts w:ascii="David" w:hAnsi="David" w:cs="David"/>
          <w:sz w:val="24"/>
          <w:szCs w:val="24"/>
          <w:rtl/>
        </w:rPr>
        <w:t xml:space="preserve"> היהדות </w:t>
      </w:r>
      <w:r>
        <w:rPr>
          <w:rFonts w:ascii="David" w:hAnsi="David" w:cs="David" w:hint="cs"/>
          <w:sz w:val="24"/>
          <w:szCs w:val="24"/>
          <w:rtl/>
        </w:rPr>
        <w:t>מרוממות את התורה מעל להקסטיוך</w:t>
      </w:r>
      <w:r w:rsidRPr="00F94B3A">
        <w:rPr>
          <w:rFonts w:ascii="David" w:hAnsi="David" w:cs="David"/>
          <w:sz w:val="24"/>
          <w:szCs w:val="24"/>
          <w:rtl/>
        </w:rPr>
        <w:t xml:space="preserve"> מעידה על </w:t>
      </w:r>
      <w:r w:rsidR="001834DA">
        <w:rPr>
          <w:rFonts w:ascii="David" w:hAnsi="David" w:cs="David" w:hint="cs"/>
          <w:sz w:val="24"/>
          <w:szCs w:val="24"/>
          <w:rtl/>
        </w:rPr>
        <w:t>מרכזיותן</w:t>
      </w:r>
      <w:r>
        <w:rPr>
          <w:rFonts w:ascii="David" w:hAnsi="David" w:cs="David" w:hint="cs"/>
          <w:sz w:val="24"/>
          <w:szCs w:val="24"/>
          <w:rtl/>
        </w:rPr>
        <w:t xml:space="preserve"> של המצוות</w:t>
      </w:r>
      <w:r w:rsidRPr="00F94B3A">
        <w:rPr>
          <w:rFonts w:ascii="David" w:hAnsi="David" w:cs="David"/>
          <w:sz w:val="24"/>
          <w:szCs w:val="24"/>
          <w:rtl/>
        </w:rPr>
        <w:t>.</w:t>
      </w:r>
      <w:r w:rsidRPr="00F94B3A">
        <w:rPr>
          <w:rStyle w:val="af4"/>
          <w:rFonts w:ascii="David" w:hAnsi="David" w:cs="David"/>
          <w:sz w:val="24"/>
          <w:szCs w:val="24"/>
          <w:rtl/>
        </w:rPr>
        <w:endnoteReference w:id="119"/>
      </w:r>
      <w:r>
        <w:rPr>
          <w:rFonts w:ascii="David" w:hAnsi="David" w:cs="David"/>
          <w:sz w:val="24"/>
          <w:szCs w:val="24"/>
          <w:rtl/>
        </w:rPr>
        <w:t xml:space="preserve"> (ועם זאת עלי ל</w:t>
      </w:r>
      <w:r>
        <w:rPr>
          <w:rFonts w:ascii="David" w:hAnsi="David" w:cs="David" w:hint="cs"/>
          <w:sz w:val="24"/>
          <w:szCs w:val="24"/>
          <w:rtl/>
        </w:rPr>
        <w:t>היזהר</w:t>
      </w:r>
      <w:r w:rsidRPr="00F94B3A">
        <w:rPr>
          <w:rFonts w:ascii="David" w:hAnsi="David" w:cs="David"/>
          <w:sz w:val="24"/>
          <w:szCs w:val="24"/>
          <w:rtl/>
        </w:rPr>
        <w:t xml:space="preserve"> שלא להדגיש את ההבדל יתר על המידה; גם </w:t>
      </w:r>
      <w:r>
        <w:rPr>
          <w:rFonts w:ascii="David" w:hAnsi="David" w:cs="David" w:hint="cs"/>
          <w:sz w:val="24"/>
          <w:szCs w:val="24"/>
          <w:rtl/>
        </w:rPr>
        <w:t>ההקסטיוך איננו מתנגד למצוות כלל וכלל, והוא אפילו איננו אדיש אליהן</w:t>
      </w:r>
      <w:r>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פרק האחרון בספר יהושע מת</w:t>
      </w:r>
      <w:r>
        <w:rPr>
          <w:rFonts w:ascii="David" w:hAnsi="David" w:cs="David" w:hint="cs"/>
          <w:sz w:val="24"/>
          <w:szCs w:val="24"/>
          <w:rtl/>
        </w:rPr>
        <w:t>ו</w:t>
      </w:r>
      <w:r w:rsidRPr="00F94B3A">
        <w:rPr>
          <w:rFonts w:ascii="David" w:hAnsi="David" w:cs="David"/>
          <w:sz w:val="24"/>
          <w:szCs w:val="24"/>
          <w:rtl/>
        </w:rPr>
        <w:t xml:space="preserve">אר </w:t>
      </w:r>
      <w:r>
        <w:rPr>
          <w:rFonts w:ascii="David" w:hAnsi="David" w:cs="David" w:hint="cs"/>
          <w:sz w:val="24"/>
          <w:szCs w:val="24"/>
          <w:rtl/>
        </w:rPr>
        <w:t>מעמד</w:t>
      </w:r>
      <w:r w:rsidRPr="00F94B3A">
        <w:rPr>
          <w:rFonts w:ascii="David" w:hAnsi="David" w:cs="David"/>
          <w:sz w:val="24"/>
          <w:szCs w:val="24"/>
          <w:rtl/>
        </w:rPr>
        <w:t xml:space="preserve"> </w:t>
      </w:r>
      <w:r>
        <w:rPr>
          <w:rFonts w:ascii="David" w:hAnsi="David" w:cs="David" w:hint="cs"/>
          <w:sz w:val="24"/>
          <w:szCs w:val="24"/>
          <w:rtl/>
        </w:rPr>
        <w:t>אשרור</w:t>
      </w:r>
      <w:r w:rsidRPr="00F94B3A">
        <w:rPr>
          <w:rFonts w:ascii="David" w:hAnsi="David" w:cs="David"/>
          <w:sz w:val="24"/>
          <w:szCs w:val="24"/>
          <w:rtl/>
        </w:rPr>
        <w:t xml:space="preserve"> הברית </w:t>
      </w:r>
      <w:r>
        <w:rPr>
          <w:rFonts w:ascii="David" w:hAnsi="David" w:cs="David" w:hint="cs"/>
          <w:sz w:val="24"/>
          <w:szCs w:val="24"/>
          <w:rtl/>
        </w:rPr>
        <w:t>שנעשה בה</w:t>
      </w:r>
      <w:r>
        <w:rPr>
          <w:rFonts w:ascii="David" w:hAnsi="David" w:cs="David"/>
          <w:sz w:val="24"/>
          <w:szCs w:val="24"/>
          <w:rtl/>
        </w:rPr>
        <w:t>נהגתו של יהו</w:t>
      </w:r>
      <w:r>
        <w:rPr>
          <w:rFonts w:ascii="David" w:hAnsi="David" w:cs="David" w:hint="cs"/>
          <w:sz w:val="24"/>
          <w:szCs w:val="24"/>
          <w:rtl/>
        </w:rPr>
        <w:t>ש</w:t>
      </w:r>
      <w:r>
        <w:rPr>
          <w:rFonts w:ascii="David" w:hAnsi="David" w:cs="David"/>
          <w:sz w:val="24"/>
          <w:szCs w:val="24"/>
          <w:rtl/>
        </w:rPr>
        <w:t>ע</w:t>
      </w:r>
      <w:r>
        <w:rPr>
          <w:rFonts w:ascii="David" w:hAnsi="David" w:cs="David" w:hint="cs"/>
          <w:sz w:val="24"/>
          <w:szCs w:val="24"/>
          <w:rtl/>
        </w:rPr>
        <w:t>. יהושע</w:t>
      </w:r>
      <w:r>
        <w:rPr>
          <w:rFonts w:ascii="David" w:hAnsi="David" w:cs="David"/>
          <w:sz w:val="24"/>
          <w:szCs w:val="24"/>
          <w:rtl/>
        </w:rPr>
        <w:t xml:space="preserve"> </w:t>
      </w:r>
      <w:r>
        <w:rPr>
          <w:rFonts w:ascii="David" w:hAnsi="David" w:cs="David" w:hint="cs"/>
          <w:sz w:val="24"/>
          <w:szCs w:val="24"/>
          <w:rtl/>
        </w:rPr>
        <w:t>נותן</w:t>
      </w:r>
      <w:r w:rsidRPr="00F94B3A">
        <w:rPr>
          <w:rFonts w:ascii="David" w:hAnsi="David" w:cs="David"/>
          <w:sz w:val="24"/>
          <w:szCs w:val="24"/>
          <w:rtl/>
        </w:rPr>
        <w:t xml:space="preserve"> </w:t>
      </w:r>
      <w:r>
        <w:rPr>
          <w:rFonts w:ascii="David" w:hAnsi="David" w:cs="David" w:hint="cs"/>
          <w:sz w:val="24"/>
          <w:szCs w:val="24"/>
          <w:rtl/>
        </w:rPr>
        <w:t>לכל העם</w:t>
      </w:r>
      <w:r w:rsidRPr="00F94B3A">
        <w:rPr>
          <w:rFonts w:ascii="David" w:hAnsi="David" w:cs="David"/>
          <w:sz w:val="24"/>
          <w:szCs w:val="24"/>
          <w:rtl/>
        </w:rPr>
        <w:t xml:space="preserve"> חוק ומ</w:t>
      </w:r>
      <w:r>
        <w:rPr>
          <w:rFonts w:ascii="David" w:hAnsi="David" w:cs="David" w:hint="cs"/>
          <w:sz w:val="24"/>
          <w:szCs w:val="24"/>
          <w:rtl/>
        </w:rPr>
        <w:t>שפט</w:t>
      </w:r>
      <w:r w:rsidRPr="00F94B3A">
        <w:rPr>
          <w:rFonts w:ascii="David" w:hAnsi="David" w:cs="David"/>
          <w:sz w:val="24"/>
          <w:szCs w:val="24"/>
          <w:rtl/>
        </w:rPr>
        <w:t xml:space="preserve"> ה</w:t>
      </w:r>
      <w:r>
        <w:rPr>
          <w:rFonts w:ascii="David" w:hAnsi="David" w:cs="David" w:hint="cs"/>
          <w:sz w:val="24"/>
          <w:szCs w:val="24"/>
          <w:rtl/>
        </w:rPr>
        <w:t>נכתבים</w:t>
      </w:r>
      <w:r w:rsidRPr="00F94B3A">
        <w:rPr>
          <w:rFonts w:ascii="David" w:hAnsi="David" w:cs="David"/>
          <w:sz w:val="24"/>
          <w:szCs w:val="24"/>
          <w:rtl/>
        </w:rPr>
        <w:t xml:space="preserve"> בספר ש</w:t>
      </w:r>
      <w:r>
        <w:rPr>
          <w:rFonts w:ascii="David" w:hAnsi="David" w:cs="David" w:hint="cs"/>
          <w:sz w:val="24"/>
          <w:szCs w:val="24"/>
          <w:rtl/>
        </w:rPr>
        <w:t>אותו</w:t>
      </w:r>
      <w:r w:rsidRPr="00F94B3A">
        <w:rPr>
          <w:rFonts w:ascii="David" w:hAnsi="David" w:cs="David"/>
          <w:sz w:val="24"/>
          <w:szCs w:val="24"/>
          <w:rtl/>
        </w:rPr>
        <w:t xml:space="preserve"> ישראל </w:t>
      </w:r>
      <w:r>
        <w:rPr>
          <w:rFonts w:ascii="David" w:hAnsi="David" w:cs="David" w:hint="cs"/>
          <w:sz w:val="24"/>
          <w:szCs w:val="24"/>
          <w:rtl/>
        </w:rPr>
        <w:t>מתחייבים בפירוש לקיים</w:t>
      </w:r>
      <w:r>
        <w:rPr>
          <w:rFonts w:ascii="David" w:hAnsi="David" w:cs="David"/>
          <w:sz w:val="24"/>
          <w:szCs w:val="24"/>
          <w:rtl/>
        </w:rPr>
        <w:t xml:space="preserve"> [יהושע כד</w:t>
      </w:r>
      <w:r>
        <w:rPr>
          <w:rFonts w:ascii="David" w:hAnsi="David" w:cs="David" w:hint="cs"/>
          <w:sz w:val="24"/>
          <w:szCs w:val="24"/>
          <w:rtl/>
        </w:rPr>
        <w:t xml:space="preserve"> 24</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26</w:t>
      </w:r>
      <w:r w:rsidRPr="00F94B3A">
        <w:rPr>
          <w:rFonts w:ascii="David" w:hAnsi="David" w:cs="David"/>
          <w:sz w:val="24"/>
          <w:szCs w:val="24"/>
          <w:rtl/>
        </w:rPr>
        <w:t>]. ההבדל ב</w:t>
      </w:r>
      <w:r>
        <w:rPr>
          <w:rFonts w:ascii="David" w:hAnsi="David" w:cs="David" w:hint="cs"/>
          <w:sz w:val="24"/>
          <w:szCs w:val="24"/>
          <w:rtl/>
        </w:rPr>
        <w:t>ין התורה ובין ההקסטיוך</w:t>
      </w:r>
      <w:r>
        <w:rPr>
          <w:rFonts w:ascii="David" w:hAnsi="David" w:cs="David"/>
          <w:sz w:val="24"/>
          <w:szCs w:val="24"/>
          <w:rtl/>
        </w:rPr>
        <w:t xml:space="preserve"> </w:t>
      </w:r>
      <w:r>
        <w:rPr>
          <w:rFonts w:ascii="David" w:hAnsi="David" w:cs="David" w:hint="cs"/>
          <w:sz w:val="24"/>
          <w:szCs w:val="24"/>
          <w:rtl/>
        </w:rPr>
        <w:t>מתבטא בעיקר</w:t>
      </w:r>
      <w:r w:rsidRPr="00F94B3A">
        <w:rPr>
          <w:rFonts w:ascii="David" w:hAnsi="David" w:cs="David"/>
          <w:sz w:val="24"/>
          <w:szCs w:val="24"/>
          <w:rtl/>
        </w:rPr>
        <w:t xml:space="preserve"> בדגש המ</w:t>
      </w:r>
      <w:r>
        <w:rPr>
          <w:rFonts w:ascii="David" w:hAnsi="David" w:cs="David"/>
          <w:sz w:val="24"/>
          <w:szCs w:val="24"/>
          <w:rtl/>
        </w:rPr>
        <w:t>ושם בכל אחת מ</w:t>
      </w:r>
      <w:r>
        <w:rPr>
          <w:rFonts w:ascii="David" w:hAnsi="David" w:cs="David" w:hint="cs"/>
          <w:sz w:val="24"/>
          <w:szCs w:val="24"/>
          <w:rtl/>
        </w:rPr>
        <w:t>היחידות</w:t>
      </w:r>
      <w:r w:rsidRPr="00F94B3A">
        <w:rPr>
          <w:rFonts w:ascii="David" w:hAnsi="David" w:cs="David"/>
          <w:sz w:val="24"/>
          <w:szCs w:val="24"/>
          <w:rtl/>
        </w:rPr>
        <w:t>.)</w:t>
      </w:r>
    </w:p>
    <w:p w14:paraId="777CE018" w14:textId="4CE5B55E" w:rsidR="00EE5242" w:rsidRPr="00F94B3A" w:rsidRDefault="00EE5242" w:rsidP="00A33E75">
      <w:pPr>
        <w:tabs>
          <w:tab w:val="left" w:pos="4053"/>
        </w:tabs>
        <w:rPr>
          <w:rFonts w:ascii="David" w:hAnsi="David" w:cs="David"/>
          <w:sz w:val="24"/>
          <w:szCs w:val="24"/>
          <w:rtl/>
        </w:rPr>
      </w:pPr>
      <w:r>
        <w:rPr>
          <w:rFonts w:ascii="David" w:hAnsi="David" w:cs="David"/>
          <w:sz w:val="24"/>
          <w:szCs w:val="24"/>
          <w:rtl/>
        </w:rPr>
        <w:t>האמונה שה</w:t>
      </w:r>
      <w:r>
        <w:rPr>
          <w:rFonts w:ascii="David" w:hAnsi="David" w:cs="David" w:hint="cs"/>
          <w:sz w:val="24"/>
          <w:szCs w:val="24"/>
          <w:rtl/>
        </w:rPr>
        <w:t>מצוות</w:t>
      </w:r>
      <w:r>
        <w:rPr>
          <w:rFonts w:ascii="David" w:hAnsi="David" w:cs="David"/>
          <w:sz w:val="24"/>
          <w:szCs w:val="24"/>
          <w:rtl/>
        </w:rPr>
        <w:t xml:space="preserve"> ה</w:t>
      </w:r>
      <w:r>
        <w:rPr>
          <w:rFonts w:ascii="David" w:hAnsi="David" w:cs="David" w:hint="cs"/>
          <w:sz w:val="24"/>
          <w:szCs w:val="24"/>
          <w:rtl/>
        </w:rPr>
        <w:t>ן</w:t>
      </w:r>
      <w:r w:rsidRPr="00F94B3A">
        <w:rPr>
          <w:rFonts w:ascii="David" w:hAnsi="David" w:cs="David"/>
          <w:sz w:val="24"/>
          <w:szCs w:val="24"/>
          <w:rtl/>
        </w:rPr>
        <w:t xml:space="preserve"> </w:t>
      </w:r>
      <w:r>
        <w:rPr>
          <w:rFonts w:ascii="David" w:hAnsi="David" w:cs="David" w:hint="cs"/>
          <w:sz w:val="24"/>
          <w:szCs w:val="24"/>
          <w:rtl/>
        </w:rPr>
        <w:t>חלק בל־ייפרד מהתגובה היהודית</w:t>
      </w:r>
      <w:r w:rsidRPr="00F94B3A">
        <w:rPr>
          <w:rFonts w:ascii="David" w:hAnsi="David" w:cs="David"/>
          <w:sz w:val="24"/>
          <w:szCs w:val="24"/>
          <w:rtl/>
        </w:rPr>
        <w:t xml:space="preserve"> להתגלות התקיימה במשך כל תולדות</w:t>
      </w:r>
      <w:r>
        <w:rPr>
          <w:rFonts w:ascii="David" w:hAnsi="David" w:cs="David" w:hint="cs"/>
          <w:sz w:val="24"/>
          <w:szCs w:val="24"/>
          <w:rtl/>
        </w:rPr>
        <w:t>יה של</w:t>
      </w:r>
      <w:r w:rsidRPr="00F94B3A">
        <w:rPr>
          <w:rFonts w:ascii="David" w:hAnsi="David" w:cs="David"/>
          <w:sz w:val="24"/>
          <w:szCs w:val="24"/>
          <w:rtl/>
        </w:rPr>
        <w:t xml:space="preserve"> היהדות</w:t>
      </w:r>
      <w:r>
        <w:rPr>
          <w:rFonts w:ascii="David" w:hAnsi="David" w:cs="David" w:hint="cs"/>
          <w:sz w:val="24"/>
          <w:szCs w:val="24"/>
          <w:rtl/>
        </w:rPr>
        <w:t>,</w:t>
      </w:r>
      <w:r w:rsidRPr="00F94B3A">
        <w:rPr>
          <w:rFonts w:ascii="David" w:hAnsi="David" w:cs="David"/>
          <w:sz w:val="24"/>
          <w:szCs w:val="24"/>
          <w:rtl/>
        </w:rPr>
        <w:t xml:space="preserve"> עד לראשית </w:t>
      </w:r>
      <w:r>
        <w:rPr>
          <w:rFonts w:ascii="David" w:hAnsi="David" w:cs="David"/>
          <w:sz w:val="24"/>
          <w:szCs w:val="24"/>
          <w:rtl/>
        </w:rPr>
        <w:t>התקופה המודרנית. לפני המאה התשע</w:t>
      </w:r>
      <w:r>
        <w:rPr>
          <w:rFonts w:ascii="David" w:hAnsi="David" w:cs="David" w:hint="cs"/>
          <w:sz w:val="24"/>
          <w:szCs w:val="24"/>
          <w:rtl/>
        </w:rPr>
        <w:t xml:space="preserve"> </w:t>
      </w:r>
      <w:r w:rsidR="00BD3052">
        <w:rPr>
          <w:rFonts w:ascii="David" w:hAnsi="David" w:cs="David"/>
          <w:sz w:val="24"/>
          <w:szCs w:val="24"/>
          <w:rtl/>
        </w:rPr>
        <w:t xml:space="preserve">עשרה לא הייתה </w:t>
      </w:r>
      <w:r w:rsidR="004C0033">
        <w:rPr>
          <w:rFonts w:ascii="David" w:hAnsi="David" w:cs="David"/>
          <w:sz w:val="24"/>
          <w:szCs w:val="24"/>
          <w:rtl/>
        </w:rPr>
        <w:t>בקרב חכמי היה</w:t>
      </w:r>
      <w:r w:rsidR="004C0033">
        <w:rPr>
          <w:rFonts w:ascii="David" w:hAnsi="David" w:cs="David" w:hint="cs"/>
          <w:sz w:val="24"/>
          <w:szCs w:val="24"/>
          <w:rtl/>
        </w:rPr>
        <w:t>דות</w:t>
      </w:r>
      <w:r w:rsidRPr="00F94B3A">
        <w:rPr>
          <w:rFonts w:ascii="David" w:hAnsi="David" w:cs="David"/>
          <w:sz w:val="24"/>
          <w:szCs w:val="24"/>
          <w:rtl/>
        </w:rPr>
        <w:t xml:space="preserve"> דחייה מכ</w:t>
      </w:r>
      <w:r>
        <w:rPr>
          <w:rFonts w:ascii="David" w:hAnsi="David" w:cs="David" w:hint="cs"/>
          <w:sz w:val="24"/>
          <w:szCs w:val="24"/>
          <w:rtl/>
        </w:rPr>
        <w:t>ו</w:t>
      </w:r>
      <w:r w:rsidRPr="00F94B3A">
        <w:rPr>
          <w:rFonts w:ascii="David" w:hAnsi="David" w:cs="David"/>
          <w:sz w:val="24"/>
          <w:szCs w:val="24"/>
          <w:rtl/>
        </w:rPr>
        <w:t>ל וכ</w:t>
      </w:r>
      <w:r>
        <w:rPr>
          <w:rFonts w:ascii="David" w:hAnsi="David" w:cs="David" w:hint="cs"/>
          <w:sz w:val="24"/>
          <w:szCs w:val="24"/>
          <w:rtl/>
        </w:rPr>
        <w:t>ו</w:t>
      </w:r>
      <w:r w:rsidRPr="00F94B3A">
        <w:rPr>
          <w:rFonts w:ascii="David" w:hAnsi="David" w:cs="David"/>
          <w:sz w:val="24"/>
          <w:szCs w:val="24"/>
          <w:rtl/>
        </w:rPr>
        <w:t>ל של</w:t>
      </w:r>
      <w:r w:rsidR="008849D4">
        <w:rPr>
          <w:rFonts w:ascii="David" w:hAnsi="David" w:cs="David" w:hint="cs"/>
          <w:sz w:val="24"/>
          <w:szCs w:val="24"/>
          <w:rtl/>
        </w:rPr>
        <w:t xml:space="preserve"> המצוות</w:t>
      </w:r>
      <w:r w:rsidR="00A33E75">
        <w:rPr>
          <w:rFonts w:ascii="David" w:hAnsi="David" w:cs="David" w:hint="cs"/>
          <w:sz w:val="24"/>
          <w:szCs w:val="24"/>
          <w:rtl/>
        </w:rPr>
        <w:t>, להוציא</w:t>
      </w:r>
      <w:r w:rsidR="008849D4">
        <w:rPr>
          <w:rFonts w:ascii="David" w:hAnsi="David" w:cs="David" w:hint="cs"/>
          <w:sz w:val="24"/>
          <w:szCs w:val="24"/>
          <w:rtl/>
        </w:rPr>
        <w:t xml:space="preserve"> אצל</w:t>
      </w:r>
      <w:r w:rsidR="00A33E75">
        <w:rPr>
          <w:rFonts w:ascii="David" w:hAnsi="David" w:cs="David" w:hint="cs"/>
          <w:sz w:val="24"/>
          <w:szCs w:val="24"/>
          <w:rtl/>
        </w:rPr>
        <w:t xml:space="preserve"> הו</w:t>
      </w:r>
      <w:r w:rsidRPr="00F94B3A">
        <w:rPr>
          <w:rFonts w:ascii="David" w:hAnsi="David" w:cs="David"/>
          <w:sz w:val="24"/>
          <w:szCs w:val="24"/>
          <w:rtl/>
        </w:rPr>
        <w:t xml:space="preserve">גים </w:t>
      </w:r>
      <w:r>
        <w:rPr>
          <w:rFonts w:ascii="David" w:hAnsi="David" w:cs="David"/>
          <w:sz w:val="24"/>
          <w:szCs w:val="24"/>
          <w:rtl/>
        </w:rPr>
        <w:t>רדיקל</w:t>
      </w:r>
      <w:r w:rsidR="008849D4">
        <w:rPr>
          <w:rFonts w:ascii="David" w:hAnsi="David" w:cs="David" w:hint="cs"/>
          <w:sz w:val="24"/>
          <w:szCs w:val="24"/>
          <w:rtl/>
        </w:rPr>
        <w:t>ים</w:t>
      </w:r>
      <w:r>
        <w:rPr>
          <w:rFonts w:ascii="David" w:hAnsi="David" w:cs="David"/>
          <w:sz w:val="24"/>
          <w:szCs w:val="24"/>
          <w:rtl/>
        </w:rPr>
        <w:t xml:space="preserve"> כמו פאולוס או</w:t>
      </w:r>
      <w:r>
        <w:rPr>
          <w:rFonts w:ascii="David" w:hAnsi="David" w:cs="David" w:hint="cs"/>
          <w:sz w:val="24"/>
          <w:szCs w:val="24"/>
          <w:rtl/>
        </w:rPr>
        <w:t xml:space="preserve"> כמו</w:t>
      </w:r>
      <w:r>
        <w:rPr>
          <w:rFonts w:ascii="David" w:hAnsi="David" w:cs="David"/>
          <w:sz w:val="24"/>
          <w:szCs w:val="24"/>
          <w:rtl/>
        </w:rPr>
        <w:t xml:space="preserve"> </w:t>
      </w:r>
      <w:r>
        <w:rPr>
          <w:rFonts w:ascii="David" w:hAnsi="David" w:cs="David" w:hint="cs"/>
          <w:sz w:val="24"/>
          <w:szCs w:val="24"/>
          <w:rtl/>
        </w:rPr>
        <w:t>חלק</w:t>
      </w:r>
      <w:r w:rsidRPr="00F94B3A">
        <w:rPr>
          <w:rFonts w:ascii="David" w:hAnsi="David" w:cs="David"/>
          <w:sz w:val="24"/>
          <w:szCs w:val="24"/>
          <w:rtl/>
        </w:rPr>
        <w:t xml:space="preserve"> מח</w:t>
      </w:r>
      <w:r>
        <w:rPr>
          <w:rFonts w:ascii="David" w:hAnsi="David" w:cs="David"/>
          <w:sz w:val="24"/>
          <w:szCs w:val="24"/>
          <w:rtl/>
        </w:rPr>
        <w:t>סידיו של משיח השקר בן המאה השבע</w:t>
      </w:r>
      <w:r>
        <w:rPr>
          <w:rFonts w:ascii="David" w:hAnsi="David" w:cs="David" w:hint="cs"/>
          <w:sz w:val="24"/>
          <w:szCs w:val="24"/>
          <w:rtl/>
        </w:rPr>
        <w:t xml:space="preserve"> </w:t>
      </w:r>
      <w:r w:rsidRPr="00F94B3A">
        <w:rPr>
          <w:rFonts w:ascii="David" w:hAnsi="David" w:cs="David"/>
          <w:sz w:val="24"/>
          <w:szCs w:val="24"/>
          <w:rtl/>
        </w:rPr>
        <w:t>עשרה שבתאי צבי. בחלוף השנים</w:t>
      </w:r>
      <w:r>
        <w:rPr>
          <w:rFonts w:ascii="David" w:hAnsi="David" w:cs="David" w:hint="cs"/>
          <w:sz w:val="24"/>
          <w:szCs w:val="24"/>
          <w:rtl/>
        </w:rPr>
        <w:t xml:space="preserve"> דחתה</w:t>
      </w:r>
      <w:r>
        <w:rPr>
          <w:rFonts w:ascii="David" w:hAnsi="David" w:cs="David"/>
          <w:sz w:val="24"/>
          <w:szCs w:val="24"/>
          <w:rtl/>
        </w:rPr>
        <w:t xml:space="preserve"> הקהילה היהודית</w:t>
      </w:r>
      <w:r>
        <w:rPr>
          <w:rFonts w:ascii="David" w:hAnsi="David" w:cs="David" w:hint="cs"/>
          <w:sz w:val="24"/>
          <w:szCs w:val="24"/>
          <w:rtl/>
        </w:rPr>
        <w:t xml:space="preserve"> מקרבה</w:t>
      </w:r>
      <w:r w:rsidRPr="00F94B3A">
        <w:rPr>
          <w:rFonts w:ascii="David" w:hAnsi="David" w:cs="David"/>
          <w:sz w:val="24"/>
          <w:szCs w:val="24"/>
          <w:rtl/>
        </w:rPr>
        <w:t xml:space="preserve"> בתקיפות הוג</w:t>
      </w:r>
      <w:r>
        <w:rPr>
          <w:rFonts w:ascii="David" w:hAnsi="David" w:cs="David"/>
          <w:sz w:val="24"/>
          <w:szCs w:val="24"/>
          <w:rtl/>
        </w:rPr>
        <w:t xml:space="preserve">ים מעין אלה. טענתי בדבר </w:t>
      </w:r>
      <w:r>
        <w:rPr>
          <w:rFonts w:ascii="David" w:hAnsi="David" w:cs="David" w:hint="cs"/>
          <w:sz w:val="24"/>
          <w:szCs w:val="24"/>
          <w:rtl/>
        </w:rPr>
        <w:t>ה</w:t>
      </w:r>
      <w:r>
        <w:rPr>
          <w:rFonts w:ascii="David" w:hAnsi="David" w:cs="David"/>
          <w:sz w:val="24"/>
          <w:szCs w:val="24"/>
          <w:rtl/>
        </w:rPr>
        <w:t>הכרח</w:t>
      </w:r>
      <w:r>
        <w:rPr>
          <w:rFonts w:ascii="David" w:hAnsi="David" w:cs="David" w:hint="cs"/>
          <w:sz w:val="24"/>
          <w:szCs w:val="24"/>
          <w:rtl/>
        </w:rPr>
        <w:t xml:space="preserve"> שיש</w:t>
      </w:r>
      <w:r>
        <w:rPr>
          <w:rFonts w:ascii="David" w:hAnsi="David" w:cs="David"/>
          <w:sz w:val="24"/>
          <w:szCs w:val="24"/>
          <w:rtl/>
        </w:rPr>
        <w:t xml:space="preserve"> </w:t>
      </w:r>
      <w:r>
        <w:rPr>
          <w:rFonts w:ascii="David" w:hAnsi="David" w:cs="David" w:hint="cs"/>
          <w:sz w:val="24"/>
          <w:szCs w:val="24"/>
          <w:rtl/>
        </w:rPr>
        <w:t>במחויבות ההלכתית</w:t>
      </w:r>
      <w:r w:rsidRPr="00F94B3A">
        <w:rPr>
          <w:rFonts w:ascii="David" w:hAnsi="David" w:cs="David"/>
          <w:sz w:val="24"/>
          <w:szCs w:val="24"/>
          <w:rtl/>
        </w:rPr>
        <w:t xml:space="preserve"> לכל יהדות אותנטית מעוגנת אפוא בהיסטוריה של העם היהודי. ברמה התאורטית, חוקר יכול להציג </w:t>
      </w:r>
      <w:r>
        <w:rPr>
          <w:rFonts w:ascii="David" w:hAnsi="David" w:cs="David" w:hint="cs"/>
          <w:sz w:val="24"/>
          <w:szCs w:val="24"/>
          <w:rtl/>
        </w:rPr>
        <w:t xml:space="preserve">טיעון רציני ומעוגן בטקסטים בדבר היות </w:t>
      </w:r>
      <w:r>
        <w:rPr>
          <w:rFonts w:ascii="David" w:hAnsi="David" w:cs="David"/>
          <w:sz w:val="24"/>
          <w:szCs w:val="24"/>
          <w:rtl/>
        </w:rPr>
        <w:t xml:space="preserve">פאולוס או </w:t>
      </w:r>
      <w:r>
        <w:rPr>
          <w:rFonts w:ascii="David" w:hAnsi="David" w:cs="David" w:hint="cs"/>
          <w:sz w:val="24"/>
          <w:szCs w:val="24"/>
          <w:rtl/>
        </w:rPr>
        <w:t>ה</w:t>
      </w:r>
      <w:r>
        <w:rPr>
          <w:rFonts w:ascii="David" w:hAnsi="David" w:cs="David"/>
          <w:sz w:val="24"/>
          <w:szCs w:val="24"/>
          <w:rtl/>
        </w:rPr>
        <w:t>שבתאי</w:t>
      </w:r>
      <w:r>
        <w:rPr>
          <w:rFonts w:ascii="David" w:hAnsi="David" w:cs="David" w:hint="cs"/>
          <w:sz w:val="24"/>
          <w:szCs w:val="24"/>
          <w:rtl/>
        </w:rPr>
        <w:t xml:space="preserve">ם </w:t>
      </w:r>
      <w:r>
        <w:rPr>
          <w:rFonts w:ascii="David" w:hAnsi="David" w:cs="David"/>
          <w:sz w:val="24"/>
          <w:szCs w:val="24"/>
          <w:rtl/>
        </w:rPr>
        <w:t>הו</w:t>
      </w:r>
      <w:r>
        <w:rPr>
          <w:rFonts w:ascii="David" w:hAnsi="David" w:cs="David" w:hint="cs"/>
          <w:sz w:val="24"/>
          <w:szCs w:val="24"/>
          <w:rtl/>
        </w:rPr>
        <w:t>ג</w:t>
      </w:r>
      <w:r w:rsidR="00F8096E">
        <w:rPr>
          <w:rFonts w:ascii="David" w:hAnsi="David" w:cs="David"/>
          <w:sz w:val="24"/>
          <w:szCs w:val="24"/>
          <w:rtl/>
        </w:rPr>
        <w:t>ים יהודים אותנטיים</w:t>
      </w:r>
      <w:r w:rsidRPr="00F94B3A">
        <w:rPr>
          <w:rFonts w:ascii="David" w:hAnsi="David" w:cs="David"/>
          <w:sz w:val="24"/>
          <w:szCs w:val="24"/>
          <w:rtl/>
        </w:rPr>
        <w:t xml:space="preserve"> או לטעון להוצאתו של הרמב"ם מקטגוריה זו. אחרי הכ</w:t>
      </w:r>
      <w:r>
        <w:rPr>
          <w:rFonts w:ascii="David" w:hAnsi="David" w:cs="David" w:hint="cs"/>
          <w:sz w:val="24"/>
          <w:szCs w:val="24"/>
          <w:rtl/>
        </w:rPr>
        <w:t>ו</w:t>
      </w:r>
      <w:r w:rsidRPr="00F94B3A">
        <w:rPr>
          <w:rFonts w:ascii="David" w:hAnsi="David" w:cs="David"/>
          <w:sz w:val="24"/>
          <w:szCs w:val="24"/>
          <w:rtl/>
        </w:rPr>
        <w:t xml:space="preserve">ל, פאולוס והשבתאים חשו מחויבות עמוקה לטקסטים </w:t>
      </w:r>
      <w:r>
        <w:rPr>
          <w:rFonts w:ascii="David" w:hAnsi="David" w:cs="David" w:hint="cs"/>
          <w:sz w:val="24"/>
          <w:szCs w:val="24"/>
          <w:rtl/>
        </w:rPr>
        <w:t>הקדושים ליהדות</w:t>
      </w:r>
      <w:r w:rsidRPr="00F94B3A">
        <w:rPr>
          <w:rFonts w:ascii="David" w:hAnsi="David" w:cs="David"/>
          <w:sz w:val="24"/>
          <w:szCs w:val="24"/>
          <w:rtl/>
        </w:rPr>
        <w:t xml:space="preserve"> (במקרה של השבתאים </w:t>
      </w:r>
      <w:r>
        <w:rPr>
          <w:rFonts w:ascii="David" w:hAnsi="David" w:cs="David"/>
          <w:sz w:val="24"/>
          <w:szCs w:val="24"/>
          <w:rtl/>
        </w:rPr>
        <w:t>טקסטים אלה כללו אף א</w:t>
      </w:r>
      <w:r>
        <w:rPr>
          <w:rFonts w:ascii="David" w:hAnsi="David" w:cs="David" w:hint="cs"/>
          <w:sz w:val="24"/>
          <w:szCs w:val="24"/>
          <w:rtl/>
        </w:rPr>
        <w:t>ת ספר</w:t>
      </w:r>
      <w:r>
        <w:rPr>
          <w:rFonts w:ascii="David" w:hAnsi="David" w:cs="David"/>
          <w:sz w:val="24"/>
          <w:szCs w:val="24"/>
          <w:rtl/>
        </w:rPr>
        <w:t xml:space="preserve"> הזוהר ואת</w:t>
      </w:r>
      <w:r>
        <w:rPr>
          <w:rFonts w:ascii="David" w:hAnsi="David" w:cs="David" w:hint="cs"/>
          <w:sz w:val="24"/>
          <w:szCs w:val="24"/>
          <w:rtl/>
        </w:rPr>
        <w:t xml:space="preserve"> </w:t>
      </w:r>
      <w:r w:rsidRPr="00F94B3A">
        <w:rPr>
          <w:rFonts w:ascii="David" w:hAnsi="David" w:cs="David"/>
          <w:sz w:val="24"/>
          <w:szCs w:val="24"/>
          <w:rtl/>
        </w:rPr>
        <w:t>כתבי האר"י)</w:t>
      </w:r>
      <w:r>
        <w:rPr>
          <w:rFonts w:ascii="David" w:hAnsi="David" w:cs="David" w:hint="cs"/>
          <w:sz w:val="24"/>
          <w:szCs w:val="24"/>
          <w:rtl/>
        </w:rPr>
        <w:t>,</w:t>
      </w:r>
      <w:r w:rsidRPr="00F94B3A">
        <w:rPr>
          <w:rFonts w:ascii="David" w:hAnsi="David" w:cs="David"/>
          <w:sz w:val="24"/>
          <w:szCs w:val="24"/>
          <w:rtl/>
        </w:rPr>
        <w:t xml:space="preserve"> ו</w:t>
      </w:r>
      <w:r>
        <w:rPr>
          <w:rFonts w:ascii="David" w:hAnsi="David" w:cs="David"/>
          <w:sz w:val="24"/>
          <w:szCs w:val="24"/>
          <w:rtl/>
        </w:rPr>
        <w:t>היו מעור</w:t>
      </w:r>
      <w:r w:rsidRPr="00F94B3A">
        <w:rPr>
          <w:rFonts w:ascii="David" w:hAnsi="David" w:cs="David"/>
          <w:sz w:val="24"/>
          <w:szCs w:val="24"/>
          <w:rtl/>
        </w:rPr>
        <w:t>ים בפרק</w:t>
      </w:r>
      <w:r>
        <w:rPr>
          <w:rFonts w:ascii="David" w:hAnsi="David" w:cs="David"/>
          <w:sz w:val="24"/>
          <w:szCs w:val="24"/>
          <w:rtl/>
        </w:rPr>
        <w:t xml:space="preserve">טיקות הפרשניות שנהגו היהודים </w:t>
      </w:r>
      <w:r>
        <w:rPr>
          <w:rFonts w:ascii="David" w:hAnsi="David" w:cs="David" w:hint="cs"/>
          <w:sz w:val="24"/>
          <w:szCs w:val="24"/>
          <w:rtl/>
        </w:rPr>
        <w:t>ב</w:t>
      </w:r>
      <w:r w:rsidRPr="00F94B3A">
        <w:rPr>
          <w:rFonts w:ascii="David" w:hAnsi="David" w:cs="David"/>
          <w:sz w:val="24"/>
          <w:szCs w:val="24"/>
          <w:rtl/>
        </w:rPr>
        <w:t xml:space="preserve">זמנם. </w:t>
      </w:r>
      <w:r>
        <w:rPr>
          <w:rFonts w:ascii="David" w:hAnsi="David" w:cs="David" w:hint="cs"/>
          <w:sz w:val="24"/>
          <w:szCs w:val="24"/>
          <w:rtl/>
        </w:rPr>
        <w:t>לעומת זאת, האל המופשט והלא־פרסונלי</w:t>
      </w:r>
      <w:r>
        <w:rPr>
          <w:rFonts w:ascii="David" w:hAnsi="David" w:cs="David"/>
          <w:sz w:val="24"/>
          <w:szCs w:val="24"/>
          <w:rtl/>
        </w:rPr>
        <w:t xml:space="preserve"> של הרמב"ם </w:t>
      </w:r>
      <w:r>
        <w:rPr>
          <w:rFonts w:ascii="David" w:hAnsi="David" w:cs="David" w:hint="cs"/>
          <w:sz w:val="24"/>
          <w:szCs w:val="24"/>
          <w:rtl/>
        </w:rPr>
        <w:t>היה רחוק</w:t>
      </w:r>
      <w:r>
        <w:rPr>
          <w:rFonts w:ascii="David" w:hAnsi="David" w:cs="David"/>
          <w:sz w:val="24"/>
          <w:szCs w:val="24"/>
          <w:rtl/>
        </w:rPr>
        <w:t xml:space="preserve"> באופן קיצוני מן </w:t>
      </w:r>
      <w:r>
        <w:rPr>
          <w:rFonts w:ascii="David" w:hAnsi="David" w:cs="David" w:hint="cs"/>
          <w:sz w:val="24"/>
          <w:szCs w:val="24"/>
          <w:rtl/>
        </w:rPr>
        <w:t>התפיסות המתוארות במקרא ואצל חז"ל</w:t>
      </w:r>
      <w:r w:rsidRPr="00F94B3A">
        <w:rPr>
          <w:rFonts w:ascii="David" w:hAnsi="David" w:cs="David"/>
          <w:sz w:val="24"/>
          <w:szCs w:val="24"/>
          <w:rtl/>
        </w:rPr>
        <w:t>,</w:t>
      </w:r>
      <w:r w:rsidRPr="00F94B3A">
        <w:rPr>
          <w:rStyle w:val="af4"/>
          <w:rFonts w:ascii="David" w:hAnsi="David" w:cs="David"/>
          <w:sz w:val="24"/>
          <w:szCs w:val="24"/>
          <w:rtl/>
        </w:rPr>
        <w:endnoteReference w:id="120"/>
      </w:r>
      <w:r>
        <w:rPr>
          <w:rFonts w:ascii="David" w:hAnsi="David" w:cs="David"/>
          <w:sz w:val="24"/>
          <w:szCs w:val="24"/>
          <w:rtl/>
        </w:rPr>
        <w:t xml:space="preserve"> ו</w:t>
      </w:r>
      <w:r>
        <w:rPr>
          <w:rFonts w:ascii="David" w:hAnsi="David" w:cs="David" w:hint="cs"/>
          <w:sz w:val="24"/>
          <w:szCs w:val="24"/>
          <w:rtl/>
        </w:rPr>
        <w:t>דעותיו בעניין</w:t>
      </w:r>
      <w:r w:rsidRPr="00F94B3A">
        <w:rPr>
          <w:rFonts w:ascii="David" w:hAnsi="David" w:cs="David"/>
          <w:sz w:val="24"/>
          <w:szCs w:val="24"/>
          <w:rtl/>
        </w:rPr>
        <w:t xml:space="preserve"> </w:t>
      </w:r>
      <w:r>
        <w:rPr>
          <w:rFonts w:ascii="David" w:hAnsi="David" w:cs="David" w:hint="cs"/>
          <w:sz w:val="24"/>
          <w:szCs w:val="24"/>
          <w:rtl/>
        </w:rPr>
        <w:t>המקרא</w:t>
      </w:r>
      <w:r>
        <w:rPr>
          <w:rFonts w:ascii="David" w:hAnsi="David" w:cs="David"/>
          <w:sz w:val="24"/>
          <w:szCs w:val="24"/>
          <w:rtl/>
        </w:rPr>
        <w:t xml:space="preserve"> ו</w:t>
      </w:r>
      <w:r>
        <w:rPr>
          <w:rFonts w:ascii="David" w:hAnsi="David" w:cs="David" w:hint="cs"/>
          <w:sz w:val="24"/>
          <w:szCs w:val="24"/>
          <w:rtl/>
        </w:rPr>
        <w:t xml:space="preserve">ספרות </w:t>
      </w:r>
      <w:r>
        <w:rPr>
          <w:rFonts w:ascii="David" w:hAnsi="David" w:cs="David"/>
          <w:sz w:val="24"/>
          <w:szCs w:val="24"/>
          <w:rtl/>
        </w:rPr>
        <w:t>המדרש</w:t>
      </w:r>
      <w:r>
        <w:rPr>
          <w:rFonts w:ascii="David" w:hAnsi="David" w:cs="David" w:hint="cs"/>
          <w:sz w:val="24"/>
          <w:szCs w:val="24"/>
          <w:rtl/>
        </w:rPr>
        <w:t>ים</w:t>
      </w:r>
      <w:r>
        <w:rPr>
          <w:rFonts w:ascii="David" w:hAnsi="David" w:cs="David"/>
          <w:sz w:val="24"/>
          <w:szCs w:val="24"/>
          <w:rtl/>
        </w:rPr>
        <w:t xml:space="preserve"> </w:t>
      </w:r>
      <w:r>
        <w:rPr>
          <w:rFonts w:ascii="David" w:hAnsi="David" w:cs="David" w:hint="cs"/>
          <w:sz w:val="24"/>
          <w:szCs w:val="24"/>
          <w:rtl/>
        </w:rPr>
        <w:t>דחו את</w:t>
      </w:r>
      <w:r w:rsidRPr="00F94B3A">
        <w:rPr>
          <w:rFonts w:ascii="David" w:hAnsi="David" w:cs="David"/>
          <w:sz w:val="24"/>
          <w:szCs w:val="24"/>
          <w:rtl/>
        </w:rPr>
        <w:t xml:space="preserve"> האופן שבו הבינו יהודים את הקבצים הללו עד לזמנו.</w:t>
      </w:r>
      <w:r w:rsidRPr="00F94B3A">
        <w:rPr>
          <w:rStyle w:val="af4"/>
          <w:rFonts w:ascii="David" w:hAnsi="David" w:cs="David"/>
          <w:sz w:val="24"/>
          <w:szCs w:val="24"/>
          <w:rtl/>
        </w:rPr>
        <w:endnoteReference w:id="121"/>
      </w:r>
      <w:r w:rsidRPr="00F94B3A">
        <w:rPr>
          <w:rFonts w:ascii="David" w:hAnsi="David" w:cs="David"/>
          <w:sz w:val="24"/>
          <w:szCs w:val="24"/>
          <w:rtl/>
        </w:rPr>
        <w:t xml:space="preserve"> אבל תאורטיקנים, חוקרים ופוסקים אינם </w:t>
      </w:r>
      <w:r>
        <w:rPr>
          <w:rFonts w:ascii="David" w:hAnsi="David" w:cs="David" w:hint="cs"/>
          <w:sz w:val="24"/>
          <w:szCs w:val="24"/>
          <w:rtl/>
        </w:rPr>
        <w:t>קובעים</w:t>
      </w:r>
      <w:r w:rsidRPr="00F94B3A">
        <w:rPr>
          <w:rFonts w:ascii="David" w:hAnsi="David" w:cs="David"/>
          <w:sz w:val="24"/>
          <w:szCs w:val="24"/>
          <w:rtl/>
        </w:rPr>
        <w:t xml:space="preserve"> מיהו חכם יהודי </w:t>
      </w:r>
      <w:r>
        <w:rPr>
          <w:rFonts w:ascii="David" w:hAnsi="David" w:cs="David" w:hint="cs"/>
          <w:sz w:val="24"/>
          <w:szCs w:val="24"/>
          <w:rtl/>
        </w:rPr>
        <w:t>ומהו מנהג</w:t>
      </w:r>
      <w:r>
        <w:rPr>
          <w:rFonts w:ascii="David" w:hAnsi="David" w:cs="David"/>
          <w:sz w:val="24"/>
          <w:szCs w:val="24"/>
          <w:rtl/>
        </w:rPr>
        <w:t xml:space="preserve"> יהודי</w:t>
      </w:r>
      <w:r w:rsidRPr="00F94B3A">
        <w:rPr>
          <w:rFonts w:ascii="David" w:hAnsi="David" w:cs="David"/>
          <w:sz w:val="24"/>
          <w:szCs w:val="24"/>
          <w:rtl/>
        </w:rPr>
        <w:t xml:space="preserve">. קהילות יהודיות </w:t>
      </w:r>
      <w:r>
        <w:rPr>
          <w:rFonts w:ascii="David" w:hAnsi="David" w:cs="David" w:hint="cs"/>
          <w:sz w:val="24"/>
          <w:szCs w:val="24"/>
          <w:rtl/>
        </w:rPr>
        <w:t>החשות</w:t>
      </w:r>
      <w:r w:rsidRPr="00F94B3A">
        <w:rPr>
          <w:rFonts w:ascii="David" w:hAnsi="David" w:cs="David"/>
          <w:sz w:val="24"/>
          <w:szCs w:val="24"/>
          <w:rtl/>
        </w:rPr>
        <w:t xml:space="preserve"> מחויבות עמוקה ל</w:t>
      </w:r>
      <w:r>
        <w:rPr>
          <w:rFonts w:ascii="David" w:hAnsi="David" w:cs="David"/>
          <w:sz w:val="24"/>
          <w:szCs w:val="24"/>
          <w:rtl/>
        </w:rPr>
        <w:t xml:space="preserve">מסורת היהודית </w:t>
      </w:r>
      <w:r>
        <w:rPr>
          <w:rFonts w:ascii="David" w:hAnsi="David" w:cs="David" w:hint="cs"/>
          <w:sz w:val="24"/>
          <w:szCs w:val="24"/>
          <w:rtl/>
        </w:rPr>
        <w:t>ב</w:t>
      </w:r>
      <w:r>
        <w:rPr>
          <w:rFonts w:ascii="David" w:hAnsi="David" w:cs="David"/>
          <w:sz w:val="24"/>
          <w:szCs w:val="24"/>
          <w:rtl/>
        </w:rPr>
        <w:t>עבר ו</w:t>
      </w:r>
      <w:r>
        <w:rPr>
          <w:rFonts w:ascii="David" w:hAnsi="David" w:cs="David" w:hint="cs"/>
          <w:sz w:val="24"/>
          <w:szCs w:val="24"/>
          <w:rtl/>
        </w:rPr>
        <w:t>ב</w:t>
      </w:r>
      <w:r w:rsidRPr="00F94B3A">
        <w:rPr>
          <w:rFonts w:ascii="David" w:hAnsi="David" w:cs="David"/>
          <w:sz w:val="24"/>
          <w:szCs w:val="24"/>
          <w:rtl/>
        </w:rPr>
        <w:t>עתיד הן שמגדירות מה שייך ליהדות ומה לא.</w:t>
      </w:r>
      <w:r w:rsidRPr="00F94B3A">
        <w:rPr>
          <w:rStyle w:val="af4"/>
          <w:rFonts w:ascii="David" w:hAnsi="David" w:cs="David"/>
          <w:sz w:val="24"/>
          <w:szCs w:val="24"/>
          <w:rtl/>
        </w:rPr>
        <w:endnoteReference w:id="122"/>
      </w:r>
      <w:r w:rsidRPr="00F94B3A">
        <w:rPr>
          <w:rFonts w:ascii="David" w:hAnsi="David" w:cs="David"/>
          <w:sz w:val="24"/>
          <w:szCs w:val="24"/>
          <w:rtl/>
        </w:rPr>
        <w:t xml:space="preserve"> קהילות </w:t>
      </w:r>
      <w:r>
        <w:rPr>
          <w:rFonts w:ascii="David" w:hAnsi="David" w:cs="David" w:hint="cs"/>
          <w:sz w:val="24"/>
          <w:szCs w:val="24"/>
          <w:rtl/>
        </w:rPr>
        <w:t>שכאלה</w:t>
      </w:r>
      <w:r w:rsidRPr="00F94B3A">
        <w:rPr>
          <w:rFonts w:ascii="David" w:hAnsi="David" w:cs="David"/>
          <w:sz w:val="24"/>
          <w:szCs w:val="24"/>
          <w:rtl/>
        </w:rPr>
        <w:t xml:space="preserve"> דחו יהודים</w:t>
      </w:r>
      <w:r>
        <w:rPr>
          <w:rFonts w:ascii="David" w:hAnsi="David" w:cs="David" w:hint="cs"/>
          <w:sz w:val="24"/>
          <w:szCs w:val="24"/>
          <w:rtl/>
        </w:rPr>
        <w:t xml:space="preserve"> בעלי דעות מעניינות מבחינה פרשנית</w:t>
      </w:r>
      <w:r w:rsidRPr="00F94B3A">
        <w:rPr>
          <w:rFonts w:ascii="David" w:hAnsi="David" w:cs="David"/>
          <w:sz w:val="24"/>
          <w:szCs w:val="24"/>
          <w:rtl/>
        </w:rPr>
        <w:t xml:space="preserve"> </w:t>
      </w:r>
      <w:r>
        <w:rPr>
          <w:rFonts w:ascii="David" w:hAnsi="David" w:cs="David" w:hint="cs"/>
          <w:sz w:val="24"/>
          <w:szCs w:val="24"/>
          <w:rtl/>
        </w:rPr>
        <w:t xml:space="preserve">שהתנגדו למצוות </w:t>
      </w:r>
      <w:r w:rsidRPr="00F94B3A">
        <w:rPr>
          <w:rFonts w:ascii="David" w:hAnsi="David" w:cs="David"/>
          <w:sz w:val="24"/>
          <w:szCs w:val="24"/>
          <w:rtl/>
        </w:rPr>
        <w:t>כמו פאולוס</w:t>
      </w:r>
      <w:r>
        <w:rPr>
          <w:rFonts w:ascii="David" w:hAnsi="David" w:cs="David"/>
          <w:sz w:val="24"/>
          <w:szCs w:val="24"/>
          <w:rtl/>
        </w:rPr>
        <w:t xml:space="preserve"> והשבתאים, </w:t>
      </w:r>
      <w:r w:rsidRPr="00F94B3A">
        <w:rPr>
          <w:rFonts w:ascii="David" w:hAnsi="David" w:cs="David"/>
          <w:sz w:val="24"/>
          <w:szCs w:val="24"/>
          <w:rtl/>
        </w:rPr>
        <w:t xml:space="preserve">והן אימצו לחיקן יהודים </w:t>
      </w:r>
      <w:r>
        <w:rPr>
          <w:rFonts w:ascii="David" w:hAnsi="David" w:cs="David" w:hint="cs"/>
          <w:sz w:val="24"/>
          <w:szCs w:val="24"/>
          <w:rtl/>
        </w:rPr>
        <w:t>המחזיקים בעמדות תאולוגיות קיצוניות</w:t>
      </w:r>
      <w:r w:rsidRPr="00F94B3A">
        <w:rPr>
          <w:rFonts w:ascii="David" w:hAnsi="David" w:cs="David"/>
          <w:sz w:val="24"/>
          <w:szCs w:val="24"/>
          <w:rtl/>
        </w:rPr>
        <w:t xml:space="preserve"> אך בעלי נטייה </w:t>
      </w:r>
      <w:r>
        <w:rPr>
          <w:rFonts w:ascii="David" w:hAnsi="David" w:cs="David" w:hint="cs"/>
          <w:sz w:val="24"/>
          <w:szCs w:val="24"/>
          <w:rtl/>
        </w:rPr>
        <w:t>הלכתית</w:t>
      </w:r>
      <w:r w:rsidRPr="00F94B3A">
        <w:rPr>
          <w:rFonts w:ascii="David" w:hAnsi="David" w:cs="David"/>
          <w:sz w:val="24"/>
          <w:szCs w:val="24"/>
          <w:rtl/>
        </w:rPr>
        <w:t xml:space="preserve"> כמו הרמב"ם. נכון א</w:t>
      </w:r>
      <w:r>
        <w:rPr>
          <w:rFonts w:ascii="David" w:hAnsi="David" w:cs="David" w:hint="cs"/>
          <w:sz w:val="24"/>
          <w:szCs w:val="24"/>
          <w:rtl/>
        </w:rPr>
        <w:t>ו</w:t>
      </w:r>
      <w:r w:rsidRPr="00F94B3A">
        <w:rPr>
          <w:rFonts w:ascii="David" w:hAnsi="David" w:cs="David"/>
          <w:sz w:val="24"/>
          <w:szCs w:val="24"/>
          <w:rtl/>
        </w:rPr>
        <w:t>מנם שבמהלך מאתיים השנים האחרונות</w:t>
      </w:r>
      <w:r>
        <w:rPr>
          <w:rFonts w:ascii="David" w:hAnsi="David" w:cs="David" w:hint="cs"/>
          <w:sz w:val="24"/>
          <w:szCs w:val="24"/>
          <w:rtl/>
        </w:rPr>
        <w:t xml:space="preserve"> השתעשעו</w:t>
      </w:r>
      <w:r>
        <w:rPr>
          <w:rFonts w:ascii="David" w:hAnsi="David" w:cs="David"/>
          <w:sz w:val="24"/>
          <w:szCs w:val="24"/>
          <w:rtl/>
        </w:rPr>
        <w:t xml:space="preserve"> חלקים מן העם היהודי</w:t>
      </w:r>
      <w:r w:rsidRPr="00F94B3A">
        <w:rPr>
          <w:rFonts w:ascii="David" w:hAnsi="David" w:cs="David"/>
          <w:sz w:val="24"/>
          <w:szCs w:val="24"/>
          <w:rtl/>
        </w:rPr>
        <w:t xml:space="preserve"> ברעיון לדחות מכול וכול את רעיון</w:t>
      </w:r>
      <w:r>
        <w:rPr>
          <w:rFonts w:ascii="David" w:hAnsi="David" w:cs="David"/>
          <w:sz w:val="24"/>
          <w:szCs w:val="24"/>
          <w:rtl/>
        </w:rPr>
        <w:t xml:space="preserve"> הסמכות המשפטית המחייבת.</w:t>
      </w:r>
      <w:r>
        <w:rPr>
          <w:rFonts w:ascii="David" w:hAnsi="David" w:cs="David" w:hint="cs"/>
          <w:sz w:val="24"/>
          <w:szCs w:val="24"/>
          <w:rtl/>
        </w:rPr>
        <w:t xml:space="preserve"> </w:t>
      </w:r>
      <w:r w:rsidRPr="00F94B3A">
        <w:rPr>
          <w:rFonts w:ascii="David" w:hAnsi="David" w:cs="David"/>
          <w:sz w:val="24"/>
          <w:szCs w:val="24"/>
          <w:rtl/>
        </w:rPr>
        <w:t>בהקשר</w:t>
      </w:r>
      <w:r>
        <w:rPr>
          <w:rFonts w:ascii="David" w:hAnsi="David" w:cs="David"/>
          <w:sz w:val="24"/>
          <w:szCs w:val="24"/>
          <w:rtl/>
        </w:rPr>
        <w:t xml:space="preserve"> של </w:t>
      </w:r>
      <w:r>
        <w:rPr>
          <w:rFonts w:ascii="David" w:hAnsi="David" w:cs="David" w:hint="cs"/>
          <w:sz w:val="24"/>
          <w:szCs w:val="24"/>
          <w:rtl/>
        </w:rPr>
        <w:t>שנות קיומו הארוכות של</w:t>
      </w:r>
      <w:r w:rsidRPr="00F94B3A">
        <w:rPr>
          <w:rFonts w:ascii="David" w:hAnsi="David" w:cs="David"/>
          <w:sz w:val="24"/>
          <w:szCs w:val="24"/>
          <w:rtl/>
        </w:rPr>
        <w:t xml:space="preserve"> העם היהודי</w:t>
      </w:r>
      <w:r>
        <w:rPr>
          <w:rFonts w:ascii="David" w:hAnsi="David" w:cs="David" w:hint="cs"/>
          <w:sz w:val="24"/>
          <w:szCs w:val="24"/>
          <w:rtl/>
        </w:rPr>
        <w:t xml:space="preserve"> מדובר בהתפתחות חדשה</w:t>
      </w:r>
      <w:r w:rsidR="009B1E02">
        <w:rPr>
          <w:rFonts w:ascii="David" w:hAnsi="David" w:cs="David"/>
          <w:sz w:val="24"/>
          <w:szCs w:val="24"/>
          <w:rtl/>
        </w:rPr>
        <w:t>, ומוקדם</w:t>
      </w:r>
      <w:r w:rsidRPr="00F94B3A">
        <w:rPr>
          <w:rFonts w:ascii="David" w:hAnsi="David" w:cs="David"/>
          <w:sz w:val="24"/>
          <w:szCs w:val="24"/>
          <w:rtl/>
        </w:rPr>
        <w:t xml:space="preserve"> לומר אם גישה זו </w:t>
      </w:r>
      <w:r>
        <w:rPr>
          <w:rFonts w:ascii="David" w:hAnsi="David" w:cs="David" w:hint="cs"/>
          <w:sz w:val="24"/>
          <w:szCs w:val="24"/>
          <w:rtl/>
        </w:rPr>
        <w:t>תמשיך להתקיים ב</w:t>
      </w:r>
      <w:r>
        <w:rPr>
          <w:rFonts w:ascii="David" w:hAnsi="David" w:cs="David"/>
          <w:sz w:val="24"/>
          <w:szCs w:val="24"/>
          <w:rtl/>
        </w:rPr>
        <w:t xml:space="preserve">עם </w:t>
      </w:r>
      <w:r>
        <w:rPr>
          <w:rFonts w:ascii="David" w:hAnsi="David" w:cs="David" w:hint="cs"/>
          <w:sz w:val="24"/>
          <w:szCs w:val="24"/>
          <w:rtl/>
        </w:rPr>
        <w:t>ישראל</w:t>
      </w:r>
      <w:r w:rsidRPr="00F94B3A">
        <w:rPr>
          <w:rFonts w:ascii="David" w:hAnsi="David" w:cs="David"/>
          <w:sz w:val="24"/>
          <w:szCs w:val="24"/>
          <w:rtl/>
        </w:rPr>
        <w:t xml:space="preserve">. ניסיונות קודמים </w:t>
      </w:r>
      <w:r>
        <w:rPr>
          <w:rFonts w:ascii="David" w:hAnsi="David" w:cs="David" w:hint="cs"/>
          <w:sz w:val="24"/>
          <w:szCs w:val="24"/>
          <w:rtl/>
        </w:rPr>
        <w:t>ליצור יהדות ללא מצוות</w:t>
      </w:r>
      <w:r w:rsidRPr="00F94B3A">
        <w:rPr>
          <w:rFonts w:ascii="David" w:hAnsi="David" w:cs="David"/>
          <w:sz w:val="24"/>
          <w:szCs w:val="24"/>
          <w:rtl/>
        </w:rPr>
        <w:t xml:space="preserve"> מביאים ל</w:t>
      </w:r>
      <w:r>
        <w:rPr>
          <w:rFonts w:ascii="David" w:hAnsi="David" w:cs="David" w:hint="cs"/>
          <w:sz w:val="24"/>
          <w:szCs w:val="24"/>
          <w:rtl/>
        </w:rPr>
        <w:t>ידי מחשבה</w:t>
      </w:r>
      <w:r w:rsidRPr="00F94B3A">
        <w:rPr>
          <w:rFonts w:ascii="David" w:hAnsi="David" w:cs="David"/>
          <w:sz w:val="24"/>
          <w:szCs w:val="24"/>
          <w:rtl/>
        </w:rPr>
        <w:t xml:space="preserve"> שימיה של גישה זו ספורים.</w:t>
      </w:r>
    </w:p>
    <w:p w14:paraId="0CADE179" w14:textId="0F73CC73" w:rsidR="00EE5242" w:rsidRPr="00F94B3A" w:rsidRDefault="00EE5242" w:rsidP="00D0295D">
      <w:pPr>
        <w:tabs>
          <w:tab w:val="left" w:pos="4053"/>
        </w:tabs>
        <w:rPr>
          <w:rFonts w:ascii="David" w:hAnsi="David" w:cs="David"/>
          <w:sz w:val="24"/>
          <w:szCs w:val="24"/>
          <w:rtl/>
        </w:rPr>
      </w:pPr>
      <w:r w:rsidRPr="00F94B3A">
        <w:rPr>
          <w:rFonts w:ascii="David" w:hAnsi="David" w:cs="David"/>
          <w:sz w:val="24"/>
          <w:szCs w:val="24"/>
          <w:rtl/>
        </w:rPr>
        <w:t xml:space="preserve">במסגרת טיעון זה אני מיישם </w:t>
      </w:r>
      <w:r>
        <w:rPr>
          <w:rFonts w:ascii="David" w:hAnsi="David" w:cs="David" w:hint="cs"/>
          <w:sz w:val="24"/>
          <w:szCs w:val="24"/>
          <w:rtl/>
        </w:rPr>
        <w:t>עיקרון</w:t>
      </w:r>
      <w:r>
        <w:rPr>
          <w:rFonts w:ascii="David" w:hAnsi="David" w:cs="David"/>
          <w:sz w:val="24"/>
          <w:szCs w:val="24"/>
          <w:rtl/>
        </w:rPr>
        <w:t xml:space="preserve"> המ</w:t>
      </w:r>
      <w:r>
        <w:rPr>
          <w:rFonts w:ascii="David" w:hAnsi="David" w:cs="David" w:hint="cs"/>
          <w:sz w:val="24"/>
          <w:szCs w:val="24"/>
          <w:rtl/>
        </w:rPr>
        <w:t>צוי</w:t>
      </w:r>
      <w:r w:rsidRPr="00F94B3A">
        <w:rPr>
          <w:rFonts w:ascii="David" w:hAnsi="David" w:cs="David"/>
          <w:sz w:val="24"/>
          <w:szCs w:val="24"/>
          <w:rtl/>
        </w:rPr>
        <w:t xml:space="preserve"> בתלמוד</w:t>
      </w:r>
      <w:r>
        <w:rPr>
          <w:rFonts w:ascii="David" w:hAnsi="David" w:cs="David" w:hint="cs"/>
          <w:sz w:val="24"/>
          <w:szCs w:val="24"/>
          <w:rtl/>
        </w:rPr>
        <w:t xml:space="preserve"> הבבלי</w:t>
      </w:r>
      <w:r>
        <w:rPr>
          <w:rFonts w:ascii="David" w:hAnsi="David" w:cs="David"/>
          <w:sz w:val="24"/>
          <w:szCs w:val="24"/>
          <w:rtl/>
        </w:rPr>
        <w:t xml:space="preserve"> (ברכות מה ע"א, עירובין יד ע"ב ו</w:t>
      </w:r>
      <w:r w:rsidRPr="00F94B3A">
        <w:rPr>
          <w:rFonts w:ascii="David" w:hAnsi="David" w:cs="David"/>
          <w:sz w:val="24"/>
          <w:szCs w:val="24"/>
          <w:rtl/>
        </w:rPr>
        <w:t xml:space="preserve">מנחות לה ע"ב): "פוק חזי מאי עמא דבר". </w:t>
      </w:r>
      <w:r>
        <w:rPr>
          <w:rFonts w:ascii="David" w:hAnsi="David" w:cs="David" w:hint="cs"/>
          <w:sz w:val="24"/>
          <w:szCs w:val="24"/>
          <w:rtl/>
        </w:rPr>
        <w:t>חז"ל</w:t>
      </w:r>
      <w:r w:rsidRPr="00F94B3A">
        <w:rPr>
          <w:rFonts w:ascii="David" w:hAnsi="David" w:cs="David"/>
          <w:sz w:val="24"/>
          <w:szCs w:val="24"/>
          <w:rtl/>
        </w:rPr>
        <w:t xml:space="preserve"> </w:t>
      </w:r>
      <w:r>
        <w:rPr>
          <w:rFonts w:ascii="David" w:hAnsi="David" w:cs="David" w:hint="cs"/>
          <w:sz w:val="24"/>
          <w:szCs w:val="24"/>
          <w:rtl/>
        </w:rPr>
        <w:t>יישמו את העיקרון הזה במחלוקות הלכתיות</w:t>
      </w:r>
      <w:r w:rsidRPr="00F94B3A">
        <w:rPr>
          <w:rFonts w:ascii="David" w:hAnsi="David" w:cs="David"/>
          <w:sz w:val="24"/>
          <w:szCs w:val="24"/>
          <w:rtl/>
        </w:rPr>
        <w:t xml:space="preserve"> </w:t>
      </w:r>
      <w:r>
        <w:rPr>
          <w:rFonts w:ascii="David" w:hAnsi="David" w:cs="David" w:hint="cs"/>
          <w:sz w:val="24"/>
          <w:szCs w:val="24"/>
          <w:rtl/>
        </w:rPr>
        <w:lastRenderedPageBreak/>
        <w:t>שלא הגיעו לידי הכרעה בין חז"ל לבין עצמם</w:t>
      </w:r>
      <w:r w:rsidRPr="00F94B3A">
        <w:rPr>
          <w:rFonts w:ascii="David" w:hAnsi="David" w:cs="David"/>
          <w:sz w:val="24"/>
          <w:szCs w:val="24"/>
          <w:rtl/>
        </w:rPr>
        <w:t xml:space="preserve">: אם </w:t>
      </w:r>
      <w:r>
        <w:rPr>
          <w:rFonts w:ascii="David" w:hAnsi="David" w:cs="David" w:hint="cs"/>
          <w:sz w:val="24"/>
          <w:szCs w:val="24"/>
          <w:rtl/>
        </w:rPr>
        <w:t>חז"ל</w:t>
      </w:r>
      <w:r w:rsidRPr="00F94B3A">
        <w:rPr>
          <w:rFonts w:ascii="David" w:hAnsi="David" w:cs="David"/>
          <w:sz w:val="24"/>
          <w:szCs w:val="24"/>
          <w:rtl/>
        </w:rPr>
        <w:t xml:space="preserve"> אינם יכולים להחליט אם יש </w:t>
      </w:r>
      <w:r>
        <w:rPr>
          <w:rFonts w:ascii="David" w:hAnsi="David" w:cs="David" w:hint="cs"/>
          <w:sz w:val="24"/>
          <w:szCs w:val="24"/>
          <w:rtl/>
        </w:rPr>
        <w:t>לקיים מצווה מסוימת בדרך זו או אחרת</w:t>
      </w:r>
      <w:r w:rsidRPr="00F94B3A">
        <w:rPr>
          <w:rFonts w:ascii="David" w:hAnsi="David" w:cs="David"/>
          <w:sz w:val="24"/>
          <w:szCs w:val="24"/>
          <w:rtl/>
        </w:rPr>
        <w:t>, אז</w:t>
      </w:r>
      <w:r>
        <w:rPr>
          <w:rFonts w:ascii="David" w:hAnsi="David" w:cs="David" w:hint="cs"/>
          <w:sz w:val="24"/>
          <w:szCs w:val="24"/>
          <w:rtl/>
        </w:rPr>
        <w:t>י</w:t>
      </w:r>
      <w:r w:rsidRPr="00F94B3A">
        <w:rPr>
          <w:rFonts w:ascii="David" w:hAnsi="David" w:cs="David"/>
          <w:sz w:val="24"/>
          <w:szCs w:val="24"/>
          <w:rtl/>
        </w:rPr>
        <w:t xml:space="preserve"> </w:t>
      </w:r>
      <w:r>
        <w:rPr>
          <w:rFonts w:ascii="David" w:hAnsi="David" w:cs="David" w:hint="cs"/>
          <w:sz w:val="24"/>
          <w:szCs w:val="24"/>
          <w:rtl/>
        </w:rPr>
        <w:t>מעשיהם</w:t>
      </w:r>
      <w:r w:rsidRPr="00F94B3A">
        <w:rPr>
          <w:rFonts w:ascii="David" w:hAnsi="David" w:cs="David"/>
          <w:sz w:val="24"/>
          <w:szCs w:val="24"/>
          <w:rtl/>
        </w:rPr>
        <w:t xml:space="preserve"> של היה</w:t>
      </w:r>
      <w:r>
        <w:rPr>
          <w:rFonts w:ascii="David" w:hAnsi="David" w:cs="David" w:hint="cs"/>
          <w:sz w:val="24"/>
          <w:szCs w:val="24"/>
          <w:rtl/>
        </w:rPr>
        <w:t>ו</w:t>
      </w:r>
      <w:r w:rsidRPr="00F94B3A">
        <w:rPr>
          <w:rFonts w:ascii="David" w:hAnsi="David" w:cs="David"/>
          <w:sz w:val="24"/>
          <w:szCs w:val="24"/>
          <w:rtl/>
        </w:rPr>
        <w:t xml:space="preserve">דים </w:t>
      </w:r>
      <w:r>
        <w:rPr>
          <w:rFonts w:ascii="David" w:hAnsi="David" w:cs="David" w:hint="cs"/>
          <w:sz w:val="24"/>
          <w:szCs w:val="24"/>
          <w:rtl/>
        </w:rPr>
        <w:t>המקיימים</w:t>
      </w:r>
      <w:r w:rsidRPr="00F94B3A">
        <w:rPr>
          <w:rFonts w:ascii="David" w:hAnsi="David" w:cs="David"/>
          <w:sz w:val="24"/>
          <w:szCs w:val="24"/>
          <w:rtl/>
        </w:rPr>
        <w:t xml:space="preserve"> את המצווה</w:t>
      </w:r>
      <w:r w:rsidR="00CF2947">
        <w:rPr>
          <w:rFonts w:ascii="David" w:hAnsi="David" w:cs="David" w:hint="cs"/>
          <w:sz w:val="24"/>
          <w:szCs w:val="24"/>
          <w:rtl/>
        </w:rPr>
        <w:t xml:space="preserve"> בפועל</w:t>
      </w:r>
      <w:r w:rsidRPr="00F94B3A">
        <w:rPr>
          <w:rFonts w:ascii="David" w:hAnsi="David" w:cs="David"/>
          <w:sz w:val="24"/>
          <w:szCs w:val="24"/>
          <w:rtl/>
        </w:rPr>
        <w:t xml:space="preserve"> </w:t>
      </w:r>
      <w:r>
        <w:rPr>
          <w:rFonts w:ascii="David" w:hAnsi="David" w:cs="David" w:hint="cs"/>
          <w:sz w:val="24"/>
          <w:szCs w:val="24"/>
          <w:rtl/>
        </w:rPr>
        <w:t>הם שיכ</w:t>
      </w:r>
      <w:r w:rsidRPr="00F94B3A">
        <w:rPr>
          <w:rFonts w:ascii="David" w:hAnsi="David" w:cs="David"/>
          <w:sz w:val="24"/>
          <w:szCs w:val="24"/>
          <w:rtl/>
        </w:rPr>
        <w:t>ר</w:t>
      </w:r>
      <w:r>
        <w:rPr>
          <w:rFonts w:ascii="David" w:hAnsi="David" w:cs="David" w:hint="cs"/>
          <w:sz w:val="24"/>
          <w:szCs w:val="24"/>
          <w:rtl/>
        </w:rPr>
        <w:t>י</w:t>
      </w:r>
      <w:r w:rsidRPr="00F94B3A">
        <w:rPr>
          <w:rFonts w:ascii="David" w:hAnsi="David" w:cs="David"/>
          <w:sz w:val="24"/>
          <w:szCs w:val="24"/>
          <w:rtl/>
        </w:rPr>
        <w:t>ע</w:t>
      </w:r>
      <w:r>
        <w:rPr>
          <w:rFonts w:ascii="David" w:hAnsi="David" w:cs="David" w:hint="cs"/>
          <w:sz w:val="24"/>
          <w:szCs w:val="24"/>
          <w:rtl/>
        </w:rPr>
        <w:t>ו</w:t>
      </w:r>
      <w:r w:rsidR="00D0295D">
        <w:rPr>
          <w:rFonts w:ascii="David" w:hAnsi="David" w:cs="David"/>
          <w:sz w:val="24"/>
          <w:szCs w:val="24"/>
          <w:rtl/>
        </w:rPr>
        <w:t xml:space="preserve"> איזו דעה היא הנכונה</w:t>
      </w:r>
      <w:r w:rsidRPr="00F94B3A">
        <w:rPr>
          <w:rFonts w:ascii="David" w:hAnsi="David" w:cs="David"/>
          <w:sz w:val="24"/>
          <w:szCs w:val="24"/>
          <w:rtl/>
        </w:rPr>
        <w:t xml:space="preserve"> (</w:t>
      </w:r>
      <w:r>
        <w:rPr>
          <w:rFonts w:ascii="David" w:hAnsi="David" w:cs="David" w:hint="cs"/>
          <w:sz w:val="24"/>
          <w:szCs w:val="24"/>
          <w:rtl/>
        </w:rPr>
        <w:t xml:space="preserve">בכלל </w:t>
      </w:r>
      <w:r w:rsidRPr="00F94B3A">
        <w:rPr>
          <w:rFonts w:ascii="David" w:hAnsi="David" w:cs="David"/>
          <w:sz w:val="24"/>
          <w:szCs w:val="24"/>
          <w:rtl/>
        </w:rPr>
        <w:t xml:space="preserve">ה"עם" שעליו מסתמכים </w:t>
      </w:r>
      <w:r>
        <w:rPr>
          <w:rFonts w:ascii="David" w:hAnsi="David" w:cs="David" w:hint="cs"/>
          <w:sz w:val="24"/>
          <w:szCs w:val="24"/>
          <w:rtl/>
        </w:rPr>
        <w:t>נמנים</w:t>
      </w:r>
      <w:r w:rsidR="00CF2947">
        <w:rPr>
          <w:rFonts w:ascii="David" w:hAnsi="David" w:cs="David"/>
          <w:sz w:val="24"/>
          <w:szCs w:val="24"/>
          <w:rtl/>
        </w:rPr>
        <w:t xml:space="preserve"> יהודים </w:t>
      </w:r>
      <w:r w:rsidR="00660D8D">
        <w:rPr>
          <w:rFonts w:ascii="David" w:hAnsi="David" w:cs="David" w:hint="cs"/>
          <w:sz w:val="24"/>
          <w:szCs w:val="24"/>
          <w:rtl/>
        </w:rPr>
        <w:t>שומרי</w:t>
      </w:r>
      <w:r w:rsidR="00CF2947">
        <w:rPr>
          <w:rFonts w:ascii="David" w:hAnsi="David" w:cs="David"/>
          <w:sz w:val="24"/>
          <w:szCs w:val="24"/>
          <w:rtl/>
        </w:rPr>
        <w:t xml:space="preserve"> </w:t>
      </w:r>
      <w:r w:rsidR="00660D8D">
        <w:rPr>
          <w:rFonts w:ascii="David" w:hAnsi="David" w:cs="David" w:hint="cs"/>
          <w:sz w:val="24"/>
          <w:szCs w:val="24"/>
          <w:rtl/>
        </w:rPr>
        <w:t>מצוות</w:t>
      </w:r>
      <w:r w:rsidRPr="00F94B3A">
        <w:rPr>
          <w:rFonts w:ascii="David" w:hAnsi="David" w:cs="David"/>
          <w:sz w:val="24"/>
          <w:szCs w:val="24"/>
          <w:rtl/>
        </w:rPr>
        <w:t>, ולא</w:t>
      </w:r>
      <w:r>
        <w:rPr>
          <w:rFonts w:ascii="David" w:hAnsi="David" w:cs="David" w:hint="cs"/>
          <w:sz w:val="24"/>
          <w:szCs w:val="24"/>
          <w:rtl/>
        </w:rPr>
        <w:t xml:space="preserve"> כל</w:t>
      </w:r>
      <w:r w:rsidRPr="00F94B3A">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יהודים</w:t>
      </w:r>
      <w:r w:rsidRPr="00F94B3A">
        <w:rPr>
          <w:rFonts w:ascii="David" w:hAnsi="David" w:cs="David"/>
          <w:sz w:val="24"/>
          <w:szCs w:val="24"/>
          <w:rtl/>
        </w:rPr>
        <w:t xml:space="preserve">. העיקרון בהקשרו התלמודי מספק דרך לפתור </w:t>
      </w:r>
      <w:r>
        <w:rPr>
          <w:rFonts w:ascii="David" w:hAnsi="David" w:cs="David" w:hint="cs"/>
          <w:sz w:val="24"/>
          <w:szCs w:val="24"/>
          <w:rtl/>
        </w:rPr>
        <w:t xml:space="preserve">חילוקי דעות בעניין </w:t>
      </w:r>
      <w:r w:rsidRPr="00F94B3A">
        <w:rPr>
          <w:rFonts w:ascii="David" w:hAnsi="David" w:cs="David"/>
          <w:sz w:val="24"/>
          <w:szCs w:val="24"/>
          <w:rtl/>
        </w:rPr>
        <w:t>הדרך הנכונה לקיים מצווה מסוימת. רק התבוננות</w:t>
      </w:r>
      <w:r>
        <w:rPr>
          <w:rFonts w:ascii="David" w:hAnsi="David" w:cs="David" w:hint="cs"/>
          <w:sz w:val="24"/>
          <w:szCs w:val="24"/>
          <w:rtl/>
        </w:rPr>
        <w:t xml:space="preserve"> ביהודים</w:t>
      </w:r>
      <w:r w:rsidRPr="00F94B3A">
        <w:rPr>
          <w:rFonts w:ascii="David" w:hAnsi="David" w:cs="David"/>
          <w:sz w:val="24"/>
          <w:szCs w:val="24"/>
          <w:rtl/>
        </w:rPr>
        <w:t xml:space="preserve"> </w:t>
      </w:r>
      <w:r>
        <w:rPr>
          <w:rFonts w:ascii="David" w:hAnsi="David" w:cs="David" w:hint="cs"/>
          <w:sz w:val="24"/>
          <w:szCs w:val="24"/>
          <w:rtl/>
        </w:rPr>
        <w:t>שמקיימים מצוות הלכה למעשה</w:t>
      </w:r>
      <w:r w:rsidRPr="00F94B3A">
        <w:rPr>
          <w:rFonts w:ascii="David" w:hAnsi="David" w:cs="David"/>
          <w:sz w:val="24"/>
          <w:szCs w:val="24"/>
          <w:rtl/>
        </w:rPr>
        <w:t xml:space="preserve"> יכולה לענות על השאלה </w:t>
      </w:r>
      <w:r>
        <w:rPr>
          <w:rFonts w:ascii="David" w:hAnsi="David" w:cs="David" w:hint="cs"/>
          <w:sz w:val="24"/>
          <w:szCs w:val="24"/>
          <w:rtl/>
        </w:rPr>
        <w:t>איזו משתי האפשרויות היא הנכונה</w:t>
      </w:r>
      <w:r w:rsidRPr="00F94B3A">
        <w:rPr>
          <w:rFonts w:ascii="David" w:hAnsi="David" w:cs="David"/>
          <w:sz w:val="24"/>
          <w:szCs w:val="24"/>
          <w:rtl/>
        </w:rPr>
        <w:t xml:space="preserve">. יהודים </w:t>
      </w:r>
      <w:r>
        <w:rPr>
          <w:rFonts w:ascii="David" w:hAnsi="David" w:cs="David" w:hint="cs"/>
          <w:sz w:val="24"/>
          <w:szCs w:val="24"/>
          <w:rtl/>
        </w:rPr>
        <w:t>שכלל אינם מקיימים את המצווה</w:t>
      </w:r>
      <w:r>
        <w:rPr>
          <w:rFonts w:ascii="David" w:hAnsi="David" w:cs="David"/>
          <w:sz w:val="24"/>
          <w:szCs w:val="24"/>
          <w:rtl/>
        </w:rPr>
        <w:t xml:space="preserve"> אינם רלוונטיים בעת יישו</w:t>
      </w:r>
      <w:r>
        <w:rPr>
          <w:rFonts w:ascii="David" w:hAnsi="David" w:cs="David" w:hint="cs"/>
          <w:sz w:val="24"/>
          <w:szCs w:val="24"/>
          <w:rtl/>
        </w:rPr>
        <w:t>ם</w:t>
      </w:r>
      <w:r>
        <w:rPr>
          <w:rFonts w:ascii="David" w:hAnsi="David" w:cs="David"/>
          <w:sz w:val="24"/>
          <w:szCs w:val="24"/>
          <w:rtl/>
        </w:rPr>
        <w:t xml:space="preserve"> עיקרון </w:t>
      </w:r>
      <w:r w:rsidRPr="00F94B3A">
        <w:rPr>
          <w:rFonts w:ascii="David" w:hAnsi="David" w:cs="David"/>
          <w:sz w:val="24"/>
          <w:szCs w:val="24"/>
          <w:rtl/>
        </w:rPr>
        <w:t>זה)</w:t>
      </w:r>
      <w:r w:rsidR="00D0295D">
        <w:rPr>
          <w:rFonts w:ascii="David" w:hAnsi="David" w:cs="David" w:hint="cs"/>
          <w:sz w:val="24"/>
          <w:szCs w:val="24"/>
          <w:rtl/>
        </w:rPr>
        <w:t>.</w:t>
      </w:r>
      <w:r w:rsidRPr="00F94B3A">
        <w:rPr>
          <w:rStyle w:val="af4"/>
          <w:rFonts w:ascii="David" w:hAnsi="David" w:cs="David"/>
          <w:sz w:val="24"/>
          <w:szCs w:val="24"/>
          <w:rtl/>
        </w:rPr>
        <w:endnoteReference w:id="123"/>
      </w:r>
      <w:r w:rsidRPr="00F94B3A">
        <w:rPr>
          <w:rFonts w:ascii="David" w:hAnsi="David" w:cs="David"/>
          <w:sz w:val="24"/>
          <w:szCs w:val="24"/>
          <w:rtl/>
        </w:rPr>
        <w:t xml:space="preserve"> אני </w:t>
      </w:r>
      <w:r>
        <w:rPr>
          <w:rFonts w:ascii="David" w:hAnsi="David" w:cs="David" w:hint="cs"/>
          <w:sz w:val="24"/>
          <w:szCs w:val="24"/>
          <w:rtl/>
        </w:rPr>
        <w:t>מחיל את העיקרון הזה על עניין רחב</w:t>
      </w:r>
      <w:r w:rsidRPr="00F94B3A">
        <w:rPr>
          <w:rFonts w:ascii="David" w:hAnsi="David" w:cs="David"/>
          <w:sz w:val="24"/>
          <w:szCs w:val="24"/>
          <w:rtl/>
        </w:rPr>
        <w:t xml:space="preserve"> בהרבה</w:t>
      </w:r>
      <w:r w:rsidR="002125C4">
        <w:rPr>
          <w:rFonts w:ascii="David" w:hAnsi="David" w:cs="David" w:hint="cs"/>
          <w:sz w:val="24"/>
          <w:szCs w:val="24"/>
          <w:rtl/>
        </w:rPr>
        <w:t xml:space="preserve"> </w:t>
      </w:r>
      <w:r w:rsidR="002125C4">
        <w:rPr>
          <w:rFonts w:ascii="David" w:hAnsi="David" w:cs="David"/>
          <w:sz w:val="24"/>
          <w:szCs w:val="24"/>
          <w:rtl/>
        </w:rPr>
        <w:t>–</w:t>
      </w:r>
      <w:r w:rsidR="002125C4">
        <w:rPr>
          <w:rFonts w:ascii="David" w:hAnsi="David" w:cs="David" w:hint="cs"/>
          <w:sz w:val="24"/>
          <w:szCs w:val="24"/>
          <w:rtl/>
        </w:rPr>
        <w:t xml:space="preserve"> </w:t>
      </w:r>
      <w:r w:rsidR="00497C7C">
        <w:rPr>
          <w:rFonts w:ascii="David" w:hAnsi="David" w:cs="David" w:hint="cs"/>
          <w:sz w:val="24"/>
          <w:szCs w:val="24"/>
          <w:rtl/>
        </w:rPr>
        <w:t>הגדרת היהדות</w:t>
      </w:r>
      <w:r w:rsidRPr="00F94B3A">
        <w:rPr>
          <w:rFonts w:ascii="David" w:hAnsi="David" w:cs="David"/>
          <w:sz w:val="24"/>
          <w:szCs w:val="24"/>
          <w:rtl/>
        </w:rPr>
        <w:t xml:space="preserve">: בראייה ארוכת טווח, יהודים </w:t>
      </w:r>
      <w:r>
        <w:rPr>
          <w:rFonts w:ascii="David" w:hAnsi="David" w:cs="David" w:hint="cs"/>
          <w:sz w:val="24"/>
          <w:szCs w:val="24"/>
          <w:rtl/>
        </w:rPr>
        <w:t xml:space="preserve">החשים מחויבות ליהדות </w:t>
      </w:r>
      <w:r>
        <w:rPr>
          <w:rFonts w:ascii="David" w:hAnsi="David" w:cs="David"/>
          <w:sz w:val="24"/>
          <w:szCs w:val="24"/>
          <w:rtl/>
        </w:rPr>
        <w:t>הם שמגדירים</w:t>
      </w:r>
      <w:r>
        <w:rPr>
          <w:rFonts w:ascii="David" w:hAnsi="David" w:cs="David" w:hint="cs"/>
          <w:sz w:val="24"/>
          <w:szCs w:val="24"/>
          <w:rtl/>
        </w:rPr>
        <w:t xml:space="preserve"> יהדות </w:t>
      </w:r>
      <w:r>
        <w:rPr>
          <w:rFonts w:ascii="David" w:hAnsi="David" w:cs="David"/>
          <w:sz w:val="24"/>
          <w:szCs w:val="24"/>
          <w:rtl/>
        </w:rPr>
        <w:t>מהי</w:t>
      </w:r>
      <w:r w:rsidRPr="00F94B3A">
        <w:rPr>
          <w:rFonts w:ascii="David" w:hAnsi="David" w:cs="David"/>
          <w:sz w:val="24"/>
          <w:szCs w:val="24"/>
          <w:rtl/>
        </w:rPr>
        <w:t xml:space="preserve">. וזה </w:t>
      </w:r>
      <w:r>
        <w:rPr>
          <w:rFonts w:ascii="David" w:hAnsi="David" w:cs="David" w:hint="cs"/>
          <w:sz w:val="24"/>
          <w:szCs w:val="24"/>
          <w:rtl/>
        </w:rPr>
        <w:t>למעלה</w:t>
      </w:r>
      <w:r w:rsidRPr="00F94B3A">
        <w:rPr>
          <w:rFonts w:ascii="David" w:hAnsi="David" w:cs="David"/>
          <w:sz w:val="24"/>
          <w:szCs w:val="24"/>
          <w:rtl/>
        </w:rPr>
        <w:t xml:space="preserve"> מאלפיים שנה ש</w:t>
      </w:r>
      <w:r>
        <w:rPr>
          <w:rFonts w:ascii="David" w:hAnsi="David" w:cs="David"/>
          <w:sz w:val="24"/>
          <w:szCs w:val="24"/>
          <w:rtl/>
        </w:rPr>
        <w:t xml:space="preserve">הם מגדירים את היהדות </w:t>
      </w:r>
      <w:r>
        <w:rPr>
          <w:rFonts w:ascii="David" w:hAnsi="David" w:cs="David" w:hint="cs"/>
          <w:sz w:val="24"/>
          <w:szCs w:val="24"/>
          <w:rtl/>
        </w:rPr>
        <w:t>בשפת המחויבות המשפטית</w:t>
      </w:r>
      <w:r w:rsidRPr="00F94B3A">
        <w:rPr>
          <w:rFonts w:ascii="David" w:hAnsi="David" w:cs="David"/>
          <w:sz w:val="24"/>
          <w:szCs w:val="24"/>
          <w:rtl/>
        </w:rPr>
        <w:t>. השאלה אם הניסי</w:t>
      </w:r>
      <w:r>
        <w:rPr>
          <w:rFonts w:ascii="David" w:hAnsi="David" w:cs="David"/>
          <w:sz w:val="24"/>
          <w:szCs w:val="24"/>
          <w:rtl/>
        </w:rPr>
        <w:t xml:space="preserve">ונות להגדיר את </w:t>
      </w:r>
      <w:r>
        <w:rPr>
          <w:rFonts w:ascii="David" w:hAnsi="David" w:cs="David" w:hint="cs"/>
          <w:sz w:val="24"/>
          <w:szCs w:val="24"/>
          <w:rtl/>
        </w:rPr>
        <w:t>היהדות בדרך חדשה ונטולת מצוות יכו שורש</w:t>
      </w:r>
      <w:r w:rsidRPr="00F94B3A">
        <w:rPr>
          <w:rFonts w:ascii="David" w:hAnsi="David" w:cs="David"/>
          <w:sz w:val="24"/>
          <w:szCs w:val="24"/>
          <w:rtl/>
        </w:rPr>
        <w:t xml:space="preserve"> תיענה רק בעתיד, אבל</w:t>
      </w:r>
      <w:r>
        <w:rPr>
          <w:rFonts w:ascii="David" w:hAnsi="David" w:cs="David" w:hint="cs"/>
          <w:sz w:val="24"/>
          <w:szCs w:val="24"/>
          <w:rtl/>
        </w:rPr>
        <w:t xml:space="preserve"> המסקנה העולה</w:t>
      </w:r>
      <w:r w:rsidRPr="00F94B3A">
        <w:rPr>
          <w:rFonts w:ascii="David" w:hAnsi="David" w:cs="David"/>
          <w:sz w:val="24"/>
          <w:szCs w:val="24"/>
          <w:rtl/>
        </w:rPr>
        <w:t xml:space="preserve"> </w:t>
      </w:r>
      <w:r>
        <w:rPr>
          <w:rFonts w:ascii="David" w:hAnsi="David" w:cs="David" w:hint="cs"/>
          <w:sz w:val="24"/>
          <w:szCs w:val="24"/>
          <w:rtl/>
        </w:rPr>
        <w:t>מניסיונות העבר</w:t>
      </w:r>
      <w:r w:rsidRPr="00F94B3A">
        <w:rPr>
          <w:rFonts w:ascii="David" w:hAnsi="David" w:cs="David"/>
          <w:sz w:val="24"/>
          <w:szCs w:val="24"/>
          <w:rtl/>
        </w:rPr>
        <w:t xml:space="preserve"> </w:t>
      </w:r>
      <w:r>
        <w:rPr>
          <w:rFonts w:ascii="David" w:hAnsi="David" w:cs="David" w:hint="cs"/>
          <w:sz w:val="24"/>
          <w:szCs w:val="24"/>
          <w:rtl/>
        </w:rPr>
        <w:t>ברורה.</w:t>
      </w:r>
    </w:p>
    <w:p w14:paraId="05AF900A" w14:textId="4DF6D1F9" w:rsidR="00EE5242" w:rsidRPr="00F94B3A" w:rsidRDefault="00EE5242" w:rsidP="00421F55">
      <w:pPr>
        <w:tabs>
          <w:tab w:val="left" w:pos="4053"/>
        </w:tabs>
        <w:rPr>
          <w:rFonts w:ascii="David" w:hAnsi="David" w:cs="David"/>
          <w:sz w:val="24"/>
          <w:szCs w:val="24"/>
          <w:rtl/>
        </w:rPr>
      </w:pPr>
      <w:r>
        <w:rPr>
          <w:rFonts w:ascii="David" w:hAnsi="David" w:cs="David"/>
          <w:sz w:val="24"/>
          <w:szCs w:val="24"/>
          <w:rtl/>
        </w:rPr>
        <w:t>עם זאת, המחויבות למצוות איננה</w:t>
      </w:r>
      <w:r w:rsidRPr="00F94B3A">
        <w:rPr>
          <w:rFonts w:ascii="David" w:hAnsi="David" w:cs="David"/>
          <w:sz w:val="24"/>
          <w:szCs w:val="24"/>
          <w:rtl/>
        </w:rPr>
        <w:t xml:space="preserve"> בהכרח מחוי</w:t>
      </w:r>
      <w:r>
        <w:rPr>
          <w:rFonts w:ascii="David" w:hAnsi="David" w:cs="David"/>
          <w:sz w:val="24"/>
          <w:szCs w:val="24"/>
          <w:rtl/>
        </w:rPr>
        <w:t>בות ל</w:t>
      </w:r>
      <w:r>
        <w:rPr>
          <w:rFonts w:ascii="David" w:hAnsi="David" w:cs="David" w:hint="cs"/>
          <w:sz w:val="24"/>
          <w:szCs w:val="24"/>
          <w:rtl/>
        </w:rPr>
        <w:t>הלכה</w:t>
      </w:r>
      <w:r w:rsidRPr="00F94B3A">
        <w:rPr>
          <w:rFonts w:ascii="David" w:hAnsi="David" w:cs="David"/>
          <w:sz w:val="24"/>
          <w:szCs w:val="24"/>
          <w:rtl/>
        </w:rPr>
        <w:t xml:space="preserve"> הקלאסית של היהדות </w:t>
      </w:r>
      <w:r>
        <w:rPr>
          <w:rFonts w:ascii="David" w:hAnsi="David" w:cs="David" w:hint="cs"/>
          <w:sz w:val="24"/>
          <w:szCs w:val="24"/>
          <w:rtl/>
        </w:rPr>
        <w:t>הרבנית</w:t>
      </w:r>
      <w:r w:rsidRPr="00F94B3A">
        <w:rPr>
          <w:rFonts w:ascii="David" w:hAnsi="David" w:cs="David"/>
          <w:sz w:val="24"/>
          <w:szCs w:val="24"/>
          <w:rtl/>
        </w:rPr>
        <w:t xml:space="preserve">. אף על פי שהמחויבות המשפטית </w:t>
      </w:r>
      <w:r>
        <w:rPr>
          <w:rFonts w:ascii="David" w:hAnsi="David" w:cs="David" w:hint="cs"/>
          <w:sz w:val="24"/>
          <w:szCs w:val="24"/>
          <w:rtl/>
        </w:rPr>
        <w:t>לא מ</w:t>
      </w:r>
      <w:r>
        <w:rPr>
          <w:rFonts w:ascii="David" w:hAnsi="David" w:cs="David"/>
          <w:sz w:val="24"/>
          <w:szCs w:val="24"/>
          <w:rtl/>
        </w:rPr>
        <w:t>ָ</w:t>
      </w:r>
      <w:r>
        <w:rPr>
          <w:rFonts w:ascii="David" w:hAnsi="David" w:cs="David" w:hint="cs"/>
          <w:sz w:val="24"/>
          <w:szCs w:val="24"/>
          <w:rtl/>
        </w:rPr>
        <w:t>שה מן ה</w:t>
      </w:r>
      <w:r w:rsidRPr="00F94B3A">
        <w:rPr>
          <w:rFonts w:ascii="David" w:hAnsi="David" w:cs="David"/>
          <w:sz w:val="24"/>
          <w:szCs w:val="24"/>
          <w:rtl/>
        </w:rPr>
        <w:t xml:space="preserve">יהדות </w:t>
      </w:r>
      <w:r>
        <w:rPr>
          <w:rFonts w:ascii="David" w:hAnsi="David" w:cs="David" w:hint="cs"/>
          <w:sz w:val="24"/>
          <w:szCs w:val="24"/>
          <w:rtl/>
        </w:rPr>
        <w:t xml:space="preserve">למן </w:t>
      </w:r>
      <w:r w:rsidRPr="00F94B3A">
        <w:rPr>
          <w:rFonts w:ascii="David" w:hAnsi="David" w:cs="David"/>
          <w:sz w:val="24"/>
          <w:szCs w:val="24"/>
          <w:rtl/>
        </w:rPr>
        <w:t xml:space="preserve">מעמד הר סיני, </w:t>
      </w:r>
      <w:r>
        <w:rPr>
          <w:rFonts w:ascii="David" w:hAnsi="David" w:cs="David" w:hint="cs"/>
          <w:sz w:val="24"/>
          <w:szCs w:val="24"/>
          <w:rtl/>
        </w:rPr>
        <w:t>היא לא באה לידי ביטוי במערכת מ</w:t>
      </w:r>
      <w:r w:rsidR="002125C4">
        <w:rPr>
          <w:rFonts w:ascii="David" w:hAnsi="David" w:cs="David" w:hint="cs"/>
          <w:sz w:val="24"/>
          <w:szCs w:val="24"/>
          <w:rtl/>
        </w:rPr>
        <w:t>צוות</w:t>
      </w:r>
      <w:r>
        <w:rPr>
          <w:rFonts w:ascii="David" w:hAnsi="David" w:cs="David" w:hint="cs"/>
          <w:sz w:val="24"/>
          <w:szCs w:val="24"/>
          <w:rtl/>
        </w:rPr>
        <w:t xml:space="preserve"> אחת ויחידה</w:t>
      </w:r>
      <w:r w:rsidRPr="00F94B3A">
        <w:rPr>
          <w:rFonts w:ascii="David" w:hAnsi="David" w:cs="David"/>
          <w:sz w:val="24"/>
          <w:szCs w:val="24"/>
          <w:rtl/>
        </w:rPr>
        <w:t>. לאמיתו של דבר, מקורות התורה המתארים את מעמד הר סיני מסכי</w:t>
      </w:r>
      <w:r>
        <w:rPr>
          <w:rFonts w:ascii="David" w:hAnsi="David" w:cs="David"/>
          <w:sz w:val="24"/>
          <w:szCs w:val="24"/>
          <w:rtl/>
        </w:rPr>
        <w:t xml:space="preserve">מים באופן עקרוני שתגובתם של </w:t>
      </w:r>
      <w:r w:rsidRPr="00F94B3A">
        <w:rPr>
          <w:rFonts w:ascii="David" w:hAnsi="David" w:cs="David"/>
          <w:sz w:val="24"/>
          <w:szCs w:val="24"/>
          <w:rtl/>
        </w:rPr>
        <w:t>ישראל ל</w:t>
      </w:r>
      <w:r>
        <w:rPr>
          <w:rFonts w:ascii="David" w:hAnsi="David" w:cs="David"/>
          <w:sz w:val="24"/>
          <w:szCs w:val="24"/>
          <w:rtl/>
        </w:rPr>
        <w:t>אלוהים</w:t>
      </w:r>
      <w:r w:rsidRPr="00F94B3A">
        <w:rPr>
          <w:rFonts w:ascii="David" w:hAnsi="David" w:cs="David"/>
          <w:sz w:val="24"/>
          <w:szCs w:val="24"/>
          <w:rtl/>
        </w:rPr>
        <w:t xml:space="preserve"> </w:t>
      </w:r>
      <w:r>
        <w:rPr>
          <w:rFonts w:ascii="David" w:hAnsi="David" w:cs="David" w:hint="cs"/>
          <w:sz w:val="24"/>
          <w:szCs w:val="24"/>
          <w:rtl/>
        </w:rPr>
        <w:t>התבטאה בהקמת מערכת חוקים</w:t>
      </w:r>
      <w:r w:rsidRPr="00F94B3A">
        <w:rPr>
          <w:rFonts w:ascii="David" w:hAnsi="David" w:cs="David"/>
          <w:sz w:val="24"/>
          <w:szCs w:val="24"/>
          <w:rtl/>
        </w:rPr>
        <w:t xml:space="preserve">, אבל הם </w:t>
      </w:r>
      <w:r>
        <w:rPr>
          <w:rFonts w:ascii="David" w:hAnsi="David" w:cs="David" w:hint="cs"/>
          <w:sz w:val="24"/>
          <w:szCs w:val="24"/>
          <w:rtl/>
        </w:rPr>
        <w:t>נחלקים</w:t>
      </w:r>
      <w:r>
        <w:rPr>
          <w:rFonts w:ascii="David" w:hAnsi="David" w:cs="David"/>
          <w:sz w:val="24"/>
          <w:szCs w:val="24"/>
          <w:rtl/>
        </w:rPr>
        <w:t xml:space="preserve"> בשאלה </w:t>
      </w:r>
      <w:r>
        <w:rPr>
          <w:rFonts w:ascii="David" w:hAnsi="David" w:cs="David" w:hint="cs"/>
          <w:sz w:val="24"/>
          <w:szCs w:val="24"/>
          <w:rtl/>
        </w:rPr>
        <w:t>באילו חוקים מדובר הלכה למעשה</w:t>
      </w:r>
      <w:r w:rsidRPr="00F94B3A">
        <w:rPr>
          <w:rFonts w:ascii="David" w:hAnsi="David" w:cs="David"/>
          <w:sz w:val="24"/>
          <w:szCs w:val="24"/>
          <w:rtl/>
        </w:rPr>
        <w:t xml:space="preserve">. </w:t>
      </w:r>
      <w:r>
        <w:rPr>
          <w:rFonts w:ascii="David" w:hAnsi="David" w:cs="David" w:hint="cs"/>
          <w:sz w:val="24"/>
          <w:szCs w:val="24"/>
          <w:rtl/>
        </w:rPr>
        <w:t>מערכות המצוות</w:t>
      </w:r>
      <w:r w:rsidRPr="00F94B3A">
        <w:rPr>
          <w:rFonts w:ascii="David" w:hAnsi="David" w:cs="David"/>
          <w:sz w:val="24"/>
          <w:szCs w:val="24"/>
          <w:rtl/>
        </w:rPr>
        <w:t xml:space="preserve"> שנוצרו בקרב </w:t>
      </w:r>
      <w:r>
        <w:rPr>
          <w:rFonts w:ascii="David" w:hAnsi="David" w:cs="David" w:hint="cs"/>
          <w:sz w:val="24"/>
          <w:szCs w:val="24"/>
          <w:rtl/>
        </w:rPr>
        <w:t>ה</w:t>
      </w:r>
      <w:r w:rsidRPr="00F94B3A">
        <w:rPr>
          <w:rFonts w:ascii="David" w:hAnsi="David" w:cs="David"/>
          <w:sz w:val="24"/>
          <w:szCs w:val="24"/>
          <w:rtl/>
        </w:rPr>
        <w:t xml:space="preserve">צורות </w:t>
      </w:r>
      <w:r>
        <w:rPr>
          <w:rFonts w:ascii="David" w:hAnsi="David" w:cs="David" w:hint="cs"/>
          <w:sz w:val="24"/>
          <w:szCs w:val="24"/>
          <w:rtl/>
        </w:rPr>
        <w:t>ה</w:t>
      </w:r>
      <w:r w:rsidRPr="00F94B3A">
        <w:rPr>
          <w:rFonts w:ascii="David" w:hAnsi="David" w:cs="David"/>
          <w:sz w:val="24"/>
          <w:szCs w:val="24"/>
          <w:rtl/>
        </w:rPr>
        <w:t xml:space="preserve">שונות של היהדות בתקופת בית המקדש השני </w:t>
      </w:r>
      <w:r>
        <w:rPr>
          <w:rFonts w:ascii="David" w:hAnsi="David" w:cs="David" w:hint="cs"/>
          <w:sz w:val="24"/>
          <w:szCs w:val="24"/>
          <w:rtl/>
        </w:rPr>
        <w:t>התבססו</w:t>
      </w:r>
      <w:r>
        <w:rPr>
          <w:rFonts w:ascii="David" w:hAnsi="David" w:cs="David"/>
          <w:sz w:val="24"/>
          <w:szCs w:val="24"/>
          <w:rtl/>
        </w:rPr>
        <w:t xml:space="preserve"> </w:t>
      </w:r>
      <w:r>
        <w:rPr>
          <w:rFonts w:ascii="David" w:hAnsi="David" w:cs="David" w:hint="cs"/>
          <w:sz w:val="24"/>
          <w:szCs w:val="24"/>
          <w:rtl/>
        </w:rPr>
        <w:t>על</w:t>
      </w:r>
      <w:r w:rsidRPr="00F94B3A">
        <w:rPr>
          <w:rFonts w:ascii="David" w:hAnsi="David" w:cs="David"/>
          <w:sz w:val="24"/>
          <w:szCs w:val="24"/>
          <w:rtl/>
        </w:rPr>
        <w:t xml:space="preserve"> שילוב</w:t>
      </w:r>
      <w:r>
        <w:rPr>
          <w:rFonts w:ascii="David" w:hAnsi="David" w:cs="David" w:hint="cs"/>
          <w:sz w:val="24"/>
          <w:szCs w:val="24"/>
          <w:rtl/>
        </w:rPr>
        <w:t>ים שונים</w:t>
      </w:r>
      <w:r w:rsidR="001615FE">
        <w:rPr>
          <w:rFonts w:ascii="David" w:hAnsi="David" w:cs="David"/>
          <w:sz w:val="24"/>
          <w:szCs w:val="24"/>
          <w:rtl/>
        </w:rPr>
        <w:t xml:space="preserve"> של מקורות </w:t>
      </w:r>
      <w:r w:rsidR="001615FE">
        <w:rPr>
          <w:rFonts w:ascii="David" w:hAnsi="David" w:cs="David" w:hint="cs"/>
          <w:sz w:val="24"/>
          <w:szCs w:val="24"/>
          <w:rtl/>
        </w:rPr>
        <w:t>אלה</w:t>
      </w:r>
      <w:r>
        <w:rPr>
          <w:rFonts w:ascii="David" w:hAnsi="David" w:cs="David" w:hint="cs"/>
          <w:sz w:val="24"/>
          <w:szCs w:val="24"/>
          <w:rtl/>
        </w:rPr>
        <w:t>, אך אף לא אחת מהן לא הייתה זהה למערכת ה</w:t>
      </w:r>
      <w:r w:rsidR="005407D1">
        <w:rPr>
          <w:rFonts w:ascii="David" w:hAnsi="David" w:cs="David" w:hint="cs"/>
          <w:sz w:val="24"/>
          <w:szCs w:val="24"/>
          <w:rtl/>
        </w:rPr>
        <w:t xml:space="preserve">חוקים </w:t>
      </w:r>
      <w:r>
        <w:rPr>
          <w:rFonts w:ascii="David" w:hAnsi="David" w:cs="David" w:hint="cs"/>
          <w:sz w:val="24"/>
          <w:szCs w:val="24"/>
          <w:rtl/>
        </w:rPr>
        <w:t>של אחד המקורות</w:t>
      </w:r>
      <w:r w:rsidRPr="00F94B3A">
        <w:rPr>
          <w:rFonts w:ascii="David" w:hAnsi="David" w:cs="David"/>
          <w:sz w:val="24"/>
          <w:szCs w:val="24"/>
          <w:rtl/>
        </w:rPr>
        <w:t xml:space="preserve">. המערכת ההלכתית של </w:t>
      </w:r>
      <w:r>
        <w:rPr>
          <w:rFonts w:ascii="David" w:hAnsi="David" w:cs="David" w:hint="cs"/>
          <w:sz w:val="24"/>
          <w:szCs w:val="24"/>
          <w:rtl/>
        </w:rPr>
        <w:t>חז"ל</w:t>
      </w:r>
      <w:r>
        <w:rPr>
          <w:rFonts w:ascii="David" w:hAnsi="David" w:cs="David"/>
          <w:sz w:val="24"/>
          <w:szCs w:val="24"/>
          <w:rtl/>
        </w:rPr>
        <w:t xml:space="preserve"> </w:t>
      </w:r>
      <w:r>
        <w:rPr>
          <w:rFonts w:ascii="David" w:hAnsi="David" w:cs="David" w:hint="cs"/>
          <w:sz w:val="24"/>
          <w:szCs w:val="24"/>
          <w:rtl/>
        </w:rPr>
        <w:t>התפתחה</w:t>
      </w:r>
      <w:r>
        <w:rPr>
          <w:rFonts w:ascii="David" w:hAnsi="David" w:cs="David"/>
          <w:sz w:val="24"/>
          <w:szCs w:val="24"/>
          <w:rtl/>
        </w:rPr>
        <w:t xml:space="preserve"> בהדרגה בתקופה הבתר</w:t>
      </w:r>
      <w:r>
        <w:rPr>
          <w:rFonts w:ascii="David" w:hAnsi="David" w:cs="David" w:hint="cs"/>
          <w:sz w:val="24"/>
          <w:szCs w:val="24"/>
          <w:rtl/>
        </w:rPr>
        <w:t>־מקראית</w:t>
      </w:r>
      <w:r w:rsidRPr="00F94B3A">
        <w:rPr>
          <w:rFonts w:ascii="David" w:hAnsi="David" w:cs="David"/>
          <w:sz w:val="24"/>
          <w:szCs w:val="24"/>
          <w:rtl/>
        </w:rPr>
        <w:t xml:space="preserve">, אבל אין </w:t>
      </w:r>
      <w:r>
        <w:rPr>
          <w:rFonts w:ascii="David" w:hAnsi="David" w:cs="David" w:hint="cs"/>
          <w:sz w:val="24"/>
          <w:szCs w:val="24"/>
          <w:rtl/>
        </w:rPr>
        <w:t xml:space="preserve">כל </w:t>
      </w:r>
      <w:r w:rsidRPr="00F94B3A">
        <w:rPr>
          <w:rFonts w:ascii="David" w:hAnsi="David" w:cs="David"/>
          <w:sz w:val="24"/>
          <w:szCs w:val="24"/>
          <w:rtl/>
        </w:rPr>
        <w:t>סיבה ל</w:t>
      </w:r>
      <w:r>
        <w:rPr>
          <w:rFonts w:ascii="David" w:hAnsi="David" w:cs="David" w:hint="cs"/>
          <w:sz w:val="24"/>
          <w:szCs w:val="24"/>
          <w:rtl/>
        </w:rPr>
        <w:t>חשוב שמערכת זו תהיה לעד כלי הביטוי של ה</w:t>
      </w:r>
      <w:r w:rsidRPr="00F94B3A">
        <w:rPr>
          <w:rFonts w:ascii="David" w:hAnsi="David" w:cs="David"/>
          <w:sz w:val="24"/>
          <w:szCs w:val="24"/>
          <w:rtl/>
        </w:rPr>
        <w:t>מחויבות המשפטית של עם ישראל. להפך, מהתבוננות בהיסטוריה מסתבר שמערכות אחרות יתפתחו ויחליפו אותה. רוזנצווייג התייחס ל</w:t>
      </w:r>
      <w:r>
        <w:rPr>
          <w:rFonts w:ascii="David" w:hAnsi="David" w:cs="David"/>
          <w:sz w:val="24"/>
          <w:szCs w:val="24"/>
          <w:rtl/>
        </w:rPr>
        <w:t>עניין זה במפורש ו</w:t>
      </w:r>
      <w:r>
        <w:rPr>
          <w:rFonts w:ascii="David" w:hAnsi="David" w:cs="David" w:hint="cs"/>
          <w:sz w:val="24"/>
          <w:szCs w:val="24"/>
          <w:rtl/>
        </w:rPr>
        <w:t>אמר</w:t>
      </w:r>
      <w:r>
        <w:rPr>
          <w:rFonts w:ascii="David" w:hAnsi="David" w:cs="David"/>
          <w:sz w:val="24"/>
          <w:szCs w:val="24"/>
          <w:rtl/>
        </w:rPr>
        <w:t xml:space="preserve"> שמאז </w:t>
      </w:r>
      <w:r>
        <w:rPr>
          <w:rFonts w:ascii="David" w:hAnsi="David" w:cs="David" w:hint="cs"/>
          <w:sz w:val="24"/>
          <w:szCs w:val="24"/>
          <w:rtl/>
        </w:rPr>
        <w:t xml:space="preserve">תנועת ההשכלה </w:t>
      </w:r>
      <w:r w:rsidRPr="00F94B3A">
        <w:rPr>
          <w:rFonts w:ascii="David" w:hAnsi="David" w:cs="David"/>
          <w:sz w:val="24"/>
          <w:szCs w:val="24"/>
          <w:rtl/>
        </w:rPr>
        <w:t>בשלהי המאה השמונה</w:t>
      </w:r>
      <w:r>
        <w:rPr>
          <w:rFonts w:ascii="David" w:hAnsi="David" w:cs="David" w:hint="cs"/>
          <w:sz w:val="24"/>
          <w:szCs w:val="24"/>
          <w:rtl/>
        </w:rPr>
        <w:t xml:space="preserve"> </w:t>
      </w:r>
      <w:r w:rsidRPr="00F94B3A">
        <w:rPr>
          <w:rFonts w:ascii="David" w:hAnsi="David" w:cs="David"/>
          <w:sz w:val="24"/>
          <w:szCs w:val="24"/>
          <w:rtl/>
        </w:rPr>
        <w:t>עשרה ו</w:t>
      </w:r>
      <w:r>
        <w:rPr>
          <w:rFonts w:ascii="David" w:hAnsi="David" w:cs="David" w:hint="cs"/>
          <w:sz w:val="24"/>
          <w:szCs w:val="24"/>
          <w:rtl/>
        </w:rPr>
        <w:t>ב</w:t>
      </w:r>
      <w:r>
        <w:rPr>
          <w:rFonts w:ascii="David" w:hAnsi="David" w:cs="David"/>
          <w:sz w:val="24"/>
          <w:szCs w:val="24"/>
          <w:rtl/>
        </w:rPr>
        <w:t>ראשית המאה התשע</w:t>
      </w:r>
      <w:r>
        <w:rPr>
          <w:rFonts w:ascii="David" w:hAnsi="David" w:cs="David" w:hint="cs"/>
          <w:sz w:val="24"/>
          <w:szCs w:val="24"/>
          <w:rtl/>
        </w:rPr>
        <w:t xml:space="preserve"> </w:t>
      </w:r>
      <w:r w:rsidRPr="00F94B3A">
        <w:rPr>
          <w:rFonts w:ascii="David" w:hAnsi="David" w:cs="David"/>
          <w:sz w:val="24"/>
          <w:szCs w:val="24"/>
          <w:rtl/>
        </w:rPr>
        <w:t>עשרה, אחדות ה"דרך" היהודית (</w:t>
      </w:r>
      <w:r w:rsidRPr="00F94B3A">
        <w:rPr>
          <w:rFonts w:ascii="David" w:hAnsi="David" w:cs="David"/>
          <w:sz w:val="24"/>
          <w:szCs w:val="24"/>
        </w:rPr>
        <w:t>Straße</w:t>
      </w:r>
      <w:r w:rsidRPr="00F94B3A">
        <w:rPr>
          <w:rFonts w:ascii="David" w:hAnsi="David" w:cs="David"/>
          <w:sz w:val="24"/>
          <w:szCs w:val="24"/>
          <w:rtl/>
        </w:rPr>
        <w:t xml:space="preserve">, מונח המקביל באופן כללי למונח </w:t>
      </w:r>
      <w:r>
        <w:rPr>
          <w:rFonts w:ascii="David" w:hAnsi="David" w:cs="David" w:hint="cs"/>
          <w:sz w:val="24"/>
          <w:szCs w:val="24"/>
          <w:rtl/>
        </w:rPr>
        <w:t>"</w:t>
      </w:r>
      <w:r w:rsidRPr="00F94B3A">
        <w:rPr>
          <w:rFonts w:ascii="David" w:hAnsi="David" w:cs="David"/>
          <w:sz w:val="24"/>
          <w:szCs w:val="24"/>
          <w:rtl/>
        </w:rPr>
        <w:t>הלכה</w:t>
      </w:r>
      <w:r>
        <w:rPr>
          <w:rFonts w:ascii="David" w:hAnsi="David" w:cs="David" w:hint="cs"/>
          <w:sz w:val="24"/>
          <w:szCs w:val="24"/>
          <w:rtl/>
        </w:rPr>
        <w:t>"</w:t>
      </w:r>
      <w:r w:rsidRPr="00F94B3A">
        <w:rPr>
          <w:rFonts w:ascii="David" w:hAnsi="David" w:cs="David"/>
          <w:sz w:val="24"/>
          <w:szCs w:val="24"/>
          <w:rtl/>
        </w:rPr>
        <w:t>) התרופפה; בעוד ש</w:t>
      </w:r>
      <w:r w:rsidR="00421F55">
        <w:rPr>
          <w:rFonts w:ascii="David" w:hAnsi="David" w:cs="David" w:hint="cs"/>
          <w:sz w:val="24"/>
          <w:szCs w:val="24"/>
          <w:rtl/>
        </w:rPr>
        <w:t>בעבר</w:t>
      </w:r>
      <w:r w:rsidRPr="00F94B3A">
        <w:rPr>
          <w:rFonts w:ascii="David" w:hAnsi="David" w:cs="David"/>
          <w:sz w:val="24"/>
          <w:szCs w:val="24"/>
          <w:rtl/>
        </w:rPr>
        <w:t xml:space="preserve"> הייתה דרך אחת ולצידה כמה </w:t>
      </w:r>
      <w:r>
        <w:rPr>
          <w:rFonts w:ascii="David" w:hAnsi="David" w:cs="David" w:hint="cs"/>
          <w:sz w:val="24"/>
          <w:szCs w:val="24"/>
          <w:rtl/>
        </w:rPr>
        <w:t>דרכים צדדיות</w:t>
      </w:r>
      <w:r w:rsidRPr="00F94B3A">
        <w:rPr>
          <w:rFonts w:ascii="David" w:hAnsi="David" w:cs="David"/>
          <w:sz w:val="24"/>
          <w:szCs w:val="24"/>
          <w:rtl/>
        </w:rPr>
        <w:t xml:space="preserve"> וגשרים, כעת אפשר לדבר רק על אחדות הנוף.</w:t>
      </w:r>
      <w:r w:rsidRPr="00F94B3A">
        <w:rPr>
          <w:rStyle w:val="af4"/>
          <w:rFonts w:ascii="David" w:hAnsi="David" w:cs="David"/>
          <w:sz w:val="24"/>
          <w:szCs w:val="24"/>
          <w:rtl/>
        </w:rPr>
        <w:endnoteReference w:id="124"/>
      </w:r>
      <w:r w:rsidRPr="00F94B3A">
        <w:rPr>
          <w:rFonts w:ascii="David" w:hAnsi="David" w:cs="David"/>
          <w:sz w:val="24"/>
          <w:szCs w:val="24"/>
          <w:rtl/>
        </w:rPr>
        <w:t xml:space="preserve"> במילים אחרות, הוא </w:t>
      </w:r>
      <w:r>
        <w:rPr>
          <w:rFonts w:ascii="David" w:hAnsi="David" w:cs="David" w:hint="cs"/>
          <w:sz w:val="24"/>
          <w:szCs w:val="24"/>
          <w:rtl/>
        </w:rPr>
        <w:t xml:space="preserve">נכון לקבל </w:t>
      </w:r>
      <w:r w:rsidRPr="00F94B3A">
        <w:rPr>
          <w:rFonts w:ascii="David" w:hAnsi="David" w:cs="David"/>
          <w:sz w:val="24"/>
          <w:szCs w:val="24"/>
          <w:rtl/>
        </w:rPr>
        <w:t xml:space="preserve">מערכות הלכתיות מרובות, שמתוכן </w:t>
      </w:r>
      <w:r>
        <w:rPr>
          <w:rFonts w:ascii="David" w:hAnsi="David" w:cs="David" w:hint="cs"/>
          <w:sz w:val="24"/>
          <w:szCs w:val="24"/>
          <w:rtl/>
        </w:rPr>
        <w:t>אולי ייווצר</w:t>
      </w:r>
      <w:r w:rsidRPr="00F94B3A">
        <w:rPr>
          <w:rFonts w:ascii="David" w:hAnsi="David" w:cs="David"/>
          <w:sz w:val="24"/>
          <w:szCs w:val="24"/>
          <w:rtl/>
        </w:rPr>
        <w:t xml:space="preserve"> לבסוף רחוב אחד. אבל האמירה שיכולות להיות ביהדות כמה מערכות </w:t>
      </w:r>
      <w:r>
        <w:rPr>
          <w:rFonts w:ascii="David" w:hAnsi="David" w:cs="David" w:hint="cs"/>
          <w:sz w:val="24"/>
          <w:szCs w:val="24"/>
          <w:rtl/>
        </w:rPr>
        <w:t>של מצוות</w:t>
      </w:r>
      <w:r w:rsidR="00421F55">
        <w:rPr>
          <w:rFonts w:ascii="David" w:hAnsi="David" w:cs="David"/>
          <w:sz w:val="24"/>
          <w:szCs w:val="24"/>
          <w:rtl/>
        </w:rPr>
        <w:t xml:space="preserve"> איננה זהה לאמירה ששום מערכת</w:t>
      </w:r>
      <w:r w:rsidRPr="00F94B3A">
        <w:rPr>
          <w:rFonts w:ascii="David" w:hAnsi="David" w:cs="David"/>
          <w:sz w:val="24"/>
          <w:szCs w:val="24"/>
          <w:rtl/>
        </w:rPr>
        <w:t xml:space="preserve"> איננה מחייבת, משום שמשמעותה של אמירה זו</w:t>
      </w:r>
      <w:r w:rsidR="005861B0">
        <w:rPr>
          <w:rFonts w:ascii="David" w:hAnsi="David" w:cs="David"/>
          <w:sz w:val="24"/>
          <w:szCs w:val="24"/>
          <w:rtl/>
        </w:rPr>
        <w:t xml:space="preserve"> היא שאין למעשה</w:t>
      </w:r>
      <w:r w:rsidR="005861B0">
        <w:rPr>
          <w:rFonts w:ascii="David" w:hAnsi="David" w:cs="David" w:hint="cs"/>
          <w:sz w:val="24"/>
          <w:szCs w:val="24"/>
          <w:rtl/>
        </w:rPr>
        <w:t xml:space="preserve"> מצוות</w:t>
      </w:r>
      <w:r w:rsidRPr="00F94B3A">
        <w:rPr>
          <w:rFonts w:ascii="David" w:hAnsi="David" w:cs="David"/>
          <w:sz w:val="24"/>
          <w:szCs w:val="24"/>
          <w:rtl/>
        </w:rPr>
        <w:t>.</w:t>
      </w:r>
    </w:p>
    <w:p w14:paraId="3B358223" w14:textId="77777777" w:rsidR="00EE5242" w:rsidRPr="00F94B3A" w:rsidRDefault="00EE5242" w:rsidP="00B663A7">
      <w:pPr>
        <w:tabs>
          <w:tab w:val="left" w:pos="4053"/>
        </w:tabs>
        <w:rPr>
          <w:rFonts w:ascii="David" w:hAnsi="David" w:cs="David"/>
          <w:sz w:val="24"/>
          <w:szCs w:val="24"/>
          <w:rtl/>
        </w:rPr>
      </w:pPr>
    </w:p>
    <w:p w14:paraId="0ECE3C87" w14:textId="77777777" w:rsidR="00EE5242" w:rsidRPr="00F94B3A" w:rsidRDefault="00EE5242" w:rsidP="007C158D">
      <w:pPr>
        <w:tabs>
          <w:tab w:val="left" w:pos="4053"/>
        </w:tabs>
        <w:spacing w:after="240"/>
        <w:rPr>
          <w:rFonts w:ascii="David" w:hAnsi="David" w:cs="David"/>
          <w:b/>
          <w:bCs/>
          <w:sz w:val="28"/>
          <w:szCs w:val="28"/>
          <w:rtl/>
        </w:rPr>
      </w:pPr>
      <w:r w:rsidRPr="00F94B3A">
        <w:rPr>
          <w:rFonts w:ascii="David" w:hAnsi="David" w:cs="David"/>
          <w:b/>
          <w:bCs/>
          <w:sz w:val="28"/>
          <w:szCs w:val="28"/>
          <w:rtl/>
        </w:rPr>
        <w:t>מחויבות ואוטונומיה אצל השל ורוזנצווייג</w:t>
      </w:r>
    </w:p>
    <w:p w14:paraId="18F4C948" w14:textId="22872D8C" w:rsidR="00EE5242" w:rsidRPr="00F94B3A" w:rsidRDefault="008B029A" w:rsidP="005F660F">
      <w:pPr>
        <w:tabs>
          <w:tab w:val="left" w:pos="4053"/>
        </w:tabs>
        <w:rPr>
          <w:rFonts w:ascii="David" w:hAnsi="David" w:cs="David"/>
          <w:sz w:val="24"/>
          <w:szCs w:val="24"/>
          <w:rtl/>
        </w:rPr>
      </w:pPr>
      <w:r>
        <w:rPr>
          <w:rFonts w:ascii="David" w:hAnsi="David" w:cs="David" w:hint="cs"/>
          <w:sz w:val="24"/>
          <w:szCs w:val="24"/>
          <w:rtl/>
        </w:rPr>
        <w:t>החשיבות הגדולה שאני מייחס</w:t>
      </w:r>
      <w:r w:rsidR="00EE5242">
        <w:rPr>
          <w:rFonts w:ascii="David" w:hAnsi="David" w:cs="David" w:hint="cs"/>
          <w:sz w:val="24"/>
          <w:szCs w:val="24"/>
          <w:rtl/>
        </w:rPr>
        <w:t xml:space="preserve"> </w:t>
      </w:r>
      <w:r>
        <w:rPr>
          <w:rFonts w:ascii="David" w:hAnsi="David" w:cs="David" w:hint="cs"/>
          <w:sz w:val="24"/>
          <w:szCs w:val="24"/>
          <w:rtl/>
        </w:rPr>
        <w:t>ל</w:t>
      </w:r>
      <w:r w:rsidR="00EE5242">
        <w:rPr>
          <w:rFonts w:ascii="David" w:hAnsi="David" w:cs="David" w:hint="cs"/>
          <w:sz w:val="24"/>
          <w:szCs w:val="24"/>
          <w:rtl/>
        </w:rPr>
        <w:t>אופיין</w:t>
      </w:r>
      <w:r w:rsidR="00EE5242">
        <w:rPr>
          <w:rFonts w:ascii="David" w:hAnsi="David" w:cs="David"/>
          <w:sz w:val="24"/>
          <w:szCs w:val="24"/>
          <w:rtl/>
        </w:rPr>
        <w:t xml:space="preserve"> המחייב של ה</w:t>
      </w:r>
      <w:r w:rsidR="00EE5242">
        <w:rPr>
          <w:rFonts w:ascii="David" w:hAnsi="David" w:cs="David" w:hint="cs"/>
          <w:sz w:val="24"/>
          <w:szCs w:val="24"/>
          <w:rtl/>
        </w:rPr>
        <w:t>מצוות</w:t>
      </w:r>
      <w:r w:rsidR="00EE5242" w:rsidRPr="00F94B3A">
        <w:rPr>
          <w:rFonts w:ascii="David" w:hAnsi="David" w:cs="David"/>
          <w:sz w:val="24"/>
          <w:szCs w:val="24"/>
          <w:rtl/>
        </w:rPr>
        <w:t xml:space="preserve"> עלול</w:t>
      </w:r>
      <w:r w:rsidR="00EE5242">
        <w:rPr>
          <w:rFonts w:ascii="David" w:hAnsi="David" w:cs="David" w:hint="cs"/>
          <w:sz w:val="24"/>
          <w:szCs w:val="24"/>
          <w:rtl/>
        </w:rPr>
        <w:t>ה</w:t>
      </w:r>
      <w:r w:rsidR="00EE5242" w:rsidRPr="00F94B3A">
        <w:rPr>
          <w:rFonts w:ascii="David" w:hAnsi="David" w:cs="David"/>
          <w:sz w:val="24"/>
          <w:szCs w:val="24"/>
          <w:rtl/>
        </w:rPr>
        <w:t xml:space="preserve"> ל</w:t>
      </w:r>
      <w:r w:rsidR="00EE5242">
        <w:rPr>
          <w:rFonts w:ascii="David" w:hAnsi="David" w:cs="David" w:hint="cs"/>
          <w:sz w:val="24"/>
          <w:szCs w:val="24"/>
          <w:rtl/>
        </w:rPr>
        <w:t xml:space="preserve">הפתיע חלק מן הקוראים </w:t>
      </w:r>
      <w:r w:rsidR="00EE5242" w:rsidRPr="00F94B3A">
        <w:rPr>
          <w:rFonts w:ascii="David" w:hAnsi="David" w:cs="David"/>
          <w:sz w:val="24"/>
          <w:szCs w:val="24"/>
          <w:rtl/>
        </w:rPr>
        <w:t>לאור התפקיד המרכזי שרוזנצווייג והשל ממלאים בתאוריה ההשתתפותית של ההתגלות. עד כמה</w:t>
      </w:r>
      <w:r w:rsidR="00EE5242">
        <w:rPr>
          <w:rFonts w:ascii="David" w:hAnsi="David" w:cs="David" w:hint="cs"/>
          <w:sz w:val="24"/>
          <w:szCs w:val="24"/>
          <w:rtl/>
        </w:rPr>
        <w:t xml:space="preserve"> האמינו</w:t>
      </w:r>
      <w:r w:rsidR="00EE5242" w:rsidRPr="00F94B3A">
        <w:rPr>
          <w:rFonts w:ascii="David" w:hAnsi="David" w:cs="David"/>
          <w:sz w:val="24"/>
          <w:szCs w:val="24"/>
          <w:rtl/>
        </w:rPr>
        <w:t xml:space="preserve"> ההוגים הליברלים המודרניים הללו</w:t>
      </w:r>
      <w:r w:rsidR="00EE5242">
        <w:rPr>
          <w:rFonts w:ascii="David" w:hAnsi="David" w:cs="David" w:hint="cs"/>
          <w:sz w:val="24"/>
          <w:szCs w:val="24"/>
          <w:rtl/>
        </w:rPr>
        <w:t xml:space="preserve"> ברעיון המחויבות ההלכתית</w:t>
      </w:r>
      <w:r w:rsidR="00EE5242" w:rsidRPr="00F94B3A">
        <w:rPr>
          <w:rFonts w:ascii="David" w:hAnsi="David" w:cs="David"/>
          <w:sz w:val="24"/>
          <w:szCs w:val="24"/>
          <w:rtl/>
        </w:rPr>
        <w:t xml:space="preserve">? </w:t>
      </w:r>
      <w:r w:rsidR="00EE5242">
        <w:rPr>
          <w:rFonts w:ascii="David" w:hAnsi="David" w:cs="David" w:hint="cs"/>
          <w:sz w:val="24"/>
          <w:szCs w:val="24"/>
          <w:rtl/>
        </w:rPr>
        <w:t xml:space="preserve">קל למדי לענות על שאלה זו לגבי השל, אבל ככל שהדברים </w:t>
      </w:r>
      <w:r>
        <w:rPr>
          <w:rFonts w:ascii="David" w:hAnsi="David" w:cs="David" w:hint="cs"/>
          <w:sz w:val="24"/>
          <w:szCs w:val="24"/>
          <w:rtl/>
        </w:rPr>
        <w:t>אמורים ברוזנצווייג העניין מורכב</w:t>
      </w:r>
      <w:r w:rsidR="00EE5242">
        <w:rPr>
          <w:rFonts w:ascii="David" w:hAnsi="David" w:cs="David" w:hint="cs"/>
          <w:sz w:val="24"/>
          <w:szCs w:val="24"/>
          <w:rtl/>
        </w:rPr>
        <w:t xml:space="preserve"> יותר.</w:t>
      </w:r>
    </w:p>
    <w:p w14:paraId="01DA9884" w14:textId="50B97422" w:rsidR="00EE5242" w:rsidRPr="00F94B3A" w:rsidRDefault="00EE5242" w:rsidP="004813E2">
      <w:pPr>
        <w:tabs>
          <w:tab w:val="left" w:pos="4053"/>
        </w:tabs>
        <w:rPr>
          <w:rFonts w:ascii="David" w:hAnsi="David" w:cs="David"/>
          <w:sz w:val="24"/>
          <w:szCs w:val="24"/>
          <w:rtl/>
        </w:rPr>
      </w:pPr>
      <w:r>
        <w:rPr>
          <w:rFonts w:ascii="David" w:hAnsi="David" w:cs="David" w:hint="cs"/>
          <w:sz w:val="24"/>
          <w:szCs w:val="24"/>
          <w:rtl/>
        </w:rPr>
        <w:t>בהגותו של השל שמור מקום של כבוד ל</w:t>
      </w:r>
      <w:r w:rsidRPr="00F94B3A">
        <w:rPr>
          <w:rFonts w:ascii="David" w:hAnsi="David" w:cs="David"/>
          <w:sz w:val="24"/>
          <w:szCs w:val="24"/>
          <w:rtl/>
        </w:rPr>
        <w:t>תפיסה חיה של מחויבות למצוות.</w:t>
      </w:r>
      <w:r w:rsidRPr="00F94B3A">
        <w:rPr>
          <w:rStyle w:val="af4"/>
          <w:rFonts w:ascii="David" w:hAnsi="David" w:cs="David"/>
          <w:sz w:val="24"/>
          <w:szCs w:val="24"/>
          <w:rtl/>
        </w:rPr>
        <w:endnoteReference w:id="125"/>
      </w:r>
      <w:r w:rsidRPr="00F94B3A">
        <w:rPr>
          <w:rFonts w:ascii="David" w:hAnsi="David" w:cs="David"/>
          <w:sz w:val="24"/>
          <w:szCs w:val="24"/>
          <w:rtl/>
        </w:rPr>
        <w:t xml:space="preserve"> </w:t>
      </w:r>
      <w:r w:rsidR="003932F2">
        <w:rPr>
          <w:rFonts w:ascii="David" w:hAnsi="David" w:cs="David" w:hint="cs"/>
          <w:sz w:val="24"/>
          <w:szCs w:val="24"/>
          <w:rtl/>
        </w:rPr>
        <w:t>תפיסה</w:t>
      </w:r>
      <w:r>
        <w:rPr>
          <w:rFonts w:ascii="David" w:hAnsi="David" w:cs="David" w:hint="cs"/>
          <w:sz w:val="24"/>
          <w:szCs w:val="24"/>
          <w:rtl/>
        </w:rPr>
        <w:t xml:space="preserve"> זו ניכרת</w:t>
      </w:r>
      <w:r>
        <w:rPr>
          <w:rFonts w:ascii="David" w:hAnsi="David" w:cs="David"/>
          <w:sz w:val="24"/>
          <w:szCs w:val="24"/>
          <w:rtl/>
        </w:rPr>
        <w:t xml:space="preserve"> במיוח</w:t>
      </w:r>
      <w:r>
        <w:rPr>
          <w:rFonts w:ascii="David" w:hAnsi="David" w:cs="David" w:hint="cs"/>
          <w:sz w:val="24"/>
          <w:szCs w:val="24"/>
          <w:rtl/>
        </w:rPr>
        <w:t>ד</w:t>
      </w:r>
      <w:r>
        <w:rPr>
          <w:rFonts w:ascii="David" w:hAnsi="David" w:cs="David"/>
          <w:sz w:val="24"/>
          <w:szCs w:val="24"/>
          <w:rtl/>
        </w:rPr>
        <w:t xml:space="preserve"> במאמרו </w:t>
      </w:r>
      <w:r>
        <w:rPr>
          <w:rFonts w:ascii="David" w:hAnsi="David" w:cs="David" w:hint="cs"/>
          <w:sz w:val="24"/>
          <w:szCs w:val="24"/>
          <w:rtl/>
        </w:rPr>
        <w:t>"</w:t>
      </w:r>
      <w:r>
        <w:rPr>
          <w:rFonts w:ascii="David" w:hAnsi="David" w:cs="David"/>
          <w:sz w:val="24"/>
          <w:szCs w:val="24"/>
          <w:rtl/>
        </w:rPr>
        <w:t>לקראת הבנה של ההלכה</w:t>
      </w:r>
      <w:r>
        <w:rPr>
          <w:rFonts w:ascii="David" w:hAnsi="David" w:cs="David" w:hint="cs"/>
          <w:sz w:val="24"/>
          <w:szCs w:val="24"/>
          <w:rtl/>
        </w:rPr>
        <w:t>"</w:t>
      </w:r>
      <w:r>
        <w:rPr>
          <w:rFonts w:ascii="David" w:hAnsi="David" w:cs="David"/>
          <w:sz w:val="24"/>
          <w:szCs w:val="24"/>
          <w:rtl/>
        </w:rPr>
        <w:t xml:space="preserve"> (שאותו הוא הציג כ</w:t>
      </w:r>
      <w:r>
        <w:rPr>
          <w:rFonts w:ascii="David" w:hAnsi="David" w:cs="David" w:hint="cs"/>
          <w:sz w:val="24"/>
          <w:szCs w:val="24"/>
          <w:rtl/>
        </w:rPr>
        <w:t>מרצה</w:t>
      </w:r>
      <w:r>
        <w:rPr>
          <w:rFonts w:ascii="David" w:hAnsi="David" w:cs="David"/>
          <w:sz w:val="24"/>
          <w:szCs w:val="24"/>
          <w:rtl/>
        </w:rPr>
        <w:t xml:space="preserve"> אורח </w:t>
      </w:r>
      <w:r>
        <w:rPr>
          <w:rFonts w:ascii="David" w:hAnsi="David" w:cs="David" w:hint="cs"/>
          <w:sz w:val="24"/>
          <w:szCs w:val="24"/>
          <w:rtl/>
        </w:rPr>
        <w:t>ב</w:t>
      </w:r>
      <w:r w:rsidRPr="00F94B3A">
        <w:rPr>
          <w:rFonts w:ascii="David" w:hAnsi="David" w:cs="David"/>
          <w:sz w:val="24"/>
          <w:szCs w:val="24"/>
          <w:rtl/>
        </w:rPr>
        <w:t>כנס השנתי של הרבנות הרפורמית בצפון אמריקה בשנת 1953).</w:t>
      </w:r>
      <w:r w:rsidRPr="00F94B3A">
        <w:rPr>
          <w:rStyle w:val="af4"/>
          <w:rFonts w:ascii="David" w:hAnsi="David" w:cs="David"/>
          <w:sz w:val="24"/>
          <w:szCs w:val="24"/>
          <w:rtl/>
        </w:rPr>
        <w:endnoteReference w:id="126"/>
      </w:r>
      <w:r w:rsidRPr="00F94B3A">
        <w:rPr>
          <w:rFonts w:ascii="David" w:hAnsi="David" w:cs="David"/>
          <w:sz w:val="24"/>
          <w:szCs w:val="24"/>
          <w:rtl/>
        </w:rPr>
        <w:t xml:space="preserve"> </w:t>
      </w:r>
      <w:r>
        <w:rPr>
          <w:rFonts w:ascii="David" w:hAnsi="David" w:cs="David" w:hint="cs"/>
          <w:sz w:val="24"/>
          <w:szCs w:val="24"/>
          <w:rtl/>
        </w:rPr>
        <w:t>דבריו בעניין</w:t>
      </w:r>
      <w:r>
        <w:rPr>
          <w:rFonts w:ascii="David" w:hAnsi="David" w:cs="David"/>
          <w:sz w:val="24"/>
          <w:szCs w:val="24"/>
          <w:rtl/>
        </w:rPr>
        <w:t xml:space="preserve"> </w:t>
      </w:r>
      <w:r w:rsidR="003932F2">
        <w:rPr>
          <w:rFonts w:ascii="David" w:hAnsi="David" w:cs="David" w:hint="cs"/>
          <w:sz w:val="24"/>
          <w:szCs w:val="24"/>
          <w:rtl/>
        </w:rPr>
        <w:t>תפקידה החיוני של</w:t>
      </w:r>
      <w:r w:rsidRPr="00F94B3A">
        <w:rPr>
          <w:rFonts w:ascii="David" w:hAnsi="David" w:cs="David"/>
          <w:sz w:val="24"/>
          <w:szCs w:val="24"/>
          <w:rtl/>
        </w:rPr>
        <w:t xml:space="preserve"> ההלכה ביהד</w:t>
      </w:r>
      <w:r>
        <w:rPr>
          <w:rFonts w:ascii="David" w:hAnsi="David" w:cs="David"/>
          <w:sz w:val="24"/>
          <w:szCs w:val="24"/>
          <w:rtl/>
        </w:rPr>
        <w:t>ות, ה</w:t>
      </w:r>
      <w:r>
        <w:rPr>
          <w:rFonts w:ascii="David" w:hAnsi="David" w:cs="David" w:hint="cs"/>
          <w:sz w:val="24"/>
          <w:szCs w:val="24"/>
          <w:rtl/>
        </w:rPr>
        <w:t>מצויים</w:t>
      </w:r>
      <w:r>
        <w:rPr>
          <w:rFonts w:ascii="David" w:hAnsi="David" w:cs="David"/>
          <w:sz w:val="24"/>
          <w:szCs w:val="24"/>
          <w:rtl/>
        </w:rPr>
        <w:t xml:space="preserve"> לאורך המאמר כולו, נעש</w:t>
      </w:r>
      <w:r>
        <w:rPr>
          <w:rFonts w:ascii="David" w:hAnsi="David" w:cs="David" w:hint="cs"/>
          <w:sz w:val="24"/>
          <w:szCs w:val="24"/>
          <w:rtl/>
        </w:rPr>
        <w:t>ים</w:t>
      </w:r>
      <w:r w:rsidRPr="00F94B3A">
        <w:rPr>
          <w:rFonts w:ascii="David" w:hAnsi="David" w:cs="David"/>
          <w:sz w:val="24"/>
          <w:szCs w:val="24"/>
          <w:rtl/>
        </w:rPr>
        <w:t xml:space="preserve"> נוקב</w:t>
      </w:r>
      <w:r>
        <w:rPr>
          <w:rFonts w:ascii="David" w:hAnsi="David" w:cs="David" w:hint="cs"/>
          <w:sz w:val="24"/>
          <w:szCs w:val="24"/>
          <w:rtl/>
        </w:rPr>
        <w:t>ים</w:t>
      </w:r>
      <w:r>
        <w:rPr>
          <w:rFonts w:ascii="David" w:hAnsi="David" w:cs="David"/>
          <w:sz w:val="24"/>
          <w:szCs w:val="24"/>
          <w:rtl/>
        </w:rPr>
        <w:t xml:space="preserve"> למדי לקראת </w:t>
      </w:r>
      <w:r w:rsidRPr="00F94B3A">
        <w:rPr>
          <w:rFonts w:ascii="David" w:hAnsi="David" w:cs="David"/>
          <w:sz w:val="24"/>
          <w:szCs w:val="24"/>
          <w:rtl/>
        </w:rPr>
        <w:t>סוף</w:t>
      </w:r>
      <w:r>
        <w:rPr>
          <w:rFonts w:ascii="David" w:hAnsi="David" w:cs="David" w:hint="cs"/>
          <w:sz w:val="24"/>
          <w:szCs w:val="24"/>
          <w:rtl/>
        </w:rPr>
        <w:t xml:space="preserve"> המאמר</w:t>
      </w:r>
      <w:r>
        <w:rPr>
          <w:rFonts w:ascii="David" w:hAnsi="David" w:cs="David"/>
          <w:sz w:val="24"/>
          <w:szCs w:val="24"/>
          <w:rtl/>
        </w:rPr>
        <w:t xml:space="preserve"> כאשר</w:t>
      </w:r>
      <w:r>
        <w:rPr>
          <w:rFonts w:ascii="David" w:hAnsi="David" w:cs="David" w:hint="cs"/>
          <w:sz w:val="24"/>
          <w:szCs w:val="24"/>
          <w:rtl/>
        </w:rPr>
        <w:t xml:space="preserve"> הוא</w:t>
      </w:r>
      <w:r>
        <w:rPr>
          <w:rFonts w:ascii="David" w:hAnsi="David" w:cs="David"/>
          <w:sz w:val="24"/>
          <w:szCs w:val="24"/>
          <w:rtl/>
        </w:rPr>
        <w:t xml:space="preserve"> </w:t>
      </w:r>
      <w:r>
        <w:rPr>
          <w:rFonts w:ascii="David" w:hAnsi="David" w:cs="David" w:hint="cs"/>
          <w:sz w:val="24"/>
          <w:szCs w:val="24"/>
          <w:rtl/>
        </w:rPr>
        <w:t>דוחה דחייה מופגנת ומלאת רגש את</w:t>
      </w:r>
      <w:r w:rsidRPr="00F94B3A">
        <w:rPr>
          <w:rFonts w:ascii="David" w:hAnsi="David" w:cs="David"/>
          <w:sz w:val="24"/>
          <w:szCs w:val="24"/>
          <w:rtl/>
        </w:rPr>
        <w:t xml:space="preserve"> העמדה הרפורמית</w:t>
      </w:r>
      <w:r>
        <w:rPr>
          <w:rFonts w:ascii="David" w:hAnsi="David" w:cs="David" w:hint="cs"/>
          <w:sz w:val="24"/>
          <w:szCs w:val="24"/>
          <w:rtl/>
        </w:rPr>
        <w:t xml:space="preserve"> הגורסת</w:t>
      </w:r>
      <w:r w:rsidRPr="00F94B3A">
        <w:rPr>
          <w:rFonts w:ascii="David" w:hAnsi="David" w:cs="David"/>
          <w:sz w:val="24"/>
          <w:szCs w:val="24"/>
          <w:rtl/>
        </w:rPr>
        <w:t xml:space="preserve"> </w:t>
      </w:r>
      <w:r>
        <w:rPr>
          <w:rFonts w:ascii="David" w:hAnsi="David" w:cs="David" w:hint="cs"/>
          <w:sz w:val="24"/>
          <w:szCs w:val="24"/>
          <w:rtl/>
        </w:rPr>
        <w:t>שההלכה איננה מחייבת עוד</w:t>
      </w:r>
      <w:r w:rsidRPr="00F94B3A">
        <w:rPr>
          <w:rFonts w:ascii="David" w:hAnsi="David" w:cs="David"/>
          <w:sz w:val="24"/>
          <w:szCs w:val="24"/>
          <w:rtl/>
        </w:rPr>
        <w:t xml:space="preserve"> – במילים </w:t>
      </w:r>
      <w:r w:rsidRPr="00F94B3A">
        <w:rPr>
          <w:rFonts w:ascii="David" w:hAnsi="David" w:cs="David"/>
          <w:sz w:val="24"/>
          <w:szCs w:val="24"/>
          <w:rtl/>
        </w:rPr>
        <w:lastRenderedPageBreak/>
        <w:t xml:space="preserve">אחרות, </w:t>
      </w:r>
      <w:r>
        <w:rPr>
          <w:rFonts w:ascii="David" w:hAnsi="David" w:cs="David" w:hint="cs"/>
          <w:sz w:val="24"/>
          <w:szCs w:val="24"/>
          <w:rtl/>
        </w:rPr>
        <w:t>שההלכה חדלה להתקיים</w:t>
      </w:r>
      <w:r w:rsidRPr="00F94B3A">
        <w:rPr>
          <w:rFonts w:ascii="David" w:hAnsi="David" w:cs="David"/>
          <w:sz w:val="24"/>
          <w:szCs w:val="24"/>
          <w:rtl/>
        </w:rPr>
        <w:t>.</w:t>
      </w:r>
      <w:r w:rsidRPr="00F94B3A">
        <w:rPr>
          <w:rStyle w:val="af4"/>
          <w:rFonts w:ascii="David" w:hAnsi="David" w:cs="David"/>
          <w:sz w:val="24"/>
          <w:szCs w:val="24"/>
          <w:rtl/>
        </w:rPr>
        <w:endnoteReference w:id="127"/>
      </w:r>
      <w:r w:rsidR="00A0708F">
        <w:rPr>
          <w:rFonts w:ascii="David" w:hAnsi="David" w:cs="David"/>
          <w:sz w:val="24"/>
          <w:szCs w:val="24"/>
          <w:rtl/>
        </w:rPr>
        <w:t xml:space="preserve"> הנימה ש</w:t>
      </w:r>
      <w:r w:rsidRPr="00F94B3A">
        <w:rPr>
          <w:rFonts w:ascii="David" w:hAnsi="David" w:cs="David"/>
          <w:sz w:val="24"/>
          <w:szCs w:val="24"/>
          <w:rtl/>
        </w:rPr>
        <w:t>השל</w:t>
      </w:r>
      <w:r w:rsidR="00A0708F">
        <w:rPr>
          <w:rFonts w:ascii="David" w:hAnsi="David" w:cs="David" w:hint="cs"/>
          <w:sz w:val="24"/>
          <w:szCs w:val="24"/>
          <w:rtl/>
        </w:rPr>
        <w:t xml:space="preserve"> נוקט</w:t>
      </w:r>
      <w:r w:rsidR="00A0708F">
        <w:rPr>
          <w:rFonts w:ascii="David" w:hAnsi="David" w:cs="David"/>
          <w:sz w:val="24"/>
          <w:szCs w:val="24"/>
          <w:rtl/>
        </w:rPr>
        <w:t xml:space="preserve"> לאורך המאמר</w:t>
      </w:r>
      <w:r w:rsidRPr="00F94B3A">
        <w:rPr>
          <w:rFonts w:ascii="David" w:hAnsi="David" w:cs="David"/>
          <w:sz w:val="24"/>
          <w:szCs w:val="24"/>
          <w:rtl/>
        </w:rPr>
        <w:t xml:space="preserve"> עדינה ולעיתים קרובות מתאפיינת בביקורת עצמית, והביקורת הגלויה להפתיע של האידאולוגיה הרפורמית המופיעה בעמודים ה</w:t>
      </w:r>
      <w:r w:rsidR="00A0708F">
        <w:rPr>
          <w:rFonts w:ascii="David" w:hAnsi="David" w:cs="David"/>
          <w:sz w:val="24"/>
          <w:szCs w:val="24"/>
          <w:rtl/>
        </w:rPr>
        <w:t xml:space="preserve">אחרונים נראית לי מלנכולית </w:t>
      </w:r>
      <w:r w:rsidR="00A0708F">
        <w:rPr>
          <w:rFonts w:ascii="David" w:hAnsi="David" w:cs="David" w:hint="cs"/>
          <w:sz w:val="24"/>
          <w:szCs w:val="24"/>
          <w:rtl/>
        </w:rPr>
        <w:t xml:space="preserve">ולאו דווקא </w:t>
      </w:r>
      <w:r w:rsidR="008E2690">
        <w:rPr>
          <w:rFonts w:ascii="David" w:hAnsi="David" w:cs="David" w:hint="cs"/>
          <w:sz w:val="24"/>
          <w:szCs w:val="24"/>
          <w:rtl/>
        </w:rPr>
        <w:t>חריפה</w:t>
      </w:r>
      <w:r w:rsidRPr="00F94B3A">
        <w:rPr>
          <w:rFonts w:ascii="David" w:hAnsi="David" w:cs="David"/>
          <w:sz w:val="24"/>
          <w:szCs w:val="24"/>
          <w:rtl/>
        </w:rPr>
        <w:t>.</w:t>
      </w:r>
      <w:r w:rsidRPr="00F94B3A">
        <w:rPr>
          <w:rStyle w:val="af4"/>
          <w:rFonts w:ascii="David" w:hAnsi="David" w:cs="David"/>
          <w:sz w:val="24"/>
          <w:szCs w:val="24"/>
          <w:rtl/>
        </w:rPr>
        <w:endnoteReference w:id="128"/>
      </w:r>
      <w:r>
        <w:rPr>
          <w:rFonts w:ascii="David" w:hAnsi="David" w:cs="David"/>
          <w:sz w:val="24"/>
          <w:szCs w:val="24"/>
          <w:rtl/>
        </w:rPr>
        <w:t xml:space="preserve"> תפיסת ה</w:t>
      </w:r>
      <w:r>
        <w:rPr>
          <w:rFonts w:ascii="David" w:hAnsi="David" w:cs="David" w:hint="cs"/>
          <w:sz w:val="24"/>
          <w:szCs w:val="24"/>
          <w:rtl/>
        </w:rPr>
        <w:t>מחויבות ההלכתית</w:t>
      </w:r>
      <w:r w:rsidRPr="00F94B3A">
        <w:rPr>
          <w:rFonts w:ascii="David" w:hAnsi="David" w:cs="David"/>
          <w:sz w:val="24"/>
          <w:szCs w:val="24"/>
          <w:rtl/>
        </w:rPr>
        <w:t xml:space="preserve"> של השל מופיעה גם במקומות אחרים בכתביו</w:t>
      </w:r>
      <w:r>
        <w:rPr>
          <w:rFonts w:ascii="David" w:hAnsi="David" w:cs="David" w:hint="cs"/>
          <w:sz w:val="24"/>
          <w:szCs w:val="24"/>
          <w:rtl/>
        </w:rPr>
        <w:t>,</w:t>
      </w:r>
      <w:r w:rsidRPr="00F94B3A">
        <w:rPr>
          <w:rFonts w:ascii="David" w:hAnsi="David" w:cs="David"/>
          <w:sz w:val="24"/>
          <w:szCs w:val="24"/>
          <w:rtl/>
        </w:rPr>
        <w:t xml:space="preserve"> כאשר הוא מדגיש את </w:t>
      </w:r>
      <w:r w:rsidR="004813E2">
        <w:rPr>
          <w:rFonts w:ascii="David" w:hAnsi="David" w:cs="David" w:hint="cs"/>
          <w:sz w:val="24"/>
          <w:szCs w:val="24"/>
          <w:rtl/>
        </w:rPr>
        <w:t xml:space="preserve">עניין </w:t>
      </w:r>
      <w:r w:rsidRPr="00F94B3A">
        <w:rPr>
          <w:rFonts w:ascii="David" w:hAnsi="David" w:cs="David"/>
          <w:sz w:val="24"/>
          <w:szCs w:val="24"/>
          <w:rtl/>
        </w:rPr>
        <w:t xml:space="preserve">הציות וכאשר הוא </w:t>
      </w:r>
      <w:r>
        <w:rPr>
          <w:rFonts w:ascii="David" w:hAnsi="David" w:cs="David" w:hint="cs"/>
          <w:sz w:val="24"/>
          <w:szCs w:val="24"/>
          <w:rtl/>
        </w:rPr>
        <w:t>טוען בתוקף</w:t>
      </w:r>
      <w:r w:rsidRPr="00F94B3A">
        <w:rPr>
          <w:rFonts w:ascii="David" w:hAnsi="David" w:cs="David"/>
          <w:sz w:val="24"/>
          <w:szCs w:val="24"/>
          <w:rtl/>
        </w:rPr>
        <w:t xml:space="preserve"> </w:t>
      </w:r>
      <w:r>
        <w:rPr>
          <w:rFonts w:ascii="David" w:hAnsi="David" w:cs="David" w:hint="cs"/>
          <w:sz w:val="24"/>
          <w:szCs w:val="24"/>
          <w:rtl/>
        </w:rPr>
        <w:t>שמתן תורה</w:t>
      </w:r>
      <w:r w:rsidRPr="00F94B3A">
        <w:rPr>
          <w:rFonts w:ascii="David" w:hAnsi="David" w:cs="David"/>
          <w:sz w:val="24"/>
          <w:szCs w:val="24"/>
          <w:rtl/>
        </w:rPr>
        <w:t xml:space="preserve"> </w:t>
      </w:r>
      <w:r>
        <w:rPr>
          <w:rFonts w:ascii="David" w:hAnsi="David" w:cs="David" w:hint="cs"/>
          <w:sz w:val="24"/>
          <w:szCs w:val="24"/>
          <w:rtl/>
        </w:rPr>
        <w:t>חייב לעמוד בלב כל תפיסה יהודית של ההתגלות</w:t>
      </w:r>
      <w:r>
        <w:rPr>
          <w:rFonts w:ascii="David" w:hAnsi="David" w:cs="David"/>
          <w:sz w:val="24"/>
          <w:szCs w:val="24"/>
          <w:rtl/>
        </w:rPr>
        <w:t>. תפיס</w:t>
      </w:r>
      <w:r>
        <w:rPr>
          <w:rFonts w:ascii="David" w:hAnsi="David" w:cs="David" w:hint="cs"/>
          <w:sz w:val="24"/>
          <w:szCs w:val="24"/>
          <w:rtl/>
        </w:rPr>
        <w:t>תו זו</w:t>
      </w:r>
      <w:r w:rsidRPr="00F94B3A">
        <w:rPr>
          <w:rFonts w:ascii="David" w:hAnsi="David" w:cs="David"/>
          <w:sz w:val="24"/>
          <w:szCs w:val="24"/>
          <w:rtl/>
        </w:rPr>
        <w:t xml:space="preserve"> באה לידי ביטוי באופן מרומז יותר כאשר הוא עוסק ברצונו של </w:t>
      </w:r>
      <w:r>
        <w:rPr>
          <w:rFonts w:ascii="David" w:hAnsi="David" w:cs="David"/>
          <w:sz w:val="24"/>
          <w:szCs w:val="24"/>
          <w:rtl/>
        </w:rPr>
        <w:t>אלוהים</w:t>
      </w:r>
      <w:r w:rsidRPr="00F94B3A">
        <w:rPr>
          <w:rFonts w:ascii="David" w:hAnsi="David" w:cs="David"/>
          <w:sz w:val="24"/>
          <w:szCs w:val="24"/>
          <w:rtl/>
        </w:rPr>
        <w:t xml:space="preserve"> ובמעשיו של </w:t>
      </w:r>
      <w:r>
        <w:rPr>
          <w:rFonts w:ascii="David" w:hAnsi="David" w:cs="David"/>
          <w:sz w:val="24"/>
          <w:szCs w:val="24"/>
          <w:rtl/>
        </w:rPr>
        <w:t>אלוהים</w:t>
      </w:r>
      <w:r w:rsidRPr="00F94B3A">
        <w:rPr>
          <w:rFonts w:ascii="David" w:hAnsi="David" w:cs="David"/>
          <w:sz w:val="24"/>
          <w:szCs w:val="24"/>
          <w:rtl/>
        </w:rPr>
        <w:t xml:space="preserve">, וכאשר הוא מתאר את מחויבותה של היהדות לאל </w:t>
      </w:r>
      <w:r>
        <w:rPr>
          <w:rFonts w:ascii="David" w:hAnsi="David" w:cs="David" w:hint="cs"/>
          <w:sz w:val="24"/>
          <w:szCs w:val="24"/>
          <w:rtl/>
        </w:rPr>
        <w:t>פרסונלי</w:t>
      </w:r>
      <w:r w:rsidR="004813E2">
        <w:rPr>
          <w:rFonts w:ascii="David" w:hAnsi="David" w:cs="David"/>
          <w:sz w:val="24"/>
          <w:szCs w:val="24"/>
          <w:rtl/>
        </w:rPr>
        <w:t xml:space="preserve"> </w:t>
      </w:r>
      <w:r w:rsidR="00830DCF">
        <w:rPr>
          <w:rFonts w:ascii="David" w:hAnsi="David" w:cs="David" w:hint="cs"/>
          <w:sz w:val="24"/>
          <w:szCs w:val="24"/>
          <w:rtl/>
        </w:rPr>
        <w:t>במקום</w:t>
      </w:r>
      <w:r>
        <w:rPr>
          <w:rFonts w:ascii="David" w:hAnsi="David" w:cs="David"/>
          <w:sz w:val="24"/>
          <w:szCs w:val="24"/>
          <w:rtl/>
        </w:rPr>
        <w:t xml:space="preserve"> אמונה </w:t>
      </w:r>
      <w:r>
        <w:rPr>
          <w:rFonts w:ascii="David" w:hAnsi="David" w:cs="David" w:hint="cs"/>
          <w:sz w:val="24"/>
          <w:szCs w:val="24"/>
          <w:rtl/>
        </w:rPr>
        <w:t>ב</w:t>
      </w:r>
      <w:r w:rsidRPr="00F94B3A">
        <w:rPr>
          <w:rFonts w:ascii="David" w:hAnsi="David" w:cs="David"/>
          <w:sz w:val="24"/>
          <w:szCs w:val="24"/>
          <w:rtl/>
        </w:rPr>
        <w:t>עיקרון פילוסופי.</w:t>
      </w:r>
      <w:r w:rsidRPr="00F94B3A">
        <w:rPr>
          <w:rStyle w:val="af4"/>
          <w:rFonts w:ascii="David" w:hAnsi="David" w:cs="David"/>
          <w:sz w:val="24"/>
          <w:szCs w:val="24"/>
          <w:rtl/>
        </w:rPr>
        <w:endnoteReference w:id="129"/>
      </w:r>
      <w:r>
        <w:rPr>
          <w:rFonts w:ascii="David" w:hAnsi="David" w:cs="David"/>
          <w:sz w:val="24"/>
          <w:szCs w:val="24"/>
          <w:rtl/>
        </w:rPr>
        <w:t xml:space="preserve"> כמובן, </w:t>
      </w:r>
      <w:r w:rsidRPr="00F94B3A">
        <w:rPr>
          <w:rFonts w:ascii="David" w:hAnsi="David" w:cs="David"/>
          <w:sz w:val="24"/>
          <w:szCs w:val="24"/>
          <w:rtl/>
        </w:rPr>
        <w:t>העובדה שהוא מדגיש ב</w:t>
      </w:r>
      <w:r>
        <w:rPr>
          <w:rFonts w:ascii="David" w:hAnsi="David" w:cs="David" w:hint="cs"/>
          <w:sz w:val="24"/>
          <w:szCs w:val="24"/>
          <w:rtl/>
        </w:rPr>
        <w:t>תוקף</w:t>
      </w:r>
      <w:r w:rsidRPr="00F94B3A">
        <w:rPr>
          <w:rFonts w:ascii="David" w:hAnsi="David" w:cs="David"/>
          <w:sz w:val="24"/>
          <w:szCs w:val="24"/>
          <w:rtl/>
        </w:rPr>
        <w:t xml:space="preserve"> את המחויבות ההלכתית אין משמע</w:t>
      </w:r>
      <w:r>
        <w:rPr>
          <w:rFonts w:ascii="David" w:hAnsi="David" w:cs="David" w:hint="cs"/>
          <w:sz w:val="24"/>
          <w:szCs w:val="24"/>
          <w:rtl/>
        </w:rPr>
        <w:t>ה</w:t>
      </w:r>
      <w:r w:rsidRPr="00F94B3A">
        <w:rPr>
          <w:rFonts w:ascii="David" w:hAnsi="David" w:cs="David"/>
          <w:sz w:val="24"/>
          <w:szCs w:val="24"/>
          <w:rtl/>
        </w:rPr>
        <w:t xml:space="preserve"> שהוא </w:t>
      </w:r>
      <w:r>
        <w:rPr>
          <w:rFonts w:ascii="David" w:hAnsi="David" w:cs="David" w:hint="cs"/>
          <w:sz w:val="24"/>
          <w:szCs w:val="24"/>
          <w:rtl/>
        </w:rPr>
        <w:t>מעדיף את דרך החומרא על דרך הקולא</w:t>
      </w:r>
      <w:r w:rsidRPr="00F94B3A">
        <w:rPr>
          <w:rFonts w:ascii="David" w:hAnsi="David" w:cs="David"/>
          <w:sz w:val="24"/>
          <w:szCs w:val="24"/>
          <w:rtl/>
        </w:rPr>
        <w:t>,</w:t>
      </w:r>
      <w:r w:rsidRPr="00F94B3A">
        <w:rPr>
          <w:rStyle w:val="af4"/>
          <w:rFonts w:ascii="David" w:hAnsi="David" w:cs="David"/>
          <w:sz w:val="24"/>
          <w:szCs w:val="24"/>
          <w:rtl/>
        </w:rPr>
        <w:endnoteReference w:id="130"/>
      </w:r>
      <w:r w:rsidRPr="00F94B3A">
        <w:rPr>
          <w:rFonts w:ascii="David" w:hAnsi="David" w:cs="David"/>
          <w:sz w:val="24"/>
          <w:szCs w:val="24"/>
          <w:rtl/>
        </w:rPr>
        <w:t xml:space="preserve"> או ש</w:t>
      </w:r>
      <w:r>
        <w:rPr>
          <w:rFonts w:ascii="David" w:hAnsi="David" w:cs="David" w:hint="cs"/>
          <w:sz w:val="24"/>
          <w:szCs w:val="24"/>
          <w:rtl/>
        </w:rPr>
        <w:t>הוא סבור ש</w:t>
      </w:r>
      <w:r w:rsidRPr="00F94B3A">
        <w:rPr>
          <w:rFonts w:ascii="David" w:hAnsi="David" w:cs="David"/>
          <w:sz w:val="24"/>
          <w:szCs w:val="24"/>
          <w:rtl/>
        </w:rPr>
        <w:t>ההלכה איננה יכולה להשתנות.</w:t>
      </w:r>
      <w:r w:rsidRPr="00F94B3A">
        <w:rPr>
          <w:rStyle w:val="af4"/>
          <w:rFonts w:ascii="David" w:hAnsi="David" w:cs="David"/>
          <w:sz w:val="24"/>
          <w:szCs w:val="24"/>
          <w:rtl/>
        </w:rPr>
        <w:endnoteReference w:id="131"/>
      </w:r>
      <w:r w:rsidRPr="00F94B3A">
        <w:rPr>
          <w:rFonts w:ascii="David" w:hAnsi="David" w:cs="David"/>
          <w:sz w:val="24"/>
          <w:szCs w:val="24"/>
          <w:rtl/>
        </w:rPr>
        <w:t xml:space="preserve"> השל דוחה את התפיסות המצמצמות את היהדות ל</w:t>
      </w:r>
      <w:r>
        <w:rPr>
          <w:rFonts w:ascii="David" w:hAnsi="David" w:cs="David" w:hint="cs"/>
          <w:sz w:val="24"/>
          <w:szCs w:val="24"/>
          <w:rtl/>
        </w:rPr>
        <w:t>לגליזם גרידא</w:t>
      </w:r>
      <w:r w:rsidRPr="00F94B3A">
        <w:rPr>
          <w:rFonts w:ascii="David" w:hAnsi="David" w:cs="David"/>
          <w:sz w:val="24"/>
          <w:szCs w:val="24"/>
          <w:rtl/>
        </w:rPr>
        <w:t xml:space="preserve">, משום </w:t>
      </w:r>
      <w:r>
        <w:rPr>
          <w:rFonts w:ascii="David" w:hAnsi="David" w:cs="David" w:hint="cs"/>
          <w:sz w:val="24"/>
          <w:szCs w:val="24"/>
          <w:rtl/>
        </w:rPr>
        <w:t>שהוא רואה במצוות</w:t>
      </w:r>
      <w:r w:rsidRPr="00F94B3A">
        <w:rPr>
          <w:rFonts w:ascii="David" w:hAnsi="David" w:cs="David"/>
          <w:sz w:val="24"/>
          <w:szCs w:val="24"/>
          <w:rtl/>
        </w:rPr>
        <w:t xml:space="preserve"> אמצעי ולא מטרה.</w:t>
      </w:r>
      <w:r w:rsidRPr="00F94B3A">
        <w:rPr>
          <w:rStyle w:val="af4"/>
          <w:rFonts w:ascii="David" w:hAnsi="David" w:cs="David"/>
          <w:sz w:val="24"/>
          <w:szCs w:val="24"/>
          <w:rtl/>
        </w:rPr>
        <w:endnoteReference w:id="132"/>
      </w:r>
      <w:r w:rsidRPr="00F94B3A">
        <w:rPr>
          <w:rFonts w:ascii="David" w:hAnsi="David" w:cs="David"/>
          <w:sz w:val="24"/>
          <w:szCs w:val="24"/>
          <w:rtl/>
        </w:rPr>
        <w:t xml:space="preserve"> אבל השל מבהיר שמחויבות </w:t>
      </w:r>
      <w:r>
        <w:rPr>
          <w:rFonts w:ascii="David" w:hAnsi="David" w:cs="David" w:hint="cs"/>
          <w:sz w:val="24"/>
          <w:szCs w:val="24"/>
          <w:rtl/>
        </w:rPr>
        <w:t>מתמדת</w:t>
      </w:r>
      <w:r w:rsidRPr="00F94B3A">
        <w:rPr>
          <w:rFonts w:ascii="David" w:hAnsi="David" w:cs="David"/>
          <w:sz w:val="24"/>
          <w:szCs w:val="24"/>
          <w:rtl/>
        </w:rPr>
        <w:t xml:space="preserve"> לאמצעי ספציפי זה היא </w:t>
      </w:r>
      <w:r>
        <w:rPr>
          <w:rFonts w:ascii="David" w:hAnsi="David" w:cs="David" w:hint="cs"/>
          <w:sz w:val="24"/>
          <w:szCs w:val="24"/>
          <w:rtl/>
        </w:rPr>
        <w:t>חלק בל־יינתק</w:t>
      </w:r>
      <w:r>
        <w:rPr>
          <w:rFonts w:ascii="David" w:hAnsi="David" w:cs="David"/>
          <w:sz w:val="24"/>
          <w:szCs w:val="24"/>
          <w:rtl/>
        </w:rPr>
        <w:t xml:space="preserve"> </w:t>
      </w:r>
      <w:r>
        <w:rPr>
          <w:rFonts w:ascii="David" w:hAnsi="David" w:cs="David" w:hint="cs"/>
          <w:sz w:val="24"/>
          <w:szCs w:val="24"/>
          <w:rtl/>
        </w:rPr>
        <w:t>מ</w:t>
      </w:r>
      <w:r w:rsidRPr="00F94B3A">
        <w:rPr>
          <w:rFonts w:ascii="David" w:hAnsi="David" w:cs="David"/>
          <w:sz w:val="24"/>
          <w:szCs w:val="24"/>
          <w:rtl/>
        </w:rPr>
        <w:t>כל צ</w:t>
      </w:r>
      <w:r>
        <w:rPr>
          <w:rFonts w:ascii="David" w:hAnsi="David" w:cs="David" w:hint="cs"/>
          <w:sz w:val="24"/>
          <w:szCs w:val="24"/>
          <w:rtl/>
        </w:rPr>
        <w:t>ו</w:t>
      </w:r>
      <w:r w:rsidRPr="00F94B3A">
        <w:rPr>
          <w:rFonts w:ascii="David" w:hAnsi="David" w:cs="David"/>
          <w:sz w:val="24"/>
          <w:szCs w:val="24"/>
          <w:rtl/>
        </w:rPr>
        <w:t>רה אותנטית של חיים יהודיים.</w:t>
      </w:r>
    </w:p>
    <w:p w14:paraId="3A19ACC3" w14:textId="211550E1" w:rsidR="00EE5242" w:rsidRPr="00F94B3A" w:rsidRDefault="00EE5242" w:rsidP="00C44818">
      <w:pPr>
        <w:tabs>
          <w:tab w:val="left" w:pos="4053"/>
        </w:tabs>
        <w:rPr>
          <w:rFonts w:ascii="David" w:hAnsi="David" w:cs="David"/>
          <w:sz w:val="24"/>
          <w:szCs w:val="24"/>
          <w:rtl/>
        </w:rPr>
      </w:pPr>
      <w:r w:rsidRPr="00F94B3A">
        <w:rPr>
          <w:rFonts w:ascii="David" w:hAnsi="David" w:cs="David"/>
          <w:sz w:val="24"/>
          <w:szCs w:val="24"/>
          <w:rtl/>
        </w:rPr>
        <w:t>כמובן, ציטוט סלקטיבי של דברי</w:t>
      </w:r>
      <w:r>
        <w:rPr>
          <w:rFonts w:ascii="David" w:hAnsi="David" w:cs="David" w:hint="cs"/>
          <w:sz w:val="24"/>
          <w:szCs w:val="24"/>
          <w:rtl/>
        </w:rPr>
        <w:t xml:space="preserve"> השל</w:t>
      </w:r>
      <w:r w:rsidRPr="00F94B3A">
        <w:rPr>
          <w:rFonts w:ascii="David" w:hAnsi="David" w:cs="David"/>
          <w:sz w:val="24"/>
          <w:szCs w:val="24"/>
          <w:rtl/>
        </w:rPr>
        <w:t xml:space="preserve"> מחוץ להקשרם</w:t>
      </w:r>
      <w:r>
        <w:rPr>
          <w:rFonts w:ascii="David" w:hAnsi="David" w:cs="David" w:hint="cs"/>
          <w:sz w:val="24"/>
          <w:szCs w:val="24"/>
          <w:rtl/>
        </w:rPr>
        <w:t xml:space="preserve"> יכול בהחלט להביא לידי פרשנות שגויה של עמדתו</w:t>
      </w:r>
      <w:r w:rsidRPr="00F94B3A">
        <w:rPr>
          <w:rFonts w:ascii="David" w:hAnsi="David" w:cs="David"/>
          <w:sz w:val="24"/>
          <w:szCs w:val="24"/>
          <w:rtl/>
        </w:rPr>
        <w:t>.</w:t>
      </w:r>
      <w:r w:rsidRPr="00F94B3A">
        <w:rPr>
          <w:rStyle w:val="af4"/>
          <w:rFonts w:ascii="David" w:hAnsi="David" w:cs="David"/>
          <w:sz w:val="24"/>
          <w:szCs w:val="24"/>
          <w:rtl/>
        </w:rPr>
        <w:endnoteReference w:id="133"/>
      </w:r>
      <w:r w:rsidRPr="00F94B3A">
        <w:rPr>
          <w:rFonts w:ascii="David" w:hAnsi="David" w:cs="David"/>
          <w:sz w:val="24"/>
          <w:szCs w:val="24"/>
          <w:rtl/>
        </w:rPr>
        <w:t xml:space="preserve"> כל שיש לעשות לשם כך הוא להתייחס רק </w:t>
      </w:r>
      <w:r>
        <w:rPr>
          <w:rFonts w:ascii="David" w:hAnsi="David" w:cs="David" w:hint="cs"/>
          <w:sz w:val="24"/>
          <w:szCs w:val="24"/>
          <w:rtl/>
        </w:rPr>
        <w:t>למחצית מדבריו</w:t>
      </w:r>
      <w:r>
        <w:rPr>
          <w:rFonts w:ascii="David" w:hAnsi="David" w:cs="David"/>
          <w:sz w:val="24"/>
          <w:szCs w:val="24"/>
          <w:rtl/>
        </w:rPr>
        <w:t xml:space="preserve"> בנ</w:t>
      </w:r>
      <w:r>
        <w:rPr>
          <w:rFonts w:ascii="David" w:hAnsi="David" w:cs="David" w:hint="cs"/>
          <w:sz w:val="24"/>
          <w:szCs w:val="24"/>
          <w:rtl/>
        </w:rPr>
        <w:t>ושא</w:t>
      </w:r>
      <w:r w:rsidRPr="00F94B3A">
        <w:rPr>
          <w:rFonts w:ascii="David" w:hAnsi="David" w:cs="David"/>
          <w:sz w:val="24"/>
          <w:szCs w:val="24"/>
          <w:rtl/>
        </w:rPr>
        <w:t>. לעיתים קרובות</w:t>
      </w:r>
      <w:r>
        <w:rPr>
          <w:rFonts w:ascii="David" w:hAnsi="David" w:cs="David" w:hint="cs"/>
          <w:sz w:val="24"/>
          <w:szCs w:val="24"/>
          <w:rtl/>
        </w:rPr>
        <w:t xml:space="preserve"> מבקר</w:t>
      </w:r>
      <w:r>
        <w:rPr>
          <w:rFonts w:ascii="David" w:hAnsi="David" w:cs="David"/>
          <w:sz w:val="24"/>
          <w:szCs w:val="24"/>
          <w:rtl/>
        </w:rPr>
        <w:t xml:space="preserve"> השל </w:t>
      </w:r>
      <w:r>
        <w:rPr>
          <w:rFonts w:ascii="David" w:hAnsi="David" w:cs="David" w:hint="cs"/>
          <w:sz w:val="24"/>
          <w:szCs w:val="24"/>
          <w:rtl/>
        </w:rPr>
        <w:t xml:space="preserve">גישה לגליסטית </w:t>
      </w:r>
      <w:r w:rsidRPr="00F94B3A">
        <w:rPr>
          <w:rFonts w:ascii="David" w:hAnsi="David" w:cs="David"/>
          <w:sz w:val="24"/>
          <w:szCs w:val="24"/>
          <w:rtl/>
        </w:rPr>
        <w:t xml:space="preserve">או דבקות בלעדית בהלכה ללא </w:t>
      </w:r>
      <w:r>
        <w:rPr>
          <w:rFonts w:ascii="David" w:hAnsi="David" w:cs="David" w:hint="cs"/>
          <w:sz w:val="24"/>
          <w:szCs w:val="24"/>
          <w:rtl/>
        </w:rPr>
        <w:t xml:space="preserve">כל </w:t>
      </w:r>
      <w:r w:rsidRPr="00F94B3A">
        <w:rPr>
          <w:rFonts w:ascii="David" w:hAnsi="David" w:cs="David"/>
          <w:sz w:val="24"/>
          <w:szCs w:val="24"/>
          <w:rtl/>
        </w:rPr>
        <w:t>מחויבות לאגדה, אך מיד אחר כך הוא מדגיש את חשיבות</w:t>
      </w:r>
      <w:r>
        <w:rPr>
          <w:rFonts w:ascii="David" w:hAnsi="David" w:cs="David"/>
          <w:sz w:val="24"/>
          <w:szCs w:val="24"/>
          <w:rtl/>
        </w:rPr>
        <w:t xml:space="preserve"> ה</w:t>
      </w:r>
      <w:r>
        <w:rPr>
          <w:rFonts w:ascii="David" w:hAnsi="David" w:cs="David" w:hint="cs"/>
          <w:sz w:val="24"/>
          <w:szCs w:val="24"/>
          <w:rtl/>
        </w:rPr>
        <w:t>מצוות</w:t>
      </w:r>
      <w:r>
        <w:rPr>
          <w:rFonts w:ascii="David" w:hAnsi="David" w:cs="David"/>
          <w:sz w:val="24"/>
          <w:szCs w:val="24"/>
          <w:rtl/>
        </w:rPr>
        <w:t>. טענות שנראות בעלות נטי</w:t>
      </w:r>
      <w:r>
        <w:rPr>
          <w:rFonts w:ascii="David" w:hAnsi="David" w:cs="David" w:hint="cs"/>
          <w:sz w:val="24"/>
          <w:szCs w:val="24"/>
          <w:rtl/>
        </w:rPr>
        <w:t>ות מנוגדות,</w:t>
      </w:r>
      <w:r w:rsidRPr="00F94B3A">
        <w:rPr>
          <w:rFonts w:ascii="David" w:hAnsi="David" w:cs="David"/>
          <w:sz w:val="24"/>
          <w:szCs w:val="24"/>
          <w:rtl/>
        </w:rPr>
        <w:t xml:space="preserve"> לימין ולשמאל</w:t>
      </w:r>
      <w:r>
        <w:rPr>
          <w:rFonts w:ascii="David" w:hAnsi="David" w:cs="David" w:hint="cs"/>
          <w:sz w:val="24"/>
          <w:szCs w:val="24"/>
          <w:rtl/>
        </w:rPr>
        <w:t>,</w:t>
      </w:r>
      <w:r w:rsidRPr="00F94B3A">
        <w:rPr>
          <w:rFonts w:ascii="David" w:hAnsi="David" w:cs="David"/>
          <w:sz w:val="24"/>
          <w:szCs w:val="24"/>
          <w:rtl/>
        </w:rPr>
        <w:t xml:space="preserve"> מופיעות</w:t>
      </w:r>
      <w:r>
        <w:rPr>
          <w:rFonts w:ascii="David" w:hAnsi="David" w:cs="David" w:hint="cs"/>
          <w:sz w:val="24"/>
          <w:szCs w:val="24"/>
          <w:rtl/>
        </w:rPr>
        <w:t xml:space="preserve"> פעמים רבות</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זו אחר </w:t>
      </w:r>
      <w:r>
        <w:rPr>
          <w:rFonts w:ascii="David" w:hAnsi="David" w:cs="David" w:hint="cs"/>
          <w:sz w:val="24"/>
          <w:szCs w:val="24"/>
          <w:rtl/>
        </w:rPr>
        <w:t>ב</w:t>
      </w:r>
      <w:r w:rsidRPr="00F94B3A">
        <w:rPr>
          <w:rFonts w:ascii="David" w:hAnsi="David" w:cs="David"/>
          <w:sz w:val="24"/>
          <w:szCs w:val="24"/>
          <w:rtl/>
        </w:rPr>
        <w:t xml:space="preserve">זו; </w:t>
      </w:r>
      <w:r>
        <w:rPr>
          <w:rFonts w:ascii="David" w:hAnsi="David" w:cs="David" w:hint="cs"/>
          <w:sz w:val="24"/>
          <w:szCs w:val="24"/>
          <w:rtl/>
        </w:rPr>
        <w:t>חלק מן הקוראים יבכרו כמובן</w:t>
      </w:r>
      <w:r w:rsidRPr="00F94B3A">
        <w:rPr>
          <w:rFonts w:ascii="David" w:hAnsi="David" w:cs="David"/>
          <w:sz w:val="24"/>
          <w:szCs w:val="24"/>
          <w:rtl/>
        </w:rPr>
        <w:t xml:space="preserve"> להדגיש רק טענות מסוג זה</w:t>
      </w:r>
      <w:r>
        <w:rPr>
          <w:rFonts w:ascii="David" w:hAnsi="David" w:cs="David" w:hint="cs"/>
          <w:sz w:val="24"/>
          <w:szCs w:val="24"/>
          <w:rtl/>
        </w:rPr>
        <w:t xml:space="preserve"> או</w:t>
      </w:r>
      <w:r w:rsidRPr="00F94B3A">
        <w:rPr>
          <w:rFonts w:ascii="David" w:hAnsi="David" w:cs="David"/>
          <w:sz w:val="24"/>
          <w:szCs w:val="24"/>
          <w:rtl/>
        </w:rPr>
        <w:t xml:space="preserve"> אחר בספר שברשותם. </w:t>
      </w:r>
      <w:r>
        <w:rPr>
          <w:rFonts w:ascii="David" w:hAnsi="David" w:cs="David" w:hint="cs"/>
          <w:sz w:val="24"/>
          <w:szCs w:val="24"/>
          <w:rtl/>
        </w:rPr>
        <w:t>לפיכך השל דומה ל</w:t>
      </w:r>
      <w:r w:rsidR="00C44818">
        <w:rPr>
          <w:rFonts w:ascii="David" w:hAnsi="David" w:cs="David" w:hint="cs"/>
          <w:sz w:val="24"/>
          <w:szCs w:val="24"/>
          <w:rtl/>
        </w:rPr>
        <w:t xml:space="preserve">פילוסוף האורתודוקסי </w:t>
      </w:r>
      <w:r>
        <w:rPr>
          <w:rFonts w:ascii="David" w:hAnsi="David" w:cs="David"/>
          <w:sz w:val="24"/>
          <w:szCs w:val="24"/>
          <w:rtl/>
        </w:rPr>
        <w:t>ישעיהו ליבוביץ' כאשר ה</w:t>
      </w:r>
      <w:r>
        <w:rPr>
          <w:rFonts w:ascii="David" w:hAnsi="David" w:cs="David" w:hint="cs"/>
          <w:sz w:val="24"/>
          <w:szCs w:val="24"/>
          <w:rtl/>
        </w:rPr>
        <w:t>וא</w:t>
      </w:r>
      <w:r>
        <w:rPr>
          <w:rFonts w:ascii="David" w:hAnsi="David" w:cs="David"/>
          <w:sz w:val="24"/>
          <w:szCs w:val="24"/>
          <w:rtl/>
        </w:rPr>
        <w:t xml:space="preserve"> מדבר בחיוב על </w:t>
      </w:r>
      <w:r>
        <w:rPr>
          <w:rFonts w:ascii="David" w:hAnsi="David" w:cs="David" w:hint="cs"/>
          <w:sz w:val="24"/>
          <w:szCs w:val="24"/>
          <w:rtl/>
        </w:rPr>
        <w:t>"</w:t>
      </w:r>
      <w:r w:rsidRPr="00AD7228">
        <w:rPr>
          <w:rFonts w:ascii="David" w:hAnsi="David" w:cs="David" w:hint="cs"/>
          <w:b/>
          <w:bCs/>
          <w:sz w:val="24"/>
          <w:szCs w:val="24"/>
          <w:rtl/>
        </w:rPr>
        <w:t>ההודאה העילאית</w:t>
      </w:r>
      <w:r>
        <w:rPr>
          <w:rFonts w:ascii="David" w:hAnsi="David" w:cs="David" w:hint="cs"/>
          <w:sz w:val="24"/>
          <w:szCs w:val="24"/>
          <w:rtl/>
        </w:rPr>
        <w:t xml:space="preserve"> של בני ישראל במדבר", ואומר לנו כי "בראשית עומדת ההתחייבות, ההודאה העילאית".</w:t>
      </w:r>
      <w:r w:rsidRPr="00F94B3A">
        <w:rPr>
          <w:rStyle w:val="af4"/>
          <w:rFonts w:ascii="David" w:hAnsi="David" w:cs="David"/>
          <w:sz w:val="24"/>
          <w:szCs w:val="24"/>
          <w:rtl/>
        </w:rPr>
        <w:endnoteReference w:id="134"/>
      </w:r>
      <w:r w:rsidRPr="00F94B3A">
        <w:rPr>
          <w:rFonts w:ascii="David" w:hAnsi="David" w:cs="David"/>
          <w:sz w:val="24"/>
          <w:szCs w:val="24"/>
          <w:rtl/>
        </w:rPr>
        <w:t xml:space="preserve"> </w:t>
      </w:r>
      <w:r w:rsidR="00C44818">
        <w:rPr>
          <w:rFonts w:ascii="David" w:hAnsi="David" w:cs="David" w:hint="cs"/>
          <w:sz w:val="24"/>
          <w:szCs w:val="24"/>
          <w:rtl/>
        </w:rPr>
        <w:t>אבל</w:t>
      </w:r>
      <w:r w:rsidRPr="00F94B3A">
        <w:rPr>
          <w:rFonts w:ascii="David" w:hAnsi="David" w:cs="David"/>
          <w:sz w:val="24"/>
          <w:szCs w:val="24"/>
          <w:rtl/>
        </w:rPr>
        <w:t xml:space="preserve"> באותו </w:t>
      </w:r>
      <w:r w:rsidR="00C44818">
        <w:rPr>
          <w:rFonts w:ascii="David" w:hAnsi="David" w:cs="David" w:hint="cs"/>
          <w:sz w:val="24"/>
          <w:szCs w:val="24"/>
          <w:rtl/>
        </w:rPr>
        <w:t>ה</w:t>
      </w:r>
      <w:r w:rsidRPr="00F94B3A">
        <w:rPr>
          <w:rFonts w:ascii="David" w:hAnsi="David" w:cs="David"/>
          <w:sz w:val="24"/>
          <w:szCs w:val="24"/>
          <w:rtl/>
        </w:rPr>
        <w:t xml:space="preserve">פרק ממש הוא </w:t>
      </w:r>
      <w:r>
        <w:rPr>
          <w:rFonts w:ascii="David" w:hAnsi="David" w:cs="David" w:hint="cs"/>
          <w:sz w:val="24"/>
          <w:szCs w:val="24"/>
          <w:rtl/>
        </w:rPr>
        <w:t>טוען כי "</w:t>
      </w:r>
      <w:r w:rsidRPr="00E17C8C">
        <w:rPr>
          <w:rFonts w:ascii="David" w:hAnsi="David" w:cs="David"/>
          <w:sz w:val="24"/>
          <w:szCs w:val="24"/>
          <w:rtl/>
        </w:rPr>
        <w:t>היחס בין אדם ל</w:t>
      </w:r>
      <w:r>
        <w:rPr>
          <w:rFonts w:ascii="David" w:hAnsi="David" w:cs="David"/>
          <w:sz w:val="24"/>
          <w:szCs w:val="24"/>
          <w:rtl/>
        </w:rPr>
        <w:t>אל</w:t>
      </w:r>
      <w:r w:rsidRPr="00E17C8C">
        <w:rPr>
          <w:rFonts w:ascii="David" w:hAnsi="David" w:cs="David"/>
          <w:sz w:val="24"/>
          <w:szCs w:val="24"/>
          <w:rtl/>
        </w:rPr>
        <w:t>והים אינו כרוך רק בקבלת מרותו א</w:t>
      </w:r>
      <w:r>
        <w:rPr>
          <w:rFonts w:ascii="David" w:hAnsi="David" w:cs="David" w:hint="cs"/>
          <w:sz w:val="24"/>
          <w:szCs w:val="24"/>
          <w:rtl/>
        </w:rPr>
        <w:t>ו</w:t>
      </w:r>
      <w:r w:rsidRPr="00E17C8C">
        <w:rPr>
          <w:rFonts w:ascii="David" w:hAnsi="David" w:cs="David"/>
          <w:sz w:val="24"/>
          <w:szCs w:val="24"/>
          <w:rtl/>
        </w:rPr>
        <w:t xml:space="preserve"> תלות בחסדיו. הדרישה אינה לציית לרצונו, כי אם </w:t>
      </w:r>
      <w:r w:rsidRPr="007757B7">
        <w:rPr>
          <w:rFonts w:ascii="David" w:hAnsi="David" w:cs="David"/>
          <w:b/>
          <w:bCs/>
          <w:sz w:val="24"/>
          <w:szCs w:val="24"/>
          <w:rtl/>
        </w:rPr>
        <w:t>לעשות את מה שאלוהים הנו</w:t>
      </w:r>
      <w:r>
        <w:rPr>
          <w:rFonts w:ascii="David" w:hAnsi="David" w:cs="David" w:hint="cs"/>
          <w:sz w:val="24"/>
          <w:szCs w:val="24"/>
          <w:rtl/>
        </w:rPr>
        <w:t>".</w:t>
      </w:r>
      <w:r w:rsidRPr="00F94B3A">
        <w:rPr>
          <w:rStyle w:val="af4"/>
          <w:rFonts w:ascii="David" w:hAnsi="David" w:cs="David"/>
          <w:sz w:val="24"/>
          <w:szCs w:val="24"/>
          <w:rtl/>
        </w:rPr>
        <w:endnoteReference w:id="135"/>
      </w:r>
      <w:r w:rsidRPr="00F94B3A">
        <w:rPr>
          <w:rFonts w:ascii="David" w:hAnsi="David" w:cs="David"/>
          <w:sz w:val="24"/>
          <w:szCs w:val="24"/>
          <w:rtl/>
        </w:rPr>
        <w:t xml:space="preserve"> </w:t>
      </w:r>
      <w:r>
        <w:rPr>
          <w:rFonts w:ascii="David" w:hAnsi="David" w:cs="David"/>
          <w:sz w:val="24"/>
          <w:szCs w:val="24"/>
          <w:rtl/>
        </w:rPr>
        <w:t>דוגמאות ל</w:t>
      </w:r>
      <w:r>
        <w:rPr>
          <w:rFonts w:ascii="David" w:hAnsi="David" w:cs="David" w:hint="cs"/>
          <w:sz w:val="24"/>
          <w:szCs w:val="24"/>
          <w:rtl/>
        </w:rPr>
        <w:t>גישה דיאלקטית זו לדבקות ומצוות</w:t>
      </w:r>
      <w:r w:rsidRPr="00F94B3A">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כוונה וקבע</w:t>
      </w:r>
      <w:r>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רווחות</w:t>
      </w:r>
      <w:r>
        <w:rPr>
          <w:rFonts w:ascii="David" w:hAnsi="David" w:cs="David"/>
          <w:sz w:val="24"/>
          <w:szCs w:val="24"/>
          <w:rtl/>
        </w:rPr>
        <w:t xml:space="preserve"> </w:t>
      </w:r>
      <w:r>
        <w:rPr>
          <w:rFonts w:ascii="David" w:hAnsi="David" w:cs="David" w:hint="cs"/>
          <w:sz w:val="24"/>
          <w:szCs w:val="24"/>
          <w:rtl/>
        </w:rPr>
        <w:t>בחלקו</w:t>
      </w:r>
      <w:r>
        <w:rPr>
          <w:rFonts w:ascii="David" w:hAnsi="David" w:cs="David"/>
          <w:sz w:val="24"/>
          <w:szCs w:val="24"/>
          <w:rtl/>
        </w:rPr>
        <w:t xml:space="preserve"> השלישי של </w:t>
      </w:r>
      <w:r w:rsidR="00136A2C">
        <w:rPr>
          <w:rFonts w:ascii="David" w:hAnsi="David" w:cs="David" w:hint="cs"/>
          <w:sz w:val="24"/>
          <w:szCs w:val="24"/>
          <w:rtl/>
        </w:rPr>
        <w:t>"</w:t>
      </w:r>
      <w:r w:rsidRPr="00136A2C">
        <w:rPr>
          <w:rFonts w:ascii="David" w:hAnsi="David" w:cs="David"/>
          <w:sz w:val="24"/>
          <w:szCs w:val="24"/>
          <w:rtl/>
        </w:rPr>
        <w:t>אלוהים מבקש את האדם</w:t>
      </w:r>
      <w:r w:rsidR="00136A2C">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 xml:space="preserve">אפשר לזהות את </w:t>
      </w:r>
      <w:r w:rsidRPr="00F94B3A">
        <w:rPr>
          <w:rFonts w:ascii="David" w:hAnsi="David" w:cs="David"/>
          <w:sz w:val="24"/>
          <w:szCs w:val="24"/>
          <w:rtl/>
        </w:rPr>
        <w:t>הדיאלקטיקה</w:t>
      </w:r>
      <w:r>
        <w:rPr>
          <w:rFonts w:ascii="David" w:hAnsi="David" w:cs="David" w:hint="cs"/>
          <w:sz w:val="24"/>
          <w:szCs w:val="24"/>
          <w:rtl/>
        </w:rPr>
        <w:t xml:space="preserve"> הזו</w:t>
      </w:r>
      <w:r w:rsidRPr="00F94B3A">
        <w:rPr>
          <w:rFonts w:ascii="David" w:hAnsi="David" w:cs="David"/>
          <w:sz w:val="24"/>
          <w:szCs w:val="24"/>
          <w:rtl/>
        </w:rPr>
        <w:t xml:space="preserve"> כבר </w:t>
      </w:r>
      <w:r>
        <w:rPr>
          <w:rFonts w:ascii="David" w:hAnsi="David" w:cs="David" w:hint="cs"/>
          <w:sz w:val="24"/>
          <w:szCs w:val="24"/>
          <w:rtl/>
        </w:rPr>
        <w:t>ב</w:t>
      </w:r>
      <w:r w:rsidRPr="00F94B3A">
        <w:rPr>
          <w:rFonts w:ascii="David" w:hAnsi="David" w:cs="David"/>
          <w:sz w:val="24"/>
          <w:szCs w:val="24"/>
          <w:rtl/>
        </w:rPr>
        <w:t>כותרות</w:t>
      </w:r>
      <w:r>
        <w:rPr>
          <w:rFonts w:ascii="David" w:hAnsi="David" w:cs="David" w:hint="cs"/>
          <w:sz w:val="24"/>
          <w:szCs w:val="24"/>
          <w:rtl/>
        </w:rPr>
        <w:t>יהם של כמה</w:t>
      </w:r>
      <w:r>
        <w:rPr>
          <w:rFonts w:ascii="David" w:hAnsi="David" w:cs="David"/>
          <w:sz w:val="24"/>
          <w:szCs w:val="24"/>
          <w:rtl/>
        </w:rPr>
        <w:t xml:space="preserve"> פרקים עוקבים:</w:t>
      </w:r>
      <w:r>
        <w:rPr>
          <w:rFonts w:ascii="David" w:hAnsi="David" w:cs="David" w:hint="cs"/>
          <w:sz w:val="24"/>
          <w:szCs w:val="24"/>
          <w:rtl/>
        </w:rPr>
        <w:t xml:space="preserve"> "מדע של מעשים" (פרק 28), "יותר מן הפנימיות" (29), "כוונה" (31), "ביהוויוריזם דתי" (32), "המעשה הגואל" (40), "חירות" (41), ובייחוד "בעיית הקוטביות" (33)</w:t>
      </w:r>
      <w:r w:rsidRPr="00F94B3A">
        <w:rPr>
          <w:rFonts w:ascii="David" w:hAnsi="David" w:cs="David"/>
          <w:sz w:val="24"/>
          <w:szCs w:val="24"/>
          <w:rtl/>
        </w:rPr>
        <w:t>.</w:t>
      </w:r>
      <w:r w:rsidRPr="004B6491">
        <w:rPr>
          <w:rFonts w:ascii="Arial" w:hAnsi="Arial" w:cs="Arial" w:hint="cs"/>
          <w:b/>
          <w:bCs/>
          <w:color w:val="FF0000"/>
          <w:rtl/>
        </w:rPr>
        <w:t xml:space="preserve"> </w:t>
      </w:r>
      <w:r>
        <w:rPr>
          <w:rFonts w:ascii="David" w:hAnsi="David" w:cs="David" w:hint="cs"/>
          <w:sz w:val="24"/>
          <w:szCs w:val="24"/>
          <w:rtl/>
        </w:rPr>
        <w:t>נחישות זו</w:t>
      </w:r>
      <w:r w:rsidRPr="00F94B3A">
        <w:rPr>
          <w:rFonts w:ascii="David" w:hAnsi="David" w:cs="David"/>
          <w:sz w:val="24"/>
          <w:szCs w:val="24"/>
          <w:rtl/>
        </w:rPr>
        <w:t xml:space="preserve"> לקבל </w:t>
      </w:r>
      <w:r>
        <w:rPr>
          <w:rFonts w:ascii="David" w:hAnsi="David" w:cs="David" w:hint="cs"/>
          <w:sz w:val="24"/>
          <w:szCs w:val="24"/>
          <w:rtl/>
        </w:rPr>
        <w:t>עמדות שיש שיראו בהן קטבים מנוגדים</w:t>
      </w:r>
      <w:r w:rsidRPr="00F94B3A">
        <w:rPr>
          <w:rFonts w:ascii="David" w:hAnsi="David" w:cs="David"/>
          <w:sz w:val="24"/>
          <w:szCs w:val="24"/>
          <w:rtl/>
        </w:rPr>
        <w:t xml:space="preserve"> איננה באה לידי ביטוי בגישתו כלפי הפרקטיקה הדתית</w:t>
      </w:r>
      <w:r>
        <w:rPr>
          <w:rFonts w:ascii="David" w:hAnsi="David" w:cs="David" w:hint="cs"/>
          <w:sz w:val="24"/>
          <w:szCs w:val="24"/>
          <w:rtl/>
        </w:rPr>
        <w:t xml:space="preserve"> בלבד,</w:t>
      </w:r>
      <w:r>
        <w:rPr>
          <w:rFonts w:ascii="David" w:hAnsi="David" w:cs="David"/>
          <w:sz w:val="24"/>
          <w:szCs w:val="24"/>
          <w:rtl/>
        </w:rPr>
        <w:t xml:space="preserve"> אלא א</w:t>
      </w:r>
      <w:r>
        <w:rPr>
          <w:rFonts w:ascii="David" w:hAnsi="David" w:cs="David" w:hint="cs"/>
          <w:sz w:val="24"/>
          <w:szCs w:val="24"/>
          <w:rtl/>
        </w:rPr>
        <w:t>ף</w:t>
      </w:r>
      <w:r w:rsidRPr="00F94B3A">
        <w:rPr>
          <w:rFonts w:ascii="David" w:hAnsi="David" w:cs="David"/>
          <w:sz w:val="24"/>
          <w:szCs w:val="24"/>
          <w:rtl/>
        </w:rPr>
        <w:t xml:space="preserve"> באופן שבו הוא מבין את פעולת הפרשנות. </w:t>
      </w:r>
      <w:r>
        <w:rPr>
          <w:rFonts w:ascii="David" w:hAnsi="David" w:cs="David" w:hint="cs"/>
          <w:sz w:val="24"/>
          <w:szCs w:val="24"/>
          <w:rtl/>
        </w:rPr>
        <w:t xml:space="preserve">כאשר השל </w:t>
      </w:r>
      <w:r>
        <w:rPr>
          <w:rFonts w:ascii="David" w:hAnsi="David" w:cs="David"/>
          <w:sz w:val="24"/>
          <w:szCs w:val="24"/>
          <w:rtl/>
        </w:rPr>
        <w:t>כותב</w:t>
      </w:r>
      <w:r>
        <w:rPr>
          <w:rFonts w:ascii="David" w:hAnsi="David" w:cs="David" w:hint="cs"/>
          <w:sz w:val="24"/>
          <w:szCs w:val="24"/>
          <w:rtl/>
        </w:rPr>
        <w:t xml:space="preserve"> כי</w:t>
      </w:r>
      <w:r>
        <w:rPr>
          <w:rFonts w:ascii="David" w:hAnsi="David" w:cs="David"/>
          <w:sz w:val="24"/>
          <w:szCs w:val="24"/>
          <w:rtl/>
        </w:rPr>
        <w:t xml:space="preserve"> </w:t>
      </w:r>
      <w:r>
        <w:rPr>
          <w:rFonts w:ascii="David" w:hAnsi="David" w:cs="David" w:hint="cs"/>
          <w:sz w:val="24"/>
          <w:szCs w:val="24"/>
          <w:rtl/>
        </w:rPr>
        <w:t>"</w:t>
      </w:r>
      <w:r w:rsidRPr="00C62865">
        <w:rPr>
          <w:rFonts w:ascii="David" w:hAnsi="David" w:cs="David"/>
          <w:sz w:val="24"/>
          <w:szCs w:val="24"/>
          <w:rtl/>
        </w:rPr>
        <w:t>מקור הסמכות אינו המילה הנמצאת בטקסט, כי אם הבנתם של בני ישראל את הטקסט</w:t>
      </w:r>
      <w:r>
        <w:rPr>
          <w:rFonts w:ascii="David" w:hAnsi="David" w:cs="David" w:hint="cs"/>
          <w:sz w:val="24"/>
          <w:szCs w:val="24"/>
          <w:rtl/>
        </w:rPr>
        <w:t>",</w:t>
      </w:r>
      <w:r w:rsidRPr="00F94B3A">
        <w:rPr>
          <w:rStyle w:val="af4"/>
          <w:rFonts w:ascii="David" w:hAnsi="David" w:cs="David"/>
          <w:sz w:val="24"/>
          <w:szCs w:val="24"/>
          <w:rtl/>
        </w:rPr>
        <w:endnoteReference w:id="136"/>
      </w:r>
      <w:r>
        <w:rPr>
          <w:rFonts w:ascii="David" w:hAnsi="David" w:cs="David" w:hint="cs"/>
          <w:sz w:val="24"/>
          <w:szCs w:val="24"/>
          <w:rtl/>
        </w:rPr>
        <w:t xml:space="preserve"> אפשר להבין מדבריו כי הוא רואה ביהדות דת גמישה ביותר.</w:t>
      </w:r>
      <w:r w:rsidRPr="00F94B3A">
        <w:rPr>
          <w:rFonts w:ascii="David" w:hAnsi="David" w:cs="David"/>
          <w:sz w:val="24"/>
          <w:szCs w:val="24"/>
          <w:rtl/>
        </w:rPr>
        <w:t xml:space="preserve"> עם זאת, </w:t>
      </w:r>
      <w:r>
        <w:rPr>
          <w:rFonts w:ascii="David" w:hAnsi="David" w:cs="David" w:hint="cs"/>
          <w:sz w:val="24"/>
          <w:szCs w:val="24"/>
          <w:rtl/>
        </w:rPr>
        <w:t>פסקאות ספורות לאחר מכן</w:t>
      </w:r>
      <w:r w:rsidRPr="00F94B3A">
        <w:rPr>
          <w:rFonts w:ascii="David" w:hAnsi="David" w:cs="David"/>
          <w:sz w:val="24"/>
          <w:szCs w:val="24"/>
          <w:rtl/>
        </w:rPr>
        <w:t xml:space="preserve"> </w:t>
      </w:r>
      <w:r>
        <w:rPr>
          <w:rFonts w:ascii="David" w:hAnsi="David" w:cs="David" w:hint="cs"/>
          <w:sz w:val="24"/>
          <w:szCs w:val="24"/>
          <w:rtl/>
        </w:rPr>
        <w:t xml:space="preserve">השל </w:t>
      </w:r>
      <w:r w:rsidRPr="00F94B3A">
        <w:rPr>
          <w:rFonts w:ascii="David" w:hAnsi="David" w:cs="David"/>
          <w:sz w:val="24"/>
          <w:szCs w:val="24"/>
          <w:rtl/>
        </w:rPr>
        <w:t>מזכיר לנו שהבנה נכונה של ה</w:t>
      </w:r>
      <w:r>
        <w:rPr>
          <w:rFonts w:ascii="David" w:hAnsi="David" w:cs="David" w:hint="cs"/>
          <w:sz w:val="24"/>
          <w:szCs w:val="24"/>
          <w:rtl/>
        </w:rPr>
        <w:t>מקרא</w:t>
      </w:r>
      <w:r>
        <w:rPr>
          <w:rFonts w:ascii="David" w:hAnsi="David" w:cs="David"/>
          <w:sz w:val="24"/>
          <w:szCs w:val="24"/>
          <w:rtl/>
        </w:rPr>
        <w:t xml:space="preserve"> </w:t>
      </w:r>
      <w:r>
        <w:rPr>
          <w:rFonts w:ascii="David" w:hAnsi="David" w:cs="David" w:hint="cs"/>
          <w:sz w:val="24"/>
          <w:szCs w:val="24"/>
          <w:rtl/>
        </w:rPr>
        <w:t>"מצריכה משמעת קפדנית, וזו ניתנת להשגה רק מתוך התקשרות והתמסרות, מתוך קיום ההבנה המקורית המוצאת את ביטויה בדבריהם של הנביאים וחכמינו הקדמונים"</w:t>
      </w:r>
      <w:r>
        <w:rPr>
          <w:rFonts w:ascii="David" w:hAnsi="David" w:cs="David"/>
          <w:sz w:val="24"/>
          <w:szCs w:val="24"/>
          <w:rtl/>
        </w:rPr>
        <w:t xml:space="preserve">. </w:t>
      </w:r>
      <w:r>
        <w:rPr>
          <w:rFonts w:ascii="David" w:hAnsi="David" w:cs="David" w:hint="cs"/>
          <w:sz w:val="24"/>
          <w:szCs w:val="24"/>
          <w:rtl/>
        </w:rPr>
        <w:t>השל מאמין בקיומה של הבנה מקורית</w:t>
      </w:r>
      <w:r>
        <w:rPr>
          <w:rFonts w:ascii="David" w:hAnsi="David" w:cs="David"/>
          <w:sz w:val="24"/>
          <w:szCs w:val="24"/>
          <w:rtl/>
        </w:rPr>
        <w:t>;</w:t>
      </w:r>
      <w:r w:rsidR="00B56AD0">
        <w:rPr>
          <w:rFonts w:ascii="David" w:hAnsi="David" w:cs="David"/>
          <w:sz w:val="24"/>
          <w:szCs w:val="24"/>
          <w:rtl/>
        </w:rPr>
        <w:t xml:space="preserve"> </w:t>
      </w:r>
      <w:r>
        <w:rPr>
          <w:rFonts w:ascii="David" w:hAnsi="David" w:cs="David" w:hint="cs"/>
          <w:sz w:val="24"/>
          <w:szCs w:val="24"/>
          <w:rtl/>
        </w:rPr>
        <w:t>היהדות</w:t>
      </w:r>
      <w:r w:rsidR="00B56AD0">
        <w:rPr>
          <w:rFonts w:ascii="David" w:hAnsi="David" w:cs="David" w:hint="cs"/>
          <w:sz w:val="24"/>
          <w:szCs w:val="24"/>
          <w:rtl/>
        </w:rPr>
        <w:t xml:space="preserve"> ביסודה</w:t>
      </w:r>
      <w:r>
        <w:rPr>
          <w:rFonts w:ascii="David" w:hAnsi="David" w:cs="David"/>
          <w:sz w:val="24"/>
          <w:szCs w:val="24"/>
          <w:rtl/>
        </w:rPr>
        <w:t xml:space="preserve"> איננה </w:t>
      </w:r>
      <w:r>
        <w:rPr>
          <w:rFonts w:ascii="David" w:hAnsi="David" w:cs="David" w:hint="cs"/>
          <w:sz w:val="24"/>
          <w:szCs w:val="24"/>
          <w:rtl/>
        </w:rPr>
        <w:t>דבר</w:t>
      </w:r>
      <w:r w:rsidRPr="00F94B3A">
        <w:rPr>
          <w:rFonts w:ascii="David" w:hAnsi="David" w:cs="David"/>
          <w:sz w:val="24"/>
          <w:szCs w:val="24"/>
          <w:rtl/>
        </w:rPr>
        <w:t xml:space="preserve"> הנתון ליצירתיות הפרשנית ולחדשנות הרוחנית שלנו, אלא, כפי שהוא מנסח זאת, היא עני</w:t>
      </w:r>
      <w:r>
        <w:rPr>
          <w:rFonts w:ascii="David" w:hAnsi="David" w:cs="David"/>
          <w:sz w:val="24"/>
          <w:szCs w:val="24"/>
          <w:rtl/>
        </w:rPr>
        <w:t xml:space="preserve">ין של משמעת קפדנית, </w:t>
      </w:r>
      <w:r>
        <w:rPr>
          <w:rFonts w:ascii="David" w:hAnsi="David" w:cs="David" w:hint="cs"/>
          <w:sz w:val="24"/>
          <w:szCs w:val="24"/>
          <w:rtl/>
        </w:rPr>
        <w:t>התקשרות והתמסרות</w:t>
      </w:r>
      <w:r w:rsidRPr="00F94B3A">
        <w:rPr>
          <w:rFonts w:ascii="David" w:hAnsi="David" w:cs="David"/>
          <w:sz w:val="24"/>
          <w:szCs w:val="24"/>
          <w:rtl/>
        </w:rPr>
        <w:t>.</w:t>
      </w:r>
      <w:r w:rsidRPr="00F94B3A">
        <w:rPr>
          <w:rStyle w:val="af4"/>
          <w:rFonts w:ascii="David" w:hAnsi="David" w:cs="David"/>
          <w:sz w:val="24"/>
          <w:szCs w:val="24"/>
          <w:rtl/>
        </w:rPr>
        <w:endnoteReference w:id="137"/>
      </w:r>
    </w:p>
    <w:p w14:paraId="06058026" w14:textId="297D7CA3" w:rsidR="00EE5242" w:rsidRPr="00F94B3A" w:rsidRDefault="00EE5242" w:rsidP="00106256">
      <w:pPr>
        <w:tabs>
          <w:tab w:val="left" w:pos="4053"/>
        </w:tabs>
        <w:spacing w:after="240"/>
        <w:rPr>
          <w:rFonts w:ascii="David" w:hAnsi="David" w:cs="David"/>
          <w:sz w:val="24"/>
          <w:szCs w:val="24"/>
          <w:rtl/>
        </w:rPr>
      </w:pPr>
      <w:r>
        <w:rPr>
          <w:rFonts w:ascii="David" w:hAnsi="David" w:cs="David" w:hint="cs"/>
          <w:sz w:val="24"/>
          <w:szCs w:val="24"/>
          <w:rtl/>
        </w:rPr>
        <w:t>מסירותו של השל לרעיון</w:t>
      </w:r>
      <w:r>
        <w:rPr>
          <w:rFonts w:ascii="David" w:hAnsi="David" w:cs="David"/>
          <w:sz w:val="24"/>
          <w:szCs w:val="24"/>
          <w:rtl/>
        </w:rPr>
        <w:t xml:space="preserve"> </w:t>
      </w:r>
      <w:r>
        <w:rPr>
          <w:rFonts w:ascii="David" w:hAnsi="David" w:cs="David" w:hint="cs"/>
          <w:sz w:val="24"/>
          <w:szCs w:val="24"/>
          <w:rtl/>
        </w:rPr>
        <w:t>שהמצוות</w:t>
      </w:r>
      <w:r>
        <w:rPr>
          <w:rFonts w:ascii="David" w:hAnsi="David" w:cs="David"/>
          <w:sz w:val="24"/>
          <w:szCs w:val="24"/>
          <w:rtl/>
        </w:rPr>
        <w:t xml:space="preserve"> ו</w:t>
      </w:r>
      <w:r>
        <w:rPr>
          <w:rFonts w:ascii="David" w:hAnsi="David" w:cs="David" w:hint="cs"/>
          <w:sz w:val="24"/>
          <w:szCs w:val="24"/>
          <w:rtl/>
        </w:rPr>
        <w:t xml:space="preserve">המערכת </w:t>
      </w:r>
      <w:r w:rsidR="00253CE9">
        <w:rPr>
          <w:rFonts w:ascii="David" w:hAnsi="David" w:cs="David" w:hint="cs"/>
          <w:sz w:val="24"/>
          <w:szCs w:val="24"/>
          <w:rtl/>
        </w:rPr>
        <w:t>ה</w:t>
      </w:r>
      <w:r>
        <w:rPr>
          <w:rFonts w:ascii="David" w:hAnsi="David" w:cs="David" w:hint="cs"/>
          <w:sz w:val="24"/>
          <w:szCs w:val="24"/>
          <w:rtl/>
        </w:rPr>
        <w:t>סדורה</w:t>
      </w:r>
      <w:r>
        <w:rPr>
          <w:rFonts w:ascii="David" w:hAnsi="David" w:cs="David"/>
          <w:sz w:val="24"/>
          <w:szCs w:val="24"/>
          <w:rtl/>
        </w:rPr>
        <w:t xml:space="preserve"> </w:t>
      </w:r>
      <w:r>
        <w:rPr>
          <w:rFonts w:ascii="David" w:hAnsi="David" w:cs="David" w:hint="cs"/>
          <w:sz w:val="24"/>
          <w:szCs w:val="24"/>
          <w:rtl/>
        </w:rPr>
        <w:t xml:space="preserve">הן </w:t>
      </w:r>
      <w:r w:rsidRPr="00F94B3A">
        <w:rPr>
          <w:rFonts w:ascii="David" w:hAnsi="David" w:cs="David"/>
          <w:sz w:val="24"/>
          <w:szCs w:val="24"/>
          <w:rtl/>
        </w:rPr>
        <w:t xml:space="preserve">אמצעי ביטוי </w:t>
      </w:r>
      <w:r>
        <w:rPr>
          <w:rFonts w:ascii="David" w:hAnsi="David" w:cs="David" w:hint="cs"/>
          <w:sz w:val="24"/>
          <w:szCs w:val="24"/>
          <w:rtl/>
        </w:rPr>
        <w:t>החיוני</w:t>
      </w:r>
      <w:r>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כל מענה יהודי ל</w:t>
      </w:r>
      <w:r>
        <w:rPr>
          <w:rFonts w:ascii="David" w:hAnsi="David" w:cs="David"/>
          <w:sz w:val="24"/>
          <w:szCs w:val="24"/>
          <w:rtl/>
        </w:rPr>
        <w:t>אלוהים</w:t>
      </w:r>
      <w:r w:rsidR="00253CE9">
        <w:rPr>
          <w:rFonts w:ascii="David" w:hAnsi="David" w:cs="David" w:hint="cs"/>
          <w:sz w:val="24"/>
          <w:szCs w:val="24"/>
          <w:rtl/>
        </w:rPr>
        <w:t xml:space="preserve"> ברורה</w:t>
      </w:r>
      <w:r w:rsidRPr="00F94B3A">
        <w:rPr>
          <w:rFonts w:ascii="David" w:hAnsi="David" w:cs="David"/>
          <w:sz w:val="24"/>
          <w:szCs w:val="24"/>
          <w:rtl/>
        </w:rPr>
        <w:t>,</w:t>
      </w:r>
      <w:r w:rsidR="00253CE9">
        <w:rPr>
          <w:rFonts w:ascii="David" w:hAnsi="David" w:cs="David" w:hint="cs"/>
          <w:sz w:val="24"/>
          <w:szCs w:val="24"/>
          <w:rtl/>
        </w:rPr>
        <w:t xml:space="preserve"> אך</w:t>
      </w:r>
      <w:r w:rsidRPr="00F94B3A">
        <w:rPr>
          <w:rFonts w:ascii="David" w:hAnsi="David" w:cs="David"/>
          <w:sz w:val="24"/>
          <w:szCs w:val="24"/>
          <w:rtl/>
        </w:rPr>
        <w:t xml:space="preserve"> </w:t>
      </w:r>
      <w:r>
        <w:rPr>
          <w:rFonts w:ascii="David" w:hAnsi="David" w:cs="David" w:hint="cs"/>
          <w:sz w:val="24"/>
          <w:szCs w:val="24"/>
          <w:rtl/>
        </w:rPr>
        <w:t xml:space="preserve">עמדתו של </w:t>
      </w:r>
      <w:r>
        <w:rPr>
          <w:rFonts w:ascii="David" w:hAnsi="David" w:cs="David"/>
          <w:sz w:val="24"/>
          <w:szCs w:val="24"/>
          <w:rtl/>
        </w:rPr>
        <w:t>רוזנצווייג</w:t>
      </w:r>
      <w:r>
        <w:rPr>
          <w:rFonts w:ascii="David" w:hAnsi="David" w:cs="David" w:hint="cs"/>
          <w:sz w:val="24"/>
          <w:szCs w:val="24"/>
          <w:rtl/>
        </w:rPr>
        <w:t xml:space="preserve"> בסוגיה זו</w:t>
      </w:r>
      <w:r>
        <w:rPr>
          <w:rFonts w:ascii="David" w:hAnsi="David" w:cs="David"/>
          <w:sz w:val="24"/>
          <w:szCs w:val="24"/>
          <w:rtl/>
        </w:rPr>
        <w:t xml:space="preserve"> אינ</w:t>
      </w:r>
      <w:r>
        <w:rPr>
          <w:rFonts w:ascii="David" w:hAnsi="David" w:cs="David" w:hint="cs"/>
          <w:sz w:val="24"/>
          <w:szCs w:val="24"/>
          <w:rtl/>
        </w:rPr>
        <w:t>נה כה חד־משמעית</w:t>
      </w:r>
      <w:r>
        <w:rPr>
          <w:rFonts w:ascii="David" w:hAnsi="David" w:cs="David"/>
          <w:sz w:val="24"/>
          <w:szCs w:val="24"/>
          <w:rtl/>
        </w:rPr>
        <w:t>. נושא הסמכות הדתית תו</w:t>
      </w:r>
      <w:r>
        <w:rPr>
          <w:rFonts w:ascii="David" w:hAnsi="David" w:cs="David" w:hint="cs"/>
          <w:sz w:val="24"/>
          <w:szCs w:val="24"/>
          <w:rtl/>
        </w:rPr>
        <w:t>פ</w:t>
      </w:r>
      <w:r w:rsidRPr="00F94B3A">
        <w:rPr>
          <w:rFonts w:ascii="David" w:hAnsi="David" w:cs="David"/>
          <w:sz w:val="24"/>
          <w:szCs w:val="24"/>
          <w:rtl/>
        </w:rPr>
        <w:t>ס מקום מרכזי בהגותו, אבל קשה ל</w:t>
      </w:r>
      <w:r>
        <w:rPr>
          <w:rFonts w:ascii="David" w:hAnsi="David" w:cs="David" w:hint="cs"/>
          <w:sz w:val="24"/>
          <w:szCs w:val="24"/>
          <w:rtl/>
        </w:rPr>
        <w:t>זהות</w:t>
      </w:r>
      <w:r w:rsidRPr="00F94B3A">
        <w:rPr>
          <w:rFonts w:ascii="David" w:hAnsi="David" w:cs="David"/>
          <w:sz w:val="24"/>
          <w:szCs w:val="24"/>
          <w:rtl/>
        </w:rPr>
        <w:t xml:space="preserve"> במדויק מהן עמדותיו</w:t>
      </w:r>
      <w:r>
        <w:rPr>
          <w:rFonts w:ascii="David" w:hAnsi="David" w:cs="David" w:hint="cs"/>
          <w:sz w:val="24"/>
          <w:szCs w:val="24"/>
          <w:rtl/>
        </w:rPr>
        <w:t xml:space="preserve"> בנושא</w:t>
      </w:r>
      <w:r w:rsidRPr="00F94B3A">
        <w:rPr>
          <w:rFonts w:ascii="David" w:hAnsi="David" w:cs="David"/>
          <w:sz w:val="24"/>
          <w:szCs w:val="24"/>
          <w:rtl/>
        </w:rPr>
        <w:t>.</w:t>
      </w:r>
      <w:r w:rsidRPr="00F94B3A">
        <w:rPr>
          <w:rStyle w:val="af4"/>
          <w:rFonts w:ascii="David" w:hAnsi="David" w:cs="David"/>
          <w:sz w:val="24"/>
          <w:szCs w:val="24"/>
          <w:rtl/>
        </w:rPr>
        <w:endnoteReference w:id="138"/>
      </w:r>
      <w:r w:rsidRPr="00F94B3A">
        <w:rPr>
          <w:rFonts w:ascii="David" w:hAnsi="David" w:cs="David"/>
          <w:sz w:val="24"/>
          <w:szCs w:val="24"/>
          <w:rtl/>
        </w:rPr>
        <w:t xml:space="preserve"> חוקרים רבים מב</w:t>
      </w:r>
      <w:r>
        <w:rPr>
          <w:rFonts w:ascii="David" w:hAnsi="David" w:cs="David" w:hint="cs"/>
          <w:sz w:val="24"/>
          <w:szCs w:val="24"/>
          <w:rtl/>
        </w:rPr>
        <w:t>י</w:t>
      </w:r>
      <w:r>
        <w:rPr>
          <w:rFonts w:ascii="David" w:hAnsi="David" w:cs="David"/>
          <w:sz w:val="24"/>
          <w:szCs w:val="24"/>
          <w:rtl/>
        </w:rPr>
        <w:t xml:space="preserve">נים </w:t>
      </w:r>
      <w:r>
        <w:rPr>
          <w:rFonts w:ascii="David" w:hAnsi="David" w:cs="David" w:hint="cs"/>
          <w:sz w:val="24"/>
          <w:szCs w:val="24"/>
          <w:rtl/>
        </w:rPr>
        <w:t xml:space="preserve">מדברי </w:t>
      </w:r>
      <w:r w:rsidRPr="00F94B3A">
        <w:rPr>
          <w:rFonts w:ascii="David" w:hAnsi="David" w:cs="David"/>
          <w:sz w:val="24"/>
          <w:szCs w:val="24"/>
          <w:rtl/>
        </w:rPr>
        <w:t xml:space="preserve">רוזנצווייג </w:t>
      </w:r>
      <w:r>
        <w:rPr>
          <w:rFonts w:ascii="David" w:hAnsi="David" w:cs="David" w:hint="cs"/>
          <w:sz w:val="24"/>
          <w:szCs w:val="24"/>
          <w:rtl/>
        </w:rPr>
        <w:t>כי הוא מחזיק</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גישה </w:t>
      </w:r>
      <w:r>
        <w:rPr>
          <w:rFonts w:ascii="David" w:hAnsi="David" w:cs="David" w:hint="cs"/>
          <w:sz w:val="24"/>
          <w:szCs w:val="24"/>
          <w:rtl/>
        </w:rPr>
        <w:t>מסורתית הרבה פחות</w:t>
      </w:r>
      <w:r w:rsidRPr="00F94B3A">
        <w:rPr>
          <w:rFonts w:ascii="David" w:hAnsi="David" w:cs="David"/>
          <w:sz w:val="24"/>
          <w:szCs w:val="24"/>
          <w:rtl/>
        </w:rPr>
        <w:t xml:space="preserve"> כלפי המחויבות </w:t>
      </w:r>
      <w:r>
        <w:rPr>
          <w:rFonts w:ascii="David" w:hAnsi="David" w:cs="David" w:hint="cs"/>
          <w:sz w:val="24"/>
          <w:szCs w:val="24"/>
          <w:rtl/>
        </w:rPr>
        <w:t>ההלכתית</w:t>
      </w:r>
      <w:r>
        <w:rPr>
          <w:rFonts w:ascii="David" w:hAnsi="David" w:cs="David"/>
          <w:sz w:val="24"/>
          <w:szCs w:val="24"/>
          <w:rtl/>
        </w:rPr>
        <w:t>. גישתו הליברלית כלפי ה</w:t>
      </w:r>
      <w:r>
        <w:rPr>
          <w:rFonts w:ascii="David" w:hAnsi="David" w:cs="David" w:hint="cs"/>
          <w:sz w:val="24"/>
          <w:szCs w:val="24"/>
          <w:rtl/>
        </w:rPr>
        <w:t>מצוות</w:t>
      </w:r>
      <w:r w:rsidRPr="00F94B3A">
        <w:rPr>
          <w:rFonts w:ascii="David" w:hAnsi="David" w:cs="David"/>
          <w:sz w:val="24"/>
          <w:szCs w:val="24"/>
          <w:rtl/>
        </w:rPr>
        <w:t xml:space="preserve">, </w:t>
      </w:r>
      <w:r>
        <w:rPr>
          <w:rFonts w:ascii="David" w:hAnsi="David" w:cs="David" w:hint="cs"/>
          <w:sz w:val="24"/>
          <w:szCs w:val="24"/>
          <w:rtl/>
        </w:rPr>
        <w:t>הם אומרים</w:t>
      </w:r>
      <w:r w:rsidRPr="00F94B3A">
        <w:rPr>
          <w:rFonts w:ascii="David" w:hAnsi="David" w:cs="David"/>
          <w:sz w:val="24"/>
          <w:szCs w:val="24"/>
          <w:rtl/>
        </w:rPr>
        <w:t xml:space="preserve">, </w:t>
      </w:r>
      <w:r>
        <w:rPr>
          <w:rFonts w:ascii="David" w:hAnsi="David" w:cs="David" w:hint="cs"/>
          <w:sz w:val="24"/>
          <w:szCs w:val="24"/>
          <w:rtl/>
        </w:rPr>
        <w:t>ניכרת</w:t>
      </w:r>
      <w:r w:rsidRPr="00F94B3A">
        <w:rPr>
          <w:rFonts w:ascii="David" w:hAnsi="David" w:cs="David"/>
          <w:sz w:val="24"/>
          <w:szCs w:val="24"/>
          <w:rtl/>
        </w:rPr>
        <w:t xml:space="preserve"> בדגש שהוא שם על אוטונומיה, בחשיבות שהוא </w:t>
      </w:r>
      <w:r w:rsidRPr="00F94B3A">
        <w:rPr>
          <w:rFonts w:ascii="David" w:hAnsi="David" w:cs="David"/>
          <w:sz w:val="24"/>
          <w:szCs w:val="24"/>
          <w:rtl/>
        </w:rPr>
        <w:lastRenderedPageBreak/>
        <w:t>מייחס לבחירה החופשית, ובקביעתו שעל כל אדם לקיים את המצוות שהוא מקבל על עצמו. צבי קורצוו</w:t>
      </w:r>
      <w:r>
        <w:rPr>
          <w:rFonts w:ascii="David" w:hAnsi="David" w:cs="David" w:hint="cs"/>
          <w:sz w:val="24"/>
          <w:szCs w:val="24"/>
          <w:rtl/>
        </w:rPr>
        <w:t>י</w:t>
      </w:r>
      <w:r w:rsidRPr="00F94B3A">
        <w:rPr>
          <w:rFonts w:ascii="David" w:hAnsi="David" w:cs="David"/>
          <w:sz w:val="24"/>
          <w:szCs w:val="24"/>
          <w:rtl/>
        </w:rPr>
        <w:t>יל כותב ש</w:t>
      </w:r>
      <w:r>
        <w:rPr>
          <w:rFonts w:ascii="David" w:hAnsi="David" w:cs="David" w:hint="cs"/>
          <w:sz w:val="24"/>
          <w:szCs w:val="24"/>
          <w:rtl/>
        </w:rPr>
        <w:t>בעיני</w:t>
      </w:r>
      <w:r>
        <w:rPr>
          <w:rFonts w:ascii="David" w:hAnsi="David" w:cs="David"/>
          <w:sz w:val="24"/>
          <w:szCs w:val="24"/>
          <w:rtl/>
        </w:rPr>
        <w:t xml:space="preserve"> רוזנצווייג</w:t>
      </w:r>
    </w:p>
    <w:p w14:paraId="1C11EAFA" w14:textId="49E6D941" w:rsidR="00EE5242" w:rsidRPr="00F94B3A" w:rsidRDefault="00EE5242" w:rsidP="002B23AA">
      <w:pPr>
        <w:tabs>
          <w:tab w:val="left" w:pos="4053"/>
        </w:tabs>
        <w:spacing w:after="240"/>
        <w:ind w:left="680" w:firstLine="0"/>
        <w:rPr>
          <w:rFonts w:ascii="David" w:hAnsi="David" w:cs="David"/>
          <w:sz w:val="24"/>
          <w:szCs w:val="24"/>
          <w:rtl/>
        </w:rPr>
      </w:pPr>
      <w:r>
        <w:rPr>
          <w:rFonts w:ascii="David" w:hAnsi="David" w:cs="David" w:hint="cs"/>
          <w:sz w:val="24"/>
          <w:szCs w:val="24"/>
          <w:rtl/>
        </w:rPr>
        <w:t>ההחלטה הסופית אם לקבל או לא לקבל את המצוות מונחת לפתחו של כל אדם, וקריטריון הבחירה היחיד הוא "בחירת היכולת"... היינו, הנכונות הפנימית של האדם לבחור בצו ו"לקדש" אותו... מן ההכרח שגישתו של רוזנצווייג להלכה תוביל לאימוץ או לדחייה שרירותיים של מצוות על ידי כל יהודי ויהודי.</w:t>
      </w:r>
      <w:r w:rsidRPr="00F94B3A">
        <w:rPr>
          <w:rStyle w:val="af4"/>
          <w:rFonts w:ascii="David" w:hAnsi="David" w:cs="David"/>
          <w:sz w:val="24"/>
          <w:szCs w:val="24"/>
          <w:rtl/>
        </w:rPr>
        <w:endnoteReference w:id="139"/>
      </w:r>
    </w:p>
    <w:p w14:paraId="767042FF" w14:textId="78E75C27" w:rsidR="00EE5242" w:rsidRPr="00F94B3A" w:rsidRDefault="00EE5242" w:rsidP="00846322">
      <w:pPr>
        <w:tabs>
          <w:tab w:val="left" w:pos="4053"/>
        </w:tabs>
        <w:ind w:firstLine="0"/>
        <w:rPr>
          <w:rFonts w:ascii="David" w:hAnsi="David" w:cs="David"/>
          <w:sz w:val="24"/>
          <w:szCs w:val="24"/>
          <w:rtl/>
        </w:rPr>
      </w:pPr>
      <w:r>
        <w:rPr>
          <w:rFonts w:ascii="David" w:hAnsi="David" w:cs="David"/>
          <w:sz w:val="24"/>
          <w:szCs w:val="24"/>
          <w:rtl/>
        </w:rPr>
        <w:t>ה</w:t>
      </w:r>
      <w:r>
        <w:rPr>
          <w:rFonts w:ascii="David" w:hAnsi="David" w:cs="David" w:hint="cs"/>
          <w:sz w:val="24"/>
          <w:szCs w:val="24"/>
          <w:rtl/>
        </w:rPr>
        <w:t>רושם</w:t>
      </w:r>
      <w:r w:rsidRPr="00F94B3A">
        <w:rPr>
          <w:rFonts w:ascii="David" w:hAnsi="David" w:cs="David"/>
          <w:sz w:val="24"/>
          <w:szCs w:val="24"/>
          <w:rtl/>
        </w:rPr>
        <w:t xml:space="preserve"> שרוזנצווייג מצדד ב</w:t>
      </w:r>
      <w:r w:rsidR="00381423">
        <w:rPr>
          <w:rFonts w:ascii="David" w:hAnsi="David" w:cs="David" w:hint="cs"/>
          <w:sz w:val="24"/>
          <w:szCs w:val="24"/>
          <w:rtl/>
        </w:rPr>
        <w:t>דעה</w:t>
      </w:r>
      <w:r w:rsidRPr="00F94B3A">
        <w:rPr>
          <w:rFonts w:ascii="David" w:hAnsi="David" w:cs="David"/>
          <w:sz w:val="24"/>
          <w:szCs w:val="24"/>
          <w:rtl/>
        </w:rPr>
        <w:t xml:space="preserve"> שעל כל יהודי ליצור לו הלכה משלו עולה גם מהאופן שבו </w:t>
      </w:r>
      <w:r>
        <w:rPr>
          <w:rFonts w:ascii="David" w:hAnsi="David" w:cs="David" w:hint="cs"/>
          <w:sz w:val="24"/>
          <w:szCs w:val="24"/>
          <w:rtl/>
        </w:rPr>
        <w:t>פול מנדס־פלור</w:t>
      </w:r>
      <w:r w:rsidRPr="00F94B3A">
        <w:rPr>
          <w:rFonts w:ascii="David" w:hAnsi="David" w:cs="David"/>
          <w:sz w:val="24"/>
          <w:szCs w:val="24"/>
          <w:rtl/>
        </w:rPr>
        <w:t xml:space="preserve"> קורא א</w:t>
      </w:r>
      <w:r>
        <w:rPr>
          <w:rFonts w:ascii="David" w:hAnsi="David" w:cs="David"/>
          <w:sz w:val="24"/>
          <w:szCs w:val="24"/>
          <w:rtl/>
        </w:rPr>
        <w:t xml:space="preserve">ת כתבי רוזנצווייג: </w:t>
      </w:r>
      <w:r>
        <w:rPr>
          <w:rFonts w:ascii="David" w:hAnsi="David" w:cs="David" w:hint="cs"/>
          <w:sz w:val="24"/>
          <w:szCs w:val="24"/>
          <w:rtl/>
        </w:rPr>
        <w:t xml:space="preserve">"בעל התשובה, היהודי המודרני המבקש לשוב למסורת, כפי שרוזנצווייג הורה ואף עשה בפועל בחייו שלו, מוצא בתוך נוף זה את דרכו שלו </w:t>
      </w:r>
      <w:r>
        <w:rPr>
          <w:rFonts w:ascii="David" w:hAnsi="David" w:cs="David"/>
          <w:sz w:val="24"/>
          <w:szCs w:val="24"/>
          <w:rtl/>
        </w:rPr>
        <w:t>–</w:t>
      </w:r>
      <w:r>
        <w:rPr>
          <w:rFonts w:ascii="David" w:hAnsi="David" w:cs="David" w:hint="cs"/>
          <w:sz w:val="24"/>
          <w:szCs w:val="24"/>
          <w:rtl/>
        </w:rPr>
        <w:t xml:space="preserve"> אותה מערכת מצוות </w:t>
      </w:r>
      <w:r>
        <w:rPr>
          <w:rFonts w:ascii="David" w:hAnsi="David" w:cs="David"/>
          <w:sz w:val="24"/>
          <w:szCs w:val="24"/>
          <w:rtl/>
        </w:rPr>
        <w:t>–</w:t>
      </w:r>
      <w:r>
        <w:rPr>
          <w:rFonts w:ascii="David" w:hAnsi="David" w:cs="David" w:hint="cs"/>
          <w:sz w:val="24"/>
          <w:szCs w:val="24"/>
          <w:rtl/>
        </w:rPr>
        <w:t xml:space="preserve"> שבה הוא עצמו שומע את קולו המצווה של אלוהים".</w:t>
      </w:r>
      <w:r w:rsidRPr="00F94B3A">
        <w:rPr>
          <w:rStyle w:val="af4"/>
          <w:rFonts w:ascii="David" w:hAnsi="David" w:cs="David"/>
          <w:sz w:val="24"/>
          <w:szCs w:val="24"/>
          <w:rtl/>
        </w:rPr>
        <w:endnoteReference w:id="140"/>
      </w:r>
      <w:r w:rsidRPr="00F94B3A">
        <w:rPr>
          <w:rFonts w:ascii="David" w:hAnsi="David" w:cs="David"/>
          <w:sz w:val="24"/>
          <w:szCs w:val="24"/>
          <w:rtl/>
        </w:rPr>
        <w:t xml:space="preserve"> בדומה לכך, ארנולד אייזן סובר </w:t>
      </w:r>
      <w:r>
        <w:rPr>
          <w:rFonts w:ascii="David" w:hAnsi="David" w:cs="David" w:hint="cs"/>
          <w:sz w:val="24"/>
          <w:szCs w:val="24"/>
          <w:rtl/>
        </w:rPr>
        <w:t xml:space="preserve">שבעניין זה </w:t>
      </w:r>
      <w:r w:rsidRPr="00F94B3A">
        <w:rPr>
          <w:rFonts w:ascii="David" w:hAnsi="David" w:cs="David"/>
          <w:sz w:val="24"/>
          <w:szCs w:val="24"/>
          <w:rtl/>
        </w:rPr>
        <w:t>רוזנצווייג דומה לבוב</w:t>
      </w:r>
      <w:r>
        <w:rPr>
          <w:rFonts w:ascii="David" w:hAnsi="David" w:cs="David"/>
          <w:sz w:val="24"/>
          <w:szCs w:val="24"/>
          <w:rtl/>
        </w:rPr>
        <w:t xml:space="preserve">ר יותר משהוא דומה להשל: </w:t>
      </w:r>
      <w:r>
        <w:rPr>
          <w:rFonts w:ascii="David" w:hAnsi="David" w:cs="David" w:hint="cs"/>
          <w:sz w:val="24"/>
          <w:szCs w:val="24"/>
          <w:rtl/>
        </w:rPr>
        <w:t xml:space="preserve">"הן בובר והן רוזנצווייג </w:t>
      </w:r>
      <w:r>
        <w:rPr>
          <w:rFonts w:ascii="David" w:hAnsi="David" w:cs="David" w:hint="cs"/>
          <w:b/>
          <w:bCs/>
          <w:sz w:val="24"/>
          <w:szCs w:val="24"/>
          <w:rtl/>
        </w:rPr>
        <w:t xml:space="preserve">העבירו את הסמכות לקיום </w:t>
      </w:r>
      <w:r w:rsidRPr="00D57E82">
        <w:rPr>
          <w:rFonts w:ascii="David" w:hAnsi="David" w:cs="David" w:hint="cs"/>
          <w:b/>
          <w:bCs/>
          <w:sz w:val="24"/>
          <w:szCs w:val="24"/>
          <w:rtl/>
        </w:rPr>
        <w:t>המצוות מאל מצווה לאדם הפרטי</w:t>
      </w:r>
      <w:r>
        <w:rPr>
          <w:rFonts w:ascii="David" w:hAnsi="David" w:cs="David" w:hint="cs"/>
          <w:sz w:val="24"/>
          <w:szCs w:val="24"/>
          <w:rtl/>
        </w:rPr>
        <w:t xml:space="preserve"> השומע את הציווי... שני ההוגים... </w:t>
      </w:r>
      <w:r w:rsidRPr="00D57E82">
        <w:rPr>
          <w:rFonts w:ascii="David" w:hAnsi="David" w:cs="David" w:hint="cs"/>
          <w:b/>
          <w:bCs/>
          <w:sz w:val="24"/>
          <w:szCs w:val="24"/>
          <w:rtl/>
        </w:rPr>
        <w:t xml:space="preserve">הניחו שאנשים שונים ישמעו </w:t>
      </w:r>
      <w:r>
        <w:rPr>
          <w:rFonts w:ascii="David" w:hAnsi="David" w:cs="David" w:hint="cs"/>
          <w:b/>
          <w:bCs/>
          <w:sz w:val="24"/>
          <w:szCs w:val="24"/>
          <w:rtl/>
        </w:rPr>
        <w:t>את הציווי אחרת ויקיימו אותו בדרכים שונות</w:t>
      </w:r>
      <w:r>
        <w:rPr>
          <w:rFonts w:ascii="David" w:hAnsi="David" w:cs="David" w:hint="cs"/>
          <w:sz w:val="24"/>
          <w:szCs w:val="24"/>
          <w:rtl/>
        </w:rPr>
        <w:t>".</w:t>
      </w:r>
      <w:r w:rsidRPr="00F94B3A">
        <w:rPr>
          <w:rStyle w:val="af4"/>
          <w:rFonts w:ascii="David" w:hAnsi="David" w:cs="David"/>
          <w:sz w:val="24"/>
          <w:szCs w:val="24"/>
          <w:rtl/>
        </w:rPr>
        <w:endnoteReference w:id="141"/>
      </w:r>
      <w:r w:rsidRPr="00F94B3A">
        <w:rPr>
          <w:rFonts w:ascii="David" w:hAnsi="David" w:cs="David"/>
          <w:sz w:val="24"/>
          <w:szCs w:val="24"/>
          <w:rtl/>
        </w:rPr>
        <w:t xml:space="preserve"> אבל חוקרים אחרים</w:t>
      </w:r>
      <w:r>
        <w:rPr>
          <w:rFonts w:ascii="David" w:hAnsi="David" w:cs="David"/>
          <w:sz w:val="24"/>
          <w:szCs w:val="24"/>
          <w:rtl/>
        </w:rPr>
        <w:t>, ביניהם יצחק היינמן, נחום גל</w:t>
      </w:r>
      <w:r>
        <w:rPr>
          <w:rFonts w:ascii="David" w:hAnsi="David" w:cs="David" w:hint="cs"/>
          <w:sz w:val="24"/>
          <w:szCs w:val="24"/>
          <w:rtl/>
        </w:rPr>
        <w:t>אצ</w:t>
      </w:r>
      <w:r w:rsidRPr="00F94B3A">
        <w:rPr>
          <w:rFonts w:ascii="David" w:hAnsi="David" w:cs="David"/>
          <w:sz w:val="24"/>
          <w:szCs w:val="24"/>
          <w:rtl/>
        </w:rPr>
        <w:t>ר, סטיבן קפנס ונו</w:t>
      </w:r>
      <w:r>
        <w:rPr>
          <w:rFonts w:ascii="David" w:hAnsi="David" w:cs="David" w:hint="cs"/>
          <w:sz w:val="24"/>
          <w:szCs w:val="24"/>
          <w:rtl/>
        </w:rPr>
        <w:t>ר</w:t>
      </w:r>
      <w:r w:rsidRPr="00F94B3A">
        <w:rPr>
          <w:rFonts w:ascii="David" w:hAnsi="David" w:cs="David"/>
          <w:sz w:val="24"/>
          <w:szCs w:val="24"/>
          <w:rtl/>
        </w:rPr>
        <w:t>ברט סמואלסון</w:t>
      </w:r>
      <w:r>
        <w:rPr>
          <w:rFonts w:ascii="David" w:hAnsi="David" w:cs="David" w:hint="cs"/>
          <w:sz w:val="24"/>
          <w:szCs w:val="24"/>
          <w:rtl/>
        </w:rPr>
        <w:t>,</w:t>
      </w:r>
      <w:r w:rsidRPr="00F94B3A">
        <w:rPr>
          <w:rFonts w:ascii="David" w:hAnsi="David" w:cs="David"/>
          <w:sz w:val="24"/>
          <w:szCs w:val="24"/>
          <w:rtl/>
        </w:rPr>
        <w:t xml:space="preserve"> סוברים שעמדתו של רוזנצ</w:t>
      </w:r>
      <w:r>
        <w:rPr>
          <w:rFonts w:ascii="David" w:hAnsi="David" w:cs="David"/>
          <w:sz w:val="24"/>
          <w:szCs w:val="24"/>
          <w:rtl/>
        </w:rPr>
        <w:t>ווייג בעניין המצוות מסורתית</w:t>
      </w:r>
      <w:r>
        <w:rPr>
          <w:rFonts w:ascii="David" w:hAnsi="David" w:cs="David" w:hint="cs"/>
          <w:sz w:val="24"/>
          <w:szCs w:val="24"/>
          <w:rtl/>
        </w:rPr>
        <w:t xml:space="preserve"> בהרבה</w:t>
      </w:r>
      <w:r w:rsidRPr="00F94B3A">
        <w:rPr>
          <w:rFonts w:ascii="David" w:hAnsi="David" w:cs="David"/>
          <w:sz w:val="24"/>
          <w:szCs w:val="24"/>
          <w:rtl/>
        </w:rPr>
        <w:t>.</w:t>
      </w:r>
      <w:r w:rsidRPr="00F94B3A">
        <w:rPr>
          <w:rStyle w:val="af4"/>
          <w:rFonts w:ascii="David" w:hAnsi="David" w:cs="David"/>
          <w:sz w:val="24"/>
          <w:szCs w:val="24"/>
          <w:rtl/>
        </w:rPr>
        <w:endnoteReference w:id="142"/>
      </w:r>
      <w:r w:rsidRPr="00F94B3A">
        <w:rPr>
          <w:rFonts w:ascii="David" w:hAnsi="David" w:cs="David"/>
          <w:sz w:val="24"/>
          <w:szCs w:val="24"/>
          <w:rtl/>
        </w:rPr>
        <w:t xml:space="preserve"> קשה </w:t>
      </w:r>
      <w:r>
        <w:rPr>
          <w:rFonts w:ascii="David" w:hAnsi="David" w:cs="David" w:hint="cs"/>
          <w:sz w:val="24"/>
          <w:szCs w:val="24"/>
          <w:rtl/>
        </w:rPr>
        <w:t>להביא ויכוח זה לידי הכרעה</w:t>
      </w:r>
      <w:r w:rsidRPr="00F94B3A">
        <w:rPr>
          <w:rFonts w:ascii="David" w:hAnsi="David" w:cs="David"/>
          <w:sz w:val="24"/>
          <w:szCs w:val="24"/>
          <w:rtl/>
        </w:rPr>
        <w:t xml:space="preserve"> מכמה</w:t>
      </w:r>
      <w:r>
        <w:rPr>
          <w:rFonts w:ascii="David" w:hAnsi="David" w:cs="David"/>
          <w:sz w:val="24"/>
          <w:szCs w:val="24"/>
          <w:rtl/>
        </w:rPr>
        <w:t xml:space="preserve"> סיבות. רוזנצווייג לא </w:t>
      </w:r>
      <w:r>
        <w:rPr>
          <w:rFonts w:ascii="David" w:hAnsi="David" w:cs="David" w:hint="cs"/>
          <w:sz w:val="24"/>
          <w:szCs w:val="24"/>
          <w:rtl/>
        </w:rPr>
        <w:t>הספיק</w:t>
      </w:r>
      <w:r w:rsidR="009C7149">
        <w:rPr>
          <w:rFonts w:ascii="David" w:hAnsi="David" w:cs="David"/>
          <w:sz w:val="24"/>
          <w:szCs w:val="24"/>
          <w:rtl/>
        </w:rPr>
        <w:t xml:space="preserve"> לכתוב את החיבור המקיף</w:t>
      </w:r>
      <w:r w:rsidRPr="00F94B3A">
        <w:rPr>
          <w:rFonts w:ascii="David" w:hAnsi="David" w:cs="David"/>
          <w:sz w:val="24"/>
          <w:szCs w:val="24"/>
          <w:rtl/>
        </w:rPr>
        <w:t xml:space="preserve"> על ה</w:t>
      </w:r>
      <w:r>
        <w:rPr>
          <w:rFonts w:ascii="David" w:hAnsi="David" w:cs="David" w:hint="cs"/>
          <w:sz w:val="24"/>
          <w:szCs w:val="24"/>
          <w:rtl/>
        </w:rPr>
        <w:t>הלכה</w:t>
      </w:r>
      <w:r w:rsidRPr="00F94B3A">
        <w:rPr>
          <w:rFonts w:ascii="David" w:hAnsi="David" w:cs="David"/>
          <w:sz w:val="24"/>
          <w:szCs w:val="24"/>
          <w:rtl/>
        </w:rPr>
        <w:t xml:space="preserve"> שהוא </w:t>
      </w:r>
      <w:r>
        <w:rPr>
          <w:rFonts w:ascii="David" w:hAnsi="David" w:cs="David" w:hint="cs"/>
          <w:sz w:val="24"/>
          <w:szCs w:val="24"/>
          <w:rtl/>
        </w:rPr>
        <w:t>רצה</w:t>
      </w:r>
      <w:r w:rsidRPr="00F94B3A">
        <w:rPr>
          <w:rFonts w:ascii="David" w:hAnsi="David" w:cs="David"/>
          <w:sz w:val="24"/>
          <w:szCs w:val="24"/>
          <w:rtl/>
        </w:rPr>
        <w:t xml:space="preserve"> לכתוב,</w:t>
      </w:r>
      <w:r w:rsidRPr="00F94B3A">
        <w:rPr>
          <w:rStyle w:val="af4"/>
          <w:rFonts w:ascii="David" w:hAnsi="David" w:cs="David"/>
          <w:sz w:val="24"/>
          <w:szCs w:val="24"/>
          <w:rtl/>
        </w:rPr>
        <w:endnoteReference w:id="143"/>
      </w:r>
      <w:r w:rsidRPr="00F94B3A">
        <w:rPr>
          <w:rFonts w:ascii="David" w:hAnsi="David" w:cs="David"/>
          <w:sz w:val="24"/>
          <w:szCs w:val="24"/>
          <w:rtl/>
        </w:rPr>
        <w:t xml:space="preserve"> ו</w:t>
      </w:r>
      <w:r>
        <w:rPr>
          <w:rFonts w:ascii="David" w:hAnsi="David" w:cs="David" w:hint="cs"/>
          <w:sz w:val="24"/>
          <w:szCs w:val="24"/>
          <w:rtl/>
        </w:rPr>
        <w:t>לפיכך</w:t>
      </w:r>
      <w:r w:rsidRPr="00F94B3A">
        <w:rPr>
          <w:rFonts w:ascii="David" w:hAnsi="David" w:cs="David"/>
          <w:sz w:val="24"/>
          <w:szCs w:val="24"/>
          <w:rtl/>
        </w:rPr>
        <w:t xml:space="preserve"> אנחנו נאלצים לחלץ את עמדת</w:t>
      </w:r>
      <w:r>
        <w:rPr>
          <w:rFonts w:ascii="David" w:hAnsi="David" w:cs="David"/>
          <w:sz w:val="24"/>
          <w:szCs w:val="24"/>
          <w:rtl/>
        </w:rPr>
        <w:t xml:space="preserve">ו בעניין המצוות מקטעים </w:t>
      </w:r>
      <w:r>
        <w:rPr>
          <w:rFonts w:ascii="David" w:hAnsi="David" w:cs="David" w:hint="cs"/>
          <w:sz w:val="24"/>
          <w:szCs w:val="24"/>
          <w:rtl/>
        </w:rPr>
        <w:t>הנוגעים לעניין</w:t>
      </w:r>
      <w:r w:rsidRPr="00F94B3A">
        <w:rPr>
          <w:rFonts w:ascii="David" w:hAnsi="David" w:cs="David"/>
          <w:sz w:val="24"/>
          <w:szCs w:val="24"/>
          <w:rtl/>
        </w:rPr>
        <w:t xml:space="preserve"> </w:t>
      </w:r>
      <w:r w:rsidR="00846322">
        <w:rPr>
          <w:rFonts w:ascii="David" w:hAnsi="David" w:cs="David" w:hint="cs"/>
          <w:sz w:val="24"/>
          <w:szCs w:val="24"/>
          <w:rtl/>
        </w:rPr>
        <w:t>ב"כוכב הגאולה"</w:t>
      </w:r>
      <w:r w:rsidR="003E7DA0">
        <w:rPr>
          <w:rFonts w:ascii="David" w:hAnsi="David" w:cs="David"/>
          <w:sz w:val="24"/>
          <w:szCs w:val="24"/>
          <w:rtl/>
        </w:rPr>
        <w:t xml:space="preserve"> (</w:t>
      </w:r>
      <w:r w:rsidR="003E7DA0">
        <w:rPr>
          <w:rFonts w:ascii="David" w:hAnsi="David" w:cs="David" w:hint="cs"/>
          <w:sz w:val="24"/>
          <w:szCs w:val="24"/>
          <w:rtl/>
        </w:rPr>
        <w:t xml:space="preserve">שלכל הדעות איננו ספר </w:t>
      </w:r>
      <w:r w:rsidRPr="00F94B3A">
        <w:rPr>
          <w:rFonts w:ascii="David" w:hAnsi="David" w:cs="David"/>
          <w:sz w:val="24"/>
          <w:szCs w:val="24"/>
          <w:rtl/>
        </w:rPr>
        <w:t>קל לקר</w:t>
      </w:r>
      <w:r>
        <w:rPr>
          <w:rFonts w:ascii="David" w:hAnsi="David" w:cs="David" w:hint="cs"/>
          <w:sz w:val="24"/>
          <w:szCs w:val="24"/>
          <w:rtl/>
        </w:rPr>
        <w:t>י</w:t>
      </w:r>
      <w:r w:rsidRPr="00F94B3A">
        <w:rPr>
          <w:rFonts w:ascii="David" w:hAnsi="David" w:cs="David"/>
          <w:sz w:val="24"/>
          <w:szCs w:val="24"/>
          <w:rtl/>
        </w:rPr>
        <w:t xml:space="preserve">אה), </w:t>
      </w:r>
      <w:r>
        <w:rPr>
          <w:rFonts w:ascii="David" w:hAnsi="David" w:cs="David" w:hint="cs"/>
          <w:sz w:val="24"/>
          <w:szCs w:val="24"/>
          <w:rtl/>
        </w:rPr>
        <w:t>מכ</w:t>
      </w:r>
      <w:r>
        <w:rPr>
          <w:rFonts w:ascii="David" w:hAnsi="David" w:cs="David"/>
          <w:sz w:val="24"/>
          <w:szCs w:val="24"/>
          <w:rtl/>
        </w:rPr>
        <w:t>ּ</w:t>
      </w:r>
      <w:r>
        <w:rPr>
          <w:rFonts w:ascii="David" w:hAnsi="David" w:cs="David" w:hint="cs"/>
          <w:sz w:val="24"/>
          <w:szCs w:val="24"/>
          <w:rtl/>
        </w:rPr>
        <w:t>תבים</w:t>
      </w:r>
      <w:r>
        <w:rPr>
          <w:rFonts w:ascii="David" w:hAnsi="David" w:cs="David"/>
          <w:sz w:val="24"/>
          <w:szCs w:val="24"/>
          <w:rtl/>
        </w:rPr>
        <w:t xml:space="preserve"> מאוחרים יותר (</w:t>
      </w:r>
      <w:r>
        <w:rPr>
          <w:rFonts w:ascii="David" w:hAnsi="David" w:cs="David" w:hint="cs"/>
          <w:sz w:val="24"/>
          <w:szCs w:val="24"/>
          <w:rtl/>
        </w:rPr>
        <w:t>בייחוד "הבונים"</w:t>
      </w:r>
      <w:r w:rsidRPr="00F94B3A">
        <w:rPr>
          <w:rStyle w:val="af4"/>
          <w:rFonts w:ascii="David" w:hAnsi="David" w:cs="David"/>
          <w:sz w:val="24"/>
          <w:szCs w:val="24"/>
          <w:rtl/>
        </w:rPr>
        <w:endnoteReference w:id="144"/>
      </w:r>
      <w:r>
        <w:rPr>
          <w:rFonts w:ascii="David" w:hAnsi="David" w:cs="David"/>
          <w:sz w:val="24"/>
          <w:szCs w:val="24"/>
          <w:rtl/>
        </w:rPr>
        <w:t>), וממכתבים שונים ש</w:t>
      </w:r>
      <w:r w:rsidRPr="00F94B3A">
        <w:rPr>
          <w:rFonts w:ascii="David" w:hAnsi="David" w:cs="David"/>
          <w:sz w:val="24"/>
          <w:szCs w:val="24"/>
          <w:rtl/>
        </w:rPr>
        <w:t>כתב.</w:t>
      </w:r>
      <w:r w:rsidRPr="00F94B3A">
        <w:rPr>
          <w:rStyle w:val="af4"/>
          <w:rFonts w:ascii="David" w:hAnsi="David" w:cs="David"/>
          <w:sz w:val="24"/>
          <w:szCs w:val="24"/>
          <w:rtl/>
        </w:rPr>
        <w:endnoteReference w:id="145"/>
      </w:r>
      <w:r w:rsidRPr="00F94B3A">
        <w:rPr>
          <w:rFonts w:ascii="David" w:hAnsi="David" w:cs="David"/>
          <w:sz w:val="24"/>
          <w:szCs w:val="24"/>
          <w:rtl/>
        </w:rPr>
        <w:t xml:space="preserve"> </w:t>
      </w:r>
      <w:r>
        <w:rPr>
          <w:rFonts w:ascii="David" w:hAnsi="David" w:cs="David" w:hint="cs"/>
          <w:sz w:val="24"/>
          <w:szCs w:val="24"/>
          <w:rtl/>
        </w:rPr>
        <w:t>יתר על כן</w:t>
      </w:r>
      <w:r w:rsidRPr="00F94B3A">
        <w:rPr>
          <w:rFonts w:ascii="David" w:hAnsi="David" w:cs="David"/>
          <w:sz w:val="24"/>
          <w:szCs w:val="24"/>
          <w:rtl/>
        </w:rPr>
        <w:t>, עמדותיו בעניין המצוות התפתחו במשך עש</w:t>
      </w:r>
      <w:r>
        <w:rPr>
          <w:rFonts w:ascii="David" w:hAnsi="David" w:cs="David"/>
          <w:sz w:val="24"/>
          <w:szCs w:val="24"/>
          <w:rtl/>
        </w:rPr>
        <w:t>ור וחצי (יש לציין שהן נעו ב</w:t>
      </w:r>
      <w:r>
        <w:rPr>
          <w:rFonts w:ascii="David" w:hAnsi="David" w:cs="David" w:hint="cs"/>
          <w:sz w:val="24"/>
          <w:szCs w:val="24"/>
          <w:rtl/>
        </w:rPr>
        <w:t>התמדה</w:t>
      </w:r>
      <w:r>
        <w:rPr>
          <w:rFonts w:ascii="David" w:hAnsi="David" w:cs="David"/>
          <w:sz w:val="24"/>
          <w:szCs w:val="24"/>
          <w:rtl/>
        </w:rPr>
        <w:t xml:space="preserve"> ל</w:t>
      </w:r>
      <w:r>
        <w:rPr>
          <w:rFonts w:ascii="David" w:hAnsi="David" w:cs="David" w:hint="cs"/>
          <w:sz w:val="24"/>
          <w:szCs w:val="24"/>
          <w:rtl/>
        </w:rPr>
        <w:t>קראת</w:t>
      </w:r>
      <w:r w:rsidR="009C7149">
        <w:rPr>
          <w:rFonts w:ascii="David" w:hAnsi="David" w:cs="David"/>
          <w:sz w:val="24"/>
          <w:szCs w:val="24"/>
          <w:rtl/>
        </w:rPr>
        <w:t xml:space="preserve"> שמירת </w:t>
      </w:r>
      <w:r>
        <w:rPr>
          <w:rFonts w:ascii="David" w:hAnsi="David" w:cs="David"/>
          <w:sz w:val="24"/>
          <w:szCs w:val="24"/>
          <w:rtl/>
        </w:rPr>
        <w:t>מצוות</w:t>
      </w:r>
      <w:r w:rsidR="009C7149">
        <w:rPr>
          <w:rFonts w:ascii="David" w:hAnsi="David" w:cs="David" w:hint="cs"/>
          <w:sz w:val="24"/>
          <w:szCs w:val="24"/>
          <w:rtl/>
        </w:rPr>
        <w:t xml:space="preserve"> מלאה יותר</w:t>
      </w:r>
      <w:r>
        <w:rPr>
          <w:rFonts w:ascii="David" w:hAnsi="David" w:cs="David"/>
          <w:sz w:val="24"/>
          <w:szCs w:val="24"/>
          <w:rtl/>
        </w:rPr>
        <w:t xml:space="preserve">), ומשום כך </w:t>
      </w:r>
      <w:r>
        <w:rPr>
          <w:rFonts w:ascii="David" w:hAnsi="David" w:cs="David" w:hint="cs"/>
          <w:sz w:val="24"/>
          <w:szCs w:val="24"/>
          <w:rtl/>
        </w:rPr>
        <w:t>ייתכן</w:t>
      </w:r>
      <w:r w:rsidRPr="00F94B3A">
        <w:rPr>
          <w:rFonts w:ascii="David" w:hAnsi="David" w:cs="David"/>
          <w:sz w:val="24"/>
          <w:szCs w:val="24"/>
          <w:rtl/>
        </w:rPr>
        <w:t xml:space="preserve"> ש</w:t>
      </w:r>
      <w:r>
        <w:rPr>
          <w:rFonts w:ascii="David" w:hAnsi="David" w:cs="David" w:hint="cs"/>
          <w:sz w:val="24"/>
          <w:szCs w:val="24"/>
          <w:rtl/>
        </w:rPr>
        <w:t>אין מקום לצפות שתשרור</w:t>
      </w:r>
      <w:r w:rsidRPr="00F94B3A">
        <w:rPr>
          <w:rFonts w:ascii="David" w:hAnsi="David" w:cs="David"/>
          <w:sz w:val="24"/>
          <w:szCs w:val="24"/>
          <w:rtl/>
        </w:rPr>
        <w:t xml:space="preserve"> הסכמה מוחלטת בין</w:t>
      </w:r>
      <w:r w:rsidR="00846322">
        <w:rPr>
          <w:rFonts w:ascii="David" w:hAnsi="David" w:cs="David" w:hint="cs"/>
          <w:sz w:val="24"/>
          <w:szCs w:val="24"/>
          <w:rtl/>
        </w:rPr>
        <w:t xml:space="preserve"> "כוכב הגאולה" </w:t>
      </w:r>
      <w:r w:rsidRPr="00F94B3A">
        <w:rPr>
          <w:rFonts w:ascii="David" w:hAnsi="David" w:cs="David"/>
          <w:sz w:val="24"/>
          <w:szCs w:val="24"/>
          <w:rtl/>
        </w:rPr>
        <w:t>ובין כת</w:t>
      </w:r>
      <w:r>
        <w:rPr>
          <w:rFonts w:ascii="David" w:hAnsi="David" w:cs="David"/>
          <w:sz w:val="24"/>
          <w:szCs w:val="24"/>
          <w:rtl/>
        </w:rPr>
        <w:t>ביו המאוחרים יותר</w:t>
      </w:r>
      <w:r w:rsidRPr="00F94B3A">
        <w:rPr>
          <w:rFonts w:ascii="David" w:hAnsi="David" w:cs="David"/>
          <w:sz w:val="24"/>
          <w:szCs w:val="24"/>
          <w:rtl/>
        </w:rPr>
        <w:t>.</w:t>
      </w:r>
      <w:r w:rsidRPr="00F94B3A">
        <w:rPr>
          <w:rStyle w:val="af4"/>
          <w:rFonts w:ascii="David" w:hAnsi="David" w:cs="David"/>
          <w:sz w:val="24"/>
          <w:szCs w:val="24"/>
          <w:rtl/>
        </w:rPr>
        <w:endnoteReference w:id="146"/>
      </w:r>
      <w:r w:rsidR="001615FE">
        <w:rPr>
          <w:rFonts w:ascii="David" w:hAnsi="David" w:cs="David"/>
          <w:sz w:val="24"/>
          <w:szCs w:val="24"/>
          <w:rtl/>
        </w:rPr>
        <w:t xml:space="preserve"> למרות קשיים </w:t>
      </w:r>
      <w:r w:rsidR="001615FE">
        <w:rPr>
          <w:rFonts w:ascii="David" w:hAnsi="David" w:cs="David" w:hint="cs"/>
          <w:sz w:val="24"/>
          <w:szCs w:val="24"/>
          <w:rtl/>
        </w:rPr>
        <w:t>אלה</w:t>
      </w:r>
      <w:r w:rsidRPr="00F94B3A">
        <w:rPr>
          <w:rFonts w:ascii="David" w:hAnsi="David" w:cs="David"/>
          <w:sz w:val="24"/>
          <w:szCs w:val="24"/>
          <w:rtl/>
        </w:rPr>
        <w:t xml:space="preserve">, אני </w:t>
      </w:r>
      <w:r>
        <w:rPr>
          <w:rFonts w:ascii="David" w:hAnsi="David" w:cs="David" w:hint="cs"/>
          <w:sz w:val="24"/>
          <w:szCs w:val="24"/>
          <w:rtl/>
        </w:rPr>
        <w:t xml:space="preserve">מאמין </w:t>
      </w:r>
      <w:r w:rsidRPr="00F94B3A">
        <w:rPr>
          <w:rFonts w:ascii="David" w:hAnsi="David" w:cs="David"/>
          <w:sz w:val="24"/>
          <w:szCs w:val="24"/>
          <w:rtl/>
        </w:rPr>
        <w:t>שאפשר</w:t>
      </w:r>
      <w:r>
        <w:rPr>
          <w:rFonts w:ascii="David" w:hAnsi="David" w:cs="David" w:hint="cs"/>
          <w:sz w:val="24"/>
          <w:szCs w:val="24"/>
          <w:rtl/>
        </w:rPr>
        <w:t xml:space="preserve"> </w:t>
      </w:r>
      <w:r w:rsidRPr="00F94B3A">
        <w:rPr>
          <w:rFonts w:ascii="David" w:hAnsi="David" w:cs="David"/>
          <w:sz w:val="24"/>
          <w:szCs w:val="24"/>
          <w:rtl/>
        </w:rPr>
        <w:t xml:space="preserve">להראות שרוזנצווייג החזיק בעמדה מסורתית כלפי המחויבות </w:t>
      </w:r>
      <w:r>
        <w:rPr>
          <w:rFonts w:ascii="David" w:hAnsi="David" w:cs="David" w:hint="cs"/>
          <w:sz w:val="24"/>
          <w:szCs w:val="24"/>
          <w:rtl/>
        </w:rPr>
        <w:t>ההלכתית</w:t>
      </w:r>
      <w:r w:rsidRPr="00F94B3A">
        <w:rPr>
          <w:rFonts w:ascii="David" w:hAnsi="David" w:cs="David"/>
          <w:sz w:val="24"/>
          <w:szCs w:val="24"/>
          <w:rtl/>
        </w:rPr>
        <w:t>. הראיות</w:t>
      </w:r>
      <w:r>
        <w:rPr>
          <w:rFonts w:ascii="David" w:hAnsi="David" w:cs="David" w:hint="cs"/>
          <w:sz w:val="24"/>
          <w:szCs w:val="24"/>
          <w:rtl/>
        </w:rPr>
        <w:t xml:space="preserve"> המצדדות בכך שגישתו של רוזנצווייג למצוות הייתה מבוססת על בחירה ולא על חובה נסמכות על שתי שגיאות בהבנת דבריו.</w:t>
      </w:r>
    </w:p>
    <w:p w14:paraId="4BC72A18" w14:textId="6782788F" w:rsidR="00EE5242" w:rsidRPr="00F94B3A" w:rsidRDefault="00EE5242" w:rsidP="00DA4463">
      <w:pPr>
        <w:tabs>
          <w:tab w:val="left" w:pos="4053"/>
        </w:tabs>
        <w:spacing w:after="240"/>
        <w:rPr>
          <w:rFonts w:ascii="David" w:hAnsi="David" w:cs="David"/>
          <w:sz w:val="24"/>
          <w:szCs w:val="24"/>
          <w:rtl/>
        </w:rPr>
      </w:pPr>
      <w:r w:rsidRPr="00F94B3A">
        <w:rPr>
          <w:rFonts w:ascii="David" w:hAnsi="David" w:cs="David"/>
          <w:sz w:val="24"/>
          <w:szCs w:val="24"/>
          <w:rtl/>
        </w:rPr>
        <w:t>ראשית כ</w:t>
      </w:r>
      <w:r w:rsidR="003D0FC3">
        <w:rPr>
          <w:rFonts w:ascii="David" w:hAnsi="David" w:cs="David" w:hint="cs"/>
          <w:sz w:val="24"/>
          <w:szCs w:val="24"/>
          <w:rtl/>
        </w:rPr>
        <w:t>ו</w:t>
      </w:r>
      <w:r w:rsidRPr="00F94B3A">
        <w:rPr>
          <w:rFonts w:ascii="David" w:hAnsi="David" w:cs="David"/>
          <w:sz w:val="24"/>
          <w:szCs w:val="24"/>
          <w:rtl/>
        </w:rPr>
        <w:t>ל, חשוב להביא בחשבון את</w:t>
      </w:r>
      <w:r>
        <w:rPr>
          <w:rFonts w:ascii="David" w:hAnsi="David" w:cs="David" w:hint="cs"/>
          <w:sz w:val="24"/>
          <w:szCs w:val="24"/>
          <w:rtl/>
        </w:rPr>
        <w:t xml:space="preserve"> העובדה ש</w:t>
      </w:r>
      <w:r w:rsidRPr="00F94B3A">
        <w:rPr>
          <w:rFonts w:ascii="David" w:hAnsi="David" w:cs="David"/>
          <w:sz w:val="24"/>
          <w:szCs w:val="24"/>
          <w:rtl/>
        </w:rPr>
        <w:t>קהל הקוראים שאליו פנה רוזנצווי</w:t>
      </w:r>
      <w:r>
        <w:rPr>
          <w:rFonts w:ascii="David" w:hAnsi="David" w:cs="David" w:hint="cs"/>
          <w:sz w:val="24"/>
          <w:szCs w:val="24"/>
          <w:rtl/>
        </w:rPr>
        <w:t>י</w:t>
      </w:r>
      <w:r>
        <w:rPr>
          <w:rFonts w:ascii="David" w:hAnsi="David" w:cs="David"/>
          <w:sz w:val="24"/>
          <w:szCs w:val="24"/>
          <w:rtl/>
        </w:rPr>
        <w:t>ג ב</w:t>
      </w:r>
      <w:r>
        <w:rPr>
          <w:rFonts w:ascii="David" w:hAnsi="David" w:cs="David" w:hint="cs"/>
          <w:sz w:val="24"/>
          <w:szCs w:val="24"/>
          <w:rtl/>
        </w:rPr>
        <w:t>מאמרים</w:t>
      </w:r>
      <w:r w:rsidRPr="00F94B3A">
        <w:rPr>
          <w:rFonts w:ascii="David" w:hAnsi="David" w:cs="David"/>
          <w:sz w:val="24"/>
          <w:szCs w:val="24"/>
          <w:rtl/>
        </w:rPr>
        <w:t xml:space="preserve"> ובמכתבים שבהם </w:t>
      </w:r>
      <w:r>
        <w:rPr>
          <w:rFonts w:ascii="David" w:hAnsi="David" w:cs="David" w:hint="cs"/>
          <w:sz w:val="24"/>
          <w:szCs w:val="24"/>
          <w:rtl/>
        </w:rPr>
        <w:t>דן</w:t>
      </w:r>
      <w:r>
        <w:rPr>
          <w:rFonts w:ascii="David" w:hAnsi="David" w:cs="David"/>
          <w:sz w:val="24"/>
          <w:szCs w:val="24"/>
          <w:rtl/>
        </w:rPr>
        <w:t xml:space="preserve"> במצוות</w:t>
      </w:r>
      <w:r>
        <w:rPr>
          <w:rFonts w:ascii="David" w:hAnsi="David" w:cs="David" w:hint="cs"/>
          <w:sz w:val="24"/>
          <w:szCs w:val="24"/>
          <w:rtl/>
        </w:rPr>
        <w:t xml:space="preserve"> היו </w:t>
      </w:r>
      <w:r w:rsidRPr="00F94B3A">
        <w:rPr>
          <w:rFonts w:ascii="David" w:hAnsi="David" w:cs="David"/>
          <w:sz w:val="24"/>
          <w:szCs w:val="24"/>
          <w:rtl/>
        </w:rPr>
        <w:t>אנשי</w:t>
      </w:r>
      <w:r>
        <w:rPr>
          <w:rFonts w:ascii="David" w:hAnsi="David" w:cs="David"/>
          <w:sz w:val="24"/>
          <w:szCs w:val="24"/>
          <w:rtl/>
        </w:rPr>
        <w:t xml:space="preserve">ם בעלי רקע הדומה לשלו: יהודים </w:t>
      </w:r>
      <w:r>
        <w:rPr>
          <w:rFonts w:ascii="David" w:hAnsi="David" w:cs="David" w:hint="cs"/>
          <w:sz w:val="24"/>
          <w:szCs w:val="24"/>
          <w:rtl/>
        </w:rPr>
        <w:t>מ</w:t>
      </w:r>
      <w:r w:rsidRPr="00F94B3A">
        <w:rPr>
          <w:rFonts w:ascii="David" w:hAnsi="David" w:cs="David"/>
          <w:sz w:val="24"/>
          <w:szCs w:val="24"/>
          <w:rtl/>
        </w:rPr>
        <w:t>תבוללים שהיו רחוקים מן היהדות ושעשו צעדים ראשונים לקראת קבל</w:t>
      </w:r>
      <w:r>
        <w:rPr>
          <w:rFonts w:ascii="David" w:hAnsi="David" w:cs="David"/>
          <w:sz w:val="24"/>
          <w:szCs w:val="24"/>
          <w:rtl/>
        </w:rPr>
        <w:t>ת מסורת שהם לא התחנכו על ברכיה.</w:t>
      </w:r>
      <w:r>
        <w:rPr>
          <w:rFonts w:ascii="David" w:hAnsi="David" w:cs="David" w:hint="cs"/>
          <w:sz w:val="24"/>
          <w:szCs w:val="24"/>
          <w:rtl/>
        </w:rPr>
        <w:t xml:space="preserve"> </w:t>
      </w:r>
      <w:r>
        <w:rPr>
          <w:rFonts w:ascii="David" w:hAnsi="David" w:cs="David"/>
          <w:sz w:val="24"/>
          <w:szCs w:val="24"/>
          <w:rtl/>
        </w:rPr>
        <w:t>מכתביו ו</w:t>
      </w:r>
      <w:r>
        <w:rPr>
          <w:rFonts w:ascii="David" w:hAnsi="David" w:cs="David" w:hint="cs"/>
          <w:sz w:val="24"/>
          <w:szCs w:val="24"/>
          <w:rtl/>
        </w:rPr>
        <w:t>מאמרו</w:t>
      </w:r>
      <w:r>
        <w:rPr>
          <w:rFonts w:ascii="David" w:hAnsi="David" w:cs="David"/>
          <w:sz w:val="24"/>
          <w:szCs w:val="24"/>
          <w:rtl/>
        </w:rPr>
        <w:t xml:space="preserve"> המפורסם </w:t>
      </w:r>
      <w:r>
        <w:rPr>
          <w:rFonts w:ascii="David" w:hAnsi="David" w:cs="David" w:hint="cs"/>
          <w:sz w:val="24"/>
          <w:szCs w:val="24"/>
          <w:rtl/>
        </w:rPr>
        <w:t>"</w:t>
      </w:r>
      <w:r>
        <w:rPr>
          <w:rFonts w:ascii="David" w:hAnsi="David" w:cs="David"/>
          <w:sz w:val="24"/>
          <w:szCs w:val="24"/>
          <w:rtl/>
        </w:rPr>
        <w:t>הבונים</w:t>
      </w:r>
      <w:r>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שאף הוא היה</w:t>
      </w:r>
      <w:r>
        <w:rPr>
          <w:rFonts w:ascii="David" w:hAnsi="David" w:cs="David"/>
          <w:sz w:val="24"/>
          <w:szCs w:val="24"/>
          <w:rtl/>
        </w:rPr>
        <w:t xml:space="preserve"> מכתב פתוח למרטין </w:t>
      </w:r>
      <w:r>
        <w:rPr>
          <w:rFonts w:ascii="David" w:hAnsi="David" w:cs="David" w:hint="cs"/>
          <w:sz w:val="24"/>
          <w:szCs w:val="24"/>
          <w:rtl/>
        </w:rPr>
        <w:t>ב</w:t>
      </w:r>
      <w:r>
        <w:rPr>
          <w:rFonts w:ascii="David" w:hAnsi="David" w:cs="David"/>
          <w:sz w:val="24"/>
          <w:szCs w:val="24"/>
          <w:rtl/>
        </w:rPr>
        <w:t xml:space="preserve">ובר) לא </w:t>
      </w:r>
      <w:r>
        <w:rPr>
          <w:rFonts w:ascii="David" w:hAnsi="David" w:cs="David" w:hint="cs"/>
          <w:sz w:val="24"/>
          <w:szCs w:val="24"/>
          <w:rtl/>
        </w:rPr>
        <w:t>הציגו</w:t>
      </w:r>
      <w:r w:rsidRPr="00F94B3A">
        <w:rPr>
          <w:rFonts w:ascii="David" w:hAnsi="David" w:cs="David"/>
          <w:sz w:val="24"/>
          <w:szCs w:val="24"/>
          <w:rtl/>
        </w:rPr>
        <w:t xml:space="preserve"> תאוריה כללית </w:t>
      </w:r>
      <w:r>
        <w:rPr>
          <w:rFonts w:ascii="David" w:hAnsi="David" w:cs="David" w:hint="cs"/>
          <w:sz w:val="24"/>
          <w:szCs w:val="24"/>
          <w:rtl/>
        </w:rPr>
        <w:t>של ההלכה</w:t>
      </w:r>
      <w:r>
        <w:rPr>
          <w:rFonts w:ascii="David" w:hAnsi="David" w:cs="David"/>
          <w:sz w:val="24"/>
          <w:szCs w:val="24"/>
          <w:rtl/>
        </w:rPr>
        <w:t xml:space="preserve">. </w:t>
      </w:r>
      <w:r>
        <w:rPr>
          <w:rFonts w:ascii="David" w:hAnsi="David" w:cs="David" w:hint="cs"/>
          <w:sz w:val="24"/>
          <w:szCs w:val="24"/>
          <w:rtl/>
        </w:rPr>
        <w:t>רוזנצווייג</w:t>
      </w:r>
      <w:r>
        <w:rPr>
          <w:rFonts w:ascii="David" w:hAnsi="David" w:cs="David"/>
          <w:sz w:val="24"/>
          <w:szCs w:val="24"/>
          <w:rtl/>
        </w:rPr>
        <w:t xml:space="preserve"> </w:t>
      </w:r>
      <w:r w:rsidR="00C533D7">
        <w:rPr>
          <w:rFonts w:ascii="David" w:hAnsi="David" w:cs="David" w:hint="cs"/>
          <w:sz w:val="24"/>
          <w:szCs w:val="24"/>
          <w:rtl/>
        </w:rPr>
        <w:t xml:space="preserve">כתב אל </w:t>
      </w:r>
      <w:r w:rsidRPr="00F94B3A">
        <w:rPr>
          <w:rFonts w:ascii="David" w:hAnsi="David" w:cs="David"/>
          <w:sz w:val="24"/>
          <w:szCs w:val="24"/>
          <w:rtl/>
        </w:rPr>
        <w:t>בעלי תשובה,</w:t>
      </w:r>
      <w:r>
        <w:rPr>
          <w:rFonts w:ascii="David" w:hAnsi="David" w:cs="David" w:hint="cs"/>
          <w:sz w:val="24"/>
          <w:szCs w:val="24"/>
          <w:rtl/>
        </w:rPr>
        <w:t xml:space="preserve"> אל</w:t>
      </w:r>
      <w:r w:rsidRPr="00F94B3A">
        <w:rPr>
          <w:rFonts w:ascii="David" w:hAnsi="David" w:cs="David"/>
          <w:sz w:val="24"/>
          <w:szCs w:val="24"/>
          <w:rtl/>
        </w:rPr>
        <w:t xml:space="preserve"> יהודים העושים את דרכם</w:t>
      </w:r>
      <w:r>
        <w:rPr>
          <w:rFonts w:ascii="David" w:hAnsi="David" w:cs="David"/>
          <w:sz w:val="24"/>
          <w:szCs w:val="24"/>
          <w:rtl/>
        </w:rPr>
        <w:t xml:space="preserve"> בחזרה למקום שמעולם לא היו בו. </w:t>
      </w:r>
      <w:r w:rsidR="00DA4463">
        <w:rPr>
          <w:rFonts w:ascii="David" w:hAnsi="David" w:cs="David" w:hint="cs"/>
          <w:sz w:val="24"/>
          <w:szCs w:val="24"/>
          <w:rtl/>
        </w:rPr>
        <w:t>אנשים שכאלה</w:t>
      </w:r>
      <w:r w:rsidRPr="00F94B3A">
        <w:rPr>
          <w:rFonts w:ascii="David" w:hAnsi="David" w:cs="David"/>
          <w:sz w:val="24"/>
          <w:szCs w:val="24"/>
          <w:rtl/>
        </w:rPr>
        <w:t xml:space="preserve"> לא יכלו להתחיל </w:t>
      </w:r>
      <w:r>
        <w:rPr>
          <w:rFonts w:ascii="David" w:hAnsi="David" w:cs="David" w:hint="cs"/>
          <w:sz w:val="24"/>
          <w:szCs w:val="24"/>
          <w:rtl/>
        </w:rPr>
        <w:t>בן לילה</w:t>
      </w:r>
      <w:r>
        <w:rPr>
          <w:rFonts w:ascii="David" w:hAnsi="David" w:cs="David"/>
          <w:sz w:val="24"/>
          <w:szCs w:val="24"/>
          <w:rtl/>
        </w:rPr>
        <w:t xml:space="preserve"> לקיים את כל</w:t>
      </w:r>
      <w:r>
        <w:rPr>
          <w:rFonts w:ascii="David" w:hAnsi="David" w:cs="David" w:hint="cs"/>
          <w:sz w:val="24"/>
          <w:szCs w:val="24"/>
          <w:rtl/>
        </w:rPr>
        <w:t xml:space="preserve"> המצוות כולן</w:t>
      </w:r>
      <w:r>
        <w:rPr>
          <w:rFonts w:ascii="David" w:hAnsi="David" w:cs="David"/>
          <w:sz w:val="24"/>
          <w:szCs w:val="24"/>
          <w:rtl/>
        </w:rPr>
        <w:t xml:space="preserve">. רוזנצווייג הציע כי כל </w:t>
      </w:r>
      <w:r>
        <w:rPr>
          <w:rFonts w:ascii="David" w:hAnsi="David" w:cs="David" w:hint="cs"/>
          <w:sz w:val="24"/>
          <w:szCs w:val="24"/>
          <w:rtl/>
        </w:rPr>
        <w:t>בעל</w:t>
      </w:r>
      <w:r>
        <w:rPr>
          <w:rFonts w:ascii="David" w:hAnsi="David" w:cs="David"/>
          <w:sz w:val="24"/>
          <w:szCs w:val="24"/>
          <w:rtl/>
        </w:rPr>
        <w:t xml:space="preserve"> </w:t>
      </w:r>
      <w:r w:rsidRPr="00F94B3A">
        <w:rPr>
          <w:rFonts w:ascii="David" w:hAnsi="David" w:cs="David"/>
          <w:sz w:val="24"/>
          <w:szCs w:val="24"/>
          <w:rtl/>
        </w:rPr>
        <w:t>תשובה צריך למצו</w:t>
      </w:r>
      <w:r>
        <w:rPr>
          <w:rFonts w:ascii="David" w:hAnsi="David" w:cs="David"/>
          <w:sz w:val="24"/>
          <w:szCs w:val="24"/>
          <w:rtl/>
        </w:rPr>
        <w:t xml:space="preserve">א את דרכו שלו אל תוך </w:t>
      </w:r>
      <w:r>
        <w:rPr>
          <w:rFonts w:ascii="David" w:hAnsi="David" w:cs="David" w:hint="cs"/>
          <w:sz w:val="24"/>
          <w:szCs w:val="24"/>
          <w:rtl/>
        </w:rPr>
        <w:t>עולם המצוות</w:t>
      </w:r>
      <w:r w:rsidRPr="00F94B3A">
        <w:rPr>
          <w:rFonts w:ascii="David" w:hAnsi="David" w:cs="David"/>
          <w:sz w:val="24"/>
          <w:szCs w:val="24"/>
          <w:rtl/>
        </w:rPr>
        <w:t>. הוא לא האמין שיש בנמצא חוברת הדרכה אחת ויחידה שתסביר לכל אדם ואדם כיצד לקבל על עצמו עול מצוות בהצלחה. לפיכך לא יהיה זה מועיל או הגון לבקר את</w:t>
      </w:r>
      <w:r>
        <w:rPr>
          <w:rFonts w:ascii="David" w:hAnsi="David" w:cs="David"/>
          <w:sz w:val="24"/>
          <w:szCs w:val="24"/>
          <w:rtl/>
        </w:rPr>
        <w:t xml:space="preserve"> האופן שבו אדם אחר מתקדם בדרך </w:t>
      </w:r>
      <w:r>
        <w:rPr>
          <w:rFonts w:ascii="David" w:hAnsi="David" w:cs="David" w:hint="cs"/>
          <w:sz w:val="24"/>
          <w:szCs w:val="24"/>
          <w:rtl/>
        </w:rPr>
        <w:t>אל המצוות</w:t>
      </w:r>
      <w:r w:rsidRPr="00F94B3A">
        <w:rPr>
          <w:rFonts w:ascii="David" w:hAnsi="David" w:cs="David"/>
          <w:sz w:val="24"/>
          <w:szCs w:val="24"/>
          <w:rtl/>
        </w:rPr>
        <w:t>. כל חוזר בתשובה מחליט להתקדם בה בהתאם ליכולתו שלו:</w:t>
      </w:r>
    </w:p>
    <w:p w14:paraId="32A6C57E" w14:textId="00837C97" w:rsidR="00EE5242" w:rsidRPr="00F94B3A" w:rsidRDefault="00EE5242" w:rsidP="00081470">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ההכרעה הבאה מתוך היכולת אין הטעות תוספת בה, שאין בה מן הבחירה אלא מן הציות בלבד. לפיכך אין איש יכול להוכיח את עמיתו, אם כי יכול ואף מצווה הוא ללמדו; כי רק </w:t>
      </w:r>
      <w:r>
        <w:rPr>
          <w:rFonts w:ascii="David" w:hAnsi="David" w:cs="David" w:hint="cs"/>
          <w:sz w:val="24"/>
          <w:szCs w:val="24"/>
          <w:rtl/>
        </w:rPr>
        <w:lastRenderedPageBreak/>
        <w:t>האדם עצמו יודע מה יש ביכולתו לעשות. רק אוזנו שלו עשויה לשמוע את קול ישותו, שלו הוא חייב לציית.</w:t>
      </w:r>
      <w:r w:rsidRPr="00F94B3A">
        <w:rPr>
          <w:rStyle w:val="af4"/>
          <w:rFonts w:ascii="David" w:hAnsi="David" w:cs="David"/>
          <w:sz w:val="24"/>
          <w:szCs w:val="24"/>
          <w:rtl/>
        </w:rPr>
        <w:endnoteReference w:id="147"/>
      </w:r>
    </w:p>
    <w:p w14:paraId="42F34665" w14:textId="506082FF" w:rsidR="00EE5242" w:rsidRPr="00F94B3A" w:rsidRDefault="00EE5242" w:rsidP="003E7DA0">
      <w:pPr>
        <w:tabs>
          <w:tab w:val="left" w:pos="4053"/>
        </w:tabs>
        <w:ind w:firstLine="0"/>
        <w:rPr>
          <w:rFonts w:ascii="David" w:hAnsi="David" w:cs="David"/>
          <w:sz w:val="24"/>
          <w:szCs w:val="24"/>
          <w:rtl/>
        </w:rPr>
      </w:pPr>
      <w:r>
        <w:rPr>
          <w:rFonts w:ascii="David" w:hAnsi="David" w:cs="David" w:hint="cs"/>
          <w:sz w:val="24"/>
          <w:szCs w:val="24"/>
          <w:rtl/>
        </w:rPr>
        <w:t xml:space="preserve">אין זו </w:t>
      </w:r>
      <w:r w:rsidRPr="00F94B3A">
        <w:rPr>
          <w:rFonts w:ascii="David" w:hAnsi="David" w:cs="David"/>
          <w:sz w:val="24"/>
          <w:szCs w:val="24"/>
          <w:rtl/>
        </w:rPr>
        <w:t>טענה בדבר עיקרון אוניברסלי</w:t>
      </w:r>
      <w:r>
        <w:rPr>
          <w:rFonts w:ascii="David" w:hAnsi="David" w:cs="David" w:hint="cs"/>
          <w:sz w:val="24"/>
          <w:szCs w:val="24"/>
          <w:rtl/>
        </w:rPr>
        <w:t xml:space="preserve"> אלא</w:t>
      </w:r>
      <w:r w:rsidRPr="00F94B3A">
        <w:rPr>
          <w:rFonts w:ascii="David" w:hAnsi="David" w:cs="David"/>
          <w:sz w:val="24"/>
          <w:szCs w:val="24"/>
          <w:rtl/>
        </w:rPr>
        <w:t xml:space="preserve"> טענה מעשית. רוזנצ</w:t>
      </w:r>
      <w:r>
        <w:rPr>
          <w:rFonts w:ascii="David" w:hAnsi="David" w:cs="David" w:hint="cs"/>
          <w:sz w:val="24"/>
          <w:szCs w:val="24"/>
          <w:rtl/>
        </w:rPr>
        <w:t>ו</w:t>
      </w:r>
      <w:r w:rsidRPr="00F94B3A">
        <w:rPr>
          <w:rFonts w:ascii="David" w:hAnsi="David" w:cs="David"/>
          <w:sz w:val="24"/>
          <w:szCs w:val="24"/>
          <w:rtl/>
        </w:rPr>
        <w:t xml:space="preserve">וייג מדבר כאן בתור מה שהוא טוען שהוא בהקשר היהודי: מחנך. </w:t>
      </w:r>
      <w:r w:rsidR="00DA4463">
        <w:rPr>
          <w:rFonts w:ascii="David" w:hAnsi="David" w:cs="David" w:hint="cs"/>
          <w:sz w:val="24"/>
          <w:szCs w:val="24"/>
          <w:rtl/>
        </w:rPr>
        <w:t>הוא איננו מנסה</w:t>
      </w:r>
      <w:r w:rsidRPr="00F94B3A">
        <w:rPr>
          <w:rFonts w:ascii="David" w:hAnsi="David" w:cs="David"/>
          <w:sz w:val="24"/>
          <w:szCs w:val="24"/>
          <w:rtl/>
        </w:rPr>
        <w:t xml:space="preserve"> להגדיר את מהות היהד</w:t>
      </w:r>
      <w:r>
        <w:rPr>
          <w:rFonts w:ascii="David" w:hAnsi="David" w:cs="David"/>
          <w:sz w:val="24"/>
          <w:szCs w:val="24"/>
          <w:rtl/>
        </w:rPr>
        <w:t>ות</w:t>
      </w:r>
      <w:r>
        <w:rPr>
          <w:rFonts w:ascii="David" w:hAnsi="David" w:cs="David" w:hint="cs"/>
          <w:sz w:val="24"/>
          <w:szCs w:val="24"/>
          <w:rtl/>
        </w:rPr>
        <w:t>,</w:t>
      </w:r>
      <w:r w:rsidR="00DA4463">
        <w:rPr>
          <w:rFonts w:ascii="David" w:hAnsi="David" w:cs="David"/>
          <w:sz w:val="24"/>
          <w:szCs w:val="24"/>
          <w:rtl/>
        </w:rPr>
        <w:t xml:space="preserve"> </w:t>
      </w:r>
      <w:r w:rsidR="00DA4463">
        <w:rPr>
          <w:rFonts w:ascii="David" w:hAnsi="David" w:cs="David" w:hint="cs"/>
          <w:sz w:val="24"/>
          <w:szCs w:val="24"/>
          <w:rtl/>
        </w:rPr>
        <w:t>אלא</w:t>
      </w:r>
      <w:r>
        <w:rPr>
          <w:rFonts w:ascii="David" w:hAnsi="David" w:cs="David"/>
          <w:sz w:val="24"/>
          <w:szCs w:val="24"/>
          <w:rtl/>
        </w:rPr>
        <w:t xml:space="preserve"> כותב כדי למשוך את חבריו יהודי </w:t>
      </w:r>
      <w:r w:rsidRPr="00F94B3A">
        <w:rPr>
          <w:rFonts w:ascii="David" w:hAnsi="David" w:cs="David"/>
          <w:sz w:val="24"/>
          <w:szCs w:val="24"/>
          <w:rtl/>
        </w:rPr>
        <w:t>מערב</w:t>
      </w:r>
      <w:r>
        <w:rPr>
          <w:rFonts w:ascii="David" w:hAnsi="David" w:cs="David"/>
          <w:sz w:val="24"/>
          <w:szCs w:val="24"/>
          <w:rtl/>
        </w:rPr>
        <w:t xml:space="preserve"> אירופה לתוך הפרקטיקה היהודית, </w:t>
      </w:r>
      <w:r>
        <w:rPr>
          <w:rFonts w:ascii="David" w:hAnsi="David" w:cs="David" w:hint="cs"/>
          <w:sz w:val="24"/>
          <w:szCs w:val="24"/>
          <w:rtl/>
        </w:rPr>
        <w:t xml:space="preserve">אל </w:t>
      </w:r>
      <w:r w:rsidRPr="00F94B3A">
        <w:rPr>
          <w:rFonts w:ascii="David" w:hAnsi="David" w:cs="David"/>
          <w:sz w:val="24"/>
          <w:szCs w:val="24"/>
          <w:rtl/>
        </w:rPr>
        <w:t xml:space="preserve">בית </w:t>
      </w:r>
      <w:r w:rsidR="003E7DA0">
        <w:rPr>
          <w:rFonts w:ascii="David" w:hAnsi="David" w:cs="David" w:hint="cs"/>
          <w:sz w:val="24"/>
          <w:szCs w:val="24"/>
          <w:rtl/>
        </w:rPr>
        <w:t>שכף רגלם מעולם לא דרכה בו</w:t>
      </w:r>
      <w:r w:rsidRPr="00F94B3A">
        <w:rPr>
          <w:rFonts w:ascii="David" w:hAnsi="David" w:cs="David"/>
          <w:sz w:val="24"/>
          <w:szCs w:val="24"/>
          <w:rtl/>
        </w:rPr>
        <w:t>.</w:t>
      </w:r>
      <w:r w:rsidRPr="00F94B3A">
        <w:rPr>
          <w:rStyle w:val="af4"/>
          <w:rFonts w:ascii="David" w:hAnsi="David" w:cs="David"/>
          <w:sz w:val="24"/>
          <w:szCs w:val="24"/>
          <w:rtl/>
        </w:rPr>
        <w:endnoteReference w:id="148"/>
      </w:r>
      <w:r w:rsidRPr="00F94B3A">
        <w:rPr>
          <w:rFonts w:ascii="David" w:hAnsi="David" w:cs="David"/>
          <w:sz w:val="24"/>
          <w:szCs w:val="24"/>
          <w:rtl/>
        </w:rPr>
        <w:t xml:space="preserve"> </w:t>
      </w:r>
      <w:r>
        <w:rPr>
          <w:rFonts w:ascii="David" w:hAnsi="David" w:cs="David" w:hint="cs"/>
          <w:sz w:val="24"/>
          <w:szCs w:val="24"/>
          <w:rtl/>
        </w:rPr>
        <w:t>דבר</w:t>
      </w:r>
      <w:r w:rsidRPr="00F94B3A">
        <w:rPr>
          <w:rFonts w:ascii="David" w:hAnsi="David" w:cs="David"/>
          <w:sz w:val="24"/>
          <w:szCs w:val="24"/>
          <w:rtl/>
        </w:rPr>
        <w:t xml:space="preserve"> זה </w:t>
      </w:r>
      <w:r>
        <w:rPr>
          <w:rFonts w:ascii="David" w:hAnsi="David" w:cs="David" w:hint="cs"/>
          <w:sz w:val="24"/>
          <w:szCs w:val="24"/>
          <w:rtl/>
        </w:rPr>
        <w:t>עולה בבירור,</w:t>
      </w:r>
      <w:r w:rsidRPr="00F94B3A">
        <w:rPr>
          <w:rFonts w:ascii="David" w:hAnsi="David" w:cs="David"/>
          <w:sz w:val="24"/>
          <w:szCs w:val="24"/>
          <w:rtl/>
        </w:rPr>
        <w:t xml:space="preserve"> למשל</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ממה שכתב</w:t>
      </w:r>
      <w:r>
        <w:rPr>
          <w:rFonts w:ascii="David" w:hAnsi="David" w:cs="David"/>
          <w:sz w:val="24"/>
          <w:szCs w:val="24"/>
          <w:rtl/>
        </w:rPr>
        <w:t xml:space="preserve"> לארבעה </w:t>
      </w:r>
      <w:r>
        <w:rPr>
          <w:rFonts w:ascii="David" w:hAnsi="David" w:cs="David" w:hint="cs"/>
          <w:sz w:val="24"/>
          <w:szCs w:val="24"/>
          <w:rtl/>
        </w:rPr>
        <w:t>מחבריו: "הניתן לביטוי עומד בראשית דרכנו. זה המיוחד במצבנו... היהודי שנשאר בתוך ההווי היהודי מצבו אחר... דווקא אל השלמות בכללות החזירה אותנו דרכנו, ואנו עדיין תרים למצוא את הפרטים".</w:t>
      </w:r>
      <w:r w:rsidRPr="00F94B3A">
        <w:rPr>
          <w:rStyle w:val="af4"/>
          <w:rFonts w:ascii="David" w:hAnsi="David" w:cs="David"/>
          <w:sz w:val="24"/>
          <w:szCs w:val="24"/>
          <w:rtl/>
        </w:rPr>
        <w:endnoteReference w:id="149"/>
      </w:r>
      <w:r w:rsidRPr="00F94B3A">
        <w:rPr>
          <w:rFonts w:ascii="David" w:hAnsi="David" w:cs="David"/>
          <w:sz w:val="24"/>
          <w:szCs w:val="24"/>
          <w:rtl/>
        </w:rPr>
        <w:t xml:space="preserve"> </w:t>
      </w:r>
      <w:r w:rsidR="00381143">
        <w:rPr>
          <w:rFonts w:ascii="David" w:hAnsi="David" w:cs="David" w:hint="cs"/>
          <w:sz w:val="24"/>
          <w:szCs w:val="24"/>
          <w:rtl/>
        </w:rPr>
        <w:t>העובדה שאדם איננו מסוגל</w:t>
      </w:r>
      <w:r w:rsidRPr="00F94B3A">
        <w:rPr>
          <w:rFonts w:ascii="David" w:hAnsi="David" w:cs="David"/>
          <w:sz w:val="24"/>
          <w:szCs w:val="24"/>
          <w:rtl/>
        </w:rPr>
        <w:t xml:space="preserve"> לקבל</w:t>
      </w:r>
      <w:r>
        <w:rPr>
          <w:rFonts w:ascii="David" w:hAnsi="David" w:cs="David" w:hint="cs"/>
          <w:sz w:val="24"/>
          <w:szCs w:val="24"/>
          <w:rtl/>
        </w:rPr>
        <w:t xml:space="preserve"> על עצמו לעת עתה</w:t>
      </w:r>
      <w:r>
        <w:rPr>
          <w:rFonts w:ascii="David" w:hAnsi="David" w:cs="David"/>
          <w:sz w:val="24"/>
          <w:szCs w:val="24"/>
          <w:rtl/>
        </w:rPr>
        <w:t xml:space="preserve"> חלקים מסוימים של השלם אין משמע</w:t>
      </w:r>
      <w:r>
        <w:rPr>
          <w:rFonts w:ascii="David" w:hAnsi="David" w:cs="David" w:hint="cs"/>
          <w:sz w:val="24"/>
          <w:szCs w:val="24"/>
          <w:rtl/>
        </w:rPr>
        <w:t>ו</w:t>
      </w:r>
      <w:r w:rsidR="00400BFC">
        <w:rPr>
          <w:rFonts w:ascii="David" w:hAnsi="David" w:cs="David" w:hint="cs"/>
          <w:sz w:val="24"/>
          <w:szCs w:val="24"/>
          <w:rtl/>
        </w:rPr>
        <w:t>תה</w:t>
      </w:r>
      <w:r w:rsidRPr="00F94B3A">
        <w:rPr>
          <w:rFonts w:ascii="David" w:hAnsi="David" w:cs="David"/>
          <w:sz w:val="24"/>
          <w:szCs w:val="24"/>
          <w:rtl/>
        </w:rPr>
        <w:t xml:space="preserve"> שהשלם עצמו איננו מחייב. </w:t>
      </w:r>
      <w:r>
        <w:rPr>
          <w:rFonts w:ascii="David" w:hAnsi="David" w:cs="David" w:hint="cs"/>
          <w:sz w:val="24"/>
          <w:szCs w:val="24"/>
          <w:rtl/>
        </w:rPr>
        <w:t>ה</w:t>
      </w:r>
      <w:r w:rsidRPr="00F94B3A">
        <w:rPr>
          <w:rFonts w:ascii="David" w:hAnsi="David" w:cs="David"/>
          <w:sz w:val="24"/>
          <w:szCs w:val="24"/>
          <w:rtl/>
        </w:rPr>
        <w:t xml:space="preserve">רעיון </w:t>
      </w:r>
      <w:r>
        <w:rPr>
          <w:rFonts w:ascii="David" w:hAnsi="David" w:cs="David" w:hint="cs"/>
          <w:sz w:val="24"/>
          <w:szCs w:val="24"/>
          <w:rtl/>
        </w:rPr>
        <w:t xml:space="preserve">של </w:t>
      </w:r>
      <w:r>
        <w:rPr>
          <w:rFonts w:ascii="David" w:hAnsi="David" w:cs="David"/>
          <w:sz w:val="24"/>
          <w:szCs w:val="24"/>
          <w:rtl/>
        </w:rPr>
        <w:t xml:space="preserve">מערכת </w:t>
      </w:r>
      <w:r w:rsidRPr="00F94B3A">
        <w:rPr>
          <w:rFonts w:ascii="David" w:hAnsi="David" w:cs="David"/>
          <w:sz w:val="24"/>
          <w:szCs w:val="24"/>
          <w:rtl/>
        </w:rPr>
        <w:t xml:space="preserve">מצוות נובע ממקור </w:t>
      </w:r>
      <w:r>
        <w:rPr>
          <w:rFonts w:ascii="David" w:hAnsi="David" w:cs="David"/>
          <w:sz w:val="24"/>
          <w:szCs w:val="24"/>
          <w:rtl/>
        </w:rPr>
        <w:t xml:space="preserve">אלוהי, ואנחנו יכולים לקוות </w:t>
      </w:r>
      <w:r>
        <w:rPr>
          <w:rFonts w:ascii="David" w:hAnsi="David" w:cs="David" w:hint="cs"/>
          <w:sz w:val="24"/>
          <w:szCs w:val="24"/>
          <w:rtl/>
        </w:rPr>
        <w:t>שבחלוף</w:t>
      </w:r>
      <w:r w:rsidRPr="00F94B3A">
        <w:rPr>
          <w:rFonts w:ascii="David" w:hAnsi="David" w:cs="David"/>
          <w:sz w:val="24"/>
          <w:szCs w:val="24"/>
          <w:rtl/>
        </w:rPr>
        <w:t xml:space="preserve"> הזמן נבטא את אמונתו במערכת זו יותר ויותר על ידי קיום של </w:t>
      </w:r>
      <w:r>
        <w:rPr>
          <w:rFonts w:ascii="David" w:hAnsi="David" w:cs="David" w:hint="cs"/>
          <w:sz w:val="24"/>
          <w:szCs w:val="24"/>
          <w:rtl/>
        </w:rPr>
        <w:t>עוד ועוד</w:t>
      </w:r>
      <w:r w:rsidRPr="00F94B3A">
        <w:rPr>
          <w:rFonts w:ascii="David" w:hAnsi="David" w:cs="David"/>
          <w:sz w:val="24"/>
          <w:szCs w:val="24"/>
          <w:rtl/>
        </w:rPr>
        <w:t xml:space="preserve"> מפרטי המערכת שחוברו </w:t>
      </w:r>
      <w:r>
        <w:rPr>
          <w:rFonts w:ascii="David" w:hAnsi="David" w:cs="David" w:hint="cs"/>
          <w:sz w:val="24"/>
          <w:szCs w:val="24"/>
          <w:rtl/>
        </w:rPr>
        <w:t>בידי</w:t>
      </w:r>
      <w:r w:rsidRPr="00F94B3A">
        <w:rPr>
          <w:rFonts w:ascii="David" w:hAnsi="David" w:cs="David"/>
          <w:sz w:val="24"/>
          <w:szCs w:val="24"/>
          <w:rtl/>
        </w:rPr>
        <w:t xml:space="preserve"> אדם. עמדה זו שונה בתכלית מהעמדה הטוענת שהמצוות הן רשימת פעולות ה</w:t>
      </w:r>
      <w:r>
        <w:rPr>
          <w:rFonts w:ascii="David" w:hAnsi="David" w:cs="David" w:hint="cs"/>
          <w:sz w:val="24"/>
          <w:szCs w:val="24"/>
          <w:rtl/>
        </w:rPr>
        <w:t>עשויות</w:t>
      </w:r>
      <w:r w:rsidRPr="00F94B3A">
        <w:rPr>
          <w:rFonts w:ascii="David" w:hAnsi="David" w:cs="David"/>
          <w:sz w:val="24"/>
          <w:szCs w:val="24"/>
          <w:rtl/>
        </w:rPr>
        <w:t xml:space="preserve"> להיות בעלות משמעות או חסרות משמעות, ועל כל אדם מוטל להחליט אילו מן המצוות בעלות משמע</w:t>
      </w:r>
      <w:r>
        <w:rPr>
          <w:rFonts w:ascii="David" w:hAnsi="David" w:cs="David"/>
          <w:sz w:val="24"/>
          <w:szCs w:val="24"/>
          <w:rtl/>
        </w:rPr>
        <w:t xml:space="preserve">ות </w:t>
      </w:r>
      <w:r>
        <w:rPr>
          <w:rFonts w:ascii="David" w:hAnsi="David" w:cs="David" w:hint="cs"/>
          <w:sz w:val="24"/>
          <w:szCs w:val="24"/>
          <w:rtl/>
        </w:rPr>
        <w:t>ל</w:t>
      </w:r>
      <w:r>
        <w:rPr>
          <w:rFonts w:ascii="David" w:hAnsi="David" w:cs="David"/>
          <w:sz w:val="24"/>
          <w:szCs w:val="24"/>
          <w:rtl/>
        </w:rPr>
        <w:t xml:space="preserve">חייו שלו. </w:t>
      </w:r>
      <w:r>
        <w:rPr>
          <w:rFonts w:ascii="David" w:hAnsi="David" w:cs="David" w:hint="cs"/>
          <w:sz w:val="24"/>
          <w:szCs w:val="24"/>
          <w:rtl/>
        </w:rPr>
        <w:t>בעל ה</w:t>
      </w:r>
      <w:r>
        <w:rPr>
          <w:rFonts w:ascii="David" w:hAnsi="David" w:cs="David"/>
          <w:sz w:val="24"/>
          <w:szCs w:val="24"/>
          <w:rtl/>
        </w:rPr>
        <w:t>תשובה מ</w:t>
      </w:r>
      <w:r>
        <w:rPr>
          <w:rFonts w:ascii="David" w:hAnsi="David" w:cs="David" w:hint="cs"/>
          <w:sz w:val="24"/>
          <w:szCs w:val="24"/>
          <w:rtl/>
        </w:rPr>
        <w:t>בקש</w:t>
      </w:r>
      <w:r w:rsidRPr="00F94B3A">
        <w:rPr>
          <w:rFonts w:ascii="David" w:hAnsi="David" w:cs="David"/>
          <w:sz w:val="24"/>
          <w:szCs w:val="24"/>
          <w:rtl/>
        </w:rPr>
        <w:t xml:space="preserve"> באופן עקרוני לקבל על עצמו את המערכת השלמה, אבל לעת עתה איננו מסוגל עדיין לקיים בפועל כל מצווה ומצווה. לאדם כזה אומר</w:t>
      </w:r>
      <w:r w:rsidRPr="00FB228D">
        <w:rPr>
          <w:rFonts w:ascii="David" w:hAnsi="David" w:cs="David"/>
          <w:sz w:val="24"/>
          <w:szCs w:val="24"/>
          <w:rtl/>
        </w:rPr>
        <w:t xml:space="preserve"> </w:t>
      </w:r>
      <w:r w:rsidRPr="00F94B3A">
        <w:rPr>
          <w:rFonts w:ascii="David" w:hAnsi="David" w:cs="David"/>
          <w:sz w:val="24"/>
          <w:szCs w:val="24"/>
          <w:rtl/>
        </w:rPr>
        <w:t>רוזנצווייג</w:t>
      </w:r>
      <w:r>
        <w:rPr>
          <w:rFonts w:ascii="David" w:hAnsi="David" w:cs="David"/>
          <w:sz w:val="24"/>
          <w:szCs w:val="24"/>
          <w:rtl/>
        </w:rPr>
        <w:t xml:space="preserve">: </w:t>
      </w:r>
      <w:r>
        <w:rPr>
          <w:rFonts w:ascii="David" w:hAnsi="David" w:cs="David" w:hint="cs"/>
          <w:sz w:val="24"/>
          <w:szCs w:val="24"/>
          <w:rtl/>
        </w:rPr>
        <w:t>שמור</w:t>
      </w:r>
      <w:r>
        <w:rPr>
          <w:rFonts w:ascii="David" w:hAnsi="David" w:cs="David"/>
          <w:sz w:val="24"/>
          <w:szCs w:val="24"/>
          <w:rtl/>
        </w:rPr>
        <w:t xml:space="preserve"> את המצוות בצורה </w:t>
      </w:r>
      <w:r>
        <w:rPr>
          <w:rFonts w:ascii="David" w:hAnsi="David" w:cs="David" w:hint="cs"/>
          <w:sz w:val="24"/>
          <w:szCs w:val="24"/>
          <w:rtl/>
        </w:rPr>
        <w:t>חלקית</w:t>
      </w:r>
      <w:r w:rsidRPr="00F94B3A">
        <w:rPr>
          <w:rFonts w:ascii="David" w:hAnsi="David" w:cs="David"/>
          <w:sz w:val="24"/>
          <w:szCs w:val="24"/>
          <w:rtl/>
        </w:rPr>
        <w:t>. זו הדר</w:t>
      </w:r>
      <w:r>
        <w:rPr>
          <w:rFonts w:ascii="David" w:hAnsi="David" w:cs="David"/>
          <w:sz w:val="24"/>
          <w:szCs w:val="24"/>
          <w:rtl/>
        </w:rPr>
        <w:t xml:space="preserve">ך להשתלב בעולם המצוות. </w:t>
      </w:r>
      <w:r>
        <w:rPr>
          <w:rFonts w:ascii="David" w:hAnsi="David" w:cs="David" w:hint="cs"/>
          <w:sz w:val="24"/>
          <w:szCs w:val="24"/>
          <w:rtl/>
        </w:rPr>
        <w:t>"אנו עדיין תרים למצוא את הפרטים"</w:t>
      </w:r>
      <w:r w:rsidRPr="00F94B3A">
        <w:rPr>
          <w:rFonts w:ascii="David" w:hAnsi="David" w:cs="David"/>
          <w:sz w:val="24"/>
          <w:szCs w:val="24"/>
          <w:rtl/>
        </w:rPr>
        <w:t xml:space="preserve"> – העובדה שחלק מן</w:t>
      </w:r>
      <w:r>
        <w:rPr>
          <w:rFonts w:ascii="David" w:hAnsi="David" w:cs="David"/>
          <w:sz w:val="24"/>
          <w:szCs w:val="24"/>
          <w:rtl/>
        </w:rPr>
        <w:t xml:space="preserve"> ה</w:t>
      </w:r>
      <w:r>
        <w:rPr>
          <w:rFonts w:ascii="David" w:hAnsi="David" w:cs="David" w:hint="cs"/>
          <w:sz w:val="24"/>
          <w:szCs w:val="24"/>
          <w:rtl/>
        </w:rPr>
        <w:t>פרטים</w:t>
      </w:r>
      <w:r w:rsidRPr="00F94B3A">
        <w:rPr>
          <w:rFonts w:ascii="David" w:hAnsi="David" w:cs="David"/>
          <w:sz w:val="24"/>
          <w:szCs w:val="24"/>
          <w:rtl/>
        </w:rPr>
        <w:t xml:space="preserve"> טרם נמצאו אין משמעה שהם אינם </w:t>
      </w:r>
      <w:r>
        <w:rPr>
          <w:rFonts w:ascii="David" w:hAnsi="David" w:cs="David" w:hint="cs"/>
          <w:sz w:val="24"/>
          <w:szCs w:val="24"/>
          <w:rtl/>
        </w:rPr>
        <w:t>"גזצה"</w:t>
      </w:r>
      <w:r w:rsidRPr="00F94B3A">
        <w:rPr>
          <w:rFonts w:ascii="David" w:hAnsi="David" w:cs="David"/>
          <w:sz w:val="24"/>
          <w:szCs w:val="24"/>
          <w:rtl/>
        </w:rPr>
        <w:t xml:space="preserve"> או </w:t>
      </w:r>
      <w:r>
        <w:rPr>
          <w:rFonts w:ascii="David" w:hAnsi="David" w:cs="David" w:hint="cs"/>
          <w:sz w:val="24"/>
          <w:szCs w:val="24"/>
          <w:rtl/>
        </w:rPr>
        <w:t>שאין הם</w:t>
      </w:r>
      <w:r w:rsidRPr="00F94B3A">
        <w:rPr>
          <w:rFonts w:ascii="David" w:hAnsi="David" w:cs="David"/>
          <w:sz w:val="24"/>
          <w:szCs w:val="24"/>
          <w:rtl/>
        </w:rPr>
        <w:t xml:space="preserve"> מענה ל</w:t>
      </w:r>
      <w:r>
        <w:rPr>
          <w:rFonts w:ascii="David" w:hAnsi="David" w:cs="David" w:hint="cs"/>
          <w:sz w:val="24"/>
          <w:szCs w:val="24"/>
          <w:rtl/>
        </w:rPr>
        <w:t>"גבוט"</w:t>
      </w:r>
      <w:r w:rsidRPr="00F94B3A">
        <w:rPr>
          <w:rFonts w:ascii="David" w:hAnsi="David" w:cs="David"/>
          <w:sz w:val="24"/>
          <w:szCs w:val="24"/>
          <w:rtl/>
        </w:rPr>
        <w:t xml:space="preserve"> ה</w:t>
      </w:r>
      <w:r>
        <w:rPr>
          <w:rFonts w:ascii="David" w:hAnsi="David" w:cs="David"/>
          <w:sz w:val="24"/>
          <w:szCs w:val="24"/>
          <w:rtl/>
        </w:rPr>
        <w:t>אלוהי</w:t>
      </w:r>
      <w:r>
        <w:rPr>
          <w:rFonts w:ascii="David" w:hAnsi="David" w:cs="David" w:hint="cs"/>
          <w:sz w:val="24"/>
          <w:szCs w:val="24"/>
          <w:rtl/>
        </w:rPr>
        <w:t>.</w:t>
      </w:r>
    </w:p>
    <w:p w14:paraId="09E05F72" w14:textId="2E04E940" w:rsidR="00EE5242" w:rsidRPr="00F94B3A" w:rsidRDefault="00EE5242" w:rsidP="006324D5">
      <w:pPr>
        <w:tabs>
          <w:tab w:val="left" w:pos="4053"/>
        </w:tabs>
        <w:spacing w:after="240"/>
        <w:rPr>
          <w:rFonts w:ascii="David" w:hAnsi="David" w:cs="David"/>
          <w:sz w:val="24"/>
          <w:szCs w:val="24"/>
          <w:rtl/>
        </w:rPr>
      </w:pPr>
      <w:r>
        <w:rPr>
          <w:rFonts w:ascii="David" w:hAnsi="David" w:cs="David"/>
          <w:sz w:val="24"/>
          <w:szCs w:val="24"/>
          <w:rtl/>
        </w:rPr>
        <w:t xml:space="preserve">אם כן, </w:t>
      </w:r>
      <w:r>
        <w:rPr>
          <w:rFonts w:ascii="David" w:hAnsi="David" w:cs="David" w:hint="cs"/>
          <w:sz w:val="24"/>
          <w:szCs w:val="24"/>
          <w:rtl/>
        </w:rPr>
        <w:t>דבריו</w:t>
      </w:r>
      <w:r>
        <w:rPr>
          <w:rFonts w:ascii="David" w:hAnsi="David" w:cs="David"/>
          <w:sz w:val="24"/>
          <w:szCs w:val="24"/>
          <w:rtl/>
        </w:rPr>
        <w:t xml:space="preserve"> של רוזנצווייג </w:t>
      </w:r>
      <w:r>
        <w:rPr>
          <w:rFonts w:ascii="David" w:hAnsi="David" w:cs="David" w:hint="cs"/>
          <w:sz w:val="24"/>
          <w:szCs w:val="24"/>
          <w:rtl/>
        </w:rPr>
        <w:t>בעניין</w:t>
      </w:r>
      <w:r w:rsidRPr="00F94B3A">
        <w:rPr>
          <w:rFonts w:ascii="David" w:hAnsi="David" w:cs="David"/>
          <w:sz w:val="24"/>
          <w:szCs w:val="24"/>
          <w:rtl/>
        </w:rPr>
        <w:t xml:space="preserve"> הבחיר</w:t>
      </w:r>
      <w:r>
        <w:rPr>
          <w:rFonts w:ascii="David" w:hAnsi="David" w:cs="David"/>
          <w:sz w:val="24"/>
          <w:szCs w:val="24"/>
          <w:rtl/>
        </w:rPr>
        <w:t>ה עלול</w:t>
      </w:r>
      <w:r>
        <w:rPr>
          <w:rFonts w:ascii="David" w:hAnsi="David" w:cs="David" w:hint="cs"/>
          <w:sz w:val="24"/>
          <w:szCs w:val="24"/>
          <w:rtl/>
        </w:rPr>
        <w:t>ים</w:t>
      </w:r>
      <w:r>
        <w:rPr>
          <w:rFonts w:ascii="David" w:hAnsi="David" w:cs="David"/>
          <w:sz w:val="24"/>
          <w:szCs w:val="24"/>
          <w:rtl/>
        </w:rPr>
        <w:t xml:space="preserve"> להוב</w:t>
      </w:r>
      <w:r>
        <w:rPr>
          <w:rFonts w:ascii="David" w:hAnsi="David" w:cs="David" w:hint="cs"/>
          <w:sz w:val="24"/>
          <w:szCs w:val="24"/>
          <w:rtl/>
        </w:rPr>
        <w:t>יל לשגיאה בהבנת כוונתו</w:t>
      </w:r>
      <w:r w:rsidRPr="00F94B3A">
        <w:rPr>
          <w:rFonts w:ascii="David" w:hAnsi="David" w:cs="David"/>
          <w:sz w:val="24"/>
          <w:szCs w:val="24"/>
          <w:rtl/>
        </w:rPr>
        <w:t xml:space="preserve">. הוא איננו מרומם את הבחירה החופשית של </w:t>
      </w:r>
      <w:r>
        <w:rPr>
          <w:rFonts w:ascii="David" w:hAnsi="David" w:cs="David"/>
          <w:sz w:val="24"/>
          <w:szCs w:val="24"/>
          <w:rtl/>
        </w:rPr>
        <w:t xml:space="preserve">כל אדם ואדם </w:t>
      </w:r>
      <w:r>
        <w:rPr>
          <w:rFonts w:ascii="David" w:hAnsi="David" w:cs="David" w:hint="cs"/>
          <w:sz w:val="24"/>
          <w:szCs w:val="24"/>
          <w:rtl/>
        </w:rPr>
        <w:t>כמהות ה</w:t>
      </w:r>
      <w:r w:rsidR="006324D5">
        <w:rPr>
          <w:rFonts w:ascii="David" w:hAnsi="David" w:cs="David" w:hint="cs"/>
          <w:sz w:val="24"/>
          <w:szCs w:val="24"/>
          <w:rtl/>
        </w:rPr>
        <w:t>עשייה</w:t>
      </w:r>
      <w:r>
        <w:rPr>
          <w:rFonts w:ascii="David" w:hAnsi="David" w:cs="David"/>
          <w:sz w:val="24"/>
          <w:szCs w:val="24"/>
          <w:rtl/>
        </w:rPr>
        <w:t xml:space="preserve"> היהודי</w:t>
      </w:r>
      <w:r w:rsidR="006324D5">
        <w:rPr>
          <w:rFonts w:ascii="David" w:hAnsi="David" w:cs="David" w:hint="cs"/>
          <w:sz w:val="24"/>
          <w:szCs w:val="24"/>
          <w:rtl/>
        </w:rPr>
        <w:t>ת</w:t>
      </w:r>
      <w:r>
        <w:rPr>
          <w:rFonts w:ascii="David" w:hAnsi="David" w:cs="David" w:hint="cs"/>
          <w:sz w:val="24"/>
          <w:szCs w:val="24"/>
          <w:rtl/>
        </w:rPr>
        <w:t>,</w:t>
      </w:r>
      <w:r w:rsidRPr="00F94B3A">
        <w:rPr>
          <w:rFonts w:ascii="David" w:hAnsi="David" w:cs="David"/>
          <w:sz w:val="24"/>
          <w:szCs w:val="24"/>
          <w:rtl/>
        </w:rPr>
        <w:t xml:space="preserve"> אלא רואה בה נתיב המוביל </w:t>
      </w:r>
      <w:r>
        <w:rPr>
          <w:rFonts w:ascii="David" w:hAnsi="David" w:cs="David"/>
          <w:sz w:val="24"/>
          <w:szCs w:val="24"/>
          <w:rtl/>
        </w:rPr>
        <w:t>ל</w:t>
      </w:r>
      <w:r>
        <w:rPr>
          <w:rFonts w:ascii="David" w:hAnsi="David" w:cs="David" w:hint="cs"/>
          <w:sz w:val="24"/>
          <w:szCs w:val="24"/>
          <w:rtl/>
        </w:rPr>
        <w:t>עשייה</w:t>
      </w:r>
      <w:r>
        <w:rPr>
          <w:rFonts w:ascii="David" w:hAnsi="David" w:cs="David"/>
          <w:sz w:val="24"/>
          <w:szCs w:val="24"/>
          <w:rtl/>
        </w:rPr>
        <w:t xml:space="preserve"> ש</w:t>
      </w:r>
      <w:r>
        <w:rPr>
          <w:rFonts w:ascii="David" w:hAnsi="David" w:cs="David" w:hint="cs"/>
          <w:sz w:val="24"/>
          <w:szCs w:val="24"/>
          <w:rtl/>
        </w:rPr>
        <w:t>ראוי</w:t>
      </w:r>
      <w:r>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תכלול את כל</w:t>
      </w:r>
      <w:r w:rsidRPr="00F94B3A">
        <w:rPr>
          <w:rFonts w:ascii="David" w:hAnsi="David" w:cs="David"/>
          <w:sz w:val="24"/>
          <w:szCs w:val="24"/>
          <w:rtl/>
        </w:rPr>
        <w:t xml:space="preserve"> המצוות. כך הו</w:t>
      </w:r>
      <w:r>
        <w:rPr>
          <w:rFonts w:ascii="David" w:hAnsi="David" w:cs="David"/>
          <w:sz w:val="24"/>
          <w:szCs w:val="24"/>
          <w:rtl/>
        </w:rPr>
        <w:t>א כתב לחברו, היסטוריון האומנות רודולף הא</w:t>
      </w:r>
      <w:r w:rsidRPr="00F94B3A">
        <w:rPr>
          <w:rFonts w:ascii="David" w:hAnsi="David" w:cs="David"/>
          <w:sz w:val="24"/>
          <w:szCs w:val="24"/>
          <w:rtl/>
        </w:rPr>
        <w:t>ל</w:t>
      </w:r>
      <w:r>
        <w:rPr>
          <w:rFonts w:ascii="David" w:hAnsi="David" w:cs="David" w:hint="cs"/>
          <w:sz w:val="24"/>
          <w:szCs w:val="24"/>
          <w:rtl/>
        </w:rPr>
        <w:t>ו</w:t>
      </w:r>
      <w:r w:rsidRPr="00F94B3A">
        <w:rPr>
          <w:rFonts w:ascii="David" w:hAnsi="David" w:cs="David"/>
          <w:sz w:val="24"/>
          <w:szCs w:val="24"/>
          <w:rtl/>
        </w:rPr>
        <w:t>:</w:t>
      </w:r>
    </w:p>
    <w:p w14:paraId="7FBA4837" w14:textId="54B25745" w:rsidR="00EE5242" w:rsidRPr="00F94B3A" w:rsidRDefault="00EE5242" w:rsidP="009E2954">
      <w:pPr>
        <w:tabs>
          <w:tab w:val="left" w:pos="4053"/>
        </w:tabs>
        <w:spacing w:after="240"/>
        <w:ind w:left="680" w:firstLine="0"/>
        <w:rPr>
          <w:rFonts w:ascii="David" w:hAnsi="David" w:cs="David"/>
          <w:sz w:val="24"/>
          <w:szCs w:val="24"/>
          <w:rtl/>
        </w:rPr>
      </w:pPr>
      <w:r>
        <w:rPr>
          <w:rFonts w:ascii="David" w:hAnsi="David" w:cs="David" w:hint="cs"/>
          <w:sz w:val="24"/>
          <w:szCs w:val="24"/>
          <w:rtl/>
        </w:rPr>
        <w:t>אתה רואה אפוא: אין כאן, כ</w:t>
      </w:r>
      <w:r w:rsidR="006324D5">
        <w:rPr>
          <w:rFonts w:ascii="David" w:hAnsi="David" w:cs="David" w:hint="cs"/>
          <w:sz w:val="24"/>
          <w:szCs w:val="24"/>
          <w:rtl/>
        </w:rPr>
        <w:t>פי שאתה סבור, אפשרות</w:t>
      </w:r>
      <w:r w:rsidR="00F21A8D">
        <w:rPr>
          <w:rFonts w:ascii="David" w:hAnsi="David" w:cs="David" w:hint="cs"/>
          <w:sz w:val="24"/>
          <w:szCs w:val="24"/>
          <w:rtl/>
        </w:rPr>
        <w:t xml:space="preserve"> </w:t>
      </w:r>
      <w:r w:rsidR="006324D5">
        <w:rPr>
          <w:rFonts w:ascii="David" w:hAnsi="David" w:cs="David" w:hint="cs"/>
          <w:sz w:val="24"/>
          <w:szCs w:val="24"/>
          <w:rtl/>
        </w:rPr>
        <w:t>ה</w:t>
      </w:r>
      <w:r>
        <w:rPr>
          <w:rFonts w:ascii="David" w:hAnsi="David" w:cs="David" w:hint="cs"/>
          <w:sz w:val="24"/>
          <w:szCs w:val="24"/>
          <w:rtl/>
        </w:rPr>
        <w:t xml:space="preserve">בחירה... יש בזה מעט מאוד מן ה"בחירה"... עלינו להתקדם </w:t>
      </w:r>
      <w:r w:rsidRPr="009E2954">
        <w:rPr>
          <w:rFonts w:ascii="David" w:hAnsi="David" w:cs="David" w:hint="cs"/>
          <w:b/>
          <w:bCs/>
          <w:sz w:val="24"/>
          <w:szCs w:val="24"/>
          <w:rtl/>
        </w:rPr>
        <w:t>ברצון</w:t>
      </w:r>
      <w:r>
        <w:rPr>
          <w:rFonts w:ascii="David" w:hAnsi="David" w:cs="David" w:hint="cs"/>
          <w:sz w:val="24"/>
          <w:szCs w:val="24"/>
          <w:rtl/>
        </w:rPr>
        <w:t xml:space="preserve"> כברת דרך לקראת </w:t>
      </w:r>
      <w:r w:rsidRPr="009E2954">
        <w:rPr>
          <w:rFonts w:ascii="David" w:hAnsi="David" w:cs="David" w:hint="cs"/>
          <w:b/>
          <w:bCs/>
          <w:sz w:val="24"/>
          <w:szCs w:val="24"/>
          <w:rtl/>
        </w:rPr>
        <w:t>ההכרח</w:t>
      </w:r>
      <w:r>
        <w:rPr>
          <w:rFonts w:ascii="David" w:hAnsi="David" w:cs="David" w:hint="cs"/>
          <w:sz w:val="24"/>
          <w:szCs w:val="24"/>
          <w:rtl/>
        </w:rPr>
        <w:t xml:space="preserve"> הפנימי. מי שרוצה </w:t>
      </w:r>
      <w:r w:rsidRPr="009E2954">
        <w:rPr>
          <w:rFonts w:ascii="David" w:hAnsi="David" w:cs="David" w:hint="cs"/>
          <w:b/>
          <w:bCs/>
          <w:sz w:val="24"/>
          <w:szCs w:val="24"/>
          <w:rtl/>
        </w:rPr>
        <w:t>ומתבונן</w:t>
      </w:r>
      <w:r>
        <w:rPr>
          <w:rFonts w:ascii="David" w:hAnsi="David" w:cs="David" w:hint="cs"/>
          <w:b/>
          <w:bCs/>
          <w:sz w:val="24"/>
          <w:szCs w:val="24"/>
          <w:rtl/>
        </w:rPr>
        <w:t xml:space="preserve"> </w:t>
      </w:r>
      <w:r>
        <w:rPr>
          <w:rFonts w:ascii="David" w:hAnsi="David" w:cs="David" w:hint="cs"/>
          <w:sz w:val="24"/>
          <w:szCs w:val="24"/>
          <w:rtl/>
        </w:rPr>
        <w:t xml:space="preserve">סביבו, מידבק וחי עם אחרים (מן העבר ומן ההווה), מבחין בהזדמנויות ומנצלן, בקיצור אינו מתבטל, וגם יודע להסתפק </w:t>
      </w:r>
      <w:r>
        <w:rPr>
          <w:rFonts w:ascii="David" w:hAnsi="David" w:cs="David" w:hint="cs"/>
          <w:b/>
          <w:bCs/>
          <w:sz w:val="24"/>
          <w:szCs w:val="24"/>
          <w:rtl/>
        </w:rPr>
        <w:t>ביכולת</w:t>
      </w:r>
      <w:r>
        <w:rPr>
          <w:rFonts w:ascii="David" w:hAnsi="David" w:cs="David" w:hint="cs"/>
          <w:sz w:val="24"/>
          <w:szCs w:val="24"/>
          <w:rtl/>
        </w:rPr>
        <w:t xml:space="preserve">, תהיה אשר תהיה </w:t>
      </w:r>
      <w:r>
        <w:rPr>
          <w:rFonts w:ascii="David" w:hAnsi="David" w:cs="David"/>
          <w:sz w:val="24"/>
          <w:szCs w:val="24"/>
          <w:rtl/>
        </w:rPr>
        <w:t>–</w:t>
      </w:r>
      <w:r>
        <w:rPr>
          <w:rFonts w:ascii="David" w:hAnsi="David" w:cs="David" w:hint="cs"/>
          <w:sz w:val="24"/>
          <w:szCs w:val="24"/>
          <w:rtl/>
        </w:rPr>
        <w:t xml:space="preserve"> כי אז במקום שבו קיימת היכולת יתחבר אליה בקלות גם ההכרח...</w:t>
      </w:r>
      <w:r w:rsidRPr="00F94B3A">
        <w:rPr>
          <w:rStyle w:val="af4"/>
          <w:rFonts w:ascii="David" w:hAnsi="David" w:cs="David"/>
          <w:sz w:val="24"/>
          <w:szCs w:val="24"/>
          <w:rtl/>
        </w:rPr>
        <w:endnoteReference w:id="150"/>
      </w:r>
    </w:p>
    <w:p w14:paraId="287161D7" w14:textId="397F2355" w:rsidR="00EE5242" w:rsidRPr="00F94B3A" w:rsidRDefault="00EE5242" w:rsidP="00397847">
      <w:pPr>
        <w:tabs>
          <w:tab w:val="left" w:pos="4053"/>
        </w:tabs>
        <w:ind w:firstLine="0"/>
        <w:rPr>
          <w:rFonts w:ascii="David" w:hAnsi="David" w:cs="David"/>
          <w:sz w:val="24"/>
          <w:szCs w:val="24"/>
          <w:rtl/>
        </w:rPr>
      </w:pPr>
      <w:r>
        <w:rPr>
          <w:rFonts w:ascii="David" w:hAnsi="David" w:cs="David" w:hint="cs"/>
          <w:sz w:val="24"/>
          <w:szCs w:val="24"/>
          <w:rtl/>
        </w:rPr>
        <w:t>הבחירה לשמור מצוות</w:t>
      </w:r>
      <w:r w:rsidRPr="00F94B3A">
        <w:rPr>
          <w:rFonts w:ascii="David" w:hAnsi="David" w:cs="David"/>
          <w:sz w:val="24"/>
          <w:szCs w:val="24"/>
          <w:rtl/>
        </w:rPr>
        <w:t xml:space="preserve"> כשלעצמה איננה אפוא סופו של הנתיב</w:t>
      </w:r>
      <w:r>
        <w:rPr>
          <w:rFonts w:ascii="David" w:hAnsi="David" w:cs="David"/>
          <w:sz w:val="24"/>
          <w:szCs w:val="24"/>
          <w:rtl/>
        </w:rPr>
        <w:t xml:space="preserve">; </w:t>
      </w:r>
      <w:r>
        <w:rPr>
          <w:rFonts w:ascii="David" w:hAnsi="David" w:cs="David" w:hint="cs"/>
          <w:sz w:val="24"/>
          <w:szCs w:val="24"/>
          <w:rtl/>
        </w:rPr>
        <w:t>המטרה הסופית היא ל</w:t>
      </w:r>
      <w:r>
        <w:rPr>
          <w:rFonts w:ascii="David" w:hAnsi="David" w:cs="David"/>
          <w:sz w:val="24"/>
          <w:szCs w:val="24"/>
          <w:rtl/>
        </w:rPr>
        <w:t>קבל</w:t>
      </w:r>
      <w:r>
        <w:rPr>
          <w:rFonts w:ascii="David" w:hAnsi="David" w:cs="David" w:hint="cs"/>
          <w:sz w:val="24"/>
          <w:szCs w:val="24"/>
          <w:rtl/>
        </w:rPr>
        <w:t xml:space="preserve"> בלב</w:t>
      </w:r>
      <w:r>
        <w:rPr>
          <w:rFonts w:ascii="David" w:hAnsi="David" w:cs="David"/>
          <w:sz w:val="24"/>
          <w:szCs w:val="24"/>
          <w:rtl/>
        </w:rPr>
        <w:t xml:space="preserve"> של</w:t>
      </w:r>
      <w:r>
        <w:rPr>
          <w:rFonts w:ascii="David" w:hAnsi="David" w:cs="David" w:hint="cs"/>
          <w:sz w:val="24"/>
          <w:szCs w:val="24"/>
          <w:rtl/>
        </w:rPr>
        <w:t>ם</w:t>
      </w:r>
      <w:r>
        <w:rPr>
          <w:rFonts w:ascii="David" w:hAnsi="David" w:cs="David"/>
          <w:sz w:val="24"/>
          <w:szCs w:val="24"/>
          <w:rtl/>
        </w:rPr>
        <w:t xml:space="preserve"> שה</w:t>
      </w:r>
      <w:r>
        <w:rPr>
          <w:rFonts w:ascii="David" w:hAnsi="David" w:cs="David" w:hint="cs"/>
          <w:sz w:val="24"/>
          <w:szCs w:val="24"/>
          <w:rtl/>
        </w:rPr>
        <w:t>יהודי</w:t>
      </w:r>
      <w:r>
        <w:rPr>
          <w:rFonts w:ascii="David" w:hAnsi="David" w:cs="David"/>
          <w:sz w:val="24"/>
          <w:szCs w:val="24"/>
          <w:rtl/>
        </w:rPr>
        <w:t xml:space="preserve"> מחויב לש</w:t>
      </w:r>
      <w:r>
        <w:rPr>
          <w:rFonts w:ascii="David" w:hAnsi="David" w:cs="David" w:hint="cs"/>
          <w:sz w:val="24"/>
          <w:szCs w:val="24"/>
          <w:rtl/>
        </w:rPr>
        <w:t>ו</w:t>
      </w:r>
      <w:r>
        <w:rPr>
          <w:rFonts w:ascii="David" w:hAnsi="David" w:cs="David"/>
          <w:sz w:val="24"/>
          <w:szCs w:val="24"/>
          <w:rtl/>
        </w:rPr>
        <w:t>מ</w:t>
      </w:r>
      <w:r>
        <w:rPr>
          <w:rFonts w:ascii="David" w:hAnsi="David" w:cs="David" w:hint="cs"/>
          <w:sz w:val="24"/>
          <w:szCs w:val="24"/>
          <w:rtl/>
        </w:rPr>
        <w:t>רן</w:t>
      </w:r>
      <w:r w:rsidRPr="00F94B3A">
        <w:rPr>
          <w:rFonts w:ascii="David" w:hAnsi="David" w:cs="David"/>
          <w:sz w:val="24"/>
          <w:szCs w:val="24"/>
          <w:rtl/>
        </w:rPr>
        <w:t xml:space="preserve">. </w:t>
      </w:r>
      <w:r w:rsidR="00397847">
        <w:rPr>
          <w:rFonts w:ascii="David" w:hAnsi="David" w:cs="David" w:hint="cs"/>
          <w:sz w:val="24"/>
          <w:szCs w:val="24"/>
          <w:rtl/>
        </w:rPr>
        <w:t>מי שחושב</w:t>
      </w:r>
      <w:r w:rsidRPr="00F94B3A">
        <w:rPr>
          <w:rFonts w:ascii="David" w:hAnsi="David" w:cs="David"/>
          <w:sz w:val="24"/>
          <w:szCs w:val="24"/>
          <w:rtl/>
        </w:rPr>
        <w:t xml:space="preserve"> שהמפה </w:t>
      </w:r>
      <w:r>
        <w:rPr>
          <w:rFonts w:ascii="David" w:hAnsi="David" w:cs="David" w:hint="cs"/>
          <w:sz w:val="24"/>
          <w:szCs w:val="24"/>
          <w:rtl/>
        </w:rPr>
        <w:t xml:space="preserve">של </w:t>
      </w:r>
      <w:r w:rsidRPr="00F94B3A">
        <w:rPr>
          <w:rFonts w:ascii="David" w:hAnsi="David" w:cs="David"/>
          <w:sz w:val="24"/>
          <w:szCs w:val="24"/>
          <w:rtl/>
        </w:rPr>
        <w:t>תחילת ה</w:t>
      </w:r>
      <w:r>
        <w:rPr>
          <w:rFonts w:ascii="David" w:hAnsi="David" w:cs="David" w:hint="cs"/>
          <w:sz w:val="24"/>
          <w:szCs w:val="24"/>
          <w:rtl/>
        </w:rPr>
        <w:t>נתיב שרוזנצווייג משרטט</w:t>
      </w:r>
      <w:r w:rsidRPr="00F94B3A">
        <w:rPr>
          <w:rFonts w:ascii="David" w:hAnsi="David" w:cs="David"/>
          <w:sz w:val="24"/>
          <w:szCs w:val="24"/>
          <w:rtl/>
        </w:rPr>
        <w:t xml:space="preserve"> היא </w:t>
      </w:r>
      <w:r w:rsidR="00DE4C6B">
        <w:rPr>
          <w:rFonts w:ascii="David" w:hAnsi="David" w:cs="David" w:hint="cs"/>
          <w:sz w:val="24"/>
          <w:szCs w:val="24"/>
          <w:rtl/>
        </w:rPr>
        <w:t xml:space="preserve">בעיניו </w:t>
      </w:r>
      <w:r w:rsidR="00DE4C6B">
        <w:rPr>
          <w:rFonts w:ascii="David" w:hAnsi="David" w:cs="David"/>
          <w:sz w:val="24"/>
          <w:szCs w:val="24"/>
          <w:rtl/>
        </w:rPr>
        <w:t xml:space="preserve">היעד </w:t>
      </w:r>
      <w:r w:rsidR="00397847">
        <w:rPr>
          <w:rFonts w:ascii="David" w:hAnsi="David" w:cs="David" w:hint="cs"/>
          <w:sz w:val="24"/>
          <w:szCs w:val="24"/>
          <w:rtl/>
        </w:rPr>
        <w:t>איננו אלא טועה</w:t>
      </w:r>
      <w:r>
        <w:rPr>
          <w:rFonts w:ascii="David" w:hAnsi="David" w:cs="David"/>
          <w:sz w:val="24"/>
          <w:szCs w:val="24"/>
          <w:rtl/>
        </w:rPr>
        <w:t>. כפי ש</w:t>
      </w:r>
      <w:r>
        <w:rPr>
          <w:rFonts w:ascii="David" w:hAnsi="David" w:cs="David" w:hint="cs"/>
          <w:sz w:val="24"/>
          <w:szCs w:val="24"/>
          <w:rtl/>
        </w:rPr>
        <w:t xml:space="preserve">רוזנצווייג </w:t>
      </w:r>
      <w:r>
        <w:rPr>
          <w:rFonts w:ascii="David" w:hAnsi="David" w:cs="David"/>
          <w:sz w:val="24"/>
          <w:szCs w:val="24"/>
          <w:rtl/>
        </w:rPr>
        <w:t>כתב ב</w:t>
      </w:r>
      <w:r>
        <w:rPr>
          <w:rFonts w:ascii="David" w:hAnsi="David" w:cs="David" w:hint="cs"/>
          <w:sz w:val="24"/>
          <w:szCs w:val="24"/>
          <w:rtl/>
        </w:rPr>
        <w:t>"הבונים"</w:t>
      </w:r>
      <w:r>
        <w:rPr>
          <w:rFonts w:ascii="David" w:hAnsi="David" w:cs="David"/>
          <w:sz w:val="24"/>
          <w:szCs w:val="24"/>
          <w:rtl/>
        </w:rPr>
        <w:t>,</w:t>
      </w:r>
      <w:r>
        <w:rPr>
          <w:rFonts w:ascii="David" w:hAnsi="David" w:cs="David" w:hint="cs"/>
          <w:sz w:val="24"/>
          <w:szCs w:val="24"/>
          <w:rtl/>
        </w:rPr>
        <w:t xml:space="preserve"> "הלא גם אני מדבר בעניין זה לא כמי שבא למחוז חפצו אלא כמי שמתלבט על דרכו".</w:t>
      </w:r>
      <w:r w:rsidRPr="00F94B3A">
        <w:rPr>
          <w:rStyle w:val="af4"/>
          <w:rFonts w:ascii="David" w:hAnsi="David" w:cs="David"/>
          <w:sz w:val="24"/>
          <w:szCs w:val="24"/>
          <w:rtl/>
        </w:rPr>
        <w:endnoteReference w:id="151"/>
      </w:r>
    </w:p>
    <w:p w14:paraId="20C33253" w14:textId="534F73A4" w:rsidR="00EE5242" w:rsidRPr="00F94B3A" w:rsidRDefault="00EE5242" w:rsidP="00C645A3">
      <w:pPr>
        <w:tabs>
          <w:tab w:val="left" w:pos="4053"/>
        </w:tabs>
        <w:spacing w:after="240"/>
        <w:rPr>
          <w:rFonts w:ascii="David" w:hAnsi="David" w:cs="David"/>
          <w:sz w:val="24"/>
          <w:szCs w:val="24"/>
          <w:rtl/>
        </w:rPr>
      </w:pPr>
      <w:r>
        <w:rPr>
          <w:rFonts w:ascii="David" w:hAnsi="David" w:cs="David" w:hint="cs"/>
          <w:sz w:val="24"/>
          <w:szCs w:val="24"/>
          <w:rtl/>
        </w:rPr>
        <w:t>שגיאה נוספת בהבנת דברי רוזנצווייג</w:t>
      </w:r>
      <w:r w:rsidR="000323C6">
        <w:rPr>
          <w:rFonts w:ascii="David" w:hAnsi="David" w:cs="David"/>
          <w:sz w:val="24"/>
          <w:szCs w:val="24"/>
          <w:rtl/>
        </w:rPr>
        <w:t xml:space="preserve"> </w:t>
      </w:r>
      <w:r w:rsidR="000323C6">
        <w:rPr>
          <w:rFonts w:ascii="David" w:hAnsi="David" w:cs="David" w:hint="cs"/>
          <w:sz w:val="24"/>
          <w:szCs w:val="24"/>
          <w:rtl/>
        </w:rPr>
        <w:t>עלולה להיווצר בשל</w:t>
      </w:r>
      <w:r w:rsidRPr="00F94B3A">
        <w:rPr>
          <w:rFonts w:ascii="David" w:hAnsi="David" w:cs="David"/>
          <w:sz w:val="24"/>
          <w:szCs w:val="24"/>
          <w:rtl/>
        </w:rPr>
        <w:t xml:space="preserve"> </w:t>
      </w:r>
      <w:r w:rsidR="00C645A3">
        <w:rPr>
          <w:rFonts w:ascii="David" w:hAnsi="David" w:cs="David" w:hint="cs"/>
          <w:sz w:val="24"/>
          <w:szCs w:val="24"/>
          <w:rtl/>
        </w:rPr>
        <w:t>הדגש שהוא שם</w:t>
      </w:r>
      <w:r>
        <w:rPr>
          <w:rFonts w:ascii="David" w:hAnsi="David" w:cs="David"/>
          <w:sz w:val="24"/>
          <w:szCs w:val="24"/>
          <w:rtl/>
        </w:rPr>
        <w:t xml:space="preserve"> </w:t>
      </w:r>
      <w:r w:rsidR="00C645A3">
        <w:rPr>
          <w:rFonts w:ascii="David" w:hAnsi="David" w:cs="David" w:hint="cs"/>
          <w:sz w:val="24"/>
          <w:szCs w:val="24"/>
          <w:rtl/>
        </w:rPr>
        <w:t>ב</w:t>
      </w:r>
      <w:r w:rsidR="00D16319">
        <w:rPr>
          <w:rFonts w:ascii="David" w:hAnsi="David" w:cs="David" w:hint="cs"/>
          <w:sz w:val="24"/>
          <w:szCs w:val="24"/>
          <w:rtl/>
        </w:rPr>
        <w:t>נושא ה</w:t>
      </w:r>
      <w:r>
        <w:rPr>
          <w:rFonts w:ascii="David" w:hAnsi="David" w:cs="David"/>
          <w:sz w:val="24"/>
          <w:szCs w:val="24"/>
          <w:rtl/>
        </w:rPr>
        <w:t>אוטונומיה</w:t>
      </w:r>
      <w:r w:rsidRPr="00F94B3A">
        <w:rPr>
          <w:rFonts w:ascii="David" w:hAnsi="David" w:cs="David"/>
          <w:sz w:val="24"/>
          <w:szCs w:val="24"/>
          <w:rtl/>
        </w:rPr>
        <w:t xml:space="preserve">. רוזנצווייג </w:t>
      </w:r>
      <w:r w:rsidR="00C41300">
        <w:rPr>
          <w:rFonts w:ascii="David" w:hAnsi="David" w:cs="David" w:hint="cs"/>
          <w:sz w:val="24"/>
          <w:szCs w:val="24"/>
          <w:rtl/>
        </w:rPr>
        <w:t>טוען</w:t>
      </w:r>
      <w:r w:rsidRPr="00F94B3A">
        <w:rPr>
          <w:rFonts w:ascii="David" w:hAnsi="David" w:cs="David"/>
          <w:sz w:val="24"/>
          <w:szCs w:val="24"/>
          <w:rtl/>
        </w:rPr>
        <w:t xml:space="preserve"> ש</w:t>
      </w:r>
      <w:r>
        <w:rPr>
          <w:rFonts w:ascii="David" w:hAnsi="David" w:cs="David" w:hint="cs"/>
          <w:sz w:val="24"/>
          <w:szCs w:val="24"/>
          <w:rtl/>
        </w:rPr>
        <w:t>אין חשיבות למספר</w:t>
      </w:r>
      <w:r w:rsidRPr="00F94B3A">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מצוות </w:t>
      </w:r>
      <w:r>
        <w:rPr>
          <w:rFonts w:ascii="David" w:hAnsi="David" w:cs="David" w:hint="cs"/>
          <w:sz w:val="24"/>
          <w:szCs w:val="24"/>
          <w:rtl/>
        </w:rPr>
        <w:t>ש</w:t>
      </w:r>
      <w:r w:rsidRPr="00F94B3A">
        <w:rPr>
          <w:rFonts w:ascii="David" w:hAnsi="David" w:cs="David"/>
          <w:sz w:val="24"/>
          <w:szCs w:val="24"/>
          <w:rtl/>
        </w:rPr>
        <w:t>אדם מקיים</w:t>
      </w:r>
      <w:r>
        <w:rPr>
          <w:rFonts w:ascii="David" w:hAnsi="David" w:cs="David" w:hint="cs"/>
          <w:sz w:val="24"/>
          <w:szCs w:val="24"/>
          <w:rtl/>
        </w:rPr>
        <w:t>,</w:t>
      </w:r>
      <w:r w:rsidRPr="00F94B3A">
        <w:rPr>
          <w:rFonts w:ascii="David" w:hAnsi="David" w:cs="David"/>
          <w:sz w:val="24"/>
          <w:szCs w:val="24"/>
          <w:rtl/>
        </w:rPr>
        <w:t xml:space="preserve"> אלא </w:t>
      </w:r>
      <w:r>
        <w:rPr>
          <w:rFonts w:ascii="David" w:hAnsi="David" w:cs="David" w:hint="cs"/>
          <w:sz w:val="24"/>
          <w:szCs w:val="24"/>
          <w:rtl/>
        </w:rPr>
        <w:t>לאופן שבו הוא</w:t>
      </w:r>
      <w:r w:rsidRPr="00F94B3A">
        <w:rPr>
          <w:rFonts w:ascii="David" w:hAnsi="David" w:cs="David"/>
          <w:sz w:val="24"/>
          <w:szCs w:val="24"/>
          <w:rtl/>
        </w:rPr>
        <w:t xml:space="preserve"> מקיים אותן. </w:t>
      </w:r>
      <w:r>
        <w:rPr>
          <w:rFonts w:ascii="David" w:hAnsi="David" w:cs="David" w:hint="cs"/>
          <w:sz w:val="24"/>
          <w:szCs w:val="24"/>
          <w:rtl/>
        </w:rPr>
        <w:t xml:space="preserve">התורה "אף היא באה לכלל תודעת עצמה במקום שתוכנה חדל להיות תוכן ונהפך לכוח, לכוח </w:t>
      </w:r>
      <w:r w:rsidRPr="00EB1BB0">
        <w:rPr>
          <w:rFonts w:ascii="David" w:hAnsi="David" w:cs="David" w:hint="cs"/>
          <w:sz w:val="24"/>
          <w:szCs w:val="24"/>
          <w:rtl/>
        </w:rPr>
        <w:t>שלנו</w:t>
      </w:r>
      <w:r>
        <w:rPr>
          <w:rFonts w:ascii="David" w:hAnsi="David" w:cs="David" w:hint="cs"/>
          <w:sz w:val="24"/>
          <w:szCs w:val="24"/>
          <w:rtl/>
        </w:rPr>
        <w:t xml:space="preserve">, לכוח הבא להוסיף על החומר </w:t>
      </w:r>
      <w:r>
        <w:rPr>
          <w:rFonts w:ascii="David" w:hAnsi="David" w:cs="David"/>
          <w:sz w:val="24"/>
          <w:szCs w:val="24"/>
          <w:rtl/>
        </w:rPr>
        <w:t>–</w:t>
      </w:r>
      <w:r>
        <w:rPr>
          <w:rFonts w:ascii="David" w:hAnsi="David" w:cs="David" w:hint="cs"/>
          <w:sz w:val="24"/>
          <w:szCs w:val="24"/>
          <w:rtl/>
        </w:rPr>
        <w:t xml:space="preserve"> להוסיף על עצמו".</w:t>
      </w:r>
      <w:r w:rsidRPr="00F94B3A">
        <w:rPr>
          <w:rStyle w:val="af4"/>
          <w:rFonts w:ascii="David" w:hAnsi="David" w:cs="David"/>
          <w:sz w:val="24"/>
          <w:szCs w:val="24"/>
          <w:rtl/>
        </w:rPr>
        <w:endnoteReference w:id="152"/>
      </w:r>
      <w:r w:rsidRPr="00F94B3A">
        <w:rPr>
          <w:rFonts w:ascii="David" w:hAnsi="David" w:cs="David"/>
          <w:sz w:val="24"/>
          <w:szCs w:val="24"/>
          <w:rtl/>
        </w:rPr>
        <w:t xml:space="preserve"> במכתב להאלו שצוטט למעלה טוען רוזנצווייג כי </w:t>
      </w:r>
      <w:r>
        <w:rPr>
          <w:rFonts w:ascii="David" w:hAnsi="David" w:cs="David" w:hint="cs"/>
          <w:sz w:val="24"/>
          <w:szCs w:val="24"/>
          <w:rtl/>
        </w:rPr>
        <w:t xml:space="preserve">"גזץ" נעשה "גבוט" באמת ובתמים </w:t>
      </w:r>
      <w:r>
        <w:rPr>
          <w:rFonts w:ascii="David" w:hAnsi="David" w:cs="David"/>
          <w:sz w:val="24"/>
          <w:szCs w:val="24"/>
          <w:rtl/>
        </w:rPr>
        <w:t>אך ורק כאשר אדם מקיי</w:t>
      </w:r>
      <w:r>
        <w:rPr>
          <w:rFonts w:ascii="David" w:hAnsi="David" w:cs="David" w:hint="cs"/>
          <w:sz w:val="24"/>
          <w:szCs w:val="24"/>
          <w:rtl/>
        </w:rPr>
        <w:t>מו</w:t>
      </w:r>
      <w:r>
        <w:rPr>
          <w:rFonts w:ascii="David" w:hAnsi="David" w:cs="David"/>
          <w:sz w:val="24"/>
          <w:szCs w:val="24"/>
          <w:rtl/>
        </w:rPr>
        <w:t xml:space="preserve"> בשל </w:t>
      </w:r>
      <w:r>
        <w:rPr>
          <w:rFonts w:ascii="David" w:hAnsi="David" w:cs="David" w:hint="cs"/>
          <w:sz w:val="24"/>
          <w:szCs w:val="24"/>
          <w:rtl/>
        </w:rPr>
        <w:t>"הכרח פנימי"</w:t>
      </w:r>
      <w:r w:rsidRPr="00F94B3A">
        <w:rPr>
          <w:rFonts w:ascii="David" w:hAnsi="David" w:cs="David"/>
          <w:sz w:val="24"/>
          <w:szCs w:val="24"/>
          <w:rtl/>
        </w:rPr>
        <w:t>; ובנקודה זו, היות שאין כל כוח חיצוני המ</w:t>
      </w:r>
      <w:r>
        <w:rPr>
          <w:rFonts w:ascii="David" w:hAnsi="David" w:cs="David" w:hint="cs"/>
          <w:sz w:val="24"/>
          <w:szCs w:val="24"/>
          <w:rtl/>
        </w:rPr>
        <w:t>שפיע על</w:t>
      </w:r>
      <w:r>
        <w:rPr>
          <w:rFonts w:ascii="David" w:hAnsi="David" w:cs="David"/>
          <w:sz w:val="24"/>
          <w:szCs w:val="24"/>
          <w:rtl/>
        </w:rPr>
        <w:t xml:space="preserve"> </w:t>
      </w:r>
      <w:r>
        <w:rPr>
          <w:rFonts w:ascii="David" w:hAnsi="David" w:cs="David" w:hint="cs"/>
          <w:sz w:val="24"/>
          <w:szCs w:val="24"/>
          <w:rtl/>
        </w:rPr>
        <w:t>שמירת המצוות</w:t>
      </w:r>
      <w:r>
        <w:rPr>
          <w:rFonts w:ascii="David" w:hAnsi="David" w:cs="David"/>
          <w:sz w:val="24"/>
          <w:szCs w:val="24"/>
          <w:rtl/>
        </w:rPr>
        <w:t>, ה</w:t>
      </w:r>
      <w:r>
        <w:rPr>
          <w:rFonts w:ascii="David" w:hAnsi="David" w:cs="David" w:hint="cs"/>
          <w:sz w:val="24"/>
          <w:szCs w:val="24"/>
          <w:rtl/>
        </w:rPr>
        <w:t>בחירה לשומרן</w:t>
      </w:r>
      <w:r w:rsidRPr="00F94B3A">
        <w:rPr>
          <w:rFonts w:ascii="David" w:hAnsi="David" w:cs="David"/>
          <w:sz w:val="24"/>
          <w:szCs w:val="24"/>
          <w:rtl/>
        </w:rPr>
        <w:t xml:space="preserve"> חופשי</w:t>
      </w:r>
      <w:r>
        <w:rPr>
          <w:rFonts w:ascii="David" w:hAnsi="David" w:cs="David" w:hint="cs"/>
          <w:sz w:val="24"/>
          <w:szCs w:val="24"/>
          <w:rtl/>
        </w:rPr>
        <w:t>ת</w:t>
      </w:r>
      <w:r w:rsidRPr="00F94B3A">
        <w:rPr>
          <w:rFonts w:ascii="David" w:hAnsi="David" w:cs="David"/>
          <w:sz w:val="24"/>
          <w:szCs w:val="24"/>
          <w:rtl/>
        </w:rPr>
        <w:t xml:space="preserve"> באמת ובתמים.</w:t>
      </w:r>
      <w:r w:rsidRPr="00F94B3A">
        <w:rPr>
          <w:rStyle w:val="af4"/>
          <w:rFonts w:ascii="David" w:hAnsi="David" w:cs="David"/>
          <w:sz w:val="24"/>
          <w:szCs w:val="24"/>
          <w:rtl/>
        </w:rPr>
        <w:endnoteReference w:id="153"/>
      </w:r>
      <w:r w:rsidRPr="00F94B3A">
        <w:rPr>
          <w:rFonts w:ascii="David" w:hAnsi="David" w:cs="David"/>
          <w:sz w:val="24"/>
          <w:szCs w:val="24"/>
          <w:rtl/>
        </w:rPr>
        <w:t xml:space="preserve"> מקורה של תפיסת האוטונומיה שרוזנצווייג מבטא כאן </w:t>
      </w:r>
      <w:r>
        <w:rPr>
          <w:rFonts w:ascii="David" w:hAnsi="David" w:cs="David" w:hint="cs"/>
          <w:sz w:val="24"/>
          <w:szCs w:val="24"/>
          <w:rtl/>
        </w:rPr>
        <w:t xml:space="preserve">הוא </w:t>
      </w:r>
      <w:r>
        <w:rPr>
          <w:rFonts w:ascii="David" w:hAnsi="David" w:cs="David"/>
          <w:sz w:val="24"/>
          <w:szCs w:val="24"/>
          <w:rtl/>
        </w:rPr>
        <w:t xml:space="preserve">בעמנואל </w:t>
      </w:r>
      <w:r>
        <w:rPr>
          <w:rFonts w:ascii="David" w:hAnsi="David" w:cs="David"/>
          <w:sz w:val="24"/>
          <w:szCs w:val="24"/>
          <w:rtl/>
        </w:rPr>
        <w:lastRenderedPageBreak/>
        <w:t>קאנט, ולפיכך יש ל</w:t>
      </w:r>
      <w:r>
        <w:rPr>
          <w:rFonts w:ascii="David" w:hAnsi="David" w:cs="David" w:hint="cs"/>
          <w:sz w:val="24"/>
          <w:szCs w:val="24"/>
          <w:rtl/>
        </w:rPr>
        <w:t>קרוא</w:t>
      </w:r>
      <w:r w:rsidRPr="00F94B3A">
        <w:rPr>
          <w:rFonts w:ascii="David" w:hAnsi="David" w:cs="David"/>
          <w:sz w:val="24"/>
          <w:szCs w:val="24"/>
          <w:rtl/>
        </w:rPr>
        <w:t xml:space="preserve"> את דברי רוזנצוו</w:t>
      </w:r>
      <w:r>
        <w:rPr>
          <w:rFonts w:ascii="David" w:hAnsi="David" w:cs="David" w:hint="cs"/>
          <w:sz w:val="24"/>
          <w:szCs w:val="24"/>
          <w:rtl/>
        </w:rPr>
        <w:t>י</w:t>
      </w:r>
      <w:r w:rsidRPr="00F94B3A">
        <w:rPr>
          <w:rFonts w:ascii="David" w:hAnsi="David" w:cs="David"/>
          <w:sz w:val="24"/>
          <w:szCs w:val="24"/>
          <w:rtl/>
        </w:rPr>
        <w:t xml:space="preserve">יג לאור </w:t>
      </w:r>
      <w:r>
        <w:rPr>
          <w:rFonts w:ascii="David" w:hAnsi="David" w:cs="David" w:hint="cs"/>
          <w:sz w:val="24"/>
          <w:szCs w:val="24"/>
          <w:rtl/>
        </w:rPr>
        <w:t>האופן שבו קאנט מגדיר אוטונומיה</w:t>
      </w:r>
      <w:r>
        <w:rPr>
          <w:rFonts w:ascii="David" w:hAnsi="David" w:cs="David"/>
          <w:sz w:val="24"/>
          <w:szCs w:val="24"/>
          <w:rtl/>
        </w:rPr>
        <w:t>. קנת סיסקין מסביר שבע</w:t>
      </w:r>
      <w:r>
        <w:rPr>
          <w:rFonts w:ascii="David" w:hAnsi="David" w:cs="David" w:hint="cs"/>
          <w:sz w:val="24"/>
          <w:szCs w:val="24"/>
          <w:rtl/>
        </w:rPr>
        <w:t>יני</w:t>
      </w:r>
      <w:r>
        <w:rPr>
          <w:rFonts w:ascii="David" w:hAnsi="David" w:cs="David"/>
          <w:sz w:val="24"/>
          <w:szCs w:val="24"/>
          <w:rtl/>
        </w:rPr>
        <w:t xml:space="preserve"> קאנט</w:t>
      </w:r>
    </w:p>
    <w:p w14:paraId="7B6E5CFC" w14:textId="6E0F9D4C" w:rsidR="00EE5242" w:rsidRPr="00F94B3A" w:rsidRDefault="00EE5242" w:rsidP="0079594D">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ציוויים אלוהיים אינם נעשים מחייבים עד שהאדם מקבל על עצמו עול מלכות שמיים... מנקודת מבט מוסרית ההחלטה האמיתית מונחת לפתחו של האדם, ולא של אלוהים. קאנט כותב: "הרי שהרצון אינו סתם משועבד לחוק, אלא בשעבודו זה הוא צריך להחשב ג"כ [=גם כן] כרצון שהוא </w:t>
      </w:r>
      <w:r>
        <w:rPr>
          <w:rFonts w:ascii="David" w:hAnsi="David" w:cs="David" w:hint="cs"/>
          <w:b/>
          <w:bCs/>
          <w:sz w:val="24"/>
          <w:szCs w:val="24"/>
          <w:rtl/>
        </w:rPr>
        <w:t>מחוקק חוקים לעצמו</w:t>
      </w:r>
      <w:r>
        <w:rPr>
          <w:rFonts w:ascii="David" w:hAnsi="David" w:cs="David" w:hint="cs"/>
          <w:sz w:val="24"/>
          <w:szCs w:val="24"/>
          <w:rtl/>
        </w:rPr>
        <w:t>, ודוקא מפני זה הוא משועבד לחוק (אשר יוכל לראות את עצמו כמחוללו)".</w:t>
      </w:r>
      <w:r w:rsidRPr="00F94B3A">
        <w:rPr>
          <w:rStyle w:val="af4"/>
          <w:rFonts w:ascii="David" w:hAnsi="David" w:cs="David"/>
          <w:sz w:val="24"/>
          <w:szCs w:val="24"/>
          <w:rtl/>
        </w:rPr>
        <w:endnoteReference w:id="154"/>
      </w:r>
    </w:p>
    <w:p w14:paraId="53F230A6" w14:textId="25F434C4" w:rsidR="00EE5242" w:rsidRPr="00F94B3A" w:rsidRDefault="00EE5242" w:rsidP="00F8096E">
      <w:pPr>
        <w:tabs>
          <w:tab w:val="left" w:pos="4053"/>
        </w:tabs>
        <w:ind w:firstLine="0"/>
        <w:rPr>
          <w:rFonts w:ascii="David" w:hAnsi="David" w:cs="David"/>
          <w:sz w:val="24"/>
          <w:szCs w:val="24"/>
          <w:rtl/>
        </w:rPr>
      </w:pPr>
      <w:r>
        <w:rPr>
          <w:rFonts w:ascii="David" w:hAnsi="David" w:cs="David"/>
          <w:sz w:val="24"/>
          <w:szCs w:val="24"/>
          <w:rtl/>
        </w:rPr>
        <w:t>בעיני קאנט, שמיר</w:t>
      </w:r>
      <w:r>
        <w:rPr>
          <w:rFonts w:ascii="David" w:hAnsi="David" w:cs="David" w:hint="cs"/>
          <w:sz w:val="24"/>
          <w:szCs w:val="24"/>
          <w:rtl/>
        </w:rPr>
        <w:t>ת</w:t>
      </w:r>
      <w:r>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חוק</w:t>
      </w:r>
      <w:r>
        <w:rPr>
          <w:rFonts w:ascii="David" w:hAnsi="David" w:cs="David" w:hint="cs"/>
          <w:sz w:val="24"/>
          <w:szCs w:val="24"/>
          <w:rtl/>
        </w:rPr>
        <w:t xml:space="preserve"> האלוהי</w:t>
      </w:r>
      <w:r w:rsidRPr="00F94B3A">
        <w:rPr>
          <w:rFonts w:ascii="David" w:hAnsi="David" w:cs="David"/>
          <w:sz w:val="24"/>
          <w:szCs w:val="24"/>
          <w:rtl/>
        </w:rPr>
        <w:t xml:space="preserve"> באמת ובתמים משמעה קבלת ציווי. </w:t>
      </w:r>
      <w:r>
        <w:rPr>
          <w:rFonts w:ascii="David" w:hAnsi="David" w:cs="David" w:hint="cs"/>
          <w:sz w:val="24"/>
          <w:szCs w:val="24"/>
          <w:rtl/>
        </w:rPr>
        <w:t>עלינו לקבל</w:t>
      </w:r>
      <w:r w:rsidRPr="00F94B3A">
        <w:rPr>
          <w:rFonts w:ascii="David" w:hAnsi="David" w:cs="David"/>
          <w:sz w:val="24"/>
          <w:szCs w:val="24"/>
          <w:rtl/>
        </w:rPr>
        <w:t xml:space="preserve"> </w:t>
      </w:r>
      <w:r>
        <w:rPr>
          <w:rFonts w:ascii="David" w:hAnsi="David" w:cs="David" w:hint="cs"/>
          <w:sz w:val="24"/>
          <w:szCs w:val="24"/>
          <w:rtl/>
        </w:rPr>
        <w:t>את מרותו</w:t>
      </w:r>
      <w:r w:rsidRPr="00F94B3A">
        <w:rPr>
          <w:rFonts w:ascii="David" w:hAnsi="David" w:cs="David"/>
          <w:sz w:val="24"/>
          <w:szCs w:val="24"/>
          <w:rtl/>
        </w:rPr>
        <w:t xml:space="preserve"> של </w:t>
      </w:r>
      <w:r>
        <w:rPr>
          <w:rFonts w:ascii="David" w:hAnsi="David" w:cs="David"/>
          <w:sz w:val="24"/>
          <w:szCs w:val="24"/>
          <w:rtl/>
        </w:rPr>
        <w:t>אלוהים ו</w:t>
      </w:r>
      <w:r>
        <w:rPr>
          <w:rFonts w:ascii="David" w:hAnsi="David" w:cs="David" w:hint="cs"/>
          <w:sz w:val="24"/>
          <w:szCs w:val="24"/>
          <w:rtl/>
        </w:rPr>
        <w:t>את</w:t>
      </w:r>
      <w:r w:rsidRPr="00F94B3A">
        <w:rPr>
          <w:rFonts w:ascii="David" w:hAnsi="David" w:cs="David"/>
          <w:sz w:val="24"/>
          <w:szCs w:val="24"/>
          <w:rtl/>
        </w:rPr>
        <w:t xml:space="preserve"> זכותו לצוות, ולא</w:t>
      </w:r>
      <w:r>
        <w:rPr>
          <w:rFonts w:ascii="David" w:hAnsi="David" w:cs="David" w:hint="cs"/>
          <w:sz w:val="24"/>
          <w:szCs w:val="24"/>
          <w:rtl/>
        </w:rPr>
        <w:t xml:space="preserve"> לשמור את החוק </w:t>
      </w:r>
      <w:r w:rsidRPr="00F94B3A">
        <w:rPr>
          <w:rFonts w:ascii="David" w:hAnsi="David" w:cs="David"/>
          <w:sz w:val="24"/>
          <w:szCs w:val="24"/>
          <w:rtl/>
        </w:rPr>
        <w:t xml:space="preserve">בשל פחד, </w:t>
      </w:r>
      <w:r>
        <w:rPr>
          <w:rFonts w:ascii="David" w:hAnsi="David" w:cs="David" w:hint="cs"/>
          <w:sz w:val="24"/>
          <w:szCs w:val="24"/>
          <w:rtl/>
        </w:rPr>
        <w:t>ציפייה</w:t>
      </w:r>
      <w:r>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 xml:space="preserve">גמול או ציפיות חברתיות. </w:t>
      </w:r>
      <w:r>
        <w:rPr>
          <w:rFonts w:ascii="David" w:hAnsi="David" w:cs="David" w:hint="cs"/>
          <w:sz w:val="24"/>
          <w:szCs w:val="24"/>
          <w:rtl/>
        </w:rPr>
        <w:t>לכך מתכוון</w:t>
      </w:r>
      <w:r w:rsidRPr="00F94B3A">
        <w:rPr>
          <w:rFonts w:ascii="David" w:hAnsi="David" w:cs="David"/>
          <w:sz w:val="24"/>
          <w:szCs w:val="24"/>
          <w:rtl/>
        </w:rPr>
        <w:t xml:space="preserve"> רוזנצווי</w:t>
      </w:r>
      <w:r>
        <w:rPr>
          <w:rFonts w:ascii="David" w:hAnsi="David" w:cs="David" w:hint="cs"/>
          <w:sz w:val="24"/>
          <w:szCs w:val="24"/>
          <w:rtl/>
        </w:rPr>
        <w:t>י</w:t>
      </w:r>
      <w:r>
        <w:rPr>
          <w:rFonts w:ascii="David" w:hAnsi="David" w:cs="David"/>
          <w:sz w:val="24"/>
          <w:szCs w:val="24"/>
          <w:rtl/>
        </w:rPr>
        <w:t>ג בא</w:t>
      </w:r>
      <w:r>
        <w:rPr>
          <w:rFonts w:ascii="David" w:hAnsi="David" w:cs="David" w:hint="cs"/>
          <w:sz w:val="24"/>
          <w:szCs w:val="24"/>
          <w:rtl/>
        </w:rPr>
        <w:t>ומרו</w:t>
      </w:r>
      <w:r w:rsidRPr="00F94B3A">
        <w:rPr>
          <w:rFonts w:ascii="David" w:hAnsi="David" w:cs="David"/>
          <w:sz w:val="24"/>
          <w:szCs w:val="24"/>
          <w:rtl/>
        </w:rPr>
        <w:t xml:space="preserve"> שהוא איננו יכול לקיים את המצ</w:t>
      </w:r>
      <w:r>
        <w:rPr>
          <w:rFonts w:ascii="David" w:hAnsi="David" w:cs="David"/>
          <w:sz w:val="24"/>
          <w:szCs w:val="24"/>
          <w:rtl/>
        </w:rPr>
        <w:t xml:space="preserve">וות </w:t>
      </w:r>
      <w:r>
        <w:rPr>
          <w:rFonts w:ascii="David" w:hAnsi="David" w:cs="David" w:hint="cs"/>
          <w:sz w:val="24"/>
          <w:szCs w:val="24"/>
          <w:rtl/>
        </w:rPr>
        <w:t>אם</w:t>
      </w:r>
      <w:r>
        <w:rPr>
          <w:rFonts w:ascii="David" w:hAnsi="David" w:cs="David"/>
          <w:sz w:val="24"/>
          <w:szCs w:val="24"/>
          <w:rtl/>
        </w:rPr>
        <w:t xml:space="preserve"> הוא איננו מרגיש מצוּוֶה: אם אדם מדליק נרות שבת</w:t>
      </w:r>
      <w:r w:rsidRPr="00F94B3A">
        <w:rPr>
          <w:rFonts w:ascii="David" w:hAnsi="David" w:cs="David"/>
          <w:sz w:val="24"/>
          <w:szCs w:val="24"/>
          <w:rtl/>
        </w:rPr>
        <w:t xml:space="preserve"> בשל </w:t>
      </w:r>
      <w:r w:rsidR="009A00A4">
        <w:rPr>
          <w:rFonts w:ascii="David" w:hAnsi="David" w:cs="David" w:hint="cs"/>
          <w:sz w:val="24"/>
          <w:szCs w:val="24"/>
          <w:rtl/>
        </w:rPr>
        <w:t xml:space="preserve">תחושת </w:t>
      </w:r>
      <w:r w:rsidR="009A00A4">
        <w:rPr>
          <w:rFonts w:ascii="David" w:hAnsi="David" w:cs="David"/>
          <w:sz w:val="24"/>
          <w:szCs w:val="24"/>
          <w:rtl/>
        </w:rPr>
        <w:t>נוסטלגיה או</w:t>
      </w:r>
      <w:r w:rsidRPr="00F94B3A">
        <w:rPr>
          <w:rFonts w:ascii="David" w:hAnsi="David" w:cs="David"/>
          <w:sz w:val="24"/>
          <w:szCs w:val="24"/>
          <w:rtl/>
        </w:rPr>
        <w:t xml:space="preserve"> השתייכות קהילתית</w:t>
      </w:r>
      <w:r>
        <w:rPr>
          <w:rFonts w:ascii="David" w:hAnsi="David" w:cs="David" w:hint="cs"/>
          <w:sz w:val="24"/>
          <w:szCs w:val="24"/>
          <w:rtl/>
        </w:rPr>
        <w:t xml:space="preserve"> גרידא</w:t>
      </w:r>
      <w:r w:rsidRPr="00F94B3A">
        <w:rPr>
          <w:rFonts w:ascii="David" w:hAnsi="David" w:cs="David"/>
          <w:sz w:val="24"/>
          <w:szCs w:val="24"/>
          <w:rtl/>
        </w:rPr>
        <w:t>,</w:t>
      </w:r>
      <w:r>
        <w:rPr>
          <w:rFonts w:ascii="David" w:hAnsi="David" w:cs="David" w:hint="cs"/>
          <w:sz w:val="24"/>
          <w:szCs w:val="24"/>
          <w:rtl/>
        </w:rPr>
        <w:t xml:space="preserve"> אזי</w:t>
      </w:r>
      <w:r w:rsidRPr="00F94B3A">
        <w:rPr>
          <w:rFonts w:ascii="David" w:hAnsi="David" w:cs="David"/>
          <w:sz w:val="24"/>
          <w:szCs w:val="24"/>
          <w:rtl/>
        </w:rPr>
        <w:t xml:space="preserve"> הדלקת</w:t>
      </w:r>
      <w:r>
        <w:rPr>
          <w:rFonts w:ascii="David" w:hAnsi="David" w:cs="David"/>
          <w:sz w:val="24"/>
          <w:szCs w:val="24"/>
          <w:rtl/>
        </w:rPr>
        <w:t>ם איננה בבחינת קיום מצוו</w:t>
      </w:r>
      <w:r>
        <w:rPr>
          <w:rFonts w:ascii="David" w:hAnsi="David" w:cs="David" w:hint="cs"/>
          <w:sz w:val="24"/>
          <w:szCs w:val="24"/>
          <w:rtl/>
        </w:rPr>
        <w:t>ה</w:t>
      </w:r>
      <w:r w:rsidRPr="00F94B3A">
        <w:rPr>
          <w:rFonts w:ascii="David" w:hAnsi="David" w:cs="David"/>
          <w:sz w:val="24"/>
          <w:szCs w:val="24"/>
          <w:rtl/>
        </w:rPr>
        <w:t>. אם אדם מ</w:t>
      </w:r>
      <w:r>
        <w:rPr>
          <w:rFonts w:ascii="David" w:hAnsi="David" w:cs="David"/>
          <w:sz w:val="24"/>
          <w:szCs w:val="24"/>
          <w:rtl/>
        </w:rPr>
        <w:t>דליק נרות בתקווה לזכות בגמול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ויהא זה</w:t>
      </w:r>
      <w:r>
        <w:rPr>
          <w:rFonts w:ascii="David" w:hAnsi="David" w:cs="David"/>
          <w:sz w:val="24"/>
          <w:szCs w:val="24"/>
          <w:rtl/>
        </w:rPr>
        <w:t xml:space="preserve"> </w:t>
      </w:r>
      <w:r w:rsidRPr="00F94B3A">
        <w:rPr>
          <w:rFonts w:ascii="David" w:hAnsi="David" w:cs="David"/>
          <w:sz w:val="24"/>
          <w:szCs w:val="24"/>
          <w:rtl/>
        </w:rPr>
        <w:t>גמול פסיכולוגי של תחושה טובה, גמול בדמות השתייכות לקהילה או אפילו גמול מ</w:t>
      </w:r>
      <w:r>
        <w:rPr>
          <w:rFonts w:ascii="David" w:hAnsi="David" w:cs="David"/>
          <w:sz w:val="24"/>
          <w:szCs w:val="24"/>
          <w:rtl/>
        </w:rPr>
        <w:t>אלוהים</w:t>
      </w:r>
      <w:r w:rsidRPr="00F94B3A">
        <w:rPr>
          <w:rFonts w:ascii="David" w:hAnsi="David" w:cs="David"/>
          <w:sz w:val="24"/>
          <w:szCs w:val="24"/>
          <w:rtl/>
        </w:rPr>
        <w:t xml:space="preserve">), </w:t>
      </w:r>
      <w:r>
        <w:rPr>
          <w:rFonts w:ascii="David" w:hAnsi="David" w:cs="David" w:hint="cs"/>
          <w:sz w:val="24"/>
          <w:szCs w:val="24"/>
          <w:rtl/>
        </w:rPr>
        <w:t>עדיין אין הוא</w:t>
      </w:r>
      <w:r w:rsidRPr="00F94B3A">
        <w:rPr>
          <w:rFonts w:ascii="David" w:hAnsi="David" w:cs="David"/>
          <w:sz w:val="24"/>
          <w:szCs w:val="24"/>
          <w:rtl/>
        </w:rPr>
        <w:t xml:space="preserve"> מקיים מצווה. רק אם אדם מדליק את הנרות משום שהוא </w:t>
      </w:r>
      <w:r>
        <w:rPr>
          <w:rFonts w:ascii="David" w:hAnsi="David" w:cs="David"/>
          <w:sz w:val="24"/>
          <w:szCs w:val="24"/>
          <w:rtl/>
        </w:rPr>
        <w:t>חייב לעשות זאת, משום שמוט</w:t>
      </w:r>
      <w:r>
        <w:rPr>
          <w:rFonts w:ascii="David" w:hAnsi="David" w:cs="David" w:hint="cs"/>
          <w:sz w:val="24"/>
          <w:szCs w:val="24"/>
          <w:rtl/>
        </w:rPr>
        <w:t>לת עליו חובה</w:t>
      </w:r>
      <w:r w:rsidRPr="00F94B3A">
        <w:rPr>
          <w:rFonts w:ascii="David" w:hAnsi="David" w:cs="David"/>
          <w:sz w:val="24"/>
          <w:szCs w:val="24"/>
          <w:rtl/>
        </w:rPr>
        <w:t>, הפעולה שהוא מבצע היא מצווה</w:t>
      </w:r>
      <w:r>
        <w:rPr>
          <w:rFonts w:ascii="David" w:hAnsi="David" w:cs="David" w:hint="cs"/>
          <w:sz w:val="24"/>
          <w:szCs w:val="24"/>
          <w:rtl/>
        </w:rPr>
        <w:t xml:space="preserve"> </w:t>
      </w:r>
      <w:r w:rsidRPr="00F94B3A">
        <w:rPr>
          <w:rFonts w:ascii="David" w:hAnsi="David" w:cs="David"/>
          <w:sz w:val="24"/>
          <w:szCs w:val="24"/>
          <w:rtl/>
        </w:rPr>
        <w:t>באמת ובתמים. אבחנה זו איננה מאיימת על נק</w:t>
      </w:r>
      <w:r>
        <w:rPr>
          <w:rFonts w:ascii="David" w:hAnsi="David" w:cs="David" w:hint="cs"/>
          <w:sz w:val="24"/>
          <w:szCs w:val="24"/>
          <w:rtl/>
        </w:rPr>
        <w:t>ו</w:t>
      </w:r>
      <w:r w:rsidRPr="00F94B3A">
        <w:rPr>
          <w:rFonts w:ascii="David" w:hAnsi="David" w:cs="David"/>
          <w:sz w:val="24"/>
          <w:szCs w:val="24"/>
          <w:rtl/>
        </w:rPr>
        <w:t>דת המבט היהודי</w:t>
      </w:r>
      <w:r>
        <w:rPr>
          <w:rFonts w:ascii="David" w:hAnsi="David" w:cs="David" w:hint="cs"/>
          <w:sz w:val="24"/>
          <w:szCs w:val="24"/>
          <w:rtl/>
        </w:rPr>
        <w:t>ת</w:t>
      </w:r>
      <w:r w:rsidRPr="00F94B3A">
        <w:rPr>
          <w:rFonts w:ascii="David" w:hAnsi="David" w:cs="David"/>
          <w:sz w:val="24"/>
          <w:szCs w:val="24"/>
          <w:rtl/>
        </w:rPr>
        <w:t xml:space="preserve"> המסורתית. להפך, הגדרה זו של </w:t>
      </w:r>
      <w:r w:rsidR="009A00A4">
        <w:rPr>
          <w:rFonts w:ascii="David" w:hAnsi="David" w:cs="David" w:hint="cs"/>
          <w:sz w:val="24"/>
          <w:szCs w:val="24"/>
          <w:rtl/>
        </w:rPr>
        <w:t>ה</w:t>
      </w:r>
      <w:r w:rsidR="009A00A4">
        <w:rPr>
          <w:rFonts w:ascii="David" w:hAnsi="David" w:cs="David"/>
          <w:sz w:val="24"/>
          <w:szCs w:val="24"/>
          <w:rtl/>
        </w:rPr>
        <w:t>מצוו</w:t>
      </w:r>
      <w:r w:rsidR="009A00A4">
        <w:rPr>
          <w:rFonts w:ascii="David" w:hAnsi="David" w:cs="David" w:hint="cs"/>
          <w:sz w:val="24"/>
          <w:szCs w:val="24"/>
          <w:rtl/>
        </w:rPr>
        <w:t>ת</w:t>
      </w:r>
      <w:r w:rsidRPr="00F94B3A">
        <w:rPr>
          <w:rFonts w:ascii="David" w:hAnsi="David" w:cs="David"/>
          <w:sz w:val="24"/>
          <w:szCs w:val="24"/>
          <w:rtl/>
        </w:rPr>
        <w:t xml:space="preserve"> מזכירה את עמדותיהם של גדולי </w:t>
      </w:r>
      <w:r>
        <w:rPr>
          <w:rFonts w:ascii="David" w:hAnsi="David" w:cs="David" w:hint="cs"/>
          <w:sz w:val="24"/>
          <w:szCs w:val="24"/>
          <w:rtl/>
        </w:rPr>
        <w:t>המחזיקים בתפיסות המסורתיות,</w:t>
      </w:r>
      <w:r>
        <w:rPr>
          <w:rFonts w:ascii="David" w:hAnsi="David" w:cs="David"/>
          <w:sz w:val="24"/>
          <w:szCs w:val="24"/>
          <w:rtl/>
        </w:rPr>
        <w:t xml:space="preserve"> כמו ישעיהו ליבוביץ', הרמב"ם ו</w:t>
      </w:r>
      <w:r w:rsidRPr="00F94B3A">
        <w:rPr>
          <w:rFonts w:ascii="David" w:hAnsi="David" w:cs="David"/>
          <w:sz w:val="24"/>
          <w:szCs w:val="24"/>
          <w:rtl/>
        </w:rPr>
        <w:t>אנטיגנוס</w:t>
      </w:r>
      <w:r>
        <w:rPr>
          <w:rFonts w:ascii="David" w:hAnsi="David" w:cs="David" w:hint="cs"/>
          <w:sz w:val="24"/>
          <w:szCs w:val="24"/>
          <w:rtl/>
        </w:rPr>
        <w:t xml:space="preserve"> איש סוכו</w:t>
      </w:r>
      <w:r>
        <w:rPr>
          <w:rFonts w:ascii="David" w:hAnsi="David" w:cs="David"/>
          <w:sz w:val="24"/>
          <w:szCs w:val="24"/>
          <w:rtl/>
        </w:rPr>
        <w:t xml:space="preserve"> (</w:t>
      </w:r>
      <w:r>
        <w:rPr>
          <w:rFonts w:ascii="David" w:hAnsi="David" w:cs="David" w:hint="cs"/>
          <w:sz w:val="24"/>
          <w:szCs w:val="24"/>
          <w:rtl/>
        </w:rPr>
        <w:t>שדבריו מובאים</w:t>
      </w:r>
      <w:r>
        <w:rPr>
          <w:rFonts w:ascii="David" w:hAnsi="David" w:cs="David"/>
          <w:sz w:val="24"/>
          <w:szCs w:val="24"/>
          <w:rtl/>
        </w:rPr>
        <w:t xml:space="preserve"> במשנ</w:t>
      </w:r>
      <w:r>
        <w:rPr>
          <w:rFonts w:ascii="David" w:hAnsi="David" w:cs="David" w:hint="cs"/>
          <w:sz w:val="24"/>
          <w:szCs w:val="24"/>
          <w:rtl/>
        </w:rPr>
        <w:t>ה,</w:t>
      </w:r>
      <w:r>
        <w:rPr>
          <w:rFonts w:ascii="David" w:hAnsi="David" w:cs="David"/>
          <w:sz w:val="24"/>
          <w:szCs w:val="24"/>
          <w:rtl/>
        </w:rPr>
        <w:t xml:space="preserve"> אבות א</w:t>
      </w:r>
      <w:r>
        <w:rPr>
          <w:rFonts w:ascii="David" w:hAnsi="David" w:cs="David" w:hint="cs"/>
          <w:sz w:val="24"/>
          <w:szCs w:val="24"/>
          <w:rtl/>
        </w:rPr>
        <w:t xml:space="preserve">, </w:t>
      </w:r>
      <w:r w:rsidRPr="00F94B3A">
        <w:rPr>
          <w:rFonts w:ascii="David" w:hAnsi="David" w:cs="David"/>
          <w:sz w:val="24"/>
          <w:szCs w:val="24"/>
          <w:rtl/>
        </w:rPr>
        <w:t>ג).</w:t>
      </w:r>
    </w:p>
    <w:p w14:paraId="0D4128F3" w14:textId="77D360C4" w:rsidR="00EE5242" w:rsidRPr="00F94B3A" w:rsidRDefault="00EE5242" w:rsidP="00E10157">
      <w:pPr>
        <w:tabs>
          <w:tab w:val="left" w:pos="4053"/>
        </w:tabs>
        <w:rPr>
          <w:rFonts w:ascii="David" w:hAnsi="David" w:cs="David"/>
          <w:sz w:val="24"/>
          <w:szCs w:val="24"/>
          <w:rtl/>
        </w:rPr>
      </w:pPr>
      <w:r>
        <w:rPr>
          <w:rFonts w:ascii="David" w:hAnsi="David" w:cs="David" w:hint="cs"/>
          <w:sz w:val="24"/>
          <w:szCs w:val="24"/>
          <w:rtl/>
        </w:rPr>
        <w:t>יתר על כן</w:t>
      </w:r>
      <w:r w:rsidRPr="00F94B3A">
        <w:rPr>
          <w:rFonts w:ascii="David" w:hAnsi="David" w:cs="David"/>
          <w:sz w:val="24"/>
          <w:szCs w:val="24"/>
          <w:rtl/>
        </w:rPr>
        <w:t xml:space="preserve">, כפי שסיסקין </w:t>
      </w:r>
      <w:r w:rsidR="009A00A4">
        <w:rPr>
          <w:rFonts w:ascii="David" w:hAnsi="David" w:cs="David"/>
          <w:sz w:val="24"/>
          <w:szCs w:val="24"/>
          <w:rtl/>
        </w:rPr>
        <w:t>מ</w:t>
      </w:r>
      <w:r w:rsidR="009A00A4">
        <w:rPr>
          <w:rFonts w:ascii="David" w:hAnsi="David" w:cs="David" w:hint="cs"/>
          <w:sz w:val="24"/>
          <w:szCs w:val="24"/>
          <w:rtl/>
        </w:rPr>
        <w:t>ציין</w:t>
      </w:r>
      <w:r>
        <w:rPr>
          <w:rFonts w:ascii="David" w:hAnsi="David" w:cs="David"/>
          <w:sz w:val="24"/>
          <w:szCs w:val="24"/>
          <w:rtl/>
        </w:rPr>
        <w:t xml:space="preserve">, </w:t>
      </w:r>
      <w:r>
        <w:rPr>
          <w:rFonts w:ascii="David" w:hAnsi="David" w:cs="David" w:hint="cs"/>
          <w:sz w:val="24"/>
          <w:szCs w:val="24"/>
          <w:rtl/>
        </w:rPr>
        <w:t>על פי האתיקה של קאנט</w:t>
      </w:r>
      <w:r>
        <w:rPr>
          <w:rFonts w:ascii="David" w:hAnsi="David" w:cs="David"/>
          <w:sz w:val="24"/>
          <w:szCs w:val="24"/>
          <w:rtl/>
        </w:rPr>
        <w:t xml:space="preserve"> </w:t>
      </w:r>
      <w:r>
        <w:rPr>
          <w:rFonts w:ascii="David" w:hAnsi="David" w:cs="David" w:hint="cs"/>
          <w:sz w:val="24"/>
          <w:szCs w:val="24"/>
          <w:rtl/>
        </w:rPr>
        <w:t>"מעת שכפיתי את החוק על עצמי שוב אינני חופשי להסיר את מרותו מעלי. לו עשיתי זאת, הרי שהציות לחוק יצא מגדר מחויבות ויעשה לבחירה".</w:t>
      </w:r>
      <w:r w:rsidRPr="00F94B3A">
        <w:rPr>
          <w:rStyle w:val="af4"/>
          <w:rFonts w:ascii="David" w:hAnsi="David" w:cs="David"/>
          <w:sz w:val="24"/>
          <w:szCs w:val="24"/>
          <w:rtl/>
        </w:rPr>
        <w:endnoteReference w:id="155"/>
      </w:r>
      <w:r w:rsidRPr="00F94B3A">
        <w:rPr>
          <w:rFonts w:ascii="David" w:hAnsi="David" w:cs="David"/>
          <w:sz w:val="24"/>
          <w:szCs w:val="24"/>
          <w:rtl/>
        </w:rPr>
        <w:t xml:space="preserve"> כפי שסיסקין </w:t>
      </w:r>
      <w:r>
        <w:rPr>
          <w:rFonts w:ascii="David" w:hAnsi="David" w:cs="David" w:hint="cs"/>
          <w:sz w:val="24"/>
          <w:szCs w:val="24"/>
          <w:rtl/>
        </w:rPr>
        <w:t>מוסיף ואומר</w:t>
      </w:r>
      <w:r w:rsidRPr="00F94B3A">
        <w:rPr>
          <w:rFonts w:ascii="David" w:hAnsi="David" w:cs="David"/>
          <w:sz w:val="24"/>
          <w:szCs w:val="24"/>
          <w:rtl/>
        </w:rPr>
        <w:t xml:space="preserve">, </w:t>
      </w:r>
      <w:r>
        <w:rPr>
          <w:rFonts w:ascii="David" w:hAnsi="David" w:cs="David" w:hint="cs"/>
          <w:sz w:val="24"/>
          <w:szCs w:val="24"/>
          <w:rtl/>
        </w:rPr>
        <w:t>קאנט סבור כי</w:t>
      </w:r>
      <w:r w:rsidRPr="00F94B3A">
        <w:rPr>
          <w:rFonts w:ascii="David" w:hAnsi="David" w:cs="David"/>
          <w:sz w:val="24"/>
          <w:szCs w:val="24"/>
          <w:rtl/>
        </w:rPr>
        <w:t xml:space="preserve"> האוטונומיה המוסרית שאליה עלינו לשא</w:t>
      </w:r>
      <w:r>
        <w:rPr>
          <w:rFonts w:ascii="David" w:hAnsi="David" w:cs="David"/>
          <w:sz w:val="24"/>
          <w:szCs w:val="24"/>
          <w:rtl/>
        </w:rPr>
        <w:t>וף איננה אישית אלא אוניברסלית ו</w:t>
      </w:r>
      <w:r>
        <w:rPr>
          <w:rFonts w:ascii="David" w:hAnsi="David" w:cs="David" w:hint="cs"/>
          <w:sz w:val="24"/>
          <w:szCs w:val="24"/>
          <w:rtl/>
        </w:rPr>
        <w:t>חיונית</w:t>
      </w:r>
      <w:r w:rsidRPr="00F94B3A">
        <w:rPr>
          <w:rFonts w:ascii="David" w:hAnsi="David" w:cs="David"/>
          <w:sz w:val="24"/>
          <w:szCs w:val="24"/>
          <w:rtl/>
        </w:rPr>
        <w:t xml:space="preserve">. </w:t>
      </w:r>
      <w:r>
        <w:rPr>
          <w:rFonts w:ascii="David" w:hAnsi="David" w:cs="David" w:hint="cs"/>
          <w:sz w:val="24"/>
          <w:szCs w:val="24"/>
          <w:rtl/>
        </w:rPr>
        <w:t>היא מוגדרת אוטונומיה בהיותה</w:t>
      </w:r>
      <w:r w:rsidRPr="00F94B3A">
        <w:rPr>
          <w:rFonts w:ascii="David" w:hAnsi="David" w:cs="David"/>
          <w:sz w:val="24"/>
          <w:szCs w:val="24"/>
          <w:rtl/>
        </w:rPr>
        <w:t xml:space="preserve"> </w:t>
      </w:r>
      <w:r>
        <w:rPr>
          <w:rFonts w:ascii="David" w:hAnsi="David" w:cs="David" w:hint="cs"/>
          <w:sz w:val="24"/>
          <w:szCs w:val="24"/>
          <w:rtl/>
        </w:rPr>
        <w:t>חפה</w:t>
      </w:r>
      <w:r w:rsidRPr="00F94B3A">
        <w:rPr>
          <w:rFonts w:ascii="David" w:hAnsi="David" w:cs="David"/>
          <w:sz w:val="24"/>
          <w:szCs w:val="24"/>
          <w:rtl/>
        </w:rPr>
        <w:t xml:space="preserve"> מהשפעות אישיות ותלויות בדבר – היינו, אוטונומיה</w:t>
      </w:r>
      <w:r>
        <w:rPr>
          <w:rFonts w:ascii="David" w:hAnsi="David" w:cs="David" w:hint="cs"/>
          <w:sz w:val="24"/>
          <w:szCs w:val="24"/>
          <w:rtl/>
        </w:rPr>
        <w:t xml:space="preserve"> אליבא דקאנט</w:t>
      </w:r>
      <w:r w:rsidRPr="00F94B3A">
        <w:rPr>
          <w:rFonts w:ascii="David" w:hAnsi="David" w:cs="David"/>
          <w:sz w:val="24"/>
          <w:szCs w:val="24"/>
          <w:rtl/>
        </w:rPr>
        <w:t xml:space="preserve"> </w:t>
      </w:r>
      <w:r>
        <w:rPr>
          <w:rFonts w:ascii="David" w:hAnsi="David" w:cs="David" w:hint="cs"/>
          <w:sz w:val="24"/>
          <w:szCs w:val="24"/>
          <w:rtl/>
        </w:rPr>
        <w:t>היא היפוכה המושלם</w:t>
      </w:r>
      <w:r>
        <w:rPr>
          <w:rFonts w:ascii="David" w:hAnsi="David" w:cs="David"/>
          <w:sz w:val="24"/>
          <w:szCs w:val="24"/>
          <w:rtl/>
        </w:rPr>
        <w:t xml:space="preserve"> </w:t>
      </w:r>
      <w:r>
        <w:rPr>
          <w:rFonts w:ascii="David" w:hAnsi="David" w:cs="David" w:hint="cs"/>
          <w:sz w:val="24"/>
          <w:szCs w:val="24"/>
          <w:rtl/>
        </w:rPr>
        <w:t xml:space="preserve">של </w:t>
      </w:r>
      <w:r w:rsidRPr="00F94B3A">
        <w:rPr>
          <w:rFonts w:ascii="David" w:hAnsi="David" w:cs="David"/>
          <w:sz w:val="24"/>
          <w:szCs w:val="24"/>
          <w:rtl/>
        </w:rPr>
        <w:t>ה</w:t>
      </w:r>
      <w:r>
        <w:rPr>
          <w:rFonts w:ascii="David" w:hAnsi="David" w:cs="David"/>
          <w:sz w:val="24"/>
          <w:szCs w:val="24"/>
          <w:rtl/>
        </w:rPr>
        <w:t xml:space="preserve">משמעות המיוחסת בדרך כלל למילים </w:t>
      </w:r>
      <w:r>
        <w:rPr>
          <w:rFonts w:ascii="David" w:hAnsi="David" w:cs="David" w:hint="cs"/>
          <w:sz w:val="24"/>
          <w:szCs w:val="24"/>
          <w:rtl/>
        </w:rPr>
        <w:t>"</w:t>
      </w:r>
      <w:r>
        <w:rPr>
          <w:rFonts w:ascii="David" w:hAnsi="David" w:cs="David"/>
          <w:sz w:val="24"/>
          <w:szCs w:val="24"/>
          <w:rtl/>
        </w:rPr>
        <w:t>אוטונומיה אישית</w:t>
      </w:r>
      <w:r>
        <w:rPr>
          <w:rFonts w:ascii="David" w:hAnsi="David" w:cs="David" w:hint="cs"/>
          <w:sz w:val="24"/>
          <w:szCs w:val="24"/>
          <w:rtl/>
        </w:rPr>
        <w:t>"</w:t>
      </w:r>
      <w:r>
        <w:rPr>
          <w:rFonts w:ascii="David" w:hAnsi="David" w:cs="David"/>
          <w:sz w:val="24"/>
          <w:szCs w:val="24"/>
          <w:rtl/>
        </w:rPr>
        <w:t xml:space="preserve"> בעולם המודרני: </w:t>
      </w:r>
      <w:r>
        <w:rPr>
          <w:rFonts w:ascii="David" w:hAnsi="David" w:cs="David" w:hint="cs"/>
          <w:sz w:val="24"/>
          <w:szCs w:val="24"/>
          <w:rtl/>
        </w:rPr>
        <w:t>"בעיני קאנט, רצון חופשי הוא רצון הנתון למרותו של חוק. ניכר כי הוא איננו חושב על חופש כעל היכולת לעשות את כל העולה על רוחו של האדם... אין כל סיבה לחשוב שהוא רואה באוטונומיה דבר הפותח שער ליצירתיות"</w:t>
      </w:r>
      <w:r w:rsidRPr="00F94B3A">
        <w:rPr>
          <w:rFonts w:ascii="David" w:hAnsi="David" w:cs="David"/>
          <w:sz w:val="24"/>
          <w:szCs w:val="24"/>
          <w:rtl/>
        </w:rPr>
        <w:t>.</w:t>
      </w:r>
      <w:r w:rsidRPr="00F94B3A">
        <w:rPr>
          <w:rStyle w:val="af4"/>
          <w:rFonts w:ascii="David" w:hAnsi="David" w:cs="David"/>
          <w:sz w:val="24"/>
          <w:szCs w:val="24"/>
          <w:rtl/>
        </w:rPr>
        <w:endnoteReference w:id="156"/>
      </w:r>
      <w:r w:rsidRPr="00F94B3A">
        <w:rPr>
          <w:rFonts w:ascii="David" w:hAnsi="David" w:cs="David"/>
          <w:sz w:val="24"/>
          <w:szCs w:val="24"/>
          <w:rtl/>
        </w:rPr>
        <w:t xml:space="preserve"> כאשר קוראים את</w:t>
      </w:r>
      <w:r>
        <w:rPr>
          <w:rFonts w:ascii="David" w:hAnsi="David" w:cs="David" w:hint="cs"/>
          <w:sz w:val="24"/>
          <w:szCs w:val="24"/>
          <w:rtl/>
        </w:rPr>
        <w:t xml:space="preserve"> דברי</w:t>
      </w:r>
      <w:r w:rsidRPr="00F94B3A">
        <w:rPr>
          <w:rFonts w:ascii="David" w:hAnsi="David" w:cs="David"/>
          <w:sz w:val="24"/>
          <w:szCs w:val="24"/>
          <w:rtl/>
        </w:rPr>
        <w:t xml:space="preserve"> </w:t>
      </w:r>
      <w:r>
        <w:rPr>
          <w:rFonts w:ascii="David" w:hAnsi="David" w:cs="David"/>
          <w:sz w:val="24"/>
          <w:szCs w:val="24"/>
          <w:rtl/>
        </w:rPr>
        <w:t xml:space="preserve">רוזנצווייג </w:t>
      </w:r>
      <w:r>
        <w:rPr>
          <w:rFonts w:ascii="David" w:hAnsi="David" w:cs="David" w:hint="cs"/>
          <w:sz w:val="24"/>
          <w:szCs w:val="24"/>
          <w:rtl/>
        </w:rPr>
        <w:t>לאור דברים אלה</w:t>
      </w:r>
      <w:r w:rsidRPr="00F94B3A">
        <w:rPr>
          <w:rFonts w:ascii="David" w:hAnsi="David" w:cs="David"/>
          <w:sz w:val="24"/>
          <w:szCs w:val="24"/>
          <w:rtl/>
        </w:rPr>
        <w:t>, קריאתו לק</w:t>
      </w:r>
      <w:r>
        <w:rPr>
          <w:rFonts w:ascii="David" w:hAnsi="David" w:cs="David"/>
          <w:sz w:val="24"/>
          <w:szCs w:val="24"/>
          <w:rtl/>
        </w:rPr>
        <w:t>יים את המצוות מתוך אוטונומיה</w:t>
      </w:r>
      <w:r w:rsidRPr="00F94B3A">
        <w:rPr>
          <w:rFonts w:ascii="David" w:hAnsi="David" w:cs="David"/>
          <w:sz w:val="24"/>
          <w:szCs w:val="24"/>
          <w:rtl/>
        </w:rPr>
        <w:t xml:space="preserve"> איננ</w:t>
      </w:r>
      <w:r>
        <w:rPr>
          <w:rFonts w:ascii="David" w:hAnsi="David" w:cs="David"/>
          <w:sz w:val="24"/>
          <w:szCs w:val="24"/>
          <w:rtl/>
        </w:rPr>
        <w:t xml:space="preserve">ה מרוממת את הבחירה החופשית מעל </w:t>
      </w:r>
      <w:r>
        <w:rPr>
          <w:rFonts w:ascii="David" w:hAnsi="David" w:cs="David" w:hint="cs"/>
          <w:sz w:val="24"/>
          <w:szCs w:val="24"/>
          <w:rtl/>
        </w:rPr>
        <w:t>ה</w:t>
      </w:r>
      <w:r w:rsidRPr="00F94B3A">
        <w:rPr>
          <w:rFonts w:ascii="David" w:hAnsi="David" w:cs="David"/>
          <w:sz w:val="24"/>
          <w:szCs w:val="24"/>
          <w:rtl/>
        </w:rPr>
        <w:t>מחויבות הדתית</w:t>
      </w:r>
      <w:r>
        <w:rPr>
          <w:rFonts w:ascii="David" w:hAnsi="David" w:cs="David" w:hint="cs"/>
          <w:sz w:val="24"/>
          <w:szCs w:val="24"/>
          <w:rtl/>
        </w:rPr>
        <w:t xml:space="preserve"> כלל וכלל</w:t>
      </w:r>
      <w:r w:rsidRPr="00F94B3A">
        <w:rPr>
          <w:rFonts w:ascii="David" w:hAnsi="David" w:cs="David"/>
          <w:sz w:val="24"/>
          <w:szCs w:val="24"/>
          <w:rtl/>
        </w:rPr>
        <w:t>.</w:t>
      </w:r>
      <w:r w:rsidRPr="00F94B3A">
        <w:rPr>
          <w:rStyle w:val="af4"/>
          <w:rFonts w:ascii="David" w:hAnsi="David" w:cs="David"/>
          <w:sz w:val="24"/>
          <w:szCs w:val="24"/>
          <w:rtl/>
        </w:rPr>
        <w:endnoteReference w:id="157"/>
      </w:r>
      <w:r w:rsidRPr="00F94B3A">
        <w:rPr>
          <w:rFonts w:ascii="David" w:hAnsi="David" w:cs="David"/>
          <w:sz w:val="24"/>
          <w:szCs w:val="24"/>
          <w:rtl/>
        </w:rPr>
        <w:t xml:space="preserve"> רוזנצווייג </w:t>
      </w:r>
      <w:r>
        <w:rPr>
          <w:rFonts w:ascii="David" w:hAnsi="David" w:cs="David" w:hint="cs"/>
          <w:sz w:val="24"/>
          <w:szCs w:val="24"/>
          <w:rtl/>
        </w:rPr>
        <w:t>רחוק מלומר</w:t>
      </w:r>
      <w:r w:rsidRPr="00F94B3A">
        <w:rPr>
          <w:rFonts w:ascii="David" w:hAnsi="David" w:cs="David"/>
          <w:sz w:val="24"/>
          <w:szCs w:val="24"/>
          <w:rtl/>
        </w:rPr>
        <w:t xml:space="preserve"> שכל יהודי יכול לבחור אילו מצוות ברצונו לקיים – אף על פי שהוא מכיר בכך שיהודים השבים למסורת צריכים להחליט אילו מצוות הם </w:t>
      </w:r>
      <w:r w:rsidRPr="009F2CA8">
        <w:rPr>
          <w:rFonts w:ascii="David" w:hAnsi="David" w:cs="David"/>
          <w:b/>
          <w:bCs/>
          <w:sz w:val="24"/>
          <w:szCs w:val="24"/>
          <w:rtl/>
        </w:rPr>
        <w:t>מסוגלים</w:t>
      </w:r>
      <w:r w:rsidRPr="00F94B3A">
        <w:rPr>
          <w:rFonts w:ascii="David" w:hAnsi="David" w:cs="David"/>
          <w:sz w:val="24"/>
          <w:szCs w:val="24"/>
          <w:rtl/>
        </w:rPr>
        <w:t xml:space="preserve"> לקיים לעת עתה. האוטונומיה הקנטיאנית שרוזנצווייג מאמץ היא אוטונומיה אוניברסלית ולא אישית, ומס</w:t>
      </w:r>
      <w:r>
        <w:rPr>
          <w:rFonts w:ascii="David" w:hAnsi="David" w:cs="David" w:hint="cs"/>
          <w:sz w:val="24"/>
          <w:szCs w:val="24"/>
          <w:rtl/>
        </w:rPr>
        <w:t>יבה זו</w:t>
      </w:r>
      <w:r>
        <w:rPr>
          <w:rFonts w:ascii="David" w:hAnsi="David" w:cs="David"/>
          <w:sz w:val="24"/>
          <w:szCs w:val="24"/>
          <w:rtl/>
        </w:rPr>
        <w:t xml:space="preserve"> </w:t>
      </w:r>
      <w:r>
        <w:rPr>
          <w:rFonts w:ascii="David" w:hAnsi="David" w:cs="David" w:hint="cs"/>
          <w:sz w:val="24"/>
          <w:szCs w:val="24"/>
          <w:rtl/>
        </w:rPr>
        <w:t xml:space="preserve">תרומתה לתפיסת המחויבות ההלכתית </w:t>
      </w:r>
      <w:r>
        <w:rPr>
          <w:rFonts w:ascii="David" w:hAnsi="David" w:cs="David"/>
          <w:sz w:val="24"/>
          <w:szCs w:val="24"/>
          <w:rtl/>
        </w:rPr>
        <w:t xml:space="preserve">המסורתית </w:t>
      </w:r>
      <w:r>
        <w:rPr>
          <w:rFonts w:ascii="David" w:hAnsi="David" w:cs="David" w:hint="cs"/>
          <w:sz w:val="24"/>
          <w:szCs w:val="24"/>
          <w:rtl/>
        </w:rPr>
        <w:t>גדולה</w:t>
      </w:r>
      <w:r>
        <w:rPr>
          <w:rFonts w:ascii="David" w:hAnsi="David" w:cs="David"/>
          <w:sz w:val="24"/>
          <w:szCs w:val="24"/>
          <w:rtl/>
        </w:rPr>
        <w:t xml:space="preserve"> משרבים ה</w:t>
      </w:r>
      <w:r>
        <w:rPr>
          <w:rFonts w:ascii="David" w:hAnsi="David" w:cs="David" w:hint="cs"/>
          <w:sz w:val="24"/>
          <w:szCs w:val="24"/>
          <w:rtl/>
        </w:rPr>
        <w:t>עלו בדעתם</w:t>
      </w:r>
      <w:r w:rsidRPr="00F94B3A">
        <w:rPr>
          <w:rFonts w:ascii="David" w:hAnsi="David" w:cs="David"/>
          <w:sz w:val="24"/>
          <w:szCs w:val="24"/>
          <w:rtl/>
        </w:rPr>
        <w:t>.</w:t>
      </w:r>
      <w:r w:rsidRPr="00F94B3A">
        <w:rPr>
          <w:rStyle w:val="af4"/>
          <w:rFonts w:ascii="David" w:hAnsi="David" w:cs="David"/>
          <w:sz w:val="24"/>
          <w:szCs w:val="24"/>
          <w:rtl/>
        </w:rPr>
        <w:endnoteReference w:id="158"/>
      </w:r>
    </w:p>
    <w:p w14:paraId="17CCA12F" w14:textId="77777777" w:rsidR="00EE5242" w:rsidRPr="00F94B3A" w:rsidRDefault="00EE5242" w:rsidP="00B663A7">
      <w:pPr>
        <w:tabs>
          <w:tab w:val="left" w:pos="4053"/>
        </w:tabs>
        <w:rPr>
          <w:rFonts w:ascii="David" w:hAnsi="David" w:cs="David"/>
          <w:sz w:val="24"/>
          <w:szCs w:val="24"/>
          <w:rtl/>
        </w:rPr>
      </w:pPr>
    </w:p>
    <w:p w14:paraId="205056AD" w14:textId="77777777" w:rsidR="00EE5242" w:rsidRPr="00305AAF" w:rsidRDefault="00EE5242" w:rsidP="00B663A7">
      <w:pPr>
        <w:tabs>
          <w:tab w:val="left" w:pos="4053"/>
        </w:tabs>
        <w:rPr>
          <w:rFonts w:ascii="David" w:hAnsi="David" w:cs="David"/>
          <w:sz w:val="28"/>
          <w:szCs w:val="28"/>
          <w:rtl/>
        </w:rPr>
      </w:pPr>
      <w:r w:rsidRPr="00305AAF">
        <w:rPr>
          <w:rFonts w:ascii="David" w:hAnsi="David" w:cs="David"/>
          <w:sz w:val="28"/>
          <w:szCs w:val="28"/>
          <w:rtl/>
        </w:rPr>
        <w:t>קיום חלקי של המצוות:</w:t>
      </w:r>
    </w:p>
    <w:p w14:paraId="4519F314" w14:textId="77777777" w:rsidR="00EE5242" w:rsidRPr="00305AAF" w:rsidRDefault="00EE5242" w:rsidP="002502B3">
      <w:pPr>
        <w:tabs>
          <w:tab w:val="left" w:pos="4053"/>
        </w:tabs>
        <w:spacing w:after="240"/>
        <w:rPr>
          <w:rFonts w:ascii="David" w:hAnsi="David" w:cs="David"/>
          <w:sz w:val="28"/>
          <w:szCs w:val="28"/>
          <w:rtl/>
        </w:rPr>
      </w:pPr>
      <w:r w:rsidRPr="00305AAF">
        <w:rPr>
          <w:rFonts w:ascii="David" w:hAnsi="David" w:cs="David"/>
          <w:sz w:val="28"/>
          <w:szCs w:val="28"/>
          <w:rtl/>
        </w:rPr>
        <w:t>רוזנצווייג, השל ופאולוס</w:t>
      </w:r>
    </w:p>
    <w:p w14:paraId="0F8F2401" w14:textId="006DDD4E" w:rsidR="00EE5242" w:rsidRPr="00F94B3A" w:rsidRDefault="00EE5242" w:rsidP="0024029B">
      <w:pPr>
        <w:tabs>
          <w:tab w:val="left" w:pos="4053"/>
        </w:tabs>
        <w:rPr>
          <w:rFonts w:ascii="David" w:hAnsi="David" w:cs="David"/>
          <w:sz w:val="24"/>
          <w:szCs w:val="24"/>
          <w:rtl/>
        </w:rPr>
      </w:pPr>
      <w:r>
        <w:rPr>
          <w:rFonts w:ascii="David" w:hAnsi="David" w:cs="David" w:hint="cs"/>
          <w:sz w:val="24"/>
          <w:szCs w:val="24"/>
          <w:rtl/>
        </w:rPr>
        <w:t>דבריו של</w:t>
      </w:r>
      <w:r>
        <w:rPr>
          <w:rFonts w:ascii="David" w:hAnsi="David" w:cs="David"/>
          <w:sz w:val="24"/>
          <w:szCs w:val="24"/>
          <w:rtl/>
        </w:rPr>
        <w:t xml:space="preserve"> רוזנצווייג </w:t>
      </w:r>
      <w:r>
        <w:rPr>
          <w:rFonts w:ascii="David" w:hAnsi="David" w:cs="David" w:hint="cs"/>
          <w:sz w:val="24"/>
          <w:szCs w:val="24"/>
          <w:rtl/>
        </w:rPr>
        <w:t>בעניין</w:t>
      </w:r>
      <w:r w:rsidRPr="00F94B3A">
        <w:rPr>
          <w:rFonts w:ascii="David" w:hAnsi="David" w:cs="David"/>
          <w:sz w:val="24"/>
          <w:szCs w:val="24"/>
          <w:rtl/>
        </w:rPr>
        <w:t xml:space="preserve"> שמירה חלקית של </w:t>
      </w:r>
      <w:r>
        <w:rPr>
          <w:rFonts w:ascii="David" w:hAnsi="David" w:cs="David" w:hint="cs"/>
          <w:sz w:val="24"/>
          <w:szCs w:val="24"/>
          <w:rtl/>
        </w:rPr>
        <w:t>ההלכה</w:t>
      </w:r>
      <w:r w:rsidR="00A850EF">
        <w:rPr>
          <w:rFonts w:ascii="David" w:hAnsi="David" w:cs="David"/>
          <w:sz w:val="24"/>
          <w:szCs w:val="24"/>
          <w:rtl/>
        </w:rPr>
        <w:t xml:space="preserve"> עוזרת </w:t>
      </w:r>
      <w:r w:rsidR="00A850EF">
        <w:rPr>
          <w:rFonts w:ascii="David" w:hAnsi="David" w:cs="David" w:hint="cs"/>
          <w:sz w:val="24"/>
          <w:szCs w:val="24"/>
          <w:rtl/>
        </w:rPr>
        <w:t>מאוד</w:t>
      </w:r>
      <w:r>
        <w:rPr>
          <w:rFonts w:ascii="David" w:hAnsi="David" w:cs="David"/>
          <w:sz w:val="24"/>
          <w:szCs w:val="24"/>
          <w:rtl/>
        </w:rPr>
        <w:t xml:space="preserve"> להבין את</w:t>
      </w:r>
      <w:r>
        <w:rPr>
          <w:rFonts w:ascii="David" w:hAnsi="David" w:cs="David" w:hint="cs"/>
          <w:sz w:val="24"/>
          <w:szCs w:val="24"/>
          <w:rtl/>
        </w:rPr>
        <w:t xml:space="preserve"> עמדתו כלפי המחויבות ההלכתית</w:t>
      </w:r>
      <w:r w:rsidRPr="00F94B3A">
        <w:rPr>
          <w:rFonts w:ascii="David" w:hAnsi="David" w:cs="David"/>
          <w:sz w:val="24"/>
          <w:szCs w:val="24"/>
          <w:rtl/>
        </w:rPr>
        <w:t xml:space="preserve"> ואת היחס בינו ובין הוגים אחרי</w:t>
      </w:r>
      <w:r>
        <w:rPr>
          <w:rFonts w:ascii="David" w:hAnsi="David" w:cs="David" w:hint="cs"/>
          <w:sz w:val="24"/>
          <w:szCs w:val="24"/>
          <w:rtl/>
        </w:rPr>
        <w:t>ם</w:t>
      </w:r>
      <w:r w:rsidRPr="00F94B3A">
        <w:rPr>
          <w:rFonts w:ascii="David" w:hAnsi="David" w:cs="David"/>
          <w:sz w:val="24"/>
          <w:szCs w:val="24"/>
          <w:rtl/>
        </w:rPr>
        <w:t xml:space="preserve"> העוסקים ב</w:t>
      </w:r>
      <w:r>
        <w:rPr>
          <w:rFonts w:ascii="David" w:hAnsi="David" w:cs="David" w:hint="cs"/>
          <w:sz w:val="24"/>
          <w:szCs w:val="24"/>
          <w:rtl/>
        </w:rPr>
        <w:t>הלכה</w:t>
      </w:r>
      <w:r w:rsidRPr="00F94B3A">
        <w:rPr>
          <w:rFonts w:ascii="David" w:hAnsi="David" w:cs="David"/>
          <w:sz w:val="24"/>
          <w:szCs w:val="24"/>
          <w:rtl/>
        </w:rPr>
        <w:t>. במכתב</w:t>
      </w:r>
      <w:r>
        <w:rPr>
          <w:rFonts w:ascii="David" w:hAnsi="David" w:cs="David" w:hint="cs"/>
          <w:sz w:val="24"/>
          <w:szCs w:val="24"/>
          <w:rtl/>
        </w:rPr>
        <w:t>ו להאלו מ</w:t>
      </w:r>
      <w:r w:rsidRPr="00F94B3A">
        <w:rPr>
          <w:rFonts w:ascii="David" w:hAnsi="David" w:cs="David"/>
          <w:sz w:val="24"/>
          <w:szCs w:val="24"/>
          <w:rtl/>
        </w:rPr>
        <w:t xml:space="preserve">שנת </w:t>
      </w:r>
      <w:r w:rsidRPr="00F94B3A">
        <w:rPr>
          <w:rFonts w:ascii="David" w:hAnsi="David" w:cs="David"/>
          <w:sz w:val="24"/>
          <w:szCs w:val="24"/>
          <w:rtl/>
        </w:rPr>
        <w:lastRenderedPageBreak/>
        <w:t>1922 הוא דוחה את ה</w:t>
      </w:r>
      <w:r>
        <w:rPr>
          <w:rFonts w:ascii="David" w:hAnsi="David" w:cs="David" w:hint="cs"/>
          <w:sz w:val="24"/>
          <w:szCs w:val="24"/>
          <w:rtl/>
        </w:rPr>
        <w:t>טענה</w:t>
      </w:r>
      <w:r w:rsidRPr="00F94B3A">
        <w:rPr>
          <w:rFonts w:ascii="David" w:hAnsi="David" w:cs="David"/>
          <w:sz w:val="24"/>
          <w:szCs w:val="24"/>
          <w:rtl/>
        </w:rPr>
        <w:t xml:space="preserve"> שאם הוא </w:t>
      </w:r>
      <w:r>
        <w:rPr>
          <w:rFonts w:ascii="David" w:hAnsi="David" w:cs="David" w:hint="cs"/>
          <w:sz w:val="24"/>
          <w:szCs w:val="24"/>
          <w:rtl/>
        </w:rPr>
        <w:t xml:space="preserve">מקבל על עצמו את ההלכה </w:t>
      </w:r>
      <w:r w:rsidRPr="00F94B3A">
        <w:rPr>
          <w:rFonts w:ascii="David" w:hAnsi="David" w:cs="David"/>
          <w:sz w:val="24"/>
          <w:szCs w:val="24"/>
          <w:rtl/>
        </w:rPr>
        <w:t>ה</w:t>
      </w:r>
      <w:r>
        <w:rPr>
          <w:rFonts w:ascii="David" w:hAnsi="David" w:cs="David"/>
          <w:sz w:val="24"/>
          <w:szCs w:val="24"/>
          <w:rtl/>
        </w:rPr>
        <w:t>וא חייב להתחיל מיד לשמור את כ</w:t>
      </w:r>
      <w:r>
        <w:rPr>
          <w:rFonts w:ascii="David" w:hAnsi="David" w:cs="David" w:hint="cs"/>
          <w:sz w:val="24"/>
          <w:szCs w:val="24"/>
          <w:rtl/>
        </w:rPr>
        <w:t>ל המצוות</w:t>
      </w:r>
      <w:r w:rsidRPr="00F94B3A">
        <w:rPr>
          <w:rFonts w:ascii="David" w:hAnsi="David" w:cs="David"/>
          <w:sz w:val="24"/>
          <w:szCs w:val="24"/>
          <w:rtl/>
        </w:rPr>
        <w:t xml:space="preserve">. </w:t>
      </w:r>
      <w:r>
        <w:rPr>
          <w:rFonts w:ascii="David" w:hAnsi="David" w:cs="David"/>
          <w:sz w:val="24"/>
          <w:szCs w:val="24"/>
          <w:rtl/>
        </w:rPr>
        <w:t>הוא טוען כי</w:t>
      </w:r>
      <w:r>
        <w:rPr>
          <w:rFonts w:ascii="David" w:hAnsi="David" w:cs="David" w:hint="cs"/>
          <w:sz w:val="24"/>
          <w:szCs w:val="24"/>
          <w:rtl/>
        </w:rPr>
        <w:t xml:space="preserve"> "משהו"</w:t>
      </w:r>
      <w:r w:rsidRPr="00F94B3A">
        <w:rPr>
          <w:rFonts w:ascii="David" w:hAnsi="David" w:cs="David"/>
          <w:sz w:val="24"/>
          <w:szCs w:val="24"/>
          <w:rtl/>
        </w:rPr>
        <w:t xml:space="preserve"> הוא </w:t>
      </w:r>
      <w:r>
        <w:rPr>
          <w:rFonts w:ascii="David" w:hAnsi="David" w:cs="David"/>
          <w:sz w:val="24"/>
          <w:szCs w:val="24"/>
          <w:rtl/>
        </w:rPr>
        <w:t>אפשרות אותנטית, בעוד ש</w:t>
      </w:r>
      <w:r>
        <w:rPr>
          <w:rFonts w:ascii="David" w:hAnsi="David" w:cs="David" w:hint="cs"/>
          <w:sz w:val="24"/>
          <w:szCs w:val="24"/>
          <w:rtl/>
        </w:rPr>
        <w:t>"לא־כלום"</w:t>
      </w:r>
      <w:r>
        <w:rPr>
          <w:rFonts w:ascii="David" w:hAnsi="David" w:cs="David"/>
          <w:sz w:val="24"/>
          <w:szCs w:val="24"/>
          <w:rtl/>
        </w:rPr>
        <w:t xml:space="preserve"> הוא בחירה בלתי לגיטימית ו</w:t>
      </w:r>
      <w:r>
        <w:rPr>
          <w:rFonts w:ascii="David" w:hAnsi="David" w:cs="David" w:hint="cs"/>
          <w:sz w:val="24"/>
          <w:szCs w:val="24"/>
          <w:rtl/>
        </w:rPr>
        <w:t>"</w:t>
      </w:r>
      <w:r>
        <w:rPr>
          <w:rFonts w:ascii="David" w:hAnsi="David" w:cs="David"/>
          <w:sz w:val="24"/>
          <w:szCs w:val="24"/>
          <w:rtl/>
        </w:rPr>
        <w:t>הכול</w:t>
      </w:r>
      <w:r>
        <w:rPr>
          <w:rFonts w:ascii="David" w:hAnsi="David" w:cs="David" w:hint="cs"/>
          <w:sz w:val="24"/>
          <w:szCs w:val="24"/>
          <w:rtl/>
        </w:rPr>
        <w:t>"</w:t>
      </w:r>
      <w:r w:rsidR="0024029B">
        <w:rPr>
          <w:rFonts w:ascii="David" w:hAnsi="David" w:cs="David"/>
          <w:sz w:val="24"/>
          <w:szCs w:val="24"/>
          <w:rtl/>
        </w:rPr>
        <w:t xml:space="preserve"> פשוט איננו אפשרי. למעשה,</w:t>
      </w:r>
      <w:r>
        <w:rPr>
          <w:rFonts w:ascii="David" w:hAnsi="David" w:cs="David" w:hint="cs"/>
          <w:sz w:val="24"/>
          <w:szCs w:val="24"/>
          <w:rtl/>
        </w:rPr>
        <w:t xml:space="preserve"> </w:t>
      </w:r>
      <w:r w:rsidRPr="00F94B3A">
        <w:rPr>
          <w:rFonts w:ascii="David" w:hAnsi="David" w:cs="David"/>
          <w:sz w:val="24"/>
          <w:szCs w:val="24"/>
          <w:rtl/>
        </w:rPr>
        <w:t>השלמו</w:t>
      </w:r>
      <w:r>
        <w:rPr>
          <w:rFonts w:ascii="David" w:hAnsi="David" w:cs="David"/>
          <w:sz w:val="24"/>
          <w:szCs w:val="24"/>
          <w:rtl/>
        </w:rPr>
        <w:t xml:space="preserve">ּת </w:t>
      </w:r>
      <w:r w:rsidR="0024029B">
        <w:rPr>
          <w:rFonts w:ascii="David" w:hAnsi="David" w:cs="David" w:hint="cs"/>
          <w:sz w:val="24"/>
          <w:szCs w:val="24"/>
          <w:rtl/>
        </w:rPr>
        <w:t>איננה מטרה שיש בה</w:t>
      </w:r>
      <w:r>
        <w:rPr>
          <w:rFonts w:ascii="David" w:hAnsi="David" w:cs="David" w:hint="cs"/>
          <w:sz w:val="24"/>
          <w:szCs w:val="24"/>
          <w:rtl/>
        </w:rPr>
        <w:t xml:space="preserve"> תועלת</w:t>
      </w:r>
      <w:r w:rsidRPr="00F94B3A">
        <w:rPr>
          <w:rFonts w:ascii="David" w:hAnsi="David" w:cs="David"/>
          <w:sz w:val="24"/>
          <w:szCs w:val="24"/>
          <w:rtl/>
        </w:rPr>
        <w:t xml:space="preserve"> </w:t>
      </w:r>
      <w:r>
        <w:rPr>
          <w:rFonts w:ascii="David" w:hAnsi="David" w:cs="David" w:hint="cs"/>
          <w:sz w:val="24"/>
          <w:szCs w:val="24"/>
          <w:rtl/>
        </w:rPr>
        <w:t>למי</w:t>
      </w:r>
      <w:r w:rsidR="00F61AEA">
        <w:rPr>
          <w:rFonts w:ascii="David" w:hAnsi="David" w:cs="David"/>
          <w:sz w:val="24"/>
          <w:szCs w:val="24"/>
          <w:rtl/>
        </w:rPr>
        <w:t xml:space="preserve"> שכמו רוזנצווייג עצמו</w:t>
      </w:r>
      <w:r>
        <w:rPr>
          <w:rFonts w:ascii="David" w:hAnsi="David" w:cs="David" w:hint="cs"/>
          <w:sz w:val="24"/>
          <w:szCs w:val="24"/>
          <w:rtl/>
        </w:rPr>
        <w:t xml:space="preserve"> נמצא</w:t>
      </w:r>
      <w:r>
        <w:rPr>
          <w:rFonts w:ascii="David" w:hAnsi="David" w:cs="David"/>
          <w:sz w:val="24"/>
          <w:szCs w:val="24"/>
          <w:rtl/>
        </w:rPr>
        <w:t xml:space="preserve"> </w:t>
      </w:r>
      <w:r>
        <w:rPr>
          <w:rFonts w:ascii="David" w:hAnsi="David" w:cs="David" w:hint="cs"/>
          <w:sz w:val="24"/>
          <w:szCs w:val="24"/>
          <w:rtl/>
        </w:rPr>
        <w:t>"רק בתחילת הדרך"</w:t>
      </w:r>
      <w:r w:rsidRPr="00F94B3A">
        <w:rPr>
          <w:rFonts w:ascii="David" w:hAnsi="David" w:cs="David"/>
          <w:sz w:val="24"/>
          <w:szCs w:val="24"/>
          <w:rtl/>
        </w:rPr>
        <w:t>.</w:t>
      </w:r>
      <w:r w:rsidRPr="00F94B3A">
        <w:rPr>
          <w:rStyle w:val="af4"/>
          <w:rFonts w:ascii="David" w:hAnsi="David" w:cs="David"/>
          <w:sz w:val="24"/>
          <w:szCs w:val="24"/>
          <w:rtl/>
        </w:rPr>
        <w:endnoteReference w:id="159"/>
      </w:r>
      <w:r w:rsidRPr="00F94B3A">
        <w:rPr>
          <w:rFonts w:ascii="David" w:hAnsi="David" w:cs="David"/>
          <w:sz w:val="24"/>
          <w:szCs w:val="24"/>
          <w:rtl/>
        </w:rPr>
        <w:t xml:space="preserve"> השל מתייחס לעניין זה </w:t>
      </w:r>
      <w:r>
        <w:rPr>
          <w:rFonts w:ascii="David" w:hAnsi="David" w:cs="David" w:hint="cs"/>
          <w:sz w:val="24"/>
          <w:szCs w:val="24"/>
          <w:rtl/>
        </w:rPr>
        <w:t>במאמרו "לקראת הבנה של ההלכה"</w:t>
      </w:r>
      <w:r w:rsidRPr="00F94B3A">
        <w:rPr>
          <w:rFonts w:ascii="David" w:hAnsi="David" w:cs="David"/>
          <w:sz w:val="24"/>
          <w:szCs w:val="24"/>
          <w:rtl/>
        </w:rPr>
        <w:t>, וגם ה</w:t>
      </w:r>
      <w:r>
        <w:rPr>
          <w:rFonts w:ascii="David" w:hAnsi="David" w:cs="David"/>
          <w:sz w:val="24"/>
          <w:szCs w:val="24"/>
          <w:rtl/>
        </w:rPr>
        <w:t xml:space="preserve">וא דוחה את העמדה שלפיה </w:t>
      </w:r>
      <w:r>
        <w:rPr>
          <w:rFonts w:ascii="David" w:hAnsi="David" w:cs="David" w:hint="cs"/>
          <w:sz w:val="24"/>
          <w:szCs w:val="24"/>
          <w:rtl/>
        </w:rPr>
        <w:t>"יש לשמור את כל המצוות או אף לא אחת מהן"</w:t>
      </w:r>
      <w:r w:rsidR="00F61AEA">
        <w:rPr>
          <w:rFonts w:ascii="David" w:hAnsi="David" w:cs="David" w:hint="cs"/>
          <w:sz w:val="24"/>
          <w:szCs w:val="24"/>
          <w:rtl/>
        </w:rPr>
        <w:t>,</w:t>
      </w:r>
      <w:r>
        <w:rPr>
          <w:rFonts w:ascii="David" w:hAnsi="David" w:cs="David"/>
          <w:sz w:val="24"/>
          <w:szCs w:val="24"/>
          <w:rtl/>
        </w:rPr>
        <w:t xml:space="preserve"> ו</w:t>
      </w:r>
      <w:r>
        <w:rPr>
          <w:rFonts w:ascii="David" w:hAnsi="David" w:cs="David" w:hint="cs"/>
          <w:sz w:val="24"/>
          <w:szCs w:val="24"/>
          <w:rtl/>
        </w:rPr>
        <w:t>מתכחש</w:t>
      </w:r>
      <w:r>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תחזית ש</w:t>
      </w:r>
      <w:r>
        <w:rPr>
          <w:rFonts w:ascii="David" w:hAnsi="David" w:cs="David" w:hint="cs"/>
          <w:sz w:val="24"/>
          <w:szCs w:val="24"/>
          <w:rtl/>
        </w:rPr>
        <w:t>"אם לבנה אחת תוסר המבנה כולו יתמוטט בהכרח"</w:t>
      </w:r>
      <w:r w:rsidRPr="00F94B3A">
        <w:rPr>
          <w:rFonts w:ascii="David" w:hAnsi="David" w:cs="David"/>
          <w:sz w:val="24"/>
          <w:szCs w:val="24"/>
          <w:rtl/>
        </w:rPr>
        <w:t>.</w:t>
      </w:r>
      <w:r w:rsidRPr="00F94B3A">
        <w:rPr>
          <w:rStyle w:val="af4"/>
          <w:rFonts w:ascii="David" w:hAnsi="David" w:cs="David"/>
          <w:sz w:val="24"/>
          <w:szCs w:val="24"/>
          <w:rtl/>
        </w:rPr>
        <w:endnoteReference w:id="160"/>
      </w:r>
      <w:r w:rsidRPr="00F94B3A">
        <w:rPr>
          <w:rFonts w:ascii="David" w:hAnsi="David" w:cs="David"/>
          <w:sz w:val="24"/>
          <w:szCs w:val="24"/>
          <w:rtl/>
        </w:rPr>
        <w:t xml:space="preserve"> שני ההוגים הללו מ</w:t>
      </w:r>
      <w:r>
        <w:rPr>
          <w:rFonts w:ascii="David" w:hAnsi="David" w:cs="David" w:hint="cs"/>
          <w:sz w:val="24"/>
          <w:szCs w:val="24"/>
          <w:rtl/>
        </w:rPr>
        <w:t>תמודדים</w:t>
      </w:r>
      <w:r w:rsidRPr="00F94B3A">
        <w:rPr>
          <w:rFonts w:ascii="David" w:hAnsi="David" w:cs="David"/>
          <w:sz w:val="24"/>
          <w:szCs w:val="24"/>
          <w:rtl/>
        </w:rPr>
        <w:t xml:space="preserve"> בשלווה עם עובדת חוסר שלמותם של בני האדם, ומכירים בכך ששום אדם איננו </w:t>
      </w:r>
      <w:r>
        <w:rPr>
          <w:rFonts w:ascii="David" w:hAnsi="David" w:cs="David" w:hint="cs"/>
          <w:sz w:val="24"/>
          <w:szCs w:val="24"/>
          <w:rtl/>
        </w:rPr>
        <w:t>יכול</w:t>
      </w:r>
      <w:r>
        <w:rPr>
          <w:rFonts w:ascii="David" w:hAnsi="David" w:cs="David"/>
          <w:sz w:val="24"/>
          <w:szCs w:val="24"/>
          <w:rtl/>
        </w:rPr>
        <w:t xml:space="preserve"> לקיים את כל המצוות. </w:t>
      </w:r>
      <w:r>
        <w:rPr>
          <w:rFonts w:ascii="David" w:hAnsi="David" w:cs="David" w:hint="cs"/>
          <w:sz w:val="24"/>
          <w:szCs w:val="24"/>
          <w:rtl/>
        </w:rPr>
        <w:t>"מיהו האיש היכול לטעון שהצליח לקיים את מצוות 'ואהבת לרעך כמוך', פשוטה כמשמעה?" שואל השל.</w:t>
      </w:r>
      <w:r w:rsidRPr="00F94B3A">
        <w:rPr>
          <w:rStyle w:val="af4"/>
          <w:rFonts w:ascii="David" w:hAnsi="David" w:cs="David"/>
          <w:sz w:val="24"/>
          <w:szCs w:val="24"/>
          <w:rtl/>
        </w:rPr>
        <w:endnoteReference w:id="161"/>
      </w:r>
    </w:p>
    <w:p w14:paraId="0164F6C2" w14:textId="3A598DF8" w:rsidR="00EE5242" w:rsidRPr="00F94B3A" w:rsidRDefault="00EE5242" w:rsidP="00EA2248">
      <w:pPr>
        <w:tabs>
          <w:tab w:val="left" w:pos="4053"/>
        </w:tabs>
        <w:spacing w:after="240"/>
        <w:rPr>
          <w:rFonts w:ascii="David" w:hAnsi="David" w:cs="David"/>
          <w:sz w:val="24"/>
          <w:szCs w:val="24"/>
          <w:rtl/>
        </w:rPr>
      </w:pPr>
      <w:r w:rsidRPr="00F94B3A">
        <w:rPr>
          <w:rFonts w:ascii="David" w:hAnsi="David" w:cs="David"/>
          <w:sz w:val="24"/>
          <w:szCs w:val="24"/>
          <w:rtl/>
        </w:rPr>
        <w:t>כמובן, השל ורוזנצווייג אינם</w:t>
      </w:r>
      <w:r>
        <w:rPr>
          <w:rFonts w:ascii="David" w:hAnsi="David" w:cs="David"/>
          <w:sz w:val="24"/>
          <w:szCs w:val="24"/>
          <w:rtl/>
        </w:rPr>
        <w:t xml:space="preserve"> ה</w:t>
      </w:r>
      <w:r>
        <w:rPr>
          <w:rFonts w:ascii="David" w:hAnsi="David" w:cs="David" w:hint="cs"/>
          <w:sz w:val="24"/>
          <w:szCs w:val="24"/>
          <w:rtl/>
        </w:rPr>
        <w:t>הוגים הראשונים שעסקו</w:t>
      </w:r>
      <w:r>
        <w:rPr>
          <w:rFonts w:ascii="David" w:hAnsi="David" w:cs="David"/>
          <w:sz w:val="24"/>
          <w:szCs w:val="24"/>
          <w:rtl/>
        </w:rPr>
        <w:t xml:space="preserve"> בנושא הזה. </w:t>
      </w:r>
      <w:r w:rsidR="00EA2248">
        <w:rPr>
          <w:rFonts w:ascii="David" w:hAnsi="David" w:cs="David" w:hint="cs"/>
          <w:sz w:val="24"/>
          <w:szCs w:val="24"/>
          <w:rtl/>
        </w:rPr>
        <w:t xml:space="preserve">גם פאולוס </w:t>
      </w:r>
      <w:r>
        <w:rPr>
          <w:rFonts w:ascii="David" w:hAnsi="David" w:cs="David"/>
          <w:sz w:val="24"/>
          <w:szCs w:val="24"/>
          <w:rtl/>
        </w:rPr>
        <w:t>בברית החדשה</w:t>
      </w:r>
      <w:r w:rsidR="00EA2248">
        <w:rPr>
          <w:rFonts w:ascii="David" w:hAnsi="David" w:cs="David"/>
          <w:sz w:val="24"/>
          <w:szCs w:val="24"/>
          <w:rtl/>
        </w:rPr>
        <w:t xml:space="preserve"> </w:t>
      </w:r>
      <w:r w:rsidRPr="00F94B3A">
        <w:rPr>
          <w:rFonts w:ascii="David" w:hAnsi="David" w:cs="David"/>
          <w:sz w:val="24"/>
          <w:szCs w:val="24"/>
          <w:rtl/>
        </w:rPr>
        <w:t>טוען</w:t>
      </w:r>
      <w:r>
        <w:rPr>
          <w:rFonts w:ascii="David" w:hAnsi="David" w:cs="David" w:hint="cs"/>
          <w:sz w:val="24"/>
          <w:szCs w:val="24"/>
          <w:rtl/>
        </w:rPr>
        <w:t xml:space="preserve"> </w:t>
      </w:r>
      <w:r w:rsidRPr="00F94B3A">
        <w:rPr>
          <w:rFonts w:ascii="David" w:hAnsi="David" w:cs="David"/>
          <w:sz w:val="24"/>
          <w:szCs w:val="24"/>
          <w:rtl/>
        </w:rPr>
        <w:t xml:space="preserve">ששום אדם איננו יכול לקיים את כל </w:t>
      </w:r>
      <w:r>
        <w:rPr>
          <w:rFonts w:ascii="David" w:hAnsi="David" w:cs="David" w:hint="cs"/>
          <w:sz w:val="24"/>
          <w:szCs w:val="24"/>
          <w:rtl/>
        </w:rPr>
        <w:t>התורה כולה</w:t>
      </w:r>
      <w:r>
        <w:rPr>
          <w:rFonts w:ascii="David" w:hAnsi="David" w:cs="David"/>
          <w:sz w:val="24"/>
          <w:szCs w:val="24"/>
          <w:rtl/>
        </w:rPr>
        <w:t xml:space="preserve">, אבל </w:t>
      </w:r>
      <w:r>
        <w:rPr>
          <w:rFonts w:ascii="David" w:hAnsi="David" w:cs="David" w:hint="cs"/>
          <w:sz w:val="24"/>
          <w:szCs w:val="24"/>
          <w:rtl/>
        </w:rPr>
        <w:t xml:space="preserve">הוא מסיק מכך </w:t>
      </w:r>
      <w:r w:rsidRPr="00F94B3A">
        <w:rPr>
          <w:rFonts w:ascii="David" w:hAnsi="David" w:cs="David"/>
          <w:sz w:val="24"/>
          <w:szCs w:val="24"/>
          <w:rtl/>
        </w:rPr>
        <w:t>שהמצוות יכולות להביא אך ורק לידי כישלון – כישלון שימוש</w:t>
      </w:r>
      <w:r>
        <w:rPr>
          <w:rFonts w:ascii="David" w:hAnsi="David" w:cs="David" w:hint="cs"/>
          <w:sz w:val="24"/>
          <w:szCs w:val="24"/>
          <w:rtl/>
        </w:rPr>
        <w:t>י</w:t>
      </w:r>
      <w:r w:rsidRPr="00F94B3A">
        <w:rPr>
          <w:rFonts w:ascii="David" w:hAnsi="David" w:cs="David"/>
          <w:sz w:val="24"/>
          <w:szCs w:val="24"/>
          <w:rtl/>
        </w:rPr>
        <w:t xml:space="preserve"> מבחינה פדגוגית המוביל את האדם אל ישו:</w:t>
      </w:r>
    </w:p>
    <w:p w14:paraId="0559B24C" w14:textId="25A98E9C" w:rsidR="00EE5242" w:rsidRDefault="00EE5242" w:rsidP="0017003F">
      <w:pPr>
        <w:tabs>
          <w:tab w:val="left" w:pos="4053"/>
        </w:tabs>
        <w:spacing w:after="240"/>
        <w:ind w:left="680" w:firstLine="0"/>
        <w:rPr>
          <w:rFonts w:ascii="David" w:hAnsi="David" w:cs="David"/>
          <w:sz w:val="24"/>
          <w:szCs w:val="24"/>
          <w:rtl/>
        </w:rPr>
      </w:pPr>
      <w:r w:rsidRPr="0017003F">
        <w:rPr>
          <w:rFonts w:ascii="David" w:hAnsi="David" w:cs="David"/>
          <w:sz w:val="24"/>
          <w:szCs w:val="24"/>
          <w:rtl/>
        </w:rPr>
        <w:t>כִּי בְנֵי מַעֲשֵׂי הַתּוֹרָה עֲלֵיהֶם הַקְּלָלָ</w:t>
      </w:r>
      <w:r>
        <w:rPr>
          <w:rFonts w:ascii="David" w:hAnsi="David" w:cs="David"/>
          <w:sz w:val="24"/>
          <w:szCs w:val="24"/>
          <w:rtl/>
        </w:rPr>
        <w:t>ה כִּי כָתוּב אָרוּר אֲשֶׁר לֹא</w:t>
      </w:r>
      <w:r>
        <w:rPr>
          <w:rFonts w:ascii="David" w:hAnsi="David" w:cs="David" w:hint="cs"/>
          <w:sz w:val="24"/>
          <w:szCs w:val="24"/>
          <w:rtl/>
        </w:rPr>
        <w:t xml:space="preserve"> </w:t>
      </w:r>
      <w:r>
        <w:rPr>
          <w:rFonts w:ascii="David" w:hAnsi="David" w:cs="David"/>
          <w:sz w:val="24"/>
          <w:szCs w:val="24"/>
          <w:rtl/>
        </w:rPr>
        <w:t>יָקִים אֶת</w:t>
      </w:r>
      <w:r>
        <w:rPr>
          <w:rFonts w:ascii="David" w:hAnsi="David" w:cs="David" w:hint="cs"/>
          <w:sz w:val="24"/>
          <w:szCs w:val="24"/>
          <w:rtl/>
        </w:rPr>
        <w:t xml:space="preserve"> </w:t>
      </w:r>
      <w:r>
        <w:rPr>
          <w:rFonts w:ascii="David" w:hAnsi="David" w:cs="David"/>
          <w:sz w:val="24"/>
          <w:szCs w:val="24"/>
          <w:rtl/>
        </w:rPr>
        <w:t>כָּל</w:t>
      </w:r>
      <w:r>
        <w:rPr>
          <w:rFonts w:ascii="David" w:hAnsi="David" w:cs="David" w:hint="cs"/>
          <w:sz w:val="24"/>
          <w:szCs w:val="24"/>
          <w:rtl/>
        </w:rPr>
        <w:t xml:space="preserve"> </w:t>
      </w:r>
      <w:r w:rsidRPr="0017003F">
        <w:rPr>
          <w:rFonts w:ascii="David" w:hAnsi="David" w:cs="David"/>
          <w:sz w:val="24"/>
          <w:szCs w:val="24"/>
          <w:rtl/>
        </w:rPr>
        <w:t>הַדְּבָרִים הַכְּתוּבִים בְּסֵפֶר הַתּוֹרָה לַעֲשׂוֹת אוֹתָם</w:t>
      </w:r>
      <w:bookmarkStart w:id="5" w:name="11"/>
      <w:bookmarkEnd w:id="5"/>
      <w:r>
        <w:rPr>
          <w:rFonts w:ascii="David" w:hAnsi="David" w:cs="David" w:hint="cs"/>
          <w:sz w:val="24"/>
          <w:szCs w:val="24"/>
          <w:rtl/>
        </w:rPr>
        <w:t xml:space="preserve">. </w:t>
      </w:r>
      <w:r w:rsidRPr="0017003F">
        <w:rPr>
          <w:rFonts w:ascii="David" w:hAnsi="David" w:cs="David"/>
          <w:sz w:val="24"/>
          <w:szCs w:val="24"/>
          <w:rtl/>
        </w:rPr>
        <w:t>וְגָלוּי וְיָדוּעַ שֶׁבַּתּוֹרָה לֹא</w:t>
      </w:r>
      <w:r>
        <w:rPr>
          <w:rFonts w:ascii="David" w:hAnsi="David" w:cs="David" w:hint="cs"/>
          <w:sz w:val="24"/>
          <w:szCs w:val="24"/>
          <w:rtl/>
        </w:rPr>
        <w:t xml:space="preserve"> </w:t>
      </w:r>
      <w:r w:rsidRPr="0017003F">
        <w:rPr>
          <w:rFonts w:ascii="David" w:hAnsi="David" w:cs="David"/>
          <w:sz w:val="24"/>
          <w:szCs w:val="24"/>
          <w:rtl/>
        </w:rPr>
        <w:t xml:space="preserve">יִצְדַּק </w:t>
      </w:r>
      <w:r>
        <w:rPr>
          <w:rFonts w:ascii="David" w:hAnsi="David" w:cs="David"/>
          <w:sz w:val="24"/>
          <w:szCs w:val="24"/>
          <w:rtl/>
        </w:rPr>
        <w:t>הָאָדָם לִפְנֵי הָאֱלֹהִים כִּי</w:t>
      </w:r>
      <w:r>
        <w:rPr>
          <w:rFonts w:ascii="David" w:hAnsi="David" w:cs="David" w:hint="cs"/>
          <w:sz w:val="24"/>
          <w:szCs w:val="24"/>
          <w:rtl/>
        </w:rPr>
        <w:t xml:space="preserve"> </w:t>
      </w:r>
      <w:r>
        <w:rPr>
          <w:rFonts w:ascii="David" w:hAnsi="David" w:cs="David"/>
          <w:sz w:val="24"/>
          <w:szCs w:val="24"/>
          <w:rtl/>
        </w:rPr>
        <w:t>צַדִּיק בֶּאֱמוּנָתוֹ יִחְיֶה</w:t>
      </w:r>
      <w:r>
        <w:rPr>
          <w:rFonts w:ascii="David" w:hAnsi="David" w:cs="David" w:hint="cs"/>
          <w:sz w:val="24"/>
          <w:szCs w:val="24"/>
          <w:rtl/>
        </w:rPr>
        <w:t>. (גלטים ג 10</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11 [תרגום דליטש])</w:t>
      </w:r>
    </w:p>
    <w:p w14:paraId="5ACF3EAC" w14:textId="0FAAD2FE" w:rsidR="00EE5242" w:rsidRPr="00F94B3A" w:rsidRDefault="00EE5242" w:rsidP="00444C68">
      <w:pPr>
        <w:tabs>
          <w:tab w:val="left" w:pos="4053"/>
        </w:tabs>
        <w:ind w:firstLine="0"/>
        <w:rPr>
          <w:rFonts w:ascii="David" w:hAnsi="David" w:cs="David"/>
          <w:sz w:val="24"/>
          <w:szCs w:val="24"/>
        </w:rPr>
      </w:pPr>
      <w:r w:rsidRPr="00F94B3A">
        <w:rPr>
          <w:rFonts w:ascii="David" w:hAnsi="David" w:cs="David"/>
          <w:sz w:val="24"/>
          <w:szCs w:val="24"/>
          <w:rtl/>
        </w:rPr>
        <w:t>המילה "כ</w:t>
      </w:r>
      <w:r>
        <w:rPr>
          <w:rFonts w:ascii="David" w:hAnsi="David" w:cs="David" w:hint="cs"/>
          <w:sz w:val="24"/>
          <w:szCs w:val="24"/>
          <w:rtl/>
        </w:rPr>
        <w:t>ו</w:t>
      </w:r>
      <w:r w:rsidRPr="00F94B3A">
        <w:rPr>
          <w:rFonts w:ascii="David" w:hAnsi="David" w:cs="David"/>
          <w:sz w:val="24"/>
          <w:szCs w:val="24"/>
          <w:rtl/>
        </w:rPr>
        <w:t>ל" (</w:t>
      </w:r>
      <w:r w:rsidRPr="00F94B3A">
        <w:rPr>
          <w:rFonts w:ascii="Calibri" w:hAnsi="Calibri" w:cs="Calibri"/>
          <w:sz w:val="24"/>
          <w:szCs w:val="24"/>
        </w:rPr>
        <w:t>π</w:t>
      </w:r>
      <w:r w:rsidRPr="00F94B3A">
        <w:rPr>
          <w:rFonts w:ascii="Arial" w:hAnsi="Arial" w:cs="Arial"/>
          <w:sz w:val="24"/>
          <w:szCs w:val="24"/>
        </w:rPr>
        <w:t>ᾶ</w:t>
      </w:r>
      <w:r w:rsidRPr="00F94B3A">
        <w:rPr>
          <w:rFonts w:ascii="Calibri" w:hAnsi="Calibri" w:cs="Calibri"/>
          <w:sz w:val="24"/>
          <w:szCs w:val="24"/>
        </w:rPr>
        <w:t>σιν</w:t>
      </w:r>
      <w:r w:rsidRPr="00F94B3A">
        <w:rPr>
          <w:rFonts w:ascii="David" w:hAnsi="David" w:cs="David"/>
          <w:sz w:val="24"/>
          <w:szCs w:val="24"/>
          <w:rtl/>
        </w:rPr>
        <w:t xml:space="preserve">) המופיעה בגרסתו של פאולוס </w:t>
      </w:r>
      <w:r>
        <w:rPr>
          <w:rFonts w:ascii="David" w:hAnsi="David" w:cs="David" w:hint="cs"/>
          <w:sz w:val="24"/>
          <w:szCs w:val="24"/>
          <w:rtl/>
        </w:rPr>
        <w:t>לדברים כז 26</w:t>
      </w:r>
      <w:r w:rsidRPr="00F94B3A">
        <w:rPr>
          <w:rFonts w:ascii="David" w:hAnsi="David" w:cs="David"/>
          <w:sz w:val="24"/>
          <w:szCs w:val="24"/>
          <w:rtl/>
        </w:rPr>
        <w:t xml:space="preserve"> (</w:t>
      </w:r>
      <w:r>
        <w:rPr>
          <w:rFonts w:ascii="David" w:hAnsi="David" w:cs="David" w:hint="cs"/>
          <w:sz w:val="24"/>
          <w:szCs w:val="24"/>
          <w:rtl/>
        </w:rPr>
        <w:t xml:space="preserve">הפסוק </w:t>
      </w:r>
      <w:r>
        <w:rPr>
          <w:rFonts w:ascii="David" w:hAnsi="David" w:cs="David"/>
          <w:sz w:val="24"/>
          <w:szCs w:val="24"/>
          <w:rtl/>
        </w:rPr>
        <w:t>שהוא מ</w:t>
      </w:r>
      <w:r>
        <w:rPr>
          <w:rFonts w:ascii="David" w:hAnsi="David" w:cs="David" w:hint="cs"/>
          <w:sz w:val="24"/>
          <w:szCs w:val="24"/>
          <w:rtl/>
        </w:rPr>
        <w:t>צטט</w:t>
      </w:r>
      <w:r w:rsidRPr="00F94B3A">
        <w:rPr>
          <w:rFonts w:ascii="David" w:hAnsi="David" w:cs="David"/>
          <w:sz w:val="24"/>
          <w:szCs w:val="24"/>
          <w:rtl/>
        </w:rPr>
        <w:t xml:space="preserve"> כאן</w:t>
      </w:r>
      <w:r>
        <w:rPr>
          <w:rFonts w:ascii="David" w:hAnsi="David" w:cs="David" w:hint="cs"/>
          <w:sz w:val="24"/>
          <w:szCs w:val="24"/>
          <w:rtl/>
        </w:rPr>
        <w:t xml:space="preserve"> בשינויים קלים</w:t>
      </w:r>
      <w:r w:rsidRPr="00F94B3A">
        <w:rPr>
          <w:rFonts w:ascii="David" w:hAnsi="David" w:cs="David"/>
          <w:sz w:val="24"/>
          <w:szCs w:val="24"/>
          <w:rtl/>
        </w:rPr>
        <w:t>)</w:t>
      </w:r>
      <w:r>
        <w:rPr>
          <w:rFonts w:ascii="David" w:hAnsi="David" w:cs="David" w:hint="cs"/>
          <w:sz w:val="24"/>
          <w:szCs w:val="24"/>
          <w:rtl/>
        </w:rPr>
        <w:t xml:space="preserve"> חיונית לטיעון שהוא מציג; מעניין לציין שהמילה מצויה אף בתרגום השבעים</w:t>
      </w:r>
      <w:r w:rsidR="00EA2248">
        <w:rPr>
          <w:rFonts w:ascii="David" w:hAnsi="David" w:cs="David" w:hint="cs"/>
          <w:sz w:val="24"/>
          <w:szCs w:val="24"/>
          <w:rtl/>
        </w:rPr>
        <w:t xml:space="preserve"> (וכן בנוסח השומרוני של התורה</w:t>
      </w:r>
      <w:r>
        <w:rPr>
          <w:rFonts w:ascii="David" w:hAnsi="David" w:cs="David" w:hint="cs"/>
          <w:sz w:val="24"/>
          <w:szCs w:val="24"/>
          <w:rtl/>
        </w:rPr>
        <w:t>), אך לא ב</w:t>
      </w:r>
      <w:r w:rsidR="00C65946">
        <w:rPr>
          <w:rFonts w:ascii="David" w:hAnsi="David" w:cs="David" w:hint="cs"/>
          <w:sz w:val="24"/>
          <w:szCs w:val="24"/>
          <w:rtl/>
        </w:rPr>
        <w:t>נוסח</w:t>
      </w:r>
      <w:r>
        <w:rPr>
          <w:rFonts w:ascii="David" w:hAnsi="David" w:cs="David" w:hint="cs"/>
          <w:sz w:val="24"/>
          <w:szCs w:val="24"/>
          <w:rtl/>
        </w:rPr>
        <w:t xml:space="preserve"> המסורה (</w:t>
      </w:r>
      <w:r w:rsidR="00EE32B3">
        <w:rPr>
          <w:rFonts w:ascii="David" w:hAnsi="David" w:cs="David" w:hint="cs"/>
          <w:sz w:val="24"/>
          <w:szCs w:val="24"/>
          <w:rtl/>
        </w:rPr>
        <w:t>שהוא הנוסח המקובל והמחייב</w:t>
      </w:r>
      <w:r>
        <w:rPr>
          <w:rFonts w:ascii="David" w:hAnsi="David" w:cs="David" w:hint="cs"/>
          <w:sz w:val="24"/>
          <w:szCs w:val="24"/>
          <w:rtl/>
        </w:rPr>
        <w:t xml:space="preserve"> ביהדות הרבנית וביהדות הקראית). פאולוס טוען שאם אדם מקיים 612 מתוך 613 מצוות, כאילו לא קיים שום מצווה: "</w:t>
      </w:r>
      <w:r w:rsidRPr="001E5947">
        <w:rPr>
          <w:rFonts w:ascii="David" w:hAnsi="David" w:cs="David"/>
          <w:sz w:val="24"/>
          <w:szCs w:val="24"/>
          <w:rtl/>
        </w:rPr>
        <w:t>הֵן הַמִּ</w:t>
      </w:r>
      <w:r>
        <w:rPr>
          <w:rFonts w:ascii="David" w:hAnsi="David" w:cs="David"/>
          <w:sz w:val="24"/>
          <w:szCs w:val="24"/>
          <w:rtl/>
        </w:rPr>
        <w:t>ילָה תוֹעִיל אִם</w:t>
      </w:r>
      <w:r>
        <w:rPr>
          <w:rFonts w:ascii="David" w:hAnsi="David" w:cs="David" w:hint="cs"/>
          <w:sz w:val="24"/>
          <w:szCs w:val="24"/>
          <w:rtl/>
        </w:rPr>
        <w:t xml:space="preserve"> </w:t>
      </w:r>
      <w:r>
        <w:rPr>
          <w:rFonts w:ascii="David" w:hAnsi="David" w:cs="David"/>
          <w:sz w:val="24"/>
          <w:szCs w:val="24"/>
          <w:rtl/>
        </w:rPr>
        <w:t>תִּשְׁמֹר אֶת</w:t>
      </w:r>
      <w:r>
        <w:rPr>
          <w:rFonts w:ascii="David" w:hAnsi="David" w:cs="David" w:hint="cs"/>
          <w:sz w:val="24"/>
          <w:szCs w:val="24"/>
          <w:rtl/>
        </w:rPr>
        <w:t xml:space="preserve"> </w:t>
      </w:r>
      <w:r>
        <w:rPr>
          <w:rFonts w:ascii="David" w:hAnsi="David" w:cs="David"/>
          <w:sz w:val="24"/>
          <w:szCs w:val="24"/>
          <w:rtl/>
        </w:rPr>
        <w:t>הַתּוֹרָה אֲבָל אִם</w:t>
      </w:r>
      <w:r>
        <w:rPr>
          <w:rFonts w:ascii="David" w:hAnsi="David" w:cs="David" w:hint="cs"/>
          <w:sz w:val="24"/>
          <w:szCs w:val="24"/>
          <w:rtl/>
        </w:rPr>
        <w:t xml:space="preserve"> </w:t>
      </w:r>
      <w:r w:rsidRPr="001E5947">
        <w:rPr>
          <w:rFonts w:ascii="David" w:hAnsi="David" w:cs="David"/>
          <w:sz w:val="24"/>
          <w:szCs w:val="24"/>
          <w:rtl/>
        </w:rPr>
        <w:t>עֹבֵר אַתָּה אֶת</w:t>
      </w:r>
      <w:r>
        <w:rPr>
          <w:rFonts w:ascii="David" w:hAnsi="David" w:cs="David" w:hint="cs"/>
          <w:sz w:val="24"/>
          <w:szCs w:val="24"/>
          <w:rtl/>
        </w:rPr>
        <w:t xml:space="preserve"> </w:t>
      </w:r>
      <w:r w:rsidRPr="001E5947">
        <w:rPr>
          <w:rFonts w:ascii="David" w:hAnsi="David" w:cs="David"/>
          <w:sz w:val="24"/>
          <w:szCs w:val="24"/>
          <w:rtl/>
        </w:rPr>
        <w:t>הַתּוֹרָה מִילָתְךָ הָיְתָה</w:t>
      </w:r>
      <w:r>
        <w:rPr>
          <w:rFonts w:ascii="David" w:hAnsi="David" w:cs="David" w:hint="cs"/>
          <w:sz w:val="24"/>
          <w:szCs w:val="24"/>
          <w:rtl/>
        </w:rPr>
        <w:t xml:space="preserve"> </w:t>
      </w:r>
      <w:r w:rsidRPr="001E5947">
        <w:rPr>
          <w:rFonts w:ascii="David" w:hAnsi="David" w:cs="David"/>
          <w:sz w:val="24"/>
          <w:szCs w:val="24"/>
          <w:rtl/>
        </w:rPr>
        <w:t>לְּךָ לְעָרְלָה</w:t>
      </w:r>
      <w:r>
        <w:rPr>
          <w:rFonts w:ascii="David" w:hAnsi="David" w:cs="David" w:hint="cs"/>
          <w:sz w:val="24"/>
          <w:szCs w:val="24"/>
          <w:rtl/>
        </w:rPr>
        <w:t>" (רומים ב 25 [תרגום דליטש]). בהמשך מבהיר פאולוס שכל אדם המנסה לשמור את המצוות למעשה עובר עליהן: "</w:t>
      </w:r>
      <w:r>
        <w:rPr>
          <w:rFonts w:ascii="David" w:hAnsi="David" w:cs="David"/>
          <w:sz w:val="24"/>
          <w:szCs w:val="24"/>
          <w:rtl/>
        </w:rPr>
        <w:t>כִּי</w:t>
      </w:r>
      <w:r>
        <w:rPr>
          <w:rFonts w:ascii="David" w:hAnsi="David" w:cs="David" w:hint="cs"/>
          <w:sz w:val="24"/>
          <w:szCs w:val="24"/>
          <w:rtl/>
        </w:rPr>
        <w:t xml:space="preserve"> </w:t>
      </w:r>
      <w:r>
        <w:rPr>
          <w:rFonts w:ascii="David" w:hAnsi="David" w:cs="David"/>
          <w:sz w:val="24"/>
          <w:szCs w:val="24"/>
          <w:rtl/>
        </w:rPr>
        <w:t>כֻלָּם חָטָאוּ וְחַסְרֵי</w:t>
      </w:r>
      <w:r>
        <w:rPr>
          <w:rFonts w:ascii="David" w:hAnsi="David" w:cs="David" w:hint="cs"/>
          <w:sz w:val="24"/>
          <w:szCs w:val="24"/>
          <w:rtl/>
        </w:rPr>
        <w:t xml:space="preserve"> </w:t>
      </w:r>
      <w:r w:rsidRPr="009F3DB7">
        <w:rPr>
          <w:rFonts w:ascii="David" w:hAnsi="David" w:cs="David"/>
          <w:sz w:val="24"/>
          <w:szCs w:val="24"/>
          <w:rtl/>
        </w:rPr>
        <w:t>כְבוֹד אֱלֹהִים הֵמָּה</w:t>
      </w:r>
      <w:r>
        <w:rPr>
          <w:rFonts w:ascii="David" w:hAnsi="David" w:cs="David" w:hint="cs"/>
          <w:sz w:val="24"/>
          <w:szCs w:val="24"/>
          <w:rtl/>
        </w:rPr>
        <w:t>" (רומים ג 23 [תרגום דליטש]; השווה שם, ז 14</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25).</w:t>
      </w:r>
      <w:r>
        <w:rPr>
          <w:rStyle w:val="af4"/>
          <w:rFonts w:ascii="David" w:hAnsi="David" w:cs="David"/>
          <w:sz w:val="24"/>
          <w:szCs w:val="24"/>
          <w:rtl/>
        </w:rPr>
        <w:endnoteReference w:id="162"/>
      </w:r>
      <w:r>
        <w:rPr>
          <w:rFonts w:ascii="David" w:hAnsi="David" w:cs="David" w:hint="cs"/>
          <w:sz w:val="24"/>
          <w:szCs w:val="24"/>
          <w:rtl/>
        </w:rPr>
        <w:t xml:space="preserve"> לעומת זאת, רוזנצווייג והשל מאמינים שיש ערך בכל מה שהאדם מצליח לעשות. אם אדם מקיים מצווה אחת, אזי הוא פוסע בדרך הנכונה ודבר זה ראוי לשבח. העובדה ששום אדם לעולם לא יצליח </w:t>
      </w:r>
      <w:r w:rsidR="00444C68">
        <w:rPr>
          <w:rFonts w:ascii="David" w:hAnsi="David" w:cs="David" w:hint="cs"/>
          <w:sz w:val="24"/>
          <w:szCs w:val="24"/>
          <w:rtl/>
        </w:rPr>
        <w:t>לקיים את כל המצוות</w:t>
      </w:r>
      <w:r>
        <w:rPr>
          <w:rFonts w:ascii="David" w:hAnsi="David" w:cs="David" w:hint="cs"/>
          <w:sz w:val="24"/>
          <w:szCs w:val="24"/>
          <w:rtl/>
        </w:rPr>
        <w:t xml:space="preserve"> אין משמעה שההלכה ככלל נידונה לכישלון. בעיני פאולוס, כוס שתשע עשיריות ממנה מלאות שקולה לכוס ריקה. בעיני רוזנצווייג והשל, כוס שמלאה רק כדי עשירית היא בבחינת הישג.</w:t>
      </w:r>
      <w:r>
        <w:rPr>
          <w:rStyle w:val="af4"/>
          <w:rFonts w:ascii="David" w:hAnsi="David" w:cs="David"/>
          <w:sz w:val="24"/>
          <w:szCs w:val="24"/>
          <w:rtl/>
        </w:rPr>
        <w:endnoteReference w:id="163"/>
      </w:r>
      <w:r>
        <w:rPr>
          <w:rFonts w:ascii="David" w:hAnsi="David" w:cs="David" w:hint="cs"/>
          <w:sz w:val="24"/>
          <w:szCs w:val="24"/>
          <w:rtl/>
        </w:rPr>
        <w:t xml:space="preserve"> עמדתם היא עמדה עתיקת יומין. רבי טרפון טוען טענה זהה במשנה, אבות ב, טו</w:t>
      </w:r>
      <w:r w:rsidR="00902A4E">
        <w:rPr>
          <w:rFonts w:ascii="David" w:hAnsi="David" w:cs="David" w:hint="cs"/>
          <w:sz w:val="24"/>
          <w:szCs w:val="24"/>
          <w:rtl/>
        </w:rPr>
        <w:t>–</w:t>
      </w:r>
      <w:r>
        <w:rPr>
          <w:rFonts w:ascii="David" w:hAnsi="David" w:cs="David" w:hint="cs"/>
          <w:sz w:val="24"/>
          <w:szCs w:val="24"/>
          <w:rtl/>
        </w:rPr>
        <w:t>טז. בתחילה דבריו רואי שחורות ומזכירים את דברי פאולוס: "רבי טרפון אומר היום קצר והמלאכה מרובה והפועלים עצלים והשכר הרבה ובעל הבית דוחק". אבל הוא ממשיך ואומר שעל כל פנים</w:t>
      </w:r>
      <w:r w:rsidR="00444C68">
        <w:rPr>
          <w:rFonts w:ascii="David" w:hAnsi="David" w:cs="David" w:hint="cs"/>
          <w:sz w:val="24"/>
          <w:szCs w:val="24"/>
          <w:rtl/>
        </w:rPr>
        <w:t>,</w:t>
      </w:r>
      <w:r>
        <w:rPr>
          <w:rFonts w:ascii="David" w:hAnsi="David" w:cs="David" w:hint="cs"/>
          <w:sz w:val="24"/>
          <w:szCs w:val="24"/>
          <w:rtl/>
        </w:rPr>
        <w:t xml:space="preserve"> המטרה איננה השלמו</w:t>
      </w:r>
      <w:r>
        <w:rPr>
          <w:rFonts w:ascii="David" w:hAnsi="David" w:cs="David"/>
          <w:sz w:val="24"/>
          <w:szCs w:val="24"/>
          <w:rtl/>
        </w:rPr>
        <w:t>ּ</w:t>
      </w:r>
      <w:r>
        <w:rPr>
          <w:rFonts w:ascii="David" w:hAnsi="David" w:cs="David" w:hint="cs"/>
          <w:sz w:val="24"/>
          <w:szCs w:val="24"/>
          <w:rtl/>
        </w:rPr>
        <w:t>ת: "לא עליך המלאכה לגמור ולא אתה בן חורין ליבטל ממנה".</w:t>
      </w:r>
    </w:p>
    <w:p w14:paraId="5BA42C6E" w14:textId="54675A50" w:rsidR="00EE5242" w:rsidRDefault="00EE5242" w:rsidP="001F07EC">
      <w:pPr>
        <w:tabs>
          <w:tab w:val="left" w:pos="4053"/>
        </w:tabs>
        <w:rPr>
          <w:rFonts w:ascii="David" w:hAnsi="David" w:cs="David"/>
          <w:sz w:val="24"/>
          <w:szCs w:val="24"/>
          <w:rtl/>
        </w:rPr>
      </w:pPr>
      <w:r>
        <w:rPr>
          <w:rFonts w:ascii="David" w:hAnsi="David" w:cs="David" w:hint="cs"/>
          <w:sz w:val="24"/>
          <w:szCs w:val="24"/>
          <w:rtl/>
        </w:rPr>
        <w:t>גישתם</w:t>
      </w:r>
      <w:r w:rsidR="00B6780B">
        <w:rPr>
          <w:rFonts w:ascii="David" w:hAnsi="David" w:cs="David" w:hint="cs"/>
          <w:sz w:val="24"/>
          <w:szCs w:val="24"/>
          <w:rtl/>
        </w:rPr>
        <w:t xml:space="preserve"> של רוזנצווייג ושל השל, הרואים</w:t>
      </w:r>
      <w:r>
        <w:rPr>
          <w:rFonts w:ascii="David" w:hAnsi="David" w:cs="David" w:hint="cs"/>
          <w:sz w:val="24"/>
          <w:szCs w:val="24"/>
          <w:rtl/>
        </w:rPr>
        <w:t xml:space="preserve"> ערך בקיום מצוות שאיננו מושלם (שהוא הדרך היחידה לקיים מצוות), הקדימה את חסידות חב"ד של שלהי המאה עשרים, שבדרכה שלה אף היא ביקשה לעודד יהודים שהתרחקו מן היהדות לשוב למסורת.</w:t>
      </w:r>
      <w:r>
        <w:rPr>
          <w:rStyle w:val="af4"/>
          <w:rFonts w:ascii="David" w:hAnsi="David" w:cs="David"/>
          <w:sz w:val="24"/>
          <w:szCs w:val="24"/>
          <w:rtl/>
        </w:rPr>
        <w:endnoteReference w:id="164"/>
      </w:r>
      <w:r>
        <w:rPr>
          <w:rFonts w:ascii="David" w:hAnsi="David" w:cs="David" w:hint="cs"/>
          <w:sz w:val="24"/>
          <w:szCs w:val="24"/>
          <w:rtl/>
        </w:rPr>
        <w:t xml:space="preserve"> על פי אידאולוגיית הקירוב של חב"ד, כמו בהגותם של רונזצווייג והשל, לכל מצווה שמקיימים יש ערך, אף על פי שחסידי חב"ד יעדיפו שאדם יקיים שתי מצוות ולא אחת, ומוטב שיקיים 613 מצוות. אחת הסיבות לכך שחסידי חב"ד שמחים באמת ובתמים כאשר אדם שבחייו הרגילים איננו שומר מצוות מדליק נרות שבת או מניח תפילין אפילו פעם אחת היא שהם מאמינים שכל מצווה ומצווה היא פעולה בעלת השפעה </w:t>
      </w:r>
      <w:r>
        <w:rPr>
          <w:rFonts w:ascii="David" w:hAnsi="David" w:cs="David" w:hint="cs"/>
          <w:sz w:val="24"/>
          <w:szCs w:val="24"/>
          <w:rtl/>
        </w:rPr>
        <w:lastRenderedPageBreak/>
        <w:t>תאורגית. אותה פעולה, קטנה ונדירה ככל שתהיה, היא בעל ערך קוסמי והיא יכולה להשלים את מנת הכוח שמקורו בבני אדם הנחוץ לאלוהים כדי לגאול את העולם. לאור העובדה שהשל ורוזנצווייג יוצאי דופן בקרב ההוגים היהודים המודרניים הליברלים בכך ששניהם מאמינים במידת מה בתאורגיה, ייתכן שהעובדה ששניהם מדגישים את ערכו של ה"משהו" ודוחים את תפיסת ה"הכול או לא־כלום" ראויה לציון.</w:t>
      </w:r>
    </w:p>
    <w:p w14:paraId="44495552" w14:textId="54419911" w:rsidR="00EE5242" w:rsidRDefault="00EE5242" w:rsidP="0089058F">
      <w:pPr>
        <w:tabs>
          <w:tab w:val="left" w:pos="4053"/>
        </w:tabs>
        <w:spacing w:after="240"/>
        <w:rPr>
          <w:rFonts w:ascii="David" w:hAnsi="David" w:cs="David"/>
          <w:sz w:val="24"/>
          <w:szCs w:val="24"/>
          <w:rtl/>
        </w:rPr>
      </w:pPr>
      <w:r>
        <w:rPr>
          <w:rFonts w:ascii="David" w:hAnsi="David" w:cs="David" w:hint="cs"/>
          <w:sz w:val="24"/>
          <w:szCs w:val="24"/>
          <w:rtl/>
        </w:rPr>
        <w:t xml:space="preserve">כהגנה על עמדתו מצטט רוזנצווייג במכתבו להאלו את דברי חז"ל "וחי בהם [במצוות] </w:t>
      </w:r>
      <w:r>
        <w:rPr>
          <w:rFonts w:ascii="David" w:hAnsi="David" w:cs="David"/>
          <w:sz w:val="24"/>
          <w:szCs w:val="24"/>
          <w:rtl/>
        </w:rPr>
        <w:t>–</w:t>
      </w:r>
      <w:r>
        <w:rPr>
          <w:rFonts w:ascii="David" w:hAnsi="David" w:cs="David" w:hint="cs"/>
          <w:sz w:val="24"/>
          <w:szCs w:val="24"/>
          <w:rtl/>
        </w:rPr>
        <w:t xml:space="preserve"> ולא שימות בהם",</w:t>
      </w:r>
      <w:r>
        <w:rPr>
          <w:rStyle w:val="af4"/>
          <w:rFonts w:ascii="David" w:hAnsi="David" w:cs="David"/>
          <w:sz w:val="24"/>
          <w:szCs w:val="24"/>
          <w:rtl/>
        </w:rPr>
        <w:endnoteReference w:id="165"/>
      </w:r>
      <w:r>
        <w:rPr>
          <w:rFonts w:ascii="David" w:hAnsi="David" w:cs="David" w:hint="cs"/>
          <w:sz w:val="24"/>
          <w:szCs w:val="24"/>
          <w:rtl/>
        </w:rPr>
        <w:t xml:space="preserve"> ואז </w:t>
      </w:r>
      <w:r w:rsidR="00B6780B">
        <w:rPr>
          <w:rFonts w:ascii="David" w:hAnsi="David" w:cs="David" w:hint="cs"/>
          <w:sz w:val="24"/>
          <w:szCs w:val="24"/>
          <w:rtl/>
        </w:rPr>
        <w:t xml:space="preserve">הוא </w:t>
      </w:r>
      <w:r>
        <w:rPr>
          <w:rFonts w:ascii="David" w:hAnsi="David" w:cs="David" w:hint="cs"/>
          <w:sz w:val="24"/>
          <w:szCs w:val="24"/>
          <w:rtl/>
        </w:rPr>
        <w:t>מסביר מה חשיבות יש במימרה זו לאדם המתחיל לצעוד בדרך התורה או החוזר בתשובה: "עיקרון זה חייב היום, אם יהא בכלל בגדר עיקרון, לעמוד מעל קיום המצוות שלנו. הרי מה שיכול האחד לעשות אין השני יכול לעשות, דבר שבשביל האחד הוא חירות, בשביל השני הוא כפייה".</w:t>
      </w:r>
      <w:r>
        <w:rPr>
          <w:rStyle w:val="af4"/>
          <w:rFonts w:ascii="David" w:hAnsi="David" w:cs="David"/>
          <w:sz w:val="24"/>
          <w:szCs w:val="24"/>
          <w:rtl/>
        </w:rPr>
        <w:endnoteReference w:id="166"/>
      </w:r>
      <w:r>
        <w:rPr>
          <w:rFonts w:ascii="David" w:hAnsi="David" w:cs="David" w:hint="cs"/>
          <w:sz w:val="24"/>
          <w:szCs w:val="24"/>
          <w:rtl/>
        </w:rPr>
        <w:t xml:space="preserve"> כבר ראינו שיש הסבורים שרוזנצווייג אוחז בדעה שכל אדם יכול להחליט אם ברצונו לשמור את ההלכה, ואילו חלקים ממנה ברצונו לשמור. אם אכן הייתה זו עמדתו של רוזנצווייג, משמעות הדבר שהוא דחה את העמדה היהודית המסורתית </w:t>
      </w:r>
      <w:r w:rsidR="0089058F">
        <w:rPr>
          <w:rFonts w:ascii="David" w:hAnsi="David" w:cs="David" w:hint="cs"/>
          <w:sz w:val="24"/>
          <w:szCs w:val="24"/>
          <w:rtl/>
        </w:rPr>
        <w:t>הטוענת</w:t>
      </w:r>
      <w:r>
        <w:rPr>
          <w:rFonts w:ascii="David" w:hAnsi="David" w:cs="David" w:hint="cs"/>
          <w:sz w:val="24"/>
          <w:szCs w:val="24"/>
          <w:rtl/>
        </w:rPr>
        <w:t xml:space="preserve"> </w:t>
      </w:r>
      <w:r w:rsidR="0089058F">
        <w:rPr>
          <w:rFonts w:ascii="David" w:hAnsi="David" w:cs="David" w:hint="cs"/>
          <w:sz w:val="24"/>
          <w:szCs w:val="24"/>
          <w:rtl/>
        </w:rPr>
        <w:t>ל</w:t>
      </w:r>
      <w:r>
        <w:rPr>
          <w:rFonts w:ascii="David" w:hAnsi="David" w:cs="David" w:hint="cs"/>
          <w:sz w:val="24"/>
          <w:szCs w:val="24"/>
          <w:rtl/>
        </w:rPr>
        <w:t>סמכותה האוניברסלית והמחייבת של ההלכה. אבל המשך המכתב מבהיר שלא כך הוא:</w:t>
      </w:r>
    </w:p>
    <w:p w14:paraId="4C5B1111" w14:textId="2462C014" w:rsidR="00EE5242" w:rsidRPr="00045B24" w:rsidRDefault="00EE5242" w:rsidP="00F855B5">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ואף־על־פי שדרכי היא רק דרכי </w:t>
      </w:r>
      <w:r>
        <w:rPr>
          <w:rFonts w:ascii="David" w:hAnsi="David" w:cs="David" w:hint="cs"/>
          <w:b/>
          <w:bCs/>
          <w:sz w:val="24"/>
          <w:szCs w:val="24"/>
          <w:rtl/>
        </w:rPr>
        <w:t>שלי</w:t>
      </w:r>
      <w:r>
        <w:rPr>
          <w:rFonts w:ascii="David" w:hAnsi="David" w:cs="David" w:hint="cs"/>
          <w:sz w:val="24"/>
          <w:szCs w:val="24"/>
          <w:rtl/>
        </w:rPr>
        <w:t xml:space="preserve">, הריני בעיני עצמי אח לכל אדם ההולך בדרכו שלו. אך בתנאי שהוא </w:t>
      </w:r>
      <w:r>
        <w:rPr>
          <w:rFonts w:ascii="David" w:hAnsi="David" w:cs="David" w:hint="cs"/>
          <w:b/>
          <w:bCs/>
          <w:sz w:val="24"/>
          <w:szCs w:val="24"/>
          <w:rtl/>
        </w:rPr>
        <w:t>הולך</w:t>
      </w:r>
      <w:r>
        <w:rPr>
          <w:rFonts w:ascii="David" w:hAnsi="David" w:cs="David" w:hint="cs"/>
          <w:sz w:val="24"/>
          <w:szCs w:val="24"/>
          <w:rtl/>
        </w:rPr>
        <w:t xml:space="preserve">. בתנאי שלא ירגיע עצמו במטרה המשוערת של "הכול" המשוער שלו, או שימתין באפס־מעשה ב"לא־כלום" שלו, לקריאה להתחיל בפעולה, שכמובן, </w:t>
      </w:r>
      <w:r w:rsidRPr="00045B24">
        <w:rPr>
          <w:rFonts w:ascii="David" w:hAnsi="David" w:cs="David" w:hint="cs"/>
          <w:b/>
          <w:bCs/>
          <w:sz w:val="24"/>
          <w:szCs w:val="24"/>
          <w:rtl/>
        </w:rPr>
        <w:t>לא</w:t>
      </w:r>
      <w:r>
        <w:rPr>
          <w:rFonts w:ascii="David" w:hAnsi="David" w:cs="David" w:hint="cs"/>
          <w:sz w:val="24"/>
          <w:szCs w:val="24"/>
          <w:rtl/>
        </w:rPr>
        <w:t xml:space="preserve"> תבוא אז לעולם.</w:t>
      </w:r>
    </w:p>
    <w:p w14:paraId="5CAA90B1" w14:textId="7ACB84DC" w:rsidR="00EE5242" w:rsidRDefault="00EE5242" w:rsidP="0089058F">
      <w:pPr>
        <w:tabs>
          <w:tab w:val="left" w:pos="4053"/>
        </w:tabs>
        <w:ind w:firstLine="0"/>
        <w:rPr>
          <w:rFonts w:ascii="David" w:hAnsi="David" w:cs="David"/>
          <w:sz w:val="24"/>
          <w:szCs w:val="24"/>
          <w:rtl/>
        </w:rPr>
      </w:pPr>
      <w:r>
        <w:rPr>
          <w:rFonts w:ascii="David" w:hAnsi="David" w:cs="David" w:hint="cs"/>
          <w:sz w:val="24"/>
          <w:szCs w:val="24"/>
          <w:rtl/>
        </w:rPr>
        <w:t xml:space="preserve">ניכר שרוזנצווייג מאמין כי מוטלת על היהודי האחריות לצאת לדרך; והדרך מובילה בכיוון מסוים </w:t>
      </w:r>
      <w:r>
        <w:rPr>
          <w:rFonts w:ascii="David" w:hAnsi="David" w:cs="David"/>
          <w:sz w:val="24"/>
          <w:szCs w:val="24"/>
          <w:rtl/>
        </w:rPr>
        <w:t>–</w:t>
      </w:r>
      <w:r>
        <w:rPr>
          <w:rFonts w:ascii="David" w:hAnsi="David" w:cs="David" w:hint="cs"/>
          <w:sz w:val="24"/>
          <w:szCs w:val="24"/>
          <w:rtl/>
        </w:rPr>
        <w:t xml:space="preserve"> כלפי שמירה מלאה יותר של המצוות וככל שהדברים אמורים בפעולה עצמה, יש לקוות, כלפי קבלת ה"גזץ" כ"גבוט". הכרתו בעובדה שה"משהו" שבעל תשובה אחד יוכל לקיים שונה מן ה"משהו" של רעהו איננה מערערת את עמדתו בעניין המטרה הסופית; אדם אחד יחוש אולי שהנחת תפילין מדי יום ביומו היא הדרך הנכונה להתחיל, ואילו לאדם אחר שמירת שבת אחת לחודש תתאים יותר. העובדה שה"משהו" של כל אדם מתאים אולי אך ורק לאותו אדם איננה גורעת מכך שישנה מחויבות כוללת החלה על כל העם היהודי. אבל, רוזנצווייג מלמדנו, יש ערך בכל חלק שהוא מתוך ה"הכול" של ההלכה שאדם בוחר להתחיל בו את המסע אל המערכת השלמה. גם כאן ההשוואה לחסידות חב"ד של ימינו </w:t>
      </w:r>
      <w:r w:rsidR="0089058F">
        <w:rPr>
          <w:rFonts w:ascii="David" w:hAnsi="David" w:cs="David" w:hint="cs"/>
          <w:sz w:val="24"/>
          <w:szCs w:val="24"/>
          <w:rtl/>
        </w:rPr>
        <w:t>מאירת עיניים</w:t>
      </w:r>
      <w:r>
        <w:rPr>
          <w:rFonts w:ascii="David" w:hAnsi="David" w:cs="David" w:hint="cs"/>
          <w:sz w:val="24"/>
          <w:szCs w:val="24"/>
          <w:rtl/>
        </w:rPr>
        <w:t xml:space="preserve"> להפתיע. שום אדם המכיר את חסידות חב"ד לא יטען כי החשיבות שמייחסים השלוחים של חב"ד למצוות בודדות מעידה על כך שהם אינם מאמינים שההלכה כולה מחייבת. טענה שכזו תציג באופן שגוי להחריד (ואפילו קומי) את עמדתם בעניין ההלכה. השלוחים של חב"ד רואים ערך במצווה הבודדת הן מסיבות פדגוגיות (במיוחד כאשר הם מדברים עם מי שעשוי להיות לבעל תשובה) והן מסיבות אידאולוגיות ותאורגיות, אך אין משמעות הדבר שהם סבורים שהמצוות האחרות אינן מחייבות. גישתו של רוזנצווייג דומה: הוא מדבר כבעל תשובה הפונה אל בעלי תשובה, והוא מחשיב את המצווה שהוא מסוגל לקיים לא משום שהוא חושב שהיא מחליפה את כלל המצוות</w:t>
      </w:r>
      <w:r w:rsidR="006C0881">
        <w:rPr>
          <w:rFonts w:ascii="David" w:hAnsi="David" w:cs="David" w:hint="cs"/>
          <w:sz w:val="24"/>
          <w:szCs w:val="24"/>
          <w:rtl/>
        </w:rPr>
        <w:t>,</w:t>
      </w:r>
      <w:r>
        <w:rPr>
          <w:rFonts w:ascii="David" w:hAnsi="David" w:cs="David" w:hint="cs"/>
          <w:sz w:val="24"/>
          <w:szCs w:val="24"/>
          <w:rtl/>
        </w:rPr>
        <w:t xml:space="preserve"> אלא משום שהיא דרכו אל הכלל.</w:t>
      </w:r>
    </w:p>
    <w:p w14:paraId="167DB623" w14:textId="77777777" w:rsidR="00EE5242" w:rsidRDefault="00EE5242" w:rsidP="00B663A7">
      <w:pPr>
        <w:tabs>
          <w:tab w:val="left" w:pos="4053"/>
        </w:tabs>
        <w:ind w:firstLine="0"/>
        <w:rPr>
          <w:rFonts w:ascii="David" w:hAnsi="David" w:cs="David"/>
          <w:sz w:val="24"/>
          <w:szCs w:val="24"/>
          <w:rtl/>
        </w:rPr>
      </w:pPr>
    </w:p>
    <w:p w14:paraId="6FC11C67" w14:textId="4FEBA9E6" w:rsidR="00EE5242" w:rsidRPr="0013420F" w:rsidRDefault="00EE5242" w:rsidP="00867439">
      <w:pPr>
        <w:tabs>
          <w:tab w:val="left" w:pos="4053"/>
        </w:tabs>
        <w:spacing w:after="240"/>
        <w:rPr>
          <w:rFonts w:ascii="David" w:hAnsi="David" w:cs="David"/>
          <w:b/>
          <w:bCs/>
          <w:sz w:val="28"/>
          <w:szCs w:val="28"/>
          <w:rtl/>
        </w:rPr>
      </w:pPr>
      <w:r>
        <w:rPr>
          <w:rFonts w:ascii="David" w:hAnsi="David" w:cs="David" w:hint="cs"/>
          <w:b/>
          <w:bCs/>
          <w:sz w:val="28"/>
          <w:szCs w:val="28"/>
          <w:rtl/>
        </w:rPr>
        <w:t>המסורת היהודית</w:t>
      </w:r>
      <w:r w:rsidRPr="0013420F">
        <w:rPr>
          <w:rFonts w:ascii="David" w:hAnsi="David" w:cs="David" w:hint="cs"/>
          <w:b/>
          <w:bCs/>
          <w:sz w:val="28"/>
          <w:szCs w:val="28"/>
          <w:rtl/>
        </w:rPr>
        <w:t xml:space="preserve"> והאבחנה בין </w:t>
      </w:r>
      <w:r>
        <w:rPr>
          <w:rFonts w:ascii="David" w:hAnsi="David" w:cs="David" w:hint="cs"/>
          <w:b/>
          <w:bCs/>
          <w:sz w:val="28"/>
          <w:szCs w:val="28"/>
          <w:rtl/>
        </w:rPr>
        <w:t>ציווי ובין מצווה</w:t>
      </w:r>
    </w:p>
    <w:p w14:paraId="5E6B8464" w14:textId="2BE25A5E" w:rsidR="00EE5242" w:rsidRDefault="00EE5242" w:rsidP="00985100">
      <w:pPr>
        <w:tabs>
          <w:tab w:val="left" w:pos="4053"/>
        </w:tabs>
        <w:rPr>
          <w:rFonts w:ascii="David" w:hAnsi="David" w:cs="David"/>
          <w:sz w:val="24"/>
          <w:szCs w:val="24"/>
          <w:rtl/>
        </w:rPr>
      </w:pPr>
      <w:r>
        <w:rPr>
          <w:rFonts w:ascii="David" w:hAnsi="David" w:cs="David" w:hint="cs"/>
          <w:sz w:val="24"/>
          <w:szCs w:val="24"/>
          <w:rtl/>
        </w:rPr>
        <w:t>במסגרת טענותיי בדבר המקום המרכזי השמור ביהדות למחו</w:t>
      </w:r>
      <w:r w:rsidR="006C0881">
        <w:rPr>
          <w:rFonts w:ascii="David" w:hAnsi="David" w:cs="David" w:hint="cs"/>
          <w:sz w:val="24"/>
          <w:szCs w:val="24"/>
          <w:rtl/>
        </w:rPr>
        <w:t>יבות ההלכתית</w:t>
      </w:r>
      <w:r>
        <w:rPr>
          <w:rFonts w:ascii="David" w:hAnsi="David" w:cs="David" w:hint="cs"/>
          <w:sz w:val="24"/>
          <w:szCs w:val="24"/>
          <w:rtl/>
        </w:rPr>
        <w:t xml:space="preserve"> הצבעתי על כך שלפני המאה התשע עשרה שום הוגה יהודי לא התכחש לטבעה המחייב של ההלכה; היוצאים </w:t>
      </w:r>
      <w:r>
        <w:rPr>
          <w:rFonts w:ascii="David" w:hAnsi="David" w:cs="David" w:hint="cs"/>
          <w:sz w:val="24"/>
          <w:szCs w:val="24"/>
          <w:rtl/>
        </w:rPr>
        <w:lastRenderedPageBreak/>
        <w:t xml:space="preserve">הבודדים מכלל זה, כמו פאולוס, נדחקו לחלוטין אל מחוץ ליהדות. הטיעון שלי היסטורי באופיו: אני מסיק מה שייך </w:t>
      </w:r>
      <w:r w:rsidR="006C0881">
        <w:rPr>
          <w:rFonts w:ascii="David" w:hAnsi="David" w:cs="David" w:hint="cs"/>
          <w:sz w:val="24"/>
          <w:szCs w:val="24"/>
          <w:rtl/>
        </w:rPr>
        <w:t xml:space="preserve">ליהדות </w:t>
      </w:r>
      <w:r>
        <w:rPr>
          <w:rFonts w:ascii="David" w:hAnsi="David" w:cs="David" w:hint="cs"/>
          <w:sz w:val="24"/>
          <w:szCs w:val="24"/>
          <w:rtl/>
        </w:rPr>
        <w:t xml:space="preserve">באופן אותנטי מתוך היסטוריה בת למעלה מאלפיים שנה. ראוי אפוא שאשאל אם </w:t>
      </w:r>
      <w:r w:rsidR="00C16783">
        <w:rPr>
          <w:rFonts w:ascii="David" w:hAnsi="David" w:cs="David" w:hint="cs"/>
          <w:sz w:val="24"/>
          <w:szCs w:val="24"/>
          <w:rtl/>
        </w:rPr>
        <w:t>אני נוהג בחוסר עקיבות באמצי את</w:t>
      </w:r>
      <w:r>
        <w:rPr>
          <w:rFonts w:ascii="David" w:hAnsi="David" w:cs="David" w:hint="cs"/>
          <w:sz w:val="24"/>
          <w:szCs w:val="24"/>
          <w:rtl/>
        </w:rPr>
        <w:t xml:space="preserve"> האבחנה שהבחין רוזנצווייג בין ציווי אלוהי ובין מצווה אנושית. אחרי הכול, אף על פי שאבחנה זו משמרת את שלמותה של מערכת </w:t>
      </w:r>
      <w:r w:rsidR="0006478F">
        <w:rPr>
          <w:rFonts w:ascii="David" w:hAnsi="David" w:cs="David" w:hint="cs"/>
          <w:sz w:val="24"/>
          <w:szCs w:val="24"/>
          <w:rtl/>
        </w:rPr>
        <w:t>ההלכה</w:t>
      </w:r>
      <w:r>
        <w:rPr>
          <w:rFonts w:ascii="David" w:hAnsi="David" w:cs="David" w:hint="cs"/>
          <w:sz w:val="24"/>
          <w:szCs w:val="24"/>
          <w:rtl/>
        </w:rPr>
        <w:t xml:space="preserve">, היא גם מחלישה באופן רדיקלי את מעמדה של כל פרקטיקה הלכתית שהיא; בעיני מי שמקבל את האבחנה הזו, ה"גבוט" הוא אלוהי ולפיכך מחייב וה"גזצה" ככלל חיוניים, אבל כל "גזץ" כשלעצמו איננו אלא פרי יצירתם של בני אדם ולא של אלוהים. הטיעון שלי ילקה אפוא בחוסר עקיבות משווע אם גם האבחנה בין "גבוט" ובין "גזץ" לא הייתה מצויה ביהדות עד לתקופה המודרנית. אבל גישה זו איננה נעדרת לחלוטין ממסורות יהודיות קדומות יותר, אף על פי שרוזנצווייג השתמש במונחים חדשים והרחיק לכת יותר מקודמיו. ראוי אפוא להקדיש כמה מילים לשילוב בין מסירות בלתי מתפשרת לציווי האלוהי ובין גישה גמישה למצוות </w:t>
      </w:r>
      <w:r w:rsidR="00985100">
        <w:rPr>
          <w:rFonts w:ascii="David" w:hAnsi="David" w:cs="David" w:hint="cs"/>
          <w:sz w:val="24"/>
          <w:szCs w:val="24"/>
          <w:rtl/>
        </w:rPr>
        <w:t>פרטיות</w:t>
      </w:r>
      <w:r>
        <w:rPr>
          <w:rFonts w:ascii="David" w:hAnsi="David" w:cs="David" w:hint="cs"/>
          <w:sz w:val="24"/>
          <w:szCs w:val="24"/>
          <w:rtl/>
        </w:rPr>
        <w:t>.</w:t>
      </w:r>
    </w:p>
    <w:p w14:paraId="5DC2DC99" w14:textId="1D2596E4" w:rsidR="00EE5242" w:rsidRDefault="00EE5242" w:rsidP="003E7DA0">
      <w:pPr>
        <w:tabs>
          <w:tab w:val="left" w:pos="4053"/>
        </w:tabs>
        <w:rPr>
          <w:rFonts w:ascii="David" w:hAnsi="David" w:cs="David"/>
          <w:sz w:val="24"/>
          <w:szCs w:val="24"/>
          <w:rtl/>
        </w:rPr>
      </w:pPr>
      <w:r>
        <w:rPr>
          <w:rFonts w:ascii="David" w:hAnsi="David" w:cs="David" w:hint="cs"/>
          <w:sz w:val="24"/>
          <w:szCs w:val="24"/>
          <w:rtl/>
        </w:rPr>
        <w:t>היו בין החכמים שקדמו לרוזנצווייג שהכירו בסמכות</w:t>
      </w:r>
      <w:r w:rsidR="00947040">
        <w:rPr>
          <w:rFonts w:ascii="David" w:hAnsi="David" w:cs="David" w:hint="cs"/>
          <w:sz w:val="24"/>
          <w:szCs w:val="24"/>
          <w:rtl/>
        </w:rPr>
        <w:t>ה</w:t>
      </w:r>
      <w:r>
        <w:rPr>
          <w:rFonts w:ascii="David" w:hAnsi="David" w:cs="David" w:hint="cs"/>
          <w:sz w:val="24"/>
          <w:szCs w:val="24"/>
          <w:rtl/>
        </w:rPr>
        <w:t xml:space="preserve"> האלוהית של ההלכה בכללותה, אך סברו שהמצוות ה</w:t>
      </w:r>
      <w:r w:rsidR="00947040">
        <w:rPr>
          <w:rFonts w:ascii="David" w:hAnsi="David" w:cs="David" w:hint="cs"/>
          <w:sz w:val="24"/>
          <w:szCs w:val="24"/>
          <w:rtl/>
        </w:rPr>
        <w:t>פרטיות</w:t>
      </w:r>
      <w:r>
        <w:rPr>
          <w:rFonts w:ascii="David" w:hAnsi="David" w:cs="David" w:hint="cs"/>
          <w:sz w:val="24"/>
          <w:szCs w:val="24"/>
          <w:rtl/>
        </w:rPr>
        <w:t xml:space="preserve"> הכתובות בתורה בנות שינוי. רבים הצביעו על כך שחכמי התלמוד הפכו</w:t>
      </w:r>
      <w:r w:rsidR="00947040">
        <w:rPr>
          <w:rFonts w:ascii="David" w:hAnsi="David" w:cs="David" w:hint="cs"/>
          <w:sz w:val="24"/>
          <w:szCs w:val="24"/>
          <w:rtl/>
        </w:rPr>
        <w:t xml:space="preserve"> חלק מדיני התורה על פיהם. עם הדינים הללו</w:t>
      </w:r>
      <w:r>
        <w:rPr>
          <w:rFonts w:ascii="David" w:hAnsi="David" w:cs="David" w:hint="cs"/>
          <w:sz w:val="24"/>
          <w:szCs w:val="24"/>
          <w:rtl/>
        </w:rPr>
        <w:t xml:space="preserve"> אפשר למנות למשל את בן סורר ומורה שבדברים כא 18</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 xml:space="preserve">21, דינים אחרים הקשורים לעונש מוות ולענישה גופנית ואת האפשרות לגייר גברים מואביים. </w:t>
      </w:r>
      <w:r w:rsidR="005A1807">
        <w:rPr>
          <w:rFonts w:ascii="David" w:hAnsi="David" w:cs="David" w:hint="cs"/>
          <w:sz w:val="24"/>
          <w:szCs w:val="24"/>
          <w:rtl/>
        </w:rPr>
        <w:t xml:space="preserve">בעשורים האחרונים ייחדו </w:t>
      </w:r>
      <w:r>
        <w:rPr>
          <w:rFonts w:ascii="David" w:hAnsi="David" w:cs="David" w:hint="cs"/>
          <w:sz w:val="24"/>
          <w:szCs w:val="24"/>
          <w:rtl/>
        </w:rPr>
        <w:t>חוקרים של מחשבת ח</w:t>
      </w:r>
      <w:r w:rsidR="005A1807">
        <w:rPr>
          <w:rFonts w:ascii="David" w:hAnsi="David" w:cs="David" w:hint="cs"/>
          <w:sz w:val="24"/>
          <w:szCs w:val="24"/>
          <w:rtl/>
        </w:rPr>
        <w:t xml:space="preserve">ז"ל והיסטוריונים של ההלכה </w:t>
      </w:r>
      <w:r>
        <w:rPr>
          <w:rFonts w:ascii="David" w:hAnsi="David" w:cs="David" w:hint="cs"/>
          <w:sz w:val="24"/>
          <w:szCs w:val="24"/>
          <w:rtl/>
        </w:rPr>
        <w:t>תשומת לב רבה למקרים שכאלה.</w:t>
      </w:r>
      <w:r>
        <w:rPr>
          <w:rStyle w:val="af4"/>
          <w:rFonts w:ascii="David" w:hAnsi="David" w:cs="David"/>
          <w:sz w:val="24"/>
          <w:szCs w:val="24"/>
          <w:rtl/>
        </w:rPr>
        <w:endnoteReference w:id="167"/>
      </w:r>
      <w:r>
        <w:rPr>
          <w:rFonts w:ascii="David" w:hAnsi="David" w:cs="David" w:hint="cs"/>
          <w:sz w:val="24"/>
          <w:szCs w:val="24"/>
          <w:rtl/>
        </w:rPr>
        <w:t xml:space="preserve"> חכמי התלמוד </w:t>
      </w:r>
      <w:r w:rsidR="005A1807">
        <w:rPr>
          <w:rFonts w:ascii="David" w:hAnsi="David" w:cs="David" w:hint="cs"/>
          <w:sz w:val="24"/>
          <w:szCs w:val="24"/>
          <w:rtl/>
        </w:rPr>
        <w:t>ביטלו</w:t>
      </w:r>
      <w:r>
        <w:rPr>
          <w:rFonts w:ascii="David" w:hAnsi="David" w:cs="David" w:hint="cs"/>
          <w:sz w:val="24"/>
          <w:szCs w:val="24"/>
          <w:rtl/>
        </w:rPr>
        <w:t xml:space="preserve"> את הדינים הללו הלכה למעשה על ידי קביעת הגדרות צרות להפליא או על ידי דיני עדות קפדניים ביותר. דינים המוצגים בתורה כאילו יש לקיימם כלשונם נעשים בלתי ניתנים ליישום היות שחז"ל אוסרים בפועל את קיומם, אבל איש לא יטען שחז"ל התנגדו למצוות או אפילו שיחסם כלפיהן היה פושר. אבל הם מוותרים על כמה דינים עתיקים לטובת דינים חדשים מהם. חז"ל יצרו מרחב להתגמשות </w:t>
      </w:r>
      <w:r w:rsidR="00D103BD">
        <w:rPr>
          <w:rFonts w:ascii="David" w:hAnsi="David" w:cs="David" w:hint="cs"/>
          <w:sz w:val="24"/>
          <w:szCs w:val="24"/>
          <w:rtl/>
        </w:rPr>
        <w:t>בכל האמור</w:t>
      </w:r>
      <w:r>
        <w:rPr>
          <w:rFonts w:ascii="David" w:hAnsi="David" w:cs="David" w:hint="cs"/>
          <w:sz w:val="24"/>
          <w:szCs w:val="24"/>
          <w:rtl/>
        </w:rPr>
        <w:t xml:space="preserve"> בפרטי ה</w:t>
      </w:r>
      <w:r w:rsidR="00D103BD">
        <w:rPr>
          <w:rFonts w:ascii="David" w:hAnsi="David" w:cs="David" w:hint="cs"/>
          <w:sz w:val="24"/>
          <w:szCs w:val="24"/>
          <w:rtl/>
        </w:rPr>
        <w:t>ה</w:t>
      </w:r>
      <w:r>
        <w:rPr>
          <w:rFonts w:ascii="David" w:hAnsi="David" w:cs="David" w:hint="cs"/>
          <w:sz w:val="24"/>
          <w:szCs w:val="24"/>
          <w:rtl/>
        </w:rPr>
        <w:t xml:space="preserve">לכה, אבל הם לא הטילו ספק באמיתות הציווי האלוהי ובקבלתו הנצחית </w:t>
      </w:r>
      <w:r w:rsidR="00FB0DA8">
        <w:rPr>
          <w:rFonts w:ascii="David" w:hAnsi="David" w:cs="David" w:hint="cs"/>
          <w:sz w:val="24"/>
          <w:szCs w:val="24"/>
          <w:rtl/>
        </w:rPr>
        <w:t>על ידי</w:t>
      </w:r>
      <w:r>
        <w:rPr>
          <w:rFonts w:ascii="David" w:hAnsi="David" w:cs="David" w:hint="cs"/>
          <w:sz w:val="24"/>
          <w:szCs w:val="24"/>
          <w:rtl/>
        </w:rPr>
        <w:t xml:space="preserve"> ישראל.</w:t>
      </w:r>
      <w:r>
        <w:rPr>
          <w:rStyle w:val="af4"/>
          <w:rFonts w:ascii="David" w:hAnsi="David" w:cs="David"/>
          <w:sz w:val="24"/>
          <w:szCs w:val="24"/>
          <w:rtl/>
        </w:rPr>
        <w:endnoteReference w:id="168"/>
      </w:r>
      <w:r>
        <w:rPr>
          <w:rFonts w:ascii="David" w:hAnsi="David" w:cs="David" w:hint="cs"/>
          <w:sz w:val="24"/>
          <w:szCs w:val="24"/>
          <w:rtl/>
        </w:rPr>
        <w:t xml:space="preserve"> להפך, חז"ל מאפשרים מרחב תמרון גדול לה</w:t>
      </w:r>
      <w:r w:rsidR="003E7DA0">
        <w:rPr>
          <w:rFonts w:ascii="David" w:hAnsi="David" w:cs="David" w:hint="cs"/>
          <w:sz w:val="24"/>
          <w:szCs w:val="24"/>
          <w:rtl/>
        </w:rPr>
        <w:t>פליא</w:t>
      </w:r>
      <w:r>
        <w:rPr>
          <w:rFonts w:ascii="David" w:hAnsi="David" w:cs="David" w:hint="cs"/>
          <w:sz w:val="24"/>
          <w:szCs w:val="24"/>
          <w:rtl/>
        </w:rPr>
        <w:t xml:space="preserve"> כשמדובר בפרטי ההלכה דווקא משום שהם דוחים כל הטלת ספק בטבעה המחייב של המערכת השלמה. הפרטים מקבילים למה שרוזנצווייג מכנה "גזצה", ואופייה המחייב של המערכת השלמה נובע מה"גבוט".</w:t>
      </w:r>
    </w:p>
    <w:p w14:paraId="1795C57B" w14:textId="7E64D635" w:rsidR="00EE5242" w:rsidRDefault="00EE5242" w:rsidP="00F8096E">
      <w:pPr>
        <w:tabs>
          <w:tab w:val="left" w:pos="4053"/>
        </w:tabs>
        <w:rPr>
          <w:rFonts w:ascii="David" w:hAnsi="David" w:cs="David"/>
          <w:sz w:val="24"/>
          <w:szCs w:val="24"/>
          <w:rtl/>
        </w:rPr>
      </w:pPr>
      <w:r>
        <w:rPr>
          <w:rFonts w:ascii="David" w:hAnsi="David" w:cs="David" w:hint="cs"/>
          <w:sz w:val="24"/>
          <w:szCs w:val="24"/>
          <w:rtl/>
        </w:rPr>
        <w:t>תופעות שכאלה אינן מצויות בספרות חז"ל בלבד. עורכי התורה עצמם עוקרים מצוות ספציפיות ממעמדן המוחלט, ובה בעת מדגישים את חשיבותה של המחויבות למערכת ה</w:t>
      </w:r>
      <w:r w:rsidR="00315B4B">
        <w:rPr>
          <w:rFonts w:ascii="David" w:hAnsi="David" w:cs="David" w:hint="cs"/>
          <w:sz w:val="24"/>
          <w:szCs w:val="24"/>
          <w:rtl/>
        </w:rPr>
        <w:t>שלמה</w:t>
      </w:r>
      <w:r>
        <w:rPr>
          <w:rFonts w:ascii="David" w:hAnsi="David" w:cs="David" w:hint="cs"/>
          <w:sz w:val="24"/>
          <w:szCs w:val="24"/>
          <w:rtl/>
        </w:rPr>
        <w:t>. העורכים צירפו</w:t>
      </w:r>
      <w:r w:rsidR="008F50FB">
        <w:rPr>
          <w:rFonts w:ascii="David" w:hAnsi="David" w:cs="David" w:hint="cs"/>
          <w:sz w:val="24"/>
          <w:szCs w:val="24"/>
          <w:rtl/>
        </w:rPr>
        <w:t xml:space="preserve"> יחד</w:t>
      </w:r>
      <w:r>
        <w:rPr>
          <w:rFonts w:ascii="David" w:hAnsi="David" w:cs="David" w:hint="cs"/>
          <w:sz w:val="24"/>
          <w:szCs w:val="24"/>
          <w:rtl/>
        </w:rPr>
        <w:t xml:space="preserve"> מצוות מס"כ, מס"ד וממקומות אחרים הסותרות זו את זו במופגן. ה</w:t>
      </w:r>
      <w:r w:rsidR="008F50FB">
        <w:rPr>
          <w:rFonts w:ascii="David" w:hAnsi="David" w:cs="David" w:hint="cs"/>
          <w:sz w:val="24"/>
          <w:szCs w:val="24"/>
          <w:rtl/>
        </w:rPr>
        <w:t>ם</w:t>
      </w:r>
      <w:r>
        <w:rPr>
          <w:rFonts w:ascii="David" w:hAnsi="David" w:cs="David" w:hint="cs"/>
          <w:sz w:val="24"/>
          <w:szCs w:val="24"/>
          <w:rtl/>
        </w:rPr>
        <w:t xml:space="preserve"> מדגישים את מעמדן המחייב של המצוות ככלל על ידי הצמדתן לסיפורים המצדיקים את שמירתן, אבל הם דורשים מאיתנו לנהוג כפרשנים ולהפעיל שיקול דעת ניכר בעניין כל מצווה ומצווה. דוגמה פשוט ביותר מצויה בדיני קורבן הפסח. הן בשמות יב והן בדברים טז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ים בני ישראל למשפחותיהם לציין את הפסח </w:t>
      </w:r>
      <w:r w:rsidR="008F50FB">
        <w:rPr>
          <w:rFonts w:ascii="David" w:hAnsi="David" w:cs="David" w:hint="cs"/>
          <w:sz w:val="24"/>
          <w:szCs w:val="24"/>
          <w:rtl/>
        </w:rPr>
        <w:t>בהבאת קורבן ובאכילתו</w:t>
      </w:r>
      <w:r>
        <w:rPr>
          <w:rFonts w:ascii="David" w:hAnsi="David" w:cs="David" w:hint="cs"/>
          <w:sz w:val="24"/>
          <w:szCs w:val="24"/>
          <w:rtl/>
        </w:rPr>
        <w:t>. אבל שני הפרקים חלוקים בעניין הפרטים: בשמות יב 5 נאמר שהקורבן צריך להיות שה (של עז או של כבש), ואילו על פי דברים טז 2 אפשר להקריב גם מן הבקר. בעוד שבשמות יב 8 בני ישראל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ים לצלות את הקורבן, על פי דברים טז 6</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7 יש לבשל אותו.</w:t>
      </w:r>
      <w:r>
        <w:rPr>
          <w:rStyle w:val="af4"/>
          <w:rFonts w:ascii="David" w:hAnsi="David" w:cs="David"/>
          <w:sz w:val="24"/>
          <w:szCs w:val="24"/>
          <w:rtl/>
        </w:rPr>
        <w:endnoteReference w:id="169"/>
      </w:r>
      <w:r>
        <w:rPr>
          <w:rFonts w:ascii="David" w:hAnsi="David" w:cs="David" w:hint="cs"/>
          <w:sz w:val="24"/>
          <w:szCs w:val="24"/>
          <w:rtl/>
        </w:rPr>
        <w:t xml:space="preserve"> אין ספק שהעורכים שהכניסו את שני הקטעים הללו לתורה מעוניינים שבני ישראל יקיימו את מצוות קורבן הפסח. אבל נעשה את אשר נעשה, סופנו שנעבור על אחת מן הגרסאות של המצווה. אם נצלה את הקורבן נקיים את המצווה הכוהנית שבספר שמות, אבל נעבור על הגרסה המצויה בספר דברים. אם נבשל את הקורבן נמלא א</w:t>
      </w:r>
      <w:r w:rsidR="00854F2F">
        <w:rPr>
          <w:rFonts w:ascii="David" w:hAnsi="David" w:cs="David" w:hint="cs"/>
          <w:sz w:val="24"/>
          <w:szCs w:val="24"/>
          <w:rtl/>
        </w:rPr>
        <w:t>חר</w:t>
      </w:r>
      <w:r>
        <w:rPr>
          <w:rFonts w:ascii="David" w:hAnsi="David" w:cs="David" w:hint="cs"/>
          <w:sz w:val="24"/>
          <w:szCs w:val="24"/>
          <w:rtl/>
        </w:rPr>
        <w:t xml:space="preserve"> דרישות מחברי ס"ד אך נמרה את פיהם של מחברי ס"כ</w:t>
      </w:r>
      <w:r w:rsidR="003F11D4">
        <w:rPr>
          <w:rFonts w:ascii="David" w:hAnsi="David" w:cs="David" w:hint="cs"/>
          <w:sz w:val="24"/>
          <w:szCs w:val="24"/>
          <w:rtl/>
        </w:rPr>
        <w:t>. אם נצליח באורח פלא לצלות</w:t>
      </w:r>
      <w:r>
        <w:rPr>
          <w:rFonts w:ascii="David" w:hAnsi="David" w:cs="David" w:hint="cs"/>
          <w:sz w:val="24"/>
          <w:szCs w:val="24"/>
          <w:rtl/>
        </w:rPr>
        <w:t xml:space="preserve"> את הקורבן</w:t>
      </w:r>
      <w:r w:rsidR="003F11D4">
        <w:rPr>
          <w:rFonts w:ascii="David" w:hAnsi="David" w:cs="David" w:hint="cs"/>
          <w:sz w:val="24"/>
          <w:szCs w:val="24"/>
          <w:rtl/>
        </w:rPr>
        <w:t xml:space="preserve"> ולבשלו</w:t>
      </w:r>
      <w:r>
        <w:rPr>
          <w:rFonts w:ascii="David" w:hAnsi="David" w:cs="David" w:hint="cs"/>
          <w:sz w:val="24"/>
          <w:szCs w:val="24"/>
          <w:rtl/>
        </w:rPr>
        <w:t xml:space="preserve"> בעת ובעונה אחת (כפי </w:t>
      </w:r>
      <w:r>
        <w:rPr>
          <w:rFonts w:ascii="David" w:hAnsi="David" w:cs="David" w:hint="cs"/>
          <w:sz w:val="24"/>
          <w:szCs w:val="24"/>
          <w:rtl/>
        </w:rPr>
        <w:lastRenderedPageBreak/>
        <w:t>שנרמז במסתוריות בניסיון ההרמוניזציה בדה"ב לה 13: "</w:t>
      </w:r>
      <w:r>
        <w:rPr>
          <w:rFonts w:ascii="David" w:hAnsi="David" w:cs="David"/>
          <w:sz w:val="24"/>
          <w:szCs w:val="24"/>
          <w:rtl/>
        </w:rPr>
        <w:t>וַיְבַשְּׁלוּ הַפֶּסַח בָּאֵשׁ</w:t>
      </w:r>
      <w:r w:rsidRPr="00583AE1">
        <w:rPr>
          <w:rFonts w:ascii="David" w:hAnsi="David" w:cs="David"/>
          <w:sz w:val="24"/>
          <w:szCs w:val="24"/>
          <w:rtl/>
        </w:rPr>
        <w:t xml:space="preserve"> כַּמִּשְׁפָּט</w:t>
      </w:r>
      <w:r>
        <w:rPr>
          <w:rFonts w:ascii="David" w:hAnsi="David" w:cs="David" w:hint="cs"/>
          <w:sz w:val="24"/>
          <w:szCs w:val="24"/>
          <w:rtl/>
        </w:rPr>
        <w:t>"),</w:t>
      </w:r>
      <w:r>
        <w:rPr>
          <w:rStyle w:val="af4"/>
          <w:rFonts w:ascii="David" w:hAnsi="David" w:cs="David"/>
          <w:sz w:val="24"/>
          <w:szCs w:val="24"/>
          <w:rtl/>
        </w:rPr>
        <w:endnoteReference w:id="170"/>
      </w:r>
      <w:r>
        <w:rPr>
          <w:rFonts w:ascii="David" w:hAnsi="David" w:cs="David" w:hint="cs"/>
          <w:sz w:val="24"/>
          <w:szCs w:val="24"/>
          <w:rtl/>
        </w:rPr>
        <w:t xml:space="preserve"> או אם נצלה אותו תחילה ואחר כך נבשל אותו, עדיין נעבור על דברי הפסוק מס"כ בשמות יב 9 המצווה "</w:t>
      </w:r>
      <w:r w:rsidRPr="00583AE1">
        <w:rPr>
          <w:rFonts w:ascii="David" w:hAnsi="David" w:cs="David"/>
          <w:sz w:val="24"/>
          <w:szCs w:val="24"/>
          <w:rtl/>
        </w:rPr>
        <w:t>אַל</w:t>
      </w:r>
      <w:r>
        <w:rPr>
          <w:rFonts w:ascii="David" w:hAnsi="David" w:cs="David" w:hint="cs"/>
          <w:sz w:val="24"/>
          <w:szCs w:val="24"/>
          <w:rtl/>
        </w:rPr>
        <w:t xml:space="preserve"> </w:t>
      </w:r>
      <w:r w:rsidRPr="00583AE1">
        <w:rPr>
          <w:rFonts w:ascii="David" w:hAnsi="David" w:cs="David"/>
          <w:sz w:val="24"/>
          <w:szCs w:val="24"/>
          <w:rtl/>
        </w:rPr>
        <w:t>תֹּאכְלוּ מִמֶּנּוּ נָא</w:t>
      </w:r>
      <w:r>
        <w:rPr>
          <w:rFonts w:ascii="David" w:hAnsi="David" w:cs="David"/>
          <w:sz w:val="24"/>
          <w:szCs w:val="24"/>
          <w:rtl/>
        </w:rPr>
        <w:t xml:space="preserve"> וּבָשֵׁל מְבֻשָּׁל בַּמָּיִם </w:t>
      </w:r>
      <w:r w:rsidRPr="00583AE1">
        <w:rPr>
          <w:rFonts w:ascii="David" w:hAnsi="David" w:cs="David"/>
          <w:sz w:val="24"/>
          <w:szCs w:val="24"/>
          <w:rtl/>
        </w:rPr>
        <w:t>כִּי אִם</w:t>
      </w:r>
      <w:r>
        <w:rPr>
          <w:rFonts w:ascii="David" w:hAnsi="David" w:cs="David" w:hint="cs"/>
          <w:sz w:val="24"/>
          <w:szCs w:val="24"/>
          <w:rtl/>
        </w:rPr>
        <w:t xml:space="preserve"> </w:t>
      </w:r>
      <w:r w:rsidRPr="00583AE1">
        <w:rPr>
          <w:rFonts w:ascii="David" w:hAnsi="David" w:cs="David"/>
          <w:sz w:val="24"/>
          <w:szCs w:val="24"/>
          <w:rtl/>
        </w:rPr>
        <w:t>צְלִי</w:t>
      </w:r>
      <w:r>
        <w:rPr>
          <w:rFonts w:ascii="David" w:hAnsi="David" w:cs="David" w:hint="cs"/>
          <w:sz w:val="24"/>
          <w:szCs w:val="24"/>
          <w:rtl/>
        </w:rPr>
        <w:t xml:space="preserve"> </w:t>
      </w:r>
      <w:r w:rsidRPr="00583AE1">
        <w:rPr>
          <w:rFonts w:ascii="David" w:hAnsi="David" w:cs="David"/>
          <w:sz w:val="24"/>
          <w:szCs w:val="24"/>
          <w:rtl/>
        </w:rPr>
        <w:t>אֵשׁ</w:t>
      </w:r>
      <w:r>
        <w:rPr>
          <w:rFonts w:ascii="David" w:hAnsi="David" w:cs="David" w:hint="cs"/>
          <w:sz w:val="24"/>
          <w:szCs w:val="24"/>
          <w:rtl/>
        </w:rPr>
        <w:t xml:space="preserve">". העורכים מאלצים אותנו להתעלם כאן מדין מסוים שהם עצמם כללו בתורה, אף על פי שהם מבהירים בצורה שאיננה משתמעת לשתי פנים שהם </w:t>
      </w:r>
      <w:r w:rsidR="003F11D4">
        <w:rPr>
          <w:rFonts w:ascii="David" w:hAnsi="David" w:cs="David" w:hint="cs"/>
          <w:sz w:val="24"/>
          <w:szCs w:val="24"/>
          <w:rtl/>
        </w:rPr>
        <w:t>רואים חשיבות גדולה ב</w:t>
      </w:r>
      <w:r w:rsidR="00494818">
        <w:rPr>
          <w:rFonts w:ascii="David" w:hAnsi="David" w:cs="David" w:hint="cs"/>
          <w:sz w:val="24"/>
          <w:szCs w:val="24"/>
          <w:rtl/>
        </w:rPr>
        <w:t>עשיית</w:t>
      </w:r>
      <w:r w:rsidR="0050567E">
        <w:rPr>
          <w:rFonts w:ascii="David" w:hAnsi="David" w:cs="David" w:hint="cs"/>
          <w:sz w:val="24"/>
          <w:szCs w:val="24"/>
          <w:rtl/>
        </w:rPr>
        <w:t xml:space="preserve"> הפסח. העיקרון הכללי ש</w:t>
      </w:r>
      <w:r>
        <w:rPr>
          <w:rFonts w:ascii="David" w:hAnsi="David" w:cs="David" w:hint="cs"/>
          <w:sz w:val="24"/>
          <w:szCs w:val="24"/>
          <w:rtl/>
        </w:rPr>
        <w:t>העורכים</w:t>
      </w:r>
      <w:r w:rsidR="0050567E">
        <w:rPr>
          <w:rFonts w:ascii="David" w:hAnsi="David" w:cs="David" w:hint="cs"/>
          <w:sz w:val="24"/>
          <w:szCs w:val="24"/>
          <w:rtl/>
        </w:rPr>
        <w:t xml:space="preserve"> קובעים</w:t>
      </w:r>
      <w:r>
        <w:rPr>
          <w:rFonts w:ascii="David" w:hAnsi="David" w:cs="David" w:hint="cs"/>
          <w:sz w:val="24"/>
          <w:szCs w:val="24"/>
          <w:rtl/>
        </w:rPr>
        <w:t xml:space="preserve"> הוא שעלינו לקיים את הפסח; אבל הם משאירים לנו מרחב תמרון מסוים </w:t>
      </w:r>
      <w:r w:rsidR="0050567E">
        <w:rPr>
          <w:rFonts w:ascii="David" w:hAnsi="David" w:cs="David" w:hint="cs"/>
          <w:sz w:val="24"/>
          <w:szCs w:val="24"/>
          <w:rtl/>
        </w:rPr>
        <w:t>ומותירים בידינו את בחירת</w:t>
      </w:r>
      <w:r>
        <w:rPr>
          <w:rFonts w:ascii="David" w:hAnsi="David" w:cs="David" w:hint="cs"/>
          <w:sz w:val="24"/>
          <w:szCs w:val="24"/>
          <w:rtl/>
        </w:rPr>
        <w:t xml:space="preserve"> הגרסה או את שילוב הגרסאות שברצוננו לקיים. לאמיתו של דבר, העורכים כופים עלינו את מרחב התמרון הזה משום שאנחנו נאלצים להתעלם מאחת ההוראות: האיסור על הבישול המופיע בשמות או הדרישה לבשל את הקורבן המופיעה בדברים.</w:t>
      </w:r>
    </w:p>
    <w:p w14:paraId="67C5C8BD" w14:textId="02BC9E2E" w:rsidR="00EE5242" w:rsidRDefault="00EE5242" w:rsidP="00D0295D">
      <w:pPr>
        <w:tabs>
          <w:tab w:val="left" w:pos="2919"/>
          <w:tab w:val="left" w:pos="4053"/>
        </w:tabs>
        <w:spacing w:after="240"/>
        <w:rPr>
          <w:rFonts w:ascii="David" w:hAnsi="David" w:cs="David"/>
          <w:sz w:val="24"/>
          <w:szCs w:val="24"/>
          <w:rtl/>
        </w:rPr>
      </w:pPr>
      <w:r>
        <w:rPr>
          <w:rFonts w:ascii="David" w:hAnsi="David" w:cs="David" w:hint="cs"/>
          <w:sz w:val="24"/>
          <w:szCs w:val="24"/>
          <w:rtl/>
        </w:rPr>
        <w:t>טקסטים במקרא ובספרות חז"ל מתירים אפוא את מה שאפשר לכנות גמישות טקטית בעניין המצוות עצמן; אבל האסטרטגיה המרכזית שלהם היא עודנה הציות למערכת ה</w:t>
      </w:r>
      <w:r w:rsidR="00325DEF">
        <w:rPr>
          <w:rFonts w:ascii="David" w:hAnsi="David" w:cs="David" w:hint="cs"/>
          <w:sz w:val="24"/>
          <w:szCs w:val="24"/>
          <w:rtl/>
        </w:rPr>
        <w:t>מצוות</w:t>
      </w:r>
      <w:r>
        <w:rPr>
          <w:rFonts w:ascii="David" w:hAnsi="David" w:cs="David" w:hint="cs"/>
          <w:sz w:val="24"/>
          <w:szCs w:val="24"/>
          <w:rtl/>
        </w:rPr>
        <w:t xml:space="preserve"> בכללותה. בדומה לכך, גדול הפילוסופים היהודיים מבחין</w:t>
      </w:r>
      <w:r w:rsidR="00EA5282">
        <w:rPr>
          <w:rFonts w:ascii="David" w:hAnsi="David" w:cs="David" w:hint="cs"/>
          <w:sz w:val="24"/>
          <w:szCs w:val="24"/>
          <w:rtl/>
        </w:rPr>
        <w:t xml:space="preserve"> אבחנה דקה בין ציווי אלוהי ובין המצוות ש</w:t>
      </w:r>
      <w:r>
        <w:rPr>
          <w:rFonts w:ascii="David" w:hAnsi="David" w:cs="David" w:hint="cs"/>
          <w:sz w:val="24"/>
          <w:szCs w:val="24"/>
          <w:rtl/>
        </w:rPr>
        <w:t>היהודים השוכנים בארץ מקיימים בפועל. כפי שראינו בפרק הקודם, יש חוקרים המ</w:t>
      </w:r>
      <w:r w:rsidR="00367764">
        <w:rPr>
          <w:rFonts w:ascii="David" w:hAnsi="David" w:cs="David" w:hint="cs"/>
          <w:sz w:val="24"/>
          <w:szCs w:val="24"/>
          <w:rtl/>
        </w:rPr>
        <w:t>ראים ש</w:t>
      </w:r>
      <w:r w:rsidR="00846322">
        <w:rPr>
          <w:rFonts w:ascii="David" w:hAnsi="David" w:cs="David" w:hint="cs"/>
          <w:sz w:val="24"/>
          <w:szCs w:val="24"/>
          <w:rtl/>
        </w:rPr>
        <w:t xml:space="preserve">דברי הרמב"ם ב"מורה נבוכים" </w:t>
      </w:r>
      <w:r w:rsidR="00367764">
        <w:rPr>
          <w:rFonts w:ascii="David" w:hAnsi="David" w:cs="David" w:hint="cs"/>
          <w:sz w:val="24"/>
          <w:szCs w:val="24"/>
          <w:rtl/>
        </w:rPr>
        <w:t xml:space="preserve">מרמזים </w:t>
      </w:r>
      <w:r>
        <w:rPr>
          <w:rFonts w:ascii="David" w:hAnsi="David" w:cs="David" w:hint="cs"/>
          <w:sz w:val="24"/>
          <w:szCs w:val="24"/>
          <w:rtl/>
        </w:rPr>
        <w:t>כי הוא מאמין שמילות התורה הן פ</w:t>
      </w:r>
      <w:r w:rsidR="00D0295D">
        <w:rPr>
          <w:rFonts w:ascii="David" w:hAnsi="David" w:cs="David" w:hint="cs"/>
          <w:sz w:val="24"/>
          <w:szCs w:val="24"/>
          <w:rtl/>
        </w:rPr>
        <w:t>רי יצירתו של משה, ולא של אלוהים</w:t>
      </w:r>
      <w:r>
        <w:rPr>
          <w:rFonts w:ascii="David" w:hAnsi="David" w:cs="David" w:hint="cs"/>
          <w:sz w:val="24"/>
          <w:szCs w:val="24"/>
          <w:rtl/>
        </w:rPr>
        <w:t xml:space="preserve"> (נכו</w:t>
      </w:r>
      <w:r w:rsidR="0042550C">
        <w:rPr>
          <w:rFonts w:ascii="David" w:hAnsi="David" w:cs="David" w:hint="cs"/>
          <w:sz w:val="24"/>
          <w:szCs w:val="24"/>
          <w:rtl/>
        </w:rPr>
        <w:t xml:space="preserve">ן אומנם שהרמב"ם מקפיד לטעון טענה מפתיעה </w:t>
      </w:r>
      <w:r>
        <w:rPr>
          <w:rFonts w:ascii="David" w:hAnsi="David" w:cs="David" w:hint="cs"/>
          <w:sz w:val="24"/>
          <w:szCs w:val="24"/>
          <w:rtl/>
        </w:rPr>
        <w:t>זו באופן סמוי. מסיבה זו יש צורך בקריאה סינופטית של כל הפרקים העוסקים בנבואת משה כדי לחשוף אותה)</w:t>
      </w:r>
      <w:r w:rsidR="00D0295D">
        <w:rPr>
          <w:rFonts w:ascii="David" w:hAnsi="David" w:cs="David" w:hint="cs"/>
          <w:sz w:val="24"/>
          <w:szCs w:val="24"/>
          <w:rtl/>
        </w:rPr>
        <w:t>.</w:t>
      </w:r>
      <w:r>
        <w:rPr>
          <w:rFonts w:ascii="David" w:hAnsi="David" w:cs="David" w:hint="cs"/>
          <w:sz w:val="24"/>
          <w:szCs w:val="24"/>
          <w:rtl/>
        </w:rPr>
        <w:t xml:space="preserve"> אבל הרמב"ם לא האמין שמשה המציא מערכת </w:t>
      </w:r>
      <w:r w:rsidR="00367764">
        <w:rPr>
          <w:rFonts w:ascii="David" w:hAnsi="David" w:cs="David" w:hint="cs"/>
          <w:sz w:val="24"/>
          <w:szCs w:val="24"/>
          <w:rtl/>
        </w:rPr>
        <w:t>חוקים</w:t>
      </w:r>
      <w:r>
        <w:rPr>
          <w:rFonts w:ascii="David" w:hAnsi="David" w:cs="David" w:hint="cs"/>
          <w:sz w:val="24"/>
          <w:szCs w:val="24"/>
          <w:rtl/>
        </w:rPr>
        <w:t xml:space="preserve"> מבלי שניתנו לו סמכות או סיוע מן השמיים. החוקרים המ</w:t>
      </w:r>
      <w:r w:rsidR="00220EB2">
        <w:rPr>
          <w:rFonts w:ascii="David" w:hAnsi="David" w:cs="David" w:hint="cs"/>
          <w:sz w:val="24"/>
          <w:szCs w:val="24"/>
          <w:rtl/>
        </w:rPr>
        <w:t>פרשים</w:t>
      </w:r>
      <w:r>
        <w:rPr>
          <w:rFonts w:ascii="David" w:hAnsi="David" w:cs="David" w:hint="cs"/>
          <w:sz w:val="24"/>
          <w:szCs w:val="24"/>
          <w:rtl/>
        </w:rPr>
        <w:t xml:space="preserve"> כך את</w:t>
      </w:r>
      <w:r w:rsidR="00846322">
        <w:rPr>
          <w:rFonts w:ascii="David" w:hAnsi="David" w:cs="David" w:hint="cs"/>
          <w:sz w:val="24"/>
          <w:szCs w:val="24"/>
          <w:rtl/>
        </w:rPr>
        <w:t xml:space="preserve"> "מורה נבוכים"</w:t>
      </w:r>
      <w:r>
        <w:rPr>
          <w:rFonts w:ascii="David" w:hAnsi="David" w:cs="David" w:hint="cs"/>
          <w:sz w:val="24"/>
          <w:szCs w:val="24"/>
          <w:rtl/>
        </w:rPr>
        <w:t xml:space="preserve"> אינם משווים במפורש בין הרמב"ם ובין השל ורוזנצווייג, אך השפה שבה הם מתארים את עמדתו של הרמב"ם דומה להפליא ללשונם של שני ההוגים בני המאה העשרים. דבר זה בולט במיוחד אצל אלווין ריינס, המסכם את גישתו של הרמב"ם למצוות כך:</w:t>
      </w:r>
    </w:p>
    <w:p w14:paraId="29B2D852" w14:textId="071F64E1" w:rsidR="00EE5242" w:rsidRDefault="00EE5242" w:rsidP="007F7394">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מהות התורה היא אפוא אלוהית, היות שהיא גם מהות </w:t>
      </w:r>
      <w:r w:rsidR="00AB0FF6">
        <w:rPr>
          <w:rFonts w:ascii="David" w:hAnsi="David" w:cs="David" w:hint="cs"/>
          <w:sz w:val="24"/>
          <w:szCs w:val="24"/>
          <w:rtl/>
        </w:rPr>
        <w:t>פעולותיו של אלוהים</w:t>
      </w:r>
      <w:r>
        <w:rPr>
          <w:rFonts w:ascii="David" w:hAnsi="David" w:cs="David" w:hint="cs"/>
          <w:sz w:val="24"/>
          <w:szCs w:val="24"/>
          <w:rtl/>
        </w:rPr>
        <w:t xml:space="preserve"> ה</w:t>
      </w:r>
      <w:r w:rsidR="00AB0FF6">
        <w:rPr>
          <w:rFonts w:ascii="David" w:hAnsi="David" w:cs="David" w:hint="cs"/>
          <w:sz w:val="24"/>
          <w:szCs w:val="24"/>
          <w:rtl/>
        </w:rPr>
        <w:t>מנהיגות את ה</w:t>
      </w:r>
      <w:r>
        <w:rPr>
          <w:rFonts w:ascii="David" w:hAnsi="David" w:cs="David" w:hint="cs"/>
          <w:sz w:val="24"/>
          <w:szCs w:val="24"/>
          <w:rtl/>
        </w:rPr>
        <w:t>אדם, אבל המצוות אנושיות, היות שמשה יצרן... הרמב"ם מבחין בין טבעה המהותי של התורה ובין הופעותיה ה</w:t>
      </w:r>
      <w:r w:rsidR="007F7394">
        <w:rPr>
          <w:rFonts w:ascii="David" w:hAnsi="David" w:cs="David" w:hint="cs"/>
          <w:sz w:val="24"/>
          <w:szCs w:val="24"/>
          <w:rtl/>
        </w:rPr>
        <w:t>פרטיות</w:t>
      </w:r>
      <w:r>
        <w:rPr>
          <w:rFonts w:ascii="David" w:hAnsi="David" w:cs="David" w:hint="cs"/>
          <w:sz w:val="24"/>
          <w:szCs w:val="24"/>
          <w:rtl/>
        </w:rPr>
        <w:t xml:space="preserve">... מהות התורה באה לידי ביטוי בהלכה ככלל ולא בשום מצווה </w:t>
      </w:r>
      <w:r w:rsidR="007F7394">
        <w:rPr>
          <w:rFonts w:ascii="David" w:hAnsi="David" w:cs="David" w:hint="cs"/>
          <w:sz w:val="24"/>
          <w:szCs w:val="24"/>
          <w:rtl/>
        </w:rPr>
        <w:t>פרטית</w:t>
      </w:r>
      <w:r>
        <w:rPr>
          <w:rFonts w:ascii="David" w:hAnsi="David" w:cs="David" w:hint="cs"/>
          <w:sz w:val="24"/>
          <w:szCs w:val="24"/>
          <w:rtl/>
        </w:rPr>
        <w:t xml:space="preserve">. לפיכך כל מצווה ומצווה עשויה להיות חסרת משמעות, מיושנת, ואפילו מזיקה, אבל היות שיש צורך במצוות </w:t>
      </w:r>
      <w:r w:rsidR="007F7394">
        <w:rPr>
          <w:rFonts w:ascii="David" w:hAnsi="David" w:cs="David" w:hint="cs"/>
          <w:sz w:val="24"/>
          <w:szCs w:val="24"/>
          <w:rtl/>
        </w:rPr>
        <w:t>פרטיות</w:t>
      </w:r>
      <w:r>
        <w:rPr>
          <w:rFonts w:ascii="David" w:hAnsi="David" w:cs="David" w:hint="cs"/>
          <w:sz w:val="24"/>
          <w:szCs w:val="24"/>
          <w:rtl/>
        </w:rPr>
        <w:t xml:space="preserve"> כאלה או אחרות, ויציבותה של ההלכה ככלל חיונית כדי לתת תוקף למצוות ה</w:t>
      </w:r>
      <w:r w:rsidR="007F7394">
        <w:rPr>
          <w:rFonts w:ascii="David" w:hAnsi="David" w:cs="David" w:hint="cs"/>
          <w:sz w:val="24"/>
          <w:szCs w:val="24"/>
          <w:rtl/>
        </w:rPr>
        <w:t>פרטיות</w:t>
      </w:r>
      <w:r>
        <w:rPr>
          <w:rFonts w:ascii="David" w:hAnsi="David" w:cs="David" w:hint="cs"/>
          <w:sz w:val="24"/>
          <w:szCs w:val="24"/>
          <w:rtl/>
        </w:rPr>
        <w:t>, הרי שההלכה ככלל</w:t>
      </w:r>
      <w:r w:rsidR="007F7394">
        <w:rPr>
          <w:rFonts w:ascii="David" w:hAnsi="David" w:cs="David" w:hint="cs"/>
          <w:sz w:val="24"/>
          <w:szCs w:val="24"/>
          <w:rtl/>
        </w:rPr>
        <w:t>,</w:t>
      </w:r>
      <w:r>
        <w:rPr>
          <w:rFonts w:ascii="David" w:hAnsi="David" w:cs="David" w:hint="cs"/>
          <w:sz w:val="24"/>
          <w:szCs w:val="24"/>
          <w:rtl/>
        </w:rPr>
        <w:t xml:space="preserve"> כהופעה המוחשית של המהות האלוהית</w:t>
      </w:r>
      <w:r w:rsidR="007F7394">
        <w:rPr>
          <w:rFonts w:ascii="David" w:hAnsi="David" w:cs="David" w:hint="cs"/>
          <w:sz w:val="24"/>
          <w:szCs w:val="24"/>
          <w:rtl/>
        </w:rPr>
        <w:t>,</w:t>
      </w:r>
      <w:r>
        <w:rPr>
          <w:rFonts w:ascii="David" w:hAnsi="David" w:cs="David" w:hint="cs"/>
          <w:sz w:val="24"/>
          <w:szCs w:val="24"/>
          <w:rtl/>
        </w:rPr>
        <w:t xml:space="preserve"> היא טובה ולפיכך יש לשומרה ללא מצרים.</w:t>
      </w:r>
      <w:r>
        <w:rPr>
          <w:rStyle w:val="af4"/>
          <w:rFonts w:ascii="David" w:hAnsi="David" w:cs="David"/>
          <w:sz w:val="24"/>
          <w:szCs w:val="24"/>
          <w:rtl/>
        </w:rPr>
        <w:endnoteReference w:id="171"/>
      </w:r>
    </w:p>
    <w:p w14:paraId="4D219D93" w14:textId="14F2AF40" w:rsidR="00EE5242" w:rsidRDefault="00EE5242" w:rsidP="00846322">
      <w:pPr>
        <w:tabs>
          <w:tab w:val="left" w:pos="4053"/>
        </w:tabs>
        <w:ind w:firstLine="0"/>
        <w:rPr>
          <w:rFonts w:ascii="David" w:hAnsi="David" w:cs="David"/>
          <w:sz w:val="24"/>
          <w:szCs w:val="24"/>
          <w:rtl/>
        </w:rPr>
      </w:pPr>
      <w:r>
        <w:rPr>
          <w:rFonts w:ascii="David" w:hAnsi="David" w:cs="David" w:hint="cs"/>
          <w:sz w:val="24"/>
          <w:szCs w:val="24"/>
          <w:rtl/>
        </w:rPr>
        <w:t xml:space="preserve">אם כן, ריינס מזהה </w:t>
      </w:r>
      <w:r w:rsidR="00846322">
        <w:rPr>
          <w:rFonts w:ascii="David" w:hAnsi="David" w:cs="David" w:hint="cs"/>
          <w:sz w:val="24"/>
          <w:szCs w:val="24"/>
          <w:rtl/>
        </w:rPr>
        <w:t>ב"מורה נבוכים"</w:t>
      </w:r>
      <w:r>
        <w:rPr>
          <w:rFonts w:ascii="David" w:hAnsi="David" w:cs="David" w:hint="cs"/>
          <w:sz w:val="24"/>
          <w:szCs w:val="24"/>
          <w:rtl/>
        </w:rPr>
        <w:t xml:space="preserve"> אבחנה בין מהותה האל</w:t>
      </w:r>
      <w:r w:rsidR="00560A7F">
        <w:rPr>
          <w:rFonts w:ascii="David" w:hAnsi="David" w:cs="David" w:hint="cs"/>
          <w:sz w:val="24"/>
          <w:szCs w:val="24"/>
          <w:rtl/>
        </w:rPr>
        <w:t>והית של התורה ובין הפרטים ש</w:t>
      </w:r>
      <w:r>
        <w:rPr>
          <w:rFonts w:ascii="David" w:hAnsi="David" w:cs="David" w:hint="cs"/>
          <w:sz w:val="24"/>
          <w:szCs w:val="24"/>
          <w:rtl/>
        </w:rPr>
        <w:t>בני אדם</w:t>
      </w:r>
      <w:r w:rsidR="00560A7F">
        <w:rPr>
          <w:rFonts w:ascii="David" w:hAnsi="David" w:cs="David" w:hint="cs"/>
          <w:sz w:val="24"/>
          <w:szCs w:val="24"/>
          <w:rtl/>
        </w:rPr>
        <w:t xml:space="preserve"> חיברו</w:t>
      </w:r>
      <w:r>
        <w:rPr>
          <w:rFonts w:ascii="David" w:hAnsi="David" w:cs="David" w:hint="cs"/>
          <w:sz w:val="24"/>
          <w:szCs w:val="24"/>
          <w:rtl/>
        </w:rPr>
        <w:t>. ואבחנה זו דומה לאבחנה בין "גבוט" ו"גזץ" אליבא דרוזנצווייג, המשתמש במונחים קנטיאניים, ולאבחנה בין תורה שמימית ותורה ארצית אליבא דהשל, המשתמש ברעיונות חז"ליים וקבליים. כפי שריינס מעיר במשפט האחרון בציטוט שלמעלה, אבחנה זו איננה חותרת תחת סמכות המערכת ההלכתית בשום פנים ואופן. מ</w:t>
      </w:r>
      <w:r w:rsidR="00CC5430">
        <w:rPr>
          <w:rFonts w:ascii="David" w:hAnsi="David" w:cs="David" w:hint="cs"/>
          <w:sz w:val="24"/>
          <w:szCs w:val="24"/>
          <w:rtl/>
        </w:rPr>
        <w:t>סירותו</w:t>
      </w:r>
      <w:r>
        <w:rPr>
          <w:rFonts w:ascii="David" w:hAnsi="David" w:cs="David" w:hint="cs"/>
          <w:sz w:val="24"/>
          <w:szCs w:val="24"/>
          <w:rtl/>
        </w:rPr>
        <w:t xml:space="preserve"> של הרמב"ם להלכה ברורה מאין כמותה; אותותיה ניכרים בכל כתביו, ולא רק בחיבוריו ההלכתיים עבי הכרס. אבחנה זו אף איננה מנוגדת לביקור</w:t>
      </w:r>
      <w:r w:rsidR="00CC5430">
        <w:rPr>
          <w:rFonts w:ascii="David" w:hAnsi="David" w:cs="David" w:hint="cs"/>
          <w:sz w:val="24"/>
          <w:szCs w:val="24"/>
          <w:rtl/>
        </w:rPr>
        <w:t>ת שמשמיע הרמב"ם בעיקר השמיני מ</w:t>
      </w:r>
      <w:r>
        <w:rPr>
          <w:rFonts w:ascii="David" w:hAnsi="David" w:cs="David" w:hint="cs"/>
          <w:sz w:val="24"/>
          <w:szCs w:val="24"/>
          <w:rtl/>
        </w:rPr>
        <w:t>י"ג העיקרים כנגד האנשים הסבורים שלתורה יש "תוך וקליפה".</w:t>
      </w:r>
      <w:r>
        <w:rPr>
          <w:rStyle w:val="af4"/>
          <w:rFonts w:ascii="David" w:hAnsi="David" w:cs="David"/>
          <w:sz w:val="24"/>
          <w:szCs w:val="24"/>
          <w:rtl/>
        </w:rPr>
        <w:endnoteReference w:id="172"/>
      </w:r>
      <w:r>
        <w:rPr>
          <w:rFonts w:ascii="David" w:hAnsi="David" w:cs="David" w:hint="cs"/>
          <w:sz w:val="24"/>
          <w:szCs w:val="24"/>
          <w:rtl/>
        </w:rPr>
        <w:t xml:space="preserve"> בחירת המילים של הרמב"ם איננה מקרית: אדם מסיר את הקליפה כדי להגיע ל</w:t>
      </w:r>
      <w:r w:rsidR="008D6D66">
        <w:rPr>
          <w:rFonts w:ascii="David" w:hAnsi="David" w:cs="David" w:hint="cs"/>
          <w:sz w:val="24"/>
          <w:szCs w:val="24"/>
          <w:rtl/>
        </w:rPr>
        <w:t>עיקר</w:t>
      </w:r>
      <w:r>
        <w:rPr>
          <w:rFonts w:ascii="David" w:hAnsi="David" w:cs="David" w:hint="cs"/>
          <w:sz w:val="24"/>
          <w:szCs w:val="24"/>
          <w:rtl/>
        </w:rPr>
        <w:t xml:space="preserve"> ולאחר מכן הוא משליך אותה; לאמיתו של דבר, </w:t>
      </w:r>
      <w:r w:rsidR="00CC5430">
        <w:rPr>
          <w:rFonts w:ascii="David" w:hAnsi="David" w:cs="David" w:hint="cs"/>
          <w:sz w:val="24"/>
          <w:szCs w:val="24"/>
          <w:rtl/>
        </w:rPr>
        <w:t xml:space="preserve">יש </w:t>
      </w:r>
      <w:r>
        <w:rPr>
          <w:rFonts w:ascii="David" w:hAnsi="David" w:cs="David" w:hint="cs"/>
          <w:sz w:val="24"/>
          <w:szCs w:val="24"/>
          <w:rtl/>
        </w:rPr>
        <w:t>להשמיד את הקליפה</w:t>
      </w:r>
      <w:r w:rsidR="00222DD1">
        <w:rPr>
          <w:rFonts w:ascii="David" w:hAnsi="David" w:cs="David" w:hint="cs"/>
          <w:sz w:val="24"/>
          <w:szCs w:val="24"/>
          <w:rtl/>
        </w:rPr>
        <w:t xml:space="preserve"> כדי להגיע אל התוך</w:t>
      </w:r>
      <w:r>
        <w:rPr>
          <w:rFonts w:ascii="David" w:hAnsi="David" w:cs="David" w:hint="cs"/>
          <w:sz w:val="24"/>
          <w:szCs w:val="24"/>
          <w:rtl/>
        </w:rPr>
        <w:t xml:space="preserve">. הרמב"ם רואה בפרטי ההלכה דבר שונה בתכלית. הם משמשים תמיד כתנאי ההכרחי לקרבת לאלוהים; אי אפשר להותיר אותם מאחור, אף שכדי להתקרב לאלוהים יש צורך להוסיף עליהם </w:t>
      </w:r>
      <w:r>
        <w:rPr>
          <w:rFonts w:ascii="David" w:hAnsi="David" w:cs="David" w:hint="cs"/>
          <w:sz w:val="24"/>
          <w:szCs w:val="24"/>
          <w:rtl/>
        </w:rPr>
        <w:lastRenderedPageBreak/>
        <w:t xml:space="preserve">חשיבה פילוסופית. מסיבה זו הרמב"ם טוען שהמצוות ימשיכו לנהוג אפילו בימות המשיח. רעיון זה של </w:t>
      </w:r>
      <w:r w:rsidR="003A5C04">
        <w:rPr>
          <w:rFonts w:ascii="David" w:hAnsi="David" w:cs="David" w:hint="cs"/>
          <w:sz w:val="24"/>
          <w:szCs w:val="24"/>
          <w:rtl/>
        </w:rPr>
        <w:t>יציבות ההלכה</w:t>
      </w:r>
      <w:r>
        <w:rPr>
          <w:rFonts w:ascii="David" w:hAnsi="David" w:cs="David" w:hint="cs"/>
          <w:sz w:val="24"/>
          <w:szCs w:val="24"/>
          <w:rtl/>
        </w:rPr>
        <w:t xml:space="preserve"> מופיע הן בעיקר התשיעי בי"ג העיקרים והן בדיון העוסק בימות המשיח המופיע בהקדמה לי"ג העיקרים,</w:t>
      </w:r>
      <w:r>
        <w:rPr>
          <w:rStyle w:val="af4"/>
          <w:rFonts w:ascii="David" w:hAnsi="David" w:cs="David"/>
          <w:sz w:val="24"/>
          <w:szCs w:val="24"/>
          <w:rtl/>
        </w:rPr>
        <w:endnoteReference w:id="173"/>
      </w:r>
      <w:r w:rsidR="003A5C04">
        <w:rPr>
          <w:rFonts w:ascii="David" w:hAnsi="David" w:cs="David" w:hint="cs"/>
          <w:sz w:val="24"/>
          <w:szCs w:val="24"/>
          <w:rtl/>
        </w:rPr>
        <w:t xml:space="preserve"> ששם</w:t>
      </w:r>
      <w:r>
        <w:rPr>
          <w:rFonts w:ascii="David" w:hAnsi="David" w:cs="David" w:hint="cs"/>
          <w:sz w:val="24"/>
          <w:szCs w:val="24"/>
          <w:rtl/>
        </w:rPr>
        <w:t xml:space="preserve"> הרמב"ם מבהיר ש</w:t>
      </w:r>
      <w:r w:rsidR="00D1502F">
        <w:rPr>
          <w:rFonts w:ascii="David" w:hAnsi="David" w:cs="David" w:hint="cs"/>
          <w:sz w:val="24"/>
          <w:szCs w:val="24"/>
          <w:rtl/>
        </w:rPr>
        <w:t>התורה תתקיים לעולם</w:t>
      </w:r>
      <w:r>
        <w:rPr>
          <w:rFonts w:ascii="David" w:hAnsi="David" w:cs="David" w:hint="cs"/>
          <w:sz w:val="24"/>
          <w:szCs w:val="24"/>
          <w:rtl/>
        </w:rPr>
        <w:t>. אפילו האנשים הבודדים המבינים את מטרתן האמיתית של המצוות אינם יכולים להס</w:t>
      </w:r>
      <w:r w:rsidR="001615FE">
        <w:rPr>
          <w:rFonts w:ascii="David" w:hAnsi="David" w:cs="David" w:hint="cs"/>
          <w:sz w:val="24"/>
          <w:szCs w:val="24"/>
          <w:rtl/>
        </w:rPr>
        <w:t>יר את עולן מעליהם. להפך, דווקא אנשים משכילים אלה</w:t>
      </w:r>
      <w:r>
        <w:rPr>
          <w:rFonts w:ascii="David" w:hAnsi="David" w:cs="David" w:hint="cs"/>
          <w:sz w:val="24"/>
          <w:szCs w:val="24"/>
          <w:rtl/>
        </w:rPr>
        <w:t xml:space="preserve"> מגיעים להישגים הגדולים ביותר על ידי שמירתן.</w:t>
      </w:r>
      <w:r>
        <w:rPr>
          <w:rStyle w:val="af4"/>
          <w:rFonts w:ascii="David" w:hAnsi="David" w:cs="David"/>
          <w:sz w:val="24"/>
          <w:szCs w:val="24"/>
          <w:rtl/>
        </w:rPr>
        <w:endnoteReference w:id="174"/>
      </w:r>
      <w:r>
        <w:rPr>
          <w:rFonts w:ascii="David" w:hAnsi="David" w:cs="David" w:hint="cs"/>
          <w:sz w:val="24"/>
          <w:szCs w:val="24"/>
          <w:rtl/>
        </w:rPr>
        <w:t xml:space="preserve"> </w:t>
      </w:r>
    </w:p>
    <w:p w14:paraId="1DA6FDCD" w14:textId="2104A048" w:rsidR="00EE5242" w:rsidRDefault="00EE5242" w:rsidP="00D912C9">
      <w:pPr>
        <w:tabs>
          <w:tab w:val="left" w:pos="4053"/>
        </w:tabs>
        <w:rPr>
          <w:rFonts w:ascii="David" w:hAnsi="David" w:cs="David"/>
          <w:sz w:val="24"/>
          <w:szCs w:val="24"/>
          <w:rtl/>
        </w:rPr>
      </w:pPr>
      <w:r>
        <w:rPr>
          <w:rFonts w:ascii="David" w:hAnsi="David" w:cs="David" w:hint="cs"/>
          <w:sz w:val="24"/>
          <w:szCs w:val="24"/>
          <w:rtl/>
        </w:rPr>
        <w:t>כל האמור למעלה אין משמעו שהאבחנה שרוזנצווייג הבחין בין "גבוט" ובין "גזץ" התקיימה זה מאות שנים בדיוק כפי שהיא עלתה בדעתו או שהצעתו איננה מקורית. אב</w:t>
      </w:r>
      <w:r w:rsidR="00D1502F">
        <w:rPr>
          <w:rFonts w:ascii="David" w:hAnsi="David" w:cs="David" w:hint="cs"/>
          <w:sz w:val="24"/>
          <w:szCs w:val="24"/>
          <w:rtl/>
        </w:rPr>
        <w:t>ל לרעיון ש</w:t>
      </w:r>
      <w:r>
        <w:rPr>
          <w:rFonts w:ascii="David" w:hAnsi="David" w:cs="David" w:hint="cs"/>
          <w:sz w:val="24"/>
          <w:szCs w:val="24"/>
          <w:rtl/>
        </w:rPr>
        <w:t>רוזנצווייג</w:t>
      </w:r>
      <w:r w:rsidR="00D1502F">
        <w:rPr>
          <w:rFonts w:ascii="David" w:hAnsi="David" w:cs="David" w:hint="cs"/>
          <w:sz w:val="24"/>
          <w:szCs w:val="24"/>
          <w:rtl/>
        </w:rPr>
        <w:t xml:space="preserve"> הגה ולרעיון הקרוב</w:t>
      </w:r>
      <w:r>
        <w:rPr>
          <w:rFonts w:ascii="David" w:hAnsi="David" w:cs="David" w:hint="cs"/>
          <w:sz w:val="24"/>
          <w:szCs w:val="24"/>
          <w:rtl/>
        </w:rPr>
        <w:t xml:space="preserve"> המופיע בניסוח שונה אצל השל היו מבשרים־מקדימים במחשבת ישראל במקרא, בספרות חז"ל ובימי הביניים. זמן רב לפני התקופה המודרנית, טקסטים יהודיים קלאסיים רמזו לכך שהציווי האלוהי עומד בעינו אף אם משנים מצוות מסוימות או מתעלמים מהן. לפיכך איננו צריכים לחשוש מחוסר עקביות כאשר אנחנו משתמשים במסורת כדי ללמוד </w:t>
      </w:r>
      <w:r w:rsidR="00D1502F">
        <w:rPr>
          <w:rFonts w:ascii="David" w:hAnsi="David" w:cs="David" w:hint="cs"/>
          <w:sz w:val="24"/>
          <w:szCs w:val="24"/>
          <w:rtl/>
        </w:rPr>
        <w:t xml:space="preserve">על </w:t>
      </w:r>
      <w:r>
        <w:rPr>
          <w:rFonts w:ascii="David" w:hAnsi="David" w:cs="David" w:hint="cs"/>
          <w:sz w:val="24"/>
          <w:szCs w:val="24"/>
          <w:rtl/>
        </w:rPr>
        <w:t xml:space="preserve">אודות </w:t>
      </w:r>
      <w:r w:rsidR="00D1502F">
        <w:rPr>
          <w:rFonts w:ascii="David" w:hAnsi="David" w:cs="David" w:hint="cs"/>
          <w:sz w:val="24"/>
          <w:szCs w:val="24"/>
          <w:rtl/>
        </w:rPr>
        <w:t>מרכזיות ה</w:t>
      </w:r>
      <w:r>
        <w:rPr>
          <w:rFonts w:ascii="David" w:hAnsi="David" w:cs="David" w:hint="cs"/>
          <w:sz w:val="24"/>
          <w:szCs w:val="24"/>
          <w:rtl/>
        </w:rPr>
        <w:t xml:space="preserve">מחויבות למצוות, ובה בעת לחדד ולהרחיב אבחנה יסודית בין המחויבות </w:t>
      </w:r>
      <w:r w:rsidR="00D912C9">
        <w:rPr>
          <w:rFonts w:ascii="David" w:hAnsi="David" w:cs="David" w:hint="cs"/>
          <w:sz w:val="24"/>
          <w:szCs w:val="24"/>
          <w:rtl/>
        </w:rPr>
        <w:t>למערכת ב</w:t>
      </w:r>
      <w:r>
        <w:rPr>
          <w:rFonts w:ascii="David" w:hAnsi="David" w:cs="David" w:hint="cs"/>
          <w:sz w:val="24"/>
          <w:szCs w:val="24"/>
          <w:rtl/>
        </w:rPr>
        <w:t>כלל</w:t>
      </w:r>
      <w:r w:rsidR="00D912C9">
        <w:rPr>
          <w:rFonts w:ascii="David" w:hAnsi="David" w:cs="David" w:hint="cs"/>
          <w:sz w:val="24"/>
          <w:szCs w:val="24"/>
          <w:rtl/>
        </w:rPr>
        <w:t>ותה ובין מצוות ספציפיות</w:t>
      </w:r>
      <w:r>
        <w:rPr>
          <w:rFonts w:ascii="David" w:hAnsi="David" w:cs="David" w:hint="cs"/>
          <w:sz w:val="24"/>
          <w:szCs w:val="24"/>
          <w:rtl/>
        </w:rPr>
        <w:t>. גרסתו של רוזנצווייג לאבחנה זו הפליגה מעבר להוגים שקדמו לו, ובפרק הסיכום של הספר אציע שלאבחנה זו השלכות כבדות משקל שרוזנצווייג עצמו לא תיאר במפורש. עם זאת, בשונה מדחיית ההלכה המאפיינת כמה הוגים יהודים ליברליים במאה וחמישים השנים האחרונות, קו המחשבה של רוזנצווייג איננו בבחינת שבירה מופגנת של המסורת היהודית.</w:t>
      </w:r>
    </w:p>
    <w:p w14:paraId="2A635C71" w14:textId="77777777" w:rsidR="00EE5242" w:rsidRDefault="00EE5242" w:rsidP="00B663A7">
      <w:pPr>
        <w:tabs>
          <w:tab w:val="left" w:pos="4053"/>
        </w:tabs>
        <w:rPr>
          <w:rFonts w:ascii="David" w:hAnsi="David" w:cs="David"/>
          <w:sz w:val="24"/>
          <w:szCs w:val="24"/>
          <w:rtl/>
        </w:rPr>
      </w:pPr>
    </w:p>
    <w:p w14:paraId="40DE3304" w14:textId="0028C7CE" w:rsidR="00EE5242" w:rsidRPr="0038477D" w:rsidRDefault="00EE5242" w:rsidP="001B1249">
      <w:pPr>
        <w:tabs>
          <w:tab w:val="left" w:pos="4053"/>
        </w:tabs>
        <w:spacing w:after="240"/>
        <w:rPr>
          <w:rFonts w:ascii="David" w:hAnsi="David" w:cs="David"/>
          <w:b/>
          <w:bCs/>
          <w:sz w:val="28"/>
          <w:szCs w:val="28"/>
          <w:rtl/>
        </w:rPr>
      </w:pPr>
      <w:r>
        <w:rPr>
          <w:rFonts w:ascii="David" w:hAnsi="David" w:cs="David" w:hint="cs"/>
          <w:b/>
          <w:bCs/>
          <w:sz w:val="28"/>
          <w:szCs w:val="28"/>
          <w:rtl/>
        </w:rPr>
        <w:t>תורת</w:t>
      </w:r>
      <w:r w:rsidRPr="0038477D">
        <w:rPr>
          <w:rFonts w:ascii="David" w:hAnsi="David" w:cs="David" w:hint="cs"/>
          <w:b/>
          <w:bCs/>
          <w:sz w:val="28"/>
          <w:szCs w:val="28"/>
          <w:rtl/>
        </w:rPr>
        <w:t xml:space="preserve"> משה?</w:t>
      </w:r>
    </w:p>
    <w:p w14:paraId="275803BC" w14:textId="79293231" w:rsidR="00EE5242" w:rsidRDefault="00EE5242" w:rsidP="00075A6D">
      <w:pPr>
        <w:tabs>
          <w:tab w:val="left" w:pos="4053"/>
        </w:tabs>
        <w:rPr>
          <w:rFonts w:ascii="David" w:hAnsi="David" w:cs="David"/>
          <w:sz w:val="24"/>
          <w:szCs w:val="24"/>
          <w:rtl/>
        </w:rPr>
      </w:pPr>
      <w:r>
        <w:rPr>
          <w:rFonts w:ascii="David" w:hAnsi="David" w:cs="David" w:hint="cs"/>
          <w:sz w:val="24"/>
          <w:szCs w:val="24"/>
          <w:rtl/>
        </w:rPr>
        <w:t>אחת מטענות היסוד של ביקורת המקרא היא שהתורה נכתבה על ידי סופרים רבים שחיו מאות שנים אחרי ימי משה. החכמים עלומי השם אלה ייחסו את הקטעים המשפטיים שחיברו למשה; אם לנ</w:t>
      </w:r>
      <w:r w:rsidR="00075A6D">
        <w:rPr>
          <w:rFonts w:ascii="David" w:hAnsi="David" w:cs="David" w:hint="cs"/>
          <w:sz w:val="24"/>
          <w:szCs w:val="24"/>
          <w:rtl/>
        </w:rPr>
        <w:t>קוט מונח טכני, הם ביצעו פעולת</w:t>
      </w:r>
      <w:r>
        <w:rPr>
          <w:rFonts w:ascii="David" w:hAnsi="David" w:cs="David" w:hint="cs"/>
          <w:sz w:val="24"/>
          <w:szCs w:val="24"/>
          <w:rtl/>
        </w:rPr>
        <w:t xml:space="preserve"> </w:t>
      </w:r>
      <w:r w:rsidRPr="0032651E">
        <w:rPr>
          <w:rFonts w:ascii="David" w:hAnsi="David" w:cs="David" w:hint="cs"/>
          <w:b/>
          <w:bCs/>
          <w:sz w:val="24"/>
          <w:szCs w:val="24"/>
          <w:rtl/>
        </w:rPr>
        <w:t>פסאודו־אפיגרפיה</w:t>
      </w:r>
      <w:r>
        <w:rPr>
          <w:rFonts w:ascii="David" w:hAnsi="David" w:cs="David" w:hint="cs"/>
          <w:sz w:val="24"/>
          <w:szCs w:val="24"/>
          <w:rtl/>
        </w:rPr>
        <w:t>. בפרק 2 דנתי בשאלת היחס בין אלוהים ובין התורה, אבל גם שאלה זו צריכה להישאל: כיצד תתמודד גי</w:t>
      </w:r>
      <w:r w:rsidR="00F1386C">
        <w:rPr>
          <w:rFonts w:ascii="David" w:hAnsi="David" w:cs="David" w:hint="cs"/>
          <w:sz w:val="24"/>
          <w:szCs w:val="24"/>
          <w:rtl/>
        </w:rPr>
        <w:t>שה מודרנית המאמינה בקדושת המקרא</w:t>
      </w:r>
      <w:r>
        <w:rPr>
          <w:rFonts w:ascii="David" w:hAnsi="David" w:cs="David" w:hint="cs"/>
          <w:sz w:val="24"/>
          <w:szCs w:val="24"/>
          <w:rtl/>
        </w:rPr>
        <w:t xml:space="preserve"> עם הסתירה בין טענות התורה </w:t>
      </w:r>
      <w:r w:rsidR="00075A6D">
        <w:rPr>
          <w:rFonts w:ascii="David" w:hAnsi="David" w:cs="David" w:hint="cs"/>
          <w:sz w:val="24"/>
          <w:szCs w:val="24"/>
          <w:rtl/>
        </w:rPr>
        <w:t>שהמצוות הכתובות בה ניתנו על ידי משה</w:t>
      </w:r>
      <w:r>
        <w:rPr>
          <w:rFonts w:ascii="David" w:hAnsi="David" w:cs="David" w:hint="cs"/>
          <w:sz w:val="24"/>
          <w:szCs w:val="24"/>
          <w:rtl/>
        </w:rPr>
        <w:t xml:space="preserve"> ובין העמדה המודרנית הגורסת שהן נוצרו אחרי זמנו? האם הגישה המודרנית, הכרוכה בקבלת הטענה שמקורם ומועד כתיבתם של החוקים הללו שונים ממה שנאמר בתורה עצמה, מאלצת אותנו לראות את התורה כשגויה או אפילו רמאית, ובכך חותרת תחת סמכות התורה?</w:t>
      </w:r>
    </w:p>
    <w:p w14:paraId="7694109F" w14:textId="29D1556D" w:rsidR="00EE5242" w:rsidRDefault="00EE5242" w:rsidP="00711933">
      <w:pPr>
        <w:tabs>
          <w:tab w:val="left" w:pos="4053"/>
        </w:tabs>
        <w:rPr>
          <w:rFonts w:ascii="David" w:hAnsi="David" w:cs="David"/>
          <w:sz w:val="24"/>
          <w:szCs w:val="24"/>
          <w:rtl/>
        </w:rPr>
      </w:pPr>
      <w:r>
        <w:rPr>
          <w:rFonts w:ascii="David" w:hAnsi="David" w:cs="David" w:hint="cs"/>
          <w:sz w:val="24"/>
          <w:szCs w:val="24"/>
          <w:rtl/>
        </w:rPr>
        <w:t xml:space="preserve">הוגים רבים מתארים את </w:t>
      </w:r>
      <w:r w:rsidR="007F316D">
        <w:rPr>
          <w:rFonts w:ascii="David" w:hAnsi="David" w:cs="David" w:hint="cs"/>
          <w:sz w:val="24"/>
          <w:szCs w:val="24"/>
          <w:rtl/>
        </w:rPr>
        <w:t>ייחוס המצוות למשה בתורה</w:t>
      </w:r>
      <w:r w:rsidR="00465261">
        <w:rPr>
          <w:rFonts w:ascii="David" w:hAnsi="David" w:cs="David" w:hint="cs"/>
          <w:sz w:val="24"/>
          <w:szCs w:val="24"/>
          <w:rtl/>
        </w:rPr>
        <w:t xml:space="preserve"> כ"הונאה חסודה</w:t>
      </w:r>
      <w:r>
        <w:rPr>
          <w:rFonts w:ascii="David" w:hAnsi="David" w:cs="David" w:hint="cs"/>
          <w:sz w:val="24"/>
          <w:szCs w:val="24"/>
          <w:rtl/>
        </w:rPr>
        <w:t>" (</w:t>
      </w:r>
      <w:r>
        <w:rPr>
          <w:rFonts w:ascii="David" w:hAnsi="David" w:cs="David"/>
          <w:sz w:val="24"/>
          <w:szCs w:val="24"/>
        </w:rPr>
        <w:t>pious fraud</w:t>
      </w:r>
      <w:r>
        <w:rPr>
          <w:rFonts w:ascii="David" w:hAnsi="David" w:cs="David" w:hint="cs"/>
          <w:sz w:val="24"/>
          <w:szCs w:val="24"/>
          <w:rtl/>
        </w:rPr>
        <w:t>).</w:t>
      </w:r>
      <w:r>
        <w:rPr>
          <w:rStyle w:val="af4"/>
          <w:rFonts w:ascii="David" w:hAnsi="David" w:cs="David"/>
          <w:sz w:val="24"/>
          <w:szCs w:val="24"/>
          <w:rtl/>
        </w:rPr>
        <w:endnoteReference w:id="175"/>
      </w:r>
      <w:r>
        <w:rPr>
          <w:rFonts w:ascii="David" w:hAnsi="David" w:cs="David" w:hint="cs"/>
          <w:sz w:val="24"/>
          <w:szCs w:val="24"/>
          <w:rtl/>
        </w:rPr>
        <w:t xml:space="preserve"> הגדרה זו לוקה בחוסר הבנה של המחברו</w:t>
      </w:r>
      <w:r>
        <w:rPr>
          <w:rFonts w:ascii="David" w:hAnsi="David" w:cs="David"/>
          <w:sz w:val="24"/>
          <w:szCs w:val="24"/>
          <w:rtl/>
        </w:rPr>
        <w:t>ּ</w:t>
      </w:r>
      <w:r>
        <w:rPr>
          <w:rFonts w:ascii="David" w:hAnsi="David" w:cs="David" w:hint="cs"/>
          <w:sz w:val="24"/>
          <w:szCs w:val="24"/>
          <w:rtl/>
        </w:rPr>
        <w:t>ת ושל הפסאודו־אפיגרפיה בעולם העתיק.</w:t>
      </w:r>
      <w:r>
        <w:rPr>
          <w:rStyle w:val="af4"/>
          <w:rFonts w:ascii="David" w:hAnsi="David" w:cs="David"/>
          <w:sz w:val="24"/>
          <w:szCs w:val="24"/>
          <w:rtl/>
        </w:rPr>
        <w:endnoteReference w:id="176"/>
      </w:r>
      <w:r>
        <w:rPr>
          <w:rFonts w:ascii="David" w:hAnsi="David" w:cs="David" w:hint="cs"/>
          <w:sz w:val="24"/>
          <w:szCs w:val="24"/>
          <w:rtl/>
        </w:rPr>
        <w:t xml:space="preserve"> אנשים מודרניים נוטים לראות בפסאודו־אפיגרפיה אות לרמאות מצד המחבר האמיתי, אבל בהקשר התרבותי המקורי שלה הייתה הפסאודו־אפיגרפיה ביטוי לענווה. בעולם התרבותי שבו אנחנו חיים, סופרים שואפים לפתח קול ייחודי משלהם משום שהם מעלים על נס את המקוריות. כפי שוולטר ג'קסון בייט והרולד בלום הראו, מאז התקופה הרומנטית מנסים משוררים להסתיר עד כמה הם נשענים על קודמיהם.</w:t>
      </w:r>
      <w:r>
        <w:rPr>
          <w:rStyle w:val="af4"/>
          <w:rFonts w:ascii="David" w:hAnsi="David" w:cs="David"/>
          <w:sz w:val="24"/>
          <w:szCs w:val="24"/>
          <w:rtl/>
        </w:rPr>
        <w:endnoteReference w:id="177"/>
      </w:r>
      <w:r>
        <w:rPr>
          <w:rFonts w:ascii="David" w:hAnsi="David" w:cs="David" w:hint="cs"/>
          <w:sz w:val="24"/>
          <w:szCs w:val="24"/>
          <w:rtl/>
        </w:rPr>
        <w:t xml:space="preserve"> לעומת זאת, בעת העתיקה ובימי הביניים האמינו מחברים שיצירותיהם בעלות ערך רק אם יש בהן תרומה לזרם חשוב שקדם להן וגדול מהן. בעוד שסופר מודרני מדגיש את הכישרון האישי (בלשונו של ת"ס אליוט), בעיני אנשי העת העתיקה המסורת היא שייצרה משמעות.</w:t>
      </w:r>
      <w:r>
        <w:rPr>
          <w:rStyle w:val="af4"/>
          <w:rFonts w:ascii="David" w:hAnsi="David" w:cs="David"/>
          <w:sz w:val="24"/>
          <w:szCs w:val="24"/>
          <w:rtl/>
        </w:rPr>
        <w:endnoteReference w:id="178"/>
      </w:r>
      <w:r>
        <w:rPr>
          <w:rFonts w:ascii="David" w:hAnsi="David" w:cs="David" w:hint="cs"/>
          <w:sz w:val="24"/>
          <w:szCs w:val="24"/>
          <w:rtl/>
        </w:rPr>
        <w:t xml:space="preserve"> הם האמינו באמת ובתמים שכל דבר בעל ערך הנמצא בכתביהם הוא פרי התובנות שהפיקו מיצירותיהם של מי שקדמו להם והכישורים שלמדו מ</w:t>
      </w:r>
      <w:r w:rsidR="007F316D">
        <w:rPr>
          <w:rFonts w:ascii="David" w:hAnsi="David" w:cs="David" w:hint="cs"/>
          <w:sz w:val="24"/>
          <w:szCs w:val="24"/>
          <w:rtl/>
        </w:rPr>
        <w:t>רבותיהם</w:t>
      </w:r>
      <w:r w:rsidR="00F1386C">
        <w:rPr>
          <w:rFonts w:ascii="David" w:hAnsi="David" w:cs="David" w:hint="cs"/>
          <w:sz w:val="24"/>
          <w:szCs w:val="24"/>
          <w:rtl/>
        </w:rPr>
        <w:t>. מנקודת מבט שכזאת, אדם המייחס</w:t>
      </w:r>
      <w:r>
        <w:rPr>
          <w:rFonts w:ascii="David" w:hAnsi="David" w:cs="David" w:hint="cs"/>
          <w:sz w:val="24"/>
          <w:szCs w:val="24"/>
          <w:rtl/>
        </w:rPr>
        <w:t xml:space="preserve"> את כתיבתו של חיבור כלשהו לעצמו כמוהו כגנב. </w:t>
      </w:r>
      <w:r w:rsidR="00C65584">
        <w:rPr>
          <w:rFonts w:ascii="David" w:hAnsi="David" w:cs="David" w:hint="cs"/>
          <w:sz w:val="24"/>
          <w:szCs w:val="24"/>
          <w:rtl/>
        </w:rPr>
        <w:t>הגון יותר לייחס את</w:t>
      </w:r>
      <w:r>
        <w:rPr>
          <w:rFonts w:ascii="David" w:hAnsi="David" w:cs="David" w:hint="cs"/>
          <w:sz w:val="24"/>
          <w:szCs w:val="24"/>
          <w:rtl/>
        </w:rPr>
        <w:t xml:space="preserve"> היצירה </w:t>
      </w:r>
      <w:r>
        <w:rPr>
          <w:rFonts w:ascii="David" w:hAnsi="David" w:cs="David" w:hint="cs"/>
          <w:sz w:val="24"/>
          <w:szCs w:val="24"/>
          <w:rtl/>
        </w:rPr>
        <w:lastRenderedPageBreak/>
        <w:t xml:space="preserve">לחכמים שהם המקור האמיתי של </w:t>
      </w:r>
      <w:r w:rsidR="007D1C5A">
        <w:rPr>
          <w:rFonts w:ascii="David" w:hAnsi="David" w:cs="David" w:hint="cs"/>
          <w:sz w:val="24"/>
          <w:szCs w:val="24"/>
          <w:rtl/>
        </w:rPr>
        <w:t>דברי הטעם</w:t>
      </w:r>
      <w:r>
        <w:rPr>
          <w:rFonts w:ascii="David" w:hAnsi="David" w:cs="David" w:hint="cs"/>
          <w:sz w:val="24"/>
          <w:szCs w:val="24"/>
          <w:rtl/>
        </w:rPr>
        <w:t xml:space="preserve"> הכתובים בה. כמובן, לעיתים קרובות שמותיהם של אותם חכמים קדמונים לא היו ידועים, ובכל מקרה הם היו רבים ביותר ולא היה אפשר לייחס יצירה אחת לכולם; בדרך כלל די היה בדמות אחת שייצגה את כולם. בקרב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 ובמיוחד כשמדובר במסורות משפטיות, דמותו של משה היא שמילאה תפקיד זה.</w:t>
      </w:r>
      <w:r>
        <w:rPr>
          <w:rStyle w:val="af4"/>
          <w:rFonts w:ascii="David" w:hAnsi="David" w:cs="David"/>
          <w:sz w:val="24"/>
          <w:szCs w:val="24"/>
          <w:rtl/>
        </w:rPr>
        <w:endnoteReference w:id="179"/>
      </w:r>
      <w:r>
        <w:rPr>
          <w:rFonts w:ascii="David" w:hAnsi="David" w:cs="David" w:hint="cs"/>
          <w:sz w:val="24"/>
          <w:szCs w:val="24"/>
          <w:rtl/>
        </w:rPr>
        <w:t xml:space="preserve"> (במזמורי תפילה דוד המלך מילא תפקיד זה, וכך רבים ממזמורי תהילים, ולמעשה ספר תהילים כולו, מיוחסים לו.</w:t>
      </w:r>
      <w:r>
        <w:rPr>
          <w:rStyle w:val="af4"/>
          <w:rFonts w:ascii="David" w:hAnsi="David" w:cs="David"/>
          <w:sz w:val="24"/>
          <w:szCs w:val="24"/>
          <w:rtl/>
        </w:rPr>
        <w:endnoteReference w:id="180"/>
      </w:r>
      <w:r>
        <w:rPr>
          <w:rFonts w:ascii="David" w:hAnsi="David" w:cs="David" w:hint="cs"/>
          <w:sz w:val="24"/>
          <w:szCs w:val="24"/>
          <w:rtl/>
        </w:rPr>
        <w:t xml:space="preserve"> חלוקת עבודה זו משתקפת כבר בדה"ב כג 18 ובעזרא ג 2, 10). אין זאת שסופרים ל</w:t>
      </w:r>
      <w:r w:rsidR="00F8096E">
        <w:rPr>
          <w:rFonts w:ascii="David" w:hAnsi="David" w:cs="David" w:hint="cs"/>
          <w:sz w:val="24"/>
          <w:szCs w:val="24"/>
          <w:rtl/>
        </w:rPr>
        <w:t>א היו מודעים לכך שחיברו חוק חדש</w:t>
      </w:r>
      <w:r>
        <w:rPr>
          <w:rFonts w:ascii="David" w:hAnsi="David" w:cs="David" w:hint="cs"/>
          <w:sz w:val="24"/>
          <w:szCs w:val="24"/>
          <w:rtl/>
        </w:rPr>
        <w:t xml:space="preserve"> או אפילו (כמו בספר דברים) חוק שסותר מבחינות מסוימות חוקים קודמים. אבל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 היו בטוחים על פי רוב שאיכויו</w:t>
      </w:r>
      <w:r w:rsidR="00457DAA">
        <w:rPr>
          <w:rFonts w:ascii="David" w:hAnsi="David" w:cs="David" w:hint="cs"/>
          <w:sz w:val="24"/>
          <w:szCs w:val="24"/>
          <w:rtl/>
        </w:rPr>
        <w:t>תיו של החוק החדש או המעודכן הגיעו</w:t>
      </w:r>
      <w:r>
        <w:rPr>
          <w:rFonts w:ascii="David" w:hAnsi="David" w:cs="David" w:hint="cs"/>
          <w:sz w:val="24"/>
          <w:szCs w:val="24"/>
          <w:rtl/>
        </w:rPr>
        <w:t xml:space="preserve"> מאנשים גדולים מהם שקדמו להם, ולפניהם מאלוהים; הדרך להימנע מהגאווה היתרה הבאה לידי ביטוי בייחוס האיכויות הללו לעצמם היא להכיר במשה כמק</w:t>
      </w:r>
      <w:r w:rsidR="00457DAA">
        <w:rPr>
          <w:rFonts w:ascii="David" w:hAnsi="David" w:cs="David" w:hint="cs"/>
          <w:sz w:val="24"/>
          <w:szCs w:val="24"/>
          <w:rtl/>
        </w:rPr>
        <w:t>ור האמיתי, במובן העמוק של הדבר</w:t>
      </w:r>
      <w:r>
        <w:rPr>
          <w:rFonts w:ascii="David" w:hAnsi="David" w:cs="David" w:hint="cs"/>
          <w:sz w:val="24"/>
          <w:szCs w:val="24"/>
          <w:rtl/>
        </w:rPr>
        <w:t>, של דברי ה</w:t>
      </w:r>
      <w:r w:rsidR="008E01D2">
        <w:rPr>
          <w:rFonts w:ascii="David" w:hAnsi="David" w:cs="David" w:hint="cs"/>
          <w:sz w:val="24"/>
          <w:szCs w:val="24"/>
          <w:rtl/>
        </w:rPr>
        <w:t>טעם</w:t>
      </w:r>
      <w:r w:rsidR="00CE6092">
        <w:rPr>
          <w:rFonts w:ascii="David" w:hAnsi="David" w:cs="David" w:hint="cs"/>
          <w:sz w:val="24"/>
          <w:szCs w:val="24"/>
          <w:rtl/>
        </w:rPr>
        <w:t xml:space="preserve"> שבטקסט. </w:t>
      </w:r>
      <w:r w:rsidR="00711933">
        <w:rPr>
          <w:rFonts w:ascii="David" w:hAnsi="David" w:cs="David" w:hint="cs"/>
          <w:sz w:val="24"/>
          <w:szCs w:val="24"/>
          <w:rtl/>
        </w:rPr>
        <w:t>ייחוסם של חוקים למשה שקול</w:t>
      </w:r>
      <w:r w:rsidR="00CE6092">
        <w:rPr>
          <w:rFonts w:ascii="David" w:hAnsi="David" w:cs="David" w:hint="cs"/>
          <w:sz w:val="24"/>
          <w:szCs w:val="24"/>
          <w:rtl/>
        </w:rPr>
        <w:t xml:space="preserve"> אפוא ל</w:t>
      </w:r>
      <w:r>
        <w:rPr>
          <w:rFonts w:ascii="David" w:hAnsi="David" w:cs="David" w:hint="cs"/>
          <w:sz w:val="24"/>
          <w:szCs w:val="24"/>
          <w:rtl/>
        </w:rPr>
        <w:t>ייח</w:t>
      </w:r>
      <w:r w:rsidR="00711933">
        <w:rPr>
          <w:rFonts w:ascii="David" w:hAnsi="David" w:cs="David" w:hint="cs"/>
          <w:sz w:val="24"/>
          <w:szCs w:val="24"/>
          <w:rtl/>
        </w:rPr>
        <w:t>ו</w:t>
      </w:r>
      <w:r>
        <w:rPr>
          <w:rFonts w:ascii="David" w:hAnsi="David" w:cs="David" w:hint="cs"/>
          <w:sz w:val="24"/>
          <w:szCs w:val="24"/>
          <w:rtl/>
        </w:rPr>
        <w:t>סם לחכם השייך למסורת שמשה ייסד.</w:t>
      </w:r>
      <w:r>
        <w:rPr>
          <w:rStyle w:val="af4"/>
          <w:rFonts w:ascii="David" w:hAnsi="David" w:cs="David"/>
          <w:sz w:val="24"/>
          <w:szCs w:val="24"/>
          <w:rtl/>
        </w:rPr>
        <w:endnoteReference w:id="181"/>
      </w:r>
      <w:r>
        <w:rPr>
          <w:rFonts w:ascii="David" w:hAnsi="David" w:cs="David" w:hint="cs"/>
          <w:sz w:val="24"/>
          <w:szCs w:val="24"/>
          <w:rtl/>
        </w:rPr>
        <w:t xml:space="preserve"> "הטענה שמשה חיבר דבר מה", מסביר ברוורד צ'יילדס, "שימשה... בקהילת האמונה כדי ליצור המשכיות בין האמונה בדורות הבאים ובין מה שניתן פעם למשה בהר סיני".</w:t>
      </w:r>
      <w:r>
        <w:rPr>
          <w:rStyle w:val="af4"/>
          <w:rFonts w:ascii="David" w:hAnsi="David" w:cs="David"/>
          <w:sz w:val="24"/>
          <w:szCs w:val="24"/>
          <w:rtl/>
        </w:rPr>
        <w:endnoteReference w:id="182"/>
      </w:r>
      <w:r>
        <w:rPr>
          <w:rFonts w:ascii="David" w:hAnsi="David" w:cs="David" w:hint="cs"/>
          <w:sz w:val="24"/>
          <w:szCs w:val="24"/>
          <w:rtl/>
        </w:rPr>
        <w:t xml:space="preserve"> שיפוט טענה שכזו על פי נורמות המחברו</w:t>
      </w:r>
      <w:r>
        <w:rPr>
          <w:rFonts w:ascii="David" w:hAnsi="David" w:cs="David"/>
          <w:sz w:val="24"/>
          <w:szCs w:val="24"/>
          <w:rtl/>
        </w:rPr>
        <w:t>ּ</w:t>
      </w:r>
      <w:r>
        <w:rPr>
          <w:rFonts w:ascii="David" w:hAnsi="David" w:cs="David" w:hint="cs"/>
          <w:sz w:val="24"/>
          <w:szCs w:val="24"/>
          <w:rtl/>
        </w:rPr>
        <w:t>ת המודרניות מעיד על שגיאה בהבנתה.</w:t>
      </w:r>
      <w:r>
        <w:rPr>
          <w:rStyle w:val="af4"/>
          <w:rFonts w:ascii="David" w:hAnsi="David" w:cs="David"/>
          <w:sz w:val="24"/>
          <w:szCs w:val="24"/>
          <w:rtl/>
        </w:rPr>
        <w:endnoteReference w:id="183"/>
      </w:r>
    </w:p>
    <w:p w14:paraId="294E8EFC" w14:textId="0A6C5D22" w:rsidR="00EE5242" w:rsidRDefault="00EE5242" w:rsidP="001615FE">
      <w:pPr>
        <w:tabs>
          <w:tab w:val="left" w:pos="4053"/>
        </w:tabs>
        <w:rPr>
          <w:rFonts w:ascii="David" w:hAnsi="David" w:cs="David"/>
          <w:sz w:val="24"/>
          <w:szCs w:val="24"/>
          <w:rtl/>
        </w:rPr>
      </w:pPr>
      <w:r>
        <w:rPr>
          <w:rFonts w:ascii="David" w:hAnsi="David" w:cs="David" w:hint="cs"/>
          <w:sz w:val="24"/>
          <w:szCs w:val="24"/>
          <w:rtl/>
        </w:rPr>
        <w:t xml:space="preserve">יתר על כן, בעת העתיקה מרבית הטקסטים לא נכתבו </w:t>
      </w:r>
      <w:r w:rsidR="001D6923">
        <w:rPr>
          <w:rFonts w:ascii="David" w:hAnsi="David" w:cs="David" w:hint="cs"/>
          <w:sz w:val="24"/>
          <w:szCs w:val="24"/>
          <w:rtl/>
        </w:rPr>
        <w:t>בידי</w:t>
      </w:r>
      <w:r>
        <w:rPr>
          <w:rFonts w:ascii="David" w:hAnsi="David" w:cs="David" w:hint="cs"/>
          <w:sz w:val="24"/>
          <w:szCs w:val="24"/>
          <w:rtl/>
        </w:rPr>
        <w:t xml:space="preserve"> מחבר אחד בין כה וכה; טקסטים משפטיים, סיפוריים, פואטיים ודתיים התגבשו במשך דורות. בתרבות שבה כל עותק חדש של טקסט מסוים נכתב ביד יכלו הסופרים לשנות את הטקסט שהעתיקו, ובחינה מדוקדקת של כמה עותקים של טקסט</w:t>
      </w:r>
      <w:r w:rsidR="001D6923">
        <w:rPr>
          <w:rFonts w:ascii="David" w:hAnsi="David" w:cs="David" w:hint="cs"/>
          <w:sz w:val="24"/>
          <w:szCs w:val="24"/>
          <w:rtl/>
        </w:rPr>
        <w:t xml:space="preserve"> עתיק אחד</w:t>
      </w:r>
      <w:r>
        <w:rPr>
          <w:rFonts w:ascii="David" w:hAnsi="David" w:cs="David" w:hint="cs"/>
          <w:sz w:val="24"/>
          <w:szCs w:val="24"/>
          <w:rtl/>
        </w:rPr>
        <w:t xml:space="preserve"> מראה שסופרים אכן עשו זאת לעיתים קרובות למדי.</w:t>
      </w:r>
      <w:r>
        <w:rPr>
          <w:rStyle w:val="af4"/>
          <w:rFonts w:ascii="David" w:hAnsi="David" w:cs="David"/>
          <w:sz w:val="24"/>
          <w:szCs w:val="24"/>
          <w:rtl/>
        </w:rPr>
        <w:endnoteReference w:id="184"/>
      </w:r>
      <w:r>
        <w:rPr>
          <w:rFonts w:ascii="David" w:hAnsi="David" w:cs="David" w:hint="cs"/>
          <w:sz w:val="24"/>
          <w:szCs w:val="24"/>
          <w:rtl/>
        </w:rPr>
        <w:t xml:space="preserve"> חלק מהמזמורים, הסיפורים או החוקים הנכללים במקרא עברו תחת ידיים רבות שהוסיפו לטקסט או שינו אותו, ולו סופר אחד בשרשרת ארוכה זו של העברה ושינוי היה טוען שהוא מחבר הטקסט הוא היה נוהג בחוסר הגינות. עצם תפיסת המ</w:t>
      </w:r>
      <w:r w:rsidR="001D6923">
        <w:rPr>
          <w:rFonts w:ascii="David" w:hAnsi="David" w:cs="David" w:hint="cs"/>
          <w:sz w:val="24"/>
          <w:szCs w:val="24"/>
          <w:rtl/>
        </w:rPr>
        <w:t>חבר בתקופה הקדם־מודרנית הייתה שונה</w:t>
      </w:r>
      <w:r>
        <w:rPr>
          <w:rFonts w:ascii="David" w:hAnsi="David" w:cs="David" w:hint="cs"/>
          <w:sz w:val="24"/>
          <w:szCs w:val="24"/>
          <w:rtl/>
        </w:rPr>
        <w:t xml:space="preserve"> בתכלית מהתפיסה המקובלת כיום.</w:t>
      </w:r>
      <w:r>
        <w:rPr>
          <w:rStyle w:val="af4"/>
          <w:rFonts w:ascii="David" w:hAnsi="David" w:cs="David"/>
          <w:sz w:val="24"/>
          <w:szCs w:val="24"/>
          <w:rtl/>
        </w:rPr>
        <w:endnoteReference w:id="185"/>
      </w:r>
      <w:r>
        <w:rPr>
          <w:rFonts w:ascii="David" w:hAnsi="David" w:cs="David" w:hint="cs"/>
          <w:sz w:val="24"/>
          <w:szCs w:val="24"/>
          <w:rtl/>
        </w:rPr>
        <w:t xml:space="preserve"> עד לתקופה האחרונה היה קשה להסביר תפיסות קדם־מודרניות של מחברו</w:t>
      </w:r>
      <w:r>
        <w:rPr>
          <w:rFonts w:ascii="David" w:hAnsi="David" w:cs="David"/>
          <w:sz w:val="24"/>
          <w:szCs w:val="24"/>
          <w:rtl/>
        </w:rPr>
        <w:t>ּ</w:t>
      </w:r>
      <w:r>
        <w:rPr>
          <w:rFonts w:ascii="David" w:hAnsi="David" w:cs="David" w:hint="cs"/>
          <w:sz w:val="24"/>
          <w:szCs w:val="24"/>
          <w:rtl/>
        </w:rPr>
        <w:t>ת, אבל עליית האינטרנט, הדואר האלקטרוני 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יקיפדיה </w:t>
      </w:r>
      <w:r w:rsidR="0021515E">
        <w:rPr>
          <w:rFonts w:ascii="David" w:hAnsi="David" w:cs="David" w:hint="cs"/>
          <w:sz w:val="24"/>
          <w:szCs w:val="24"/>
          <w:rtl/>
        </w:rPr>
        <w:t>ודומיה</w:t>
      </w:r>
      <w:r>
        <w:rPr>
          <w:rFonts w:ascii="David" w:hAnsi="David" w:cs="David" w:hint="cs"/>
          <w:sz w:val="24"/>
          <w:szCs w:val="24"/>
          <w:rtl/>
        </w:rPr>
        <w:t xml:space="preserve"> מאפשרת לאנשים בעולם של היום להבין תופעה זו בקלות רבה. בערך בזמן שבו הייתי מועמד לקבלת קביעות כחבר סגל זוטר באוניברסיטת נורת'ווסטרן, שלחו לי כמה חברים דוא"ל שהסתובב באינטרנט באותה תקופה, שכותרתו "למה אלוהים לא קיבל קביעות באוניברסיטה".</w:t>
      </w:r>
      <w:r>
        <w:rPr>
          <w:rStyle w:val="af4"/>
          <w:rFonts w:ascii="David" w:hAnsi="David" w:cs="David"/>
          <w:sz w:val="24"/>
          <w:szCs w:val="24"/>
          <w:rtl/>
        </w:rPr>
        <w:endnoteReference w:id="186"/>
      </w:r>
      <w:r w:rsidR="001615FE">
        <w:rPr>
          <w:rFonts w:ascii="David" w:hAnsi="David" w:cs="David" w:hint="cs"/>
          <w:sz w:val="24"/>
          <w:szCs w:val="24"/>
          <w:rtl/>
        </w:rPr>
        <w:t xml:space="preserve"> הרשימות</w:t>
      </w:r>
      <w:r>
        <w:rPr>
          <w:rFonts w:ascii="David" w:hAnsi="David" w:cs="David" w:hint="cs"/>
          <w:sz w:val="24"/>
          <w:szCs w:val="24"/>
          <w:rtl/>
        </w:rPr>
        <w:t xml:space="preserve"> מנו כמה סיבות: הוא פרסם חיבור אחד בלבד; אין בו הערות שוליים; הוא כתוב בעברית; כאשר ניסוי אחד נכשל הוא ניסה להסתיר אותו על ידי הטבעת כל הנבדקים; וכן (וזה נוגע לענייננו, במקרה) העובדה שהוא אכן כתב את החיבור האחד הזה בעצמו מוטלת בספק. מעבר לכך ש</w:t>
      </w:r>
      <w:r w:rsidR="001615FE">
        <w:rPr>
          <w:rFonts w:ascii="David" w:hAnsi="David" w:cs="David" w:hint="cs"/>
          <w:sz w:val="24"/>
          <w:szCs w:val="24"/>
          <w:rtl/>
        </w:rPr>
        <w:t>רשימות אלה</w:t>
      </w:r>
      <w:r>
        <w:rPr>
          <w:rFonts w:ascii="David" w:hAnsi="David" w:cs="David" w:hint="cs"/>
          <w:sz w:val="24"/>
          <w:szCs w:val="24"/>
          <w:rtl/>
        </w:rPr>
        <w:t xml:space="preserve"> גרמו לי לפרוץ בצחוק לא פעם, הן ריתקו אותי כחוקר המתמחה בהעברה ובשינוי של טקסטים, משום שכל רשימה שהופיעה בתיבת הדואר הנכנס שלי הייתה שונה מעט מן האחרות. בשום מקרה לא נמנו בהן בדיוק אותן שמונה או עשר סיבות. שש או שבע מן הסיבות הופיעו</w:t>
      </w:r>
      <w:r w:rsidR="00316E86">
        <w:rPr>
          <w:rFonts w:ascii="David" w:hAnsi="David" w:cs="David" w:hint="cs"/>
          <w:sz w:val="24"/>
          <w:szCs w:val="24"/>
          <w:rtl/>
        </w:rPr>
        <w:t xml:space="preserve"> בכל הרשימות, אבל הסיבות האחרו</w:t>
      </w:r>
      <w:r>
        <w:rPr>
          <w:rFonts w:ascii="David" w:hAnsi="David" w:cs="David" w:hint="cs"/>
          <w:sz w:val="24"/>
          <w:szCs w:val="24"/>
          <w:rtl/>
        </w:rPr>
        <w:t>ת השתנו מרשימה לרשימה, ואפילו הסיבות שהופיעו בכמה רשימות היו מנוסחות לעיתים באופן שונה מעט. היות שכל אדם שמעביר דוא"ל יכול לשנות את הטקסט, אנשים שונים (ייתכן שהיו אלה החברים שלי</w:t>
      </w:r>
      <w:r w:rsidR="00F8096E">
        <w:rPr>
          <w:rFonts w:ascii="David" w:hAnsi="David" w:cs="David" w:hint="cs"/>
          <w:sz w:val="24"/>
          <w:szCs w:val="24"/>
          <w:rtl/>
        </w:rPr>
        <w:t>, האנשים ששלחו אליהם את הרשימות</w:t>
      </w:r>
      <w:r>
        <w:rPr>
          <w:rFonts w:ascii="David" w:hAnsi="David" w:cs="David" w:hint="cs"/>
          <w:sz w:val="24"/>
          <w:szCs w:val="24"/>
          <w:rtl/>
        </w:rPr>
        <w:t xml:space="preserve"> או אדם לא ידוע במעלה השרשרת) ערכו שינויים קטנים, הוסיפו חלקים מסוימים והסירו אחרים. מסתבר שהיו אנשים שאמרו לעצמם "זה יהיה מצחיק יותר אם אשנה מעט א</w:t>
      </w:r>
      <w:r w:rsidR="00F8096E">
        <w:rPr>
          <w:rFonts w:ascii="David" w:hAnsi="David" w:cs="David" w:hint="cs"/>
          <w:sz w:val="24"/>
          <w:szCs w:val="24"/>
          <w:rtl/>
        </w:rPr>
        <w:t>ת הניסוח", "הנה עוד נקודה טובה"</w:t>
      </w:r>
      <w:r w:rsidR="00316E86">
        <w:rPr>
          <w:rFonts w:ascii="David" w:hAnsi="David" w:cs="David" w:hint="cs"/>
          <w:sz w:val="24"/>
          <w:szCs w:val="24"/>
          <w:rtl/>
        </w:rPr>
        <w:t xml:space="preserve"> או</w:t>
      </w:r>
      <w:r>
        <w:rPr>
          <w:rFonts w:ascii="David" w:hAnsi="David" w:cs="David" w:hint="cs"/>
          <w:sz w:val="24"/>
          <w:szCs w:val="24"/>
          <w:rtl/>
        </w:rPr>
        <w:t xml:space="preserve"> "יש לי יופי של חוש הומור, אבל זה כבר ממש מוגזם". אף על פי שהיה ברור ש</w:t>
      </w:r>
      <w:r w:rsidR="00777517">
        <w:rPr>
          <w:rFonts w:ascii="David" w:hAnsi="David" w:cs="David" w:hint="cs"/>
          <w:sz w:val="24"/>
          <w:szCs w:val="24"/>
          <w:rtl/>
        </w:rPr>
        <w:t>ה</w:t>
      </w:r>
      <w:r>
        <w:rPr>
          <w:rFonts w:ascii="David" w:hAnsi="David" w:cs="David" w:hint="cs"/>
          <w:sz w:val="24"/>
          <w:szCs w:val="24"/>
          <w:rtl/>
        </w:rPr>
        <w:t>אנשים שהעבירו את הרשימות התערבו בטקסט</w:t>
      </w:r>
      <w:r w:rsidR="00777517">
        <w:rPr>
          <w:rFonts w:ascii="David" w:hAnsi="David" w:cs="David" w:hint="cs"/>
          <w:sz w:val="24"/>
          <w:szCs w:val="24"/>
          <w:rtl/>
        </w:rPr>
        <w:t xml:space="preserve"> לעיתים קרובות</w:t>
      </w:r>
      <w:r>
        <w:rPr>
          <w:rFonts w:ascii="David" w:hAnsi="David" w:cs="David" w:hint="cs"/>
          <w:sz w:val="24"/>
          <w:szCs w:val="24"/>
          <w:rtl/>
        </w:rPr>
        <w:t>, מעולם לא ראיתי ששמו של אי מי צורף לרשימה כמחברה</w:t>
      </w:r>
      <w:r w:rsidR="00D03244">
        <w:rPr>
          <w:rFonts w:ascii="David" w:hAnsi="David" w:cs="David"/>
          <w:sz w:val="24"/>
          <w:szCs w:val="24"/>
          <w:rtl/>
        </w:rPr>
        <w:t>ּ</w:t>
      </w:r>
      <w:r>
        <w:rPr>
          <w:rFonts w:ascii="David" w:hAnsi="David" w:cs="David" w:hint="cs"/>
          <w:sz w:val="24"/>
          <w:szCs w:val="24"/>
          <w:rtl/>
        </w:rPr>
        <w:t xml:space="preserve"> או אפילו </w:t>
      </w:r>
      <w:r w:rsidR="00F1386C">
        <w:rPr>
          <w:rFonts w:ascii="David" w:hAnsi="David" w:cs="David" w:hint="cs"/>
          <w:sz w:val="24"/>
          <w:szCs w:val="24"/>
          <w:rtl/>
        </w:rPr>
        <w:t xml:space="preserve">כשותף </w:t>
      </w:r>
      <w:r w:rsidR="00F1386C">
        <w:rPr>
          <w:rFonts w:ascii="David" w:hAnsi="David" w:cs="David" w:hint="cs"/>
          <w:sz w:val="24"/>
          <w:szCs w:val="24"/>
          <w:rtl/>
        </w:rPr>
        <w:lastRenderedPageBreak/>
        <w:t>לכתיבתה.</w:t>
      </w:r>
      <w:r>
        <w:rPr>
          <w:rFonts w:ascii="David" w:hAnsi="David" w:cs="David" w:hint="cs"/>
          <w:sz w:val="24"/>
          <w:szCs w:val="24"/>
          <w:rtl/>
        </w:rPr>
        <w:t xml:space="preserve"> ולמען האמת, לא ייתכן אדם ששינה אותה מעט יטען לחיבורה. עמדתם של הסופרים שהעתיקו את המקרא תוך עריכת שינוי</w:t>
      </w:r>
      <w:r w:rsidR="00F8096E">
        <w:rPr>
          <w:rFonts w:ascii="David" w:hAnsi="David" w:cs="David" w:hint="cs"/>
          <w:sz w:val="24"/>
          <w:szCs w:val="24"/>
          <w:rtl/>
        </w:rPr>
        <w:t>ים הייתה דומה. סופר שהוסיף שורה, ניסח מחדש משפט</w:t>
      </w:r>
      <w:r>
        <w:rPr>
          <w:rFonts w:ascii="David" w:hAnsi="David" w:cs="David" w:hint="cs"/>
          <w:sz w:val="24"/>
          <w:szCs w:val="24"/>
          <w:rtl/>
        </w:rPr>
        <w:t xml:space="preserve"> או צירף שני טקסטים</w:t>
      </w:r>
      <w:r w:rsidR="00D03244">
        <w:rPr>
          <w:rFonts w:ascii="David" w:hAnsi="David" w:cs="David" w:hint="cs"/>
          <w:sz w:val="24"/>
          <w:szCs w:val="24"/>
          <w:rtl/>
        </w:rPr>
        <w:t xml:space="preserve"> זה לזה</w:t>
      </w:r>
      <w:r>
        <w:rPr>
          <w:rFonts w:ascii="David" w:hAnsi="David" w:cs="David" w:hint="cs"/>
          <w:sz w:val="24"/>
          <w:szCs w:val="24"/>
          <w:rtl/>
        </w:rPr>
        <w:t xml:space="preserve"> לא ראה עצמו כמחבר הטקסט, ושום אדם בודד לא היה המחבר ה"אמיתי". כאשר השאיפה לייחס טקסטים למחברים ספציפיים החלה לרווח בקרב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w:t>
      </w:r>
      <w:r>
        <w:rPr>
          <w:rStyle w:val="af4"/>
          <w:rFonts w:ascii="David" w:hAnsi="David" w:cs="David"/>
          <w:sz w:val="24"/>
          <w:szCs w:val="24"/>
          <w:rtl/>
        </w:rPr>
        <w:endnoteReference w:id="187"/>
      </w:r>
      <w:r>
        <w:rPr>
          <w:rFonts w:ascii="David" w:hAnsi="David" w:cs="David" w:hint="cs"/>
          <w:sz w:val="24"/>
          <w:szCs w:val="24"/>
          <w:rtl/>
        </w:rPr>
        <w:t xml:space="preserve"> חיברו הסופרים בין טקסטים ובין דמויות ידועות, אבל לו היו חותמים את שמם שלהם על הטקסטים שהעתיקו היה הדבר בבחינת סטייה חדה מהמקובל. במצב מעין זה, ייחוס טקסט לדמות סמלית מכובדת מן העבר היה הגיוני מבחינה תרבותית.</w:t>
      </w:r>
    </w:p>
    <w:p w14:paraId="45D030B0" w14:textId="0747D409" w:rsidR="00EE5242" w:rsidRDefault="00EE5242" w:rsidP="00D0295D">
      <w:pPr>
        <w:tabs>
          <w:tab w:val="left" w:pos="4053"/>
        </w:tabs>
        <w:rPr>
          <w:rFonts w:ascii="David" w:hAnsi="David" w:cs="David"/>
          <w:sz w:val="24"/>
          <w:szCs w:val="24"/>
          <w:rtl/>
        </w:rPr>
      </w:pPr>
      <w:r>
        <w:rPr>
          <w:rFonts w:ascii="David" w:hAnsi="David" w:cs="David" w:hint="cs"/>
          <w:sz w:val="24"/>
          <w:szCs w:val="24"/>
          <w:rtl/>
        </w:rPr>
        <w:t>פסאודו־אפיגרפיה הייתה נפוצה בכל רחבי העולם העתיק, וייחוס חוקים חדשים למשה נעשה פרקטיקה רווחת במיוחד בישראל. הינדי ניימן מכנה את הפרקטיקה הזו "</w:t>
      </w:r>
      <w:r>
        <w:rPr>
          <w:rFonts w:ascii="David" w:hAnsi="David" w:cs="David"/>
          <w:sz w:val="24"/>
          <w:szCs w:val="24"/>
        </w:rPr>
        <w:t>Mosaic discourse</w:t>
      </w:r>
      <w:r>
        <w:rPr>
          <w:rFonts w:ascii="David" w:hAnsi="David" w:cs="David" w:hint="cs"/>
          <w:sz w:val="24"/>
          <w:szCs w:val="24"/>
          <w:rtl/>
        </w:rPr>
        <w:t>" וטוענת שהיא התקיימה הן בתקופת המקרא והן בתקופה הבתר־מקראית.</w:t>
      </w:r>
      <w:r>
        <w:rPr>
          <w:rStyle w:val="af4"/>
          <w:rFonts w:ascii="David" w:hAnsi="David" w:cs="David"/>
          <w:sz w:val="24"/>
          <w:szCs w:val="24"/>
          <w:rtl/>
        </w:rPr>
        <w:endnoteReference w:id="188"/>
      </w:r>
      <w:r>
        <w:rPr>
          <w:rFonts w:ascii="David" w:hAnsi="David" w:cs="David" w:hint="cs"/>
          <w:sz w:val="24"/>
          <w:szCs w:val="24"/>
          <w:rtl/>
        </w:rPr>
        <w:t xml:space="preserve"> (תופעה זו עוזרת לדחות את האבחנה המחקרית המלאכותית בין הדת המקראית ובין היהדות הבתר־מ</w:t>
      </w:r>
      <w:r w:rsidR="008C05B4">
        <w:rPr>
          <w:rFonts w:ascii="David" w:hAnsi="David" w:cs="David" w:hint="cs"/>
          <w:sz w:val="24"/>
          <w:szCs w:val="24"/>
          <w:rtl/>
        </w:rPr>
        <w:t>קראית, שבה דנתי</w:t>
      </w:r>
      <w:r>
        <w:rPr>
          <w:rFonts w:ascii="David" w:hAnsi="David" w:cs="David" w:hint="cs"/>
          <w:sz w:val="24"/>
          <w:szCs w:val="24"/>
          <w:rtl/>
        </w:rPr>
        <w:t xml:space="preserve"> בפרק 1.) פרקטיקה זו ידועה היטב מספרות חז"ל. היא באה לידי ביטוי למשל במקומות הרבים שבהם נטען כי כל מה שעתיד להיות אי פעם בכלל תורה ניתן למשה בהר סיני (למשל: בבלי, ברכות ה ע"א; מ</w:t>
      </w:r>
      <w:r w:rsidR="008C05B4">
        <w:rPr>
          <w:rFonts w:ascii="David" w:hAnsi="David" w:cs="David" w:hint="cs"/>
          <w:sz w:val="24"/>
          <w:szCs w:val="24"/>
          <w:rtl/>
        </w:rPr>
        <w:t>גילה יט ע"ב; ירושלמי, פאה ב, ו [</w:t>
      </w:r>
      <w:r w:rsidR="00C22FAD">
        <w:rPr>
          <w:rFonts w:ascii="David" w:hAnsi="David" w:cs="David" w:hint="cs"/>
          <w:sz w:val="24"/>
          <w:szCs w:val="24"/>
          <w:rtl/>
        </w:rPr>
        <w:t>יז</w:t>
      </w:r>
      <w:r>
        <w:rPr>
          <w:rFonts w:ascii="David" w:hAnsi="David" w:cs="David" w:hint="cs"/>
          <w:sz w:val="24"/>
          <w:szCs w:val="24"/>
          <w:rtl/>
        </w:rPr>
        <w:t xml:space="preserve"> ע"א</w:t>
      </w:r>
      <w:r w:rsidR="008C05B4">
        <w:rPr>
          <w:rFonts w:ascii="David" w:hAnsi="David" w:cs="David" w:hint="cs"/>
          <w:sz w:val="24"/>
          <w:szCs w:val="24"/>
          <w:rtl/>
        </w:rPr>
        <w:t>]</w:t>
      </w:r>
      <w:r>
        <w:rPr>
          <w:rFonts w:ascii="David" w:hAnsi="David" w:cs="David" w:hint="cs"/>
          <w:sz w:val="24"/>
          <w:szCs w:val="24"/>
          <w:rtl/>
        </w:rPr>
        <w:t>; שמות רבה מז א). אותותיה ניכרים גם בקטעים הקובעים שדינים מסוימים שאינם כתובים בתורה ואינם נלמדים מפרשנות של טק</w:t>
      </w:r>
      <w:r w:rsidR="00D0295D">
        <w:rPr>
          <w:rFonts w:ascii="David" w:hAnsi="David" w:cs="David" w:hint="cs"/>
          <w:sz w:val="24"/>
          <w:szCs w:val="24"/>
          <w:rtl/>
        </w:rPr>
        <w:t>סטים מקראיים הם הלכה למשה מסיני</w:t>
      </w:r>
      <w:r>
        <w:rPr>
          <w:rFonts w:ascii="David" w:hAnsi="David" w:cs="David" w:hint="cs"/>
          <w:sz w:val="24"/>
          <w:szCs w:val="24"/>
          <w:rtl/>
        </w:rPr>
        <w:t xml:space="preserve"> (לדוגמאות מספרות התנאים ראה משנה, ידיים ד, ג; פאה ב, ו; תוספתא, סוכה ג, א</w:t>
      </w:r>
      <w:r w:rsidR="00902A4E">
        <w:rPr>
          <w:rFonts w:ascii="David" w:hAnsi="David" w:cs="David" w:hint="cs"/>
          <w:sz w:val="24"/>
          <w:szCs w:val="24"/>
          <w:rtl/>
        </w:rPr>
        <w:t>–</w:t>
      </w:r>
      <w:r>
        <w:rPr>
          <w:rFonts w:ascii="David" w:hAnsi="David" w:cs="David" w:hint="cs"/>
          <w:sz w:val="24"/>
          <w:szCs w:val="24"/>
          <w:rtl/>
        </w:rPr>
        <w:t>ב [מהדורת ליברמן, עמ' 266]; השווה לדוגמא הלא־משפטית במשנה, עדויות ח, ז. בספרות האמוראים הביטוי מופיע ארבעים ושש פעמים בתלמוד הבבלי ותשע עשרה פעמים בתלמוד הירושלמי)</w:t>
      </w:r>
      <w:r w:rsidR="00D0295D">
        <w:rPr>
          <w:rFonts w:ascii="David" w:hAnsi="David" w:cs="David" w:hint="cs"/>
          <w:sz w:val="24"/>
          <w:szCs w:val="24"/>
          <w:rtl/>
        </w:rPr>
        <w:t>.</w:t>
      </w:r>
      <w:r>
        <w:rPr>
          <w:rStyle w:val="af4"/>
          <w:rFonts w:ascii="David" w:hAnsi="David" w:cs="David"/>
          <w:sz w:val="24"/>
          <w:szCs w:val="24"/>
          <w:rtl/>
        </w:rPr>
        <w:endnoteReference w:id="189"/>
      </w:r>
      <w:r>
        <w:rPr>
          <w:rFonts w:ascii="David" w:hAnsi="David" w:cs="David" w:hint="cs"/>
          <w:sz w:val="24"/>
          <w:szCs w:val="24"/>
          <w:rtl/>
        </w:rPr>
        <w:t xml:space="preserve"> גם הוגים יהודים בימי הביניים אימצו את הרעיון בדרכם שלהם.</w:t>
      </w:r>
      <w:r>
        <w:rPr>
          <w:rStyle w:val="af4"/>
          <w:rFonts w:ascii="David" w:hAnsi="David" w:cs="David"/>
          <w:sz w:val="24"/>
          <w:szCs w:val="24"/>
          <w:rtl/>
        </w:rPr>
        <w:endnoteReference w:id="190"/>
      </w:r>
      <w:r>
        <w:rPr>
          <w:rFonts w:ascii="David" w:hAnsi="David" w:cs="David" w:hint="cs"/>
          <w:sz w:val="24"/>
          <w:szCs w:val="24"/>
          <w:rtl/>
        </w:rPr>
        <w:t xml:space="preserve"> תופעת ה־</w:t>
      </w:r>
      <w:r>
        <w:rPr>
          <w:rFonts w:ascii="David" w:hAnsi="David" w:cs="David"/>
          <w:sz w:val="24"/>
          <w:szCs w:val="24"/>
        </w:rPr>
        <w:t>Mosaic discourse</w:t>
      </w:r>
      <w:r w:rsidR="00B61341">
        <w:rPr>
          <w:rFonts w:ascii="David" w:hAnsi="David" w:cs="David" w:hint="cs"/>
          <w:sz w:val="24"/>
          <w:szCs w:val="24"/>
          <w:rtl/>
        </w:rPr>
        <w:t xml:space="preserve"> איננה קיימת במסורת הרבנית בלבד,</w:t>
      </w:r>
      <w:r>
        <w:rPr>
          <w:rFonts w:ascii="David" w:hAnsi="David" w:cs="David" w:hint="cs"/>
          <w:sz w:val="24"/>
          <w:szCs w:val="24"/>
          <w:rtl/>
        </w:rPr>
        <w:t xml:space="preserve"> </w:t>
      </w:r>
      <w:r w:rsidR="00B61341">
        <w:rPr>
          <w:rFonts w:ascii="David" w:hAnsi="David" w:cs="David" w:hint="cs"/>
          <w:sz w:val="24"/>
          <w:szCs w:val="24"/>
          <w:rtl/>
        </w:rPr>
        <w:t>ו</w:t>
      </w:r>
      <w:r>
        <w:rPr>
          <w:rFonts w:ascii="David" w:hAnsi="David" w:cs="David" w:hint="cs"/>
          <w:sz w:val="24"/>
          <w:szCs w:val="24"/>
          <w:rtl/>
        </w:rPr>
        <w:t xml:space="preserve">היא מופיעה לעיתים קרובות בספרות בית שני. למשל, מחבריהם של מגילת המקדש מקומראן ושל ספר היובלים מייחסים ישירות למשה את הגרסאות החדשות שהם מציגים לחוקים ולסיפורים הכתובים בתורה. יעקב מילגרום הראה שתופעה זו מתרחשת </w:t>
      </w:r>
      <w:r w:rsidR="00AD143F">
        <w:rPr>
          <w:rFonts w:ascii="David" w:hAnsi="David" w:cs="David" w:hint="cs"/>
          <w:sz w:val="24"/>
          <w:szCs w:val="24"/>
          <w:rtl/>
        </w:rPr>
        <w:t>גם בטקסטים מתקופת בית שני בתוך ה</w:t>
      </w:r>
      <w:r>
        <w:rPr>
          <w:rFonts w:ascii="David" w:hAnsi="David" w:cs="David" w:hint="cs"/>
          <w:sz w:val="24"/>
          <w:szCs w:val="24"/>
          <w:rtl/>
        </w:rPr>
        <w:t>מקרא עצמו.</w:t>
      </w:r>
      <w:r>
        <w:rPr>
          <w:rStyle w:val="af4"/>
          <w:rFonts w:ascii="David" w:hAnsi="David" w:cs="David"/>
          <w:sz w:val="24"/>
          <w:szCs w:val="24"/>
          <w:rtl/>
        </w:rPr>
        <w:endnoteReference w:id="191"/>
      </w:r>
      <w:r>
        <w:rPr>
          <w:rFonts w:ascii="David" w:hAnsi="David" w:cs="David" w:hint="cs"/>
          <w:sz w:val="24"/>
          <w:szCs w:val="24"/>
          <w:rtl/>
        </w:rPr>
        <w:t xml:space="preserve"> בדה"ב ל 16 נאמר על הכוהנים ועל הלווים בבית המקדש "</w:t>
      </w:r>
      <w:r>
        <w:rPr>
          <w:rFonts w:ascii="David" w:hAnsi="David" w:cs="David"/>
          <w:sz w:val="24"/>
          <w:szCs w:val="24"/>
          <w:rtl/>
        </w:rPr>
        <w:t>וַיַּעַמְדוּ עַל</w:t>
      </w:r>
      <w:r>
        <w:rPr>
          <w:rFonts w:ascii="David" w:hAnsi="David" w:cs="David" w:hint="cs"/>
          <w:sz w:val="24"/>
          <w:szCs w:val="24"/>
          <w:rtl/>
        </w:rPr>
        <w:t xml:space="preserve"> </w:t>
      </w:r>
      <w:r>
        <w:rPr>
          <w:rFonts w:ascii="David" w:hAnsi="David" w:cs="David"/>
          <w:sz w:val="24"/>
          <w:szCs w:val="24"/>
          <w:rtl/>
        </w:rPr>
        <w:t>עָמְדָם כְּמִשְׁפָּטָם</w:t>
      </w:r>
      <w:r w:rsidRPr="00DD680D">
        <w:rPr>
          <w:rFonts w:ascii="David" w:hAnsi="David" w:cs="David"/>
          <w:sz w:val="24"/>
          <w:szCs w:val="24"/>
          <w:rtl/>
        </w:rPr>
        <w:t xml:space="preserve"> כְּ</w:t>
      </w:r>
      <w:r>
        <w:rPr>
          <w:rFonts w:ascii="David" w:hAnsi="David" w:cs="David"/>
          <w:sz w:val="24"/>
          <w:szCs w:val="24"/>
          <w:rtl/>
        </w:rPr>
        <w:t>תוֹרַת מֹשֶׁה אִישׁ</w:t>
      </w:r>
      <w:r>
        <w:rPr>
          <w:rFonts w:ascii="David" w:hAnsi="David" w:cs="David" w:hint="cs"/>
          <w:sz w:val="24"/>
          <w:szCs w:val="24"/>
          <w:rtl/>
        </w:rPr>
        <w:t xml:space="preserve"> </w:t>
      </w:r>
      <w:r>
        <w:rPr>
          <w:rFonts w:ascii="David" w:hAnsi="David" w:cs="David"/>
          <w:sz w:val="24"/>
          <w:szCs w:val="24"/>
          <w:rtl/>
        </w:rPr>
        <w:t>הָאֱלֹהִים</w:t>
      </w:r>
      <w:r>
        <w:rPr>
          <w:rFonts w:ascii="David" w:hAnsi="David" w:cs="David" w:hint="cs"/>
          <w:sz w:val="24"/>
          <w:szCs w:val="24"/>
          <w:rtl/>
        </w:rPr>
        <w:t>". מילגרום מעיר כי "התורה איננה מצווה את הכוהנים והלוויים היכן לעמוד במקדש. עם זאת, הכוהנים והלוויים אכן צוו היכן לעמוד במשכן, אף שסדרי העמידה שם שונים (במדבר ג 5</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10, יח 6</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7)". אם כן, משה לא ציווה בפועל על סדרי העמידה של הכוהנים ושל הלווים המתוארים בדברי הימים, אבל אפשר לתארם כמעוגנים בדין דומה המזוהה עם משה, ודי היה בכך כדי שבעל דברי הימים יאמר שמקור הפרקטיקה בתורת משה.</w:t>
      </w:r>
      <w:r>
        <w:rPr>
          <w:rStyle w:val="af4"/>
          <w:rFonts w:ascii="David" w:hAnsi="David" w:cs="David"/>
          <w:sz w:val="24"/>
          <w:szCs w:val="24"/>
          <w:rtl/>
        </w:rPr>
        <w:endnoteReference w:id="192"/>
      </w:r>
      <w:r>
        <w:rPr>
          <w:rFonts w:ascii="David" w:hAnsi="David" w:cs="David" w:hint="cs"/>
          <w:sz w:val="24"/>
          <w:szCs w:val="24"/>
          <w:rtl/>
        </w:rPr>
        <w:t xml:space="preserve"> דוגמה נוספת לכך מצויה בברית בין ישראל ובן אלוהים בנחמיה י 1</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40. הכתוב מספר שהמצוות, החוקים והמשפטים הכלולים בברית ניתנו "</w:t>
      </w:r>
      <w:r w:rsidRPr="00DD680D">
        <w:rPr>
          <w:rFonts w:ascii="David" w:hAnsi="David" w:cs="David"/>
          <w:sz w:val="24"/>
          <w:szCs w:val="24"/>
          <w:rtl/>
        </w:rPr>
        <w:t>בְּיַד מֹשֶׁה עֶבֶד</w:t>
      </w:r>
      <w:r>
        <w:rPr>
          <w:rFonts w:ascii="David" w:hAnsi="David" w:cs="David" w:hint="cs"/>
          <w:sz w:val="24"/>
          <w:szCs w:val="24"/>
          <w:rtl/>
        </w:rPr>
        <w:t xml:space="preserve"> </w:t>
      </w:r>
      <w:r w:rsidRPr="00DD680D">
        <w:rPr>
          <w:rFonts w:ascii="David" w:hAnsi="David" w:cs="David"/>
          <w:sz w:val="24"/>
          <w:szCs w:val="24"/>
          <w:rtl/>
        </w:rPr>
        <w:t>הָאֱלֹהִים</w:t>
      </w:r>
      <w:r>
        <w:rPr>
          <w:rFonts w:ascii="David" w:hAnsi="David" w:cs="David" w:hint="cs"/>
          <w:sz w:val="24"/>
          <w:szCs w:val="24"/>
          <w:rtl/>
        </w:rPr>
        <w:t>" (י, 30). ברור למ</w:t>
      </w:r>
      <w:r w:rsidR="00FA7768">
        <w:rPr>
          <w:rFonts w:ascii="David" w:hAnsi="David" w:cs="David" w:hint="cs"/>
          <w:sz w:val="24"/>
          <w:szCs w:val="24"/>
          <w:rtl/>
        </w:rPr>
        <w:t>די שמחבר קטע זה בעזרא</w:t>
      </w:r>
      <w:r w:rsidR="00902A4E">
        <w:rPr>
          <w:rFonts w:ascii="David" w:hAnsi="David" w:cs="David" w:hint="cs"/>
          <w:sz w:val="24"/>
          <w:szCs w:val="24"/>
          <w:rtl/>
        </w:rPr>
        <w:t>–</w:t>
      </w:r>
      <w:r w:rsidR="00FA7768">
        <w:rPr>
          <w:rFonts w:ascii="David" w:hAnsi="David" w:cs="David" w:hint="cs"/>
          <w:sz w:val="24"/>
          <w:szCs w:val="24"/>
          <w:rtl/>
        </w:rPr>
        <w:t>נחמיה,</w:t>
      </w:r>
      <w:r>
        <w:rPr>
          <w:rFonts w:ascii="David" w:hAnsi="David" w:cs="David" w:hint="cs"/>
          <w:sz w:val="24"/>
          <w:szCs w:val="24"/>
          <w:rtl/>
        </w:rPr>
        <w:t xml:space="preserve"> </w:t>
      </w:r>
      <w:r w:rsidR="00FA7768">
        <w:rPr>
          <w:rFonts w:ascii="David" w:hAnsi="David" w:cs="David" w:hint="cs"/>
          <w:sz w:val="24"/>
          <w:szCs w:val="24"/>
          <w:rtl/>
        </w:rPr>
        <w:t xml:space="preserve">שהוא </w:t>
      </w:r>
      <w:r>
        <w:rPr>
          <w:rFonts w:ascii="David" w:hAnsi="David" w:cs="David" w:hint="cs"/>
          <w:sz w:val="24"/>
          <w:szCs w:val="24"/>
          <w:rtl/>
        </w:rPr>
        <w:t>מהמאוחרים שבספרי המקרא, הכיר את התורה בצורה הקרובה לצורתה הנוכחית. מחבר זה ידע שמרבית התנאים הספציפיים של הברית, המפורטים בנחמיה י 31</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40, אינם כתובים באמת בתורה. למרות זאת, היות שחלק מהם הם תולדות של מצוות הכתובות בתורה אפשר לומר שהם ניתנו ביד משה. מחבריהם של דברי הימים ושל עזרא</w:t>
      </w:r>
      <w:r w:rsidR="00902A4E">
        <w:rPr>
          <w:rFonts w:ascii="David" w:hAnsi="David" w:cs="David" w:hint="cs"/>
          <w:sz w:val="24"/>
          <w:szCs w:val="24"/>
          <w:rtl/>
        </w:rPr>
        <w:t>–</w:t>
      </w:r>
      <w:r>
        <w:rPr>
          <w:rFonts w:ascii="David" w:hAnsi="David" w:cs="David" w:hint="cs"/>
          <w:sz w:val="24"/>
          <w:szCs w:val="24"/>
          <w:rtl/>
        </w:rPr>
        <w:t>נחמיה, שכתבו שניהם לקהל שהכיר את חמשת חומשי התורה, לא התכוונו לטעון שמשה ההיסטורי כתב את החוקים הללו,</w:t>
      </w:r>
      <w:r w:rsidRPr="00EC2E6F">
        <w:rPr>
          <w:rFonts w:ascii="David" w:hAnsi="David" w:cs="David" w:hint="cs"/>
          <w:sz w:val="24"/>
          <w:szCs w:val="24"/>
          <w:rtl/>
        </w:rPr>
        <w:t xml:space="preserve"> </w:t>
      </w:r>
      <w:r>
        <w:rPr>
          <w:rFonts w:ascii="David" w:hAnsi="David" w:cs="David" w:hint="cs"/>
          <w:sz w:val="24"/>
          <w:szCs w:val="24"/>
          <w:rtl/>
        </w:rPr>
        <w:t>פשוטו כמשמעו, אלא לומר שהחוקים שנחקקו אחרי משה הולכים בנתיב שהוא עצמו התווה.</w:t>
      </w:r>
      <w:r>
        <w:rPr>
          <w:rStyle w:val="af4"/>
          <w:rFonts w:ascii="David" w:hAnsi="David" w:cs="David"/>
          <w:sz w:val="24"/>
          <w:szCs w:val="24"/>
          <w:rtl/>
        </w:rPr>
        <w:endnoteReference w:id="193"/>
      </w:r>
    </w:p>
    <w:p w14:paraId="5EE8B34A" w14:textId="51445799" w:rsidR="00EE5242" w:rsidRDefault="00EE5242" w:rsidP="00CE2DEC">
      <w:pPr>
        <w:tabs>
          <w:tab w:val="left" w:pos="4053"/>
        </w:tabs>
        <w:spacing w:after="240"/>
        <w:rPr>
          <w:rFonts w:ascii="David" w:hAnsi="David" w:cs="David"/>
          <w:sz w:val="24"/>
          <w:szCs w:val="24"/>
          <w:rtl/>
        </w:rPr>
      </w:pPr>
      <w:r>
        <w:rPr>
          <w:rFonts w:ascii="David" w:hAnsi="David" w:cs="David" w:hint="cs"/>
          <w:sz w:val="24"/>
          <w:szCs w:val="24"/>
          <w:rtl/>
        </w:rPr>
        <w:t>תופעת ה</w:t>
      </w:r>
      <w:r w:rsidR="00CE2DEC">
        <w:rPr>
          <w:rFonts w:ascii="David" w:hAnsi="David" w:cs="David" w:hint="cs"/>
          <w:sz w:val="24"/>
          <w:szCs w:val="24"/>
          <w:rtl/>
        </w:rPr>
        <w:t>־</w:t>
      </w:r>
      <w:r>
        <w:rPr>
          <w:rFonts w:ascii="David" w:hAnsi="David" w:cs="David"/>
          <w:sz w:val="24"/>
          <w:szCs w:val="24"/>
        </w:rPr>
        <w:t>Mosaic discourse</w:t>
      </w:r>
      <w:r>
        <w:rPr>
          <w:rFonts w:ascii="David" w:hAnsi="David" w:cs="David" w:hint="cs"/>
          <w:sz w:val="24"/>
          <w:szCs w:val="24"/>
          <w:rtl/>
        </w:rPr>
        <w:t xml:space="preserve"> מצויה גם בתורה עצמה. ממש כמו חז"ל וכמו מחברי ספר היובלים, מגילת המקדש, דברי הימים ועזרא</w:t>
      </w:r>
      <w:r w:rsidR="00902A4E">
        <w:rPr>
          <w:rFonts w:ascii="David" w:hAnsi="David" w:cs="David" w:hint="cs"/>
          <w:sz w:val="24"/>
          <w:szCs w:val="24"/>
          <w:rtl/>
        </w:rPr>
        <w:t>–</w:t>
      </w:r>
      <w:r>
        <w:rPr>
          <w:rFonts w:ascii="David" w:hAnsi="David" w:cs="David" w:hint="cs"/>
          <w:sz w:val="24"/>
          <w:szCs w:val="24"/>
          <w:rtl/>
        </w:rPr>
        <w:t xml:space="preserve">נחמיה, החכמים שחיברו את ס"א, ס"כ וס"ד ידעו </w:t>
      </w:r>
      <w:r>
        <w:rPr>
          <w:rFonts w:ascii="David" w:hAnsi="David" w:cs="David" w:hint="cs"/>
          <w:sz w:val="24"/>
          <w:szCs w:val="24"/>
          <w:rtl/>
        </w:rPr>
        <w:lastRenderedPageBreak/>
        <w:t>שהחוקים שהעל</w:t>
      </w:r>
      <w:r w:rsidR="00F97BF1">
        <w:rPr>
          <w:rFonts w:ascii="David" w:hAnsi="David" w:cs="David" w:hint="cs"/>
          <w:sz w:val="24"/>
          <w:szCs w:val="24"/>
          <w:rtl/>
        </w:rPr>
        <w:t>ו על הכתב הם פרי עטם שלהם. אבל סופרים אלה</w:t>
      </w:r>
      <w:r>
        <w:rPr>
          <w:rFonts w:ascii="David" w:hAnsi="David" w:cs="David" w:hint="cs"/>
          <w:sz w:val="24"/>
          <w:szCs w:val="24"/>
          <w:rtl/>
        </w:rPr>
        <w:t xml:space="preserve"> ידעו גם שהחוקים שכתבו המשיכו מסורת שראשיתה בהתגלויות במדבר סיני, ומסיבה זו יכלו ס"א, ס"כ וס"ד לייחס בצדק את החוקים הכתובים בהם למשה, אם גם במובן הרחב.</w:t>
      </w:r>
      <w:r>
        <w:rPr>
          <w:rStyle w:val="af4"/>
          <w:rFonts w:ascii="David" w:hAnsi="David" w:cs="David"/>
          <w:sz w:val="24"/>
          <w:szCs w:val="24"/>
          <w:rtl/>
        </w:rPr>
        <w:endnoteReference w:id="194"/>
      </w:r>
      <w:r>
        <w:rPr>
          <w:rFonts w:ascii="David" w:hAnsi="David" w:cs="David" w:hint="cs"/>
          <w:sz w:val="24"/>
          <w:szCs w:val="24"/>
          <w:rtl/>
        </w:rPr>
        <w:t xml:space="preserve"> אליעזר (אדוארד) גרינשטיין מתאר יפה החלטה זו שהחליטו מחברי התורה:</w:t>
      </w:r>
    </w:p>
    <w:p w14:paraId="2033188B" w14:textId="787D71C3" w:rsidR="00EE5242" w:rsidRDefault="00EE5242" w:rsidP="001217DB">
      <w:pPr>
        <w:tabs>
          <w:tab w:val="left" w:pos="4053"/>
        </w:tabs>
        <w:spacing w:after="240"/>
        <w:ind w:left="680" w:firstLine="0"/>
        <w:rPr>
          <w:rFonts w:ascii="David" w:hAnsi="David" w:cs="David"/>
          <w:sz w:val="24"/>
          <w:szCs w:val="24"/>
          <w:rtl/>
        </w:rPr>
      </w:pPr>
      <w:r>
        <w:rPr>
          <w:rFonts w:ascii="David" w:hAnsi="David" w:cs="David" w:hint="cs"/>
          <w:sz w:val="24"/>
          <w:szCs w:val="24"/>
          <w:rtl/>
        </w:rPr>
        <w:t>במהלך תולדותיו פיתח עם ישראל פרקטיקות דתיות ש</w:t>
      </w:r>
      <w:r w:rsidR="00F8096E">
        <w:rPr>
          <w:rFonts w:ascii="David" w:hAnsi="David" w:cs="David" w:hint="cs"/>
          <w:sz w:val="24"/>
          <w:szCs w:val="24"/>
          <w:rtl/>
        </w:rPr>
        <w:t>נוספו על החוקים שכבר היו קיימים</w:t>
      </w:r>
      <w:r>
        <w:rPr>
          <w:rFonts w:ascii="David" w:hAnsi="David" w:cs="David" w:hint="cs"/>
          <w:sz w:val="24"/>
          <w:szCs w:val="24"/>
          <w:rtl/>
        </w:rPr>
        <w:t xml:space="preserve"> או שפ</w:t>
      </w:r>
      <w:r w:rsidR="00F8096E">
        <w:rPr>
          <w:rFonts w:ascii="David" w:hAnsi="David" w:cs="David" w:hint="cs"/>
          <w:sz w:val="24"/>
          <w:szCs w:val="24"/>
          <w:rtl/>
        </w:rPr>
        <w:t>י</w:t>
      </w:r>
      <w:r>
        <w:rPr>
          <w:rFonts w:ascii="David" w:hAnsi="David" w:cs="David" w:hint="cs"/>
          <w:sz w:val="24"/>
          <w:szCs w:val="24"/>
          <w:rtl/>
        </w:rPr>
        <w:t>רשו או הבינו אחרת חוקים מתקופות קודמות... מסורות התו</w:t>
      </w:r>
      <w:r w:rsidR="00FA7768">
        <w:rPr>
          <w:rFonts w:ascii="David" w:hAnsi="David" w:cs="David" w:hint="cs"/>
          <w:sz w:val="24"/>
          <w:szCs w:val="24"/>
          <w:rtl/>
        </w:rPr>
        <w:t xml:space="preserve">רה כללו אפוא תיעודים של חוויות </w:t>
      </w:r>
      <w:r>
        <w:rPr>
          <w:rFonts w:ascii="David" w:hAnsi="David" w:cs="David" w:hint="cs"/>
          <w:sz w:val="24"/>
          <w:szCs w:val="24"/>
          <w:rtl/>
        </w:rPr>
        <w:t>התגלות מתקופות שונות בהתפתחותו של עם ישראל. אבל המסורת המקראית דוחסת את סך ההתגלויות שקיבלו בני ישראל להתגלות אחת גדולה, שהחלה בהר סיני ונמשכה כל ימי משה, המנהיג־המורה הדגול של האומה ("טלסקופיה"). "טלסקופיה" היא טכניקה רווחת המשמשת בהעברה של מסורות. אירועים רבים המתרחשים במהלך פרקי זמן ארוכים נתפסים כאילו אירעו ברגע מרכזי אחד, בדרך כלל ברגע המכונן של המסורת... תגובותיהם של ישראל לנו</w:t>
      </w:r>
      <w:r w:rsidR="00FA7768">
        <w:rPr>
          <w:rFonts w:ascii="David" w:hAnsi="David" w:cs="David" w:hint="cs"/>
          <w:sz w:val="24"/>
          <w:szCs w:val="24"/>
          <w:rtl/>
        </w:rPr>
        <w:t xml:space="preserve">כחותו של אלוהים בדורות שאחרי </w:t>
      </w:r>
      <w:r>
        <w:rPr>
          <w:rFonts w:ascii="David" w:hAnsi="David" w:cs="David" w:hint="cs"/>
          <w:sz w:val="24"/>
          <w:szCs w:val="24"/>
          <w:rtl/>
        </w:rPr>
        <w:t>משה הוצמדו לתקופת משה כאילו... התקיימו למן הפגישה הראשונה בין אלוהים ובין ישראל בהר סיני.</w:t>
      </w:r>
      <w:r>
        <w:rPr>
          <w:rStyle w:val="af4"/>
          <w:rFonts w:ascii="David" w:hAnsi="David" w:cs="David"/>
          <w:sz w:val="24"/>
          <w:szCs w:val="24"/>
          <w:rtl/>
        </w:rPr>
        <w:endnoteReference w:id="195"/>
      </w:r>
    </w:p>
    <w:p w14:paraId="63414D3B" w14:textId="20D857B0" w:rsidR="00EE5242" w:rsidRDefault="00EE5242" w:rsidP="00CE2DEC">
      <w:pPr>
        <w:tabs>
          <w:tab w:val="left" w:pos="4053"/>
        </w:tabs>
        <w:rPr>
          <w:rFonts w:ascii="David" w:hAnsi="David" w:cs="David"/>
          <w:sz w:val="24"/>
          <w:szCs w:val="24"/>
          <w:rtl/>
        </w:rPr>
      </w:pPr>
      <w:r>
        <w:rPr>
          <w:rFonts w:ascii="David" w:hAnsi="David" w:cs="David" w:hint="cs"/>
          <w:sz w:val="24"/>
          <w:szCs w:val="24"/>
          <w:rtl/>
        </w:rPr>
        <w:t>אין כל סיבה שהטלסקופיה הבאה לידי ביטוי ב</w:t>
      </w:r>
      <w:r w:rsidR="00CE2DEC">
        <w:rPr>
          <w:rFonts w:ascii="David" w:hAnsi="David" w:cs="David" w:hint="cs"/>
          <w:sz w:val="24"/>
          <w:szCs w:val="24"/>
          <w:rtl/>
        </w:rPr>
        <w:t>־</w:t>
      </w:r>
      <w:r>
        <w:rPr>
          <w:rFonts w:ascii="David" w:hAnsi="David" w:cs="David"/>
          <w:sz w:val="24"/>
          <w:szCs w:val="24"/>
        </w:rPr>
        <w:t>Mosaic discourse</w:t>
      </w:r>
      <w:r w:rsidR="00343806">
        <w:rPr>
          <w:rFonts w:ascii="David" w:hAnsi="David" w:cs="David" w:hint="cs"/>
          <w:sz w:val="24"/>
          <w:szCs w:val="24"/>
          <w:rtl/>
        </w:rPr>
        <w:t xml:space="preserve"> תטרוד את מנוחתם של </w:t>
      </w:r>
      <w:r>
        <w:rPr>
          <w:rFonts w:ascii="David" w:hAnsi="David" w:cs="David" w:hint="cs"/>
          <w:sz w:val="24"/>
          <w:szCs w:val="24"/>
          <w:rtl/>
        </w:rPr>
        <w:t xml:space="preserve">אנשים הרואים עצמם מחויבים להלכה. זה זמן רב שיהודים שומרי מסורת מכירים בכך שמרבית הפרקטיקות שהם נוהגים, המבוססות על חיבורים הלכתיים מימי הביניים, לא ניתנו בפועל על ידי משה, והכרה זו איננה גורעת מסמכותה של ההלכה ככלל (אף </w:t>
      </w:r>
      <w:r w:rsidR="003E7DA0">
        <w:rPr>
          <w:rFonts w:ascii="David" w:hAnsi="David" w:cs="David" w:hint="cs"/>
          <w:sz w:val="24"/>
          <w:szCs w:val="24"/>
          <w:rtl/>
        </w:rPr>
        <w:t>שהיא מאפשרת לעיתים גמישות</w:t>
      </w:r>
      <w:r>
        <w:rPr>
          <w:rFonts w:ascii="David" w:hAnsi="David" w:cs="David" w:hint="cs"/>
          <w:sz w:val="24"/>
          <w:szCs w:val="24"/>
          <w:rtl/>
        </w:rPr>
        <w:t xml:space="preserve"> בעניין מעמדה של פרקטיקה מסוימת או היכולת לשנותה). </w:t>
      </w:r>
      <w:r w:rsidR="003E7DA0">
        <w:rPr>
          <w:rFonts w:ascii="David" w:hAnsi="David" w:cs="David" w:hint="cs"/>
          <w:sz w:val="24"/>
          <w:szCs w:val="24"/>
          <w:rtl/>
        </w:rPr>
        <w:t>הוא הדין</w:t>
      </w:r>
      <w:r>
        <w:rPr>
          <w:rFonts w:ascii="David" w:hAnsi="David" w:cs="David" w:hint="cs"/>
          <w:sz w:val="24"/>
          <w:szCs w:val="24"/>
          <w:rtl/>
        </w:rPr>
        <w:t xml:space="preserve"> גם בקטעים המשפטיים בתורה עצמה. ס"א, ס"כ וס"ד רואים במשה את מקור החוקים הכתובים בהם במובן הרחב של העניין, כתולדה של תהליכים שגרינשטיין מכנה "טלסקופיה" וניימן מכנה </w:t>
      </w:r>
      <w:r>
        <w:rPr>
          <w:rFonts w:ascii="David" w:hAnsi="David" w:cs="David"/>
          <w:sz w:val="24"/>
          <w:szCs w:val="24"/>
        </w:rPr>
        <w:t>Mosaic discourse</w:t>
      </w:r>
      <w:r>
        <w:rPr>
          <w:rFonts w:ascii="David" w:hAnsi="David" w:cs="David" w:hint="cs"/>
          <w:sz w:val="24"/>
          <w:szCs w:val="24"/>
          <w:rtl/>
        </w:rPr>
        <w:t>. ההכרה בכך איננה מערערת כלל וכלל את מקומו המרכזי של</w:t>
      </w:r>
      <w:r w:rsidR="00717AFA">
        <w:rPr>
          <w:rFonts w:ascii="David" w:hAnsi="David" w:cs="David" w:hint="cs"/>
          <w:sz w:val="24"/>
          <w:szCs w:val="24"/>
          <w:rtl/>
        </w:rPr>
        <w:t xml:space="preserve"> ה"גבוט" בחיים היהודיים, אך</w:t>
      </w:r>
      <w:r>
        <w:rPr>
          <w:rFonts w:ascii="David" w:hAnsi="David" w:cs="David" w:hint="cs"/>
          <w:sz w:val="24"/>
          <w:szCs w:val="24"/>
          <w:rtl/>
        </w:rPr>
        <w:t xml:space="preserve"> היא מאפשרת לנו לראות את טבעו האנושי של כל "גזץ", ולפיכך גם את היכולת לשנותו. </w:t>
      </w:r>
    </w:p>
    <w:p w14:paraId="5B3CCE3D" w14:textId="54BF42B0" w:rsidR="00EE5242" w:rsidRDefault="00EE5242" w:rsidP="0044565D">
      <w:pPr>
        <w:tabs>
          <w:tab w:val="left" w:pos="4053"/>
        </w:tabs>
        <w:spacing w:after="240"/>
        <w:rPr>
          <w:rFonts w:ascii="David" w:hAnsi="David" w:cs="David"/>
          <w:sz w:val="24"/>
          <w:szCs w:val="24"/>
          <w:rtl/>
        </w:rPr>
      </w:pPr>
      <w:r>
        <w:rPr>
          <w:rFonts w:ascii="David" w:hAnsi="David" w:cs="David" w:hint="cs"/>
          <w:sz w:val="24"/>
          <w:szCs w:val="24"/>
          <w:rtl/>
        </w:rPr>
        <w:t xml:space="preserve">קריאת התורה על רקע תרבות העולם העתיק שבו נוצרה מלמדת כי </w:t>
      </w:r>
      <w:r w:rsidR="00B76D70">
        <w:rPr>
          <w:rFonts w:ascii="David" w:hAnsi="David" w:cs="David" w:hint="cs"/>
          <w:sz w:val="24"/>
          <w:szCs w:val="24"/>
          <w:rtl/>
        </w:rPr>
        <w:t>היא טוענת שהיא</w:t>
      </w:r>
      <w:r w:rsidR="00717AFA">
        <w:rPr>
          <w:rFonts w:ascii="David" w:hAnsi="David" w:cs="David" w:hint="cs"/>
          <w:sz w:val="24"/>
          <w:szCs w:val="24"/>
          <w:rtl/>
        </w:rPr>
        <w:t xml:space="preserve"> נכתבה </w:t>
      </w:r>
      <w:r w:rsidR="0044565D">
        <w:rPr>
          <w:rFonts w:ascii="David" w:hAnsi="David" w:cs="David" w:hint="cs"/>
          <w:sz w:val="24"/>
          <w:szCs w:val="24"/>
          <w:rtl/>
        </w:rPr>
        <w:t>על ידי "משה" ולאו דווקא על ידי משה האיש</w:t>
      </w:r>
      <w:r>
        <w:rPr>
          <w:rFonts w:ascii="David" w:hAnsi="David" w:cs="David" w:hint="cs"/>
          <w:sz w:val="24"/>
          <w:szCs w:val="24"/>
          <w:rtl/>
        </w:rPr>
        <w:t xml:space="preserve"> </w:t>
      </w:r>
      <w:r>
        <w:rPr>
          <w:rFonts w:ascii="David" w:hAnsi="David" w:cs="David"/>
          <w:sz w:val="24"/>
          <w:szCs w:val="24"/>
          <w:rtl/>
        </w:rPr>
        <w:t>–</w:t>
      </w:r>
      <w:r w:rsidR="0044565D">
        <w:rPr>
          <w:rFonts w:ascii="David" w:hAnsi="David" w:cs="David" w:hint="cs"/>
          <w:sz w:val="24"/>
          <w:szCs w:val="24"/>
          <w:rtl/>
        </w:rPr>
        <w:t xml:space="preserve"> על ידי</w:t>
      </w:r>
      <w:r>
        <w:rPr>
          <w:rFonts w:ascii="David" w:hAnsi="David" w:cs="David" w:hint="cs"/>
          <w:sz w:val="24"/>
          <w:szCs w:val="24"/>
          <w:rtl/>
        </w:rPr>
        <w:t xml:space="preserve"> קבוצת מחברים קדומים שמרביתם עלומי שם, ולא</w:t>
      </w:r>
      <w:r w:rsidR="0044565D">
        <w:rPr>
          <w:rFonts w:ascii="David" w:hAnsi="David" w:cs="David" w:hint="cs"/>
          <w:sz w:val="24"/>
          <w:szCs w:val="24"/>
          <w:rtl/>
        </w:rPr>
        <w:t xml:space="preserve"> על ידי</w:t>
      </w:r>
      <w:r>
        <w:rPr>
          <w:rFonts w:ascii="David" w:hAnsi="David" w:cs="David" w:hint="cs"/>
          <w:sz w:val="24"/>
          <w:szCs w:val="24"/>
          <w:rtl/>
        </w:rPr>
        <w:t xml:space="preserve"> דמות היסטורית מסוימת. ההכרה בכך איננה מורידה מחשיבותה של התורה. למעשה, ההפך הוא הנכון, מסיבות שיוזץ רצינגר (האפיפיור בנדיקטוס הששה עשר) מיטיב לתאר בדבריו על מחברי המקרא:</w:t>
      </w:r>
    </w:p>
    <w:p w14:paraId="46C0D306" w14:textId="0799CEA0" w:rsidR="00EE5242" w:rsidRDefault="00EE5242" w:rsidP="00DD3808">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מחברים אלה לא היו יוצרים עצמאיים במובן המודרני של העניין; הם מהווים חלק מסובייקט קיבוצי, "עמו של אלוהים", והם מדברים אליו ומתוך לבו. לפיכך סובייקט זה הוא למעשה ה"מחבר" העמוק יותר של המקרא. ועם זאת, העם אינו שוכן לבדד, אלא הוא יודע שאלוהים מנחה אותו, מדבר אליו, וברובד העמוק ביותר אלוהים הוא המדבר </w:t>
      </w:r>
      <w:r>
        <w:rPr>
          <w:rFonts w:ascii="David" w:hAnsi="David" w:cs="David"/>
          <w:sz w:val="24"/>
          <w:szCs w:val="24"/>
          <w:rtl/>
        </w:rPr>
        <w:t>–</w:t>
      </w:r>
      <w:r>
        <w:rPr>
          <w:rFonts w:ascii="David" w:hAnsi="David" w:cs="David" w:hint="cs"/>
          <w:sz w:val="24"/>
          <w:szCs w:val="24"/>
          <w:rtl/>
        </w:rPr>
        <w:t xml:space="preserve"> דרך האנשים ואנושיותם.</w:t>
      </w:r>
      <w:r>
        <w:rPr>
          <w:rStyle w:val="af4"/>
          <w:rFonts w:ascii="David" w:hAnsi="David" w:cs="David"/>
          <w:sz w:val="24"/>
          <w:szCs w:val="24"/>
          <w:rtl/>
        </w:rPr>
        <w:endnoteReference w:id="196"/>
      </w:r>
    </w:p>
    <w:p w14:paraId="6E6C775A" w14:textId="096B0B53" w:rsidR="00EE5242" w:rsidRDefault="00EE5242" w:rsidP="00F57921">
      <w:pPr>
        <w:tabs>
          <w:tab w:val="left" w:pos="4053"/>
        </w:tabs>
        <w:ind w:firstLine="0"/>
        <w:rPr>
          <w:rFonts w:ascii="David" w:hAnsi="David" w:cs="David"/>
          <w:sz w:val="24"/>
          <w:szCs w:val="24"/>
          <w:rtl/>
        </w:rPr>
      </w:pPr>
      <w:r>
        <w:rPr>
          <w:rFonts w:ascii="David" w:hAnsi="David" w:cs="David" w:hint="cs"/>
          <w:sz w:val="24"/>
          <w:szCs w:val="24"/>
          <w:rtl/>
        </w:rPr>
        <w:t>בדומה לכך, התאולוג היהודי בן זמננו סטיבן קפנס טוען כי "כמסמך תרבותי קולקטיבי אי אפשר לחשוב שמקורה [של ההתגלות] באדם אחד. כפי שהמסורת מלמדת, היא מתנה שהגיעה מבחוץ, ממקור טרנסצנדנטי".</w:t>
      </w:r>
      <w:r>
        <w:rPr>
          <w:rStyle w:val="af4"/>
          <w:rFonts w:ascii="David" w:hAnsi="David" w:cs="David"/>
          <w:sz w:val="24"/>
          <w:szCs w:val="24"/>
          <w:rtl/>
        </w:rPr>
        <w:endnoteReference w:id="197"/>
      </w:r>
      <w:r>
        <w:rPr>
          <w:rFonts w:ascii="David" w:hAnsi="David" w:cs="David" w:hint="cs"/>
          <w:sz w:val="24"/>
          <w:szCs w:val="24"/>
          <w:rtl/>
        </w:rPr>
        <w:t xml:space="preserve"> תורה שכזו, שקולקטיב ולא אדם אחד הוא שכתבה</w:t>
      </w:r>
      <w:r>
        <w:rPr>
          <w:rFonts w:ascii="David" w:hAnsi="David" w:cs="David"/>
          <w:sz w:val="24"/>
          <w:szCs w:val="24"/>
          <w:rtl/>
        </w:rPr>
        <w:t>ּ</w:t>
      </w:r>
      <w:r>
        <w:rPr>
          <w:rFonts w:ascii="David" w:hAnsi="David" w:cs="David" w:hint="cs"/>
          <w:sz w:val="24"/>
          <w:szCs w:val="24"/>
          <w:rtl/>
        </w:rPr>
        <w:t xml:space="preserve">, יכולה לטעון למעמד דתי ייחודי. תורה שנכתבה בידי אדם אחד עלולה להיראות מוגבלת בעיני אנשים מודרניים </w:t>
      </w:r>
      <w:r>
        <w:rPr>
          <w:rFonts w:ascii="David" w:hAnsi="David" w:cs="David" w:hint="cs"/>
          <w:sz w:val="24"/>
          <w:szCs w:val="24"/>
          <w:rtl/>
        </w:rPr>
        <w:lastRenderedPageBreak/>
        <w:t>המודעים יותר לכך שכל בני האדם מו</w:t>
      </w:r>
      <w:r>
        <w:rPr>
          <w:rFonts w:ascii="David" w:hAnsi="David" w:cs="David"/>
          <w:sz w:val="24"/>
          <w:szCs w:val="24"/>
          <w:rtl/>
        </w:rPr>
        <w:t>ּ</w:t>
      </w:r>
      <w:r>
        <w:rPr>
          <w:rFonts w:ascii="David" w:hAnsi="David" w:cs="David" w:hint="cs"/>
          <w:sz w:val="24"/>
          <w:szCs w:val="24"/>
          <w:rtl/>
        </w:rPr>
        <w:t>עדים לטעות. התורה רחבה יותר מעולמו של אדם אחד, וההכרה בכך שקולקטיב הכולל דורות רבים יצר אותה מגינה על התורה מפני הצגתה באור מזלזל. הישראלים הקדומים קראו לקולקטיב הזה "משה".</w:t>
      </w:r>
    </w:p>
    <w:p w14:paraId="522BA04B" w14:textId="77777777" w:rsidR="00EE5242" w:rsidRDefault="00EE5242" w:rsidP="00B663A7">
      <w:pPr>
        <w:tabs>
          <w:tab w:val="left" w:pos="4053"/>
        </w:tabs>
        <w:rPr>
          <w:rFonts w:ascii="David" w:hAnsi="David" w:cs="David"/>
          <w:sz w:val="24"/>
          <w:szCs w:val="24"/>
          <w:rtl/>
        </w:rPr>
      </w:pPr>
    </w:p>
    <w:p w14:paraId="6EB14CF6" w14:textId="77777777" w:rsidR="00EE5242" w:rsidRPr="00C4606E" w:rsidRDefault="00EE5242" w:rsidP="00E033D3">
      <w:pPr>
        <w:tabs>
          <w:tab w:val="left" w:pos="4053"/>
        </w:tabs>
        <w:spacing w:after="240"/>
        <w:rPr>
          <w:rFonts w:ascii="David" w:hAnsi="David" w:cs="David"/>
          <w:sz w:val="28"/>
          <w:szCs w:val="28"/>
          <w:rtl/>
        </w:rPr>
      </w:pPr>
      <w:r w:rsidRPr="00C4606E">
        <w:rPr>
          <w:rFonts w:ascii="David" w:hAnsi="David" w:cs="David" w:hint="cs"/>
          <w:sz w:val="28"/>
          <w:szCs w:val="28"/>
          <w:rtl/>
        </w:rPr>
        <w:t>קדושה למפרע</w:t>
      </w:r>
    </w:p>
    <w:p w14:paraId="22E272E7" w14:textId="343C1FC7" w:rsidR="00EE5242" w:rsidRDefault="00EE5242" w:rsidP="00BA76CF">
      <w:pPr>
        <w:tabs>
          <w:tab w:val="left" w:pos="4053"/>
        </w:tabs>
        <w:rPr>
          <w:rFonts w:ascii="David" w:hAnsi="David" w:cs="David"/>
          <w:sz w:val="24"/>
          <w:szCs w:val="24"/>
          <w:rtl/>
        </w:rPr>
      </w:pPr>
      <w:r>
        <w:rPr>
          <w:rFonts w:ascii="David" w:hAnsi="David" w:cs="David" w:hint="cs"/>
          <w:sz w:val="24"/>
          <w:szCs w:val="24"/>
          <w:rtl/>
        </w:rPr>
        <w:t>יש מי שיתנגד אולי לטענה שתורת "משה" מחייבת. מרבית החוקים הללו לא היו קשורים תמיד למשה, ולפיכך בנקודת זמן מסוימת לא היה להם המעמד המחייב שמקורו במשה שאני טוען שיש להם היום. אחרי הכול, ברור למדי שמצוות רבות יוחסו למשה עם הזמן במהלך תקופת המקרא; כפי שאביגדור הורוויץ הראה, התופעה של ייחוס מסורות משפטיות למשה רווחת בטקסטים מקראיים מאוחרים הרבה יותר משהיא רווחת בטקסטים מוקדמים.</w:t>
      </w:r>
      <w:r>
        <w:rPr>
          <w:rStyle w:val="af4"/>
          <w:rFonts w:ascii="David" w:hAnsi="David" w:cs="David"/>
          <w:sz w:val="24"/>
          <w:szCs w:val="24"/>
          <w:rtl/>
        </w:rPr>
        <w:endnoteReference w:id="198"/>
      </w:r>
      <w:r>
        <w:rPr>
          <w:rFonts w:ascii="David" w:hAnsi="David" w:cs="David" w:hint="cs"/>
          <w:sz w:val="24"/>
          <w:szCs w:val="24"/>
          <w:rtl/>
        </w:rPr>
        <w:t xml:space="preserve"> האם די בסמ</w:t>
      </w:r>
      <w:r w:rsidR="00BA76CF">
        <w:rPr>
          <w:rFonts w:ascii="David" w:hAnsi="David" w:cs="David" w:hint="cs"/>
          <w:sz w:val="24"/>
          <w:szCs w:val="24"/>
          <w:rtl/>
        </w:rPr>
        <w:t>כות משנית זו, בקדושה למפרע? לאור העובדה</w:t>
      </w:r>
      <w:r>
        <w:rPr>
          <w:rFonts w:ascii="David" w:hAnsi="David" w:cs="David" w:hint="cs"/>
          <w:sz w:val="24"/>
          <w:szCs w:val="24"/>
          <w:rtl/>
        </w:rPr>
        <w:t xml:space="preserve"> ש"משה" ולא משה כתב את המצוות, האם </w:t>
      </w:r>
      <w:r w:rsidR="00BA76CF">
        <w:rPr>
          <w:rFonts w:ascii="David" w:hAnsi="David" w:cs="David" w:hint="cs"/>
          <w:sz w:val="24"/>
          <w:szCs w:val="24"/>
          <w:rtl/>
        </w:rPr>
        <w:t xml:space="preserve">ייתכן שהן זוכות למעמד חשוב כל כך </w:t>
      </w:r>
      <w:r>
        <w:rPr>
          <w:rFonts w:ascii="David" w:hAnsi="David" w:cs="David" w:hint="cs"/>
          <w:sz w:val="24"/>
          <w:szCs w:val="24"/>
          <w:rtl/>
        </w:rPr>
        <w:t>ביהדות?</w:t>
      </w:r>
    </w:p>
    <w:p w14:paraId="645ED35E" w14:textId="3BDBF8C0" w:rsidR="00EE5242" w:rsidRDefault="00EE5242" w:rsidP="00981817">
      <w:pPr>
        <w:tabs>
          <w:tab w:val="left" w:pos="4053"/>
        </w:tabs>
        <w:spacing w:after="240"/>
        <w:rPr>
          <w:rFonts w:ascii="David" w:hAnsi="David" w:cs="David"/>
          <w:sz w:val="24"/>
          <w:szCs w:val="24"/>
          <w:rtl/>
        </w:rPr>
      </w:pPr>
      <w:r>
        <w:rPr>
          <w:rFonts w:ascii="David" w:hAnsi="David" w:cs="David" w:hint="cs"/>
          <w:sz w:val="24"/>
          <w:szCs w:val="24"/>
          <w:rtl/>
        </w:rPr>
        <w:t>כן, משום שהמסורת היהודית מתייחסת ברצינות גמורה לקדושה למפרע. לפי מימרה המיוחסת לרבי יהושע בן לוי בבבלי, מכות כג ע"ב ולחכמים ברות רבה ד, ה, מובאת על ידי רב שמואל בבבלי, מגילה ז ע"א, ומופיעה גם במקומות אחרים,</w:t>
      </w:r>
      <w:r>
        <w:rPr>
          <w:rStyle w:val="af4"/>
          <w:rFonts w:ascii="David" w:hAnsi="David" w:cs="David"/>
          <w:sz w:val="24"/>
          <w:szCs w:val="24"/>
          <w:rtl/>
        </w:rPr>
        <w:endnoteReference w:id="199"/>
      </w:r>
      <w:r>
        <w:rPr>
          <w:rFonts w:ascii="David" w:hAnsi="David" w:cs="David" w:hint="cs"/>
          <w:sz w:val="24"/>
          <w:szCs w:val="24"/>
          <w:rtl/>
        </w:rPr>
        <w:t xml:space="preserve"> בית דין של מטה (היינו, ישראל) קבעו שלושה</w:t>
      </w:r>
      <w:r w:rsidR="00FF4B3A">
        <w:rPr>
          <w:rFonts w:ascii="David" w:hAnsi="David" w:cs="David" w:hint="cs"/>
          <w:sz w:val="24"/>
          <w:szCs w:val="24"/>
          <w:rtl/>
        </w:rPr>
        <w:t xml:space="preserve"> דברים שקיבלו </w:t>
      </w:r>
      <w:r>
        <w:rPr>
          <w:rFonts w:ascii="David" w:hAnsi="David" w:cs="David" w:hint="cs"/>
          <w:sz w:val="24"/>
          <w:szCs w:val="24"/>
          <w:rtl/>
        </w:rPr>
        <w:t>מאלוהים</w:t>
      </w:r>
      <w:r w:rsidR="00FF4B3A">
        <w:rPr>
          <w:rFonts w:ascii="David" w:hAnsi="David" w:cs="David" w:hint="cs"/>
          <w:sz w:val="24"/>
          <w:szCs w:val="24"/>
          <w:rtl/>
        </w:rPr>
        <w:t xml:space="preserve"> אישור</w:t>
      </w:r>
      <w:r>
        <w:rPr>
          <w:rFonts w:ascii="David" w:hAnsi="David" w:cs="David" w:hint="cs"/>
          <w:sz w:val="24"/>
          <w:szCs w:val="24"/>
          <w:rtl/>
        </w:rPr>
        <w:t xml:space="preserve"> לאחר מעשה. המפורסם שבהם הוא מצוות קריאת מגילת אסתר בפורים </w:t>
      </w:r>
      <w:r>
        <w:rPr>
          <w:rFonts w:ascii="David" w:hAnsi="David" w:cs="David"/>
          <w:sz w:val="24"/>
          <w:szCs w:val="24"/>
          <w:rtl/>
        </w:rPr>
        <w:t>–</w:t>
      </w:r>
      <w:r>
        <w:rPr>
          <w:rFonts w:ascii="David" w:hAnsi="David" w:cs="David" w:hint="cs"/>
          <w:sz w:val="24"/>
          <w:szCs w:val="24"/>
          <w:rtl/>
        </w:rPr>
        <w:t xml:space="preserve"> חידוש שאין כל ספק שנוצר אחרי זמנו של משה, היות שהאירועים הנזכרים במגילה התרחשו כאלף שנים אחרי ימי משה. המגילה מייחסת את ייסוד החג לשני אנשים הנזכרים בה, מרדכי ואסתר (אסתר ט 20</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23, 29, 31, 32; בפסוקים 23 ו־27 המגילה מספרת גם שכל היהודים קיבלו על עצמם ועל זרעם לקיים את החג). למרות מקורה האנושי של המצווה, לפני קריאת המגילה בפורים מברכים "ברוך אתה ה'... אשר קידשנו במצוותיו ו</w:t>
      </w:r>
      <w:r w:rsidRPr="00FF4B3A">
        <w:rPr>
          <w:rFonts w:ascii="David" w:hAnsi="David" w:cs="David" w:hint="cs"/>
          <w:b/>
          <w:bCs/>
          <w:sz w:val="24"/>
          <w:szCs w:val="24"/>
          <w:rtl/>
        </w:rPr>
        <w:t>ציוונו</w:t>
      </w:r>
      <w:r>
        <w:rPr>
          <w:rFonts w:ascii="David" w:hAnsi="David" w:cs="David" w:hint="cs"/>
          <w:sz w:val="24"/>
          <w:szCs w:val="24"/>
          <w:rtl/>
        </w:rPr>
        <w:t xml:space="preserve"> על מקרא מגילה". אמירת הברכה אפשרית משום שכפ</w:t>
      </w:r>
      <w:r w:rsidR="00D81C04">
        <w:rPr>
          <w:rFonts w:ascii="David" w:hAnsi="David" w:cs="David" w:hint="cs"/>
          <w:sz w:val="24"/>
          <w:szCs w:val="24"/>
          <w:rtl/>
        </w:rPr>
        <w:t>י שאנחנו למדים ממסכת</w:t>
      </w:r>
      <w:r>
        <w:rPr>
          <w:rFonts w:ascii="David" w:hAnsi="David" w:cs="David" w:hint="cs"/>
          <w:sz w:val="24"/>
          <w:szCs w:val="24"/>
          <w:rtl/>
        </w:rPr>
        <w:t xml:space="preserve"> מכות כג ע"ב ומהמקבילות, אלוהים נתן</w:t>
      </w:r>
      <w:r w:rsidR="00CD2DB4">
        <w:rPr>
          <w:rFonts w:ascii="David" w:hAnsi="David" w:cs="David" w:hint="cs"/>
          <w:sz w:val="24"/>
          <w:szCs w:val="24"/>
          <w:rtl/>
        </w:rPr>
        <w:t xml:space="preserve"> למצווה גושפנקה </w:t>
      </w:r>
      <w:r>
        <w:rPr>
          <w:rFonts w:ascii="David" w:hAnsi="David" w:cs="David" w:hint="cs"/>
          <w:sz w:val="24"/>
          <w:szCs w:val="24"/>
          <w:rtl/>
        </w:rPr>
        <w:t xml:space="preserve">אחרי </w:t>
      </w:r>
      <w:r w:rsidR="00981817">
        <w:rPr>
          <w:rFonts w:ascii="David" w:hAnsi="David" w:cs="David" w:hint="cs"/>
          <w:sz w:val="24"/>
          <w:szCs w:val="24"/>
          <w:rtl/>
        </w:rPr>
        <w:t>שישראל</w:t>
      </w:r>
      <w:r>
        <w:rPr>
          <w:rFonts w:ascii="David" w:hAnsi="David" w:cs="David" w:hint="cs"/>
          <w:sz w:val="24"/>
          <w:szCs w:val="24"/>
          <w:rtl/>
        </w:rPr>
        <w:t xml:space="preserve"> קבעו אותה. בדומה לכך, קבוצת אנשים שחיו אחרי תקופת המקרא (וליתר דיוק, מלכי בית חשמונאי) הם שקבעו את חג החנוכה. ובכל זאת, בכל לילה מלילות החג יהודים מדליקים נרות אחרי שבירכו "ברוך אתה ה'... אשר קידשנו במצוותיו </w:t>
      </w:r>
      <w:r w:rsidRPr="004A6175">
        <w:rPr>
          <w:rFonts w:ascii="David" w:hAnsi="David" w:cs="David" w:hint="cs"/>
          <w:sz w:val="24"/>
          <w:szCs w:val="24"/>
          <w:rtl/>
        </w:rPr>
        <w:t>וציוונו</w:t>
      </w:r>
      <w:r>
        <w:rPr>
          <w:rFonts w:ascii="David" w:hAnsi="David" w:cs="David" w:hint="cs"/>
          <w:sz w:val="24"/>
          <w:szCs w:val="24"/>
          <w:rtl/>
        </w:rPr>
        <w:t xml:space="preserve"> להדליק נר של חנוכה". בכמה מקומות בספרות חז"ל נידונים דברים שחז"ל סברו שמשה "עשה מדעתו", בלי שאלוהים הנחה אותו לעשות כן. אלוהים הסכים עם חידושיו של משה לאחר מעשה, ומשום כך הם מחייבים לחלוטין למרות מקורם האנושי (ראה בבלי, שבת פז ע"א; יבמות סב ע"א; במדבר רבה יט, לג).</w:t>
      </w:r>
      <w:r>
        <w:rPr>
          <w:rStyle w:val="af4"/>
          <w:rFonts w:ascii="David" w:hAnsi="David" w:cs="David"/>
          <w:sz w:val="24"/>
          <w:szCs w:val="24"/>
          <w:rtl/>
        </w:rPr>
        <w:endnoteReference w:id="200"/>
      </w:r>
      <w:r>
        <w:rPr>
          <w:rFonts w:ascii="David" w:hAnsi="David" w:cs="David" w:hint="cs"/>
          <w:sz w:val="24"/>
          <w:szCs w:val="24"/>
          <w:rtl/>
        </w:rPr>
        <w:t xml:space="preserve"> רעיון זה מופיע גם בדברי רבי נחמן מברסלב:</w:t>
      </w:r>
    </w:p>
    <w:p w14:paraId="24DFB9FB" w14:textId="2224C2EC" w:rsidR="00EE5242" w:rsidRDefault="00EE5242" w:rsidP="0051318C">
      <w:pPr>
        <w:tabs>
          <w:tab w:val="left" w:pos="4053"/>
        </w:tabs>
        <w:spacing w:after="240"/>
        <w:ind w:left="680" w:firstLine="0"/>
        <w:rPr>
          <w:rFonts w:ascii="David" w:hAnsi="David" w:cs="David"/>
          <w:sz w:val="24"/>
          <w:szCs w:val="24"/>
          <w:rtl/>
        </w:rPr>
      </w:pPr>
      <w:r>
        <w:rPr>
          <w:rFonts w:ascii="David" w:hAnsi="David" w:cs="David" w:hint="cs"/>
          <w:sz w:val="24"/>
          <w:szCs w:val="24"/>
          <w:rtl/>
        </w:rPr>
        <w:t>כי הצדיקים הם "גיבורי כוח עושי דברו" (תהילים קג), שהם עושים ובונים הדיבור של הקדוש ברוך הוא... כשרוצים לשמוע דיבור מהקדוש ברוך הוא, הם עושים תחילה את הדיבור... ואחר כך שומעים אותו הדיבור מהקדוש ברוך הוא.</w:t>
      </w:r>
      <w:r>
        <w:rPr>
          <w:rStyle w:val="af4"/>
          <w:rFonts w:ascii="David" w:hAnsi="David" w:cs="David"/>
          <w:sz w:val="24"/>
          <w:szCs w:val="24"/>
          <w:rtl/>
        </w:rPr>
        <w:endnoteReference w:id="201"/>
      </w:r>
    </w:p>
    <w:p w14:paraId="35EE9D30" w14:textId="1B418D7C" w:rsidR="00EE5242" w:rsidRDefault="00E14CDE" w:rsidP="00B663A7">
      <w:pPr>
        <w:tabs>
          <w:tab w:val="left" w:pos="4053"/>
        </w:tabs>
        <w:ind w:firstLine="0"/>
        <w:rPr>
          <w:rFonts w:ascii="David" w:hAnsi="David" w:cs="David"/>
          <w:sz w:val="24"/>
          <w:szCs w:val="24"/>
          <w:rtl/>
        </w:rPr>
      </w:pPr>
      <w:r>
        <w:rPr>
          <w:rFonts w:ascii="David" w:hAnsi="David" w:cs="David" w:hint="cs"/>
          <w:sz w:val="24"/>
          <w:szCs w:val="24"/>
          <w:rtl/>
        </w:rPr>
        <w:t>יהודה גלמן מצ</w:t>
      </w:r>
      <w:r w:rsidR="006A0006">
        <w:rPr>
          <w:rFonts w:ascii="David" w:hAnsi="David" w:cs="David" w:hint="cs"/>
          <w:sz w:val="24"/>
          <w:szCs w:val="24"/>
          <w:rtl/>
        </w:rPr>
        <w:t>ביע על מסקנה</w:t>
      </w:r>
      <w:r>
        <w:rPr>
          <w:rFonts w:ascii="David" w:hAnsi="David" w:cs="David" w:hint="cs"/>
          <w:sz w:val="24"/>
          <w:szCs w:val="24"/>
          <w:rtl/>
        </w:rPr>
        <w:t xml:space="preserve"> העולה מ</w:t>
      </w:r>
      <w:r w:rsidR="006A0006">
        <w:rPr>
          <w:rFonts w:ascii="David" w:hAnsi="David" w:cs="David" w:hint="cs"/>
          <w:sz w:val="24"/>
          <w:szCs w:val="24"/>
          <w:rtl/>
        </w:rPr>
        <w:t>הקטע</w:t>
      </w:r>
      <w:r w:rsidR="00EE5242">
        <w:rPr>
          <w:rFonts w:ascii="David" w:hAnsi="David" w:cs="David" w:hint="cs"/>
          <w:sz w:val="24"/>
          <w:szCs w:val="24"/>
          <w:rtl/>
        </w:rPr>
        <w:t>: "הצדיקים יוצרים את דבר אלוהים. ואז הם שומעים אותו... אלוהים מדבר אלינו אחרי שאנחנו יוצרים את דיבורו".</w:t>
      </w:r>
      <w:r w:rsidR="00EE5242">
        <w:rPr>
          <w:rStyle w:val="af4"/>
          <w:rFonts w:ascii="David" w:hAnsi="David" w:cs="David"/>
          <w:sz w:val="24"/>
          <w:szCs w:val="24"/>
          <w:rtl/>
        </w:rPr>
        <w:endnoteReference w:id="202"/>
      </w:r>
      <w:r w:rsidR="00EE5242">
        <w:rPr>
          <w:rFonts w:ascii="David" w:hAnsi="David" w:cs="David" w:hint="cs"/>
          <w:sz w:val="24"/>
          <w:szCs w:val="24"/>
          <w:rtl/>
        </w:rPr>
        <w:t xml:space="preserve"> </w:t>
      </w:r>
    </w:p>
    <w:p w14:paraId="1E110D76" w14:textId="083186DC" w:rsidR="00B663A7" w:rsidRDefault="00EE5242" w:rsidP="004F562D">
      <w:pPr>
        <w:tabs>
          <w:tab w:val="left" w:pos="4053"/>
        </w:tabs>
        <w:rPr>
          <w:rFonts w:ascii="David" w:hAnsi="David" w:cs="David"/>
          <w:sz w:val="24"/>
          <w:szCs w:val="24"/>
          <w:rtl/>
        </w:rPr>
      </w:pPr>
      <w:r>
        <w:rPr>
          <w:rFonts w:ascii="David" w:hAnsi="David" w:cs="David" w:hint="cs"/>
          <w:sz w:val="24"/>
          <w:szCs w:val="24"/>
          <w:rtl/>
        </w:rPr>
        <w:t>מודל זה של סמכות דתית מוכר כ"קיימו וקיבלו", על פי הכתוב באסתר ט 27 שבו עיגנו חכמי התלמוד את הרעיון.</w:t>
      </w:r>
      <w:r>
        <w:rPr>
          <w:rStyle w:val="af4"/>
          <w:rFonts w:ascii="David" w:hAnsi="David" w:cs="David"/>
          <w:sz w:val="24"/>
          <w:szCs w:val="24"/>
          <w:rtl/>
        </w:rPr>
        <w:endnoteReference w:id="203"/>
      </w:r>
      <w:r>
        <w:rPr>
          <w:rFonts w:ascii="David" w:hAnsi="David" w:cs="David" w:hint="cs"/>
          <w:sz w:val="24"/>
          <w:szCs w:val="24"/>
          <w:rtl/>
        </w:rPr>
        <w:t xml:space="preserve"> אפשר להרחיב את המודל ולהחילו על כל ה"גזצה": ישראל נענים לציווי שציווה אלוהים במעמד הר סיני על ידי יצירת מצוות, והיות שמצוות אלה התקיימו ונשמרו </w:t>
      </w:r>
      <w:r>
        <w:rPr>
          <w:rFonts w:ascii="David" w:hAnsi="David" w:cs="David" w:hint="cs"/>
          <w:sz w:val="24"/>
          <w:szCs w:val="24"/>
          <w:rtl/>
        </w:rPr>
        <w:lastRenderedPageBreak/>
        <w:t>במשך דורות אפשר להבין שזכו להסכמתו של אלוהים, ואפילו כאילו נחקקו על ידו.</w:t>
      </w:r>
      <w:r>
        <w:rPr>
          <w:rStyle w:val="af4"/>
          <w:rFonts w:ascii="David" w:hAnsi="David" w:cs="David"/>
          <w:sz w:val="24"/>
          <w:szCs w:val="24"/>
          <w:rtl/>
        </w:rPr>
        <w:endnoteReference w:id="204"/>
      </w:r>
      <w:r>
        <w:rPr>
          <w:rFonts w:ascii="David" w:hAnsi="David" w:cs="David" w:hint="cs"/>
          <w:sz w:val="24"/>
          <w:szCs w:val="24"/>
          <w:rtl/>
        </w:rPr>
        <w:t xml:space="preserve"> עוד אפשר להבין שאלוהים לא קיבל, או לא המשיך לקבל, מצוות ש</w:t>
      </w:r>
      <w:r w:rsidR="006A0006">
        <w:rPr>
          <w:rFonts w:ascii="David" w:hAnsi="David" w:cs="David" w:hint="cs"/>
          <w:sz w:val="24"/>
          <w:szCs w:val="24"/>
          <w:rtl/>
        </w:rPr>
        <w:t>העם היהודי חדל</w:t>
      </w:r>
      <w:r>
        <w:rPr>
          <w:rFonts w:ascii="David" w:hAnsi="David" w:cs="David" w:hint="cs"/>
          <w:sz w:val="24"/>
          <w:szCs w:val="24"/>
          <w:rtl/>
        </w:rPr>
        <w:t xml:space="preserve"> לשמור. טענה זו תקפה גם לגבי מערכות חוקים שלמות שפסו מן העולם, כמו ההלכה המפותחת של יהדות קומראן. </w:t>
      </w:r>
      <w:r w:rsidRPr="005B7E7E">
        <w:rPr>
          <w:rFonts w:ascii="David" w:hAnsi="David" w:cs="David" w:hint="cs"/>
          <w:b/>
          <w:bCs/>
          <w:sz w:val="24"/>
          <w:szCs w:val="24"/>
          <w:rtl/>
        </w:rPr>
        <w:t xml:space="preserve">המסורת היהודית כלל וכלל איננה </w:t>
      </w:r>
      <w:r>
        <w:rPr>
          <w:rFonts w:ascii="David" w:hAnsi="David" w:cs="David" w:hint="cs"/>
          <w:b/>
          <w:bCs/>
          <w:sz w:val="24"/>
          <w:szCs w:val="24"/>
          <w:rtl/>
        </w:rPr>
        <w:t>מתנגדת לרעיון</w:t>
      </w:r>
      <w:r w:rsidRPr="005B7E7E">
        <w:rPr>
          <w:rFonts w:ascii="David" w:hAnsi="David" w:cs="David" w:hint="cs"/>
          <w:b/>
          <w:bCs/>
          <w:sz w:val="24"/>
          <w:szCs w:val="24"/>
          <w:rtl/>
        </w:rPr>
        <w:t xml:space="preserve"> שמערכת </w:t>
      </w:r>
      <w:r w:rsidR="004F562D">
        <w:rPr>
          <w:rFonts w:ascii="David" w:hAnsi="David" w:cs="David" w:hint="cs"/>
          <w:b/>
          <w:bCs/>
          <w:sz w:val="24"/>
          <w:szCs w:val="24"/>
          <w:rtl/>
        </w:rPr>
        <w:t>מצוות</w:t>
      </w:r>
      <w:r w:rsidRPr="005B7E7E">
        <w:rPr>
          <w:rFonts w:ascii="David" w:hAnsi="David" w:cs="David" w:hint="cs"/>
          <w:b/>
          <w:bCs/>
          <w:sz w:val="24"/>
          <w:szCs w:val="24"/>
          <w:rtl/>
        </w:rPr>
        <w:t xml:space="preserve"> היא פרי ציוויו של </w:t>
      </w:r>
      <w:r>
        <w:rPr>
          <w:rFonts w:ascii="David" w:hAnsi="David" w:cs="David" w:hint="cs"/>
          <w:b/>
          <w:bCs/>
          <w:sz w:val="24"/>
          <w:szCs w:val="24"/>
          <w:rtl/>
        </w:rPr>
        <w:t>אל</w:t>
      </w:r>
      <w:r w:rsidRPr="005B7E7E">
        <w:rPr>
          <w:rFonts w:ascii="David" w:hAnsi="David" w:cs="David" w:hint="cs"/>
          <w:b/>
          <w:bCs/>
          <w:sz w:val="24"/>
          <w:szCs w:val="24"/>
          <w:rtl/>
        </w:rPr>
        <w:t xml:space="preserve">והים </w:t>
      </w:r>
      <w:r>
        <w:rPr>
          <w:rFonts w:ascii="David" w:hAnsi="David" w:cs="David" w:hint="cs"/>
          <w:b/>
          <w:bCs/>
          <w:sz w:val="24"/>
          <w:szCs w:val="24"/>
          <w:rtl/>
        </w:rPr>
        <w:t>אף על פי שלא נכתבה על יד</w:t>
      </w:r>
      <w:r w:rsidR="004F562D">
        <w:rPr>
          <w:rFonts w:ascii="David" w:hAnsi="David" w:cs="David" w:hint="cs"/>
          <w:b/>
          <w:bCs/>
          <w:sz w:val="24"/>
          <w:szCs w:val="24"/>
          <w:rtl/>
        </w:rPr>
        <w:t>י</w:t>
      </w:r>
      <w:r>
        <w:rPr>
          <w:rFonts w:ascii="David" w:hAnsi="David" w:cs="David" w:hint="cs"/>
          <w:b/>
          <w:bCs/>
          <w:sz w:val="24"/>
          <w:szCs w:val="24"/>
          <w:rtl/>
        </w:rPr>
        <w:t>ו</w:t>
      </w:r>
      <w:r w:rsidRPr="0026099C">
        <w:rPr>
          <w:rFonts w:ascii="David" w:hAnsi="David" w:cs="David" w:hint="cs"/>
          <w:sz w:val="24"/>
          <w:szCs w:val="24"/>
          <w:rtl/>
        </w:rPr>
        <w:t>.</w:t>
      </w:r>
      <w:r>
        <w:rPr>
          <w:rFonts w:ascii="David" w:hAnsi="David" w:cs="David" w:hint="cs"/>
          <w:sz w:val="24"/>
          <w:szCs w:val="24"/>
          <w:rtl/>
        </w:rPr>
        <w:t xml:space="preserve"> התאוריה ההשתתפותית של ההתגלות יכולה לשמש בסיס לתפיסה חיה ועשירה של מחויבות למצוות, ושילוב מעין זה של גמישות אגדית וקפדנות הלכתית הוא בדיוק השילוב שאפשר למצוא הן במקור קדום כמו ס"א והן במקור מאוחר כמו כתביו של השל.</w:t>
      </w:r>
      <w:r>
        <w:rPr>
          <w:rStyle w:val="af4"/>
          <w:rFonts w:ascii="David" w:hAnsi="David" w:cs="David"/>
          <w:sz w:val="24"/>
          <w:szCs w:val="24"/>
          <w:rtl/>
        </w:rPr>
        <w:endnoteReference w:id="205"/>
      </w:r>
      <w:r>
        <w:rPr>
          <w:rFonts w:ascii="David" w:hAnsi="David" w:cs="David" w:hint="cs"/>
          <w:sz w:val="24"/>
          <w:szCs w:val="24"/>
          <w:rtl/>
        </w:rPr>
        <w:t xml:space="preserve"> </w:t>
      </w:r>
      <w:r w:rsidR="00E35367">
        <w:rPr>
          <w:rFonts w:ascii="David" w:hAnsi="David" w:cs="David" w:hint="cs"/>
          <w:sz w:val="24"/>
          <w:szCs w:val="24"/>
          <w:rtl/>
        </w:rPr>
        <w:t>רעיון</w:t>
      </w:r>
      <w:r w:rsidR="00B663A7">
        <w:rPr>
          <w:rFonts w:ascii="David" w:hAnsi="David" w:cs="David" w:hint="cs"/>
          <w:sz w:val="24"/>
          <w:szCs w:val="24"/>
          <w:rtl/>
        </w:rPr>
        <w:t xml:space="preserve"> התאו</w:t>
      </w:r>
      <w:r w:rsidR="00E35367">
        <w:rPr>
          <w:rFonts w:ascii="David" w:hAnsi="David" w:cs="David" w:hint="cs"/>
          <w:sz w:val="24"/>
          <w:szCs w:val="24"/>
          <w:rtl/>
        </w:rPr>
        <w:t>רגיה שב</w:t>
      </w:r>
      <w:r w:rsidR="00B663A7">
        <w:rPr>
          <w:rFonts w:ascii="David" w:hAnsi="David" w:cs="David" w:hint="cs"/>
          <w:sz w:val="24"/>
          <w:szCs w:val="24"/>
          <w:rtl/>
        </w:rPr>
        <w:t xml:space="preserve"> ועולה כאן: </w:t>
      </w:r>
      <w:r w:rsidR="00663BCF">
        <w:rPr>
          <w:rFonts w:ascii="David" w:hAnsi="David" w:cs="David" w:hint="cs"/>
          <w:b/>
          <w:bCs/>
          <w:sz w:val="24"/>
          <w:szCs w:val="24"/>
          <w:rtl/>
        </w:rPr>
        <w:t>ישראל השומרים את המצוות מאפשרים</w:t>
      </w:r>
      <w:r w:rsidR="00B663A7" w:rsidRPr="00CA2243">
        <w:rPr>
          <w:rFonts w:ascii="David" w:hAnsi="David" w:cs="David" w:hint="cs"/>
          <w:b/>
          <w:bCs/>
          <w:sz w:val="24"/>
          <w:szCs w:val="24"/>
          <w:rtl/>
        </w:rPr>
        <w:t xml:space="preserve"> ל</w:t>
      </w:r>
      <w:r w:rsidR="005903D1">
        <w:rPr>
          <w:rFonts w:ascii="David" w:hAnsi="David" w:cs="David" w:hint="cs"/>
          <w:b/>
          <w:bCs/>
          <w:sz w:val="24"/>
          <w:szCs w:val="24"/>
          <w:rtl/>
        </w:rPr>
        <w:t>אל</w:t>
      </w:r>
      <w:r w:rsidR="00DE7BEA" w:rsidRPr="00CA2243">
        <w:rPr>
          <w:rFonts w:ascii="David" w:hAnsi="David" w:cs="David" w:hint="cs"/>
          <w:b/>
          <w:bCs/>
          <w:sz w:val="24"/>
          <w:szCs w:val="24"/>
          <w:rtl/>
        </w:rPr>
        <w:t>והים</w:t>
      </w:r>
      <w:r w:rsidR="00B663A7" w:rsidRPr="00CA2243">
        <w:rPr>
          <w:rFonts w:ascii="David" w:hAnsi="David" w:cs="David" w:hint="cs"/>
          <w:b/>
          <w:bCs/>
          <w:sz w:val="24"/>
          <w:szCs w:val="24"/>
          <w:rtl/>
        </w:rPr>
        <w:t xml:space="preserve"> לה</w:t>
      </w:r>
      <w:r w:rsidR="009942AF">
        <w:rPr>
          <w:rFonts w:ascii="David" w:hAnsi="David" w:cs="David" w:hint="cs"/>
          <w:b/>
          <w:bCs/>
          <w:sz w:val="24"/>
          <w:szCs w:val="24"/>
          <w:rtl/>
        </w:rPr>
        <w:t>קנות להן</w:t>
      </w:r>
      <w:r w:rsidR="003B6957" w:rsidRPr="00CA2243">
        <w:rPr>
          <w:rFonts w:ascii="David" w:hAnsi="David" w:cs="David" w:hint="cs"/>
          <w:b/>
          <w:bCs/>
          <w:sz w:val="24"/>
          <w:szCs w:val="24"/>
          <w:rtl/>
        </w:rPr>
        <w:t xml:space="preserve"> </w:t>
      </w:r>
      <w:r w:rsidR="006E6EF0">
        <w:rPr>
          <w:rFonts w:ascii="David" w:hAnsi="David" w:cs="David" w:hint="cs"/>
          <w:b/>
          <w:bCs/>
          <w:sz w:val="24"/>
          <w:szCs w:val="24"/>
          <w:rtl/>
        </w:rPr>
        <w:t>סמכות אלוהית</w:t>
      </w:r>
      <w:r w:rsidR="003B6957" w:rsidRPr="00CA2243">
        <w:rPr>
          <w:rFonts w:ascii="David" w:hAnsi="David" w:cs="David" w:hint="cs"/>
          <w:b/>
          <w:bCs/>
          <w:sz w:val="24"/>
          <w:szCs w:val="24"/>
          <w:rtl/>
        </w:rPr>
        <w:t>, ו</w:t>
      </w:r>
      <w:r w:rsidR="006E6EF0">
        <w:rPr>
          <w:rFonts w:ascii="David" w:hAnsi="David" w:cs="David" w:hint="cs"/>
          <w:b/>
          <w:bCs/>
          <w:sz w:val="24"/>
          <w:szCs w:val="24"/>
          <w:rtl/>
        </w:rPr>
        <w:t xml:space="preserve">ישראל הלומדים תורה במסירות ובהתמדה </w:t>
      </w:r>
      <w:r w:rsidR="003B6957" w:rsidRPr="00CA2243">
        <w:rPr>
          <w:rFonts w:ascii="David" w:hAnsi="David" w:cs="David" w:hint="cs"/>
          <w:b/>
          <w:bCs/>
          <w:sz w:val="24"/>
          <w:szCs w:val="24"/>
          <w:rtl/>
        </w:rPr>
        <w:t>מאפשר</w:t>
      </w:r>
      <w:r w:rsidR="006E6EF0">
        <w:rPr>
          <w:rFonts w:ascii="David" w:hAnsi="David" w:cs="David" w:hint="cs"/>
          <w:b/>
          <w:bCs/>
          <w:sz w:val="24"/>
          <w:szCs w:val="24"/>
          <w:rtl/>
        </w:rPr>
        <w:t>ים</w:t>
      </w:r>
      <w:r w:rsidR="00B663A7" w:rsidRPr="00CA2243">
        <w:rPr>
          <w:rFonts w:ascii="David" w:hAnsi="David" w:cs="David" w:hint="cs"/>
          <w:b/>
          <w:bCs/>
          <w:sz w:val="24"/>
          <w:szCs w:val="24"/>
          <w:rtl/>
        </w:rPr>
        <w:t xml:space="preserve"> ל</w:t>
      </w:r>
      <w:r w:rsidR="005903D1">
        <w:rPr>
          <w:rFonts w:ascii="David" w:hAnsi="David" w:cs="David" w:hint="cs"/>
          <w:b/>
          <w:bCs/>
          <w:sz w:val="24"/>
          <w:szCs w:val="24"/>
          <w:rtl/>
        </w:rPr>
        <w:t>אל</w:t>
      </w:r>
      <w:r w:rsidR="00DE7BEA" w:rsidRPr="00CA2243">
        <w:rPr>
          <w:rFonts w:ascii="David" w:hAnsi="David" w:cs="David" w:hint="cs"/>
          <w:b/>
          <w:bCs/>
          <w:sz w:val="24"/>
          <w:szCs w:val="24"/>
          <w:rtl/>
        </w:rPr>
        <w:t>והים</w:t>
      </w:r>
      <w:r w:rsidR="006E6EF0">
        <w:rPr>
          <w:rFonts w:ascii="David" w:hAnsi="David" w:cs="David" w:hint="cs"/>
          <w:b/>
          <w:bCs/>
          <w:sz w:val="24"/>
          <w:szCs w:val="24"/>
          <w:rtl/>
        </w:rPr>
        <w:t xml:space="preserve"> לדבר אליהם</w:t>
      </w:r>
      <w:r w:rsidR="003B6957" w:rsidRPr="00CA2243">
        <w:rPr>
          <w:rFonts w:ascii="David" w:hAnsi="David" w:cs="David" w:hint="cs"/>
          <w:b/>
          <w:bCs/>
          <w:sz w:val="24"/>
          <w:szCs w:val="24"/>
          <w:rtl/>
        </w:rPr>
        <w:t xml:space="preserve"> דרכה</w:t>
      </w:r>
      <w:r w:rsidR="00B663A7" w:rsidRPr="00CA2243">
        <w:rPr>
          <w:rFonts w:ascii="David" w:hAnsi="David" w:cs="David" w:hint="cs"/>
          <w:b/>
          <w:bCs/>
          <w:sz w:val="24"/>
          <w:szCs w:val="24"/>
          <w:rtl/>
        </w:rPr>
        <w:t>.</w:t>
      </w:r>
    </w:p>
    <w:p w14:paraId="0F3E253D" w14:textId="77777777" w:rsidR="00B663A7" w:rsidRDefault="00B663A7" w:rsidP="00B663A7">
      <w:pPr>
        <w:tabs>
          <w:tab w:val="left" w:pos="4053"/>
        </w:tabs>
        <w:rPr>
          <w:rFonts w:ascii="David" w:hAnsi="David" w:cs="David"/>
          <w:sz w:val="24"/>
          <w:szCs w:val="24"/>
          <w:rtl/>
        </w:rPr>
      </w:pPr>
    </w:p>
    <w:p w14:paraId="5E273F91" w14:textId="77777777" w:rsidR="00B663A7" w:rsidRPr="00E17A0E" w:rsidRDefault="00B663A7" w:rsidP="00065B95">
      <w:pPr>
        <w:tabs>
          <w:tab w:val="left" w:pos="4053"/>
        </w:tabs>
        <w:spacing w:after="240"/>
        <w:rPr>
          <w:rFonts w:ascii="David" w:hAnsi="David" w:cs="David"/>
          <w:b/>
          <w:bCs/>
          <w:sz w:val="28"/>
          <w:szCs w:val="28"/>
          <w:rtl/>
        </w:rPr>
      </w:pPr>
      <w:r w:rsidRPr="00E17A0E">
        <w:rPr>
          <w:rFonts w:ascii="David" w:hAnsi="David" w:cs="David" w:hint="cs"/>
          <w:b/>
          <w:bCs/>
          <w:sz w:val="28"/>
          <w:szCs w:val="28"/>
          <w:rtl/>
        </w:rPr>
        <w:t>סיכום</w:t>
      </w:r>
    </w:p>
    <w:p w14:paraId="22BE968A" w14:textId="43194ED0" w:rsidR="00B663A7" w:rsidRPr="003931C6" w:rsidRDefault="007046B7" w:rsidP="00956179">
      <w:pPr>
        <w:tabs>
          <w:tab w:val="left" w:pos="4053"/>
        </w:tabs>
        <w:rPr>
          <w:rFonts w:ascii="David" w:hAnsi="David" w:cs="David"/>
          <w:sz w:val="24"/>
          <w:szCs w:val="24"/>
          <w:rtl/>
        </w:rPr>
      </w:pPr>
      <w:r>
        <w:rPr>
          <w:rFonts w:ascii="David" w:hAnsi="David" w:cs="David" w:hint="cs"/>
          <w:sz w:val="24"/>
          <w:szCs w:val="24"/>
          <w:rtl/>
        </w:rPr>
        <w:t>איזה יחס קיים בין התורה השמימית ובין התורה הארצית</w:t>
      </w:r>
      <w:r w:rsidR="000D6141">
        <w:rPr>
          <w:rFonts w:ascii="David" w:hAnsi="David" w:cs="David" w:hint="cs"/>
          <w:sz w:val="24"/>
          <w:szCs w:val="24"/>
          <w:rtl/>
        </w:rPr>
        <w:t>, שאנו מכנים פשוט "התורה"</w:t>
      </w:r>
      <w:r w:rsidR="00B663A7">
        <w:rPr>
          <w:rFonts w:ascii="David" w:hAnsi="David" w:cs="David" w:hint="cs"/>
          <w:sz w:val="24"/>
          <w:szCs w:val="24"/>
          <w:rtl/>
        </w:rPr>
        <w:t>? התורה הארצית ש</w:t>
      </w:r>
      <w:r w:rsidR="00663BCF">
        <w:rPr>
          <w:rFonts w:ascii="David" w:hAnsi="David" w:cs="David" w:hint="cs"/>
          <w:sz w:val="24"/>
          <w:szCs w:val="24"/>
          <w:rtl/>
        </w:rPr>
        <w:t>ברשותנו</w:t>
      </w:r>
      <w:r w:rsidR="00B663A7">
        <w:rPr>
          <w:rFonts w:ascii="David" w:hAnsi="David" w:cs="David" w:hint="cs"/>
          <w:sz w:val="24"/>
          <w:szCs w:val="24"/>
          <w:rtl/>
        </w:rPr>
        <w:t xml:space="preserve"> היא פרשנות, </w:t>
      </w:r>
      <w:r w:rsidR="00E229BA">
        <w:rPr>
          <w:rFonts w:ascii="David" w:hAnsi="David" w:cs="David" w:hint="cs"/>
          <w:sz w:val="24"/>
          <w:szCs w:val="24"/>
          <w:rtl/>
        </w:rPr>
        <w:t>השתקפות</w:t>
      </w:r>
      <w:r w:rsidR="00B663A7">
        <w:rPr>
          <w:rFonts w:ascii="David" w:hAnsi="David" w:cs="David" w:hint="cs"/>
          <w:sz w:val="24"/>
          <w:szCs w:val="24"/>
          <w:rtl/>
        </w:rPr>
        <w:t xml:space="preserve">, ניסיון אנושי בתכלית ליצור </w:t>
      </w:r>
      <w:r w:rsidR="00663BCF">
        <w:rPr>
          <w:rFonts w:ascii="David" w:hAnsi="David" w:cs="David" w:hint="cs"/>
          <w:sz w:val="24"/>
          <w:szCs w:val="24"/>
          <w:rtl/>
        </w:rPr>
        <w:t>דבר מה הקרוב לתורה השמימית</w:t>
      </w:r>
      <w:r w:rsidR="00B663A7">
        <w:rPr>
          <w:rFonts w:ascii="David" w:hAnsi="David" w:cs="David" w:hint="cs"/>
          <w:sz w:val="24"/>
          <w:szCs w:val="24"/>
          <w:rtl/>
        </w:rPr>
        <w:t xml:space="preserve">. </w:t>
      </w:r>
      <w:r w:rsidR="00663BCF">
        <w:rPr>
          <w:rFonts w:ascii="David" w:hAnsi="David" w:cs="David" w:hint="cs"/>
          <w:sz w:val="24"/>
          <w:szCs w:val="24"/>
          <w:rtl/>
        </w:rPr>
        <w:t xml:space="preserve">נוכחות </w:t>
      </w:r>
      <w:r w:rsidR="005903D1">
        <w:rPr>
          <w:rFonts w:ascii="David" w:hAnsi="David" w:cs="David" w:hint="cs"/>
          <w:sz w:val="24"/>
          <w:szCs w:val="24"/>
          <w:rtl/>
        </w:rPr>
        <w:t>אל</w:t>
      </w:r>
      <w:r w:rsidR="00663BCF">
        <w:rPr>
          <w:rFonts w:ascii="David" w:hAnsi="David" w:cs="David" w:hint="cs"/>
          <w:sz w:val="24"/>
          <w:szCs w:val="24"/>
          <w:rtl/>
        </w:rPr>
        <w:t>והים במקרא</w:t>
      </w:r>
      <w:r w:rsidR="00B663A7">
        <w:rPr>
          <w:rFonts w:ascii="David" w:hAnsi="David" w:cs="David" w:hint="cs"/>
          <w:sz w:val="24"/>
          <w:szCs w:val="24"/>
          <w:rtl/>
        </w:rPr>
        <w:t xml:space="preserve"> איננה באה לידי בי</w:t>
      </w:r>
      <w:r w:rsidR="00E229BA">
        <w:rPr>
          <w:rFonts w:ascii="David" w:hAnsi="David" w:cs="David" w:hint="cs"/>
          <w:sz w:val="24"/>
          <w:szCs w:val="24"/>
          <w:rtl/>
        </w:rPr>
        <w:t>טוי במילים המרכיבות אותו, אלא בקול</w:t>
      </w:r>
      <w:r w:rsidR="00B663A7">
        <w:rPr>
          <w:rFonts w:ascii="David" w:hAnsi="David" w:cs="David" w:hint="cs"/>
          <w:sz w:val="24"/>
          <w:szCs w:val="24"/>
          <w:rtl/>
        </w:rPr>
        <w:t xml:space="preserve"> שאיננו </w:t>
      </w:r>
      <w:r w:rsidR="00CC46E9">
        <w:rPr>
          <w:rFonts w:ascii="David" w:hAnsi="David" w:cs="David" w:hint="cs"/>
          <w:sz w:val="24"/>
          <w:szCs w:val="24"/>
          <w:rtl/>
        </w:rPr>
        <w:t xml:space="preserve">אומר </w:t>
      </w:r>
      <w:r w:rsidR="00B663A7">
        <w:rPr>
          <w:rFonts w:ascii="David" w:hAnsi="David" w:cs="David" w:hint="cs"/>
          <w:sz w:val="24"/>
          <w:szCs w:val="24"/>
          <w:rtl/>
        </w:rPr>
        <w:t>מילה, באל"ף של</w:t>
      </w:r>
      <w:r w:rsidR="00E229BA">
        <w:rPr>
          <w:rFonts w:ascii="David" w:hAnsi="David" w:cs="David" w:hint="cs"/>
          <w:sz w:val="24"/>
          <w:szCs w:val="24"/>
          <w:rtl/>
        </w:rPr>
        <w:t xml:space="preserve"> "אנוכי ה'"</w:t>
      </w:r>
      <w:r w:rsidR="00B663A7">
        <w:rPr>
          <w:rFonts w:ascii="David" w:hAnsi="David" w:cs="David" w:hint="cs"/>
          <w:sz w:val="24"/>
          <w:szCs w:val="24"/>
          <w:rtl/>
        </w:rPr>
        <w:t xml:space="preserve"> </w:t>
      </w:r>
      <w:r w:rsidR="00663BCF">
        <w:rPr>
          <w:rFonts w:ascii="David" w:hAnsi="David" w:cs="David" w:hint="cs"/>
          <w:sz w:val="24"/>
          <w:szCs w:val="24"/>
          <w:rtl/>
        </w:rPr>
        <w:t>הנסתרת בין השיטין של ה</w:t>
      </w:r>
      <w:r w:rsidR="00E229BA">
        <w:rPr>
          <w:rFonts w:ascii="David" w:hAnsi="David" w:cs="David" w:hint="cs"/>
          <w:sz w:val="24"/>
          <w:szCs w:val="24"/>
          <w:rtl/>
        </w:rPr>
        <w:t>טקסט ה</w:t>
      </w:r>
      <w:r w:rsidR="00663BCF">
        <w:rPr>
          <w:rFonts w:ascii="David" w:hAnsi="David" w:cs="David" w:hint="cs"/>
          <w:sz w:val="24"/>
          <w:szCs w:val="24"/>
          <w:rtl/>
        </w:rPr>
        <w:t>מקרא</w:t>
      </w:r>
      <w:r w:rsidR="00E229BA">
        <w:rPr>
          <w:rFonts w:ascii="David" w:hAnsi="David" w:cs="David" w:hint="cs"/>
          <w:sz w:val="24"/>
          <w:szCs w:val="24"/>
          <w:rtl/>
        </w:rPr>
        <w:t>י</w:t>
      </w:r>
      <w:r w:rsidR="00B663A7">
        <w:rPr>
          <w:rFonts w:ascii="David" w:hAnsi="David" w:cs="David" w:hint="cs"/>
          <w:sz w:val="24"/>
          <w:szCs w:val="24"/>
          <w:rtl/>
        </w:rPr>
        <w:t xml:space="preserve"> וקורא</w:t>
      </w:r>
      <w:r w:rsidR="00044510">
        <w:rPr>
          <w:rFonts w:ascii="David" w:hAnsi="David" w:cs="David" w:hint="cs"/>
          <w:sz w:val="24"/>
          <w:szCs w:val="24"/>
          <w:rtl/>
        </w:rPr>
        <w:t>ת לו להתהוות. מילות המקרא</w:t>
      </w:r>
      <w:r w:rsidR="00B663A7">
        <w:rPr>
          <w:rFonts w:ascii="David" w:hAnsi="David" w:cs="David" w:hint="cs"/>
          <w:sz w:val="24"/>
          <w:szCs w:val="24"/>
          <w:rtl/>
        </w:rPr>
        <w:t xml:space="preserve"> הן שלטים </w:t>
      </w:r>
      <w:r w:rsidR="00663BCF">
        <w:rPr>
          <w:rFonts w:ascii="David" w:hAnsi="David" w:cs="David" w:hint="cs"/>
          <w:sz w:val="24"/>
          <w:szCs w:val="24"/>
          <w:rtl/>
        </w:rPr>
        <w:t>המורים על</w:t>
      </w:r>
      <w:r w:rsidR="00B663A7">
        <w:rPr>
          <w:rFonts w:ascii="David" w:hAnsi="David" w:cs="David" w:hint="cs"/>
          <w:sz w:val="24"/>
          <w:szCs w:val="24"/>
          <w:rtl/>
        </w:rPr>
        <w:t xml:space="preserve"> </w:t>
      </w:r>
      <w:r w:rsidR="007325DA">
        <w:rPr>
          <w:rFonts w:ascii="David" w:hAnsi="David" w:cs="David" w:hint="cs"/>
          <w:sz w:val="24"/>
          <w:szCs w:val="24"/>
          <w:rtl/>
        </w:rPr>
        <w:t xml:space="preserve">מהות </w:t>
      </w:r>
      <w:r w:rsidR="00044510">
        <w:rPr>
          <w:rFonts w:ascii="David" w:hAnsi="David" w:cs="David" w:hint="cs"/>
          <w:sz w:val="24"/>
          <w:szCs w:val="24"/>
          <w:rtl/>
        </w:rPr>
        <w:t>טרנסצנדנטי</w:t>
      </w:r>
      <w:r w:rsidR="005D75F9">
        <w:rPr>
          <w:rFonts w:ascii="David" w:hAnsi="David" w:cs="David" w:hint="cs"/>
          <w:sz w:val="24"/>
          <w:szCs w:val="24"/>
          <w:rtl/>
        </w:rPr>
        <w:t>ת שאי אפשר לתפוס, אבל אין הן זהות</w:t>
      </w:r>
      <w:r w:rsidR="00B663A7">
        <w:rPr>
          <w:rFonts w:ascii="David" w:hAnsi="David" w:cs="David" w:hint="cs"/>
          <w:sz w:val="24"/>
          <w:szCs w:val="24"/>
          <w:rtl/>
        </w:rPr>
        <w:t xml:space="preserve"> </w:t>
      </w:r>
      <w:r w:rsidR="00663BCF">
        <w:rPr>
          <w:rFonts w:ascii="David" w:hAnsi="David" w:cs="David" w:hint="cs"/>
          <w:sz w:val="24"/>
          <w:szCs w:val="24"/>
          <w:rtl/>
        </w:rPr>
        <w:t>לה ו</w:t>
      </w:r>
      <w:r w:rsidR="007325DA">
        <w:rPr>
          <w:rFonts w:ascii="David" w:hAnsi="David" w:cs="David" w:hint="cs"/>
          <w:sz w:val="24"/>
          <w:szCs w:val="24"/>
          <w:rtl/>
        </w:rPr>
        <w:t xml:space="preserve">הם </w:t>
      </w:r>
      <w:r w:rsidR="00663BCF">
        <w:rPr>
          <w:rFonts w:ascii="David" w:hAnsi="David" w:cs="David" w:hint="cs"/>
          <w:sz w:val="24"/>
          <w:szCs w:val="24"/>
          <w:rtl/>
        </w:rPr>
        <w:t>אף</w:t>
      </w:r>
      <w:r w:rsidR="00B663A7">
        <w:rPr>
          <w:rFonts w:ascii="David" w:hAnsi="David" w:cs="David" w:hint="cs"/>
          <w:sz w:val="24"/>
          <w:szCs w:val="24"/>
          <w:rtl/>
        </w:rPr>
        <w:t xml:space="preserve"> לא נכתבו על יד</w:t>
      </w:r>
      <w:r w:rsidR="00663BCF">
        <w:rPr>
          <w:rFonts w:ascii="David" w:hAnsi="David" w:cs="David" w:hint="cs"/>
          <w:sz w:val="24"/>
          <w:szCs w:val="24"/>
          <w:rtl/>
        </w:rPr>
        <w:t>י</w:t>
      </w:r>
      <w:r w:rsidR="00B663A7">
        <w:rPr>
          <w:rFonts w:ascii="David" w:hAnsi="David" w:cs="David" w:hint="cs"/>
          <w:sz w:val="24"/>
          <w:szCs w:val="24"/>
          <w:rtl/>
        </w:rPr>
        <w:t xml:space="preserve">ה. עמדה </w:t>
      </w:r>
      <w:r w:rsidR="00FB243B">
        <w:rPr>
          <w:rFonts w:ascii="David" w:hAnsi="David" w:cs="David" w:hint="cs"/>
          <w:sz w:val="24"/>
          <w:szCs w:val="24"/>
          <w:rtl/>
        </w:rPr>
        <w:t>שכזו</w:t>
      </w:r>
      <w:r w:rsidR="00B663A7">
        <w:rPr>
          <w:rFonts w:ascii="David" w:hAnsi="David" w:cs="David" w:hint="cs"/>
          <w:sz w:val="24"/>
          <w:szCs w:val="24"/>
          <w:rtl/>
        </w:rPr>
        <w:t xml:space="preserve"> מ</w:t>
      </w:r>
      <w:r w:rsidR="005D75F9">
        <w:rPr>
          <w:rFonts w:ascii="David" w:hAnsi="David" w:cs="David" w:hint="cs"/>
          <w:sz w:val="24"/>
          <w:szCs w:val="24"/>
          <w:rtl/>
        </w:rPr>
        <w:t>סבירה מדוע הכתבים</w:t>
      </w:r>
      <w:r w:rsidR="00FB243B">
        <w:rPr>
          <w:rFonts w:ascii="David" w:hAnsi="David" w:cs="David" w:hint="cs"/>
          <w:sz w:val="24"/>
          <w:szCs w:val="24"/>
          <w:rtl/>
        </w:rPr>
        <w:t xml:space="preserve"> האנושיים בתכל</w:t>
      </w:r>
      <w:r w:rsidR="00B663A7">
        <w:rPr>
          <w:rFonts w:ascii="David" w:hAnsi="David" w:cs="David" w:hint="cs"/>
          <w:sz w:val="24"/>
          <w:szCs w:val="24"/>
          <w:rtl/>
        </w:rPr>
        <w:t xml:space="preserve">ית שאנחנו </w:t>
      </w:r>
      <w:r w:rsidR="00FB243B">
        <w:rPr>
          <w:rFonts w:ascii="David" w:hAnsi="David" w:cs="David" w:hint="cs"/>
          <w:sz w:val="24"/>
          <w:szCs w:val="24"/>
          <w:rtl/>
        </w:rPr>
        <w:t>מכנים</w:t>
      </w:r>
      <w:r w:rsidR="00B663A7">
        <w:rPr>
          <w:rFonts w:ascii="David" w:hAnsi="David" w:cs="David" w:hint="cs"/>
          <w:sz w:val="24"/>
          <w:szCs w:val="24"/>
          <w:rtl/>
        </w:rPr>
        <w:t xml:space="preserve"> חמשת חומשי תורה אכן קדושים</w:t>
      </w:r>
      <w:r w:rsidR="00FB243B">
        <w:rPr>
          <w:rFonts w:ascii="David" w:hAnsi="David" w:cs="David" w:hint="cs"/>
          <w:sz w:val="24"/>
          <w:szCs w:val="24"/>
          <w:rtl/>
        </w:rPr>
        <w:t>,</w:t>
      </w:r>
      <w:r w:rsidR="00B663A7">
        <w:rPr>
          <w:rFonts w:ascii="David" w:hAnsi="David" w:cs="David" w:hint="cs"/>
          <w:sz w:val="24"/>
          <w:szCs w:val="24"/>
          <w:rtl/>
        </w:rPr>
        <w:t xml:space="preserve"> ובה בעת היא </w:t>
      </w:r>
      <w:r w:rsidR="00FB243B">
        <w:rPr>
          <w:rFonts w:ascii="David" w:hAnsi="David" w:cs="David" w:hint="cs"/>
          <w:sz w:val="24"/>
          <w:szCs w:val="24"/>
          <w:rtl/>
        </w:rPr>
        <w:t>מקהה את תוקפן של</w:t>
      </w:r>
      <w:r w:rsidR="005D75F9">
        <w:rPr>
          <w:rFonts w:ascii="David" w:hAnsi="David" w:cs="David" w:hint="cs"/>
          <w:sz w:val="24"/>
          <w:szCs w:val="24"/>
          <w:rtl/>
        </w:rPr>
        <w:t xml:space="preserve"> טענות בדבר היותם</w:t>
      </w:r>
      <w:r w:rsidR="00B663A7">
        <w:rPr>
          <w:rFonts w:ascii="David" w:hAnsi="David" w:cs="David" w:hint="cs"/>
          <w:sz w:val="24"/>
          <w:szCs w:val="24"/>
          <w:rtl/>
        </w:rPr>
        <w:t xml:space="preserve"> נבדלים מבחינה אונטולוגית מכ</w:t>
      </w:r>
      <w:r w:rsidR="00C5076C">
        <w:rPr>
          <w:rFonts w:ascii="David" w:hAnsi="David" w:cs="David" w:hint="cs"/>
          <w:sz w:val="24"/>
          <w:szCs w:val="24"/>
          <w:rtl/>
        </w:rPr>
        <w:t>ל טקסט אחר. נוסף על כך מבטלת עמדה זו</w:t>
      </w:r>
      <w:r w:rsidR="00B663A7">
        <w:rPr>
          <w:rFonts w:ascii="David" w:hAnsi="David" w:cs="David" w:hint="cs"/>
          <w:sz w:val="24"/>
          <w:szCs w:val="24"/>
          <w:rtl/>
        </w:rPr>
        <w:t xml:space="preserve"> את האבחנה בין התורה ובין שאר הספרות היהודית. התורה, כמו מדרש ספרי ו</w:t>
      </w:r>
      <w:r w:rsidR="002A3C35">
        <w:rPr>
          <w:rFonts w:ascii="David" w:hAnsi="David" w:cs="David" w:hint="cs"/>
          <w:sz w:val="24"/>
          <w:szCs w:val="24"/>
          <w:rtl/>
        </w:rPr>
        <w:t xml:space="preserve">כמו </w:t>
      </w:r>
      <w:r w:rsidR="00D07327">
        <w:rPr>
          <w:rFonts w:ascii="David" w:hAnsi="David" w:cs="David" w:hint="cs"/>
          <w:sz w:val="24"/>
          <w:szCs w:val="24"/>
          <w:rtl/>
        </w:rPr>
        <w:t>פירוש</w:t>
      </w:r>
      <w:r w:rsidR="00B663A7">
        <w:rPr>
          <w:rFonts w:ascii="David" w:hAnsi="David" w:cs="David" w:hint="cs"/>
          <w:sz w:val="24"/>
          <w:szCs w:val="24"/>
          <w:rtl/>
        </w:rPr>
        <w:t xml:space="preserve"> רש"י</w:t>
      </w:r>
      <w:r w:rsidR="00FB243B">
        <w:rPr>
          <w:rFonts w:ascii="David" w:hAnsi="David" w:cs="David" w:hint="cs"/>
          <w:sz w:val="24"/>
          <w:szCs w:val="24"/>
          <w:rtl/>
        </w:rPr>
        <w:t xml:space="preserve"> לתורה</w:t>
      </w:r>
      <w:r w:rsidR="00B663A7">
        <w:rPr>
          <w:rFonts w:ascii="David" w:hAnsi="David" w:cs="David" w:hint="cs"/>
          <w:sz w:val="24"/>
          <w:szCs w:val="24"/>
          <w:rtl/>
        </w:rPr>
        <w:t>, כמו מאמריו של רו</w:t>
      </w:r>
      <w:r w:rsidR="00FB243B">
        <w:rPr>
          <w:rFonts w:ascii="David" w:hAnsi="David" w:cs="David" w:hint="cs"/>
          <w:sz w:val="24"/>
          <w:szCs w:val="24"/>
          <w:rtl/>
        </w:rPr>
        <w:t>זנצווייג ו</w:t>
      </w:r>
      <w:r w:rsidR="002A3C35">
        <w:rPr>
          <w:rFonts w:ascii="David" w:hAnsi="David" w:cs="David" w:hint="cs"/>
          <w:sz w:val="24"/>
          <w:szCs w:val="24"/>
          <w:rtl/>
        </w:rPr>
        <w:t xml:space="preserve">כמו </w:t>
      </w:r>
      <w:r w:rsidR="001D125E">
        <w:rPr>
          <w:rFonts w:ascii="David" w:hAnsi="David" w:cs="David" w:hint="cs"/>
          <w:sz w:val="24"/>
          <w:szCs w:val="24"/>
          <w:rtl/>
        </w:rPr>
        <w:t xml:space="preserve">שאלות ששואל אדם </w:t>
      </w:r>
      <w:r w:rsidR="00803EA4">
        <w:rPr>
          <w:rFonts w:ascii="David" w:hAnsi="David" w:cs="David" w:hint="cs"/>
          <w:sz w:val="24"/>
          <w:szCs w:val="24"/>
          <w:rtl/>
        </w:rPr>
        <w:t>בעת לימוד תורה</w:t>
      </w:r>
      <w:r w:rsidR="00B663A7">
        <w:rPr>
          <w:rFonts w:ascii="David" w:hAnsi="David" w:cs="David" w:hint="cs"/>
          <w:sz w:val="24"/>
          <w:szCs w:val="24"/>
          <w:rtl/>
        </w:rPr>
        <w:t xml:space="preserve">, </w:t>
      </w:r>
      <w:r w:rsidR="00FB243B">
        <w:rPr>
          <w:rFonts w:ascii="David" w:hAnsi="David" w:cs="David" w:hint="cs"/>
          <w:sz w:val="24"/>
          <w:szCs w:val="24"/>
          <w:rtl/>
        </w:rPr>
        <w:t>היא פרשנות אנושית אחת מני</w:t>
      </w:r>
      <w:r w:rsidR="00B663A7">
        <w:rPr>
          <w:rFonts w:ascii="David" w:hAnsi="David" w:cs="David" w:hint="cs"/>
          <w:sz w:val="24"/>
          <w:szCs w:val="24"/>
          <w:rtl/>
        </w:rPr>
        <w:t xml:space="preserve"> רבות </w:t>
      </w:r>
      <w:r w:rsidR="00B663A7">
        <w:rPr>
          <w:rFonts w:ascii="David" w:hAnsi="David" w:cs="David"/>
          <w:sz w:val="24"/>
          <w:szCs w:val="24"/>
          <w:rtl/>
        </w:rPr>
        <w:t>–</w:t>
      </w:r>
      <w:r w:rsidR="00B663A7">
        <w:rPr>
          <w:rFonts w:ascii="David" w:hAnsi="David" w:cs="David" w:hint="cs"/>
          <w:sz w:val="24"/>
          <w:szCs w:val="24"/>
          <w:rtl/>
        </w:rPr>
        <w:t xml:space="preserve"> </w:t>
      </w:r>
      <w:r w:rsidR="00FB243B">
        <w:rPr>
          <w:rFonts w:ascii="David" w:hAnsi="David" w:cs="David" w:hint="cs"/>
          <w:sz w:val="24"/>
          <w:szCs w:val="24"/>
          <w:rtl/>
        </w:rPr>
        <w:t>ולמעשה</w:t>
      </w:r>
      <w:r w:rsidR="00B663A7">
        <w:rPr>
          <w:rFonts w:ascii="David" w:hAnsi="David" w:cs="David" w:hint="cs"/>
          <w:sz w:val="24"/>
          <w:szCs w:val="24"/>
          <w:rtl/>
        </w:rPr>
        <w:t xml:space="preserve"> היא אוסף של כמה פרשנויות</w:t>
      </w:r>
      <w:r w:rsidR="009F4FC2">
        <w:rPr>
          <w:rFonts w:ascii="David" w:hAnsi="David" w:cs="David" w:hint="cs"/>
          <w:sz w:val="24"/>
          <w:szCs w:val="24"/>
          <w:rtl/>
        </w:rPr>
        <w:t xml:space="preserve"> שכאלה</w:t>
      </w:r>
      <w:r w:rsidR="00B663A7">
        <w:rPr>
          <w:rFonts w:ascii="David" w:hAnsi="David" w:cs="David" w:hint="cs"/>
          <w:sz w:val="24"/>
          <w:szCs w:val="24"/>
          <w:rtl/>
        </w:rPr>
        <w:t xml:space="preserve">. </w:t>
      </w:r>
      <w:r w:rsidR="00C22FAD">
        <w:rPr>
          <w:rFonts w:ascii="David" w:hAnsi="David" w:cs="David" w:hint="cs"/>
          <w:sz w:val="24"/>
          <w:szCs w:val="24"/>
          <w:rtl/>
        </w:rPr>
        <w:t>משמעות הדבר</w:t>
      </w:r>
      <w:r w:rsidR="00B663A7">
        <w:rPr>
          <w:rFonts w:ascii="David" w:hAnsi="David" w:cs="David" w:hint="cs"/>
          <w:sz w:val="24"/>
          <w:szCs w:val="24"/>
          <w:rtl/>
        </w:rPr>
        <w:t xml:space="preserve"> שכל המסורת היהודית, </w:t>
      </w:r>
      <w:r w:rsidR="00BB0A5B">
        <w:rPr>
          <w:rFonts w:ascii="David" w:hAnsi="David" w:cs="David" w:hint="cs"/>
          <w:sz w:val="24"/>
          <w:szCs w:val="24"/>
          <w:rtl/>
        </w:rPr>
        <w:t>ובכלל זה המקרא עצמו</w:t>
      </w:r>
      <w:r w:rsidR="00B663A7">
        <w:rPr>
          <w:rFonts w:ascii="David" w:hAnsi="David" w:cs="David" w:hint="cs"/>
          <w:sz w:val="24"/>
          <w:szCs w:val="24"/>
          <w:rtl/>
        </w:rPr>
        <w:t xml:space="preserve">, </w:t>
      </w:r>
      <w:r w:rsidR="00F16019">
        <w:rPr>
          <w:rFonts w:ascii="David" w:hAnsi="David" w:cs="David" w:hint="cs"/>
          <w:sz w:val="24"/>
          <w:szCs w:val="24"/>
          <w:rtl/>
        </w:rPr>
        <w:t>היא מה ש</w:t>
      </w:r>
      <w:r w:rsidR="00BB0A5B">
        <w:rPr>
          <w:rFonts w:ascii="David" w:hAnsi="David" w:cs="David" w:hint="cs"/>
          <w:sz w:val="24"/>
          <w:szCs w:val="24"/>
          <w:rtl/>
        </w:rPr>
        <w:t>חז"ל כינו</w:t>
      </w:r>
      <w:r w:rsidR="00B663A7">
        <w:rPr>
          <w:rFonts w:ascii="David" w:hAnsi="David" w:cs="David" w:hint="cs"/>
          <w:sz w:val="24"/>
          <w:szCs w:val="24"/>
          <w:rtl/>
        </w:rPr>
        <w:t xml:space="preserve"> "תורה שבעל</w:t>
      </w:r>
      <w:r w:rsidR="00F855B5">
        <w:rPr>
          <w:rFonts w:ascii="David" w:hAnsi="David" w:cs="David" w:hint="cs"/>
          <w:sz w:val="24"/>
          <w:szCs w:val="24"/>
          <w:rtl/>
        </w:rPr>
        <w:t>־</w:t>
      </w:r>
      <w:r w:rsidR="00B663A7">
        <w:rPr>
          <w:rFonts w:ascii="David" w:hAnsi="David" w:cs="David" w:hint="cs"/>
          <w:sz w:val="24"/>
          <w:szCs w:val="24"/>
          <w:rtl/>
        </w:rPr>
        <w:t>פה": היי</w:t>
      </w:r>
      <w:r w:rsidR="00F16019">
        <w:rPr>
          <w:rFonts w:ascii="David" w:hAnsi="David" w:cs="David" w:hint="cs"/>
          <w:sz w:val="24"/>
          <w:szCs w:val="24"/>
          <w:rtl/>
        </w:rPr>
        <w:t>נו</w:t>
      </w:r>
      <w:r w:rsidR="00EC5719">
        <w:rPr>
          <w:rFonts w:ascii="David" w:hAnsi="David" w:cs="David" w:hint="cs"/>
          <w:sz w:val="24"/>
          <w:szCs w:val="24"/>
          <w:rtl/>
        </w:rPr>
        <w:t>, מסורת, פרשנות ו</w:t>
      </w:r>
      <w:r w:rsidR="00B9298F">
        <w:rPr>
          <w:rFonts w:ascii="David" w:hAnsi="David" w:cs="David" w:hint="cs"/>
          <w:sz w:val="24"/>
          <w:szCs w:val="24"/>
          <w:rtl/>
        </w:rPr>
        <w:t>רפלקסיה</w:t>
      </w:r>
      <w:r w:rsidR="00B663A7">
        <w:rPr>
          <w:rFonts w:ascii="David" w:hAnsi="David" w:cs="David" w:hint="cs"/>
          <w:sz w:val="24"/>
          <w:szCs w:val="24"/>
          <w:rtl/>
        </w:rPr>
        <w:t xml:space="preserve">. </w:t>
      </w:r>
      <w:r w:rsidR="005241DC">
        <w:rPr>
          <w:rFonts w:ascii="David" w:hAnsi="David" w:cs="David" w:hint="cs"/>
          <w:sz w:val="24"/>
          <w:szCs w:val="24"/>
          <w:rtl/>
        </w:rPr>
        <w:t>ביטול</w:t>
      </w:r>
      <w:r w:rsidR="00B663A7">
        <w:rPr>
          <w:rFonts w:ascii="David" w:hAnsi="David" w:cs="David" w:hint="cs"/>
          <w:sz w:val="24"/>
          <w:szCs w:val="24"/>
          <w:rtl/>
        </w:rPr>
        <w:t xml:space="preserve"> האבחנה האונטולוגי</w:t>
      </w:r>
      <w:r w:rsidR="00956179">
        <w:rPr>
          <w:rFonts w:ascii="David" w:hAnsi="David" w:cs="David" w:hint="cs"/>
          <w:sz w:val="24"/>
          <w:szCs w:val="24"/>
          <w:rtl/>
        </w:rPr>
        <w:t xml:space="preserve">ת בין חמשת חומשי התורה ובין ביטוייה האחרים של היצירה היהודית </w:t>
      </w:r>
      <w:r w:rsidR="00681674">
        <w:rPr>
          <w:rFonts w:ascii="David" w:hAnsi="David" w:cs="David" w:hint="cs"/>
          <w:sz w:val="24"/>
          <w:szCs w:val="24"/>
          <w:rtl/>
        </w:rPr>
        <w:t xml:space="preserve">מפגיש אותנו </w:t>
      </w:r>
      <w:r w:rsidR="00BB0A5B">
        <w:rPr>
          <w:rFonts w:ascii="David" w:hAnsi="David" w:cs="David" w:hint="cs"/>
          <w:sz w:val="24"/>
          <w:szCs w:val="24"/>
          <w:rtl/>
        </w:rPr>
        <w:t>לראשונה</w:t>
      </w:r>
      <w:r w:rsidR="00681674">
        <w:rPr>
          <w:rFonts w:ascii="David" w:hAnsi="David" w:cs="David" w:hint="cs"/>
          <w:sz w:val="24"/>
          <w:szCs w:val="24"/>
          <w:rtl/>
        </w:rPr>
        <w:t xml:space="preserve"> עם</w:t>
      </w:r>
      <w:r w:rsidR="00B663A7">
        <w:rPr>
          <w:rFonts w:ascii="David" w:hAnsi="David" w:cs="David" w:hint="cs"/>
          <w:sz w:val="24"/>
          <w:szCs w:val="24"/>
          <w:rtl/>
        </w:rPr>
        <w:t xml:space="preserve"> מה שיכול להיראות </w:t>
      </w:r>
      <w:r w:rsidR="00BB0A5B">
        <w:rPr>
          <w:rFonts w:ascii="David" w:hAnsi="David" w:cs="David" w:hint="cs"/>
          <w:sz w:val="24"/>
          <w:szCs w:val="24"/>
          <w:rtl/>
        </w:rPr>
        <w:t>כ</w:t>
      </w:r>
      <w:r w:rsidR="00B663A7">
        <w:rPr>
          <w:rFonts w:ascii="David" w:hAnsi="David" w:cs="David" w:hint="cs"/>
          <w:sz w:val="24"/>
          <w:szCs w:val="24"/>
          <w:rtl/>
        </w:rPr>
        <w:t>היבט הרדיקל</w:t>
      </w:r>
      <w:r w:rsidR="00406854">
        <w:rPr>
          <w:rFonts w:ascii="David" w:hAnsi="David" w:cs="David" w:hint="cs"/>
          <w:sz w:val="24"/>
          <w:szCs w:val="24"/>
          <w:rtl/>
        </w:rPr>
        <w:t>י ביותר של ספר זה. בפרק הבא א</w:t>
      </w:r>
      <w:r w:rsidR="00406854">
        <w:rPr>
          <w:rFonts w:ascii="David" w:hAnsi="David" w:cs="David"/>
          <w:sz w:val="24"/>
          <w:szCs w:val="24"/>
          <w:rtl/>
        </w:rPr>
        <w:t>ֲ</w:t>
      </w:r>
      <w:r w:rsidR="00406854">
        <w:rPr>
          <w:rFonts w:ascii="David" w:hAnsi="David" w:cs="David" w:hint="cs"/>
          <w:sz w:val="24"/>
          <w:szCs w:val="24"/>
          <w:rtl/>
        </w:rPr>
        <w:t>פתח</w:t>
      </w:r>
      <w:r w:rsidR="00B663A7">
        <w:rPr>
          <w:rFonts w:ascii="David" w:hAnsi="David" w:cs="David" w:hint="cs"/>
          <w:sz w:val="24"/>
          <w:szCs w:val="24"/>
          <w:rtl/>
        </w:rPr>
        <w:t xml:space="preserve"> את</w:t>
      </w:r>
      <w:r w:rsidR="00BB0A5B">
        <w:rPr>
          <w:rFonts w:ascii="David" w:hAnsi="David" w:cs="David" w:hint="cs"/>
          <w:sz w:val="24"/>
          <w:szCs w:val="24"/>
          <w:rtl/>
        </w:rPr>
        <w:t xml:space="preserve"> ההצעה שאין מקום להבחין בין המקרא ובין</w:t>
      </w:r>
      <w:r w:rsidR="00B663A7">
        <w:rPr>
          <w:rFonts w:ascii="David" w:hAnsi="David" w:cs="David" w:hint="cs"/>
          <w:sz w:val="24"/>
          <w:szCs w:val="24"/>
          <w:rtl/>
        </w:rPr>
        <w:t xml:space="preserve"> הספרות </w:t>
      </w:r>
      <w:r w:rsidR="00BB0A5B">
        <w:rPr>
          <w:rFonts w:ascii="David" w:hAnsi="David" w:cs="David" w:hint="cs"/>
          <w:sz w:val="24"/>
          <w:szCs w:val="24"/>
          <w:rtl/>
        </w:rPr>
        <w:t>היהודית</w:t>
      </w:r>
      <w:r w:rsidR="00B663A7">
        <w:rPr>
          <w:rFonts w:ascii="David" w:hAnsi="David" w:cs="David" w:hint="cs"/>
          <w:sz w:val="24"/>
          <w:szCs w:val="24"/>
          <w:rtl/>
        </w:rPr>
        <w:t xml:space="preserve"> שנוצרה אחריו. </w:t>
      </w:r>
      <w:r w:rsidR="00233843">
        <w:rPr>
          <w:rFonts w:ascii="David" w:hAnsi="David" w:cs="David" w:hint="cs"/>
          <w:sz w:val="24"/>
          <w:szCs w:val="24"/>
          <w:rtl/>
        </w:rPr>
        <w:t>אבחן את</w:t>
      </w:r>
      <w:r w:rsidR="00BB0A5B">
        <w:rPr>
          <w:rFonts w:ascii="David" w:hAnsi="David" w:cs="David" w:hint="cs"/>
          <w:sz w:val="24"/>
          <w:szCs w:val="24"/>
          <w:rtl/>
        </w:rPr>
        <w:t xml:space="preserve"> התפיסות השונות של התורה שבכתב והתורה </w:t>
      </w:r>
      <w:r w:rsidR="00BB0A5B" w:rsidRPr="00F855B5">
        <w:rPr>
          <w:rFonts w:ascii="David" w:hAnsi="David" w:cs="David"/>
          <w:sz w:val="24"/>
          <w:szCs w:val="24"/>
          <w:rtl/>
        </w:rPr>
        <w:t>שבעל</w:t>
      </w:r>
      <w:r w:rsidR="00F855B5" w:rsidRPr="00F855B5">
        <w:rPr>
          <w:rFonts w:ascii="David" w:hAnsi="David" w:cs="David"/>
          <w:sz w:val="24"/>
          <w:szCs w:val="24"/>
          <w:rtl/>
        </w:rPr>
        <w:t>־</w:t>
      </w:r>
      <w:r w:rsidR="00F64C4C">
        <w:rPr>
          <w:rFonts w:ascii="David" w:hAnsi="David" w:cs="David"/>
          <w:sz w:val="24"/>
          <w:szCs w:val="24"/>
          <w:rtl/>
        </w:rPr>
        <w:t>פה</w:t>
      </w:r>
      <w:r w:rsidR="00BB0A5B">
        <w:rPr>
          <w:rFonts w:ascii="David" w:hAnsi="David" w:cs="David" w:hint="cs"/>
          <w:sz w:val="24"/>
          <w:szCs w:val="24"/>
          <w:rtl/>
        </w:rPr>
        <w:t xml:space="preserve"> המצויות בספרות חז"ל</w:t>
      </w:r>
      <w:r w:rsidR="00233843">
        <w:rPr>
          <w:rFonts w:ascii="David" w:hAnsi="David" w:cs="David" w:hint="cs"/>
          <w:sz w:val="24"/>
          <w:szCs w:val="24"/>
          <w:rtl/>
        </w:rPr>
        <w:t>, ומתוך כך</w:t>
      </w:r>
      <w:r w:rsidR="00BB0A5B">
        <w:rPr>
          <w:rFonts w:ascii="David" w:hAnsi="David" w:cs="David" w:hint="cs"/>
          <w:sz w:val="24"/>
          <w:szCs w:val="24"/>
          <w:rtl/>
        </w:rPr>
        <w:t xml:space="preserve"> </w:t>
      </w:r>
      <w:r w:rsidR="00B663A7">
        <w:rPr>
          <w:rFonts w:ascii="David" w:hAnsi="David" w:cs="David" w:hint="cs"/>
          <w:sz w:val="24"/>
          <w:szCs w:val="24"/>
          <w:rtl/>
        </w:rPr>
        <w:t xml:space="preserve">אנסה ליצור הקשר להצעתי ולטעון שהיא מטרידה הרבה פחות משאפשר לחשוב במבט ראשון. </w:t>
      </w:r>
      <w:r w:rsidR="0031529A">
        <w:rPr>
          <w:rFonts w:ascii="David" w:hAnsi="David" w:cs="David" w:hint="cs"/>
          <w:sz w:val="24"/>
          <w:szCs w:val="24"/>
          <w:rtl/>
        </w:rPr>
        <w:t>בסופו</w:t>
      </w:r>
      <w:r w:rsidR="00BB0A5B">
        <w:rPr>
          <w:rFonts w:ascii="David" w:hAnsi="David" w:cs="David" w:hint="cs"/>
          <w:sz w:val="24"/>
          <w:szCs w:val="24"/>
          <w:rtl/>
        </w:rPr>
        <w:t xml:space="preserve"> של דבר</w:t>
      </w:r>
      <w:r w:rsidR="00B663A7">
        <w:rPr>
          <w:rFonts w:ascii="David" w:hAnsi="David" w:cs="David" w:hint="cs"/>
          <w:sz w:val="24"/>
          <w:szCs w:val="24"/>
          <w:rtl/>
        </w:rPr>
        <w:t>, סילוק ה</w:t>
      </w:r>
      <w:r w:rsidR="00BB0A5B">
        <w:rPr>
          <w:rFonts w:ascii="David" w:hAnsi="David" w:cs="David" w:hint="cs"/>
          <w:sz w:val="24"/>
          <w:szCs w:val="24"/>
          <w:rtl/>
        </w:rPr>
        <w:t>מחיצה</w:t>
      </w:r>
      <w:r w:rsidR="00B663A7">
        <w:rPr>
          <w:rFonts w:ascii="David" w:hAnsi="David" w:cs="David" w:hint="cs"/>
          <w:sz w:val="24"/>
          <w:szCs w:val="24"/>
          <w:rtl/>
        </w:rPr>
        <w:t xml:space="preserve"> בין שתי התורות של היהדות הקלאסית יתגלה </w:t>
      </w:r>
      <w:r w:rsidR="00C1683D">
        <w:rPr>
          <w:rFonts w:ascii="David" w:hAnsi="David" w:cs="David" w:hint="cs"/>
          <w:sz w:val="24"/>
          <w:szCs w:val="24"/>
          <w:rtl/>
        </w:rPr>
        <w:t>כמועיל מבחינה</w:t>
      </w:r>
      <w:r w:rsidR="00A31A72">
        <w:rPr>
          <w:rFonts w:ascii="David" w:hAnsi="David" w:cs="David" w:hint="cs"/>
          <w:sz w:val="24"/>
          <w:szCs w:val="24"/>
          <w:rtl/>
        </w:rPr>
        <w:t xml:space="preserve"> תאולוגי</w:t>
      </w:r>
      <w:r w:rsidR="00C1683D">
        <w:rPr>
          <w:rFonts w:ascii="David" w:hAnsi="David" w:cs="David" w:hint="cs"/>
          <w:sz w:val="24"/>
          <w:szCs w:val="24"/>
          <w:rtl/>
        </w:rPr>
        <w:t>ת</w:t>
      </w:r>
      <w:r w:rsidR="00A31A72">
        <w:rPr>
          <w:rFonts w:ascii="David" w:hAnsi="David" w:cs="David" w:hint="cs"/>
          <w:sz w:val="24"/>
          <w:szCs w:val="24"/>
          <w:rtl/>
        </w:rPr>
        <w:t>, בייחו</w:t>
      </w:r>
      <w:r w:rsidR="00F64C4C">
        <w:rPr>
          <w:rFonts w:ascii="David" w:hAnsi="David" w:cs="David" w:hint="cs"/>
          <w:sz w:val="24"/>
          <w:szCs w:val="24"/>
          <w:rtl/>
        </w:rPr>
        <w:t>ד ל</w:t>
      </w:r>
      <w:r w:rsidR="00BB0A5B">
        <w:rPr>
          <w:rFonts w:ascii="David" w:hAnsi="David" w:cs="David" w:hint="cs"/>
          <w:sz w:val="24"/>
          <w:szCs w:val="24"/>
          <w:rtl/>
        </w:rPr>
        <w:t>יהודים ד</w:t>
      </w:r>
      <w:r w:rsidR="00F64C4C">
        <w:rPr>
          <w:rFonts w:ascii="David" w:hAnsi="David" w:cs="David" w:hint="cs"/>
          <w:sz w:val="24"/>
          <w:szCs w:val="24"/>
          <w:rtl/>
        </w:rPr>
        <w:t xml:space="preserve">תיים החשים מחויבות לשמיעת </w:t>
      </w:r>
      <w:r w:rsidR="006511B9">
        <w:rPr>
          <w:rFonts w:ascii="David" w:hAnsi="David" w:cs="David" w:hint="cs"/>
          <w:sz w:val="24"/>
          <w:szCs w:val="24"/>
          <w:rtl/>
        </w:rPr>
        <w:t>הציווי האלוהי</w:t>
      </w:r>
      <w:r w:rsidR="00DE7BEA">
        <w:rPr>
          <w:rFonts w:ascii="David" w:hAnsi="David" w:cs="David" w:hint="cs"/>
          <w:sz w:val="24"/>
          <w:szCs w:val="24"/>
          <w:rtl/>
        </w:rPr>
        <w:t xml:space="preserve"> </w:t>
      </w:r>
      <w:r w:rsidR="00B663A7">
        <w:rPr>
          <w:rFonts w:ascii="David" w:hAnsi="David" w:cs="David" w:hint="cs"/>
          <w:sz w:val="24"/>
          <w:szCs w:val="24"/>
          <w:rtl/>
        </w:rPr>
        <w:t>בעולם המודרני.</w:t>
      </w:r>
    </w:p>
    <w:p w14:paraId="04A1DF17" w14:textId="77777777" w:rsidR="000E7203" w:rsidRPr="00E33491" w:rsidRDefault="000E7203" w:rsidP="00B663A7">
      <w:pPr>
        <w:tabs>
          <w:tab w:val="left" w:pos="4053"/>
        </w:tabs>
        <w:rPr>
          <w:rFonts w:ascii="David" w:hAnsi="David" w:cs="David"/>
          <w:sz w:val="24"/>
          <w:szCs w:val="24"/>
          <w:rtl/>
        </w:rPr>
      </w:pPr>
      <w:r>
        <w:rPr>
          <w:rFonts w:ascii="David" w:hAnsi="David" w:cs="David" w:hint="cs"/>
          <w:sz w:val="24"/>
          <w:szCs w:val="24"/>
          <w:rtl/>
        </w:rPr>
        <w:t xml:space="preserve"> </w:t>
      </w:r>
    </w:p>
    <w:p w14:paraId="386E73F4" w14:textId="77777777" w:rsidR="008A0D97" w:rsidRPr="00E33491" w:rsidRDefault="008A0D97">
      <w:pPr>
        <w:tabs>
          <w:tab w:val="left" w:pos="4053"/>
        </w:tabs>
        <w:rPr>
          <w:rFonts w:ascii="David" w:hAnsi="David" w:cs="David"/>
          <w:sz w:val="24"/>
          <w:szCs w:val="24"/>
        </w:rPr>
      </w:pPr>
    </w:p>
    <w:sectPr w:rsidR="008A0D97" w:rsidRPr="00E33491" w:rsidSect="002B7525">
      <w:headerReference w:type="default" r:id="rId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lana.burganski@gmail.com" w:date="2018-08-31T12:05:00Z" w:initials="l">
    <w:p w14:paraId="060B6CBB" w14:textId="38F86368" w:rsidR="00136A2C" w:rsidRDefault="00136A2C">
      <w:pPr>
        <w:pStyle w:val="a8"/>
      </w:pPr>
      <w:r>
        <w:rPr>
          <w:rStyle w:val="a7"/>
        </w:rPr>
        <w:annotationRef/>
      </w:r>
      <w:r>
        <w:rPr>
          <w:rFonts w:hint="cs"/>
          <w:rtl/>
        </w:rPr>
        <w:t>החלפתי בהגדרה דומה ממילון עברי</w:t>
      </w:r>
    </w:p>
  </w:comment>
  <w:comment w:id="4" w:author="lana.burganski@gmail.com" w:date="2018-09-07T12:47:00Z" w:initials="l">
    <w:p w14:paraId="3EE7E11C" w14:textId="2034F7CF" w:rsidR="00136A2C" w:rsidRDefault="00136A2C">
      <w:pPr>
        <w:pStyle w:val="a8"/>
      </w:pPr>
      <w:r>
        <w:rPr>
          <w:rStyle w:val="a7"/>
        </w:rPr>
        <w:annotationRef/>
      </w:r>
      <w:r>
        <w:rPr>
          <w:rFonts w:hint="cs"/>
          <w:rtl/>
        </w:rPr>
        <w:t>האם לא צריך להיות כתוב סיני, היות שמדובר בספר שמות?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B6CBB" w15:done="0"/>
  <w15:commentEx w15:paraId="3EE7E1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7EB7D" w14:textId="77777777" w:rsidR="00954869" w:rsidRDefault="00954869" w:rsidP="00460B18">
      <w:pPr>
        <w:spacing w:line="240" w:lineRule="auto"/>
      </w:pPr>
      <w:r>
        <w:separator/>
      </w:r>
    </w:p>
  </w:endnote>
  <w:endnote w:type="continuationSeparator" w:id="0">
    <w:p w14:paraId="6FAB8E6A" w14:textId="77777777" w:rsidR="00954869" w:rsidRDefault="00954869" w:rsidP="00460B18">
      <w:pPr>
        <w:spacing w:line="240" w:lineRule="auto"/>
      </w:pPr>
      <w:r>
        <w:continuationSeparator/>
      </w:r>
    </w:p>
  </w:endnote>
  <w:endnote w:id="1">
    <w:p w14:paraId="708C5430" w14:textId="28B06360" w:rsidR="00136A2C" w:rsidRPr="00B608E0" w:rsidRDefault="00136A2C" w:rsidP="00D024F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הלד, השל, עמ' 111</w:t>
      </w:r>
      <w:r>
        <w:rPr>
          <w:rFonts w:ascii="David" w:hAnsi="David" w:cs="David"/>
          <w:rtl/>
        </w:rPr>
        <w:softHyphen/>
      </w:r>
      <w:r w:rsidR="00902A4E">
        <w:rPr>
          <w:rFonts w:ascii="David" w:hAnsi="David" w:cs="David" w:hint="cs"/>
          <w:rtl/>
        </w:rPr>
        <w:t>–</w:t>
      </w:r>
      <w:r>
        <w:rPr>
          <w:rFonts w:ascii="David" w:hAnsi="David" w:cs="David" w:hint="cs"/>
          <w:rtl/>
        </w:rPr>
        <w:t>112.</w:t>
      </w:r>
    </w:p>
  </w:endnote>
  <w:endnote w:id="2">
    <w:p w14:paraId="5286ADEC" w14:textId="075BC73A" w:rsidR="00136A2C" w:rsidRPr="00B608E0" w:rsidRDefault="00136A2C" w:rsidP="00D013E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גודמן, </w:t>
      </w:r>
      <w:r w:rsidR="00D013E4">
        <w:rPr>
          <w:rFonts w:ascii="David" w:hAnsi="David" w:cs="David" w:hint="cs"/>
          <w:rtl/>
        </w:rPr>
        <w:t>סודותיו</w:t>
      </w:r>
      <w:r>
        <w:rPr>
          <w:rFonts w:ascii="David" w:hAnsi="David" w:cs="David" w:hint="cs"/>
          <w:rtl/>
        </w:rPr>
        <w:t>, עמ' 167</w:t>
      </w:r>
      <w:r>
        <w:rPr>
          <w:rFonts w:ascii="David" w:hAnsi="David" w:cs="David"/>
          <w:rtl/>
        </w:rPr>
        <w:softHyphen/>
      </w:r>
      <w:r w:rsidR="00902A4E">
        <w:rPr>
          <w:rFonts w:ascii="David" w:hAnsi="David" w:cs="David" w:hint="cs"/>
          <w:rtl/>
        </w:rPr>
        <w:t>–</w:t>
      </w:r>
      <w:r>
        <w:rPr>
          <w:rFonts w:ascii="David" w:hAnsi="David" w:cs="David" w:hint="cs"/>
          <w:rtl/>
        </w:rPr>
        <w:t>169. לדעה שעם זאת, הרמב"ם האמין שדי שאדם יאמין באמיתות נכונות כדי שיהיה לו חלק לעולם הבא ראה שפירא, תאולוגיה אורתודוקסית, עמ' 5.</w:t>
      </w:r>
    </w:p>
  </w:endnote>
  <w:endnote w:id="3">
    <w:p w14:paraId="13CB1393" w14:textId="63D10AEB" w:rsidR="00136A2C" w:rsidRPr="00B608E0" w:rsidRDefault="00136A2C" w:rsidP="00D21F8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השל, תורה מן השמיים, ב, עמ' 123</w:t>
      </w:r>
      <w:r>
        <w:rPr>
          <w:rFonts w:ascii="David" w:hAnsi="David" w:cs="David"/>
          <w:rtl/>
        </w:rPr>
        <w:softHyphen/>
      </w:r>
      <w:r w:rsidR="00902A4E">
        <w:rPr>
          <w:rFonts w:ascii="David" w:hAnsi="David" w:cs="David" w:hint="cs"/>
          <w:rtl/>
        </w:rPr>
        <w:t>–</w:t>
      </w:r>
      <w:r>
        <w:rPr>
          <w:rFonts w:ascii="David" w:hAnsi="David" w:cs="David" w:hint="cs"/>
          <w:rtl/>
        </w:rPr>
        <w:t>298. עמ' 264</w:t>
      </w:r>
      <w:r>
        <w:rPr>
          <w:rFonts w:ascii="David" w:hAnsi="David" w:cs="David"/>
          <w:rtl/>
        </w:rPr>
        <w:softHyphen/>
      </w:r>
      <w:r w:rsidR="00902A4E">
        <w:rPr>
          <w:rFonts w:ascii="David" w:hAnsi="David" w:cs="David" w:hint="cs"/>
          <w:rtl/>
        </w:rPr>
        <w:t>–</w:t>
      </w:r>
      <w:r>
        <w:rPr>
          <w:rFonts w:ascii="David" w:hAnsi="David" w:cs="David" w:hint="cs"/>
          <w:rtl/>
        </w:rPr>
        <w:t>298 נוגעים במיוחד לענייננו.</w:t>
      </w:r>
    </w:p>
  </w:endnote>
  <w:endnote w:id="4">
    <w:p w14:paraId="70BAA3E6" w14:textId="49E415A6" w:rsidR="00136A2C" w:rsidRPr="00B608E0" w:rsidRDefault="00136A2C" w:rsidP="00D024F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כשר, תורה שלמה, יט, עמ' 328</w:t>
      </w:r>
      <w:r>
        <w:rPr>
          <w:rFonts w:ascii="David" w:hAnsi="David" w:cs="David"/>
          <w:rtl/>
        </w:rPr>
        <w:softHyphen/>
      </w:r>
      <w:r w:rsidR="00902A4E">
        <w:rPr>
          <w:rFonts w:ascii="David" w:hAnsi="David" w:cs="David" w:hint="cs"/>
          <w:rtl/>
        </w:rPr>
        <w:t>–</w:t>
      </w:r>
      <w:r>
        <w:rPr>
          <w:rFonts w:ascii="David" w:hAnsi="David" w:cs="David" w:hint="cs"/>
          <w:rtl/>
        </w:rPr>
        <w:t>379.</w:t>
      </w:r>
    </w:p>
  </w:endnote>
  <w:endnote w:id="5">
    <w:p w14:paraId="432EA2EB" w14:textId="2329756D" w:rsidR="00136A2C" w:rsidRPr="00B608E0" w:rsidRDefault="00136A2C" w:rsidP="00EB76AD">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גרינברג, הגורם האנושי; קופר, נבואה, בייחוד עמ' 34</w:t>
      </w:r>
      <w:r>
        <w:rPr>
          <w:rFonts w:ascii="David" w:hAnsi="David" w:cs="David"/>
          <w:rtl/>
        </w:rPr>
        <w:softHyphen/>
      </w:r>
      <w:r w:rsidR="00902A4E">
        <w:rPr>
          <w:rFonts w:ascii="David" w:hAnsi="David" w:cs="David" w:hint="cs"/>
          <w:rtl/>
        </w:rPr>
        <w:t>–</w:t>
      </w:r>
      <w:r>
        <w:rPr>
          <w:rFonts w:ascii="David" w:hAnsi="David" w:cs="David" w:hint="cs"/>
          <w:rtl/>
        </w:rPr>
        <w:t>43.</w:t>
      </w:r>
    </w:p>
  </w:endnote>
  <w:endnote w:id="6">
    <w:p w14:paraId="6F2CEEA7" w14:textId="277D8FDB" w:rsidR="00136A2C" w:rsidRPr="00B608E0" w:rsidRDefault="00136A2C" w:rsidP="00FA01C8">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ויזל, הטעמים אלוהיים, עמ' 391</w:t>
      </w:r>
      <w:r>
        <w:rPr>
          <w:rFonts w:ascii="David" w:hAnsi="David" w:cs="David"/>
          <w:rtl/>
        </w:rPr>
        <w:softHyphen/>
      </w:r>
      <w:r w:rsidR="00902A4E">
        <w:rPr>
          <w:rFonts w:ascii="David" w:hAnsi="David" w:cs="David" w:hint="cs"/>
          <w:rtl/>
        </w:rPr>
        <w:t>–</w:t>
      </w:r>
      <w:r>
        <w:rPr>
          <w:rFonts w:ascii="David" w:hAnsi="David" w:cs="David" w:hint="cs"/>
          <w:rtl/>
        </w:rPr>
        <w:t xml:space="preserve">393. ויזל מבהיר שראב"ע מאמין שנוסח עשרת הדברות המצוי בספר שמות היה אלוהי ושנוסח עשרת הדברות המופיע בדברים מכיל תוספות פרשניות ופרפרזות של משה. ויזל ממשיך ומסביר שלשיטתו של ראב"ע, עשרת הדברות שבשמות נבדלים משאר התורה משום שהם דבר אלוהים כפשוטו, ואילו שאר התורה ניתנה כשדר </w:t>
      </w:r>
      <w:r w:rsidRPr="00F855B5">
        <w:rPr>
          <w:rFonts w:ascii="David" w:hAnsi="David" w:cs="David"/>
          <w:rtl/>
        </w:rPr>
        <w:t>על־לשוני</w:t>
      </w:r>
      <w:r>
        <w:rPr>
          <w:rFonts w:ascii="David" w:hAnsi="David" w:cs="David" w:hint="cs"/>
          <w:rtl/>
        </w:rPr>
        <w:t xml:space="preserve"> שמשה המיר למילים עבריות. ויזל, רשב"ם, עמ' 171</w:t>
      </w:r>
      <w:r>
        <w:rPr>
          <w:rFonts w:ascii="David" w:hAnsi="David" w:cs="David"/>
          <w:rtl/>
        </w:rPr>
        <w:softHyphen/>
      </w:r>
      <w:r w:rsidR="00902A4E">
        <w:rPr>
          <w:rFonts w:ascii="David" w:hAnsi="David" w:cs="David" w:hint="cs"/>
          <w:rtl/>
        </w:rPr>
        <w:t>–</w:t>
      </w:r>
      <w:r>
        <w:rPr>
          <w:rFonts w:ascii="David" w:hAnsi="David" w:cs="David" w:hint="cs"/>
          <w:rtl/>
        </w:rPr>
        <w:t>175, מראה שרשב"ם החזיק בתפיסה דומה: עשרת הדברות אלוהים אמרם; מצוות התורה בארבעת החומשים הראשונים כוללות בעיקר את מילותיו של אלוהים, אבל מעורבות בהן גם מילותיו של משה; הסיפורים במקרא גם הם עירוב של דברי ה' ודברי משה, אבל חלק הארי שלהם הוא מילותיו של משה; המצוות בספר דברים הן פירושיו והסבריו של משה למצוות שאלוהים נתן. אם כן, הן ראב"ע והן רשב"ם סבורים שההתגלות הייתה מילולית באופן חלקי לפחות, אף על פי שמילות התורה כוללות במקרים רבים פרפרזות, הרחבות והבהרות של משה להתגלויות מילוליות (וייתכן שגם לא־מילוליות). ראה: ויזל, הטעמים אלוהיים, עמ' 397</w:t>
      </w:r>
      <w:r>
        <w:rPr>
          <w:rFonts w:ascii="David" w:hAnsi="David" w:cs="David"/>
          <w:rtl/>
        </w:rPr>
        <w:softHyphen/>
      </w:r>
      <w:r w:rsidR="00902A4E">
        <w:rPr>
          <w:rFonts w:ascii="David" w:hAnsi="David" w:cs="David" w:hint="cs"/>
          <w:rtl/>
        </w:rPr>
        <w:t>–</w:t>
      </w:r>
      <w:r>
        <w:rPr>
          <w:rFonts w:ascii="David" w:hAnsi="David" w:cs="David" w:hint="cs"/>
          <w:rtl/>
        </w:rPr>
        <w:t>398; ויזל, רשב"ם, עמ' 175</w:t>
      </w:r>
      <w:r>
        <w:rPr>
          <w:rFonts w:ascii="David" w:hAnsi="David" w:cs="David"/>
          <w:rtl/>
        </w:rPr>
        <w:softHyphen/>
      </w:r>
      <w:r w:rsidR="00902A4E">
        <w:rPr>
          <w:rFonts w:ascii="David" w:hAnsi="David" w:cs="David" w:hint="cs"/>
          <w:rtl/>
        </w:rPr>
        <w:t>–</w:t>
      </w:r>
      <w:r>
        <w:rPr>
          <w:rFonts w:ascii="David" w:hAnsi="David" w:cs="David" w:hint="cs"/>
          <w:rtl/>
        </w:rPr>
        <w:t>176. דוגמה מוקדמת לגישה ממין זה מצויה בדברי פילון האלכסנדרוני. בעניין דעתו של פילון שמשה היה פרשן והתורה היא פירושו ראה ניימן, סיני, עמ' 103</w:t>
      </w:r>
      <w:r>
        <w:rPr>
          <w:rFonts w:ascii="David" w:hAnsi="David" w:cs="David"/>
          <w:rtl/>
        </w:rPr>
        <w:softHyphen/>
      </w:r>
      <w:r w:rsidR="00902A4E">
        <w:rPr>
          <w:rFonts w:ascii="David" w:hAnsi="David" w:cs="David" w:hint="cs"/>
          <w:rtl/>
        </w:rPr>
        <w:t>–</w:t>
      </w:r>
      <w:r>
        <w:rPr>
          <w:rFonts w:ascii="David" w:hAnsi="David" w:cs="David" w:hint="cs"/>
          <w:rtl/>
        </w:rPr>
        <w:t>106. גישה זו מופיעה גם אצל אליהו בן־אמוזג בדבריו על ספר דברים, כפי שמעיר שפירא, תאולוגיה אורתודוקסית, עמ' 115 הערה 172.</w:t>
      </w:r>
    </w:p>
  </w:endnote>
  <w:endnote w:id="7">
    <w:p w14:paraId="29CC8257" w14:textId="5DA7E9DC"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זומר, נבואה כתרגום.</w:t>
      </w:r>
    </w:p>
  </w:endnote>
  <w:endnote w:id="8">
    <w:p w14:paraId="25B11F3F" w14:textId="09CC8848" w:rsidR="00136A2C" w:rsidRPr="00B608E0" w:rsidRDefault="00136A2C" w:rsidP="0049726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הגישה הסטנוגרפית במחשבת ישראל הקלאסית באופן כללי, ראה את אסופת הטקסטים ואת הדיון הנרחב אצל השל, תורה מן השמיים, ב, עמ' 71</w:t>
      </w:r>
      <w:r>
        <w:rPr>
          <w:rFonts w:ascii="David" w:hAnsi="David" w:cs="David"/>
          <w:rtl/>
        </w:rPr>
        <w:softHyphen/>
      </w:r>
      <w:r w:rsidR="00902A4E">
        <w:rPr>
          <w:rFonts w:ascii="David" w:hAnsi="David" w:cs="David" w:hint="cs"/>
          <w:rtl/>
        </w:rPr>
        <w:t>–</w:t>
      </w:r>
      <w:r>
        <w:rPr>
          <w:rFonts w:ascii="David" w:hAnsi="David" w:cs="David" w:hint="cs"/>
          <w:rtl/>
        </w:rPr>
        <w:t>99, ואצל סילמן, קול גדול, עמ' 19</w:t>
      </w:r>
      <w:r>
        <w:rPr>
          <w:rFonts w:ascii="David" w:hAnsi="David" w:cs="David"/>
          <w:rtl/>
        </w:rPr>
        <w:softHyphen/>
      </w:r>
      <w:r w:rsidR="00902A4E">
        <w:rPr>
          <w:rFonts w:ascii="David" w:hAnsi="David" w:cs="David" w:hint="cs"/>
          <w:rtl/>
        </w:rPr>
        <w:t>–</w:t>
      </w:r>
      <w:r>
        <w:rPr>
          <w:rFonts w:ascii="David" w:hAnsi="David" w:cs="David" w:hint="cs"/>
          <w:rtl/>
        </w:rPr>
        <w:t>86. לדוגמאות לעמדותיהם (החיוביות והשליליות) של הוגים נוצרים מודרניים (בריטים בעיקר) כלפי מה שמכונה בפי חלק מן ההוגים הנוצרים "תיאוריית ההכתבה", ראה מקדונלד, התגלות, עמ' 212</w:t>
      </w:r>
      <w:r>
        <w:rPr>
          <w:rFonts w:ascii="David" w:hAnsi="David" w:cs="David"/>
          <w:rtl/>
        </w:rPr>
        <w:softHyphen/>
      </w:r>
      <w:r w:rsidR="00902A4E">
        <w:rPr>
          <w:rFonts w:ascii="David" w:hAnsi="David" w:cs="David" w:hint="cs"/>
          <w:rtl/>
        </w:rPr>
        <w:t>–</w:t>
      </w:r>
      <w:r>
        <w:rPr>
          <w:rFonts w:ascii="David" w:hAnsi="David" w:cs="David" w:hint="cs"/>
          <w:rtl/>
        </w:rPr>
        <w:t>285, 307</w:t>
      </w:r>
      <w:r>
        <w:rPr>
          <w:rFonts w:ascii="David" w:hAnsi="David" w:cs="David"/>
          <w:rtl/>
        </w:rPr>
        <w:softHyphen/>
      </w:r>
      <w:r w:rsidR="00902A4E">
        <w:rPr>
          <w:rFonts w:ascii="David" w:hAnsi="David" w:cs="David" w:hint="cs"/>
          <w:rtl/>
        </w:rPr>
        <w:t>–</w:t>
      </w:r>
      <w:r>
        <w:rPr>
          <w:rFonts w:ascii="David" w:hAnsi="David" w:cs="David" w:hint="cs"/>
          <w:rtl/>
        </w:rPr>
        <w:t>311.</w:t>
      </w:r>
    </w:p>
  </w:endnote>
  <w:endnote w:id="9">
    <w:p w14:paraId="17086CFC" w14:textId="5F139B36" w:rsidR="00136A2C" w:rsidRPr="00B608E0" w:rsidRDefault="00136A2C" w:rsidP="0049726A">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אברהם יהושע השל מתאר יפה את התאוריה הזו כניסיון "להרחיב את תפיסת ההתגלות כדי להכחיש את קיומה". על ניסיונות שכאלה מצד שפינוזה, שליירמאכר, בלייק וראשוני מבקרי המקרא ראה השל, הנביאים, עמ' 524</w:t>
      </w:r>
      <w:r>
        <w:rPr>
          <w:rFonts w:ascii="David" w:hAnsi="David" w:cs="David"/>
          <w:rtl/>
        </w:rPr>
        <w:softHyphen/>
      </w:r>
      <w:r w:rsidR="00902A4E">
        <w:rPr>
          <w:rFonts w:ascii="David" w:hAnsi="David" w:cs="David" w:hint="cs"/>
          <w:rtl/>
        </w:rPr>
        <w:t>–</w:t>
      </w:r>
      <w:r>
        <w:rPr>
          <w:rFonts w:ascii="David" w:hAnsi="David" w:cs="David" w:hint="cs"/>
          <w:rtl/>
        </w:rPr>
        <w:t>529 (הציטוט שלמעלה לקוח מעמ' 525, ומדבר על שפינוזה). ראה גם את הדיון בתאוריות ה"הארה" וה"תובנה" ובהשפעתו של שליירמאכר אצל מקדונלד, התגלות, עמ' 234, 237, 253, 256, 264, למשל. בעניין האפשרות שההשראה שלה זכו הנביאים דומה להשראה הנחה על כל המשוררים והאומנים הגדולים, ולהשלכותיה של דעה זו, ראה את הדיון החריף אצל השל, הנביאים, עמ' 468</w:t>
      </w:r>
      <w:r>
        <w:rPr>
          <w:rFonts w:ascii="David" w:hAnsi="David" w:cs="David"/>
          <w:rtl/>
        </w:rPr>
        <w:softHyphen/>
      </w:r>
      <w:r w:rsidR="00902A4E">
        <w:rPr>
          <w:rFonts w:ascii="David" w:hAnsi="David" w:cs="David" w:hint="cs"/>
          <w:rtl/>
        </w:rPr>
        <w:t>–</w:t>
      </w:r>
      <w:r>
        <w:rPr>
          <w:rFonts w:ascii="David" w:hAnsi="David" w:cs="David" w:hint="cs"/>
          <w:rtl/>
        </w:rPr>
        <w:t>497, והשווה גלר, נביאים.</w:t>
      </w:r>
    </w:p>
  </w:endnote>
  <w:endnote w:id="10">
    <w:p w14:paraId="3949C2C2" w14:textId="0B738401" w:rsidR="00136A2C" w:rsidRPr="00B608E0" w:rsidRDefault="00136A2C" w:rsidP="00D7668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לתיאור בהיר במיוחד של רעיון זה ראה דרייבר, מבוא, עמ' </w:t>
      </w:r>
      <w:r>
        <w:rPr>
          <w:rFonts w:ascii="David" w:hAnsi="David" w:cs="David"/>
        </w:rPr>
        <w:t>viii</w:t>
      </w:r>
      <w:r>
        <w:rPr>
          <w:rFonts w:ascii="David" w:hAnsi="David" w:cs="David"/>
          <w:rtl/>
        </w:rPr>
        <w:softHyphen/>
      </w:r>
      <w:r w:rsidR="00902A4E">
        <w:rPr>
          <w:rFonts w:ascii="David" w:hAnsi="David" w:cs="David" w:hint="cs"/>
          <w:rtl/>
        </w:rPr>
        <w:t>–</w:t>
      </w:r>
      <w:r>
        <w:rPr>
          <w:rFonts w:ascii="David" w:hAnsi="David" w:cs="David"/>
        </w:rPr>
        <w:t>xi</w:t>
      </w:r>
      <w:r>
        <w:rPr>
          <w:rFonts w:ascii="David" w:hAnsi="David" w:cs="David" w:hint="cs"/>
          <w:rtl/>
        </w:rPr>
        <w:t>. ראה גם את הדיון הארוך יותר אצל ראולי, רלוונטיות, עמ' 21</w:t>
      </w:r>
      <w:r>
        <w:rPr>
          <w:rFonts w:ascii="David" w:hAnsi="David" w:cs="David"/>
          <w:rtl/>
        </w:rPr>
        <w:softHyphen/>
      </w:r>
      <w:r w:rsidR="00902A4E">
        <w:rPr>
          <w:rFonts w:ascii="David" w:hAnsi="David" w:cs="David" w:hint="cs"/>
          <w:rtl/>
        </w:rPr>
        <w:t>–</w:t>
      </w:r>
      <w:r>
        <w:rPr>
          <w:rFonts w:ascii="David" w:hAnsi="David" w:cs="David" w:hint="cs"/>
          <w:rtl/>
        </w:rPr>
        <w:t>51, ובייחוד עמ' 24</w:t>
      </w:r>
      <w:r>
        <w:rPr>
          <w:rFonts w:ascii="David" w:hAnsi="David" w:cs="David"/>
          <w:rtl/>
        </w:rPr>
        <w:softHyphen/>
      </w:r>
      <w:r w:rsidR="00902A4E">
        <w:rPr>
          <w:rFonts w:ascii="David" w:hAnsi="David" w:cs="David" w:hint="cs"/>
          <w:rtl/>
        </w:rPr>
        <w:t>–</w:t>
      </w:r>
      <w:r>
        <w:rPr>
          <w:rFonts w:ascii="David" w:hAnsi="David" w:cs="David" w:hint="cs"/>
          <w:rtl/>
        </w:rPr>
        <w:t xml:space="preserve">28 ו־35, ששם הוא טוען כי יש במקרא "תיעוד של התפתחות חוויית האל אצל האדם, ותגובה מתפתחת לאלוהים" </w:t>
      </w:r>
      <w:r>
        <w:rPr>
          <w:rFonts w:ascii="David" w:hAnsi="David" w:cs="David"/>
          <w:rtl/>
        </w:rPr>
        <w:t>–</w:t>
      </w:r>
      <w:r>
        <w:rPr>
          <w:rFonts w:ascii="David" w:hAnsi="David" w:cs="David" w:hint="cs"/>
          <w:rtl/>
        </w:rPr>
        <w:t xml:space="preserve"> אמירה הדומה ביותר לגישתו של השל. ראה גם את הדיון העוסק בראולי אצל מקדונלד, התגלות, עמ' 251</w:t>
      </w:r>
      <w:r>
        <w:rPr>
          <w:rFonts w:ascii="David" w:hAnsi="David" w:cs="David"/>
          <w:rtl/>
        </w:rPr>
        <w:softHyphen/>
      </w:r>
      <w:r w:rsidR="00902A4E">
        <w:rPr>
          <w:rFonts w:ascii="David" w:hAnsi="David" w:cs="David" w:hint="cs"/>
          <w:rtl/>
        </w:rPr>
        <w:t>–</w:t>
      </w:r>
      <w:r>
        <w:rPr>
          <w:rFonts w:ascii="David" w:hAnsi="David" w:cs="David" w:hint="cs"/>
          <w:rtl/>
        </w:rPr>
        <w:t>254. פון ראד, ברית ישנה, ב, עמ' 50, מתאר את תפקיד הנביא כ"מורכב ממחויבות כובלת מצד אחד ומחירויות ומכוחות מן הצד השני". ראה גם את הפרק "</w:t>
      </w:r>
      <w:r>
        <w:rPr>
          <w:rFonts w:ascii="David" w:hAnsi="David" w:cs="David"/>
        </w:rPr>
        <w:t>The Prophet's Freedom</w:t>
      </w:r>
      <w:r>
        <w:rPr>
          <w:rFonts w:ascii="David" w:hAnsi="David" w:cs="David" w:hint="cs"/>
          <w:rtl/>
        </w:rPr>
        <w:t>" שם, ב, עמ' 270</w:t>
      </w:r>
      <w:r>
        <w:rPr>
          <w:rFonts w:ascii="David" w:hAnsi="David" w:cs="David"/>
          <w:rtl/>
        </w:rPr>
        <w:softHyphen/>
      </w:r>
      <w:r w:rsidR="00902A4E">
        <w:rPr>
          <w:rFonts w:ascii="David" w:hAnsi="David" w:cs="David" w:hint="cs"/>
          <w:rtl/>
        </w:rPr>
        <w:t>–</w:t>
      </w:r>
      <w:r>
        <w:rPr>
          <w:rFonts w:ascii="David" w:hAnsi="David" w:cs="David" w:hint="cs"/>
          <w:rtl/>
        </w:rPr>
        <w:t>279; בעניין אופייה הפרשני של המשימה המוטלת על הנביא לעבור מהתגלות פרטית להכרזתה בציבור ראה בייחוד שם, ב, עמ' 72</w:t>
      </w:r>
      <w:r>
        <w:rPr>
          <w:rFonts w:ascii="David" w:hAnsi="David" w:cs="David"/>
          <w:rtl/>
        </w:rPr>
        <w:softHyphen/>
      </w:r>
      <w:r w:rsidR="00902A4E">
        <w:rPr>
          <w:rFonts w:ascii="David" w:hAnsi="David" w:cs="David" w:hint="cs"/>
          <w:rtl/>
        </w:rPr>
        <w:t>–</w:t>
      </w:r>
      <w:r>
        <w:rPr>
          <w:rFonts w:ascii="David" w:hAnsi="David" w:cs="David" w:hint="cs"/>
          <w:rtl/>
        </w:rPr>
        <w:t>73.</w:t>
      </w:r>
    </w:p>
  </w:endnote>
  <w:endnote w:id="11">
    <w:p w14:paraId="5DC163B1" w14:textId="22462766" w:rsidR="00136A2C" w:rsidRPr="00B608E0" w:rsidRDefault="00136A2C" w:rsidP="00CC2EC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את הדיון העוסק ב"עמימות ההתגלות" אצל וורד, דת והתגלות, עמ' 21</w:t>
      </w:r>
      <w:r>
        <w:rPr>
          <w:rFonts w:ascii="David" w:hAnsi="David" w:cs="David"/>
          <w:rtl/>
        </w:rPr>
        <w:softHyphen/>
      </w:r>
      <w:r w:rsidR="00902A4E">
        <w:rPr>
          <w:rFonts w:ascii="David" w:hAnsi="David" w:cs="David" w:hint="cs"/>
          <w:rtl/>
        </w:rPr>
        <w:t>–</w:t>
      </w:r>
      <w:r>
        <w:rPr>
          <w:rFonts w:ascii="David" w:hAnsi="David" w:cs="David" w:hint="cs"/>
          <w:rtl/>
        </w:rPr>
        <w:t>25 ו</w:t>
      </w:r>
      <w:r>
        <w:rPr>
          <w:rFonts w:ascii="David" w:hAnsi="David" w:cs="David"/>
          <w:rtl/>
        </w:rPr>
        <w:softHyphen/>
      </w:r>
      <w:r>
        <w:rPr>
          <w:rFonts w:ascii="David" w:hAnsi="David" w:cs="David" w:hint="cs"/>
          <w:rtl/>
        </w:rPr>
        <w:t>־343 (השווה עמ' 89</w:t>
      </w:r>
      <w:r>
        <w:rPr>
          <w:rFonts w:ascii="David" w:hAnsi="David" w:cs="David"/>
          <w:rtl/>
        </w:rPr>
        <w:softHyphen/>
      </w:r>
      <w:r w:rsidR="00902A4E">
        <w:rPr>
          <w:rFonts w:ascii="David" w:hAnsi="David" w:cs="David" w:hint="cs"/>
          <w:rtl/>
        </w:rPr>
        <w:t>–</w:t>
      </w:r>
      <w:r>
        <w:rPr>
          <w:rFonts w:ascii="David" w:hAnsi="David" w:cs="David" w:hint="cs"/>
          <w:rtl/>
        </w:rPr>
        <w:t>92, 209</w:t>
      </w:r>
      <w:r>
        <w:rPr>
          <w:rFonts w:ascii="David" w:hAnsi="David" w:cs="David"/>
          <w:rtl/>
        </w:rPr>
        <w:softHyphen/>
      </w:r>
      <w:r w:rsidR="00902A4E">
        <w:rPr>
          <w:rFonts w:ascii="David" w:hAnsi="David" w:cs="David" w:hint="cs"/>
          <w:rtl/>
        </w:rPr>
        <w:t>–</w:t>
      </w:r>
      <w:r>
        <w:rPr>
          <w:rFonts w:ascii="David" w:hAnsi="David" w:cs="David" w:hint="cs"/>
          <w:rtl/>
        </w:rPr>
        <w:t>217), ואת תיאור ההתגלות כ"אינטראקטיבית" אצל בראון, מסורת ודמיון, עמ' 106</w:t>
      </w:r>
      <w:r>
        <w:rPr>
          <w:rFonts w:ascii="David" w:hAnsi="David" w:cs="David"/>
          <w:rtl/>
        </w:rPr>
        <w:softHyphen/>
      </w:r>
      <w:r w:rsidR="00902A4E">
        <w:rPr>
          <w:rFonts w:ascii="David" w:hAnsi="David" w:cs="David" w:hint="cs"/>
          <w:rtl/>
        </w:rPr>
        <w:t>–</w:t>
      </w:r>
      <w:r>
        <w:rPr>
          <w:rFonts w:ascii="David" w:hAnsi="David" w:cs="David" w:hint="cs"/>
          <w:rtl/>
        </w:rPr>
        <w:t>135, ובייחוד עמ' 107, 129. בעניין קודמיהם ראה אצל מקדונלד, התגלות, את הדיונים העוסקים בדמויות כמו וויליאם גריפית' תומס (עמ' 192</w:t>
      </w:r>
      <w:r>
        <w:rPr>
          <w:rFonts w:ascii="David" w:hAnsi="David" w:cs="David"/>
          <w:rtl/>
        </w:rPr>
        <w:softHyphen/>
      </w:r>
      <w:r w:rsidR="00902A4E">
        <w:rPr>
          <w:rFonts w:ascii="David" w:hAnsi="David" w:cs="David" w:hint="cs"/>
          <w:rtl/>
        </w:rPr>
        <w:t>–</w:t>
      </w:r>
      <w:r>
        <w:rPr>
          <w:rFonts w:ascii="David" w:hAnsi="David" w:cs="David" w:hint="cs"/>
          <w:rtl/>
        </w:rPr>
        <w:t>193), ג"ד בארי (עמ' 239</w:t>
      </w:r>
      <w:r>
        <w:rPr>
          <w:rFonts w:ascii="David" w:hAnsi="David" w:cs="David"/>
          <w:rtl/>
        </w:rPr>
        <w:softHyphen/>
      </w:r>
      <w:r w:rsidR="00902A4E">
        <w:rPr>
          <w:rFonts w:ascii="David" w:hAnsi="David" w:cs="David" w:hint="cs"/>
          <w:rtl/>
        </w:rPr>
        <w:t>–</w:t>
      </w:r>
      <w:r>
        <w:rPr>
          <w:rFonts w:ascii="David" w:hAnsi="David" w:cs="David" w:hint="cs"/>
          <w:rtl/>
        </w:rPr>
        <w:t>240), הנרי ווילר רובינסון (עמ' 244</w:t>
      </w:r>
      <w:r>
        <w:rPr>
          <w:rFonts w:ascii="David" w:hAnsi="David" w:cs="David"/>
          <w:rtl/>
        </w:rPr>
        <w:softHyphen/>
      </w:r>
      <w:r w:rsidR="00902A4E">
        <w:rPr>
          <w:rFonts w:ascii="David" w:hAnsi="David" w:cs="David" w:hint="cs"/>
          <w:rtl/>
        </w:rPr>
        <w:t>–</w:t>
      </w:r>
      <w:r>
        <w:rPr>
          <w:rFonts w:ascii="David" w:hAnsi="David" w:cs="David" w:hint="cs"/>
          <w:rtl/>
        </w:rPr>
        <w:t>247), וויליאם לי (עמ' 261</w:t>
      </w:r>
      <w:r>
        <w:rPr>
          <w:rFonts w:ascii="David" w:hAnsi="David" w:cs="David"/>
          <w:rtl/>
        </w:rPr>
        <w:softHyphen/>
      </w:r>
      <w:r w:rsidR="00902A4E">
        <w:rPr>
          <w:rFonts w:ascii="David" w:hAnsi="David" w:cs="David" w:hint="cs"/>
          <w:rtl/>
        </w:rPr>
        <w:t>–</w:t>
      </w:r>
      <w:r>
        <w:rPr>
          <w:rFonts w:ascii="David" w:hAnsi="David" w:cs="David" w:hint="cs"/>
          <w:rtl/>
        </w:rPr>
        <w:t>263), פרדריק ווטסון (עמ' 276</w:t>
      </w:r>
      <w:r>
        <w:rPr>
          <w:rFonts w:ascii="David" w:hAnsi="David" w:cs="David"/>
          <w:rtl/>
        </w:rPr>
        <w:softHyphen/>
      </w:r>
      <w:r w:rsidR="00902A4E">
        <w:rPr>
          <w:rFonts w:ascii="David" w:hAnsi="David" w:cs="David" w:hint="cs"/>
          <w:rtl/>
        </w:rPr>
        <w:t>–</w:t>
      </w:r>
      <w:r>
        <w:rPr>
          <w:rFonts w:ascii="David" w:hAnsi="David" w:cs="David" w:hint="cs"/>
          <w:rtl/>
        </w:rPr>
        <w:t>277), וג'יימס אור (עמ' 174</w:t>
      </w:r>
      <w:r>
        <w:rPr>
          <w:rFonts w:ascii="David" w:hAnsi="David" w:cs="David"/>
          <w:rtl/>
        </w:rPr>
        <w:softHyphen/>
      </w:r>
      <w:r w:rsidR="00902A4E">
        <w:rPr>
          <w:rFonts w:ascii="David" w:hAnsi="David" w:cs="David" w:hint="cs"/>
          <w:rtl/>
        </w:rPr>
        <w:t>–</w:t>
      </w:r>
      <w:r>
        <w:rPr>
          <w:rFonts w:ascii="David" w:hAnsi="David" w:cs="David" w:hint="cs"/>
          <w:rtl/>
        </w:rPr>
        <w:t>176, 279</w:t>
      </w:r>
      <w:r>
        <w:rPr>
          <w:rFonts w:ascii="David" w:hAnsi="David" w:cs="David"/>
          <w:rtl/>
        </w:rPr>
        <w:softHyphen/>
      </w:r>
      <w:r w:rsidR="00902A4E">
        <w:rPr>
          <w:rFonts w:ascii="David" w:hAnsi="David" w:cs="David" w:hint="cs"/>
          <w:rtl/>
        </w:rPr>
        <w:t>–</w:t>
      </w:r>
      <w:r>
        <w:rPr>
          <w:rFonts w:ascii="David" w:hAnsi="David" w:cs="David" w:hint="cs"/>
          <w:rtl/>
        </w:rPr>
        <w:t>280); דעתו של מקדונלד עצמו מופיעה בעמ' 286</w:t>
      </w:r>
      <w:r>
        <w:rPr>
          <w:rFonts w:ascii="David" w:hAnsi="David" w:cs="David"/>
          <w:rtl/>
        </w:rPr>
        <w:softHyphen/>
      </w:r>
      <w:r w:rsidR="00902A4E">
        <w:rPr>
          <w:rFonts w:ascii="David" w:hAnsi="David" w:cs="David" w:hint="cs"/>
          <w:rtl/>
        </w:rPr>
        <w:t>–</w:t>
      </w:r>
      <w:r>
        <w:rPr>
          <w:rFonts w:ascii="David" w:hAnsi="David" w:cs="David" w:hint="cs"/>
          <w:rtl/>
        </w:rPr>
        <w:t>287. ניסיון דומה אך מקיף פחות מופיע אצל א</w:t>
      </w:r>
      <w:r>
        <w:rPr>
          <w:rFonts w:ascii="David" w:hAnsi="David" w:cs="David"/>
          <w:rtl/>
        </w:rPr>
        <w:t>ֶ</w:t>
      </w:r>
      <w:r>
        <w:rPr>
          <w:rFonts w:ascii="David" w:hAnsi="David" w:cs="David" w:hint="cs"/>
          <w:rtl/>
        </w:rPr>
        <w:t>נס, השראה, בייחוד עמ' 17</w:t>
      </w:r>
      <w:r>
        <w:rPr>
          <w:rFonts w:ascii="David" w:hAnsi="David" w:cs="David"/>
          <w:rtl/>
        </w:rPr>
        <w:softHyphen/>
      </w:r>
      <w:r w:rsidR="00902A4E">
        <w:rPr>
          <w:rFonts w:ascii="David" w:hAnsi="David" w:cs="David" w:hint="cs"/>
          <w:rtl/>
        </w:rPr>
        <w:t>–</w:t>
      </w:r>
      <w:r>
        <w:rPr>
          <w:rFonts w:ascii="David" w:hAnsi="David" w:cs="David" w:hint="cs"/>
          <w:rtl/>
        </w:rPr>
        <w:t>21, 167</w:t>
      </w:r>
      <w:r>
        <w:rPr>
          <w:rFonts w:ascii="David" w:hAnsi="David" w:cs="David"/>
          <w:rtl/>
        </w:rPr>
        <w:softHyphen/>
      </w:r>
      <w:r w:rsidR="00902A4E">
        <w:rPr>
          <w:rFonts w:ascii="David" w:hAnsi="David" w:cs="David" w:hint="cs"/>
          <w:rtl/>
        </w:rPr>
        <w:t>–</w:t>
      </w:r>
      <w:r>
        <w:rPr>
          <w:rFonts w:ascii="David" w:hAnsi="David" w:cs="David" w:hint="cs"/>
          <w:rtl/>
        </w:rPr>
        <w:t>173.</w:t>
      </w:r>
    </w:p>
  </w:endnote>
  <w:endnote w:id="12">
    <w:p w14:paraId="5F1A679F" w14:textId="6A1D2C5C" w:rsidR="00136A2C" w:rsidRPr="00B608E0" w:rsidRDefault="00136A2C" w:rsidP="005C060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רצינגר, ישו, עמ' </w:t>
      </w:r>
      <w:r>
        <w:rPr>
          <w:rFonts w:ascii="David" w:hAnsi="David" w:cs="David"/>
        </w:rPr>
        <w:t>xix</w:t>
      </w:r>
      <w:r>
        <w:rPr>
          <w:rFonts w:ascii="David" w:hAnsi="David" w:cs="David"/>
          <w:rtl/>
        </w:rPr>
        <w:softHyphen/>
      </w:r>
      <w:r w:rsidR="00902A4E">
        <w:rPr>
          <w:rFonts w:ascii="David" w:hAnsi="David" w:cs="David" w:hint="cs"/>
          <w:rtl/>
        </w:rPr>
        <w:t>–</w:t>
      </w:r>
      <w:r>
        <w:rPr>
          <w:rFonts w:ascii="David" w:hAnsi="David" w:cs="David"/>
        </w:rPr>
        <w:t>xx</w:t>
      </w:r>
      <w:r>
        <w:rPr>
          <w:rFonts w:ascii="David" w:hAnsi="David" w:cs="David" w:hint="cs"/>
          <w:rtl/>
        </w:rPr>
        <w:t>. ארבעת המודלים האחרונים מחמשת המודלים של ההתגלות הנידונים אצל דולס, מודלים, מסבירים שהמקרא הוא תגובה אנושית להתגלות לפחות באופן חלקי.</w:t>
      </w:r>
    </w:p>
  </w:endnote>
  <w:endnote w:id="13">
    <w:p w14:paraId="1306354D" w14:textId="17EC0CE9" w:rsidR="00136A2C" w:rsidRPr="00B608E0" w:rsidRDefault="00136A2C" w:rsidP="0027491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מן השמיים, ב, עמ' 264</w:t>
      </w:r>
      <w:r>
        <w:rPr>
          <w:rFonts w:ascii="David" w:hAnsi="David" w:cs="David"/>
          <w:rtl/>
        </w:rPr>
        <w:softHyphen/>
      </w:r>
      <w:r w:rsidR="00902A4E">
        <w:rPr>
          <w:rFonts w:ascii="David" w:hAnsi="David" w:cs="David" w:hint="cs"/>
          <w:rtl/>
        </w:rPr>
        <w:t>–</w:t>
      </w:r>
      <w:r>
        <w:rPr>
          <w:rFonts w:ascii="David" w:hAnsi="David" w:cs="David" w:hint="cs"/>
          <w:rtl/>
        </w:rPr>
        <w:t>298.</w:t>
      </w:r>
    </w:p>
  </w:endnote>
  <w:endnote w:id="14">
    <w:p w14:paraId="70378C15" w14:textId="05B545BB"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ראולי, רלוונטיות, עמ' 47.</w:t>
      </w:r>
    </w:p>
  </w:endnote>
  <w:endnote w:id="15">
    <w:p w14:paraId="1E05FBEA" w14:textId="7973AD4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מובא אצל מקדונלד, התגלות, עמ' 262.</w:t>
      </w:r>
    </w:p>
  </w:endnote>
  <w:endnote w:id="16">
    <w:p w14:paraId="669E0444" w14:textId="6AD901F2" w:rsidR="00136A2C" w:rsidRPr="00B608E0" w:rsidRDefault="00136A2C" w:rsidP="00985DD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על מונח זה בהקשר של תפיסת ההתגלות של השל עצמו ראה אבן־חן, קול מן הערפל, עמ' 83 ו־183; בהקשר של תפיסתו של בובר ראה עמיר, קול דממה דקה, עמ' 179</w:t>
      </w:r>
      <w:r>
        <w:rPr>
          <w:rFonts w:ascii="David" w:hAnsi="David" w:cs="David"/>
          <w:rtl/>
        </w:rPr>
        <w:softHyphen/>
      </w:r>
      <w:r w:rsidR="00902A4E">
        <w:rPr>
          <w:rFonts w:ascii="David" w:hAnsi="David" w:cs="David" w:hint="cs"/>
          <w:rtl/>
        </w:rPr>
        <w:t>–</w:t>
      </w:r>
      <w:r>
        <w:rPr>
          <w:rFonts w:ascii="David" w:hAnsi="David" w:cs="David" w:hint="cs"/>
          <w:rtl/>
        </w:rPr>
        <w:t>180; בעניין תפיסת ההתגלות כתרגום או כדבר הדורש תרגום אצל רוזנצווייג, ראה במיוחד וולפסון, אפופזיס ומראה, עמ' 102</w:t>
      </w:r>
      <w:r>
        <w:rPr>
          <w:rFonts w:ascii="David" w:hAnsi="David" w:cs="David"/>
          <w:rtl/>
        </w:rPr>
        <w:softHyphen/>
      </w:r>
      <w:r w:rsidR="00902A4E">
        <w:rPr>
          <w:rFonts w:ascii="David" w:hAnsi="David" w:cs="David" w:hint="cs"/>
          <w:rtl/>
        </w:rPr>
        <w:t>–</w:t>
      </w:r>
      <w:r>
        <w:rPr>
          <w:rFonts w:ascii="David" w:hAnsi="David" w:cs="David" w:hint="cs"/>
          <w:rtl/>
        </w:rPr>
        <w:t xml:space="preserve">107. ויזל, רד"ק, עמ' 278 ו־282, משתמש ברעיון התרגום כדי לתאר את דעתו של רד"ק על נבואתו של ישעיהו (השונה מנבואת משה) ואת דעתו של הרמב"ם על כתיבת התורה. ראה גם סימון, בקש שלום, עמ' 284, המדגיש כי התורה אמיתית ונצחית, אבל היא "מנוסחת בלשון בני אדם בני דור מסוים, רוצה לומר תוך התאמה לשונית ועניינית ליכולת (המוגבלת) של מקבליה להבינה, להפנימה ולחיות לאורה". טענה זו מזכירה את דבריו של עקיבא ארנסט סימון שעלינו לראות את המצוות "כהד דברי הגבורה", ("ישיבת 'העול'. על הנושא 'מה לנו התורה?'", ארכיון מרטין בובר, הספרייה הלאומית, </w:t>
      </w:r>
      <w:r w:rsidRPr="008D0488">
        <w:rPr>
          <w:rFonts w:ascii="David" w:hAnsi="David" w:cs="David"/>
          <w:rtl/>
        </w:rPr>
        <w:t>002723431</w:t>
      </w:r>
      <w:r>
        <w:rPr>
          <w:rFonts w:ascii="David" w:hAnsi="David" w:cs="David" w:hint="cs"/>
          <w:rtl/>
        </w:rPr>
        <w:t>). (לקשר בין עמדותיהם של שני החוקרים האחרונים שהזכרתי ראה תהלים י 1א.) גם פישביין, התכווננות, עמ' 59, מתאר את הרעיון הזה, בלי להזדקק למילה תרגום. להצעה הדומה שהקשר בין תיעוד ההתגלות ובין ההתגלות עצמה דומה לקשר בין פנומנון לנואומנון ראה קפנס, התגלות, עמ' 208</w:t>
      </w:r>
      <w:r>
        <w:rPr>
          <w:rFonts w:ascii="David" w:hAnsi="David" w:cs="David"/>
          <w:rtl/>
        </w:rPr>
        <w:softHyphen/>
      </w:r>
      <w:r w:rsidR="00902A4E">
        <w:rPr>
          <w:rFonts w:ascii="David" w:hAnsi="David" w:cs="David" w:hint="cs"/>
          <w:rtl/>
        </w:rPr>
        <w:t>–</w:t>
      </w:r>
      <w:r>
        <w:rPr>
          <w:rFonts w:ascii="David" w:hAnsi="David" w:cs="David" w:hint="cs"/>
          <w:rtl/>
        </w:rPr>
        <w:t>216.</w:t>
      </w:r>
    </w:p>
  </w:endnote>
  <w:endnote w:id="17">
    <w:p w14:paraId="571690C0" w14:textId="206C6E75" w:rsidR="00136A2C" w:rsidRPr="00B608E0" w:rsidRDefault="00136A2C" w:rsidP="0012417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פננברג, התגלות כהיסטוריה; טיליך, תאולוגיה שיטתית, א, עמ' 120</w:t>
      </w:r>
      <w:r>
        <w:rPr>
          <w:rFonts w:ascii="David" w:hAnsi="David" w:cs="David"/>
          <w:rtl/>
        </w:rPr>
        <w:softHyphen/>
      </w:r>
      <w:r w:rsidR="00902A4E">
        <w:rPr>
          <w:rFonts w:ascii="David" w:hAnsi="David" w:cs="David" w:hint="cs"/>
          <w:rtl/>
        </w:rPr>
        <w:t>–</w:t>
      </w:r>
      <w:r>
        <w:rPr>
          <w:rFonts w:ascii="David" w:hAnsi="David" w:cs="David" w:hint="cs"/>
          <w:rtl/>
        </w:rPr>
        <w:t>122; וראה את הדיון במודל זה אצל דולס, מודלים, עמ' 53</w:t>
      </w:r>
      <w:r>
        <w:rPr>
          <w:rFonts w:ascii="David" w:hAnsi="David" w:cs="David"/>
          <w:rtl/>
        </w:rPr>
        <w:softHyphen/>
      </w:r>
      <w:r w:rsidR="00902A4E">
        <w:rPr>
          <w:rFonts w:ascii="David" w:hAnsi="David" w:cs="David" w:hint="cs"/>
          <w:rtl/>
        </w:rPr>
        <w:t>–</w:t>
      </w:r>
      <w:r>
        <w:rPr>
          <w:rFonts w:ascii="David" w:hAnsi="David" w:cs="David" w:hint="cs"/>
          <w:rtl/>
        </w:rPr>
        <w:t>67. כמובן, גישה זו רווחת גם במחשבת ישראל (ובמיוחד במחשבת המקרא); ראה פקנהיים, אמונה והיסטוריה, עמ' 3</w:t>
      </w:r>
      <w:r>
        <w:rPr>
          <w:rFonts w:ascii="David" w:hAnsi="David" w:cs="David"/>
          <w:rtl/>
        </w:rPr>
        <w:softHyphen/>
      </w:r>
      <w:r w:rsidR="00902A4E">
        <w:rPr>
          <w:rFonts w:ascii="David" w:hAnsi="David" w:cs="David" w:hint="cs"/>
          <w:rtl/>
        </w:rPr>
        <w:t>–</w:t>
      </w:r>
      <w:r>
        <w:rPr>
          <w:rFonts w:ascii="David" w:hAnsi="David" w:cs="David" w:hint="cs"/>
          <w:rtl/>
        </w:rPr>
        <w:t>100. על רעיון זה במחשבת המקרא ובמחשבת המזרח הקדום, כולל הספרות הישראלית אך לא רק בה, ראה אלברקטסון, היסטוריה ואלים.</w:t>
      </w:r>
    </w:p>
  </w:endnote>
  <w:endnote w:id="18">
    <w:p w14:paraId="17BBECBF" w14:textId="7CDEAB61" w:rsidR="00136A2C" w:rsidRPr="00B608E0" w:rsidRDefault="00136A2C" w:rsidP="0012417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רעיונות דומים מופיעים גם במקומות אחרים במחשבת ישראל המודרנית. ראה למשל אייזן, יהדות מודרנית, עמ' 88 ו־283 הערה 28, בעניין ניצניו של רעיון דומה אצל מנדלסון.</w:t>
      </w:r>
    </w:p>
  </w:endnote>
  <w:endnote w:id="19">
    <w:p w14:paraId="1F760A72" w14:textId="46895667" w:rsidR="00136A2C" w:rsidRPr="00B608E0" w:rsidRDefault="00136A2C" w:rsidP="00387957">
      <w:pPr>
        <w:pStyle w:val="af2"/>
        <w:ind w:firstLine="0"/>
        <w:rPr>
          <w:rFonts w:ascii="David" w:hAnsi="David" w:cs="David"/>
        </w:rPr>
      </w:pPr>
      <w:r w:rsidRPr="00B608E0">
        <w:rPr>
          <w:rStyle w:val="af4"/>
          <w:rFonts w:ascii="David" w:hAnsi="David" w:cs="David"/>
        </w:rPr>
        <w:endnoteRef/>
      </w:r>
      <w:r>
        <w:rPr>
          <w:rFonts w:ascii="David" w:hAnsi="David" w:cs="David" w:hint="cs"/>
          <w:rtl/>
        </w:rPr>
        <w:t xml:space="preserve"> </w:t>
      </w:r>
      <w:r>
        <w:rPr>
          <w:rFonts w:ascii="David" w:hAnsi="David" w:cs="David" w:hint="cs"/>
          <w:rtl/>
        </w:rPr>
        <w:t>רוזנצווייג, נהריים, עמ' 347; רוזנצווייג, פירושים, עמ' 42.</w:t>
      </w:r>
    </w:p>
  </w:endnote>
  <w:endnote w:id="20">
    <w:p w14:paraId="0E7B6D97" w14:textId="0646C3E3" w:rsidR="00136A2C" w:rsidRPr="00B608E0" w:rsidRDefault="00136A2C" w:rsidP="0025320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בטניצקי, עבודה זרה, עמ' 50</w:t>
      </w:r>
      <w:r>
        <w:rPr>
          <w:rFonts w:ascii="David" w:hAnsi="David" w:cs="David"/>
          <w:rtl/>
        </w:rPr>
        <w:softHyphen/>
      </w:r>
      <w:r w:rsidR="00902A4E">
        <w:rPr>
          <w:rFonts w:ascii="David" w:hAnsi="David" w:cs="David" w:hint="cs"/>
          <w:rtl/>
        </w:rPr>
        <w:t>–</w:t>
      </w:r>
      <w:r>
        <w:rPr>
          <w:rFonts w:ascii="David" w:hAnsi="David" w:cs="David" w:hint="cs"/>
          <w:rtl/>
        </w:rPr>
        <w:t>51, 111</w:t>
      </w:r>
      <w:r>
        <w:rPr>
          <w:rFonts w:ascii="David" w:hAnsi="David" w:cs="David"/>
          <w:rtl/>
        </w:rPr>
        <w:softHyphen/>
      </w:r>
      <w:r w:rsidR="00902A4E">
        <w:rPr>
          <w:rFonts w:ascii="David" w:hAnsi="David" w:cs="David" w:hint="cs"/>
          <w:rtl/>
        </w:rPr>
        <w:t>–</w:t>
      </w:r>
      <w:r>
        <w:rPr>
          <w:rFonts w:ascii="David" w:hAnsi="David" w:cs="David" w:hint="cs"/>
          <w:rtl/>
        </w:rPr>
        <w:t>112.</w:t>
      </w:r>
    </w:p>
  </w:endnote>
  <w:endnote w:id="21">
    <w:p w14:paraId="3027F9D8" w14:textId="2368EB8C" w:rsidR="00136A2C" w:rsidRPr="00B608E0" w:rsidRDefault="00136A2C" w:rsidP="00157362">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כוכב הגאולה, עמ' 208</w:t>
      </w:r>
      <w:r>
        <w:rPr>
          <w:rFonts w:ascii="David" w:hAnsi="David" w:cs="David"/>
          <w:rtl/>
        </w:rPr>
        <w:softHyphen/>
      </w:r>
      <w:r w:rsidR="00902A4E">
        <w:rPr>
          <w:rFonts w:ascii="David" w:hAnsi="David" w:cs="David" w:hint="cs"/>
          <w:rtl/>
        </w:rPr>
        <w:t>–</w:t>
      </w:r>
      <w:r>
        <w:rPr>
          <w:rFonts w:ascii="David" w:hAnsi="David" w:cs="David" w:hint="cs"/>
          <w:rtl/>
        </w:rPr>
        <w:t xml:space="preserve">211. בעניין דעתו של רוזנצווייג שהציווי לאהוב את ה' הוא לב ההתגלות ראה: גלאצר, מבוא לרוזנצווייג, עמ' </w:t>
      </w:r>
      <w:r>
        <w:rPr>
          <w:rFonts w:ascii="David" w:hAnsi="David" w:cs="David"/>
        </w:rPr>
        <w:t>xxiv</w:t>
      </w:r>
      <w:r>
        <w:rPr>
          <w:rFonts w:ascii="David" w:hAnsi="David" w:cs="David"/>
          <w:rtl/>
        </w:rPr>
        <w:softHyphen/>
      </w:r>
      <w:r w:rsidR="00902A4E">
        <w:rPr>
          <w:rFonts w:ascii="David" w:hAnsi="David" w:cs="David" w:hint="cs"/>
          <w:rtl/>
        </w:rPr>
        <w:t>–</w:t>
      </w:r>
      <w:r>
        <w:rPr>
          <w:rFonts w:ascii="David" w:hAnsi="David" w:cs="David"/>
        </w:rPr>
        <w:t>xxv</w:t>
      </w:r>
      <w:r>
        <w:rPr>
          <w:rFonts w:ascii="David" w:hAnsi="David" w:cs="David" w:hint="cs"/>
          <w:rtl/>
        </w:rPr>
        <w:t>; אייזן, יהדות מודרנית, עמ' 198</w:t>
      </w:r>
      <w:r>
        <w:rPr>
          <w:rFonts w:ascii="David" w:hAnsi="David" w:cs="David"/>
          <w:rtl/>
        </w:rPr>
        <w:softHyphen/>
      </w:r>
      <w:r w:rsidR="00902A4E">
        <w:rPr>
          <w:rFonts w:ascii="David" w:hAnsi="David" w:cs="David" w:hint="cs"/>
          <w:rtl/>
        </w:rPr>
        <w:t>–</w:t>
      </w:r>
      <w:r>
        <w:rPr>
          <w:rFonts w:ascii="David" w:hAnsi="David" w:cs="David" w:hint="cs"/>
          <w:rtl/>
        </w:rPr>
        <w:t>199; עמיר, דעת מאמינה, עמ' 136</w:t>
      </w:r>
      <w:r>
        <w:rPr>
          <w:rFonts w:ascii="David" w:hAnsi="David" w:cs="David"/>
          <w:rtl/>
        </w:rPr>
        <w:softHyphen/>
      </w:r>
      <w:r w:rsidR="00902A4E">
        <w:rPr>
          <w:rFonts w:ascii="David" w:hAnsi="David" w:cs="David" w:hint="cs"/>
          <w:rtl/>
        </w:rPr>
        <w:t>–</w:t>
      </w:r>
      <w:r>
        <w:rPr>
          <w:rFonts w:ascii="David" w:hAnsi="David" w:cs="David" w:hint="cs"/>
          <w:rtl/>
        </w:rPr>
        <w:t>138, 188</w:t>
      </w:r>
      <w:r>
        <w:rPr>
          <w:rFonts w:ascii="David" w:hAnsi="David" w:cs="David"/>
          <w:rtl/>
        </w:rPr>
        <w:softHyphen/>
      </w:r>
      <w:r w:rsidR="00902A4E">
        <w:rPr>
          <w:rFonts w:ascii="David" w:hAnsi="David" w:cs="David" w:hint="cs"/>
          <w:rtl/>
        </w:rPr>
        <w:t>–</w:t>
      </w:r>
      <w:r>
        <w:rPr>
          <w:rFonts w:ascii="David" w:hAnsi="David" w:cs="David" w:hint="cs"/>
          <w:rtl/>
        </w:rPr>
        <w:t>191, 289</w:t>
      </w:r>
      <w:r>
        <w:rPr>
          <w:rFonts w:ascii="David" w:hAnsi="David" w:cs="David"/>
          <w:rtl/>
        </w:rPr>
        <w:softHyphen/>
      </w:r>
      <w:r w:rsidR="00902A4E">
        <w:rPr>
          <w:rFonts w:ascii="David" w:hAnsi="David" w:cs="David" w:hint="cs"/>
          <w:rtl/>
        </w:rPr>
        <w:t>–</w:t>
      </w:r>
      <w:r>
        <w:rPr>
          <w:rFonts w:ascii="David" w:hAnsi="David" w:cs="David" w:hint="cs"/>
          <w:rtl/>
        </w:rPr>
        <w:t>290; מנדס־פלור, יהודים ומודרנה, עמ' 353</w:t>
      </w:r>
      <w:r>
        <w:rPr>
          <w:rFonts w:ascii="David" w:hAnsi="David" w:cs="David"/>
          <w:rtl/>
        </w:rPr>
        <w:softHyphen/>
      </w:r>
      <w:r w:rsidR="00902A4E">
        <w:rPr>
          <w:rFonts w:ascii="David" w:hAnsi="David" w:cs="David" w:hint="cs"/>
          <w:rtl/>
        </w:rPr>
        <w:t>–</w:t>
      </w:r>
      <w:r>
        <w:rPr>
          <w:rFonts w:ascii="David" w:hAnsi="David" w:cs="David" w:hint="cs"/>
          <w:rtl/>
        </w:rPr>
        <w:t xml:space="preserve">354. </w:t>
      </w:r>
    </w:p>
  </w:endnote>
  <w:endnote w:id="22">
    <w:p w14:paraId="08A8B1F5" w14:textId="347542D0" w:rsidR="00136A2C" w:rsidRPr="00B608E0" w:rsidRDefault="00136A2C" w:rsidP="000574D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כוכב הגאולה, עמ' 210. בדומה לכך, מדברים אלה המופיעים כמה שורות אחרי כן נראה שרוזנצווייג הצעיר רחוק עוד יותר מראיית ההתגלות כתרגום: "</w:t>
      </w:r>
      <w:r w:rsidRPr="008D6FCE">
        <w:rPr>
          <w:rFonts w:ascii="David" w:hAnsi="David" w:cs="David"/>
          <w:rtl/>
        </w:rPr>
        <w:t xml:space="preserve">אין הנביא מתווך בין </w:t>
      </w:r>
      <w:r>
        <w:rPr>
          <w:rFonts w:ascii="David" w:hAnsi="David" w:cs="David"/>
          <w:rtl/>
        </w:rPr>
        <w:t>אלוהים</w:t>
      </w:r>
      <w:r w:rsidRPr="008D6FCE">
        <w:rPr>
          <w:rFonts w:ascii="David" w:hAnsi="David" w:cs="David"/>
          <w:rtl/>
        </w:rPr>
        <w:t xml:space="preserve"> לאדם, אין הוא מקבל את ההתגלות ומעביר אותה, אלא מתוך גרונו ממש נשמע קול </w:t>
      </w:r>
      <w:r>
        <w:rPr>
          <w:rFonts w:ascii="David" w:hAnsi="David" w:cs="David"/>
          <w:rtl/>
        </w:rPr>
        <w:t>אלוהים</w:t>
      </w:r>
      <w:r w:rsidRPr="008D6FCE">
        <w:rPr>
          <w:rFonts w:ascii="David" w:hAnsi="David" w:cs="David"/>
          <w:rtl/>
        </w:rPr>
        <w:t xml:space="preserve">, מתוכו ממש מדבר </w:t>
      </w:r>
      <w:r>
        <w:rPr>
          <w:rFonts w:ascii="David" w:hAnsi="David" w:cs="David"/>
          <w:rtl/>
        </w:rPr>
        <w:t>אלוהים בלשון אני</w:t>
      </w:r>
      <w:r>
        <w:rPr>
          <w:rFonts w:ascii="David" w:hAnsi="David" w:cs="David" w:hint="cs"/>
          <w:rtl/>
        </w:rPr>
        <w:t>...</w:t>
      </w:r>
      <w:r w:rsidRPr="008D6FCE">
        <w:rPr>
          <w:rFonts w:ascii="David" w:hAnsi="David" w:cs="David"/>
          <w:rtl/>
        </w:rPr>
        <w:t xml:space="preserve"> בו ברגע שהוא פותח את פיו כבר מדבר </w:t>
      </w:r>
      <w:r>
        <w:rPr>
          <w:rFonts w:ascii="David" w:hAnsi="David" w:cs="David"/>
          <w:rtl/>
        </w:rPr>
        <w:t>אלוהים</w:t>
      </w:r>
      <w:r>
        <w:rPr>
          <w:rFonts w:ascii="David" w:hAnsi="David" w:cs="David" w:hint="cs"/>
          <w:rtl/>
        </w:rPr>
        <w:t>". בעניין ההתגלות כבעלת תוכן ראה גם רוזנצווייג, כוכב הגאולה, עמ' 420: "</w:t>
      </w:r>
      <w:r w:rsidRPr="008D6FCE">
        <w:rPr>
          <w:rFonts w:ascii="David" w:hAnsi="David" w:cs="David"/>
          <w:rtl/>
        </w:rPr>
        <w:t>משמביטים אליו כאל עולם, חוק הוא ולא כפי שהנו באשר הוא תוכן ההתגלות והתביעה אל היחיד: מצוה</w:t>
      </w:r>
      <w:r>
        <w:rPr>
          <w:rFonts w:ascii="David" w:hAnsi="David" w:cs="David" w:hint="cs"/>
          <w:rtl/>
        </w:rPr>
        <w:t>". עם זאת, אף על פי שתוכן זה, שהוא למעשה הציווי לאהוב את ה', איננו מילולי בהכרח, אנחנו יכולים לסכם אותו במילים כפי שעשיתי בתחילת משפט זה.</w:t>
      </w:r>
    </w:p>
  </w:endnote>
  <w:endnote w:id="23">
    <w:p w14:paraId="4ABFB95A" w14:textId="3A11D911"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אגרות וקטעי יומן, עמ' 347.</w:t>
      </w:r>
    </w:p>
  </w:endnote>
  <w:endnote w:id="24">
    <w:p w14:paraId="38369820" w14:textId="09535AE3" w:rsidR="00136A2C" w:rsidRPr="00B608E0" w:rsidRDefault="00136A2C" w:rsidP="00387957">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פירושים, עמ' 42.</w:t>
      </w:r>
    </w:p>
  </w:endnote>
  <w:endnote w:id="25">
    <w:p w14:paraId="2176C2B8" w14:textId="27EAB9AC" w:rsidR="00136A2C" w:rsidRPr="00B608E0" w:rsidRDefault="00136A2C" w:rsidP="00846322">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נוסף על כך, כפי שמעיר וולפסון, אפופזיס ומראה, עמ' 107, בקטע האחרון של "כוכב הגאולה" רוזנצווייג חוזה התגלות אסכטולוגית שבה מתרחשת "גבורת התמונה על המילה, הופעתו המופלאה של אור שנעלה מכל לשון". הברמן, דוקטרינת התגלות, עמ' 325</w:t>
      </w:r>
      <w:r>
        <w:rPr>
          <w:rFonts w:ascii="David" w:hAnsi="David" w:cs="David"/>
          <w:rtl/>
        </w:rPr>
        <w:softHyphen/>
      </w:r>
      <w:r w:rsidR="00902A4E">
        <w:rPr>
          <w:rFonts w:ascii="David" w:hAnsi="David" w:cs="David" w:hint="cs"/>
          <w:rtl/>
        </w:rPr>
        <w:t>–</w:t>
      </w:r>
      <w:r>
        <w:rPr>
          <w:rFonts w:ascii="David" w:hAnsi="David" w:cs="David" w:hint="cs"/>
          <w:rtl/>
        </w:rPr>
        <w:t>326, טוען שבמקומות מסוימים ב"כוכב הגאולה" אכן נרמז שההתגלויות לנביאים (לא רק ההתגלות בהר סיני אלא אף ההתגלויות לשאר הנביאים אחרי ימי משה) כוללות תוכן מילולי. ניצניה של הביקורת שרוזנצווייג משמיע על בובר ב"הבונים" מצויים גם במקומות אחרים בכתביו; ראה בטניצקי, עבודה זרה, עמ' 114</w:t>
      </w:r>
      <w:r>
        <w:rPr>
          <w:rFonts w:ascii="David" w:hAnsi="David" w:cs="David"/>
          <w:rtl/>
        </w:rPr>
        <w:softHyphen/>
      </w:r>
      <w:r w:rsidR="00902A4E">
        <w:rPr>
          <w:rFonts w:ascii="David" w:hAnsi="David" w:cs="David" w:hint="cs"/>
          <w:rtl/>
        </w:rPr>
        <w:t>–</w:t>
      </w:r>
      <w:r>
        <w:rPr>
          <w:rFonts w:ascii="David" w:hAnsi="David" w:cs="David" w:hint="cs"/>
          <w:rtl/>
        </w:rPr>
        <w:t>115.</w:t>
      </w:r>
    </w:p>
  </w:endnote>
  <w:endnote w:id="26">
    <w:p w14:paraId="6418BE12" w14:textId="4397E7D0" w:rsidR="00136A2C" w:rsidRPr="00B608E0" w:rsidRDefault="00136A2C" w:rsidP="0084632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ייתכן שהבדלי הניסוח בין "כוכב הגאולה" ובין הכתבים המאוחרים נבעו מן העובדה שהניסיון להגדיר מהו בדיוק היסוד האנושי ומהו היסוד האלוהי בדיאלוג זה נידון מראש לכישלון, כפי שרוזנצווייג עצמו אמר. רוזנצווייג הביע את דעתו שאלוהים הוא שבחר בישראל "ואילו התורה לפרטיה מקורה אנושי", אבל כאשר שמע את אותה הטענה מפי נחום גלאצר הוא הבין עד כמה היא בעייתית: "האם באמת ניתן לתחום תחום נוקשה כל כך בי</w:t>
      </w:r>
      <w:r w:rsidR="00F8096E">
        <w:rPr>
          <w:rFonts w:ascii="David" w:hAnsi="David" w:cs="David" w:hint="cs"/>
          <w:rtl/>
        </w:rPr>
        <w:t>ן האלוהי לבין האנושי?... ורק אם</w:t>
      </w:r>
      <w:r>
        <w:rPr>
          <w:rFonts w:ascii="David" w:hAnsi="David" w:cs="David" w:hint="cs"/>
          <w:rtl/>
        </w:rPr>
        <w:t xml:space="preserve"> או עד כמה בכלל חופפת התורה הזאת, זו תורת הבחירה, את התורה היהודית המסורה בידנו, הוא לנו בגדר ספק. אך זהו מסוג הספק הכן המוכן באותה מידה ללמוד לדעת אם ליהפך להן כמו ללאו" (רוזנצווייג, אגרות וקטעי יומן, עמ' 334).</w:t>
      </w:r>
    </w:p>
  </w:endnote>
  <w:endnote w:id="27">
    <w:p w14:paraId="24409F58" w14:textId="1C8DAAD8"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לדעתו של רוזנצווייג בעניין מקורן האנושי בתכלית של מילות המקרא ראה רוזנצווייג, נהריים, עמ' 50. </w:t>
      </w:r>
    </w:p>
  </w:endnote>
  <w:endnote w:id="28">
    <w:p w14:paraId="5E2DAE89" w14:textId="26DE5D02" w:rsidR="00136A2C" w:rsidRPr="00B608E0" w:rsidRDefault="00136A2C" w:rsidP="00846322">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כוכב הגאולה, עמ' 229. לאור העובדה שרוזנצווייג מגדיר את הציווי לאהוב את ה' כתוכן ההתגלות, אין זה מפתיע שחלקו הפרשני של הדיון בהתגלות ב"כוכב הגאולה" מתמקד בשיר השירים ולא בשמות יט</w:t>
      </w:r>
      <w:r w:rsidR="00902A4E">
        <w:rPr>
          <w:rFonts w:ascii="David" w:hAnsi="David" w:cs="David" w:hint="cs"/>
          <w:rtl/>
        </w:rPr>
        <w:t>–</w:t>
      </w:r>
      <w:r>
        <w:rPr>
          <w:rFonts w:ascii="David" w:hAnsi="David" w:cs="David" w:hint="cs"/>
          <w:rtl/>
        </w:rPr>
        <w:t>כ או בדברים ד</w:t>
      </w:r>
      <w:r w:rsidR="00902A4E">
        <w:rPr>
          <w:rFonts w:ascii="David" w:hAnsi="David" w:cs="David" w:hint="cs"/>
          <w:rtl/>
        </w:rPr>
        <w:t>–</w:t>
      </w:r>
      <w:r>
        <w:rPr>
          <w:rFonts w:ascii="David" w:hAnsi="David" w:cs="David" w:hint="cs"/>
          <w:rtl/>
        </w:rPr>
        <w:t>ה. אין זה מפתיע גם שרוזנצווייג מתאר את שיר השירים "כספר העיקר של ההתגלות" (שם, עמ' 233). עמיר, דעת מאמינה, עמ' 282, מצביע על כך שבדיון בשיר השירים שב"כוכב הגאולה" רוזנצווייג מתמקד בצורות הציווי הרבות המביעות את אהבתו של הדוד, המתארות את ההתגלות כדבר המתרחש תמיד "עכשיו", ברגע ההווה.</w:t>
      </w:r>
    </w:p>
  </w:endnote>
  <w:endnote w:id="29">
    <w:p w14:paraId="198DA71F" w14:textId="70219525" w:rsidR="00136A2C" w:rsidRPr="00B608E0" w:rsidRDefault="00136A2C" w:rsidP="004E5DE9">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אני מודה לניל גילמן שעזר לי לראות את העמימות ואת המגוון המאפיינים נושא זה בכתביו של השל, ושעודד אותי לחשוב על כך לעומק. ראה גם: פרלמן, התגלות אצל השל, עמ' 103</w:t>
      </w:r>
      <w:r>
        <w:rPr>
          <w:rFonts w:ascii="David" w:hAnsi="David" w:cs="David"/>
          <w:rtl/>
        </w:rPr>
        <w:softHyphen/>
      </w:r>
      <w:r w:rsidR="00902A4E">
        <w:rPr>
          <w:rFonts w:ascii="David" w:hAnsi="David" w:cs="David" w:hint="cs"/>
          <w:rtl/>
        </w:rPr>
        <w:t>–</w:t>
      </w:r>
      <w:r>
        <w:rPr>
          <w:rFonts w:ascii="David" w:hAnsi="David" w:cs="David" w:hint="cs"/>
          <w:rtl/>
        </w:rPr>
        <w:t>117; פרלמן, כעדות להתגלות.</w:t>
      </w:r>
    </w:p>
  </w:endnote>
  <w:endnote w:id="30">
    <w:p w14:paraId="6A511292" w14:textId="0512282A"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218.</w:t>
      </w:r>
    </w:p>
  </w:endnote>
  <w:endnote w:id="31">
    <w:p w14:paraId="434261BA" w14:textId="3005DD28" w:rsidR="00136A2C" w:rsidRPr="00B608E0" w:rsidRDefault="00136A2C" w:rsidP="0025320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146</w:t>
      </w:r>
      <w:r>
        <w:rPr>
          <w:rFonts w:ascii="David" w:hAnsi="David" w:cs="David"/>
          <w:rtl/>
        </w:rPr>
        <w:softHyphen/>
      </w:r>
      <w:r w:rsidR="00902A4E">
        <w:rPr>
          <w:rFonts w:ascii="David" w:hAnsi="David" w:cs="David" w:hint="cs"/>
          <w:rtl/>
        </w:rPr>
        <w:t>–</w:t>
      </w:r>
      <w:r>
        <w:rPr>
          <w:rFonts w:ascii="David" w:hAnsi="David" w:cs="David" w:hint="cs"/>
          <w:rtl/>
        </w:rPr>
        <w:t>147.</w:t>
      </w:r>
    </w:p>
  </w:endnote>
  <w:endnote w:id="32">
    <w:p w14:paraId="64ABEB9E"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209.</w:t>
      </w:r>
    </w:p>
  </w:endnote>
  <w:endnote w:id="33">
    <w:p w14:paraId="327AFE71" w14:textId="28C9EB0E"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209 הערה 23. ויזל, הטעמים אלוהיים, עמ' 392</w:t>
      </w:r>
      <w:r>
        <w:rPr>
          <w:rFonts w:ascii="David" w:hAnsi="David" w:cs="David"/>
          <w:rtl/>
        </w:rPr>
        <w:softHyphen/>
      </w:r>
      <w:r w:rsidR="00902A4E">
        <w:rPr>
          <w:rFonts w:ascii="David" w:hAnsi="David" w:cs="David" w:hint="cs"/>
          <w:rtl/>
        </w:rPr>
        <w:t>–</w:t>
      </w:r>
      <w:r>
        <w:rPr>
          <w:rFonts w:ascii="David" w:hAnsi="David" w:cs="David" w:hint="cs"/>
          <w:rtl/>
        </w:rPr>
        <w:t>393, מנסח את דבריו באופן מפורש יותר; הוא מראה שפירושו הארוך של ראב"ע לשמות כ 1 מבהיר שמילות עשרת הדברות שבשמות כ נאמרו מפי הגבורה, ועשרת הדברות שבדברים ה הם פרפרזה של משה על דברי ה'.</w:t>
      </w:r>
    </w:p>
  </w:endnote>
  <w:endnote w:id="34">
    <w:p w14:paraId="337FFA10" w14:textId="4073B2FD"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218.</w:t>
      </w:r>
    </w:p>
  </w:endnote>
  <w:endnote w:id="35">
    <w:p w14:paraId="4FA8F674" w14:textId="14E64A88" w:rsidR="00136A2C" w:rsidRPr="00B608E0" w:rsidRDefault="00136A2C" w:rsidP="00A22DE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131. ראה גם עמ' 210 (עמוד אחד בלבד אחרי הקטע שנזכר למעלה, שבו השל מציע שאפשר ששום מילה ממילות התורה לא הגיעה מן השמיים): "</w:t>
      </w:r>
      <w:r w:rsidRPr="009F75EB">
        <w:rPr>
          <w:rFonts w:ascii="David" w:hAnsi="David" w:cs="David"/>
          <w:rtl/>
        </w:rPr>
        <w:t xml:space="preserve">המקרא משקף את היותו פרי של יצירה </w:t>
      </w:r>
      <w:r>
        <w:rPr>
          <w:rFonts w:ascii="David" w:hAnsi="David" w:cs="David"/>
          <w:rtl/>
        </w:rPr>
        <w:t>אלוהית ואנושית כאחת</w:t>
      </w:r>
      <w:r>
        <w:rPr>
          <w:rFonts w:ascii="David" w:hAnsi="David" w:cs="David" w:hint="cs"/>
          <w:rtl/>
        </w:rPr>
        <w:t>...</w:t>
      </w:r>
      <w:r w:rsidRPr="009F75EB">
        <w:rPr>
          <w:rFonts w:ascii="David" w:hAnsi="David" w:cs="David"/>
          <w:rtl/>
        </w:rPr>
        <w:t xml:space="preserve"> </w:t>
      </w:r>
      <w:r>
        <w:rPr>
          <w:rFonts w:ascii="David" w:hAnsi="David" w:cs="David"/>
          <w:rtl/>
        </w:rPr>
        <w:t>אלוהים</w:t>
      </w:r>
      <w:r w:rsidRPr="009F75EB">
        <w:rPr>
          <w:rFonts w:ascii="David" w:hAnsi="David" w:cs="David"/>
          <w:rtl/>
        </w:rPr>
        <w:t xml:space="preserve"> שאל את לשון בני האדם ויצר יצירה שאין לה אח ורע ביצירות האדם</w:t>
      </w:r>
      <w:r>
        <w:rPr>
          <w:rFonts w:ascii="David" w:hAnsi="David" w:cs="David" w:hint="cs"/>
          <w:rtl/>
        </w:rPr>
        <w:t>"</w:t>
      </w:r>
      <w:r w:rsidRPr="009F75EB">
        <w:rPr>
          <w:rFonts w:ascii="David" w:hAnsi="David" w:cs="David"/>
          <w:rtl/>
        </w:rPr>
        <w:t>.</w:t>
      </w:r>
      <w:r>
        <w:rPr>
          <w:rFonts w:ascii="David" w:hAnsi="David" w:cs="David" w:hint="cs"/>
          <w:rtl/>
        </w:rPr>
        <w:t xml:space="preserve"> לרעיונות דומים ראה גם שם, עמ' 145</w:t>
      </w:r>
      <w:r>
        <w:rPr>
          <w:rFonts w:ascii="David" w:hAnsi="David" w:cs="David"/>
          <w:rtl/>
        </w:rPr>
        <w:softHyphen/>
      </w:r>
      <w:r w:rsidR="00902A4E">
        <w:rPr>
          <w:rFonts w:ascii="David" w:hAnsi="David" w:cs="David" w:hint="cs"/>
          <w:rtl/>
        </w:rPr>
        <w:t>–</w:t>
      </w:r>
      <w:r>
        <w:rPr>
          <w:rFonts w:ascii="David" w:hAnsi="David" w:cs="David" w:hint="cs"/>
          <w:rtl/>
        </w:rPr>
        <w:t>146 ו־193.</w:t>
      </w:r>
    </w:p>
  </w:endnote>
  <w:endnote w:id="36">
    <w:p w14:paraId="2003944A" w14:textId="1A4DD476" w:rsidR="00136A2C" w:rsidRPr="00B608E0" w:rsidRDefault="00136A2C" w:rsidP="000B655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93. דברים אלה מופיעים גם כטענת או/או במאמרו "לקראת הבנה של ההלכה" המצוי שם, עמ' 144: "המצוות... הן ביטוי או פרשנות של רצונו של אלוהים".</w:t>
      </w:r>
    </w:p>
  </w:endnote>
  <w:endnote w:id="37">
    <w:p w14:paraId="445C8DAF" w14:textId="051B3111" w:rsidR="00136A2C" w:rsidRPr="00B608E0" w:rsidRDefault="00136A2C" w:rsidP="0025320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נטייתו של השל להציג את שתי נקודות המבט ראה: אייזן, השל על המצוות, עמ' 17; הלד, השל, עמ' 108</w:t>
      </w:r>
      <w:r>
        <w:rPr>
          <w:rFonts w:ascii="David" w:hAnsi="David" w:cs="David"/>
          <w:rtl/>
        </w:rPr>
        <w:softHyphen/>
      </w:r>
      <w:r w:rsidR="00902A4E">
        <w:rPr>
          <w:rFonts w:ascii="David" w:hAnsi="David" w:cs="David" w:hint="cs"/>
          <w:rtl/>
        </w:rPr>
        <w:t>–</w:t>
      </w:r>
      <w:r>
        <w:rPr>
          <w:rFonts w:ascii="David" w:hAnsi="David" w:cs="David" w:hint="cs"/>
          <w:rtl/>
        </w:rPr>
        <w:t>112. אבן־חן, קול מן הערפל, עמ' 83 מיטיב לתאר את השניו</w:t>
      </w:r>
      <w:r>
        <w:rPr>
          <w:rFonts w:ascii="David" w:hAnsi="David" w:cs="David"/>
          <w:rtl/>
        </w:rPr>
        <w:t>ּ</w:t>
      </w:r>
      <w:r>
        <w:rPr>
          <w:rFonts w:ascii="David" w:hAnsi="David" w:cs="David" w:hint="cs"/>
          <w:rtl/>
        </w:rPr>
        <w:t>ת בלשונו של השל.</w:t>
      </w:r>
    </w:p>
  </w:endnote>
  <w:endnote w:id="38">
    <w:p w14:paraId="2DB45242" w14:textId="585F2B07" w:rsidR="00136A2C" w:rsidRPr="00B608E0" w:rsidRDefault="00136A2C" w:rsidP="00ED08A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האדרת משה מעל לכל הנביאים האחרים אופיינית מאוד לס"א ובמידה פחותה מעט לס"ד, אבל היא מצויה גם בס"כ ובטקסטים מקראיים אחרים. ראה בלנקינסופ, נבואה וקאנון, עמ' 77</w:t>
      </w:r>
      <w:r>
        <w:rPr>
          <w:rFonts w:ascii="David" w:hAnsi="David" w:cs="David"/>
          <w:rtl/>
        </w:rPr>
        <w:softHyphen/>
      </w:r>
      <w:r w:rsidR="00902A4E">
        <w:rPr>
          <w:rFonts w:ascii="David" w:hAnsi="David" w:cs="David" w:hint="cs"/>
          <w:rtl/>
        </w:rPr>
        <w:t>–</w:t>
      </w:r>
      <w:r>
        <w:rPr>
          <w:rFonts w:ascii="David" w:hAnsi="David" w:cs="David" w:hint="cs"/>
          <w:rtl/>
        </w:rPr>
        <w:t>95. בעניין הדרכים שבהן בס"י ובס"א רואים את משה ראה גם זומר, עריכת במדבר יא.</w:t>
      </w:r>
    </w:p>
  </w:endnote>
  <w:endnote w:id="39">
    <w:p w14:paraId="79C48617" w14:textId="3B3F4134" w:rsidR="00136A2C" w:rsidRPr="00B608E0" w:rsidRDefault="00136A2C" w:rsidP="0097151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למשל את ההפניה לפרופיאט דוראן ולרש"י אצל גרינברג, מחקרים, עמ' 413, וכן ראה מקורות נוספים ודיון בנושא אצל השל, תורה מן השמיים, ב, עמ' 146</w:t>
      </w:r>
      <w:r>
        <w:rPr>
          <w:rFonts w:ascii="David" w:hAnsi="David" w:cs="David"/>
          <w:rtl/>
        </w:rPr>
        <w:softHyphen/>
      </w:r>
      <w:r w:rsidR="00902A4E">
        <w:rPr>
          <w:rFonts w:ascii="David" w:hAnsi="David" w:cs="David" w:hint="cs"/>
          <w:rtl/>
        </w:rPr>
        <w:t>–</w:t>
      </w:r>
      <w:r>
        <w:rPr>
          <w:rFonts w:ascii="David" w:hAnsi="David" w:cs="David" w:hint="cs"/>
          <w:rtl/>
        </w:rPr>
        <w:t>165.</w:t>
      </w:r>
    </w:p>
  </w:endnote>
  <w:endnote w:id="40">
    <w:p w14:paraId="03591193" w14:textId="378DC148" w:rsidR="00136A2C" w:rsidRPr="00B608E0" w:rsidRDefault="00136A2C" w:rsidP="00E97F1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מחלוקת חז"ל בדבר תרומתו של משה לספר דברים ראה השל, תורה מן השמיים, ב, עמ' 181</w:t>
      </w:r>
      <w:r>
        <w:rPr>
          <w:rFonts w:ascii="David" w:hAnsi="David" w:cs="David"/>
          <w:rtl/>
        </w:rPr>
        <w:softHyphen/>
      </w:r>
      <w:r w:rsidR="00902A4E">
        <w:rPr>
          <w:rFonts w:ascii="David" w:hAnsi="David" w:cs="David" w:hint="cs"/>
          <w:rtl/>
        </w:rPr>
        <w:t>–</w:t>
      </w:r>
      <w:r>
        <w:rPr>
          <w:rFonts w:ascii="David" w:hAnsi="David" w:cs="David" w:hint="cs"/>
          <w:rtl/>
        </w:rPr>
        <w:t>218.</w:t>
      </w:r>
    </w:p>
  </w:endnote>
  <w:endnote w:id="41">
    <w:p w14:paraId="0B03F991" w14:textId="41A30247" w:rsidR="00136A2C" w:rsidRPr="00B608E0" w:rsidRDefault="00136A2C" w:rsidP="00E4213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ליכט, במדבר ב, עמ' 40. </w:t>
      </w:r>
    </w:p>
  </w:endnote>
  <w:endnote w:id="42">
    <w:p w14:paraId="3289D5E4" w14:textId="36FBE862" w:rsidR="00136A2C" w:rsidRPr="00B608E0" w:rsidRDefault="00136A2C" w:rsidP="00AC046D">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פסוקים אלה בספר במדבר מכילים פרדוקס אשר לו השלכות מרחיקות לכת על הסיפורים על אודות חוויות נבואיות אחרים במקרא. דברי אלוהים למרים ולאהרון ששום נביא מלבד משה איננו מקבל מאלוהים מסר ברור מובאים כדיבור ישיר הנראה ברור לחלוטין! במילים אחרות, דברי אלוהים שהכתוב מספר שמרים ואהרון שמעו דוחים את האפשרות שמרים ואהרון י</w:t>
      </w:r>
      <w:r w:rsidR="00D0295D">
        <w:rPr>
          <w:rFonts w:ascii="David" w:hAnsi="David" w:cs="David" w:hint="cs"/>
          <w:rtl/>
        </w:rPr>
        <w:t>כלו לשמוע ישירות את דברי אלוהים</w:t>
      </w:r>
      <w:r>
        <w:rPr>
          <w:rFonts w:ascii="David" w:hAnsi="David" w:cs="David" w:hint="cs"/>
          <w:rtl/>
        </w:rPr>
        <w:t xml:space="preserve"> (ראה: שם, </w:t>
      </w:r>
      <w:r w:rsidR="00D0295D">
        <w:rPr>
          <w:rFonts w:ascii="David" w:hAnsi="David" w:cs="David" w:hint="cs"/>
          <w:rtl/>
        </w:rPr>
        <w:t>עמ' 39; מילגרום, במדבר, עמ' 94).</w:t>
      </w:r>
      <w:r>
        <w:rPr>
          <w:rFonts w:ascii="David" w:hAnsi="David" w:cs="David" w:hint="cs"/>
          <w:rtl/>
        </w:rPr>
        <w:t xml:space="preserve"> אם הטענה המוצגת בפסוקים 6</w:t>
      </w:r>
      <w:r>
        <w:rPr>
          <w:rFonts w:ascii="David" w:hAnsi="David" w:cs="David"/>
          <w:rtl/>
        </w:rPr>
        <w:softHyphen/>
      </w:r>
      <w:r w:rsidR="00902A4E">
        <w:rPr>
          <w:rFonts w:ascii="David" w:hAnsi="David" w:cs="David" w:hint="cs"/>
          <w:rtl/>
        </w:rPr>
        <w:t>–</w:t>
      </w:r>
      <w:r>
        <w:rPr>
          <w:rFonts w:ascii="David" w:hAnsi="David" w:cs="David" w:hint="cs"/>
          <w:rtl/>
        </w:rPr>
        <w:t>8 נכונה, עלינו להסיק שאין להבין את המילה המקדימה אותה ("ויאמר") כפשוטה. המספר בבמדבר יב איננו מהסס לומר שאלוהים דיבר אל מרים ואל אהרון, אף שמיד אחר כך הוא מסביר שאלוהים איננו מדבר ממש אל נביאים כמו מרים וכמו אהרון. אין לנו אלא להסיק שכאשר משה איננו הנמען יש להבין את המילים "וידבר/ויאמר אלוהים" במובן הרחב: "אלוהים נתן לנביא מסר, שאותו הנביא נדרש לפרש כדי שיוכל לנסחו בשפה אנושית". מה שנאמר על המחבר של דברים יב יכול בהחלט להיאמר גם לגבי מחברים מקראיים רבים אחרים, ביניהם הנביאים עצמם.</w:t>
      </w:r>
    </w:p>
  </w:endnote>
  <w:endnote w:id="43">
    <w:p w14:paraId="6CDF57BA" w14:textId="3B6BE15D" w:rsidR="00136A2C" w:rsidRPr="00B608E0" w:rsidRDefault="00136A2C" w:rsidP="002A4321">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מונח זה ראה את הדיון הקצר אצל השל, תורה מן השמיים, א, עמ' 276. במקבילה במשנת רבי אליעזר ו (מהדורת ענלאו, עמ' 115) מופיעה במקום זאת המילה "מראות".</w:t>
      </w:r>
    </w:p>
  </w:endnote>
  <w:endnote w:id="44">
    <w:p w14:paraId="4F357AD9" w14:textId="4663864B" w:rsidR="00136A2C" w:rsidRPr="00B608E0" w:rsidRDefault="00136A2C" w:rsidP="002306B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וולפסון, באספקלריה מאירה, עמ' 131, 133, 344 הערה 56. בעניין השימוש שעושות המסורות המיסטיות ברעיון האספקלריה בהקשר של ההשוואה בין משה ובין שאר הנביאים, ראה שם, ובייחוד עמ' 26, 146</w:t>
      </w:r>
      <w:r>
        <w:rPr>
          <w:rFonts w:ascii="David" w:hAnsi="David" w:cs="David"/>
          <w:rtl/>
        </w:rPr>
        <w:softHyphen/>
      </w:r>
      <w:r w:rsidR="00902A4E">
        <w:rPr>
          <w:rFonts w:ascii="David" w:hAnsi="David" w:cs="David" w:hint="cs"/>
          <w:rtl/>
        </w:rPr>
        <w:t>–</w:t>
      </w:r>
      <w:r>
        <w:rPr>
          <w:rFonts w:ascii="David" w:hAnsi="David" w:cs="David" w:hint="cs"/>
          <w:rtl/>
        </w:rPr>
        <w:t>148, 151, 214.</w:t>
      </w:r>
    </w:p>
  </w:endnote>
  <w:endnote w:id="45">
    <w:p w14:paraId="51B6AF79" w14:textId="3B9B06A7" w:rsidR="00136A2C" w:rsidRPr="00B608E0" w:rsidRDefault="00136A2C" w:rsidP="0084632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רמב"ם, מורה נבוכים א, נד (עמ' 130); ראה גם בלנד, משה והמצוות, עמ' 52. בעיקר השביעי בי"ג העיקרים הרמב"ם מביע דעה הנראית שונה: הנביאים האחרים הסירו חלק מהמסכים המבדילים בין אלוהים ובין בני האדם, אך לא את כולם, ואילו משה הסיר את כל המסכים הללו. ולעומת זאת, בפרק השביעי ב"שמונה פרקים" לרמב"ם, הלוא הם הקדמת הרמב"ם למסכת אבות, הרמב"ם טוען שמשה הסיר את כל המסכים להוציא אחד, משום שאפילו שכלו של משה מעוגן בעולם החומר. הרמב"ם מביא את שמות לג 18</w:t>
      </w:r>
      <w:r>
        <w:rPr>
          <w:rFonts w:ascii="David" w:hAnsi="David" w:cs="David"/>
          <w:rtl/>
        </w:rPr>
        <w:softHyphen/>
      </w:r>
      <w:r w:rsidR="00902A4E">
        <w:rPr>
          <w:rFonts w:ascii="David" w:hAnsi="David" w:cs="David" w:hint="cs"/>
          <w:rtl/>
        </w:rPr>
        <w:t>–</w:t>
      </w:r>
      <w:r>
        <w:rPr>
          <w:rFonts w:ascii="David" w:hAnsi="David" w:cs="David" w:hint="cs"/>
          <w:rtl/>
        </w:rPr>
        <w:t xml:space="preserve">23 כהוכחה, וטוען שהשגתו של משה את אלוהים לא הייתה מושלמת, אף על פי שהיא עלתה על השגת כל הנביאים האחרים. בעניין הסתירה בין שני </w:t>
      </w:r>
      <w:r w:rsidR="00F97BF1">
        <w:rPr>
          <w:rFonts w:ascii="David" w:hAnsi="David" w:cs="David" w:hint="cs"/>
          <w:rtl/>
        </w:rPr>
        <w:t>המקומות</w:t>
      </w:r>
      <w:r>
        <w:rPr>
          <w:rFonts w:ascii="David" w:hAnsi="David" w:cs="David" w:hint="cs"/>
          <w:rtl/>
        </w:rPr>
        <w:t xml:space="preserve"> והסבירות שאל לנו לנסות ליישבה, ראה קרייסל, נבואה, עמ' 180</w:t>
      </w:r>
      <w:r>
        <w:rPr>
          <w:rFonts w:ascii="David" w:hAnsi="David" w:cs="David"/>
          <w:rtl/>
        </w:rPr>
        <w:softHyphen/>
      </w:r>
      <w:r w:rsidR="00902A4E">
        <w:rPr>
          <w:rFonts w:ascii="David" w:hAnsi="David" w:cs="David" w:hint="cs"/>
          <w:rtl/>
        </w:rPr>
        <w:t>–</w:t>
      </w:r>
      <w:r>
        <w:rPr>
          <w:rFonts w:ascii="David" w:hAnsi="David" w:cs="David" w:hint="cs"/>
          <w:rtl/>
        </w:rPr>
        <w:t>182 ואת ההפניות שם. מתח זה בתוך פירוש המשנה לרמב"ם מזכיר את ההבדל בין במדבר יב 6</w:t>
      </w:r>
      <w:r>
        <w:rPr>
          <w:rFonts w:ascii="David" w:hAnsi="David" w:cs="David"/>
          <w:rtl/>
        </w:rPr>
        <w:softHyphen/>
      </w:r>
      <w:r w:rsidR="00902A4E">
        <w:rPr>
          <w:rFonts w:ascii="David" w:hAnsi="David" w:cs="David" w:hint="cs"/>
          <w:rtl/>
        </w:rPr>
        <w:t>–</w:t>
      </w:r>
      <w:r>
        <w:rPr>
          <w:rFonts w:ascii="David" w:hAnsi="David" w:cs="David" w:hint="cs"/>
          <w:rtl/>
        </w:rPr>
        <w:t xml:space="preserve">8 ובין המדרשים הדורשים את הפסוקים: כמו במדבר יב, י"ג העיקרים (וכן </w:t>
      </w:r>
      <w:r>
        <w:rPr>
          <w:rFonts w:ascii="David" w:hAnsi="David" w:cs="David" w:hint="cs"/>
          <w:b/>
          <w:bCs/>
          <w:rtl/>
        </w:rPr>
        <w:t>"</w:t>
      </w:r>
      <w:r w:rsidRPr="00846322">
        <w:rPr>
          <w:rFonts w:ascii="David" w:hAnsi="David" w:cs="David" w:hint="cs"/>
          <w:rtl/>
        </w:rPr>
        <w:t>משנה תורה</w:t>
      </w:r>
      <w:r>
        <w:rPr>
          <w:rFonts w:ascii="David" w:hAnsi="David" w:cs="David" w:hint="cs"/>
          <w:rtl/>
        </w:rPr>
        <w:t>", הלכות יסודי התורה ז, ו) טוענים שמשה נבדל משאר הנביאים בכך שהוא ראה את אלוהים באופן ישיר ואילו הם ראוהו באופן לא ישיר; "שמונה פרקים" (כמו "מורה נבוכים") דומים למדרשים בכך שהם טוענים שמשה נבדל מן הנביאים משום שההשגה הלא־ישירה שהוא השיג את אלוהים התרחשה מבעד מראה אחת או מסך אחד, ואילו שאר הנביאים השיגו את אלוהים דרך מראות רבות או מסכים רבים. (על תיאורו של משה ב"משנה תורה" כבעל שכל המנותק מעולם החומר ראה קרייסל, נבואה, עמ' 190).</w:t>
      </w:r>
    </w:p>
  </w:endnote>
  <w:endnote w:id="46">
    <w:p w14:paraId="68768A39" w14:textId="57033468" w:rsidR="00136A2C" w:rsidRPr="00B608E0" w:rsidRDefault="00136A2C" w:rsidP="00311F7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קפלן, אני ישנה, עמ' 161 הערה 50. קפלן משתמש במונח פעמים רבות כדי לתאר את דעת הרמב"ם בעניין כתיבת התורה; למשל, פעמיים בעמ' 143 ושוב בעמ' 144.</w:t>
      </w:r>
    </w:p>
  </w:endnote>
  <w:endnote w:id="47">
    <w:p w14:paraId="26A1A1AC" w14:textId="335DE308" w:rsidR="00136A2C" w:rsidRPr="00B608E0" w:rsidRDefault="00136A2C" w:rsidP="00D013E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גודמן, </w:t>
      </w:r>
      <w:r w:rsidR="00D013E4">
        <w:rPr>
          <w:rFonts w:ascii="David" w:hAnsi="David" w:cs="David" w:hint="cs"/>
          <w:rtl/>
        </w:rPr>
        <w:t>סודותיו</w:t>
      </w:r>
      <w:r>
        <w:rPr>
          <w:rFonts w:ascii="David" w:hAnsi="David" w:cs="David" w:hint="cs"/>
          <w:rtl/>
        </w:rPr>
        <w:t>, עמ' 187; אבן־חן, במראה, עמ' 212; נובאק, מסורת, עמ' 44. בדומה לכך, ריינס, נבואת משה, עמ' 355, אומר שמשה "חוקק</w:t>
      </w:r>
      <w:r w:rsidRPr="00CD7A47">
        <w:rPr>
          <w:rFonts w:ascii="David" w:hAnsi="David" w:cs="David" w:hint="cs"/>
          <w:rtl/>
        </w:rPr>
        <w:t xml:space="preserve"> את המצוות שהן ביטוי ספציפי למהות התו</w:t>
      </w:r>
      <w:r>
        <w:rPr>
          <w:rFonts w:ascii="David" w:hAnsi="David" w:cs="David" w:hint="cs"/>
          <w:rtl/>
        </w:rPr>
        <w:t>רה האידאלית".</w:t>
      </w:r>
    </w:p>
  </w:endnote>
  <w:endnote w:id="48">
    <w:p w14:paraId="21C40BB8" w14:textId="09EBAC5C" w:rsidR="00136A2C" w:rsidRPr="00B608E0" w:rsidRDefault="00136A2C"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להצעה שהרמב"ם סבור שההבדל בין משה ובין שאר הנביאים הוא עניין של מידה ולא הבדל מהותי, ראה בייחוד אבן־חן, במראה. דעה זו הופיעה אף אצל אחרים במחשבת ישראל בימי הביניים, ולא הייתה נחלתו הבלעדית של הרמב"ם; למשל, לדברי סמואלסון, התגלות, עמ' 174, רלב"ג מטשטש את האבחנה בין משה ובין שאר הנביאים. </w:t>
      </w:r>
    </w:p>
  </w:endnote>
  <w:endnote w:id="49">
    <w:p w14:paraId="79024936" w14:textId="4E9414D1" w:rsidR="00136A2C" w:rsidRPr="00B608E0" w:rsidRDefault="00136A2C"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127. רעיון השותפות נאמר מפורשות בעמ' 218: "</w:t>
      </w:r>
      <w:r w:rsidRPr="00782668">
        <w:rPr>
          <w:rFonts w:ascii="David" w:hAnsi="David" w:cs="David"/>
          <w:rtl/>
        </w:rPr>
        <w:t>קיימת שותפות בין הקדוש ברוך הוא לעם ישראל, והיא נוגעת הן לעולם הן לתורה. הוא ברא את העולם, ואנו חורשים את שדותיו; הוא נתן לנו את הכתוב, ואנו משכללים ומשלימים אותו</w:t>
      </w:r>
      <w:r>
        <w:rPr>
          <w:rFonts w:ascii="David" w:hAnsi="David" w:cs="David" w:hint="cs"/>
          <w:rtl/>
        </w:rPr>
        <w:t>". השווה אבן־חן, קול מן הערפל, עמ' 83</w:t>
      </w:r>
      <w:r>
        <w:rPr>
          <w:rFonts w:ascii="David" w:hAnsi="David" w:cs="David"/>
          <w:rtl/>
        </w:rPr>
        <w:softHyphen/>
      </w:r>
      <w:r w:rsidR="00902A4E">
        <w:rPr>
          <w:rFonts w:ascii="David" w:hAnsi="David" w:cs="David" w:hint="cs"/>
          <w:rtl/>
        </w:rPr>
        <w:t>–</w:t>
      </w:r>
      <w:r>
        <w:rPr>
          <w:rFonts w:ascii="David" w:hAnsi="David" w:cs="David" w:hint="cs"/>
          <w:rtl/>
        </w:rPr>
        <w:t>84, המסביר כי השל סבור שהמקרא מתרגם את ההתגלות מחוויה למושג (אשר איננו מכיל את כל מה שהכילה החוויה). בעמ' 173 מדבר אבן־חן על שותפות שבה בני האדם נדרשים לתרגם את רצון אלוהים לשפת המעשה.</w:t>
      </w:r>
    </w:p>
  </w:endnote>
  <w:endnote w:id="50">
    <w:p w14:paraId="67BFA5BC" w14:textId="7A65DAF3" w:rsidR="00136A2C" w:rsidRPr="00B608E0" w:rsidRDefault="00136A2C"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105. דעה זו מצויה גם אצל השל, הנביאים, עמ' 624</w:t>
      </w:r>
      <w:r>
        <w:rPr>
          <w:rFonts w:ascii="David" w:hAnsi="David" w:cs="David"/>
          <w:rtl/>
        </w:rPr>
        <w:softHyphen/>
      </w:r>
      <w:r w:rsidR="00902A4E">
        <w:rPr>
          <w:rFonts w:ascii="David" w:hAnsi="David" w:cs="David" w:hint="cs"/>
          <w:rtl/>
        </w:rPr>
        <w:t>–</w:t>
      </w:r>
      <w:r>
        <w:rPr>
          <w:rFonts w:ascii="David" w:hAnsi="David" w:cs="David" w:hint="cs"/>
          <w:rtl/>
        </w:rPr>
        <w:t>625.</w:t>
      </w:r>
    </w:p>
  </w:endnote>
  <w:endnote w:id="51">
    <w:p w14:paraId="3E4606B9" w14:textId="12719E98"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109.</w:t>
      </w:r>
    </w:p>
  </w:endnote>
  <w:endnote w:id="52">
    <w:p w14:paraId="1F7CB07D"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199.</w:t>
      </w:r>
    </w:p>
  </w:endnote>
  <w:endnote w:id="53">
    <w:p w14:paraId="0D8B779E"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200.</w:t>
      </w:r>
    </w:p>
  </w:endnote>
  <w:endnote w:id="54">
    <w:p w14:paraId="3A789176" w14:textId="41492892" w:rsidR="00136A2C" w:rsidRPr="00B608E0" w:rsidRDefault="00136A2C" w:rsidP="002C607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תאולוגיית הקורלציה נידונה בהרחבה גדולה מאוד בכתביו של טיליך. טיליך, תאולוגיה שיטתית, א, עמ' 59</w:t>
      </w:r>
      <w:r>
        <w:rPr>
          <w:rFonts w:ascii="David" w:hAnsi="David" w:cs="David"/>
          <w:rtl/>
        </w:rPr>
        <w:softHyphen/>
      </w:r>
      <w:r w:rsidR="00902A4E">
        <w:rPr>
          <w:rFonts w:ascii="David" w:hAnsi="David" w:cs="David" w:hint="cs"/>
          <w:rtl/>
        </w:rPr>
        <w:t>–</w:t>
      </w:r>
      <w:r>
        <w:rPr>
          <w:rFonts w:ascii="David" w:hAnsi="David" w:cs="David" w:hint="cs"/>
          <w:rtl/>
        </w:rPr>
        <w:t>66, הוא נקודת התחלה טובה. חשוב לראות שהוא דוחה שם הן את "המתודה העל־נטורליסטית" להבנת הנצרות והן את "המתודה הנטורליסטית או ההומניסטית", ומבכר דרך ביניים הדומה לגישתו של השל להתגלות. המתודה ה</w:t>
      </w:r>
      <w:r>
        <w:rPr>
          <w:rFonts w:ascii="David" w:hAnsi="David" w:cs="David"/>
          <w:rtl/>
        </w:rPr>
        <w:softHyphen/>
      </w:r>
      <w:r>
        <w:rPr>
          <w:rFonts w:ascii="David" w:hAnsi="David" w:cs="David" w:hint="cs"/>
          <w:rtl/>
        </w:rPr>
        <w:t>על־נטורליסטית מזכירה את המודל הסטנוגרפי: "היא "סבורה שהמסר הנוצרי הוא הסך של אמיתות נגלות שנפלו אל עולם בני האדם כמו גופים זרים מעולם זר. שום תיווך והתאמה למצב השורר בעולם בני האדם לא ייתכן. האמיתות עצמן יוצרות מצב חדש כדי שיוכלו להתקבל" (שם, א, עמ' 65). המתודה הנטורליסטית או ההומנית "מפיקה את המסר הנוצרי מתוך מצבו הטבעי של האדם. היא מפתחת את התשובה מתוך הקיום האנושי, ואיננה מודעת לכך שהקיום האנושי עצמו הוא הוא השאלה" (שם).</w:t>
      </w:r>
    </w:p>
  </w:endnote>
  <w:endnote w:id="55">
    <w:p w14:paraId="3E712406" w14:textId="396F39C9" w:rsidR="00136A2C" w:rsidRPr="00B608E0" w:rsidRDefault="00136A2C"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כהן, דת התבונה, עמ' 118</w:t>
      </w:r>
      <w:r>
        <w:rPr>
          <w:rFonts w:ascii="David" w:hAnsi="David" w:cs="David"/>
          <w:rtl/>
        </w:rPr>
        <w:softHyphen/>
      </w:r>
      <w:r w:rsidR="00902A4E">
        <w:rPr>
          <w:rFonts w:ascii="David" w:hAnsi="David" w:cs="David" w:hint="cs"/>
          <w:rtl/>
        </w:rPr>
        <w:t>–</w:t>
      </w:r>
      <w:r>
        <w:rPr>
          <w:rFonts w:ascii="David" w:hAnsi="David" w:cs="David" w:hint="cs"/>
          <w:rtl/>
        </w:rPr>
        <w:t>119, 129.</w:t>
      </w:r>
    </w:p>
  </w:endnote>
  <w:endnote w:id="56">
    <w:p w14:paraId="22ABA863" w14:textId="55C45033" w:rsidR="00136A2C" w:rsidRPr="00957669" w:rsidRDefault="00136A2C" w:rsidP="007030FB">
      <w:pPr>
        <w:pStyle w:val="af2"/>
        <w:ind w:firstLine="0"/>
        <w:rPr>
          <w:rStyle w:val="af4"/>
          <w:rFonts w:ascii="David" w:hAnsi="David" w:cs="David"/>
          <w:rtl/>
        </w:rPr>
      </w:pPr>
      <w:r w:rsidRPr="00957669">
        <w:rPr>
          <w:rStyle w:val="af4"/>
          <w:rFonts w:ascii="David" w:hAnsi="David" w:cs="David"/>
        </w:rPr>
        <w:endnoteRef/>
      </w:r>
      <w:r w:rsidRPr="00957669">
        <w:rPr>
          <w:rStyle w:val="af4"/>
          <w:rFonts w:ascii="David" w:hAnsi="David" w:cs="David"/>
          <w:rtl/>
        </w:rPr>
        <w:t xml:space="preserve"> </w:t>
      </w:r>
      <w:r>
        <w:rPr>
          <w:rFonts w:ascii="David" w:hAnsi="David" w:cs="David" w:hint="cs"/>
          <w:rtl/>
        </w:rPr>
        <w:t>המונח "קורלציה" מופיע כ"הצטרפות" בתרגום הספר לעברית; ראה שם.</w:t>
      </w:r>
    </w:p>
  </w:endnote>
  <w:endnote w:id="57">
    <w:p w14:paraId="157FD0F3" w14:textId="4F3AC45C" w:rsidR="00136A2C" w:rsidRPr="00B608E0" w:rsidRDefault="00136A2C" w:rsidP="003A45F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רעיון הקורלציה אצל כהן ראה: סיסקין, אוטונומיה, עמ' 162</w:t>
      </w:r>
      <w:r>
        <w:rPr>
          <w:rFonts w:ascii="David" w:hAnsi="David" w:cs="David"/>
          <w:rtl/>
        </w:rPr>
        <w:softHyphen/>
      </w:r>
      <w:r w:rsidR="00902A4E">
        <w:rPr>
          <w:rFonts w:ascii="David" w:hAnsi="David" w:cs="David" w:hint="cs"/>
          <w:rtl/>
        </w:rPr>
        <w:t>–</w:t>
      </w:r>
      <w:r>
        <w:rPr>
          <w:rFonts w:ascii="David" w:hAnsi="David" w:cs="David" w:hint="cs"/>
          <w:rtl/>
        </w:rPr>
        <w:t>169; ארלוויין, כהן והשל, עמ' 205. להמשך פיתוחו של הרעיון בפילוסופיה היהודית ראה סיסקין, אוטונומיה, עמ' 219</w:t>
      </w:r>
      <w:r>
        <w:rPr>
          <w:rFonts w:ascii="David" w:hAnsi="David" w:cs="David"/>
          <w:rtl/>
        </w:rPr>
        <w:softHyphen/>
      </w:r>
      <w:r w:rsidR="00902A4E">
        <w:rPr>
          <w:rFonts w:ascii="David" w:hAnsi="David" w:cs="David" w:hint="cs"/>
          <w:rtl/>
        </w:rPr>
        <w:t>–</w:t>
      </w:r>
      <w:r>
        <w:rPr>
          <w:rFonts w:ascii="David" w:hAnsi="David" w:cs="David" w:hint="cs"/>
          <w:rtl/>
        </w:rPr>
        <w:t>238.</w:t>
      </w:r>
    </w:p>
  </w:endnote>
  <w:endnote w:id="58">
    <w:p w14:paraId="637FBACA" w14:textId="11EB914B"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תאולוגיזציה, עמ' 171.</w:t>
      </w:r>
    </w:p>
  </w:endnote>
  <w:endnote w:id="59">
    <w:p w14:paraId="362DC049" w14:textId="5B4AA933" w:rsidR="00136A2C" w:rsidRPr="00B608E0" w:rsidRDefault="00136A2C" w:rsidP="008210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לנקודות הדמיון בין רעיון הקורלציה אצל השל ואצל תאולוגים נוצריים מודרניים, ובכלל זה טיליך, ראה הלד, השל, עמ' 84</w:t>
      </w:r>
      <w:r>
        <w:rPr>
          <w:rFonts w:ascii="David" w:hAnsi="David" w:cs="David"/>
          <w:rtl/>
        </w:rPr>
        <w:softHyphen/>
      </w:r>
      <w:r w:rsidR="00902A4E">
        <w:rPr>
          <w:rFonts w:ascii="David" w:hAnsi="David" w:cs="David" w:hint="cs"/>
          <w:rtl/>
        </w:rPr>
        <w:t>–</w:t>
      </w:r>
      <w:r>
        <w:rPr>
          <w:rFonts w:ascii="David" w:hAnsi="David" w:cs="David" w:hint="cs"/>
          <w:rtl/>
        </w:rPr>
        <w:t>93 (להבדלים המכריעים ביניהם ראה עמ' 262</w:t>
      </w:r>
      <w:r>
        <w:rPr>
          <w:rFonts w:ascii="David" w:hAnsi="David" w:cs="David"/>
          <w:rtl/>
        </w:rPr>
        <w:softHyphen/>
      </w:r>
      <w:r w:rsidR="00902A4E">
        <w:rPr>
          <w:rFonts w:ascii="David" w:hAnsi="David" w:cs="David" w:hint="cs"/>
          <w:rtl/>
        </w:rPr>
        <w:t>–</w:t>
      </w:r>
      <w:r>
        <w:rPr>
          <w:rFonts w:ascii="David" w:hAnsi="David" w:cs="David" w:hint="cs"/>
          <w:rtl/>
        </w:rPr>
        <w:t>264 הערה 80).</w:t>
      </w:r>
    </w:p>
  </w:endnote>
  <w:endnote w:id="60">
    <w:p w14:paraId="14366F63" w14:textId="1F0E0425" w:rsidR="00136A2C" w:rsidRPr="00B608E0" w:rsidRDefault="00136A2C" w:rsidP="004879A5">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למרות זאת, אל לנו להתעלם מן ההבדלים בין תפיסת ההתגלות של כהן, המתאפיינת בדה־מיתולוגיזציה, ובין עמדתו של השל המדגישה יותר את הפרסונליות של אלוהים. בעניין הבדלים אלה ראה ארלוויין, כהן והשל, בייחוד עמ' 185</w:t>
      </w:r>
      <w:r>
        <w:rPr>
          <w:rFonts w:ascii="David" w:hAnsi="David" w:cs="David"/>
          <w:rtl/>
        </w:rPr>
        <w:softHyphen/>
      </w:r>
      <w:r w:rsidR="00902A4E">
        <w:rPr>
          <w:rFonts w:ascii="David" w:hAnsi="David" w:cs="David" w:hint="cs"/>
          <w:rtl/>
        </w:rPr>
        <w:t>–</w:t>
      </w:r>
      <w:r>
        <w:rPr>
          <w:rFonts w:ascii="David" w:hAnsi="David" w:cs="David" w:hint="cs"/>
          <w:rtl/>
        </w:rPr>
        <w:t xml:space="preserve">186. כהן, דת התבונה, עמ' 120, טוען כי "ואם בכל זאת נפיקה [=השתלשלות] רוחנית זו מצוינת במהלך המאורעות המדיניים כמעשה היסטורי, בשביל שתוכל להיחשב כמעשה לאומי, הרי העלינו וראינו, שבתחילתה של ההיסטוריה ממש, של ההיסטוריה הספרותית, נכנסים ובאים הביקורת והתיקון </w:t>
      </w:r>
      <w:r w:rsidRPr="00457AAF">
        <w:rPr>
          <w:rFonts w:ascii="David" w:hAnsi="David" w:cs="David" w:hint="cs"/>
          <w:b/>
          <w:bCs/>
          <w:rtl/>
        </w:rPr>
        <w:t>הנותנים את סיני בלב האדם</w:t>
      </w:r>
      <w:r>
        <w:rPr>
          <w:rFonts w:ascii="David" w:hAnsi="David" w:cs="David" w:hint="cs"/>
          <w:rtl/>
        </w:rPr>
        <w:t>. הנצחי, המופרש מכל ניסיון של החושים, וממילא מכל ניסיון היסטורי, הוא היסוד והוא הערובה לפנימיות פנימיותה של ההיסטוריה הלאומית". ניסיון זה להקנות להתגלות צביון רוחני ובה בעת למעט את הספציפיות שלה מבדילים בין כהן ובין השל ורוזנצווייג. כעת אפשר להבין מדוע כהן איננו מצדד בתאוריה ההשתתפותית של ההתגלות כפי שאני מתאר אותה, ומדוע הוא נוגע פחות לעניינו של ספר זה (כמו מרטין בובר): כהן איננו סבור שההתגלות הייתה אמת היסטורית, ספציפית ובעלת תוכן. הוא הופך את מעמד הר סיני לאידאה ומבטל את חשיבות האירוע עצמו; בעיניו אין חשיבות לשאלה אם מעמד הר סיני אכן התרחש בפועל, ואילו התאוריה ההשתתפותית של ההתגלות מייחסת חשיבות עליונה לכך שהתרחש אירוע שבו השתתפו הן אלוהים הן ישראל. כהן איננו רואה בסיפור סיני ייצוג היסטורי אלא ייצוג סמלי של טענה מוסרי בדבר מערכת היחסים בין אלוהים ובין האנושות. לדחייה של תפיסה אידאית דומה במחשבה הנוצרית ראה וורד, דת והתגלות, עמ' 197</w:t>
      </w:r>
      <w:r>
        <w:rPr>
          <w:rFonts w:ascii="David" w:hAnsi="David" w:cs="David"/>
          <w:rtl/>
        </w:rPr>
        <w:softHyphen/>
      </w:r>
      <w:r w:rsidR="00902A4E">
        <w:rPr>
          <w:rFonts w:ascii="David" w:hAnsi="David" w:cs="David" w:hint="cs"/>
          <w:rtl/>
        </w:rPr>
        <w:t>–</w:t>
      </w:r>
      <w:r>
        <w:rPr>
          <w:rFonts w:ascii="David" w:hAnsi="David" w:cs="David" w:hint="cs"/>
          <w:rtl/>
        </w:rPr>
        <w:t>200.</w:t>
      </w:r>
    </w:p>
  </w:endnote>
  <w:endnote w:id="61">
    <w:p w14:paraId="075BEBA8" w14:textId="4A667564"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תאולוגיזציה, עמ' 171.</w:t>
      </w:r>
    </w:p>
  </w:endnote>
  <w:endnote w:id="62">
    <w:p w14:paraId="6C6C3278" w14:textId="414A93CE" w:rsidR="00136A2C" w:rsidRPr="00B608E0" w:rsidRDefault="00136A2C" w:rsidP="008C2C7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סיכום זה של דעתו של אידל לקוח מתוך גארב, </w:t>
      </w:r>
      <w:r w:rsidR="00F97BF1">
        <w:rPr>
          <w:rFonts w:ascii="David" w:hAnsi="David" w:cs="David" w:hint="cs"/>
          <w:rtl/>
        </w:rPr>
        <w:t>תרומת משה אידל, עמ' 20. בעניין רעיונות אלה</w:t>
      </w:r>
      <w:r>
        <w:rPr>
          <w:rFonts w:ascii="David" w:hAnsi="David" w:cs="David" w:hint="cs"/>
          <w:rtl/>
        </w:rPr>
        <w:t xml:space="preserve"> ראה במיוחד אידל, שלשלאות קסומות.</w:t>
      </w:r>
    </w:p>
  </w:endnote>
  <w:endnote w:id="63">
    <w:p w14:paraId="0DD90668" w14:textId="5DCE6979" w:rsidR="00136A2C" w:rsidRPr="00B608E0" w:rsidRDefault="00136A2C" w:rsidP="0086080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החשיבות שהשל ייחס לקבלת הרמ"ק ראה קימלמן, תאולוגיית היהדות, עמ' 217</w:t>
      </w:r>
      <w:r>
        <w:rPr>
          <w:rFonts w:ascii="David" w:hAnsi="David" w:cs="David"/>
          <w:rtl/>
        </w:rPr>
        <w:softHyphen/>
      </w:r>
      <w:r w:rsidR="00902A4E">
        <w:rPr>
          <w:rFonts w:ascii="David" w:hAnsi="David" w:cs="David" w:hint="cs"/>
          <w:rtl/>
        </w:rPr>
        <w:t>–</w:t>
      </w:r>
      <w:r>
        <w:rPr>
          <w:rFonts w:ascii="David" w:hAnsi="David" w:cs="David" w:hint="cs"/>
          <w:rtl/>
        </w:rPr>
        <w:t>219.</w:t>
      </w:r>
    </w:p>
  </w:endnote>
  <w:endnote w:id="64">
    <w:p w14:paraId="59D76AF8" w14:textId="2F5C83B7" w:rsidR="00136A2C" w:rsidRPr="00B608E0" w:rsidRDefault="00136A2C" w:rsidP="00351093">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זיהה תפיסות תאורגיות בבית מדרשו של רבי עקיבא; ראה השל, תורה מן השמיים, א, עמ' 65</w:t>
      </w:r>
      <w:r>
        <w:rPr>
          <w:rFonts w:ascii="David" w:hAnsi="David" w:cs="David"/>
          <w:rtl/>
        </w:rPr>
        <w:softHyphen/>
      </w:r>
      <w:r w:rsidR="00902A4E">
        <w:rPr>
          <w:rFonts w:ascii="David" w:hAnsi="David" w:cs="David" w:hint="cs"/>
          <w:rtl/>
        </w:rPr>
        <w:t>–</w:t>
      </w:r>
      <w:r>
        <w:rPr>
          <w:rFonts w:ascii="David" w:hAnsi="David" w:cs="David" w:hint="cs"/>
          <w:rtl/>
        </w:rPr>
        <w:t>92, 232</w:t>
      </w:r>
      <w:r>
        <w:rPr>
          <w:rFonts w:ascii="David" w:hAnsi="David" w:cs="David"/>
          <w:rtl/>
        </w:rPr>
        <w:softHyphen/>
      </w:r>
      <w:r w:rsidR="00902A4E">
        <w:rPr>
          <w:rFonts w:ascii="David" w:hAnsi="David" w:cs="David" w:hint="cs"/>
          <w:rtl/>
        </w:rPr>
        <w:t>–</w:t>
      </w:r>
      <w:r>
        <w:rPr>
          <w:rFonts w:ascii="David" w:hAnsi="David" w:cs="David" w:hint="cs"/>
          <w:rtl/>
        </w:rPr>
        <w:t>237 (ראה גם השל, תורה שמימית, עמ' 113 הערה 20, ששם טאקר מצביע על תשומת הלב שהשל מייחד לעניין זה בדבריו על האדמו"ר מקוצק). הדגש שהדגיש השל את רעיון התאורגיה, לא רק בקבלה (שבה היא נדחקה לשוליים בזמנו של השל על ידי בני חוגו של גרשום שלום) אלא אף בספרות חז"ל (ששם החוקרים המודרניים התעלמו כמעט כליל מנוכחותה), מעידה על החשיבות הגדולה שהוא ייחס לה. תשומת הלב שהשל הקדיש ליסוד פרוטו־קבלי זה אצל חז"ל הקדימה את זמנה בעשרות שנים בעולם מחקר היהדות. כמה עשורים אחרי כן החלו חוקרים כמו משה אידל, יהודה ליבס, מיכאל פישביין, אליוט וולפסון ואיתמר גרינוולד לטעון שלהיבט מרכזי זה של הקבלה שורשים עמוקים הנעוצים במחשבת חז"ל. על השל כמי שהקדים את מחקריהם פורצי הדרך של חוקרים אלה ראה: אידל, השל על מיסטיקה; לורברבוים, צלם אלוהים, עמ' 167; ובמיוחד קימלמן, תאולוגיית היהדות. (שם, עמ' 220, קימלמן מתאר מאילו בחינות אפשר לראות בהרמן כהן מבשר מרכזי של עמדתו של שלום במחלוקת על מקורות התאורגיה).</w:t>
      </w:r>
    </w:p>
  </w:endnote>
  <w:endnote w:id="65">
    <w:p w14:paraId="382F85DC" w14:textId="36F5206B" w:rsidR="00136A2C" w:rsidRPr="00B608E0" w:rsidRDefault="00136A2C" w:rsidP="006A18F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אידל, תאולוגיזציה, עמ' 126. אידל מביא את רעיון תאולוגיית קורלציה ואת התנועה הדו־כיוונית כלפי מעלה וכלפי מטה בעיקר כדי להדגיש את התפקיד המרכזי שהתאורגיה ממלאת הן בקבלה שהתפתחה באלף השני לסה"נ והן אצל מבשרי הקבלה באלף הראשון </w:t>
      </w:r>
      <w:r>
        <w:rPr>
          <w:rFonts w:ascii="David" w:hAnsi="David" w:cs="David"/>
          <w:rtl/>
        </w:rPr>
        <w:t>–</w:t>
      </w:r>
      <w:r>
        <w:rPr>
          <w:rFonts w:ascii="David" w:hAnsi="David" w:cs="David" w:hint="cs"/>
          <w:rtl/>
        </w:rPr>
        <w:t xml:space="preserve"> חז"ל. ראה שם, עמ' 171</w:t>
      </w:r>
      <w:r>
        <w:rPr>
          <w:rFonts w:ascii="David" w:hAnsi="David" w:cs="David"/>
          <w:rtl/>
        </w:rPr>
        <w:softHyphen/>
      </w:r>
      <w:r w:rsidR="00902A4E">
        <w:rPr>
          <w:rFonts w:ascii="David" w:hAnsi="David" w:cs="David" w:hint="cs"/>
          <w:rtl/>
        </w:rPr>
        <w:t>–</w:t>
      </w:r>
      <w:r>
        <w:rPr>
          <w:rFonts w:ascii="David" w:hAnsi="David" w:cs="David" w:hint="cs"/>
          <w:rtl/>
        </w:rPr>
        <w:t>173. בעניין התאורגיה בקבלה ואצל מבשריה בקרב חז"ל ראה גם את הדיון הנרחב יותר אצל אידל, קבלה, עמ' 172</w:t>
      </w:r>
      <w:r>
        <w:rPr>
          <w:rFonts w:ascii="David" w:hAnsi="David" w:cs="David"/>
          <w:rtl/>
        </w:rPr>
        <w:softHyphen/>
      </w:r>
      <w:r w:rsidR="00902A4E">
        <w:rPr>
          <w:rFonts w:ascii="David" w:hAnsi="David" w:cs="David" w:hint="cs"/>
          <w:rtl/>
        </w:rPr>
        <w:t>–</w:t>
      </w:r>
      <w:r>
        <w:rPr>
          <w:rFonts w:ascii="David" w:hAnsi="David" w:cs="David" w:hint="cs"/>
          <w:rtl/>
        </w:rPr>
        <w:t>212, וכן ראה: גארב, הופעותיו של הכוח; לורברבוים, צלם אלוהים, עמ' 156</w:t>
      </w:r>
      <w:r>
        <w:rPr>
          <w:rFonts w:ascii="David" w:hAnsi="David" w:cs="David"/>
          <w:rtl/>
        </w:rPr>
        <w:softHyphen/>
      </w:r>
      <w:r w:rsidR="00902A4E">
        <w:rPr>
          <w:rFonts w:ascii="David" w:hAnsi="David" w:cs="David" w:hint="cs"/>
          <w:rtl/>
        </w:rPr>
        <w:t>–</w:t>
      </w:r>
      <w:r>
        <w:rPr>
          <w:rFonts w:ascii="David" w:hAnsi="David" w:cs="David" w:hint="cs"/>
          <w:rtl/>
        </w:rPr>
        <w:t>169. לקשר בין התאורגיה ובין הדגש שהשל שם על התלות ההדדית בין אלוהים ובין האדם ראה קימלמן, תאולוגיית היהדות, עמ' 220</w:t>
      </w:r>
      <w:r>
        <w:rPr>
          <w:rFonts w:ascii="David" w:hAnsi="David" w:cs="David"/>
          <w:rtl/>
        </w:rPr>
        <w:softHyphen/>
      </w:r>
      <w:r w:rsidR="00902A4E">
        <w:rPr>
          <w:rFonts w:ascii="David" w:hAnsi="David" w:cs="David" w:hint="cs"/>
          <w:rtl/>
        </w:rPr>
        <w:t>–</w:t>
      </w:r>
      <w:r>
        <w:rPr>
          <w:rFonts w:ascii="David" w:hAnsi="David" w:cs="David" w:hint="cs"/>
          <w:rtl/>
        </w:rPr>
        <w:t>227, 232</w:t>
      </w:r>
      <w:r>
        <w:rPr>
          <w:rFonts w:ascii="David" w:hAnsi="David" w:cs="David"/>
          <w:rtl/>
        </w:rPr>
        <w:softHyphen/>
      </w:r>
      <w:r w:rsidR="00902A4E">
        <w:rPr>
          <w:rFonts w:ascii="David" w:hAnsi="David" w:cs="David" w:hint="cs"/>
          <w:rtl/>
        </w:rPr>
        <w:t>–</w:t>
      </w:r>
      <w:r>
        <w:rPr>
          <w:rFonts w:ascii="David" w:hAnsi="David" w:cs="David" w:hint="cs"/>
          <w:rtl/>
        </w:rPr>
        <w:t>233.</w:t>
      </w:r>
    </w:p>
  </w:endnote>
  <w:endnote w:id="66">
    <w:p w14:paraId="122F13A1" w14:textId="3B290A3B" w:rsidR="00136A2C" w:rsidRPr="00B608E0" w:rsidRDefault="00136A2C"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230</w:t>
      </w:r>
      <w:r>
        <w:rPr>
          <w:rFonts w:ascii="David" w:hAnsi="David" w:cs="David"/>
          <w:rtl/>
        </w:rPr>
        <w:softHyphen/>
      </w:r>
      <w:r w:rsidR="00902A4E">
        <w:rPr>
          <w:rFonts w:ascii="David" w:hAnsi="David" w:cs="David" w:hint="cs"/>
          <w:rtl/>
        </w:rPr>
        <w:t>–</w:t>
      </w:r>
      <w:r>
        <w:rPr>
          <w:rFonts w:ascii="David" w:hAnsi="David" w:cs="David" w:hint="cs"/>
          <w:rtl/>
        </w:rPr>
        <w:t>231. השווה השל, האדם, עמ' 248: "אלוהים זקוק לאדם"; וכן השל, מוסריות ורוחניות, עמ' 159. בדבריו של השל מהדהד הרעיון הקבלי ש"העבודה צורך גבוה"; בעניין רעיון זה ראה גרין, השל, עמ' 73.</w:t>
      </w:r>
    </w:p>
  </w:endnote>
  <w:endnote w:id="67">
    <w:p w14:paraId="3310BEA3" w14:textId="4C436B27" w:rsidR="00136A2C" w:rsidRPr="00B608E0" w:rsidRDefault="00136A2C" w:rsidP="00902A4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הנביאים, עמ' 288. מושג הפתוס עומד בלב ספרו של השל</w:t>
      </w:r>
      <w:r w:rsidR="00902A4E">
        <w:rPr>
          <w:rFonts w:ascii="David" w:hAnsi="David" w:cs="David" w:hint="cs"/>
          <w:b/>
          <w:bCs/>
          <w:rtl/>
        </w:rPr>
        <w:t xml:space="preserve"> </w:t>
      </w:r>
      <w:r w:rsidR="00902A4E">
        <w:rPr>
          <w:rFonts w:ascii="David" w:hAnsi="David" w:cs="David" w:hint="cs"/>
          <w:rtl/>
        </w:rPr>
        <w:t>"הנביאים"</w:t>
      </w:r>
      <w:r>
        <w:rPr>
          <w:rFonts w:ascii="David" w:hAnsi="David" w:cs="David" w:hint="cs"/>
          <w:rtl/>
        </w:rPr>
        <w:t>; ראה במיוחד את ארבעת הפרקים הראשונים בחלקו השני של הספר.</w:t>
      </w:r>
    </w:p>
  </w:endnote>
  <w:endnote w:id="68">
    <w:p w14:paraId="246E4111" w14:textId="33088A62" w:rsidR="00136A2C" w:rsidRPr="00B608E0" w:rsidRDefault="00136A2C" w:rsidP="00093706">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93. בהמעיטה בערך הסמלים בדת, תאולוגיית הקורלציה של השל סוטה סטייה חדה מתפיסת הקורלציה של טיליך, שבעיניו הסמל הוא אולי היסוד המרכזי באמונה הדתית. בדברים אלה מתרחק השל גם מדעתו של הרמן כהן. בעניין סטייתו של השל מדרכו של טיליך ראה: מקלר, סמלים; הלד, השל, עמ' 262</w:t>
      </w:r>
      <w:r>
        <w:rPr>
          <w:rFonts w:ascii="David" w:hAnsi="David" w:cs="David"/>
          <w:rtl/>
        </w:rPr>
        <w:softHyphen/>
      </w:r>
      <w:r w:rsidR="00902A4E">
        <w:rPr>
          <w:rFonts w:ascii="David" w:hAnsi="David" w:cs="David" w:hint="cs"/>
          <w:rtl/>
        </w:rPr>
        <w:t>–</w:t>
      </w:r>
      <w:r>
        <w:rPr>
          <w:rFonts w:ascii="David" w:hAnsi="David" w:cs="David" w:hint="cs"/>
          <w:rtl/>
        </w:rPr>
        <w:t>264 הערה 80. בעניין יחסו השלילי של השל כלפי סמליות דתית באופן כללי יותר ראה מרמור, השל, עמ' 38</w:t>
      </w:r>
      <w:r>
        <w:rPr>
          <w:rFonts w:ascii="David" w:hAnsi="David" w:cs="David"/>
          <w:rtl/>
        </w:rPr>
        <w:softHyphen/>
      </w:r>
      <w:r w:rsidR="00902A4E">
        <w:rPr>
          <w:rFonts w:ascii="David" w:hAnsi="David" w:cs="David" w:hint="cs"/>
          <w:rtl/>
        </w:rPr>
        <w:t>–</w:t>
      </w:r>
      <w:r>
        <w:rPr>
          <w:rFonts w:ascii="David" w:hAnsi="David" w:cs="David" w:hint="cs"/>
          <w:rtl/>
        </w:rPr>
        <w:t>40 ואת הספרות הנזכרת שם. בעניין שורשיו המוקדמים של יחס זה ראה קפלן ודרזנר, עד נבואי, עמ' 132 ו־133 (בעניין השורשים המוקדמים והחסידיים של הדגש ששם השל על השפעת מעשי האדם על אלוהים).</w:t>
      </w:r>
    </w:p>
  </w:endnote>
  <w:endnote w:id="69">
    <w:p w14:paraId="34C2F873" w14:textId="4C7E894D" w:rsidR="00136A2C" w:rsidRPr="00B608E0" w:rsidRDefault="00136A2C" w:rsidP="0035109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אידל, השל על מיסטיקה, עמ' 92.</w:t>
      </w:r>
    </w:p>
  </w:endnote>
  <w:endnote w:id="70">
    <w:p w14:paraId="36C2345C" w14:textId="67DAEE9D" w:rsidR="00136A2C" w:rsidRPr="00B608E0" w:rsidRDefault="00136A2C" w:rsidP="0037553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השל, מוסריות ורוחניות, עמ' 143</w:t>
      </w:r>
      <w:r>
        <w:rPr>
          <w:rFonts w:ascii="David" w:hAnsi="David" w:cs="David"/>
          <w:rtl/>
        </w:rPr>
        <w:softHyphen/>
      </w:r>
      <w:r w:rsidR="00902A4E">
        <w:rPr>
          <w:rFonts w:ascii="David" w:hAnsi="David" w:cs="David" w:hint="cs"/>
          <w:rtl/>
        </w:rPr>
        <w:t>–</w:t>
      </w:r>
      <w:r>
        <w:rPr>
          <w:rFonts w:ascii="David" w:hAnsi="David" w:cs="David" w:hint="cs"/>
          <w:rtl/>
        </w:rPr>
        <w:t>145, 91</w:t>
      </w:r>
      <w:r>
        <w:rPr>
          <w:rFonts w:ascii="David" w:hAnsi="David" w:cs="David"/>
          <w:rtl/>
        </w:rPr>
        <w:softHyphen/>
      </w:r>
      <w:r w:rsidR="00902A4E">
        <w:rPr>
          <w:rFonts w:ascii="David" w:hAnsi="David" w:cs="David" w:hint="cs"/>
          <w:rtl/>
        </w:rPr>
        <w:t>–</w:t>
      </w:r>
      <w:r>
        <w:rPr>
          <w:rFonts w:ascii="David" w:hAnsi="David" w:cs="David" w:hint="cs"/>
          <w:rtl/>
        </w:rPr>
        <w:t>95.</w:t>
      </w:r>
    </w:p>
  </w:endnote>
  <w:endnote w:id="71">
    <w:p w14:paraId="535F8C6E" w14:textId="474C4B10" w:rsidR="00136A2C" w:rsidRPr="00B608E0" w:rsidRDefault="00136A2C" w:rsidP="00F1386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אייזן, השל על המצוות, עמ' 32 הערה 97, סבור שקביעתו של השל כי "המצוות משפיעות על אלוהים" (השל, מוסריות ורוחניות, עמ' 93) היא פליטת קולמוס מצערת; ראה גם פטוחובסקי, אמונה, עמ' 392, 397. אייזן כותב: "אני חושב שהשל פשוט התבטא באופן לא־מוצלח כאשר הוא אמר שהמצוות 'משפיעות על אלוהים'. בשום מקום אחר בכתביו אין טענה דומה. נראה שכוונתו היא ש'המצוות טרנסצנדנטיות', שיש להן 'מעמד אונטולוגי' בהיותן דברי אלוהים. הן 'משפיעות על אלוהים' היות שאלוהים אמרן, ובכך התחיל מערכת יחסים חדשה עם העולם". אייזן מבטל את דברי השל כהתנסחות לא־מוצלחת, אבל אני סבור שהשל עושה כאן דבר שאופייני לו: הוא חוזר ליסוד מרכזי בדת שירש ומתאים אותו לעולם המודרני. במקרה זה, הדת שהשל ירש היא החסידות, הממשיכה את הקבלה ומייחסת חשיבות לרעיון התאורגיה. הוא מתייחס לרעיון הזה ברצינות גמורה ומעצב אותו מחדש לכדי הרעיון שאלוהים משתוקק לאנושות; לא זו בלבד שאין זו פליטת קולמוס, אלא שרעיון זה הוא אחד המוטיבים הבולטים ביותר בהגותו של השל. בעניין מעמדו המרכזי של הרעיון שאלוהים זקוק לאנושות בהגותו של השל, ראה הלד, השל, עמ' 8</w:t>
      </w:r>
      <w:r>
        <w:rPr>
          <w:rFonts w:ascii="David" w:hAnsi="David" w:cs="David"/>
          <w:rtl/>
        </w:rPr>
        <w:softHyphen/>
      </w:r>
      <w:r w:rsidR="00902A4E">
        <w:rPr>
          <w:rFonts w:ascii="David" w:hAnsi="David" w:cs="David" w:hint="cs"/>
          <w:rtl/>
        </w:rPr>
        <w:t>–</w:t>
      </w:r>
      <w:r>
        <w:rPr>
          <w:rFonts w:ascii="David" w:hAnsi="David" w:cs="David" w:hint="cs"/>
          <w:rtl/>
        </w:rPr>
        <w:t>10; הלד מדגים גם את התפקיד המרכזי שתלותו של אלוהים בקיום המצוות ממלאת בכתביו של השל (שם, עמ' 13</w:t>
      </w:r>
      <w:r>
        <w:rPr>
          <w:rFonts w:ascii="David" w:hAnsi="David" w:cs="David"/>
          <w:rtl/>
        </w:rPr>
        <w:softHyphen/>
      </w:r>
      <w:r w:rsidR="00902A4E">
        <w:rPr>
          <w:rFonts w:ascii="David" w:hAnsi="David" w:cs="David" w:hint="cs"/>
          <w:rtl/>
        </w:rPr>
        <w:t>–</w:t>
      </w:r>
      <w:r>
        <w:rPr>
          <w:rFonts w:ascii="David" w:hAnsi="David" w:cs="David" w:hint="cs"/>
          <w:rtl/>
        </w:rPr>
        <w:t>16, 22</w:t>
      </w:r>
      <w:r>
        <w:rPr>
          <w:rFonts w:ascii="David" w:hAnsi="David" w:cs="David"/>
          <w:rtl/>
        </w:rPr>
        <w:softHyphen/>
      </w:r>
      <w:r w:rsidR="00902A4E">
        <w:rPr>
          <w:rFonts w:ascii="David" w:hAnsi="David" w:cs="David" w:hint="cs"/>
          <w:rtl/>
        </w:rPr>
        <w:t>–</w:t>
      </w:r>
      <w:r>
        <w:rPr>
          <w:rFonts w:ascii="David" w:hAnsi="David" w:cs="David" w:hint="cs"/>
          <w:rtl/>
        </w:rPr>
        <w:t>24), ומציין דרכים חשובות נוספות שבהן השל מעצב מחדש את הרעיון שירש מקודמיו. בעניין שורשיה החסידיים של "התחושה הדרמטית של החשיבות הקוסמית של מעשי בני האדם, שתרמה רבות... [ל]תחושת השותפות בין אלוהים ובין האדם" בהגותו של השל, ראה גרין, השל, עמ' 73</w:t>
      </w:r>
      <w:r>
        <w:rPr>
          <w:rFonts w:ascii="David" w:hAnsi="David" w:cs="David"/>
          <w:rtl/>
        </w:rPr>
        <w:softHyphen/>
      </w:r>
      <w:r w:rsidR="00902A4E">
        <w:rPr>
          <w:rFonts w:ascii="David" w:hAnsi="David" w:cs="David" w:hint="cs"/>
          <w:rtl/>
        </w:rPr>
        <w:t>–</w:t>
      </w:r>
      <w:r>
        <w:rPr>
          <w:rFonts w:ascii="David" w:hAnsi="David" w:cs="David" w:hint="cs"/>
          <w:rtl/>
        </w:rPr>
        <w:t>75.</w:t>
      </w:r>
    </w:p>
  </w:endnote>
  <w:endnote w:id="72">
    <w:p w14:paraId="139B3E17" w14:textId="74CE6FAB"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רוזנצווייג, כוכב הגאולה, עמ' 424</w:t>
      </w:r>
      <w:r>
        <w:rPr>
          <w:rFonts w:ascii="David" w:hAnsi="David" w:cs="David"/>
          <w:rtl/>
        </w:rPr>
        <w:softHyphen/>
      </w:r>
      <w:r w:rsidR="00902A4E">
        <w:rPr>
          <w:rFonts w:ascii="David" w:hAnsi="David" w:cs="David" w:hint="cs"/>
          <w:rtl/>
        </w:rPr>
        <w:t>–</w:t>
      </w:r>
      <w:r>
        <w:rPr>
          <w:rFonts w:ascii="David" w:hAnsi="David" w:cs="David" w:hint="cs"/>
          <w:rtl/>
        </w:rPr>
        <w:t>435.</w:t>
      </w:r>
    </w:p>
  </w:endnote>
  <w:endnote w:id="73">
    <w:p w14:paraId="45A9C1EF" w14:textId="3ADD3E0A" w:rsidR="00136A2C" w:rsidRPr="00B608E0" w:rsidRDefault="00136A2C" w:rsidP="0098743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עולמות ישנים, עמ' 287 הערה 14; ראה גם עמ' 160</w:t>
      </w:r>
      <w:r>
        <w:rPr>
          <w:rFonts w:ascii="David" w:hAnsi="David" w:cs="David"/>
          <w:rtl/>
        </w:rPr>
        <w:softHyphen/>
      </w:r>
      <w:r w:rsidR="00902A4E">
        <w:rPr>
          <w:rFonts w:ascii="David" w:hAnsi="David" w:cs="David" w:hint="cs"/>
          <w:rtl/>
        </w:rPr>
        <w:t>–</w:t>
      </w:r>
      <w:r>
        <w:rPr>
          <w:rFonts w:ascii="David" w:hAnsi="David" w:cs="David" w:hint="cs"/>
          <w:rtl/>
        </w:rPr>
        <w:t>162. לרעיון זה בהקשר הרחב של הגותו של רוזנצווייג ראה היינמן, טעמי המצוות, ב, עמ' 233</w:t>
      </w:r>
      <w:r>
        <w:rPr>
          <w:rFonts w:ascii="David" w:hAnsi="David" w:cs="David"/>
          <w:rtl/>
        </w:rPr>
        <w:softHyphen/>
      </w:r>
      <w:r w:rsidR="00902A4E">
        <w:rPr>
          <w:rFonts w:ascii="David" w:hAnsi="David" w:cs="David" w:hint="cs"/>
          <w:rtl/>
        </w:rPr>
        <w:t>–</w:t>
      </w:r>
      <w:r>
        <w:rPr>
          <w:rFonts w:ascii="David" w:hAnsi="David" w:cs="David" w:hint="cs"/>
          <w:rtl/>
        </w:rPr>
        <w:t>235 (בעניין הדמיון שיש מבחינה זו בין רוזנצווייג ובין השל ובובר ראה שם, ב, עמ' 297 הערה 185).</w:t>
      </w:r>
    </w:p>
  </w:endnote>
  <w:endnote w:id="74">
    <w:p w14:paraId="1C81D5E7" w14:textId="5F046DC7" w:rsidR="00136A2C" w:rsidRPr="00B608E0" w:rsidRDefault="00136A2C" w:rsidP="0053623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אידל, קבלה, עמ' 172</w:t>
      </w:r>
      <w:r>
        <w:rPr>
          <w:rFonts w:ascii="David" w:hAnsi="David" w:cs="David"/>
          <w:rtl/>
        </w:rPr>
        <w:softHyphen/>
      </w:r>
      <w:r w:rsidR="00902A4E">
        <w:rPr>
          <w:rFonts w:ascii="David" w:hAnsi="David" w:cs="David" w:hint="cs"/>
          <w:rtl/>
        </w:rPr>
        <w:t>–</w:t>
      </w:r>
      <w:r>
        <w:rPr>
          <w:rFonts w:ascii="David" w:hAnsi="David" w:cs="David" w:hint="cs"/>
          <w:rtl/>
        </w:rPr>
        <w:t>185, והשווה עמ' 196.</w:t>
      </w:r>
    </w:p>
  </w:endnote>
  <w:endnote w:id="75">
    <w:p w14:paraId="3BF7BDDC" w14:textId="1EE77B08" w:rsidR="00136A2C" w:rsidRPr="00B608E0" w:rsidRDefault="00136A2C" w:rsidP="00B9028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קויפמן, תולדות האמונה, ב, עמ' 474.</w:t>
      </w:r>
    </w:p>
  </w:endnote>
  <w:endnote w:id="76">
    <w:p w14:paraId="2A3B6A94" w14:textId="64D39353" w:rsidR="00136A2C" w:rsidRPr="00B608E0" w:rsidRDefault="00136A2C" w:rsidP="0017007C">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לרעיון זה שמור מקום של כבוד בכל שלושת הכרכים של הספר. לסקירה כללית ראה בייחוד תורה מן השמיים, א, עמ' 238</w:t>
      </w:r>
      <w:r>
        <w:rPr>
          <w:rFonts w:ascii="David" w:hAnsi="David" w:cs="David"/>
          <w:rtl/>
        </w:rPr>
        <w:softHyphen/>
      </w:r>
      <w:r w:rsidR="00902A4E">
        <w:rPr>
          <w:rFonts w:ascii="David" w:hAnsi="David" w:cs="David" w:hint="cs"/>
          <w:rtl/>
        </w:rPr>
        <w:t>–</w:t>
      </w:r>
      <w:r>
        <w:rPr>
          <w:rFonts w:ascii="David" w:hAnsi="David" w:cs="David" w:hint="cs"/>
          <w:rtl/>
        </w:rPr>
        <w:t>241. הרעיון נידון בפירוט גם אצל סילמן, קול גדול, המנתח שתי גישות דומות המדברות על תורה שמימית (עמ' 89</w:t>
      </w:r>
      <w:r>
        <w:rPr>
          <w:rFonts w:ascii="David" w:hAnsi="David" w:cs="David"/>
          <w:rtl/>
        </w:rPr>
        <w:softHyphen/>
      </w:r>
      <w:r w:rsidR="00902A4E">
        <w:rPr>
          <w:rFonts w:ascii="David" w:hAnsi="David" w:cs="David" w:hint="cs"/>
          <w:rtl/>
        </w:rPr>
        <w:t>–</w:t>
      </w:r>
      <w:r>
        <w:rPr>
          <w:rFonts w:ascii="David" w:hAnsi="David" w:cs="David" w:hint="cs"/>
          <w:rtl/>
        </w:rPr>
        <w:t>116, 119</w:t>
      </w:r>
      <w:r>
        <w:rPr>
          <w:rFonts w:ascii="David" w:hAnsi="David" w:cs="David"/>
          <w:rtl/>
        </w:rPr>
        <w:softHyphen/>
      </w:r>
      <w:r w:rsidR="00902A4E">
        <w:rPr>
          <w:rFonts w:ascii="David" w:hAnsi="David" w:cs="David" w:hint="cs"/>
          <w:rtl/>
        </w:rPr>
        <w:t>–</w:t>
      </w:r>
      <w:r>
        <w:rPr>
          <w:rFonts w:ascii="David" w:hAnsi="David" w:cs="David" w:hint="cs"/>
          <w:rtl/>
        </w:rPr>
        <w:t>129, 140), ומתאר גם גישה ההולכת בכיוון שונה לחלוטין (עמ' 21</w:t>
      </w:r>
      <w:r>
        <w:rPr>
          <w:rFonts w:ascii="David" w:hAnsi="David" w:cs="David"/>
          <w:rtl/>
        </w:rPr>
        <w:softHyphen/>
      </w:r>
      <w:r w:rsidR="00902A4E">
        <w:rPr>
          <w:rFonts w:ascii="David" w:hAnsi="David" w:cs="David" w:hint="cs"/>
          <w:rtl/>
        </w:rPr>
        <w:t>–</w:t>
      </w:r>
      <w:r>
        <w:rPr>
          <w:rFonts w:ascii="David" w:hAnsi="David" w:cs="David" w:hint="cs"/>
          <w:rtl/>
        </w:rPr>
        <w:t>30). ייתכן שרעיון התורה השמימית אשר לה הופעה ארצית מילולית נרמז במזמור קיט בתהילים, מזמור מאוחר המשקף אמונה פרוטו־חז"לית. ראה את הדיון הרגיש אצל ריינולדס, התורה כמורה, עמ' 124</w:t>
      </w:r>
      <w:r>
        <w:rPr>
          <w:rFonts w:ascii="David" w:hAnsi="David" w:cs="David"/>
          <w:rtl/>
        </w:rPr>
        <w:softHyphen/>
      </w:r>
      <w:r w:rsidR="00902A4E">
        <w:rPr>
          <w:rFonts w:ascii="David" w:hAnsi="David" w:cs="David" w:hint="cs"/>
          <w:rtl/>
        </w:rPr>
        <w:t>–</w:t>
      </w:r>
      <w:r>
        <w:rPr>
          <w:rFonts w:ascii="David" w:hAnsi="David" w:cs="David" w:hint="cs"/>
          <w:rtl/>
        </w:rPr>
        <w:t>146, ובייחוד עמ' 133</w:t>
      </w:r>
      <w:r>
        <w:rPr>
          <w:rFonts w:ascii="David" w:hAnsi="David" w:cs="David"/>
          <w:rtl/>
        </w:rPr>
        <w:softHyphen/>
      </w:r>
      <w:r w:rsidR="00902A4E">
        <w:rPr>
          <w:rFonts w:ascii="David" w:hAnsi="David" w:cs="David" w:hint="cs"/>
          <w:rtl/>
        </w:rPr>
        <w:t>–</w:t>
      </w:r>
      <w:r>
        <w:rPr>
          <w:rFonts w:ascii="David" w:hAnsi="David" w:cs="David" w:hint="cs"/>
          <w:rtl/>
        </w:rPr>
        <w:t>136. אבחנה דומה מופיעה אצל ראב"ע, שהבחין בין התוכן המושלם שניתן למשה ובין הצורה המילולית הקונטינגנטית שתוכן זה לבש כאשר משה כתב את התורה. ראה ויזל, הטעמים אלוהיים, עמ' 401</w:t>
      </w:r>
      <w:r>
        <w:rPr>
          <w:rFonts w:ascii="David" w:hAnsi="David" w:cs="David"/>
          <w:rtl/>
        </w:rPr>
        <w:softHyphen/>
      </w:r>
      <w:r w:rsidR="00902A4E">
        <w:rPr>
          <w:rFonts w:ascii="David" w:hAnsi="David" w:cs="David" w:hint="cs"/>
          <w:rtl/>
        </w:rPr>
        <w:t>–</w:t>
      </w:r>
      <w:r>
        <w:rPr>
          <w:rFonts w:ascii="David" w:hAnsi="David" w:cs="David" w:hint="cs"/>
          <w:rtl/>
        </w:rPr>
        <w:t>406.</w:t>
      </w:r>
    </w:p>
  </w:endnote>
  <w:endnote w:id="77">
    <w:p w14:paraId="44747872" w14:textId="174E5775" w:rsidR="00136A2C" w:rsidRPr="00B608E0" w:rsidRDefault="00136A2C" w:rsidP="002E48E6">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את הדיונים ואת המקורות הנוספים הרבים אצל השל, תורה מן השמיים, ב, עמ' 8</w:t>
      </w:r>
      <w:r>
        <w:rPr>
          <w:rFonts w:ascii="David" w:hAnsi="David" w:cs="David"/>
          <w:rtl/>
        </w:rPr>
        <w:softHyphen/>
      </w:r>
      <w:r w:rsidR="00902A4E">
        <w:rPr>
          <w:rFonts w:ascii="David" w:hAnsi="David" w:cs="David" w:hint="cs"/>
          <w:rtl/>
        </w:rPr>
        <w:t>–</w:t>
      </w:r>
      <w:r>
        <w:rPr>
          <w:rFonts w:ascii="David" w:hAnsi="David" w:cs="David" w:hint="cs"/>
          <w:rtl/>
        </w:rPr>
        <w:t>12, ואצל אורבך, חז"ל, עמ' 174</w:t>
      </w:r>
      <w:r>
        <w:rPr>
          <w:rFonts w:ascii="David" w:hAnsi="David" w:cs="David"/>
          <w:rtl/>
        </w:rPr>
        <w:softHyphen/>
      </w:r>
      <w:r w:rsidR="00902A4E">
        <w:rPr>
          <w:rFonts w:ascii="David" w:hAnsi="David" w:cs="David" w:hint="cs"/>
          <w:rtl/>
        </w:rPr>
        <w:t>–</w:t>
      </w:r>
      <w:r>
        <w:rPr>
          <w:rFonts w:ascii="David" w:hAnsi="David" w:cs="David" w:hint="cs"/>
          <w:rtl/>
        </w:rPr>
        <w:t>178. לרעיון זה שורשים קדם־חז"ליים. השל מצביע על כך שפילון כבר הבחין בין התורה הכתובה המוכרת לנו ובין הלוגוס השמימי שבעזרתו ברא אלוהים את העולם; ראה השל, תורה מן השמיים, ב, עמ' 10</w:t>
      </w:r>
      <w:r>
        <w:rPr>
          <w:rFonts w:ascii="David" w:hAnsi="David" w:cs="David"/>
          <w:rtl/>
        </w:rPr>
        <w:softHyphen/>
      </w:r>
      <w:r w:rsidR="00902A4E">
        <w:rPr>
          <w:rFonts w:ascii="David" w:hAnsi="David" w:cs="David" w:hint="cs"/>
          <w:rtl/>
        </w:rPr>
        <w:t>–</w:t>
      </w:r>
      <w:r>
        <w:rPr>
          <w:rFonts w:ascii="David" w:hAnsi="David" w:cs="David" w:hint="cs"/>
          <w:rtl/>
        </w:rPr>
        <w:t>11 והערה 18 שם.</w:t>
      </w:r>
    </w:p>
  </w:endnote>
  <w:endnote w:id="78">
    <w:p w14:paraId="433D8E99" w14:textId="7E2027AE" w:rsidR="00136A2C" w:rsidRPr="00B608E0" w:rsidRDefault="00136A2C" w:rsidP="00FF4D4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שמימית, עמ' 275</w:t>
      </w:r>
      <w:r>
        <w:rPr>
          <w:rFonts w:ascii="David" w:hAnsi="David" w:cs="David"/>
          <w:rtl/>
        </w:rPr>
        <w:softHyphen/>
      </w:r>
      <w:r w:rsidR="00902A4E">
        <w:rPr>
          <w:rFonts w:ascii="David" w:hAnsi="David" w:cs="David" w:hint="cs"/>
          <w:rtl/>
        </w:rPr>
        <w:t>–</w:t>
      </w:r>
      <w:r>
        <w:rPr>
          <w:rFonts w:ascii="David" w:hAnsi="David" w:cs="David" w:hint="cs"/>
          <w:rtl/>
        </w:rPr>
        <w:t>276 הערות 34 ו־39.</w:t>
      </w:r>
    </w:p>
  </w:endnote>
  <w:endnote w:id="79">
    <w:p w14:paraId="2B944D9D" w14:textId="0A972D87" w:rsidR="00136A2C" w:rsidRPr="00B608E0" w:rsidRDefault="00136A2C" w:rsidP="00F805A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מן השמיים, א, עמ' 238</w:t>
      </w:r>
      <w:r>
        <w:rPr>
          <w:rFonts w:ascii="David" w:hAnsi="David" w:cs="David"/>
          <w:rtl/>
        </w:rPr>
        <w:softHyphen/>
      </w:r>
      <w:r w:rsidR="00902A4E">
        <w:rPr>
          <w:rFonts w:ascii="David" w:hAnsi="David" w:cs="David" w:hint="cs"/>
          <w:rtl/>
        </w:rPr>
        <w:t>–</w:t>
      </w:r>
      <w:r>
        <w:rPr>
          <w:rFonts w:ascii="David" w:hAnsi="David" w:cs="David" w:hint="cs"/>
          <w:rtl/>
        </w:rPr>
        <w:t>241. חז"ל הדגישו שיש התאמה מושלמת בין הצורה השמימית ובין הצורה הארצית של התורה; עמדה זו מזכירה את אמונתו של הרמב"ם שהתורה שמשה כתב משקפת באופן מושלם ככל האפשר את השפע השכלי הטהור שהוא קיבל מן השמיים; ראה ריינס, נבואת משה, עמ' 354</w:t>
      </w:r>
      <w:r>
        <w:rPr>
          <w:rFonts w:ascii="David" w:hAnsi="David" w:cs="David"/>
          <w:rtl/>
        </w:rPr>
        <w:softHyphen/>
      </w:r>
      <w:r w:rsidR="00902A4E">
        <w:rPr>
          <w:rFonts w:ascii="David" w:hAnsi="David" w:cs="David" w:hint="cs"/>
          <w:rtl/>
        </w:rPr>
        <w:t>–</w:t>
      </w:r>
      <w:r>
        <w:rPr>
          <w:rFonts w:ascii="David" w:hAnsi="David" w:cs="David" w:hint="cs"/>
          <w:rtl/>
        </w:rPr>
        <w:t>358, אבל ראה גם את ההסתייגות אצל קפלן, אני ישנה, עמ' 161 הערה 50.</w:t>
      </w:r>
    </w:p>
  </w:endnote>
  <w:endnote w:id="80">
    <w:p w14:paraId="7A69A890" w14:textId="77777777" w:rsidR="00136A2C" w:rsidRPr="00B608E0" w:rsidRDefault="00136A2C" w:rsidP="00C15A9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גם השל, תורה מן השמיים, א, עמ' 240.</w:t>
      </w:r>
    </w:p>
  </w:endnote>
  <w:endnote w:id="81">
    <w:p w14:paraId="01D55BBF" w14:textId="02F17335" w:rsidR="00136A2C" w:rsidRPr="00B608E0" w:rsidRDefault="00136A2C" w:rsidP="00F805A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שם, ב, עמ' 3</w:t>
      </w:r>
      <w:r>
        <w:rPr>
          <w:rFonts w:ascii="David" w:hAnsi="David" w:cs="David"/>
          <w:rtl/>
        </w:rPr>
        <w:softHyphen/>
      </w:r>
      <w:r w:rsidR="00902A4E">
        <w:rPr>
          <w:rFonts w:ascii="David" w:hAnsi="David" w:cs="David" w:hint="cs"/>
          <w:rtl/>
        </w:rPr>
        <w:t>–</w:t>
      </w:r>
      <w:r>
        <w:rPr>
          <w:rFonts w:ascii="David" w:hAnsi="David" w:cs="David" w:hint="cs"/>
          <w:rtl/>
        </w:rPr>
        <w:t>32, ובייחוד עמ' 10</w:t>
      </w:r>
      <w:r>
        <w:rPr>
          <w:rFonts w:ascii="David" w:hAnsi="David" w:cs="David"/>
          <w:rtl/>
        </w:rPr>
        <w:softHyphen/>
      </w:r>
      <w:r w:rsidR="00902A4E">
        <w:rPr>
          <w:rFonts w:ascii="David" w:hAnsi="David" w:cs="David" w:hint="cs"/>
          <w:rtl/>
        </w:rPr>
        <w:t>–</w:t>
      </w:r>
      <w:r>
        <w:rPr>
          <w:rFonts w:ascii="David" w:hAnsi="David" w:cs="David" w:hint="cs"/>
          <w:rtl/>
        </w:rPr>
        <w:t xml:space="preserve">11; ראה גם את הפסקה החשובה שם במבוא לכרך השני של הספר (שם, ב, עמ' </w:t>
      </w:r>
      <w:r>
        <w:rPr>
          <w:rFonts w:ascii="David" w:hAnsi="David" w:cs="David"/>
        </w:rPr>
        <w:t>i</w:t>
      </w:r>
      <w:r>
        <w:rPr>
          <w:rFonts w:ascii="David" w:hAnsi="David" w:cs="David"/>
          <w:rtl/>
        </w:rPr>
        <w:softHyphen/>
      </w:r>
      <w:r w:rsidR="00902A4E">
        <w:rPr>
          <w:rFonts w:ascii="David" w:hAnsi="David" w:cs="David" w:hint="cs"/>
          <w:rtl/>
        </w:rPr>
        <w:t>–</w:t>
      </w:r>
      <w:r>
        <w:rPr>
          <w:rFonts w:ascii="David" w:hAnsi="David" w:cs="David"/>
        </w:rPr>
        <w:t>iii</w:t>
      </w:r>
      <w:r>
        <w:rPr>
          <w:rFonts w:ascii="David" w:hAnsi="David" w:cs="David" w:hint="cs"/>
          <w:rtl/>
        </w:rPr>
        <w:t>), שבה מתואר נושאו של הכרך. ראה גם השל, אלוהים מבקש, עמ' 207</w:t>
      </w:r>
      <w:r>
        <w:rPr>
          <w:rFonts w:ascii="David" w:hAnsi="David" w:cs="David"/>
          <w:rtl/>
        </w:rPr>
        <w:softHyphen/>
      </w:r>
      <w:r w:rsidR="00902A4E">
        <w:rPr>
          <w:rFonts w:ascii="David" w:hAnsi="David" w:cs="David" w:hint="cs"/>
          <w:rtl/>
        </w:rPr>
        <w:t>–</w:t>
      </w:r>
      <w:r>
        <w:rPr>
          <w:rFonts w:ascii="David" w:hAnsi="David" w:cs="David" w:hint="cs"/>
          <w:rtl/>
        </w:rPr>
        <w:t>209, ואת ההפניות לספרות חז"ל ולספרות הקבלה שם.</w:t>
      </w:r>
    </w:p>
  </w:endnote>
  <w:endnote w:id="82">
    <w:p w14:paraId="712D5413" w14:textId="05D81257" w:rsidR="00136A2C" w:rsidRPr="00B608E0" w:rsidRDefault="00136A2C" w:rsidP="00DA15D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צירוף זה איננו מצוי בספרות חז"ל, אף שהצירוף "תורה בשמיים" מופיע בשיר השירים רבה ח, טו ובמדרש משלי ח (מהדורת וי</w:t>
      </w:r>
      <w:r w:rsidR="00F97BF1">
        <w:rPr>
          <w:rFonts w:ascii="David" w:hAnsi="David" w:cs="David" w:hint="cs"/>
          <w:rtl/>
        </w:rPr>
        <w:t>סוצקי, עמ' 60). האבחנה בין שתי התורות הללו</w:t>
      </w:r>
      <w:r>
        <w:rPr>
          <w:rFonts w:ascii="David" w:hAnsi="David" w:cs="David" w:hint="cs"/>
          <w:rtl/>
        </w:rPr>
        <w:t xml:space="preserve"> חוזרת בנוסח שונה אצל פישביין, התכווננות, עמ' 61</w:t>
      </w:r>
      <w:r>
        <w:rPr>
          <w:rFonts w:ascii="David" w:hAnsi="David" w:cs="David"/>
          <w:rtl/>
        </w:rPr>
        <w:softHyphen/>
      </w:r>
      <w:r w:rsidR="00902A4E">
        <w:rPr>
          <w:rFonts w:ascii="David" w:hAnsi="David" w:cs="David" w:hint="cs"/>
          <w:rtl/>
        </w:rPr>
        <w:t>–</w:t>
      </w:r>
      <w:r>
        <w:rPr>
          <w:rFonts w:ascii="David" w:hAnsi="David" w:cs="David" w:hint="cs"/>
          <w:rtl/>
        </w:rPr>
        <w:t>62; פישביין מציע שם כינויים נוחים אחרים: "תורה מאלוהים" הנמצאת ברשותנו ו"תורה של אלוהים", תורה קדמונית שהתקיימה עוד בטרם מעמד הר סיני, שהיא "תורה כלולה, שמציאותה פועמת סביב האותיות והמילים של התורה מסיני ומזכירה למי שיש לו אוזניים לשמוע שהווייתו האדירה של אלוהים חורגת מעבר לגבולות התורה הכתובה". בעניין המונח "תורה כלולה" ושימושו במקורות הקבליים ראה שלום, התגלות ומסורת, עמ' 294</w:t>
      </w:r>
      <w:r>
        <w:rPr>
          <w:rFonts w:ascii="David" w:hAnsi="David" w:cs="David"/>
          <w:rtl/>
        </w:rPr>
        <w:softHyphen/>
      </w:r>
      <w:r w:rsidR="00902A4E">
        <w:rPr>
          <w:rFonts w:ascii="David" w:hAnsi="David" w:cs="David" w:hint="cs"/>
          <w:rtl/>
        </w:rPr>
        <w:t>–</w:t>
      </w:r>
      <w:r>
        <w:rPr>
          <w:rFonts w:ascii="David" w:hAnsi="David" w:cs="David" w:hint="cs"/>
          <w:rtl/>
        </w:rPr>
        <w:t>295.</w:t>
      </w:r>
    </w:p>
  </w:endnote>
  <w:endnote w:id="83">
    <w:p w14:paraId="72FF44C1" w14:textId="115679B6" w:rsidR="00136A2C" w:rsidRPr="00B608E0" w:rsidRDefault="00136A2C" w:rsidP="00AA5759">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למושגים אלה ראה השל, תורה מן השמיים, ב, עמ' </w:t>
      </w:r>
      <w:r>
        <w:rPr>
          <w:rFonts w:ascii="David" w:hAnsi="David" w:cs="David"/>
        </w:rPr>
        <w:t>ii</w:t>
      </w:r>
      <w:r>
        <w:rPr>
          <w:rFonts w:ascii="David" w:hAnsi="David" w:cs="David" w:hint="cs"/>
          <w:rtl/>
        </w:rPr>
        <w:t>.</w:t>
      </w:r>
    </w:p>
  </w:endnote>
  <w:endnote w:id="84">
    <w:p w14:paraId="45FD8797" w14:textId="40846D4C" w:rsidR="00136A2C" w:rsidRPr="00B608E0" w:rsidRDefault="00136A2C" w:rsidP="00DF53E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מקבילות רבות נזכרות אצל השל, תורה מן השמיים, ב, 22</w:t>
      </w:r>
      <w:r>
        <w:rPr>
          <w:rFonts w:ascii="David" w:hAnsi="David" w:cs="David"/>
          <w:rtl/>
        </w:rPr>
        <w:softHyphen/>
      </w:r>
      <w:r w:rsidR="00902A4E">
        <w:rPr>
          <w:rFonts w:ascii="David" w:hAnsi="David" w:cs="David" w:hint="cs"/>
          <w:rtl/>
        </w:rPr>
        <w:t>–</w:t>
      </w:r>
      <w:r>
        <w:rPr>
          <w:rFonts w:ascii="David" w:hAnsi="David" w:cs="David" w:hint="cs"/>
          <w:rtl/>
        </w:rPr>
        <w:t xml:space="preserve">23 ו־28 הערה 12. </w:t>
      </w:r>
    </w:p>
  </w:endnote>
  <w:endnote w:id="85">
    <w:p w14:paraId="2A477FDA" w14:textId="29B3431E" w:rsidR="00136A2C" w:rsidRPr="00B608E0" w:rsidRDefault="00136A2C" w:rsidP="00BD11E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שלום, התגלות ומסורת, עמ' 294</w:t>
      </w:r>
      <w:r>
        <w:rPr>
          <w:rFonts w:ascii="David" w:hAnsi="David" w:cs="David"/>
          <w:rtl/>
        </w:rPr>
        <w:softHyphen/>
      </w:r>
      <w:r w:rsidR="00902A4E">
        <w:rPr>
          <w:rFonts w:ascii="David" w:hAnsi="David" w:cs="David" w:hint="cs"/>
          <w:rtl/>
        </w:rPr>
        <w:t>–</w:t>
      </w:r>
      <w:r>
        <w:rPr>
          <w:rFonts w:ascii="David" w:hAnsi="David" w:cs="David" w:hint="cs"/>
          <w:rtl/>
        </w:rPr>
        <w:t>295. להרחבה בעניין זה ראה: שלום, הקבלה וסמליה, עמ' 36</w:t>
      </w:r>
      <w:r>
        <w:rPr>
          <w:rFonts w:ascii="David" w:hAnsi="David" w:cs="David"/>
          <w:rtl/>
        </w:rPr>
        <w:softHyphen/>
      </w:r>
      <w:r w:rsidR="00902A4E">
        <w:rPr>
          <w:rFonts w:ascii="David" w:hAnsi="David" w:cs="David" w:hint="cs"/>
          <w:rtl/>
        </w:rPr>
        <w:t>–</w:t>
      </w:r>
      <w:r>
        <w:rPr>
          <w:rFonts w:ascii="David" w:hAnsi="David" w:cs="David" w:hint="cs"/>
          <w:rtl/>
        </w:rPr>
        <w:t>85; אידל, תפיסת התורה; אידל, המקרא במיסטיקה היהודית, עמ' 161</w:t>
      </w:r>
      <w:r>
        <w:rPr>
          <w:rFonts w:ascii="David" w:hAnsi="David" w:cs="David"/>
          <w:rtl/>
        </w:rPr>
        <w:softHyphen/>
      </w:r>
      <w:r w:rsidR="00902A4E">
        <w:rPr>
          <w:rFonts w:ascii="David" w:hAnsi="David" w:cs="David" w:hint="cs"/>
          <w:rtl/>
        </w:rPr>
        <w:t>–</w:t>
      </w:r>
      <w:r>
        <w:rPr>
          <w:rFonts w:ascii="David" w:hAnsi="David" w:cs="David" w:hint="cs"/>
          <w:rtl/>
        </w:rPr>
        <w:t>162 ו־177 הערה 36.</w:t>
      </w:r>
    </w:p>
  </w:endnote>
  <w:endnote w:id="86">
    <w:p w14:paraId="1400996D" w14:textId="45400FD2" w:rsidR="00136A2C" w:rsidRPr="00B608E0" w:rsidRDefault="00136A2C" w:rsidP="00FA237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פישביין, מלבושי תורה, עמ' 33</w:t>
      </w:r>
      <w:r>
        <w:rPr>
          <w:rFonts w:ascii="David" w:hAnsi="David" w:cs="David"/>
          <w:rtl/>
        </w:rPr>
        <w:softHyphen/>
      </w:r>
      <w:r w:rsidR="00902A4E">
        <w:rPr>
          <w:rFonts w:ascii="David" w:hAnsi="David" w:cs="David" w:hint="cs"/>
          <w:rtl/>
        </w:rPr>
        <w:t>–</w:t>
      </w:r>
      <w:r>
        <w:rPr>
          <w:rFonts w:ascii="David" w:hAnsi="David" w:cs="David" w:hint="cs"/>
          <w:rtl/>
        </w:rPr>
        <w:t>46; שלום, התגלות ומסורת, עמ' 292</w:t>
      </w:r>
      <w:r>
        <w:rPr>
          <w:rFonts w:ascii="David" w:hAnsi="David" w:cs="David"/>
          <w:rtl/>
        </w:rPr>
        <w:softHyphen/>
      </w:r>
      <w:r w:rsidR="00902A4E">
        <w:rPr>
          <w:rFonts w:ascii="David" w:hAnsi="David" w:cs="David" w:hint="cs"/>
          <w:rtl/>
        </w:rPr>
        <w:t>–</w:t>
      </w:r>
      <w:r>
        <w:rPr>
          <w:rFonts w:ascii="David" w:hAnsi="David" w:cs="David" w:hint="cs"/>
          <w:rtl/>
        </w:rPr>
        <w:t>303; והשווה למקורות הנזכרים אצל השל, תורה מן השמיים, ב, עמ' 32 הערות 31, 32. רעיון זה הוסיף להתפתח אף אחרי הזוהר. שאול מגיד מראה שבעיני מקובלים לוריאנים רבים, המשמעות האמיתית (מגיד משתמש בלשון יחיד במכוון) של התורה התקיימה לפני מעמד הר סיני, ואם כן "ההתגלות [בהר סיני] כולה הייתה קידוד סמלי של המסורת האזוטרית של התיקון... מקובלים רבים... יצאו מנקודת הנחה שתורתם שלהם קדמה לתורה שבידינו והאמינו שחמשת חומשי התורה הם ייצוג סמלי שלה. כאשר הם עסקו בפרשנות, כוונתם הייתה להסיר את הסמליות מעל התורה כדי לחשוף את טיבה האמיתי... ובכך עשו את המלבוש לסמל ולדבר שאין עוד חפץ בו" (ראה מגיד, מתאוסופיה למדרש, עמ' 62 [והשווה עמ' 42]). אנחנו רואים כאן רמיזה לפיחות רדיקלי של ערך התורה הנגלית שבארץ.</w:t>
      </w:r>
    </w:p>
  </w:endnote>
  <w:endnote w:id="87">
    <w:p w14:paraId="760AAC28" w14:textId="7D1B160E" w:rsidR="00136A2C" w:rsidRPr="00B608E0" w:rsidRDefault="00136A2C" w:rsidP="00DC6A2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מערכות השוואה נפוצות אלה ראה למשל: גרין, מדריך לזוהר, עמ' 123</w:t>
      </w:r>
      <w:r>
        <w:rPr>
          <w:rFonts w:ascii="David" w:hAnsi="David" w:cs="David"/>
          <w:rtl/>
        </w:rPr>
        <w:softHyphen/>
      </w:r>
      <w:r w:rsidR="00902A4E">
        <w:rPr>
          <w:rFonts w:ascii="David" w:hAnsi="David" w:cs="David" w:hint="cs"/>
          <w:rtl/>
        </w:rPr>
        <w:t>–</w:t>
      </w:r>
      <w:r>
        <w:rPr>
          <w:rFonts w:ascii="David" w:hAnsi="David" w:cs="David" w:hint="cs"/>
          <w:rtl/>
        </w:rPr>
        <w:t xml:space="preserve">124; אידל, תפיסת התורה, עמ' 71. בעניין זיהוי התורה השוכנת בשמיים </w:t>
      </w:r>
      <w:r>
        <w:rPr>
          <w:rFonts w:ascii="David" w:hAnsi="David" w:cs="David"/>
          <w:rtl/>
        </w:rPr>
        <w:t>–</w:t>
      </w:r>
      <w:r>
        <w:rPr>
          <w:rFonts w:ascii="David" w:hAnsi="David" w:cs="David" w:hint="cs"/>
          <w:rtl/>
        </w:rPr>
        <w:t xml:space="preserve"> החוכמה בזוהר </w:t>
      </w:r>
      <w:r>
        <w:rPr>
          <w:rFonts w:ascii="David" w:hAnsi="David" w:cs="David"/>
          <w:rtl/>
        </w:rPr>
        <w:t>–</w:t>
      </w:r>
      <w:r>
        <w:rPr>
          <w:rFonts w:ascii="David" w:hAnsi="David" w:cs="David" w:hint="cs"/>
          <w:rtl/>
        </w:rPr>
        <w:t xml:space="preserve"> עם האש השחורה הכתובה על אש לבנה הנזכרת בדברי חז"ל, ראה גרין, מדריך לזוהר, עמ' 124</w:t>
      </w:r>
      <w:r>
        <w:rPr>
          <w:rFonts w:ascii="David" w:hAnsi="David" w:cs="David"/>
          <w:rtl/>
        </w:rPr>
        <w:softHyphen/>
      </w:r>
      <w:r w:rsidR="00902A4E">
        <w:rPr>
          <w:rFonts w:ascii="David" w:hAnsi="David" w:cs="David" w:hint="cs"/>
          <w:rtl/>
        </w:rPr>
        <w:t>–</w:t>
      </w:r>
      <w:r>
        <w:rPr>
          <w:rFonts w:ascii="David" w:hAnsi="David" w:cs="David" w:hint="cs"/>
          <w:rtl/>
        </w:rPr>
        <w:t xml:space="preserve">125. בעניין התורה השמימית הנבדלת מהתורה הארצית ראה גם אבן־חן, קול מן הערפל, עמ' 184, שכמו השל מפנה לספרו של משה קורדובירו, </w:t>
      </w:r>
      <w:r w:rsidR="003673DD">
        <w:rPr>
          <w:rFonts w:ascii="David" w:hAnsi="David" w:cs="David" w:hint="cs"/>
          <w:rtl/>
        </w:rPr>
        <w:t>"</w:t>
      </w:r>
      <w:r w:rsidRPr="00136A2C">
        <w:rPr>
          <w:rFonts w:ascii="David" w:hAnsi="David" w:cs="David" w:hint="cs"/>
          <w:rtl/>
        </w:rPr>
        <w:t>פרדס רימונים</w:t>
      </w:r>
      <w:r w:rsidR="003673DD">
        <w:rPr>
          <w:rFonts w:ascii="David" w:hAnsi="David" w:cs="David" w:hint="cs"/>
          <w:rtl/>
        </w:rPr>
        <w:t>"</w:t>
      </w:r>
      <w:r>
        <w:rPr>
          <w:rFonts w:ascii="David" w:hAnsi="David" w:cs="David" w:hint="cs"/>
          <w:rtl/>
        </w:rPr>
        <w:t>, שער כא, ו (השל, אלוהים מבקש, עמ' 207 הערה 13). אבן־חן מראה שתפיסת התורה של השל בנויה על הרעיון הקבלי שאורו של אלוהים מתכסה בקליפות בעולם הזה היות שהוא איננו יכול להתקיים בו בצורתו השלמה והטהורה. אם כן, התורה הנמצאת בעולם הזה איננה טהורה או שלמה כתורה השמימית. אברהם זומר העיר את תשומת לבי לכך שהרעיון של התפתחות תורה בעלת תוכן מתוך תורה אין־סופית אך נטולת תוכן מתאים גם לתורת הספירות: לספירה הגבוהה ביותר, כתר, אין תוכן ספציפי ולפיכך היא מכונה "אי</w:t>
      </w:r>
      <w:r>
        <w:rPr>
          <w:rFonts w:ascii="David" w:hAnsi="David" w:cs="David"/>
          <w:rtl/>
        </w:rPr>
        <w:t>ִ</w:t>
      </w:r>
      <w:r>
        <w:rPr>
          <w:rFonts w:ascii="David" w:hAnsi="David" w:cs="David" w:hint="cs"/>
          <w:rtl/>
        </w:rPr>
        <w:t>ן". התורות האחרות נובעות ממנה והולכות ונעשות ספציפיות יותר ויותר ככל שיורדים בעץ הספירות. כפי שאברהם הזכיר לי, המקובלים מצטטים את איוב כח 12 ("</w:t>
      </w:r>
      <w:r w:rsidRPr="002D7C3F">
        <w:rPr>
          <w:rFonts w:ascii="David" w:hAnsi="David" w:cs="David"/>
          <w:rtl/>
        </w:rPr>
        <w:t>וְהַחָכְמָה</w:t>
      </w:r>
      <w:r>
        <w:rPr>
          <w:rFonts w:ascii="David" w:hAnsi="David" w:cs="David"/>
          <w:rtl/>
        </w:rPr>
        <w:t xml:space="preserve"> מֵאַיִן תִּמָּצֵא</w:t>
      </w:r>
      <w:r>
        <w:rPr>
          <w:rFonts w:ascii="David" w:hAnsi="David" w:cs="David" w:hint="cs"/>
          <w:rtl/>
        </w:rPr>
        <w:t xml:space="preserve"> </w:t>
      </w:r>
      <w:r>
        <w:rPr>
          <w:rFonts w:ascii="David" w:hAnsi="David" w:cs="David"/>
          <w:rtl/>
        </w:rPr>
        <w:t>וְאֵי זֶה</w:t>
      </w:r>
      <w:r w:rsidRPr="002D7C3F">
        <w:rPr>
          <w:rFonts w:ascii="David" w:hAnsi="David" w:cs="David"/>
          <w:rtl/>
        </w:rPr>
        <w:t xml:space="preserve"> מְקוֹם בִּינָה</w:t>
      </w:r>
      <w:r>
        <w:rPr>
          <w:rFonts w:ascii="David" w:hAnsi="David" w:cs="David" w:hint="cs"/>
          <w:rtl/>
        </w:rPr>
        <w:t>") כדי לתמוך בתיאור זה של התורה השמימית. בעניין דבריו אלה ראה גם משלי טו 20א.</w:t>
      </w:r>
    </w:p>
  </w:endnote>
  <w:endnote w:id="88">
    <w:p w14:paraId="127B7844" w14:textId="6F133565" w:rsidR="00136A2C" w:rsidRPr="00B608E0" w:rsidRDefault="00136A2C" w:rsidP="00DC6A2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עמדה זו מיוחסת לבעל שם טוב אצל מנחם נחום מצ'רנוביל, מאור עיניים, תחילת פרשת חוקת (עמ' 104</w:t>
      </w:r>
      <w:r>
        <w:rPr>
          <w:rFonts w:ascii="David" w:hAnsi="David" w:cs="David"/>
          <w:rtl/>
        </w:rPr>
        <w:softHyphen/>
      </w:r>
      <w:r w:rsidR="00902A4E">
        <w:rPr>
          <w:rFonts w:ascii="David" w:hAnsi="David" w:cs="David" w:hint="cs"/>
          <w:rtl/>
        </w:rPr>
        <w:t>–</w:t>
      </w:r>
      <w:r>
        <w:rPr>
          <w:rFonts w:ascii="David" w:hAnsi="David" w:cs="David" w:hint="cs"/>
          <w:rtl/>
        </w:rPr>
        <w:t xml:space="preserve">105), ובמקומות נוספים. טקסטים חסידיים ומיסטיים הקשורים לנושא נזכרים אצל מגיד, מודרניות ככפירה, עמ' 93 הערות 81 ו־82. כפי שמגיד מעיר (שם, עמ' 94), המנהיג החסידי בן המאה העשרים אהרון (אהרל'ה) ראטה טען בתוקף שאפשר להשיג את עומק התורה אך ורק על ידי לימוד מעמיק של המלבוש האקזוטרי, היינו, תורת משה; כשאין לומדים במסירות את המלבוש אחדות </w:t>
      </w:r>
      <w:r w:rsidR="0042550C">
        <w:rPr>
          <w:rFonts w:ascii="David" w:hAnsi="David" w:cs="David" w:hint="cs"/>
          <w:rtl/>
        </w:rPr>
        <w:t xml:space="preserve">התורה נהרסת. נראה לי כי הוספת הסתייגות </w:t>
      </w:r>
      <w:r>
        <w:rPr>
          <w:rFonts w:ascii="David" w:hAnsi="David" w:cs="David" w:hint="cs"/>
          <w:rtl/>
        </w:rPr>
        <w:t>זו לדיכוטומיה של הבעל שם טוב משקפת הכרה של רבי אהרל'ה בהשלכות הרות הגורל, ובעיניו אף המסוכנות, של הרעיון שחמשת חומשי התורה משקפים את התורה השמימית אך אינם זהים לה.</w:t>
      </w:r>
    </w:p>
  </w:endnote>
  <w:endnote w:id="89">
    <w:p w14:paraId="25C17463"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אני מנסח כאן מחדש פרשנות שהציע בני, אברהם זומר.</w:t>
      </w:r>
    </w:p>
  </w:endnote>
  <w:endnote w:id="90">
    <w:p w14:paraId="099ACFD6" w14:textId="794CEE8D" w:rsidR="00136A2C" w:rsidRPr="00B608E0" w:rsidRDefault="00136A2C" w:rsidP="00B13697">
      <w:pPr>
        <w:pStyle w:val="af2"/>
        <w:ind w:firstLine="0"/>
        <w:rPr>
          <w:rFonts w:ascii="David" w:hAnsi="David" w:cs="David"/>
        </w:rPr>
      </w:pPr>
      <w:r w:rsidRPr="00B608E0">
        <w:rPr>
          <w:rStyle w:val="af4"/>
          <w:rFonts w:ascii="David" w:hAnsi="David" w:cs="David"/>
        </w:rPr>
        <w:endnoteRef/>
      </w:r>
      <w:r>
        <w:rPr>
          <w:rFonts w:ascii="David" w:hAnsi="David" w:cs="David" w:hint="cs"/>
          <w:rtl/>
        </w:rPr>
        <w:t xml:space="preserve"> </w:t>
      </w:r>
      <w:r>
        <w:rPr>
          <w:rFonts w:ascii="David" w:hAnsi="David" w:cs="David" w:hint="cs"/>
          <w:rtl/>
        </w:rPr>
        <w:t>בדברים י 1</w:t>
      </w:r>
      <w:r>
        <w:rPr>
          <w:rFonts w:ascii="David" w:hAnsi="David" w:cs="David"/>
          <w:rtl/>
        </w:rPr>
        <w:softHyphen/>
      </w:r>
      <w:r w:rsidR="00902A4E">
        <w:rPr>
          <w:rFonts w:ascii="David" w:hAnsi="David" w:cs="David" w:hint="cs"/>
          <w:rtl/>
        </w:rPr>
        <w:t>–</w:t>
      </w:r>
      <w:r>
        <w:rPr>
          <w:rFonts w:ascii="David" w:hAnsi="David" w:cs="David" w:hint="cs"/>
          <w:rtl/>
        </w:rPr>
        <w:t>4 נאמר כי אלוהים ולא משה הוא שכתב את הלוחות השניים. התיקון או ההבהרה שס"ד הכניס כאן בחומר מס"א עולה בקנה אחד עם ניסיונו של ס"ד ליישב מקרים דומים של אי־בהירות המצויים בס"א בשמות יט</w:t>
      </w:r>
      <w:r w:rsidR="00902A4E">
        <w:rPr>
          <w:rFonts w:ascii="David" w:hAnsi="David" w:cs="David" w:hint="cs"/>
          <w:rtl/>
        </w:rPr>
        <w:t>–</w:t>
      </w:r>
      <w:r>
        <w:rPr>
          <w:rFonts w:ascii="David" w:hAnsi="David" w:cs="David" w:hint="cs"/>
          <w:rtl/>
        </w:rPr>
        <w:t>כ. פרשנויות יהודיות מאוחרות יותר לא קיבלו פה אחד את קריאתו של ס"ד, כפי שעולה מפירושיהם של שמות רבה מז, ב, ישעיה מטראני, מושב זקנים ומפרשים האחרים הנזכרים אצל ליברמן ואצל כשר (ראה הערה 96 לפרק 2 בספר זה). כמו בדברים ה 4, ניסיונו של ס"ד כאן להוציא מכלל אפשרות את התאוריה ההשתתפותית של ההתגלות לא צלח לחלוטין.</w:t>
      </w:r>
    </w:p>
  </w:endnote>
  <w:endnote w:id="91">
    <w:p w14:paraId="1323FE5D" w14:textId="486FC28C" w:rsidR="00136A2C" w:rsidRPr="00B608E0" w:rsidRDefault="00136A2C" w:rsidP="00CF02F7">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התפקידים שסופרים מילאו לא רק ככותבי מכתבים בשירות חצרות מלוכה או סוחרים אלא אף בהקשרים דתיים ראה: ון דר טורן, סופרים, עמ' 55</w:t>
      </w:r>
      <w:r>
        <w:rPr>
          <w:rFonts w:ascii="David" w:hAnsi="David" w:cs="David"/>
          <w:rtl/>
        </w:rPr>
        <w:softHyphen/>
      </w:r>
      <w:r w:rsidR="00902A4E">
        <w:rPr>
          <w:rFonts w:ascii="David" w:hAnsi="David" w:cs="David" w:hint="cs"/>
          <w:rtl/>
        </w:rPr>
        <w:t>–</w:t>
      </w:r>
      <w:r>
        <w:rPr>
          <w:rFonts w:ascii="David" w:hAnsi="David" w:cs="David" w:hint="cs"/>
          <w:rtl/>
        </w:rPr>
        <w:t>63; לנזי, ידע נסתר, עמ' 68</w:t>
      </w:r>
      <w:r>
        <w:rPr>
          <w:rFonts w:ascii="David" w:hAnsi="David" w:cs="David"/>
          <w:rtl/>
        </w:rPr>
        <w:softHyphen/>
      </w:r>
      <w:r w:rsidR="00902A4E">
        <w:rPr>
          <w:rFonts w:ascii="David" w:hAnsi="David" w:cs="David" w:hint="cs"/>
          <w:rtl/>
        </w:rPr>
        <w:t>–</w:t>
      </w:r>
      <w:r>
        <w:rPr>
          <w:rFonts w:ascii="David" w:hAnsi="David" w:cs="David" w:hint="cs"/>
          <w:rtl/>
        </w:rPr>
        <w:t>103.</w:t>
      </w:r>
    </w:p>
  </w:endnote>
  <w:endnote w:id="92">
    <w:p w14:paraId="66E20369"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ון דר טורן, סופרים, עמ' 111, 115.</w:t>
      </w:r>
    </w:p>
  </w:endnote>
  <w:endnote w:id="93">
    <w:p w14:paraId="07A9B3E1" w14:textId="19E351B9" w:rsidR="00136A2C" w:rsidRPr="00B608E0" w:rsidRDefault="00136A2C" w:rsidP="00D24BE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סברן, ציטוטים, עמ' 1</w:t>
      </w:r>
      <w:r>
        <w:rPr>
          <w:rFonts w:ascii="David" w:hAnsi="David" w:cs="David"/>
          <w:rtl/>
        </w:rPr>
        <w:softHyphen/>
      </w:r>
      <w:r w:rsidR="00902A4E">
        <w:rPr>
          <w:rFonts w:ascii="David" w:hAnsi="David" w:cs="David" w:hint="cs"/>
          <w:rtl/>
        </w:rPr>
        <w:t>–</w:t>
      </w:r>
      <w:r>
        <w:rPr>
          <w:rFonts w:ascii="David" w:hAnsi="David" w:cs="David" w:hint="cs"/>
          <w:rtl/>
        </w:rPr>
        <w:t>5; הציטוט לקוח מעמ' 110.</w:t>
      </w:r>
    </w:p>
  </w:endnote>
  <w:endnote w:id="94">
    <w:p w14:paraId="14668553" w14:textId="0EC6F003" w:rsidR="00136A2C" w:rsidRPr="00B608E0" w:rsidRDefault="00136A2C" w:rsidP="00C30443">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ראב"ע כבר רומז שהחירות שנטלו לעצמם הדמויות והמספרים במקרא לנסח דברים מחדש יכולה ללמדנו דבר על נוסח הטקסטים שניתנו לנביאים. ראה ויזל, הטעמים אלוהיים, עמ' 388</w:t>
      </w:r>
      <w:r>
        <w:rPr>
          <w:rFonts w:ascii="David" w:hAnsi="David" w:cs="David"/>
          <w:rtl/>
        </w:rPr>
        <w:softHyphen/>
      </w:r>
      <w:r w:rsidR="00902A4E">
        <w:rPr>
          <w:rFonts w:ascii="David" w:hAnsi="David" w:cs="David" w:hint="cs"/>
          <w:rtl/>
        </w:rPr>
        <w:t>–</w:t>
      </w:r>
      <w:r>
        <w:rPr>
          <w:rFonts w:ascii="David" w:hAnsi="David" w:cs="David" w:hint="cs"/>
          <w:rtl/>
        </w:rPr>
        <w:t>389.</w:t>
      </w:r>
    </w:p>
  </w:endnote>
  <w:endnote w:id="95">
    <w:p w14:paraId="3C1578AD" w14:textId="6A6BBBCE" w:rsidR="00136A2C" w:rsidRPr="00B608E0" w:rsidRDefault="00136A2C" w:rsidP="002709D6">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נטייה זו בולטת בטקסטים מקראיים יותר משהיא רווחת בטקסטים דומים ממסופוטמיה ומכנען. קאסוטו, ספרות מקראית, עמ' 31</w:t>
      </w:r>
      <w:r>
        <w:rPr>
          <w:rFonts w:ascii="David" w:hAnsi="David" w:cs="David"/>
          <w:rtl/>
        </w:rPr>
        <w:softHyphen/>
      </w:r>
      <w:r w:rsidR="00902A4E">
        <w:rPr>
          <w:rFonts w:ascii="David" w:hAnsi="David" w:cs="David" w:hint="cs"/>
          <w:rtl/>
        </w:rPr>
        <w:t>–</w:t>
      </w:r>
      <w:r>
        <w:rPr>
          <w:rFonts w:ascii="David" w:hAnsi="David" w:cs="David" w:hint="cs"/>
          <w:rtl/>
        </w:rPr>
        <w:t>33, מעיר שהן טקסטים מאוגרית והן סיפורי המקרא מרבים להשתמש בחזרות, אבל הטקסטים האוגריתיים נוטים לחזרות מדויקות או כמעט מדויקות יותר מהטקסטים המקראיים. אבחנה זו תקפה גם לגבי טקסטים אכדיים ושומריים, שהחזרות בהם דומות באופיין לחזרות בטקסטים אוגריתיים.</w:t>
      </w:r>
    </w:p>
  </w:endnote>
  <w:endnote w:id="96">
    <w:p w14:paraId="1EC34F2E" w14:textId="25C1BE06"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כפי שמעיר ון דר טורן, סופרים, עמ' 325 הערה 15.</w:t>
      </w:r>
    </w:p>
  </w:endnote>
  <w:endnote w:id="97">
    <w:p w14:paraId="45C15261" w14:textId="16CEF487" w:rsidR="00136A2C" w:rsidRPr="00B608E0" w:rsidRDefault="00136A2C" w:rsidP="0062659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ליוצא מכלל זה ראה הורוויץ, פרוטו־קאנוניזציה, עמ' 38. בעניין ההתפתחות ההדרגתית של תאולוגיה סטנוגרפית של ההתגלות במסופוטמיה באלף הראשון לפסה"נ, ראה ון דר טורן, סופרים, עמ' 208</w:t>
      </w:r>
      <w:r>
        <w:rPr>
          <w:rFonts w:ascii="David" w:hAnsi="David" w:cs="David"/>
          <w:rtl/>
        </w:rPr>
        <w:softHyphen/>
      </w:r>
      <w:r w:rsidR="00902A4E">
        <w:rPr>
          <w:rFonts w:ascii="David" w:hAnsi="David" w:cs="David" w:hint="cs"/>
          <w:rtl/>
        </w:rPr>
        <w:t>–</w:t>
      </w:r>
      <w:r>
        <w:rPr>
          <w:rFonts w:ascii="David" w:hAnsi="David" w:cs="David" w:hint="cs"/>
          <w:rtl/>
        </w:rPr>
        <w:t>221.</w:t>
      </w:r>
    </w:p>
  </w:endnote>
  <w:endnote w:id="98">
    <w:p w14:paraId="248235B2" w14:textId="18E48D24" w:rsidR="00136A2C" w:rsidRPr="00722C8F" w:rsidRDefault="00136A2C" w:rsidP="00FA3ED0">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הסמכות שמאצילים אנו ואנליל, ראה את הפרולוג לחוקי חמורבי, </w:t>
      </w:r>
      <w:r>
        <w:rPr>
          <w:rFonts w:ascii="David" w:hAnsi="David" w:cs="David"/>
        </w:rPr>
        <w:t>i 27</w:t>
      </w:r>
      <w:r>
        <w:rPr>
          <w:rFonts w:ascii="David" w:hAnsi="David" w:cs="David" w:hint="cs"/>
          <w:rtl/>
        </w:rPr>
        <w:t xml:space="preserve">, </w:t>
      </w:r>
      <w:r>
        <w:rPr>
          <w:rFonts w:ascii="David" w:hAnsi="David" w:cs="David"/>
        </w:rPr>
        <w:t>i 50</w:t>
      </w:r>
      <w:r>
        <w:rPr>
          <w:rFonts w:ascii="David" w:hAnsi="David" w:cs="David" w:hint="cs"/>
          <w:rtl/>
        </w:rPr>
        <w:t xml:space="preserve">; בעניין הציווי המגיע ממרדוך ראה </w:t>
      </w:r>
      <w:r>
        <w:rPr>
          <w:rFonts w:ascii="David" w:hAnsi="David" w:cs="David"/>
        </w:rPr>
        <w:t>v 14</w:t>
      </w:r>
      <w:r>
        <w:rPr>
          <w:rFonts w:ascii="David" w:hAnsi="David" w:cs="David" w:hint="cs"/>
          <w:rtl/>
        </w:rPr>
        <w:t xml:space="preserve">; בעניין החוכמה שמעניק שמש, ראה את האפילוג, </w:t>
      </w:r>
      <w:r>
        <w:rPr>
          <w:rFonts w:ascii="David" w:hAnsi="David" w:cs="David"/>
        </w:rPr>
        <w:t>xlviii 95</w:t>
      </w:r>
      <w:r>
        <w:rPr>
          <w:rFonts w:ascii="David" w:hAnsi="David" w:cs="David" w:hint="cs"/>
          <w:rtl/>
        </w:rPr>
        <w:t xml:space="preserve"> (למהדורה ותרגום לאנגלית ראה רות, קובצי חוקים, עמ' 76, 80</w:t>
      </w:r>
      <w:r>
        <w:rPr>
          <w:rFonts w:ascii="David" w:hAnsi="David" w:cs="David"/>
          <w:rtl/>
        </w:rPr>
        <w:softHyphen/>
      </w:r>
      <w:r w:rsidR="00902A4E">
        <w:rPr>
          <w:rFonts w:ascii="David" w:hAnsi="David" w:cs="David" w:hint="cs"/>
          <w:rtl/>
        </w:rPr>
        <w:t>–</w:t>
      </w:r>
      <w:r>
        <w:rPr>
          <w:rFonts w:ascii="David" w:hAnsi="David" w:cs="David" w:hint="cs"/>
          <w:rtl/>
        </w:rPr>
        <w:t>81, 134). ראה גם הורוויץ, פרוטו־קאנוניזציה, עמ' 35</w:t>
      </w:r>
      <w:r>
        <w:rPr>
          <w:rFonts w:ascii="David" w:hAnsi="David" w:cs="David"/>
          <w:rtl/>
        </w:rPr>
        <w:softHyphen/>
      </w:r>
      <w:r w:rsidR="00902A4E">
        <w:rPr>
          <w:rFonts w:ascii="David" w:hAnsi="David" w:cs="David" w:hint="cs"/>
          <w:rtl/>
        </w:rPr>
        <w:t>–</w:t>
      </w:r>
      <w:r>
        <w:rPr>
          <w:rFonts w:ascii="David" w:hAnsi="David" w:cs="David" w:hint="cs"/>
          <w:rtl/>
        </w:rPr>
        <w:t>36.</w:t>
      </w:r>
    </w:p>
  </w:endnote>
  <w:endnote w:id="99">
    <w:p w14:paraId="3252BB11" w14:textId="1C51B4EE" w:rsidR="00136A2C" w:rsidRPr="00B608E0" w:rsidRDefault="00136A2C"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למשל רוזנצווייג, כוכב הגאולה, עמ' 208</w:t>
      </w:r>
      <w:r>
        <w:rPr>
          <w:rFonts w:ascii="David" w:hAnsi="David" w:cs="David"/>
          <w:rtl/>
        </w:rPr>
        <w:softHyphen/>
      </w:r>
      <w:r w:rsidR="00902A4E">
        <w:rPr>
          <w:rFonts w:ascii="David" w:hAnsi="David" w:cs="David" w:hint="cs"/>
          <w:rtl/>
        </w:rPr>
        <w:t>–</w:t>
      </w:r>
      <w:r>
        <w:rPr>
          <w:rFonts w:ascii="David" w:hAnsi="David" w:cs="David" w:hint="cs"/>
          <w:rtl/>
        </w:rPr>
        <w:t>209.</w:t>
      </w:r>
    </w:p>
  </w:endnote>
  <w:endnote w:id="100">
    <w:p w14:paraId="2ADF4701" w14:textId="5531185C" w:rsidR="00136A2C" w:rsidRPr="00B608E0" w:rsidRDefault="00136A2C" w:rsidP="00A45025">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שלום, הקבלה וסמליה, עמ' 35 הערה 27, כבר הצביע על ההלימה בין עמדתו של רוזנצווייג בנושא זה ובין תורתו של מנחם מנדל מרימנוב בדבר האל"ף של "אנוכי".</w:t>
      </w:r>
    </w:p>
  </w:endnote>
  <w:endnote w:id="101">
    <w:p w14:paraId="52B3C44F" w14:textId="751F89A5" w:rsidR="00136A2C" w:rsidRPr="00B608E0" w:rsidRDefault="00136A2C" w:rsidP="00FA3ED0">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139. הקטע מופיע גם בתוך השל, האדם, עמ' 175. ההדגשה במקור.</w:t>
      </w:r>
    </w:p>
  </w:endnote>
  <w:endnote w:id="102">
    <w:p w14:paraId="557EE776" w14:textId="6CE363AF"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149.</w:t>
      </w:r>
    </w:p>
  </w:endnote>
  <w:endnote w:id="103">
    <w:p w14:paraId="00826EC4" w14:textId="30EACCCC" w:rsidR="00136A2C" w:rsidRPr="00B608E0" w:rsidRDefault="00136A2C" w:rsidP="00624520">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sidR="000E12B4">
        <w:rPr>
          <w:rFonts w:ascii="David" w:hAnsi="David" w:cs="David" w:hint="cs"/>
          <w:rtl/>
        </w:rPr>
        <w:t>בן־יהודה ו</w:t>
      </w:r>
      <w:r>
        <w:rPr>
          <w:rFonts w:ascii="David" w:hAnsi="David" w:cs="David" w:hint="cs"/>
          <w:rtl/>
        </w:rPr>
        <w:t>טור־סיני, מילון, ב, עמ' 1011. ראה סמית, כתבי קודש, עמ' 19</w:t>
      </w:r>
      <w:r>
        <w:rPr>
          <w:rFonts w:ascii="David" w:hAnsi="David" w:cs="David"/>
          <w:rtl/>
        </w:rPr>
        <w:softHyphen/>
      </w:r>
      <w:r w:rsidR="00902A4E">
        <w:rPr>
          <w:rFonts w:ascii="David" w:hAnsi="David" w:cs="David" w:hint="cs"/>
          <w:rtl/>
        </w:rPr>
        <w:t>–</w:t>
      </w:r>
      <w:r>
        <w:rPr>
          <w:rFonts w:ascii="David" w:hAnsi="David" w:cs="David" w:hint="cs"/>
          <w:rtl/>
        </w:rPr>
        <w:t xml:space="preserve">50, על השינוי הסמנטי שחל במילים שנגזרו מהמילה הלטינית </w:t>
      </w:r>
      <w:r>
        <w:rPr>
          <w:rFonts w:ascii="David" w:hAnsi="David" w:cs="David"/>
        </w:rPr>
        <w:t>religio</w:t>
      </w:r>
      <w:r>
        <w:rPr>
          <w:rFonts w:ascii="David" w:hAnsi="David" w:cs="David" w:hint="cs"/>
          <w:rtl/>
        </w:rPr>
        <w:t xml:space="preserve"> (למשל, המילה האנגלית </w:t>
      </w:r>
      <w:r>
        <w:rPr>
          <w:rFonts w:ascii="David" w:hAnsi="David" w:cs="David"/>
        </w:rPr>
        <w:t>religion</w:t>
      </w:r>
      <w:r>
        <w:rPr>
          <w:rFonts w:ascii="David" w:hAnsi="David" w:cs="David" w:hint="cs"/>
          <w:rtl/>
        </w:rPr>
        <w:t xml:space="preserve"> </w:t>
      </w:r>
      <w:r>
        <w:rPr>
          <w:rFonts w:ascii="David" w:hAnsi="David" w:cs="David"/>
          <w:rtl/>
        </w:rPr>
        <w:t>–</w:t>
      </w:r>
      <w:r>
        <w:rPr>
          <w:rFonts w:ascii="David" w:hAnsi="David" w:cs="David" w:hint="cs"/>
          <w:rtl/>
        </w:rPr>
        <w:t xml:space="preserve"> "דת"): הגדרות שהדגישו את המעשה לפחות בה במידה שהדגישו את האמונה הוחלפו בהגדרות המחשיבות את האמונה יותר מכול.</w:t>
      </w:r>
    </w:p>
  </w:endnote>
  <w:endnote w:id="104">
    <w:p w14:paraId="26E000F7" w14:textId="488D0C95"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130. אבן־חן, קול מן הערפל, עמ' 173, דן בתפיסת השותפות של השל, שלפיה בני האדם נדרשים לתרגם את רצון אלוהים לשפת המעשה.</w:t>
      </w:r>
    </w:p>
  </w:endnote>
  <w:endnote w:id="105">
    <w:p w14:paraId="5CE0B29D" w14:textId="520F4782" w:rsidR="00136A2C" w:rsidRPr="00B608E0" w:rsidRDefault="00136A2C" w:rsidP="00EB18F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המקור האנושי של חלק ניכר ממערכת המצוות ראה למשל השל, אלוהים מבקש, עמ' 239. ראה גם את כל הכרך השלישי של "תורה מן השמיים".</w:t>
      </w:r>
    </w:p>
  </w:endnote>
  <w:endnote w:id="106">
    <w:p w14:paraId="43A14441" w14:textId="021D304D" w:rsidR="00136A2C" w:rsidRPr="00B608E0" w:rsidRDefault="00136A2C" w:rsidP="00FA3ED0">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144. זלזולו של השל בראיית המצוות כמנהג בולט עוד יותר בדברים אלה: "מנהגים, טקסים הם נעימים, מקסימים, משעשעים. אבל האם היהדות היא דת של שעשוע?" (שם, עמ' 143).</w:t>
      </w:r>
    </w:p>
  </w:endnote>
  <w:endnote w:id="107">
    <w:p w14:paraId="1CC44E4D" w14:textId="7F7EC4B7" w:rsidR="00136A2C" w:rsidRPr="00B608E0" w:rsidRDefault="00136A2C" w:rsidP="00E96E8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ב"פשט" כוונתי למשמעות שיוחסה למונח החל מהמאה ה</w:t>
      </w:r>
      <w:r>
        <w:rPr>
          <w:rFonts w:ascii="David" w:hAnsi="David" w:cs="David"/>
          <w:rtl/>
        </w:rPr>
        <w:softHyphen/>
      </w:r>
      <w:r>
        <w:rPr>
          <w:rFonts w:ascii="David" w:hAnsi="David" w:cs="David" w:hint="cs"/>
          <w:rtl/>
        </w:rPr>
        <w:t>שתים עשרה: פרשנות הבוחנת את לשונו של קטע טקסט על פי הנורמות הסגנוניות, הדקדוקיות והתחביריות של השפה בשימושה הרגיל בקרב בני אדם, והקוראת קטע כיחידה שלמה ולא באופן אטומיסטי. להגדרה זו של פשט ראה קמין, רש"י, עמ' 14</w:t>
      </w:r>
      <w:r>
        <w:rPr>
          <w:rFonts w:ascii="David" w:hAnsi="David" w:cs="David"/>
          <w:rtl/>
        </w:rPr>
        <w:softHyphen/>
      </w:r>
      <w:r w:rsidR="00902A4E">
        <w:rPr>
          <w:rFonts w:ascii="David" w:hAnsi="David" w:cs="David" w:hint="cs"/>
          <w:rtl/>
        </w:rPr>
        <w:t>–</w:t>
      </w:r>
      <w:r>
        <w:rPr>
          <w:rFonts w:ascii="David" w:hAnsi="David" w:cs="David" w:hint="cs"/>
          <w:rtl/>
        </w:rPr>
        <w:t>15. רשב"ם משתמש במונח במובן זה, אף על פי שהוא מפתח אותו מרעיונות המצויים בצורה שונה אצל סבו רש"י, כפי שקמין מראה בעמ' 266</w:t>
      </w:r>
      <w:r>
        <w:rPr>
          <w:rFonts w:ascii="David" w:hAnsi="David" w:cs="David"/>
          <w:rtl/>
        </w:rPr>
        <w:softHyphen/>
      </w:r>
      <w:r w:rsidR="00902A4E">
        <w:rPr>
          <w:rFonts w:ascii="David" w:hAnsi="David" w:cs="David" w:hint="cs"/>
          <w:rtl/>
        </w:rPr>
        <w:t>–</w:t>
      </w:r>
      <w:r>
        <w:rPr>
          <w:rFonts w:ascii="David" w:hAnsi="David" w:cs="David" w:hint="cs"/>
          <w:rtl/>
        </w:rPr>
        <w:t>274. בעניין המונח "פשט" אצל רשב"ם ראה גם טויטו, הפשטות המתחדשים, עמ' 98</w:t>
      </w:r>
      <w:r>
        <w:rPr>
          <w:rFonts w:ascii="David" w:hAnsi="David" w:cs="David"/>
          <w:rtl/>
        </w:rPr>
        <w:softHyphen/>
      </w:r>
      <w:r w:rsidR="00902A4E">
        <w:rPr>
          <w:rFonts w:ascii="David" w:hAnsi="David" w:cs="David" w:hint="cs"/>
          <w:rtl/>
        </w:rPr>
        <w:t>–</w:t>
      </w:r>
      <w:r>
        <w:rPr>
          <w:rFonts w:ascii="David" w:hAnsi="David" w:cs="David" w:hint="cs"/>
          <w:rtl/>
        </w:rPr>
        <w:t>176, ובייחוד עמ' 110</w:t>
      </w:r>
      <w:r>
        <w:rPr>
          <w:rFonts w:ascii="David" w:hAnsi="David" w:cs="David"/>
          <w:rtl/>
        </w:rPr>
        <w:softHyphen/>
      </w:r>
      <w:r>
        <w:rPr>
          <w:rFonts w:ascii="David" w:hAnsi="David" w:cs="David"/>
          <w:rtl/>
        </w:rPr>
        <w:softHyphen/>
      </w:r>
      <w:r w:rsidR="00902A4E">
        <w:rPr>
          <w:rFonts w:ascii="David" w:hAnsi="David" w:cs="David" w:hint="cs"/>
          <w:rtl/>
        </w:rPr>
        <w:t>–</w:t>
      </w:r>
      <w:r>
        <w:rPr>
          <w:rFonts w:ascii="David" w:hAnsi="David" w:cs="David" w:hint="cs"/>
          <w:rtl/>
        </w:rPr>
        <w:t>112. בעניין המונחים והשקפתו של רשב"ם השווה דיונו שם, עמ' 239</w:t>
      </w:r>
      <w:r>
        <w:rPr>
          <w:rFonts w:ascii="David" w:hAnsi="David" w:cs="David"/>
          <w:rtl/>
        </w:rPr>
        <w:softHyphen/>
      </w:r>
      <w:r w:rsidR="00902A4E">
        <w:rPr>
          <w:rFonts w:ascii="David" w:hAnsi="David" w:cs="David" w:hint="cs"/>
          <w:rtl/>
        </w:rPr>
        <w:t>–</w:t>
      </w:r>
      <w:r>
        <w:rPr>
          <w:rFonts w:ascii="David" w:hAnsi="David" w:cs="David" w:hint="cs"/>
          <w:rtl/>
        </w:rPr>
        <w:t>256, וכן האריס, פרשנות המקרא, עמ' 596</w:t>
      </w:r>
      <w:r>
        <w:rPr>
          <w:rFonts w:ascii="David" w:hAnsi="David" w:cs="David"/>
          <w:rtl/>
        </w:rPr>
        <w:softHyphen/>
      </w:r>
      <w:r w:rsidR="00902A4E">
        <w:rPr>
          <w:rFonts w:ascii="David" w:hAnsi="David" w:cs="David" w:hint="cs"/>
          <w:rtl/>
        </w:rPr>
        <w:t>–</w:t>
      </w:r>
      <w:r>
        <w:rPr>
          <w:rFonts w:ascii="David" w:hAnsi="David" w:cs="David" w:hint="cs"/>
          <w:rtl/>
        </w:rPr>
        <w:t>615, ובמיוחד עמ' 604</w:t>
      </w:r>
      <w:r>
        <w:rPr>
          <w:rFonts w:ascii="David" w:hAnsi="David" w:cs="David"/>
          <w:rtl/>
        </w:rPr>
        <w:softHyphen/>
      </w:r>
      <w:r w:rsidR="00902A4E">
        <w:rPr>
          <w:rFonts w:ascii="David" w:hAnsi="David" w:cs="David" w:hint="cs"/>
          <w:rtl/>
        </w:rPr>
        <w:t>–</w:t>
      </w:r>
      <w:r>
        <w:rPr>
          <w:rFonts w:ascii="David" w:hAnsi="David" w:cs="David" w:hint="cs"/>
          <w:rtl/>
        </w:rPr>
        <w:t>612.</w:t>
      </w:r>
    </w:p>
  </w:endnote>
  <w:endnote w:id="108">
    <w:p w14:paraId="31FCADE6" w14:textId="63AD4741"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פרנקל, ארץ כנען, עמ' 126</w:t>
      </w:r>
      <w:r>
        <w:rPr>
          <w:rFonts w:ascii="David" w:hAnsi="David" w:cs="David"/>
          <w:rtl/>
        </w:rPr>
        <w:softHyphen/>
      </w:r>
      <w:r w:rsidR="00902A4E">
        <w:rPr>
          <w:rFonts w:ascii="David" w:hAnsi="David" w:cs="David" w:hint="cs"/>
          <w:rtl/>
        </w:rPr>
        <w:t>–</w:t>
      </w:r>
      <w:r>
        <w:rPr>
          <w:rFonts w:ascii="David" w:hAnsi="David" w:cs="David" w:hint="cs"/>
          <w:rtl/>
        </w:rPr>
        <w:t>127.</w:t>
      </w:r>
    </w:p>
  </w:endnote>
  <w:endnote w:id="109">
    <w:p w14:paraId="45A826CC" w14:textId="3D2FCDD0" w:rsidR="00136A2C" w:rsidRPr="008D64A3" w:rsidRDefault="00136A2C" w:rsidP="00D40ADE">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sidRPr="008D64A3">
        <w:rPr>
          <w:rFonts w:ascii="David" w:hAnsi="David" w:cs="David" w:hint="cs"/>
          <w:rtl/>
        </w:rPr>
        <w:t>כפי שמראה הופמן, ייחודו של ס"י, עמ' 54, גם בס"כ אפשר למצוא ל</w:t>
      </w:r>
      <w:r>
        <w:rPr>
          <w:rFonts w:ascii="David" w:hAnsi="David" w:cs="David" w:hint="cs"/>
          <w:rtl/>
        </w:rPr>
        <w:t xml:space="preserve">עיתים </w:t>
      </w:r>
      <w:r w:rsidRPr="008D64A3">
        <w:rPr>
          <w:rFonts w:ascii="David" w:hAnsi="David" w:cs="David" w:hint="cs"/>
          <w:rtl/>
        </w:rPr>
        <w:t xml:space="preserve">מקרים </w:t>
      </w:r>
      <w:r>
        <w:rPr>
          <w:rFonts w:ascii="David" w:hAnsi="David" w:cs="David" w:hint="cs"/>
          <w:rtl/>
        </w:rPr>
        <w:t>ה</w:t>
      </w:r>
      <w:r w:rsidRPr="008D64A3">
        <w:rPr>
          <w:rFonts w:ascii="David" w:hAnsi="David" w:cs="David" w:hint="cs"/>
          <w:rtl/>
        </w:rPr>
        <w:t xml:space="preserve">דומים לס"י; כלומר, </w:t>
      </w:r>
      <w:r>
        <w:rPr>
          <w:rFonts w:ascii="David" w:hAnsi="David" w:cs="David" w:hint="cs"/>
          <w:rtl/>
        </w:rPr>
        <w:t>בס"כ יש הן קובצי חוקים (כמו בס"א ובס"ד) והן סיפורים הכוללים חוקים (כמו בס"י). בעניין השילוב בין חוק ובין סיפור בס"כ ראה שבל, פסח שני.</w:t>
      </w:r>
    </w:p>
  </w:endnote>
  <w:endnote w:id="110">
    <w:p w14:paraId="5EE53C92" w14:textId="5A3F3586" w:rsidR="00136A2C" w:rsidRPr="008D64A3" w:rsidRDefault="00136A2C" w:rsidP="007D5148">
      <w:pPr>
        <w:pStyle w:val="af2"/>
        <w:ind w:firstLine="0"/>
        <w:rPr>
          <w:rFonts w:ascii="David" w:hAnsi="David" w:cs="David"/>
          <w:rtl/>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הגדרה זו של הז'אנר "תורה" עומדת ביסוד פסקת הפתיחה של פירוש רש"י לתורה. על ההצדקה הסיפורית לחוק כיסוד מרכזי בתרבות המקרא ובתרבות חז"ל ראה הלבני, מדרש, משנה וגמרא. בעניין העירוב בין חומר סיפורי ומשפטי בתורה ראה שוורץ, התורה, עמ' 162</w:t>
      </w:r>
      <w:r>
        <w:rPr>
          <w:rFonts w:ascii="David" w:hAnsi="David" w:cs="David"/>
          <w:rtl/>
        </w:rPr>
        <w:softHyphen/>
      </w:r>
      <w:r w:rsidR="00902A4E">
        <w:rPr>
          <w:rFonts w:ascii="David" w:hAnsi="David" w:cs="David" w:hint="cs"/>
          <w:rtl/>
        </w:rPr>
        <w:t>–</w:t>
      </w:r>
      <w:r>
        <w:rPr>
          <w:rFonts w:ascii="David" w:hAnsi="David" w:cs="David" w:hint="cs"/>
          <w:rtl/>
        </w:rPr>
        <w:t>169. בהקשר זה כוונתי לתורה כז'אנר (היינו, שילוב של חוק ושל סיפור שבו הסיפור מצדיק את החוק), ולא לתורה במובן של פסיקה או הוראה משפטית, אם היא נכתבת לדורות (למשל, "</w:t>
      </w:r>
      <w:r>
        <w:rPr>
          <w:rFonts w:ascii="David" w:hAnsi="David" w:cs="David"/>
          <w:color w:val="000000"/>
          <w:rtl/>
        </w:rPr>
        <w:t>זֹאת תּוֹרַת הָעֹלָה</w:t>
      </w:r>
      <w:r>
        <w:rPr>
          <w:rFonts w:ascii="David" w:hAnsi="David" w:cs="David" w:hint="cs"/>
          <w:color w:val="000000"/>
          <w:rtl/>
        </w:rPr>
        <w:t xml:space="preserve">" [ויקרא ו </w:t>
      </w:r>
      <w:r>
        <w:rPr>
          <w:rFonts w:ascii="David" w:hAnsi="David" w:cs="David" w:hint="cs"/>
          <w:rtl/>
        </w:rPr>
        <w:t>2]; "</w:t>
      </w:r>
      <w:r>
        <w:rPr>
          <w:rFonts w:ascii="David" w:hAnsi="David" w:cs="David"/>
          <w:color w:val="000000"/>
          <w:rtl/>
        </w:rPr>
        <w:t>וְזֹאת תּוֹרַת הַנָּזִיר</w:t>
      </w:r>
      <w:r>
        <w:rPr>
          <w:rFonts w:ascii="David" w:hAnsi="David" w:cs="David" w:hint="cs"/>
          <w:rtl/>
        </w:rPr>
        <w:t>" [במדבר ו 13]) ואם היא ניתנת כתגובה לשאלה ספציפית (למשל, הפסיקות הנזכרות בדברים יז 8</w:t>
      </w:r>
      <w:r>
        <w:rPr>
          <w:rFonts w:ascii="David" w:hAnsi="David" w:cs="David"/>
          <w:rtl/>
        </w:rPr>
        <w:softHyphen/>
      </w:r>
      <w:r w:rsidR="00902A4E">
        <w:rPr>
          <w:rFonts w:ascii="David" w:hAnsi="David" w:cs="David" w:hint="cs"/>
          <w:rtl/>
        </w:rPr>
        <w:t>–</w:t>
      </w:r>
      <w:r>
        <w:rPr>
          <w:rFonts w:ascii="David" w:hAnsi="David" w:cs="David" w:hint="cs"/>
          <w:rtl/>
        </w:rPr>
        <w:t>11, ירמיהו יח 18, מלאכי ב 7, חגי ב 11</w:t>
      </w:r>
      <w:r>
        <w:rPr>
          <w:rFonts w:ascii="David" w:hAnsi="David" w:cs="David"/>
          <w:rtl/>
        </w:rPr>
        <w:softHyphen/>
      </w:r>
      <w:r w:rsidR="00902A4E">
        <w:rPr>
          <w:rFonts w:ascii="David" w:hAnsi="David" w:cs="David" w:hint="cs"/>
          <w:rtl/>
        </w:rPr>
        <w:t>–</w:t>
      </w:r>
      <w:r>
        <w:rPr>
          <w:rFonts w:ascii="David" w:hAnsi="David" w:cs="David" w:hint="cs"/>
          <w:rtl/>
        </w:rPr>
        <w:t>13).</w:t>
      </w:r>
    </w:p>
  </w:endnote>
  <w:endnote w:id="111">
    <w:p w14:paraId="1B518C6D" w14:textId="6D1B113B" w:rsidR="00136A2C" w:rsidRPr="008D64A3" w:rsidRDefault="00136A2C" w:rsidP="008D64A3">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שוורץ, התורה, עמ' 197</w:t>
      </w:r>
      <w:r>
        <w:rPr>
          <w:rFonts w:ascii="David" w:hAnsi="David" w:cs="David"/>
          <w:rtl/>
        </w:rPr>
        <w:softHyphen/>
      </w:r>
      <w:r w:rsidR="00902A4E">
        <w:rPr>
          <w:rFonts w:ascii="David" w:hAnsi="David" w:cs="David" w:hint="cs"/>
          <w:rtl/>
        </w:rPr>
        <w:t>–</w:t>
      </w:r>
      <w:r>
        <w:rPr>
          <w:rFonts w:ascii="David" w:hAnsi="David" w:cs="David" w:hint="cs"/>
          <w:rtl/>
        </w:rPr>
        <w:t>198.</w:t>
      </w:r>
    </w:p>
  </w:endnote>
  <w:endnote w:id="112">
    <w:p w14:paraId="340061DC" w14:textId="6E73A97E" w:rsidR="00136A2C" w:rsidRPr="008D64A3" w:rsidRDefault="00136A2C" w:rsidP="008D20E4">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פרנקל, ארץ כנען, עמ' 104</w:t>
      </w:r>
      <w:r>
        <w:rPr>
          <w:rFonts w:ascii="David" w:hAnsi="David" w:cs="David"/>
          <w:rtl/>
        </w:rPr>
        <w:softHyphen/>
      </w:r>
      <w:r w:rsidR="00902A4E">
        <w:rPr>
          <w:rFonts w:ascii="David" w:hAnsi="David" w:cs="David" w:hint="cs"/>
          <w:rtl/>
        </w:rPr>
        <w:t>–</w:t>
      </w:r>
      <w:r>
        <w:rPr>
          <w:rFonts w:ascii="David" w:hAnsi="David" w:cs="David" w:hint="cs"/>
          <w:rtl/>
        </w:rPr>
        <w:t>113, טוען שיש במקרא גם תיאור שונה בתכלית של ראשית הברית בין ה' ובין ישראל. תיאור זה, המצוי ביהושע כד, איננו מכיר בקיומה של ברית שנכרתה בהר סיני או בהר חורב. לפי פרק זה, יהושע ולא משה הוא ששימש כמתווך בכריתת הברית בין אלוהים ובין העם. על פי גרסה שונה מהותית זו של תולדות של עם ישראל, לא היה מתן תורה בהר סיני ומשה לא נתן את התורה לישראל, אך אפילו כאן, מעיר פרנקל (עמ' 106), יש חוק ומשפט (ראה פס' 24</w:t>
      </w:r>
      <w:r>
        <w:rPr>
          <w:rFonts w:ascii="David" w:hAnsi="David" w:cs="David"/>
          <w:rtl/>
        </w:rPr>
        <w:softHyphen/>
      </w:r>
      <w:r w:rsidR="00902A4E">
        <w:rPr>
          <w:rFonts w:ascii="David" w:hAnsi="David" w:cs="David" w:hint="cs"/>
          <w:rtl/>
        </w:rPr>
        <w:t>–</w:t>
      </w:r>
      <w:r>
        <w:rPr>
          <w:rFonts w:ascii="David" w:hAnsi="David" w:cs="David" w:hint="cs"/>
          <w:rtl/>
        </w:rPr>
        <w:t>26). פרק זה מאפשר לנו לצייר בדמיוננו יהדות שאין בה מעמד הר סיני ואף לא משה, אך לא יהדות שאין בה מצוות.</w:t>
      </w:r>
    </w:p>
  </w:endnote>
  <w:endnote w:id="113">
    <w:p w14:paraId="0DB70985" w14:textId="647419FB" w:rsidR="00136A2C" w:rsidRPr="0087790A" w:rsidRDefault="00136A2C"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ראה צנגר, תורה לסיני, עמ' 67</w:t>
      </w:r>
      <w:r>
        <w:rPr>
          <w:rFonts w:ascii="David" w:hAnsi="David" w:cs="David"/>
          <w:rtl/>
        </w:rPr>
        <w:softHyphen/>
      </w:r>
      <w:r w:rsidR="00902A4E">
        <w:rPr>
          <w:rFonts w:ascii="David" w:hAnsi="David" w:cs="David" w:hint="cs"/>
          <w:rtl/>
        </w:rPr>
        <w:t>–</w:t>
      </w:r>
      <w:r>
        <w:rPr>
          <w:rFonts w:ascii="David" w:hAnsi="David" w:cs="David" w:hint="cs"/>
          <w:rtl/>
        </w:rPr>
        <w:t>77.</w:t>
      </w:r>
    </w:p>
  </w:endnote>
  <w:endnote w:id="114">
    <w:p w14:paraId="41F4E991" w14:textId="709FCD17" w:rsidR="00136A2C" w:rsidRPr="00B77B32" w:rsidRDefault="00136A2C" w:rsidP="006C30CD">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ראה דבריו החשובים של רוזנצווייג במכתבו ליעקב רוזנהיים משנת 1927, בתוך רוזנצווייג, אגרות וקטעי יומן, עמ' 363. דברים אלה דומים לאמירה הכללית יותר שהמסורת היהודית איננה מכירה מושג להתגלות, ובמקום זאת היא מדברת על "מתן תורה" (כהן, דת התבונה, עמ' 120). על תפיסת מעמד הר סיני בראש ובראשונה כמתן תורה במקרא ואצל חז"ל ראה פראד, שמיעה וראיה, עמ' 247.</w:t>
      </w:r>
    </w:p>
  </w:endnote>
  <w:endnote w:id="115">
    <w:p w14:paraId="0A4634B3" w14:textId="548B7DD8" w:rsidR="00136A2C" w:rsidRPr="00CA5F63" w:rsidRDefault="00136A2C"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בעניין התפתחות תאוריה זו ראה: שמיד, הפרדה; רומר, כמה ספרים.</w:t>
      </w:r>
    </w:p>
  </w:endnote>
  <w:endnote w:id="116">
    <w:p w14:paraId="42606662" w14:textId="3BC57902" w:rsidR="00136A2C" w:rsidRPr="00CA5F63" w:rsidRDefault="00136A2C"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ביידן, חיבור התורה, עמ' 128. השווה שוורץ, התורה, עמ' 217</w:t>
      </w:r>
      <w:r>
        <w:rPr>
          <w:rFonts w:ascii="David" w:hAnsi="David" w:cs="David"/>
          <w:rtl/>
        </w:rPr>
        <w:softHyphen/>
      </w:r>
      <w:r w:rsidR="00902A4E">
        <w:rPr>
          <w:rFonts w:ascii="David" w:hAnsi="David" w:cs="David" w:hint="cs"/>
          <w:rtl/>
        </w:rPr>
        <w:t>–</w:t>
      </w:r>
      <w:r>
        <w:rPr>
          <w:rFonts w:ascii="David" w:hAnsi="David" w:cs="David" w:hint="cs"/>
          <w:rtl/>
        </w:rPr>
        <w:t>218.</w:t>
      </w:r>
    </w:p>
  </w:endnote>
  <w:endnote w:id="117">
    <w:p w14:paraId="07448FA7" w14:textId="195D1757" w:rsidR="00136A2C" w:rsidRPr="007C158D" w:rsidRDefault="00136A2C" w:rsidP="00A43D92">
      <w:pPr>
        <w:pStyle w:val="af2"/>
        <w:ind w:firstLine="0"/>
        <w:rPr>
          <w:rFonts w:ascii="David" w:hAnsi="David" w:cs="David"/>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לאחת מן התאוריות החדשות המתארת היטב את מורכבות העניין ראה רומר וברטלר, דברים לד.</w:t>
      </w:r>
    </w:p>
  </w:endnote>
  <w:endnote w:id="118">
    <w:p w14:paraId="6C47A92C" w14:textId="0D9D29D6" w:rsidR="00136A2C" w:rsidRPr="007C158D" w:rsidRDefault="00136A2C" w:rsidP="00D03E1C">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בעניין חשיבותה של נקודה זו וההשלכות התאולוגיות וההיסטוריות הנובעות ממנה, ראה סנדרס, תורה וקאנון, עמ' 25.</w:t>
      </w:r>
    </w:p>
  </w:endnote>
  <w:endnote w:id="119">
    <w:p w14:paraId="1431DCF8" w14:textId="4EF455A8" w:rsidR="00136A2C" w:rsidRPr="007C158D" w:rsidRDefault="00136A2C" w:rsidP="0042550C">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 xml:space="preserve">העובדה שהשם היווני שהעניקו יהודים במאה השלישית לפסה"נ לאנתולוגיה </w:t>
      </w:r>
      <w:r>
        <w:rPr>
          <w:rFonts w:ascii="David" w:hAnsi="David" w:cs="David"/>
          <w:rtl/>
        </w:rPr>
        <w:t>זו</w:t>
      </w:r>
      <w:r w:rsidRPr="00E011B1">
        <w:rPr>
          <w:rFonts w:ascii="David" w:hAnsi="David" w:cs="David"/>
          <w:rtl/>
        </w:rPr>
        <w:t xml:space="preserve"> </w:t>
      </w:r>
      <w:r>
        <w:rPr>
          <w:rFonts w:ascii="David" w:eastAsia="TimesNewRomanPSMT" w:hAnsi="David" w:cs="David" w:hint="cs"/>
          <w:sz w:val="19"/>
          <w:szCs w:val="19"/>
          <w:rtl/>
        </w:rPr>
        <w:t xml:space="preserve">הוא </w:t>
      </w:r>
      <w:r w:rsidRPr="00E011B1">
        <w:rPr>
          <w:rFonts w:ascii="Calibri" w:hAnsi="Calibri" w:cs="Calibri"/>
        </w:rPr>
        <w:t>νόμος</w:t>
      </w:r>
      <w:r>
        <w:rPr>
          <w:rFonts w:ascii="David" w:eastAsia="TimesNewRomanPSMT" w:hAnsi="David" w:cs="David" w:hint="cs"/>
          <w:sz w:val="19"/>
          <w:szCs w:val="19"/>
          <w:rtl/>
        </w:rPr>
        <w:t xml:space="preserve"> (</w:t>
      </w:r>
      <w:r>
        <w:rPr>
          <w:rFonts w:ascii="David" w:hAnsi="David" w:cs="David" w:hint="cs"/>
          <w:rtl/>
        </w:rPr>
        <w:t>"</w:t>
      </w:r>
      <w:r>
        <w:rPr>
          <w:rFonts w:ascii="David" w:hAnsi="David" w:cs="David"/>
          <w:rtl/>
        </w:rPr>
        <w:t>חוק</w:t>
      </w:r>
      <w:r>
        <w:rPr>
          <w:rFonts w:ascii="David" w:hAnsi="David" w:cs="David" w:hint="cs"/>
          <w:rtl/>
        </w:rPr>
        <w:t>") אף היא מעידה על כך שהספר נתפס בראש ובראשנה כספר חוקים. נכון אומנם שאפשר לתהות אם הם צדקו כשתרגמו את המילה תורה כ"חוק" (להסתייגויות ממין זה ראה למשל: השל, אלוהים מבקש, עמ' 257</w:t>
      </w:r>
      <w:r>
        <w:rPr>
          <w:rFonts w:ascii="David" w:hAnsi="David" w:cs="David"/>
          <w:rtl/>
        </w:rPr>
        <w:softHyphen/>
      </w:r>
      <w:r w:rsidR="00902A4E">
        <w:rPr>
          <w:rFonts w:ascii="David" w:hAnsi="David" w:cs="David" w:hint="cs"/>
          <w:rtl/>
        </w:rPr>
        <w:t>–</w:t>
      </w:r>
      <w:r>
        <w:rPr>
          <w:rFonts w:ascii="David" w:hAnsi="David" w:cs="David" w:hint="cs"/>
          <w:rtl/>
        </w:rPr>
        <w:t>260; פרנקס, סיני אחרי שפינוזה, עמ' 333</w:t>
      </w:r>
      <w:r>
        <w:rPr>
          <w:rFonts w:ascii="David" w:hAnsi="David" w:cs="David"/>
          <w:rtl/>
        </w:rPr>
        <w:softHyphen/>
      </w:r>
      <w:r w:rsidR="00902A4E">
        <w:rPr>
          <w:rFonts w:ascii="David" w:hAnsi="David" w:cs="David" w:hint="cs"/>
          <w:rtl/>
        </w:rPr>
        <w:t>–</w:t>
      </w:r>
      <w:r w:rsidR="00D0295D">
        <w:rPr>
          <w:rFonts w:ascii="David" w:hAnsi="David" w:cs="David" w:hint="cs"/>
          <w:rtl/>
        </w:rPr>
        <w:t>334, 346, 354).</w:t>
      </w:r>
      <w:r>
        <w:rPr>
          <w:rFonts w:ascii="David" w:hAnsi="David" w:cs="David" w:hint="cs"/>
          <w:rtl/>
        </w:rPr>
        <w:t xml:space="preserve"> בחירתם של בעלי תרגום השבעים לתרגם כך אף שהבחירה במילה "חוק" לא הייתה מובנת מאליה מעידה שראו בתורה ספר חוקים שקטעי הסיפור הארוכים שבו נועדו להצדיק את קיום החוק ולעודד את שמירתו.</w:t>
      </w:r>
    </w:p>
  </w:endnote>
  <w:endnote w:id="120">
    <w:p w14:paraId="57F6E3CB" w14:textId="5A356993" w:rsidR="00136A2C" w:rsidRPr="007C158D" w:rsidRDefault="00136A2C" w:rsidP="00BD71F0">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המפרשים החלו לשים לב לבעיה זו בכתבי הרמב"ם עוד בימי חייו. ראה: הרווי, אי־גשמיות, עמ' 63</w:t>
      </w:r>
      <w:r>
        <w:rPr>
          <w:rFonts w:ascii="David" w:hAnsi="David" w:cs="David"/>
          <w:rtl/>
        </w:rPr>
        <w:softHyphen/>
      </w:r>
      <w:r w:rsidR="00902A4E">
        <w:rPr>
          <w:rFonts w:ascii="David" w:hAnsi="David" w:cs="David" w:hint="cs"/>
          <w:rtl/>
        </w:rPr>
        <w:t>–</w:t>
      </w:r>
      <w:r>
        <w:rPr>
          <w:rFonts w:ascii="David" w:hAnsi="David" w:cs="David" w:hint="cs"/>
          <w:rtl/>
        </w:rPr>
        <w:t xml:space="preserve">74; הלברטל ומרגלית, עבודה זרה, עמ' 110. קולות אלה לא נעלמו לחלוטין; לביקורת מהתקופה האחרונה הטוענת כי עמדתו של הרמב"ם בעניין גשמיות האל אינה יהודית ביסודה, ראה וישוגרוד, גוף האמונה, עמ' </w:t>
      </w:r>
      <w:r>
        <w:rPr>
          <w:rFonts w:ascii="David" w:hAnsi="David" w:cs="David"/>
        </w:rPr>
        <w:t>xiv</w:t>
      </w:r>
      <w:r>
        <w:rPr>
          <w:rFonts w:ascii="David" w:hAnsi="David" w:cs="David"/>
          <w:rtl/>
        </w:rPr>
        <w:softHyphen/>
      </w:r>
      <w:r w:rsidR="00902A4E">
        <w:rPr>
          <w:rFonts w:ascii="David" w:hAnsi="David" w:cs="David" w:hint="cs"/>
          <w:rtl/>
        </w:rPr>
        <w:t>–</w:t>
      </w:r>
      <w:r>
        <w:rPr>
          <w:rFonts w:ascii="David" w:hAnsi="David" w:cs="David"/>
        </w:rPr>
        <w:t>xv</w:t>
      </w:r>
      <w:r>
        <w:rPr>
          <w:rFonts w:ascii="David" w:hAnsi="David" w:cs="David" w:hint="cs"/>
          <w:rtl/>
        </w:rPr>
        <w:t>. בעניין ניסיונו של הרמב"ם להרחיק מאלוהים את הגשמיות המאפיינת את תיאוריו במקרא לורברבוים, צלם אלוהים, עמ' 27</w:t>
      </w:r>
      <w:r>
        <w:rPr>
          <w:rFonts w:ascii="David" w:hAnsi="David" w:cs="David"/>
          <w:rtl/>
        </w:rPr>
        <w:softHyphen/>
      </w:r>
      <w:r w:rsidR="00902A4E">
        <w:rPr>
          <w:rFonts w:ascii="David" w:hAnsi="David" w:cs="David" w:hint="cs"/>
          <w:rtl/>
        </w:rPr>
        <w:t>–</w:t>
      </w:r>
      <w:r>
        <w:rPr>
          <w:rFonts w:ascii="David" w:hAnsi="David" w:cs="David" w:hint="cs"/>
          <w:rtl/>
        </w:rPr>
        <w:t>78.</w:t>
      </w:r>
    </w:p>
  </w:endnote>
  <w:endnote w:id="121">
    <w:p w14:paraId="358DCA73" w14:textId="36E1E8EA" w:rsidR="00136A2C" w:rsidRPr="007C158D" w:rsidRDefault="00136A2C" w:rsidP="007C158D">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ראה דיימונד, המקרא בעיני הרמב"ם. בעניין דחיית הרמב"ם את התפיסות של אלוהים שהפכו למזוהות עם הקבלה, דחייה הקשורה קשר הדוק לראייה החדשה של המקרא ושל ספרות המדרשים שפיתח, ראה קלנר, הרמב"ם ומיסטיקה.</w:t>
      </w:r>
    </w:p>
  </w:endnote>
  <w:endnote w:id="122">
    <w:p w14:paraId="2156FC3D" w14:textId="76A04403" w:rsidR="00136A2C" w:rsidRPr="007C158D" w:rsidRDefault="00136A2C" w:rsidP="002D018A">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בעניין הדעה שקהילות יהודיות המחויבות למסורת הן שקובעות מהי ההלכה ראה: שפירא, מנהג אמריקה; שפירא, תשובה. במאמר השני שנזכר מבהיר שפירא את עמדתו ואומר: "קהילה שאיננה שומרת מצוות לעולם לא תוכל לשמש פוסקת" (עמ' 91 הערה 4). ראה גם שם, עמ' 89</w:t>
      </w:r>
      <w:r>
        <w:rPr>
          <w:rFonts w:ascii="David" w:hAnsi="David" w:cs="David"/>
          <w:rtl/>
        </w:rPr>
        <w:softHyphen/>
      </w:r>
      <w:r w:rsidR="00902A4E">
        <w:rPr>
          <w:rFonts w:ascii="David" w:hAnsi="David" w:cs="David" w:hint="cs"/>
          <w:rtl/>
        </w:rPr>
        <w:t>–</w:t>
      </w:r>
      <w:r>
        <w:rPr>
          <w:rFonts w:ascii="David" w:hAnsi="David" w:cs="David" w:hint="cs"/>
          <w:rtl/>
        </w:rPr>
        <w:t xml:space="preserve">90, בעניין חשיבותה של הקהילה שומרת המצוות כפוסקת העליונה. שפירא מזהה את העמדה הזו עם זכריה פרנקל ועם סולומון שכטר. ראה גם: שכטר, מחקרים א, עמ' </w:t>
      </w:r>
      <w:r>
        <w:rPr>
          <w:rFonts w:ascii="David" w:hAnsi="David" w:cs="David"/>
        </w:rPr>
        <w:t>xviii</w:t>
      </w:r>
      <w:r>
        <w:rPr>
          <w:rFonts w:ascii="David" w:hAnsi="David" w:cs="David"/>
          <w:rtl/>
        </w:rPr>
        <w:softHyphen/>
      </w:r>
      <w:r w:rsidR="00902A4E">
        <w:rPr>
          <w:rFonts w:ascii="David" w:hAnsi="David" w:cs="David" w:hint="cs"/>
          <w:rtl/>
        </w:rPr>
        <w:t>–</w:t>
      </w:r>
      <w:r>
        <w:rPr>
          <w:rFonts w:ascii="David" w:hAnsi="David" w:cs="David"/>
        </w:rPr>
        <w:t>xix</w:t>
      </w:r>
      <w:r>
        <w:rPr>
          <w:rFonts w:ascii="David" w:hAnsi="David" w:cs="David" w:hint="cs"/>
          <w:rtl/>
        </w:rPr>
        <w:t>; היינמן, טעמי המצוות, ב, עמ' 161</w:t>
      </w:r>
      <w:r>
        <w:rPr>
          <w:rFonts w:ascii="David" w:hAnsi="David" w:cs="David"/>
          <w:rtl/>
        </w:rPr>
        <w:softHyphen/>
      </w:r>
      <w:r w:rsidR="00902A4E">
        <w:rPr>
          <w:rFonts w:ascii="David" w:hAnsi="David" w:cs="David" w:hint="cs"/>
          <w:rtl/>
        </w:rPr>
        <w:t>–</w:t>
      </w:r>
      <w:r>
        <w:rPr>
          <w:rFonts w:ascii="David" w:hAnsi="David" w:cs="David" w:hint="cs"/>
          <w:rtl/>
        </w:rPr>
        <w:t>162, 173, 175</w:t>
      </w:r>
      <w:r>
        <w:rPr>
          <w:rFonts w:ascii="David" w:hAnsi="David" w:cs="David"/>
          <w:rtl/>
        </w:rPr>
        <w:softHyphen/>
      </w:r>
      <w:r w:rsidR="00902A4E">
        <w:rPr>
          <w:rFonts w:ascii="David" w:hAnsi="David" w:cs="David" w:hint="cs"/>
          <w:rtl/>
        </w:rPr>
        <w:t>–</w:t>
      </w:r>
      <w:r>
        <w:rPr>
          <w:rFonts w:ascii="David" w:hAnsi="David" w:cs="David" w:hint="cs"/>
          <w:rtl/>
        </w:rPr>
        <w:t>176, והשווה עמ' 178</w:t>
      </w:r>
      <w:r>
        <w:rPr>
          <w:rFonts w:ascii="David" w:hAnsi="David" w:cs="David"/>
          <w:rtl/>
        </w:rPr>
        <w:softHyphen/>
      </w:r>
      <w:r w:rsidR="00902A4E">
        <w:rPr>
          <w:rFonts w:ascii="David" w:hAnsi="David" w:cs="David" w:hint="cs"/>
          <w:rtl/>
        </w:rPr>
        <w:t>–</w:t>
      </w:r>
      <w:r>
        <w:rPr>
          <w:rFonts w:ascii="David" w:hAnsi="David" w:cs="David" w:hint="cs"/>
          <w:rtl/>
        </w:rPr>
        <w:t>180 לקשר בין הלאומיות ובין הדת בישראל; ג'ייקובס, האמונה היהודית, עמ' 297 (לעמדתו של ג'ייקובס עצמו בעניין זה, הקרובה מאוד לעמדותיהם של פרנקל ושל שכטר, ראה ג'ייקובס, מעבר לספק, עמ' 126).</w:t>
      </w:r>
    </w:p>
  </w:endnote>
  <w:endnote w:id="123">
    <w:p w14:paraId="5924E26B" w14:textId="561BD9FA" w:rsidR="00136A2C" w:rsidRPr="000E4317" w:rsidRDefault="00136A2C" w:rsidP="00273EFE">
      <w:pPr>
        <w:pStyle w:val="af2"/>
        <w:ind w:firstLine="0"/>
        <w:rPr>
          <w:rFonts w:ascii="David" w:hAnsi="David" w:cs="David"/>
          <w:rtl/>
        </w:rPr>
      </w:pPr>
      <w:r w:rsidRPr="000E4317">
        <w:rPr>
          <w:rFonts w:ascii="David" w:hAnsi="David" w:cs="David"/>
          <w:vertAlign w:val="superscript"/>
        </w:rPr>
        <w:endnoteRef/>
      </w:r>
      <w:r w:rsidRPr="000E4317">
        <w:rPr>
          <w:rFonts w:ascii="David" w:hAnsi="David" w:cs="David"/>
          <w:vertAlign w:val="superscript"/>
          <w:rtl/>
        </w:rPr>
        <w:t xml:space="preserve"> </w:t>
      </w:r>
      <w:r>
        <w:rPr>
          <w:rFonts w:ascii="David" w:hAnsi="David" w:cs="David" w:hint="cs"/>
          <w:rtl/>
        </w:rPr>
        <w:t>עניין דומה הוא כוחו ומגבלותיו של מנהג העם בהלכה. בעניין זה ראה: אלון, המשפט העברי, עמ' 713</w:t>
      </w:r>
      <w:r>
        <w:rPr>
          <w:rFonts w:ascii="David" w:hAnsi="David" w:cs="David"/>
          <w:rtl/>
        </w:rPr>
        <w:softHyphen/>
      </w:r>
      <w:r w:rsidR="00902A4E">
        <w:rPr>
          <w:rFonts w:ascii="David" w:hAnsi="David" w:cs="David" w:hint="cs"/>
          <w:rtl/>
        </w:rPr>
        <w:t>–</w:t>
      </w:r>
      <w:r>
        <w:rPr>
          <w:rFonts w:ascii="David" w:hAnsi="David" w:cs="David" w:hint="cs"/>
          <w:rtl/>
        </w:rPr>
        <w:t>767, ובייחוד עמ' 732</w:t>
      </w:r>
      <w:r>
        <w:rPr>
          <w:rFonts w:ascii="David" w:hAnsi="David" w:cs="David"/>
          <w:rtl/>
        </w:rPr>
        <w:softHyphen/>
      </w:r>
      <w:r w:rsidR="00902A4E">
        <w:rPr>
          <w:rFonts w:ascii="David" w:hAnsi="David" w:cs="David" w:hint="cs"/>
          <w:rtl/>
        </w:rPr>
        <w:t>–</w:t>
      </w:r>
      <w:r>
        <w:rPr>
          <w:rFonts w:ascii="David" w:hAnsi="David" w:cs="David" w:hint="cs"/>
          <w:rtl/>
        </w:rPr>
        <w:t>739; רוט, תהליך הלכתי, עמ' 205</w:t>
      </w:r>
      <w:r>
        <w:rPr>
          <w:rFonts w:ascii="David" w:hAnsi="David" w:cs="David"/>
          <w:rtl/>
        </w:rPr>
        <w:softHyphen/>
      </w:r>
      <w:r w:rsidR="00902A4E">
        <w:rPr>
          <w:rFonts w:ascii="David" w:hAnsi="David" w:cs="David" w:hint="cs"/>
          <w:rtl/>
        </w:rPr>
        <w:t>–</w:t>
      </w:r>
      <w:r>
        <w:rPr>
          <w:rFonts w:ascii="David" w:hAnsi="David" w:cs="David" w:hint="cs"/>
          <w:rtl/>
        </w:rPr>
        <w:t xml:space="preserve">230. </w:t>
      </w:r>
    </w:p>
  </w:endnote>
  <w:endnote w:id="124">
    <w:p w14:paraId="770F100A" w14:textId="46212D16" w:rsidR="00136A2C" w:rsidRPr="006D3CD6" w:rsidRDefault="00136A2C" w:rsidP="006D3CD6">
      <w:pPr>
        <w:pStyle w:val="af2"/>
        <w:ind w:firstLine="0"/>
        <w:rPr>
          <w:rFonts w:ascii="David" w:hAnsi="David" w:cs="David"/>
          <w:rtl/>
        </w:rPr>
      </w:pPr>
      <w:r w:rsidRPr="00671505">
        <w:rPr>
          <w:rFonts w:ascii="David" w:hAnsi="David" w:cs="David"/>
          <w:vertAlign w:val="superscript"/>
        </w:rPr>
        <w:endnoteRef/>
      </w:r>
      <w:r w:rsidRPr="006D3CD6">
        <w:rPr>
          <w:rFonts w:ascii="David" w:hAnsi="David" w:cs="David"/>
          <w:rtl/>
        </w:rPr>
        <w:t xml:space="preserve"> </w:t>
      </w:r>
      <w:r w:rsidRPr="005B0FFF">
        <w:rPr>
          <w:rFonts w:ascii="David" w:hAnsi="David" w:cs="David" w:hint="cs"/>
          <w:rtl/>
        </w:rPr>
        <w:t>רוזנצווייג,</w:t>
      </w:r>
      <w:r>
        <w:rPr>
          <w:rFonts w:ascii="David" w:hAnsi="David" w:cs="David" w:hint="cs"/>
          <w:rtl/>
        </w:rPr>
        <w:t xml:space="preserve"> </w:t>
      </w:r>
      <w:r w:rsidRPr="006D3CD6">
        <w:rPr>
          <w:rFonts w:ascii="David" w:hAnsi="David" w:cs="David" w:hint="cs"/>
          <w:rtl/>
        </w:rPr>
        <w:t>אגרות וקטעי יומן, עמ' 227.</w:t>
      </w:r>
      <w:r>
        <w:rPr>
          <w:rFonts w:ascii="David" w:hAnsi="David" w:cs="David" w:hint="cs"/>
          <w:rtl/>
        </w:rPr>
        <w:t xml:space="preserve"> השווה לאבחנה בין "מערכת הלכתית" סתם ובין "המערכת ההלכתית" אצל גילמן, פרגמנטים קדושים, עמ' 59.</w:t>
      </w:r>
    </w:p>
  </w:endnote>
  <w:endnote w:id="125">
    <w:p w14:paraId="17E7426D" w14:textId="08E658F9" w:rsidR="00136A2C" w:rsidRPr="002732E9" w:rsidRDefault="00136A2C" w:rsidP="00C46DC6">
      <w:pPr>
        <w:pStyle w:val="af2"/>
        <w:ind w:firstLine="0"/>
        <w:rPr>
          <w:rFonts w:ascii="David" w:hAnsi="David" w:cs="David"/>
          <w:rtl/>
        </w:rPr>
      </w:pPr>
      <w:r w:rsidRPr="002732E9">
        <w:rPr>
          <w:rFonts w:ascii="David" w:hAnsi="David" w:cs="David"/>
          <w:vertAlign w:val="superscript"/>
        </w:rPr>
        <w:endnoteRef/>
      </w:r>
      <w:r w:rsidRPr="002732E9">
        <w:rPr>
          <w:rFonts w:ascii="David" w:hAnsi="David" w:cs="David"/>
          <w:vertAlign w:val="superscript"/>
          <w:rtl/>
        </w:rPr>
        <w:t xml:space="preserve"> </w:t>
      </w:r>
      <w:r>
        <w:rPr>
          <w:rFonts w:ascii="David" w:hAnsi="David" w:cs="David" w:hint="cs"/>
          <w:rtl/>
        </w:rPr>
        <w:t>בעניין אמונתו של השל בקיומה של סמכות מחייבת ראה דרזנר, השל, חסידות והלכה, עמ' 84</w:t>
      </w:r>
      <w:r>
        <w:rPr>
          <w:rFonts w:ascii="David" w:hAnsi="David" w:cs="David"/>
          <w:rtl/>
        </w:rPr>
        <w:softHyphen/>
      </w:r>
      <w:r w:rsidR="00902A4E">
        <w:rPr>
          <w:rFonts w:ascii="David" w:hAnsi="David" w:cs="David" w:hint="cs"/>
          <w:rtl/>
        </w:rPr>
        <w:t>–</w:t>
      </w:r>
      <w:r>
        <w:rPr>
          <w:rFonts w:ascii="David" w:hAnsi="David" w:cs="David" w:hint="cs"/>
          <w:rtl/>
        </w:rPr>
        <w:t xml:space="preserve">123; בעניין הקשר ההדוק בין ההתגלות ובין ציווי בהגותו של השל ראה גם פרלמן, התגלות אצל השל, עמ' 177 הערה 49. אבן־חן, קול מן הערפל, עמ' 33, דן בניסיונו של השל להבטיח שהחשיבות שהוא מייחס לרוחניות לא תתפרש בטעות כאילו משתמע ממנה שהוא מתנגד למצוות. אידל מצטט את התיאור שתיאר השל את המקובלים כאנשים "המבקשים לחוש וליהנות [את אלוהים וממנו], לא רק לציית, אלא להתקרב לאלוהים" (בתוך השל, מוסריות ורוחניות, עמ' 164), ומצביע על כך ש"השימוש במילים 'לא רק לציית' מעיד על ראיית חשיבות הציות כעובדה נתונה, וציות זה ראוי שיגיע לכדי צורת קיום גבוהה יותר" (אידל, השל על מיסטיקה, עמ' 84). </w:t>
      </w:r>
    </w:p>
  </w:endnote>
  <w:endnote w:id="126">
    <w:p w14:paraId="1DEC0D91" w14:textId="1B957D87" w:rsidR="00136A2C" w:rsidRPr="000E37EB" w:rsidRDefault="00136A2C" w:rsidP="00E61752">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מוסריות ורוחניות, עמ' 127</w:t>
      </w:r>
      <w:r>
        <w:rPr>
          <w:rFonts w:ascii="David" w:hAnsi="David" w:cs="David"/>
          <w:rtl/>
        </w:rPr>
        <w:softHyphen/>
      </w:r>
      <w:r w:rsidR="00902A4E">
        <w:rPr>
          <w:rFonts w:ascii="David" w:hAnsi="David" w:cs="David" w:hint="cs"/>
          <w:rtl/>
        </w:rPr>
        <w:t>–</w:t>
      </w:r>
      <w:r>
        <w:rPr>
          <w:rFonts w:ascii="David" w:hAnsi="David" w:cs="David" w:hint="cs"/>
          <w:rtl/>
        </w:rPr>
        <w:t>145.</w:t>
      </w:r>
    </w:p>
  </w:endnote>
  <w:endnote w:id="127">
    <w:p w14:paraId="03D12F79" w14:textId="21F3BC6A" w:rsidR="00136A2C" w:rsidRPr="000E37EB" w:rsidRDefault="00136A2C"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ראה שם, עמ' 143</w:t>
      </w:r>
      <w:r>
        <w:rPr>
          <w:rFonts w:ascii="David" w:hAnsi="David" w:cs="David"/>
          <w:rtl/>
        </w:rPr>
        <w:softHyphen/>
      </w:r>
      <w:r w:rsidR="00902A4E">
        <w:rPr>
          <w:rFonts w:ascii="David" w:hAnsi="David" w:cs="David" w:hint="cs"/>
          <w:rtl/>
        </w:rPr>
        <w:t>–</w:t>
      </w:r>
      <w:r>
        <w:rPr>
          <w:rFonts w:ascii="David" w:hAnsi="David" w:cs="David" w:hint="cs"/>
          <w:rtl/>
        </w:rPr>
        <w:t>145.</w:t>
      </w:r>
    </w:p>
  </w:endnote>
  <w:endnote w:id="128">
    <w:p w14:paraId="0B16E67D" w14:textId="4B361BCD" w:rsidR="00136A2C" w:rsidRPr="0022319B" w:rsidRDefault="00136A2C"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אפילו בביקורת ישירה זו מצליח השל לשמור על קור רוח מפתיע. על פן זה של כתבי השל ראה שטרן, השל.</w:t>
      </w:r>
    </w:p>
  </w:endnote>
  <w:endnote w:id="129">
    <w:p w14:paraId="0894FF5D" w14:textId="028DF82A" w:rsidR="00136A2C" w:rsidRPr="004253B8" w:rsidRDefault="00136A2C" w:rsidP="00B44C93">
      <w:pPr>
        <w:pStyle w:val="af2"/>
        <w:ind w:firstLine="0"/>
        <w:rPr>
          <w:rFonts w:ascii="David" w:hAnsi="David" w:cs="David"/>
          <w:rtl/>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אלוהים מבקש, עמ' 22, 146, 161, 170, 223, 227, 236</w:t>
      </w:r>
      <w:r>
        <w:rPr>
          <w:rFonts w:ascii="David" w:hAnsi="David" w:cs="David"/>
          <w:rtl/>
        </w:rPr>
        <w:softHyphen/>
      </w:r>
      <w:r w:rsidR="00902A4E">
        <w:rPr>
          <w:rFonts w:ascii="David" w:hAnsi="David" w:cs="David" w:hint="cs"/>
          <w:rtl/>
        </w:rPr>
        <w:t>–</w:t>
      </w:r>
      <w:r>
        <w:rPr>
          <w:rFonts w:ascii="David" w:hAnsi="David" w:cs="David" w:hint="cs"/>
          <w:rtl/>
        </w:rPr>
        <w:t>237 (השווה עמ' 172, 174, 271</w:t>
      </w:r>
      <w:r>
        <w:rPr>
          <w:rFonts w:ascii="David" w:hAnsi="David" w:cs="David"/>
          <w:rtl/>
        </w:rPr>
        <w:softHyphen/>
      </w:r>
      <w:r w:rsidR="00902A4E">
        <w:rPr>
          <w:rFonts w:ascii="David" w:hAnsi="David" w:cs="David" w:hint="cs"/>
          <w:rtl/>
        </w:rPr>
        <w:t>–</w:t>
      </w:r>
      <w:r>
        <w:rPr>
          <w:rFonts w:ascii="David" w:hAnsi="David" w:cs="David" w:hint="cs"/>
          <w:rtl/>
        </w:rPr>
        <w:t>272). ליתר הרחבה ראה גם פרקים 32</w:t>
      </w:r>
      <w:r>
        <w:rPr>
          <w:rFonts w:ascii="David" w:hAnsi="David" w:cs="David"/>
          <w:rtl/>
        </w:rPr>
        <w:softHyphen/>
      </w:r>
      <w:r w:rsidR="00902A4E">
        <w:rPr>
          <w:rFonts w:ascii="David" w:hAnsi="David" w:cs="David" w:hint="cs"/>
          <w:rtl/>
        </w:rPr>
        <w:t>–</w:t>
      </w:r>
      <w:r>
        <w:rPr>
          <w:rFonts w:ascii="David" w:hAnsi="David" w:cs="David" w:hint="cs"/>
          <w:rtl/>
        </w:rPr>
        <w:t>35 שם, וכן את מרבית הכרך השלישי של השל, תורה מן השמיים. לסיכום תמציתי של מעמדו המרכזי של הציווי לא רק בפילוסופיית היהדות של השל, אלא אף באופן רחב יותר באנתרופולוגיה התאולוגית שלו, ראה השל, מיהו אדם, עמ' 111: "אני מצו</w:t>
      </w:r>
      <w:r>
        <w:rPr>
          <w:rFonts w:ascii="David" w:hAnsi="David" w:cs="David"/>
          <w:rtl/>
        </w:rPr>
        <w:t>ּ</w:t>
      </w:r>
      <w:r>
        <w:rPr>
          <w:rFonts w:ascii="David" w:hAnsi="David" w:cs="David" w:hint="cs"/>
          <w:rtl/>
        </w:rPr>
        <w:t>ו</w:t>
      </w:r>
      <w:r>
        <w:rPr>
          <w:rFonts w:ascii="David" w:hAnsi="David" w:cs="David"/>
          <w:rtl/>
        </w:rPr>
        <w:t>ֶ</w:t>
      </w:r>
      <w:r>
        <w:rPr>
          <w:rFonts w:ascii="David" w:hAnsi="David" w:cs="David" w:hint="cs"/>
          <w:rtl/>
        </w:rPr>
        <w:t>ה משמע אני קיים".</w:t>
      </w:r>
    </w:p>
  </w:endnote>
  <w:endnote w:id="130">
    <w:p w14:paraId="57153DDE" w14:textId="0A864262" w:rsidR="00136A2C" w:rsidRPr="009E52F1" w:rsidRDefault="00136A2C" w:rsidP="00A835E9">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ראה השל, תורה מן השמיים, ג, עמ' 115</w:t>
      </w:r>
      <w:r>
        <w:rPr>
          <w:rFonts w:ascii="David" w:hAnsi="David" w:cs="David"/>
          <w:rtl/>
        </w:rPr>
        <w:softHyphen/>
      </w:r>
      <w:r w:rsidR="00902A4E">
        <w:rPr>
          <w:rFonts w:ascii="David" w:hAnsi="David" w:cs="David" w:hint="cs"/>
          <w:rtl/>
        </w:rPr>
        <w:t>–</w:t>
      </w:r>
      <w:r>
        <w:rPr>
          <w:rFonts w:ascii="David" w:hAnsi="David" w:cs="David" w:hint="cs"/>
          <w:rtl/>
        </w:rPr>
        <w:t>118. למדריך מפורט להופעותיו של רעיון זו אצל השל, ראה הערותיו של גורדון טאקר בתוך השל, תורה שמימית, עמ' 720</w:t>
      </w:r>
      <w:r>
        <w:rPr>
          <w:rFonts w:ascii="David" w:hAnsi="David" w:cs="David"/>
          <w:rtl/>
        </w:rPr>
        <w:softHyphen/>
      </w:r>
      <w:r w:rsidR="00902A4E">
        <w:rPr>
          <w:rFonts w:ascii="David" w:hAnsi="David" w:cs="David" w:hint="cs"/>
          <w:rtl/>
        </w:rPr>
        <w:t>–</w:t>
      </w:r>
      <w:r>
        <w:rPr>
          <w:rFonts w:ascii="David" w:hAnsi="David" w:cs="David" w:hint="cs"/>
          <w:rtl/>
        </w:rPr>
        <w:t>721.</w:t>
      </w:r>
    </w:p>
  </w:endnote>
  <w:endnote w:id="131">
    <w:p w14:paraId="64F3587F" w14:textId="26F501A0" w:rsidR="00136A2C" w:rsidRPr="009E52F1" w:rsidRDefault="00136A2C"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תורה מן השמיים, ג, עמ' 60</w:t>
      </w:r>
      <w:r>
        <w:rPr>
          <w:rFonts w:ascii="David" w:hAnsi="David" w:cs="David"/>
          <w:rtl/>
        </w:rPr>
        <w:softHyphen/>
      </w:r>
      <w:r w:rsidR="00902A4E">
        <w:rPr>
          <w:rFonts w:ascii="David" w:hAnsi="David" w:cs="David" w:hint="cs"/>
          <w:rtl/>
        </w:rPr>
        <w:t>–</w:t>
      </w:r>
      <w:r>
        <w:rPr>
          <w:rFonts w:ascii="David" w:hAnsi="David" w:cs="David" w:hint="cs"/>
          <w:rtl/>
        </w:rPr>
        <w:t>62.</w:t>
      </w:r>
    </w:p>
  </w:endnote>
  <w:endnote w:id="132">
    <w:p w14:paraId="6696DAB9" w14:textId="24CE931D" w:rsidR="00136A2C" w:rsidRPr="004C4747" w:rsidRDefault="00136A2C" w:rsidP="003750DB">
      <w:pPr>
        <w:pStyle w:val="af2"/>
        <w:ind w:firstLine="0"/>
        <w:rPr>
          <w:rFonts w:ascii="David" w:hAnsi="David" w:cs="David"/>
          <w:rtl/>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ראה השל, אלוהים מבקש, עמ' 255, וכן את דבריו בתוך השל, מוסריות ורוחניות, עמ' 34: "שמירת המצוות היא הבסיס, אבל התעלות מתוך שמירת המצוות היא המטרה". ראה גם אבן־חן, קול מן הערפל, 157</w:t>
      </w:r>
      <w:r>
        <w:rPr>
          <w:rFonts w:ascii="David" w:hAnsi="David" w:cs="David"/>
          <w:rtl/>
        </w:rPr>
        <w:softHyphen/>
      </w:r>
      <w:r w:rsidR="00902A4E">
        <w:rPr>
          <w:rFonts w:ascii="David" w:hAnsi="David" w:cs="David" w:hint="cs"/>
          <w:rtl/>
        </w:rPr>
        <w:t>–</w:t>
      </w:r>
      <w:r>
        <w:rPr>
          <w:rFonts w:ascii="David" w:hAnsi="David" w:cs="David" w:hint="cs"/>
          <w:rtl/>
        </w:rPr>
        <w:t>159. בראותו את המצוות כאמצעי ולא כמטרה, השל, כמו רוזנצווייג, מתגלה כממשיך דרכו של ס"כ ולא של ס"א. בעיני השל כמו בעיני ס"כ, שמירת המצוות מאפשרת לאל הטרנסצנדנטי להגיע לאימננטיות שבה הוא רוצה כל כך.</w:t>
      </w:r>
    </w:p>
  </w:endnote>
  <w:endnote w:id="133">
    <w:p w14:paraId="4451DC33" w14:textId="3C64F997" w:rsidR="00136A2C" w:rsidRPr="00AA3DC1" w:rsidRDefault="00136A2C" w:rsidP="00352F37">
      <w:pPr>
        <w:pStyle w:val="af2"/>
        <w:ind w:firstLine="0"/>
        <w:rPr>
          <w:rFonts w:ascii="David" w:hAnsi="David" w:cs="David"/>
          <w:rtl/>
        </w:rPr>
      </w:pPr>
      <w:r>
        <w:rPr>
          <w:rFonts w:ascii="David" w:hAnsi="David" w:cs="David"/>
        </w:rPr>
        <w:t xml:space="preserve"> </w:t>
      </w:r>
      <w:r w:rsidRPr="000E37EB">
        <w:rPr>
          <w:rFonts w:ascii="David" w:hAnsi="David" w:cs="David"/>
          <w:vertAlign w:val="superscript"/>
        </w:rPr>
        <w:endnoteRef/>
      </w:r>
      <w:r>
        <w:rPr>
          <w:rFonts w:ascii="David" w:hAnsi="David" w:cs="David" w:hint="cs"/>
          <w:rtl/>
        </w:rPr>
        <w:t>לדוגמה מובהקת לכך ראה גולדברג, ברלין וסלובודקה, עמ' 113</w:t>
      </w:r>
      <w:r>
        <w:rPr>
          <w:rFonts w:ascii="David" w:hAnsi="David" w:cs="David"/>
          <w:rtl/>
        </w:rPr>
        <w:softHyphen/>
      </w:r>
      <w:r w:rsidR="00902A4E">
        <w:rPr>
          <w:rFonts w:ascii="David" w:hAnsi="David" w:cs="David" w:hint="cs"/>
          <w:rtl/>
        </w:rPr>
        <w:t>–</w:t>
      </w:r>
      <w:r>
        <w:rPr>
          <w:rFonts w:ascii="David" w:hAnsi="David" w:cs="David" w:hint="cs"/>
          <w:rtl/>
        </w:rPr>
        <w:t xml:space="preserve">136. ביקורת הוגנת אך חריפה ביותר על התיאור הכוזב שגולדברג מתאר את השל מופיעה אצל קפלן, ביקורת, עמ' </w:t>
      </w:r>
      <w:r>
        <w:rPr>
          <w:rFonts w:ascii="David" w:hAnsi="David" w:cs="David"/>
        </w:rPr>
        <w:t>xxi</w:t>
      </w:r>
      <w:r>
        <w:rPr>
          <w:rFonts w:ascii="David" w:hAnsi="David" w:cs="David"/>
          <w:rtl/>
        </w:rPr>
        <w:softHyphen/>
      </w:r>
      <w:r w:rsidR="00902A4E">
        <w:rPr>
          <w:rFonts w:ascii="David" w:hAnsi="David" w:cs="David" w:hint="cs"/>
          <w:rtl/>
        </w:rPr>
        <w:t>–</w:t>
      </w:r>
      <w:r>
        <w:rPr>
          <w:rFonts w:ascii="David" w:hAnsi="David" w:cs="David"/>
        </w:rPr>
        <w:t>xxvi</w:t>
      </w:r>
      <w:r>
        <w:rPr>
          <w:rFonts w:ascii="David" w:hAnsi="David" w:cs="David" w:hint="cs"/>
          <w:rtl/>
        </w:rPr>
        <w:t>.</w:t>
      </w:r>
    </w:p>
  </w:endnote>
  <w:endnote w:id="134">
    <w:p w14:paraId="13796713" w14:textId="4108C35C" w:rsidR="00136A2C" w:rsidRPr="00A1180A"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השל, אלוהים מבקש, עמ' 224.</w:t>
      </w:r>
    </w:p>
  </w:endnote>
  <w:endnote w:id="135">
    <w:p w14:paraId="3373EF83" w14:textId="0A09E810" w:rsidR="00136A2C" w:rsidRPr="00584150"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שם, עמ' 230.</w:t>
      </w:r>
    </w:p>
  </w:endnote>
  <w:endnote w:id="136">
    <w:p w14:paraId="01B8437E" w14:textId="1E283C90" w:rsidR="00136A2C" w:rsidRPr="00C62865"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שם, עמ' 218.</w:t>
      </w:r>
    </w:p>
  </w:endnote>
  <w:endnote w:id="137">
    <w:p w14:paraId="1501F684" w14:textId="2A3F3AF7" w:rsidR="00136A2C" w:rsidRPr="00C62865" w:rsidRDefault="00136A2C" w:rsidP="00351093">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התעקשות זו על כך שעמדות שאחרים רואים בהן קטבים מנוגדים שתיהן חיוניות ואין למעשה כל מתח ביניהם היא סימן היכר של הגותו של השל; ראה: קימלמן, תאולוגיית היהדות, עמ' 208, 234</w:t>
      </w:r>
      <w:r>
        <w:rPr>
          <w:rFonts w:ascii="David" w:hAnsi="David" w:cs="David"/>
          <w:rtl/>
        </w:rPr>
        <w:softHyphen/>
      </w:r>
      <w:r w:rsidR="00902A4E">
        <w:rPr>
          <w:rFonts w:ascii="David" w:hAnsi="David" w:cs="David" w:hint="cs"/>
          <w:rtl/>
        </w:rPr>
        <w:t>–</w:t>
      </w:r>
      <w:r>
        <w:rPr>
          <w:rFonts w:ascii="David" w:hAnsi="David" w:cs="David" w:hint="cs"/>
          <w:rtl/>
        </w:rPr>
        <w:t>235; דרזנר, השל, חסידות והלכה, עמ' 113</w:t>
      </w:r>
      <w:r>
        <w:rPr>
          <w:rFonts w:ascii="David" w:hAnsi="David" w:cs="David"/>
          <w:rtl/>
        </w:rPr>
        <w:softHyphen/>
      </w:r>
      <w:r w:rsidR="00902A4E">
        <w:rPr>
          <w:rFonts w:ascii="David" w:hAnsi="David" w:cs="David" w:hint="cs"/>
          <w:rtl/>
        </w:rPr>
        <w:t>–</w:t>
      </w:r>
      <w:r>
        <w:rPr>
          <w:rFonts w:ascii="David" w:hAnsi="David" w:cs="David" w:hint="cs"/>
          <w:rtl/>
        </w:rPr>
        <w:t>114. לדוגמה נוספת ראה אידל, השל על מיסטיקה, עמ' 80. בדומה לכך, למרות החשיבות שהשל ייחס לחוויה הדתית האישית, הוא ראה ביהדות עניין ציבורי וקהילתי ולפיכך סבר שהיא לעולם לא תוכל להיות נתונה לבחירה אישית גרידא, כפי שמעיר לוונסון, אישור וביקורת, עמ' 35. בדומה לכך מעיר לוונסון שכקורא השל דוחה אופני קריאה סובייקטיביסטיים או רלטיביסטיים, שהם "זרים בהחלט לאג'נדה התאולוגית של השל" (שם, עמ' 41 הערה 49).</w:t>
      </w:r>
    </w:p>
  </w:endnote>
  <w:endnote w:id="138">
    <w:p w14:paraId="075AF336" w14:textId="7F570A4E" w:rsidR="00136A2C" w:rsidRPr="0054148F"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בעניין מרכזיותה של שאלת הסמכות בכתבי רוזנצווייג ככלל, ולא רק בדיוניו במצווה ובציווי, ראה בטניצקי, עבודה זרה, עמ' 4</w:t>
      </w:r>
      <w:r>
        <w:rPr>
          <w:rFonts w:ascii="David" w:hAnsi="David" w:cs="David"/>
          <w:rtl/>
        </w:rPr>
        <w:softHyphen/>
      </w:r>
      <w:r w:rsidR="00902A4E">
        <w:rPr>
          <w:rFonts w:ascii="David" w:hAnsi="David" w:cs="David" w:hint="cs"/>
          <w:rtl/>
        </w:rPr>
        <w:t>–</w:t>
      </w:r>
      <w:r>
        <w:rPr>
          <w:rFonts w:ascii="David" w:hAnsi="David" w:cs="David" w:hint="cs"/>
          <w:rtl/>
        </w:rPr>
        <w:t>7.</w:t>
      </w:r>
    </w:p>
  </w:endnote>
  <w:endnote w:id="139">
    <w:p w14:paraId="47310D26" w14:textId="532E5038" w:rsidR="00136A2C" w:rsidRPr="00B71B39" w:rsidRDefault="00136A2C" w:rsidP="00633D3B">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קורצווייל, התגלות וחוק, עמ' 296. דגש דומה על בחירת האדם בשמירת המצוות מופיע אצל שפס, פרנץ רוזנצווייג, עמ' 122, הטוען כי רוזנצווייג לא ראה בבחירתו שלו לשמור מצוות אמת אוניברסלית והכיר בתקפותן של דרכים אחרות להביע מחויבות ליהדות. אייזן, יהדות מודרנית, עמ' 189, מתאר את גישתו של רוזנצווייג למצוות כ"משמעת אישית מתפתחת, ולא כניעה לצו אלוהי או למוסכמה קהילתית", ולפיכך כבעלת משמעות דתית אך לא כטוענת למחויבות כוללת. קרוט, יחס להלכה, עמ' 58</w:t>
      </w:r>
      <w:r>
        <w:rPr>
          <w:rFonts w:ascii="David" w:hAnsi="David" w:cs="David"/>
          <w:rtl/>
        </w:rPr>
        <w:softHyphen/>
      </w:r>
      <w:r w:rsidR="00902A4E">
        <w:rPr>
          <w:rFonts w:ascii="David" w:hAnsi="David" w:cs="David" w:hint="cs"/>
          <w:rtl/>
        </w:rPr>
        <w:t>–</w:t>
      </w:r>
      <w:r>
        <w:rPr>
          <w:rFonts w:ascii="David" w:hAnsi="David" w:cs="David" w:hint="cs"/>
          <w:rtl/>
        </w:rPr>
        <w:t>61, מפרש שרוזנצווייג החזיק בגישת "קומון סנס" להלכה ושמשיכתו לפרקטיקה ההלכתית לא נבעה משיקולים תאולוגיים אלא מ"מחויבות רגשית והיסטורית לעם היהודי". רוזנצווייג אליבא דקרוט דומה אפוא למרדכי קפלן (השווה אייזן, יהדות מודרנית, עמ' 200). לעמדה המבליעה את ההבדלים בין רוזנצווייג ובין בובר ראה ברוסין, יחס להלכה.</w:t>
      </w:r>
    </w:p>
  </w:endnote>
  <w:endnote w:id="140">
    <w:p w14:paraId="3FD23CED" w14:textId="4946D46D" w:rsidR="00136A2C" w:rsidRPr="002B23AA" w:rsidRDefault="00136A2C" w:rsidP="00791C10">
      <w:pPr>
        <w:pStyle w:val="af2"/>
        <w:ind w:firstLine="0"/>
        <w:rPr>
          <w:rFonts w:ascii="David" w:hAnsi="David" w:cs="David"/>
          <w:rtl/>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מנדס־פלור, יהודים ומודרנה, עמ' 355</w:t>
      </w:r>
      <w:r>
        <w:rPr>
          <w:rFonts w:ascii="David" w:hAnsi="David" w:cs="David"/>
          <w:rtl/>
        </w:rPr>
        <w:softHyphen/>
      </w:r>
      <w:r w:rsidR="00902A4E">
        <w:rPr>
          <w:rFonts w:ascii="David" w:hAnsi="David" w:cs="David" w:hint="cs"/>
          <w:rtl/>
        </w:rPr>
        <w:t>–</w:t>
      </w:r>
      <w:r>
        <w:rPr>
          <w:rFonts w:ascii="David" w:hAnsi="David" w:cs="David" w:hint="cs"/>
          <w:rtl/>
        </w:rPr>
        <w:t>356.</w:t>
      </w:r>
    </w:p>
  </w:endnote>
  <w:endnote w:id="141">
    <w:p w14:paraId="7F782CEE" w14:textId="4B0867E2" w:rsidR="00136A2C" w:rsidRPr="00387A3C" w:rsidRDefault="00136A2C" w:rsidP="00791C10">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אייזן, יהדות מודרנית, עמ' 208. בעניין מסירותו של רוזנצווייג לרעיון האוטונומיה ראה גם מנדס־פלור, יהדות ומודרנה, עמ' 350</w:t>
      </w:r>
      <w:r>
        <w:rPr>
          <w:rFonts w:ascii="David" w:hAnsi="David" w:cs="David"/>
          <w:rtl/>
        </w:rPr>
        <w:softHyphen/>
      </w:r>
      <w:r w:rsidR="00902A4E">
        <w:rPr>
          <w:rFonts w:ascii="David" w:hAnsi="David" w:cs="David" w:hint="cs"/>
          <w:rtl/>
        </w:rPr>
        <w:t>–</w:t>
      </w:r>
      <w:r>
        <w:rPr>
          <w:rFonts w:ascii="David" w:hAnsi="David" w:cs="David" w:hint="cs"/>
          <w:rtl/>
        </w:rPr>
        <w:t>351, 354.</w:t>
      </w:r>
    </w:p>
  </w:endnote>
  <w:endnote w:id="142">
    <w:p w14:paraId="4060A8B0" w14:textId="0EC66304" w:rsidR="00136A2C" w:rsidRPr="0095570A" w:rsidRDefault="00136A2C" w:rsidP="004F22C9">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בייחוד ראה את הדיון אצל היינמן, טעמי המצוות, ב, עמ' 195</w:t>
      </w:r>
      <w:r>
        <w:rPr>
          <w:rFonts w:ascii="David" w:hAnsi="David" w:cs="David"/>
          <w:rtl/>
        </w:rPr>
        <w:softHyphen/>
      </w:r>
      <w:r w:rsidR="00902A4E">
        <w:rPr>
          <w:rFonts w:ascii="David" w:hAnsi="David" w:cs="David" w:hint="cs"/>
          <w:rtl/>
        </w:rPr>
        <w:t>–</w:t>
      </w:r>
      <w:r>
        <w:rPr>
          <w:rFonts w:ascii="David" w:hAnsi="David" w:cs="David" w:hint="cs"/>
          <w:rtl/>
        </w:rPr>
        <w:t>237. היינמן אף סבור שדעתו של רוזנצווייג בעניין זה שוכנת מבחינות מסוימות מימין לזכריה פרנקל (שם, עמ' 233). ראה גם: גלאצר, מבוא להשכלה, עמ' 19</w:t>
      </w:r>
      <w:r>
        <w:rPr>
          <w:rFonts w:ascii="David" w:hAnsi="David" w:cs="David"/>
          <w:rtl/>
        </w:rPr>
        <w:softHyphen/>
      </w:r>
      <w:r w:rsidR="00902A4E">
        <w:rPr>
          <w:rFonts w:ascii="David" w:hAnsi="David" w:cs="David" w:hint="cs"/>
          <w:rtl/>
        </w:rPr>
        <w:t>–</w:t>
      </w:r>
      <w:r>
        <w:rPr>
          <w:rFonts w:ascii="David" w:hAnsi="David" w:cs="David" w:hint="cs"/>
          <w:rtl/>
        </w:rPr>
        <w:t>21; סמואלסון, התגלות, עמ' 74</w:t>
      </w:r>
      <w:r>
        <w:rPr>
          <w:rFonts w:ascii="David" w:hAnsi="David" w:cs="David"/>
          <w:rtl/>
        </w:rPr>
        <w:softHyphen/>
      </w:r>
      <w:r w:rsidR="00902A4E">
        <w:rPr>
          <w:rFonts w:ascii="David" w:hAnsi="David" w:cs="David" w:hint="cs"/>
          <w:rtl/>
        </w:rPr>
        <w:t>–</w:t>
      </w:r>
      <w:r>
        <w:rPr>
          <w:rFonts w:ascii="David" w:hAnsi="David" w:cs="David" w:hint="cs"/>
          <w:rtl/>
        </w:rPr>
        <w:t>75, 96; קפנס, התגלות, עמ' 231</w:t>
      </w:r>
      <w:r>
        <w:rPr>
          <w:rFonts w:ascii="David" w:hAnsi="David" w:cs="David"/>
          <w:rtl/>
        </w:rPr>
        <w:softHyphen/>
      </w:r>
      <w:r w:rsidR="00902A4E">
        <w:rPr>
          <w:rFonts w:ascii="David" w:hAnsi="David" w:cs="David" w:hint="cs"/>
          <w:rtl/>
        </w:rPr>
        <w:t>–</w:t>
      </w:r>
      <w:r>
        <w:rPr>
          <w:rFonts w:ascii="David" w:hAnsi="David" w:cs="David" w:hint="cs"/>
          <w:rtl/>
        </w:rPr>
        <w:t>232. רוזנצווייג רואה בהתגלות דבר המקביל לצורת הציווי בדיבור האנושי (בעוד שהבריאה מקבילה לחיווי והגאולה לעתיד המוארך [קוהורטטיב]); ראה בטניצקי, עבודה זרה, עמ' 50, 112.</w:t>
      </w:r>
    </w:p>
  </w:endnote>
  <w:endnote w:id="143">
    <w:p w14:paraId="57343616" w14:textId="751AA4E3" w:rsidR="00136A2C" w:rsidRPr="003C0C3F"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ראה היינמן, טעמי המצוות, ב, עמ' 223.</w:t>
      </w:r>
    </w:p>
  </w:endnote>
  <w:endnote w:id="144">
    <w:p w14:paraId="090BD525" w14:textId="57B48149" w:rsidR="00136A2C" w:rsidRPr="0052246F" w:rsidRDefault="00136A2C"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בתוך רוזנצווייג, נהריים, עמ' 80</w:t>
      </w:r>
      <w:r>
        <w:rPr>
          <w:rFonts w:ascii="David" w:hAnsi="David" w:cs="David"/>
          <w:rtl/>
        </w:rPr>
        <w:softHyphen/>
      </w:r>
      <w:r w:rsidR="00902A4E">
        <w:rPr>
          <w:rFonts w:ascii="David" w:hAnsi="David" w:cs="David" w:hint="cs"/>
          <w:rtl/>
        </w:rPr>
        <w:t>–</w:t>
      </w:r>
      <w:r>
        <w:rPr>
          <w:rFonts w:ascii="David" w:hAnsi="David" w:cs="David" w:hint="cs"/>
          <w:rtl/>
        </w:rPr>
        <w:t>93.</w:t>
      </w:r>
    </w:p>
  </w:endnote>
  <w:endnote w:id="145">
    <w:p w14:paraId="25FC962E" w14:textId="321E7363" w:rsidR="00136A2C" w:rsidRPr="00B45EE6" w:rsidRDefault="00136A2C" w:rsidP="00645612">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בכלל זה יש למנות את חליפת המכתבים המפורסמת שלו עם מרטין בובר (תרגום לאנגלית מופיע בתוך רוזנצווייג, השכלה יהודית, עמ' 109</w:t>
      </w:r>
      <w:r>
        <w:rPr>
          <w:rFonts w:ascii="David" w:hAnsi="David" w:cs="David"/>
          <w:rtl/>
        </w:rPr>
        <w:softHyphen/>
      </w:r>
      <w:r w:rsidR="00902A4E">
        <w:rPr>
          <w:rFonts w:ascii="David" w:hAnsi="David" w:cs="David" w:hint="cs"/>
          <w:rtl/>
        </w:rPr>
        <w:t>–</w:t>
      </w:r>
      <w:r>
        <w:rPr>
          <w:rFonts w:ascii="David" w:hAnsi="David" w:cs="David" w:hint="cs"/>
          <w:rtl/>
        </w:rPr>
        <w:t>118; תרגום חלקי לעברית מצוי בתוך רוזנצווייג, אגרות וקטעי יומן, עמ' 323</w:t>
      </w:r>
      <w:r>
        <w:rPr>
          <w:rFonts w:ascii="David" w:hAnsi="David" w:cs="David"/>
          <w:rtl/>
        </w:rPr>
        <w:softHyphen/>
      </w:r>
      <w:r w:rsidR="00902A4E">
        <w:rPr>
          <w:rFonts w:ascii="David" w:hAnsi="David" w:cs="David" w:hint="cs"/>
          <w:rtl/>
        </w:rPr>
        <w:t>–</w:t>
      </w:r>
      <w:r>
        <w:rPr>
          <w:rFonts w:ascii="David" w:hAnsi="David" w:cs="David" w:hint="cs"/>
          <w:rtl/>
        </w:rPr>
        <w:t>326, 344, 347), וכן את מכתבו לנחום גלאצר ולשלושה חברים נוספים (שם, עמ' 334</w:t>
      </w:r>
      <w:r>
        <w:rPr>
          <w:rFonts w:ascii="David" w:hAnsi="David" w:cs="David"/>
          <w:rtl/>
        </w:rPr>
        <w:softHyphen/>
      </w:r>
      <w:r w:rsidR="00902A4E">
        <w:rPr>
          <w:rFonts w:ascii="David" w:hAnsi="David" w:cs="David" w:hint="cs"/>
          <w:rtl/>
        </w:rPr>
        <w:t>–</w:t>
      </w:r>
      <w:r>
        <w:rPr>
          <w:rFonts w:ascii="David" w:hAnsi="David" w:cs="David" w:hint="cs"/>
          <w:rtl/>
        </w:rPr>
        <w:t>337). מקור חשוב נוסף הוא מכתבו לרודולף האלו המצוי שם, עמ' 225</w:t>
      </w:r>
      <w:r>
        <w:rPr>
          <w:rFonts w:ascii="David" w:hAnsi="David" w:cs="David"/>
          <w:rtl/>
        </w:rPr>
        <w:softHyphen/>
      </w:r>
      <w:r w:rsidR="00902A4E">
        <w:rPr>
          <w:rFonts w:ascii="David" w:hAnsi="David" w:cs="David" w:hint="cs"/>
          <w:rtl/>
        </w:rPr>
        <w:t>–</w:t>
      </w:r>
      <w:r>
        <w:rPr>
          <w:rFonts w:ascii="David" w:hAnsi="David" w:cs="David" w:hint="cs"/>
          <w:rtl/>
        </w:rPr>
        <w:t xml:space="preserve">230. על היות הציווי הרעיון המהותי העולה מן המקרא ראה גם את דבריו של רוזנצווייג בתוך רוזנצווייג, נהריים, עמ' 12: "בשורה מגלה ותורה מצווה </w:t>
      </w:r>
      <w:r>
        <w:rPr>
          <w:rFonts w:ascii="David" w:hAnsi="David" w:cs="David"/>
          <w:rtl/>
        </w:rPr>
        <w:t>–</w:t>
      </w:r>
      <w:r>
        <w:rPr>
          <w:rFonts w:ascii="David" w:hAnsi="David" w:cs="David" w:hint="cs"/>
          <w:rtl/>
        </w:rPr>
        <w:t xml:space="preserve"> שתיהן כרוכות ירדו בסיפור המקראי. כל התגלותו יש בה מן המצווה, כל תורתו יש בה מן הבשורה".</w:t>
      </w:r>
    </w:p>
  </w:endnote>
  <w:endnote w:id="146">
    <w:p w14:paraId="661A1CDA" w14:textId="13598675" w:rsidR="00136A2C" w:rsidRPr="00785D03" w:rsidRDefault="00136A2C" w:rsidP="00846322">
      <w:pPr>
        <w:pStyle w:val="af2"/>
        <w:ind w:firstLine="0"/>
        <w:rPr>
          <w:rFonts w:ascii="David" w:hAnsi="David" w:cs="David"/>
          <w:rtl/>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כפי שמעיר היינמן, רוזצווייג "עצמו ציין את גישתו למצוות כבלתי סופית וקבועה" (היינמן, טעמי המצוות, ב, עמ' 229, וראה גם שם, ב, עמ' 199). רוזנצווייג הכיר בכך שעם השלמת "כוכב הגאולה" נושא המצוות היה לבעיה הדוחקת ביותר שרבצה לפתחו (רוזנצווייג, אגרות וקטעי יומן, עמ' 225). הברמן, דוקטרינת התגלות, עמ' 325</w:t>
      </w:r>
      <w:r>
        <w:rPr>
          <w:rFonts w:ascii="David" w:hAnsi="David" w:cs="David"/>
          <w:rtl/>
        </w:rPr>
        <w:softHyphen/>
      </w:r>
      <w:r>
        <w:rPr>
          <w:rFonts w:ascii="David" w:hAnsi="David" w:cs="David"/>
          <w:rtl/>
        </w:rPr>
        <w:softHyphen/>
      </w:r>
      <w:r w:rsidR="00902A4E">
        <w:rPr>
          <w:rFonts w:ascii="David" w:hAnsi="David" w:cs="David" w:hint="cs"/>
          <w:rtl/>
        </w:rPr>
        <w:t>–</w:t>
      </w:r>
      <w:r>
        <w:rPr>
          <w:rFonts w:ascii="David" w:hAnsi="David" w:cs="David" w:hint="cs"/>
          <w:rtl/>
        </w:rPr>
        <w:t>327, מראה שכתביו המאוחרים של רוזנצווייג מפליגים מעבר למה שהתחיל להיראות רוזנצווייג כמגבלות של הדיון במעמד ההלכה ב"כוכב הגאולה". אין זאת שהכתבים המאוחרים והמוקדמים סותרים זה את זה; היינמן (טעמי המצוות, ב, עמ' 210) מתאר כיצד ניצנים ראשונים של גישתו החיובית של רוזנצווייג כלפי התאונומיה מצויים כבר ב"כוכב הגאולה", אבל מבשילים לכדי ביטוי מלא רק בחיבורים מאוחרים יותר. בטניצקי, עבודה זרה, עמ' 327, מעירה שבמאמרו משנת 1925 "המחשב החדש" (רוזנצווייג, נהריים, עמ' 219</w:t>
      </w:r>
      <w:r>
        <w:rPr>
          <w:rFonts w:ascii="David" w:hAnsi="David" w:cs="David"/>
          <w:rtl/>
        </w:rPr>
        <w:softHyphen/>
      </w:r>
      <w:r w:rsidR="00902A4E">
        <w:rPr>
          <w:rFonts w:ascii="David" w:hAnsi="David" w:cs="David" w:hint="cs"/>
          <w:rtl/>
        </w:rPr>
        <w:t>–</w:t>
      </w:r>
      <w:r>
        <w:rPr>
          <w:rFonts w:ascii="David" w:hAnsi="David" w:cs="David" w:hint="cs"/>
          <w:rtl/>
        </w:rPr>
        <w:t xml:space="preserve">240) מציע רוזנצווייג לקרוא ב"כוכב הגאולה" בסדר הפוך: לפתוח בדיון העוסק בלוח השנה היהודי (ספר שלישי) ומשם לחזור לדיונים בהתגלות (ספר שני) ובבריאה (ספר ראשון). סדר זה מציב את הפרקטיקה ההלכתית בראש ואת התאוריה אחריה, וכך ההתגלות והבריאה נבחנות לאור שמירת המצוות. שינוי סדר זה </w:t>
      </w:r>
      <w:r>
        <w:rPr>
          <w:rFonts w:ascii="David" w:hAnsi="David" w:cs="David"/>
          <w:rtl/>
        </w:rPr>
        <w:t>–</w:t>
      </w:r>
      <w:r>
        <w:rPr>
          <w:rFonts w:ascii="David" w:hAnsi="David" w:cs="David" w:hint="cs"/>
          <w:rtl/>
        </w:rPr>
        <w:t xml:space="preserve"> מצוות ראשית ואחר כך תאולוגיה </w:t>
      </w:r>
      <w:r>
        <w:rPr>
          <w:rFonts w:ascii="David" w:hAnsi="David" w:cs="David"/>
          <w:rtl/>
        </w:rPr>
        <w:t>–</w:t>
      </w:r>
      <w:r>
        <w:rPr>
          <w:rFonts w:ascii="David" w:hAnsi="David" w:cs="David" w:hint="cs"/>
          <w:rtl/>
        </w:rPr>
        <w:t xml:space="preserve"> משקף אולי שינוי יסודי בחשיבה, שינוי שרוזנצווייג הצעיר קיווה לו ושרוזנצווייג המבוגר היה מתאר כ"התפתחות".</w:t>
      </w:r>
    </w:p>
  </w:endnote>
  <w:endnote w:id="147">
    <w:p w14:paraId="12D1D59A" w14:textId="54D93B28" w:rsidR="00136A2C" w:rsidRPr="00081470" w:rsidRDefault="00136A2C"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רוזנצווייג, נהריים, עמ' 92.</w:t>
      </w:r>
    </w:p>
  </w:endnote>
  <w:endnote w:id="148">
    <w:p w14:paraId="16FC38D5" w14:textId="34507D8E" w:rsidR="00136A2C" w:rsidRPr="00180AA4" w:rsidRDefault="00136A2C" w:rsidP="00EB612F">
      <w:pPr>
        <w:pStyle w:val="af2"/>
        <w:ind w:firstLine="0"/>
        <w:rPr>
          <w:rFonts w:ascii="David" w:hAnsi="David" w:cs="David"/>
          <w:rtl/>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לקריאה זו ראה גם הברמן, דוקטרינת התגלות, עמ' 329. עמיר, דעת מאמינה, עמ' 295</w:t>
      </w:r>
      <w:r>
        <w:rPr>
          <w:rFonts w:ascii="David" w:hAnsi="David" w:cs="David"/>
          <w:rtl/>
        </w:rPr>
        <w:softHyphen/>
      </w:r>
      <w:r w:rsidR="00902A4E">
        <w:rPr>
          <w:rFonts w:ascii="David" w:hAnsi="David" w:cs="David" w:hint="cs"/>
          <w:rtl/>
        </w:rPr>
        <w:t>–</w:t>
      </w:r>
      <w:r>
        <w:rPr>
          <w:rFonts w:ascii="David" w:hAnsi="David" w:cs="David" w:hint="cs"/>
          <w:rtl/>
        </w:rPr>
        <w:t>297, טוען כנגד גישה זו שהצעתו של רוזנצווייג ב"הבונים" איננה כלי זמני. אבל נראה לי שיש להביא בחשבון את נמעניהם של חיבור זה ושל המכתבים הנוספים הנוגעים לעניין.</w:t>
      </w:r>
    </w:p>
  </w:endnote>
  <w:endnote w:id="149">
    <w:p w14:paraId="651D0C95" w14:textId="4A29462A" w:rsidR="00136A2C" w:rsidRPr="00772655" w:rsidRDefault="00136A2C"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רוזנצווייג, אגרות וקטעי יומן, עמ' 336</w:t>
      </w:r>
      <w:r>
        <w:rPr>
          <w:rFonts w:ascii="David" w:hAnsi="David" w:cs="David"/>
          <w:rtl/>
        </w:rPr>
        <w:softHyphen/>
      </w:r>
      <w:r w:rsidR="00902A4E">
        <w:rPr>
          <w:rFonts w:ascii="David" w:hAnsi="David" w:cs="David" w:hint="cs"/>
          <w:rtl/>
        </w:rPr>
        <w:t>–</w:t>
      </w:r>
      <w:r>
        <w:rPr>
          <w:rFonts w:ascii="David" w:hAnsi="David" w:cs="David" w:hint="cs"/>
          <w:rtl/>
        </w:rPr>
        <w:t>337.</w:t>
      </w:r>
    </w:p>
  </w:endnote>
  <w:endnote w:id="150">
    <w:p w14:paraId="26789BBA" w14:textId="37F49C99" w:rsidR="00136A2C" w:rsidRPr="009E16C5" w:rsidRDefault="00136A2C"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שם, עמ' 227</w:t>
      </w:r>
      <w:r>
        <w:rPr>
          <w:rFonts w:ascii="David" w:hAnsi="David" w:cs="David"/>
          <w:rtl/>
        </w:rPr>
        <w:softHyphen/>
      </w:r>
      <w:r w:rsidR="00902A4E">
        <w:rPr>
          <w:rFonts w:ascii="David" w:hAnsi="David" w:cs="David" w:hint="cs"/>
          <w:rtl/>
        </w:rPr>
        <w:t>–</w:t>
      </w:r>
      <w:r>
        <w:rPr>
          <w:rFonts w:ascii="David" w:hAnsi="David" w:cs="David" w:hint="cs"/>
          <w:rtl/>
        </w:rPr>
        <w:t>228.</w:t>
      </w:r>
    </w:p>
  </w:endnote>
  <w:endnote w:id="151">
    <w:p w14:paraId="7BFB021D" w14:textId="19B630B2" w:rsidR="00136A2C" w:rsidRPr="00E57CE8" w:rsidRDefault="00136A2C"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רוזנצווייג, נהריים, עמ' 81. השווה למכתבו להאלו: "הרי אני רק בתחילת הדרך. מה ייצא מזה אינני יודע ואינני רוצה לדעת. אני מקווה ואף יודע שגם אחרים מתחילים לחשוב כמוני" (רוזנצווייג, מבחר אגרות וקטעי יומן, עמ' 226).</w:t>
      </w:r>
    </w:p>
  </w:endnote>
  <w:endnote w:id="152">
    <w:p w14:paraId="678D00AD" w14:textId="6635EE0F" w:rsidR="00136A2C" w:rsidRPr="00823543" w:rsidRDefault="00136A2C"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 xml:space="preserve">רוזנצווייג, נהריים, עמ' 88. </w:t>
      </w:r>
    </w:p>
  </w:endnote>
  <w:endnote w:id="153">
    <w:p w14:paraId="275FEDA7" w14:textId="5DAFC603" w:rsidR="00136A2C" w:rsidRPr="00823543" w:rsidRDefault="00136A2C" w:rsidP="00F215DF">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ראה מנדס־פלור, יהודים ומודרנה, עמ' 354. בעיני רוזנצווייג, לא די שישראל עונים ל"גבוט" של אלוהים ביצירת "גזץ"; לא פחות מכך חשובה העובדה שה"גזץ" הופך ל"גבוט" כאשר יהודי מקבל על עצמו מצווה באהבה ומתוך רצון חופשי. דווקא אז ה"גזצה" מעשה ידי אדם הופכים ל"גבוט" של אלוהים. ראה למשל: רוזנצווייג, נהריים, עמ' 88; רוזנצווייג, אגרות וקטעי יומן, עמ' 323; מנדס־פלור, יהודים ומודרנה, עמ' 296.</w:t>
      </w:r>
    </w:p>
  </w:endnote>
  <w:endnote w:id="154">
    <w:p w14:paraId="262CDC5D" w14:textId="3509697C" w:rsidR="00136A2C" w:rsidRPr="002502B3" w:rsidRDefault="00136A2C"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סיסקין, אוטונומיה, עמ' 4. הציטוט בתוך דברי סיסקין לקוח מתוך קאנט, הנחת יסוד, עמ' 100.</w:t>
      </w:r>
    </w:p>
  </w:endnote>
  <w:endnote w:id="155">
    <w:p w14:paraId="220E9435" w14:textId="1834712B" w:rsidR="00136A2C" w:rsidRPr="00305AAF" w:rsidRDefault="00136A2C" w:rsidP="00305AAF">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סיסקין, אוטונומיה, עמ' 5.</w:t>
      </w:r>
    </w:p>
  </w:endnote>
  <w:endnote w:id="156">
    <w:p w14:paraId="2458867A" w14:textId="2D996DAC" w:rsidR="00136A2C" w:rsidRPr="00305AAF" w:rsidRDefault="00136A2C" w:rsidP="007A08D2">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שם, עמ' 6, 8; סיסקין מכוון למה שנאמר אצל קאנט, הנחת יסוד, עמ' 135</w:t>
      </w:r>
      <w:r>
        <w:rPr>
          <w:rFonts w:ascii="David" w:hAnsi="David" w:cs="David"/>
          <w:rtl/>
        </w:rPr>
        <w:softHyphen/>
      </w:r>
      <w:r w:rsidR="00902A4E">
        <w:rPr>
          <w:rFonts w:ascii="David" w:hAnsi="David" w:cs="David" w:hint="cs"/>
          <w:rtl/>
        </w:rPr>
        <w:t>–</w:t>
      </w:r>
      <w:r>
        <w:rPr>
          <w:rFonts w:ascii="David" w:hAnsi="David" w:cs="David" w:hint="cs"/>
          <w:rtl/>
        </w:rPr>
        <w:t>136. בטניצקי, עבודה זרה, עמ' 217, טוענת טענה דומה: "רוזנצווייג סבור כי ההתגלות היא שמאפשרת לאדם להיות חופשי באמת ובתמים".</w:t>
      </w:r>
    </w:p>
  </w:endnote>
  <w:endnote w:id="157">
    <w:p w14:paraId="732BCC43" w14:textId="161C6181" w:rsidR="00136A2C" w:rsidRPr="007805CD" w:rsidRDefault="00136A2C" w:rsidP="00B57A9A">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להתנגדות לקריאה המפרשת שרוזנצווייג מרומם את היחיד מעל לכלל ראה במיוחד את דיונה של בטניצקי שם, עמ' 70</w:t>
      </w:r>
      <w:r>
        <w:rPr>
          <w:rFonts w:ascii="David" w:hAnsi="David" w:cs="David"/>
          <w:rtl/>
        </w:rPr>
        <w:softHyphen/>
      </w:r>
      <w:r w:rsidR="00902A4E">
        <w:rPr>
          <w:rFonts w:ascii="David" w:hAnsi="David" w:cs="David" w:hint="cs"/>
          <w:rtl/>
        </w:rPr>
        <w:t>–</w:t>
      </w:r>
      <w:r>
        <w:rPr>
          <w:rFonts w:ascii="David" w:hAnsi="David" w:cs="David" w:hint="cs"/>
          <w:rtl/>
        </w:rPr>
        <w:t>72, והשווה עמ' 60, 116. טיעון דומה לגבי השל מצוי אצל לוונסון, אישור וביקורת, עמ' 35.</w:t>
      </w:r>
    </w:p>
  </w:endnote>
  <w:endnote w:id="158">
    <w:p w14:paraId="72480D4A" w14:textId="510C0551" w:rsidR="00136A2C" w:rsidRPr="00EB0BF1" w:rsidRDefault="00136A2C" w:rsidP="00750779">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ראה עוד אצל סיסקין, אוטונומיה, ובייחוד את הפרק העוסק ברמב"ם, עמ' 90</w:t>
      </w:r>
      <w:r>
        <w:rPr>
          <w:rFonts w:ascii="David" w:hAnsi="David" w:cs="David"/>
          <w:rtl/>
        </w:rPr>
        <w:softHyphen/>
      </w:r>
      <w:r w:rsidR="00902A4E">
        <w:rPr>
          <w:rFonts w:ascii="David" w:hAnsi="David" w:cs="David" w:hint="cs"/>
          <w:rtl/>
        </w:rPr>
        <w:t>–</w:t>
      </w:r>
      <w:r>
        <w:rPr>
          <w:rFonts w:ascii="David" w:hAnsi="David" w:cs="David" w:hint="cs"/>
          <w:rtl/>
        </w:rPr>
        <w:t>118. כן ראה לוינס, מעבר לפסוק, עמ' 188: "להיות בן־חורין משמעו לעשות רק מה שאיש לא יכול לעשות במקומי. לציית לגבוה זה להיות בן־חורין". בעניין הגנתו של רוזנצווייג על האוטונומיה במסורת היהודית ראה: מנדס־פלור, יהודים ומודרנה, עמ' 295</w:t>
      </w:r>
      <w:r>
        <w:rPr>
          <w:rFonts w:ascii="David" w:hAnsi="David" w:cs="David"/>
          <w:rtl/>
        </w:rPr>
        <w:softHyphen/>
      </w:r>
      <w:r w:rsidR="00902A4E">
        <w:rPr>
          <w:rFonts w:ascii="David" w:hAnsi="David" w:cs="David" w:hint="cs"/>
          <w:rtl/>
        </w:rPr>
        <w:t>–</w:t>
      </w:r>
      <w:r>
        <w:rPr>
          <w:rFonts w:ascii="David" w:hAnsi="David" w:cs="David" w:hint="cs"/>
          <w:rtl/>
        </w:rPr>
        <w:t>296; היינמן, טעמי המצוות, ב, עמ' 222. על האוטונומיה והמצוות אצל השל ראה אבן־חן, קול מן הערפל, עמ' 82, 156</w:t>
      </w:r>
      <w:r>
        <w:rPr>
          <w:rFonts w:ascii="David" w:hAnsi="David" w:cs="David"/>
          <w:rtl/>
        </w:rPr>
        <w:softHyphen/>
      </w:r>
      <w:r w:rsidR="00902A4E">
        <w:rPr>
          <w:rFonts w:ascii="David" w:hAnsi="David" w:cs="David" w:hint="cs"/>
          <w:rtl/>
        </w:rPr>
        <w:t>–</w:t>
      </w:r>
      <w:r>
        <w:rPr>
          <w:rFonts w:ascii="David" w:hAnsi="David" w:cs="David" w:hint="cs"/>
          <w:rtl/>
        </w:rPr>
        <w:t>157. לביקורת חשובה על יישום נמהר של האוטונומיה הקנטיאנית בתחום הסמכות הדתית ככלל ראה וורד, דת והתגלות, עמ' 302</w:t>
      </w:r>
      <w:r>
        <w:rPr>
          <w:rFonts w:ascii="David" w:hAnsi="David" w:cs="David"/>
          <w:rtl/>
        </w:rPr>
        <w:softHyphen/>
      </w:r>
      <w:r w:rsidR="00902A4E">
        <w:rPr>
          <w:rFonts w:ascii="David" w:hAnsi="David" w:cs="David" w:hint="cs"/>
          <w:rtl/>
        </w:rPr>
        <w:t>–</w:t>
      </w:r>
      <w:r>
        <w:rPr>
          <w:rFonts w:ascii="David" w:hAnsi="David" w:cs="David" w:hint="cs"/>
          <w:rtl/>
        </w:rPr>
        <w:t>306.</w:t>
      </w:r>
    </w:p>
  </w:endnote>
  <w:endnote w:id="159">
    <w:p w14:paraId="5132BFE6" w14:textId="0C53AA48" w:rsidR="00136A2C" w:rsidRPr="003C6866" w:rsidRDefault="00136A2C" w:rsidP="00305AAF">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רוזנצווייג, אגרות וקטעי יומן, עמ' 226.</w:t>
      </w:r>
    </w:p>
  </w:endnote>
  <w:endnote w:id="160">
    <w:p w14:paraId="22F8C9AD" w14:textId="1D7B04FF" w:rsidR="00136A2C" w:rsidRPr="002C17B4" w:rsidRDefault="00136A2C" w:rsidP="00BF7B08">
      <w:pPr>
        <w:pStyle w:val="af2"/>
        <w:ind w:firstLine="0"/>
        <w:rPr>
          <w:rFonts w:ascii="David" w:hAnsi="David" w:cs="David"/>
          <w:rtl/>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השל, מוסריות ורוחניות, עמ' 133. אבן־חן, קול מן הערפל, עמ' 154</w:t>
      </w:r>
      <w:r>
        <w:rPr>
          <w:rFonts w:ascii="David" w:hAnsi="David" w:cs="David"/>
          <w:rtl/>
        </w:rPr>
        <w:softHyphen/>
      </w:r>
      <w:r w:rsidR="00902A4E">
        <w:rPr>
          <w:rFonts w:ascii="David" w:hAnsi="David" w:cs="David" w:hint="cs"/>
          <w:rtl/>
        </w:rPr>
        <w:t>–</w:t>
      </w:r>
      <w:r>
        <w:rPr>
          <w:rFonts w:ascii="David" w:hAnsi="David" w:cs="David" w:hint="cs"/>
          <w:rtl/>
        </w:rPr>
        <w:t>155, מזהה הבדל בין רוזנצווייג ובין השל בעניין זה: בעיני השל המעשה יכול להקדים את הכוונה, ואילו רוזנצווייג מהסס לפעול ללא כוונה. אבל רוזנצווייג אכן מביע לעיתים התפעלות ממעשים היכולים להביא לידי כוונה; ראה למשל רוזנצווייג, אגרות וקטעי יומן, עמ' 336</w:t>
      </w:r>
      <w:r>
        <w:rPr>
          <w:rFonts w:ascii="David" w:hAnsi="David" w:cs="David"/>
          <w:rtl/>
        </w:rPr>
        <w:softHyphen/>
      </w:r>
      <w:r w:rsidR="00902A4E">
        <w:rPr>
          <w:rFonts w:ascii="David" w:hAnsi="David" w:cs="David" w:hint="cs"/>
          <w:rtl/>
        </w:rPr>
        <w:t>–</w:t>
      </w:r>
      <w:r>
        <w:rPr>
          <w:rFonts w:ascii="David" w:hAnsi="David" w:cs="David" w:hint="cs"/>
          <w:rtl/>
        </w:rPr>
        <w:t>337.</w:t>
      </w:r>
    </w:p>
  </w:endnote>
  <w:endnote w:id="161">
    <w:p w14:paraId="3D5DB3A3" w14:textId="02C44776" w:rsidR="00136A2C" w:rsidRPr="00F72634" w:rsidRDefault="00136A2C" w:rsidP="00BF7B08">
      <w:pPr>
        <w:pStyle w:val="af2"/>
        <w:ind w:firstLine="0"/>
        <w:rPr>
          <w:rFonts w:ascii="David" w:hAnsi="David" w:cs="David"/>
          <w:vertAlign w:val="superscript"/>
        </w:rPr>
      </w:pPr>
      <w:r w:rsidRPr="00305AAF">
        <w:rPr>
          <w:rFonts w:ascii="David" w:hAnsi="David" w:cs="David"/>
          <w:vertAlign w:val="superscript"/>
        </w:rPr>
        <w:endnoteRef/>
      </w:r>
      <w:r w:rsidRPr="00305AAF">
        <w:rPr>
          <w:rFonts w:ascii="David" w:hAnsi="David" w:cs="David"/>
          <w:vertAlign w:val="superscript"/>
          <w:rtl/>
        </w:rPr>
        <w:t xml:space="preserve"> </w:t>
      </w:r>
      <w:r w:rsidRPr="00F72634">
        <w:rPr>
          <w:rFonts w:ascii="David" w:hAnsi="David" w:cs="David" w:hint="cs"/>
          <w:rtl/>
        </w:rPr>
        <w:t xml:space="preserve">השל, </w:t>
      </w:r>
      <w:r>
        <w:rPr>
          <w:rFonts w:ascii="David" w:hAnsi="David" w:cs="David" w:hint="cs"/>
          <w:rtl/>
        </w:rPr>
        <w:t>מוסריות ורוחניות</w:t>
      </w:r>
      <w:r w:rsidRPr="00F72634">
        <w:rPr>
          <w:rFonts w:ascii="David" w:hAnsi="David" w:cs="David" w:hint="cs"/>
          <w:rtl/>
        </w:rPr>
        <w:t>, עמ' 133.</w:t>
      </w:r>
    </w:p>
  </w:endnote>
  <w:endnote w:id="162">
    <w:p w14:paraId="4EC13A1F" w14:textId="09AD5726" w:rsidR="00136A2C" w:rsidRPr="00F26CE0" w:rsidRDefault="00136A2C" w:rsidP="003C29EA">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מחקר עמדותיו של פאולוס ביחס למצוות הוא תת־דיסציפלינה נפרדת. לסקירה של המחקר בתחום זה ראה טומסון, פאולוס וההלכה, עמ' 1</w:t>
      </w:r>
      <w:r>
        <w:rPr>
          <w:rFonts w:ascii="David" w:hAnsi="David" w:cs="David"/>
          <w:rtl/>
        </w:rPr>
        <w:softHyphen/>
      </w:r>
      <w:r w:rsidR="00902A4E">
        <w:rPr>
          <w:rFonts w:ascii="David" w:hAnsi="David" w:cs="David" w:hint="cs"/>
          <w:rtl/>
        </w:rPr>
        <w:t>–</w:t>
      </w:r>
      <w:r>
        <w:rPr>
          <w:rFonts w:ascii="David" w:hAnsi="David" w:cs="David" w:hint="cs"/>
          <w:rtl/>
        </w:rPr>
        <w:t>30. בעניין הקריאה של האיגרת אל הגלטים ג 10</w:t>
      </w:r>
      <w:r>
        <w:rPr>
          <w:rFonts w:ascii="David" w:hAnsi="David" w:cs="David"/>
          <w:rtl/>
        </w:rPr>
        <w:softHyphen/>
      </w:r>
      <w:r w:rsidR="00902A4E">
        <w:rPr>
          <w:rFonts w:ascii="David" w:hAnsi="David" w:cs="David" w:hint="cs"/>
          <w:rtl/>
        </w:rPr>
        <w:t>–</w:t>
      </w:r>
      <w:r>
        <w:rPr>
          <w:rFonts w:ascii="David" w:hAnsi="David" w:cs="David" w:hint="cs"/>
          <w:rtl/>
        </w:rPr>
        <w:t>11 שסיכמתי כאן ראה למשל: הובנר, פאולוס</w:t>
      </w:r>
      <w:r>
        <w:rPr>
          <w:rFonts w:ascii="David" w:hAnsi="David" w:cs="David"/>
        </w:rPr>
        <w:t xml:space="preserve"> </w:t>
      </w:r>
      <w:r>
        <w:rPr>
          <w:rFonts w:ascii="David" w:hAnsi="David" w:cs="David" w:hint="cs"/>
          <w:rtl/>
        </w:rPr>
        <w:t>והסטואה; שריינר, פאולוס וציות לחוק; סטנדל, פאולוס בין יהודים, עמ' 80</w:t>
      </w:r>
      <w:r>
        <w:rPr>
          <w:rFonts w:ascii="David" w:hAnsi="David" w:cs="David"/>
          <w:rtl/>
        </w:rPr>
        <w:softHyphen/>
      </w:r>
      <w:r w:rsidR="00902A4E">
        <w:rPr>
          <w:rFonts w:ascii="David" w:hAnsi="David" w:cs="David" w:hint="cs"/>
          <w:rtl/>
        </w:rPr>
        <w:t>–</w:t>
      </w:r>
      <w:r>
        <w:rPr>
          <w:rFonts w:ascii="David" w:hAnsi="David" w:cs="David" w:hint="cs"/>
          <w:rtl/>
        </w:rPr>
        <w:t>81; ראיסנן, פאולוס והחוק, עמ' 94</w:t>
      </w:r>
      <w:r>
        <w:rPr>
          <w:rFonts w:ascii="David" w:hAnsi="David" w:cs="David"/>
          <w:rtl/>
        </w:rPr>
        <w:softHyphen/>
      </w:r>
      <w:r>
        <w:rPr>
          <w:rFonts w:ascii="David" w:hAnsi="David" w:cs="David"/>
          <w:rtl/>
        </w:rPr>
        <w:softHyphen/>
      </w:r>
      <w:r w:rsidR="00902A4E">
        <w:rPr>
          <w:rFonts w:ascii="David" w:hAnsi="David" w:cs="David" w:hint="cs"/>
          <w:rtl/>
        </w:rPr>
        <w:t>–</w:t>
      </w:r>
      <w:r>
        <w:rPr>
          <w:rFonts w:ascii="David" w:hAnsi="David" w:cs="David" w:hint="cs"/>
          <w:rtl/>
        </w:rPr>
        <w:t>96 (שני האחרונים מתייחסים יותר לניואנסים ולשינויים בתוך תפיסת המצוות של פאולוס). על דעתו של פאולוס בעניין שמירת מצוות על ידי יהודים, החיובית יותר מדעתו על מצוות בנצרות, ראה קורינתים א ז 17</w:t>
      </w:r>
      <w:r>
        <w:rPr>
          <w:rFonts w:ascii="David" w:hAnsi="David" w:cs="David"/>
          <w:rtl/>
        </w:rPr>
        <w:softHyphen/>
      </w:r>
      <w:r w:rsidR="00902A4E">
        <w:rPr>
          <w:rFonts w:ascii="David" w:hAnsi="David" w:cs="David" w:hint="cs"/>
          <w:rtl/>
        </w:rPr>
        <w:t>–</w:t>
      </w:r>
      <w:r>
        <w:rPr>
          <w:rFonts w:ascii="David" w:hAnsi="David" w:cs="David" w:hint="cs"/>
          <w:rtl/>
        </w:rPr>
        <w:t>20; ראה גם את מחקריהם של סטנדל, ראיסנן וטומסון שנזכרו למעלה, וכן דייויס, פאולוס והיהדות הרבנית, עמ' 69</w:t>
      </w:r>
      <w:r>
        <w:rPr>
          <w:rFonts w:ascii="David" w:hAnsi="David" w:cs="David"/>
          <w:rtl/>
        </w:rPr>
        <w:softHyphen/>
      </w:r>
      <w:r w:rsidR="00902A4E">
        <w:rPr>
          <w:rFonts w:ascii="David" w:hAnsi="David" w:cs="David" w:hint="cs"/>
          <w:rtl/>
        </w:rPr>
        <w:t>–</w:t>
      </w:r>
      <w:r>
        <w:rPr>
          <w:rFonts w:ascii="David" w:hAnsi="David" w:cs="David" w:hint="cs"/>
          <w:rtl/>
        </w:rPr>
        <w:t>72, וסנדרס, פאולוס (הטוען בעמ' 74</w:t>
      </w:r>
      <w:r>
        <w:rPr>
          <w:rFonts w:ascii="David" w:hAnsi="David" w:cs="David"/>
          <w:rtl/>
        </w:rPr>
        <w:softHyphen/>
      </w:r>
      <w:r w:rsidR="00902A4E">
        <w:rPr>
          <w:rFonts w:ascii="David" w:hAnsi="David" w:cs="David" w:hint="cs"/>
          <w:rtl/>
        </w:rPr>
        <w:t>–</w:t>
      </w:r>
      <w:r>
        <w:rPr>
          <w:rFonts w:ascii="David" w:hAnsi="David" w:cs="David" w:hint="cs"/>
          <w:rtl/>
        </w:rPr>
        <w:t>81 שיש להיזהר שלא להדגיש יתר על המידה את חוסר היכולת לקיים את כל המצוות). לאור העובדה שחוקרים אלה מזהים בדברי פאולוס גישה חיובית יותר כלפי המצוות, יש שיטענו שהאבחנה שהבחנתי למעלה מציבה את רוזנצווייג ואת השל מול לותר ולאו דווקא מול פאולוס (או מול פאולוס אליבא דלותר ולא מול פאולוס עצמו); השווה: דייויס, מחקרים, בייחוד עמ' 118; סטנדל, פאולוס בין יהודים, עמ' 82</w:t>
      </w:r>
      <w:r>
        <w:rPr>
          <w:rFonts w:ascii="David" w:hAnsi="David" w:cs="David"/>
          <w:rtl/>
        </w:rPr>
        <w:softHyphen/>
      </w:r>
      <w:r w:rsidR="00902A4E">
        <w:rPr>
          <w:rFonts w:ascii="David" w:hAnsi="David" w:cs="David" w:hint="cs"/>
          <w:rtl/>
        </w:rPr>
        <w:t>–</w:t>
      </w:r>
      <w:r>
        <w:rPr>
          <w:rFonts w:ascii="David" w:hAnsi="David" w:cs="David" w:hint="cs"/>
          <w:rtl/>
        </w:rPr>
        <w:t>88.</w:t>
      </w:r>
    </w:p>
  </w:endnote>
  <w:endnote w:id="163">
    <w:p w14:paraId="65DFA328" w14:textId="24A03848" w:rsidR="00136A2C" w:rsidRPr="00180797" w:rsidRDefault="00136A2C" w:rsidP="00482E15">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על הקשר שהשל רואה בין השאיפה לשלמות ובין התאולוגיה הנוצרית, ולביקורת עדינה שהוא משמיע על שאיפה זו, ראה קופין, זיכרונות, עמ' 289</w:t>
      </w:r>
      <w:r>
        <w:rPr>
          <w:rFonts w:ascii="David" w:hAnsi="David" w:cs="David"/>
          <w:rtl/>
        </w:rPr>
        <w:softHyphen/>
      </w:r>
      <w:r w:rsidR="00902A4E">
        <w:rPr>
          <w:rFonts w:ascii="David" w:hAnsi="David" w:cs="David" w:hint="cs"/>
          <w:rtl/>
        </w:rPr>
        <w:t>–</w:t>
      </w:r>
      <w:r>
        <w:rPr>
          <w:rFonts w:ascii="David" w:hAnsi="David" w:cs="David" w:hint="cs"/>
          <w:rtl/>
        </w:rPr>
        <w:t>290 (הקטע מצוטט אצל קפלן ודרזנר, עד נבואי, עמ' 12).</w:t>
      </w:r>
    </w:p>
  </w:endnote>
  <w:endnote w:id="164">
    <w:p w14:paraId="4F8324F3" w14:textId="45F19066" w:rsidR="00136A2C" w:rsidRPr="00603846" w:rsidRDefault="00136A2C" w:rsidP="00F72634">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כמובן, ככל שהדברים אמורים במשיחיות אין להכחיש שרבים מחסידי חב"ד בעת האחרונה דומים לפאולוס יותר משהם דומים לרוזנצווייג או להשל. ראה ברגר, הרבי. להבדל בין השל ובין הרבי מלובביץ' בעניין גבולות הסמכות הרבנית בפסיקת הלכה ראה קפלן ודרזנר, עד נבואי, עמ' 138</w:t>
      </w:r>
      <w:r>
        <w:rPr>
          <w:rFonts w:ascii="David" w:hAnsi="David" w:cs="David"/>
          <w:rtl/>
        </w:rPr>
        <w:softHyphen/>
      </w:r>
      <w:r w:rsidR="00902A4E">
        <w:rPr>
          <w:rFonts w:ascii="David" w:hAnsi="David" w:cs="David" w:hint="cs"/>
          <w:rtl/>
        </w:rPr>
        <w:t>–</w:t>
      </w:r>
      <w:r>
        <w:rPr>
          <w:rFonts w:ascii="David" w:hAnsi="David" w:cs="David" w:hint="cs"/>
          <w:rtl/>
        </w:rPr>
        <w:t>139.</w:t>
      </w:r>
    </w:p>
  </w:endnote>
  <w:endnote w:id="165">
    <w:p w14:paraId="752D5BEF" w14:textId="1F29DD2A" w:rsidR="00136A2C" w:rsidRPr="00867439" w:rsidRDefault="00136A2C" w:rsidP="001043B7">
      <w:pPr>
        <w:pStyle w:val="af2"/>
        <w:ind w:firstLine="0"/>
        <w:rPr>
          <w:rFonts w:ascii="David" w:hAnsi="David" w:cs="David"/>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ראה למשל בבלי</w:t>
      </w:r>
      <w:r>
        <w:rPr>
          <w:rFonts w:ascii="David" w:hAnsi="David" w:cs="David" w:hint="cs"/>
          <w:sz w:val="22"/>
          <w:szCs w:val="22"/>
          <w:rtl/>
        </w:rPr>
        <w:t>,</w:t>
      </w:r>
      <w:r>
        <w:rPr>
          <w:rFonts w:ascii="David" w:hAnsi="David" w:cs="David" w:hint="cs"/>
          <w:rtl/>
        </w:rPr>
        <w:t xml:space="preserve"> יומא פה ע"ב; סנהדרין עד ע"א; עבודה זרה כז ע"ב, נד ע"א; קהלת רבה א, כד; תנחומא, מסעי א.</w:t>
      </w:r>
    </w:p>
  </w:endnote>
  <w:endnote w:id="166">
    <w:p w14:paraId="682CE1F9" w14:textId="5270983E" w:rsidR="00136A2C" w:rsidRPr="00867439" w:rsidRDefault="00136A2C" w:rsidP="00867439">
      <w:pPr>
        <w:pStyle w:val="af2"/>
        <w:ind w:firstLine="0"/>
        <w:rPr>
          <w:rFonts w:ascii="David" w:hAnsi="David" w:cs="David"/>
          <w:rtl/>
        </w:rPr>
      </w:pPr>
      <w:r w:rsidRPr="00867439">
        <w:rPr>
          <w:rFonts w:ascii="David" w:hAnsi="David" w:cs="David"/>
          <w:vertAlign w:val="superscript"/>
        </w:rPr>
        <w:endnoteRef/>
      </w:r>
      <w:r w:rsidRPr="00867439">
        <w:rPr>
          <w:rFonts w:ascii="David" w:hAnsi="David" w:cs="David"/>
          <w:vertAlign w:val="superscript"/>
          <w:rtl/>
        </w:rPr>
        <w:t xml:space="preserve"> </w:t>
      </w:r>
      <w:r>
        <w:rPr>
          <w:rFonts w:ascii="David" w:hAnsi="David" w:cs="David" w:hint="cs"/>
          <w:rtl/>
        </w:rPr>
        <w:t>רוזנצווייג, אגרות וקטעי יומן, עמ' 226</w:t>
      </w:r>
      <w:r>
        <w:rPr>
          <w:rFonts w:ascii="David" w:hAnsi="David" w:cs="David"/>
          <w:rtl/>
        </w:rPr>
        <w:softHyphen/>
      </w:r>
      <w:r>
        <w:rPr>
          <w:rFonts w:ascii="David" w:hAnsi="David" w:cs="David"/>
          <w:rtl/>
        </w:rPr>
        <w:softHyphen/>
      </w:r>
      <w:r w:rsidR="00902A4E">
        <w:rPr>
          <w:rFonts w:ascii="David" w:hAnsi="David" w:cs="David" w:hint="cs"/>
          <w:rtl/>
        </w:rPr>
        <w:t>–</w:t>
      </w:r>
      <w:r>
        <w:rPr>
          <w:rFonts w:ascii="David" w:hAnsi="David" w:cs="David" w:hint="cs"/>
          <w:rtl/>
        </w:rPr>
        <w:t>227.</w:t>
      </w:r>
    </w:p>
  </w:endnote>
  <w:endnote w:id="167">
    <w:p w14:paraId="1CE5FAEE" w14:textId="031E7F3F" w:rsidR="00136A2C" w:rsidRPr="00B35C7F" w:rsidRDefault="00136A2C" w:rsidP="00B35C7F">
      <w:pPr>
        <w:pStyle w:val="af2"/>
        <w:ind w:firstLine="0"/>
        <w:rPr>
          <w:rFonts w:ascii="David" w:hAnsi="David" w:cs="David"/>
        </w:rPr>
      </w:pPr>
      <w:r w:rsidRPr="00B35C7F">
        <w:rPr>
          <w:rFonts w:ascii="David" w:hAnsi="David" w:cs="David"/>
          <w:vertAlign w:val="superscript"/>
        </w:rPr>
        <w:endnoteRef/>
      </w:r>
      <w:r w:rsidRPr="00B35C7F">
        <w:rPr>
          <w:rFonts w:ascii="David" w:hAnsi="David" w:cs="David"/>
          <w:vertAlign w:val="superscript"/>
          <w:rtl/>
        </w:rPr>
        <w:t xml:space="preserve"> </w:t>
      </w:r>
      <w:r>
        <w:rPr>
          <w:rFonts w:ascii="David" w:hAnsi="David" w:cs="David" w:hint="cs"/>
          <w:rtl/>
        </w:rPr>
        <w:t>ראה: אלון, המשפט העברי, עמ' 302</w:t>
      </w:r>
      <w:r>
        <w:rPr>
          <w:rFonts w:ascii="David" w:hAnsi="David" w:cs="David"/>
          <w:rtl/>
        </w:rPr>
        <w:softHyphen/>
      </w:r>
      <w:r w:rsidR="00902A4E">
        <w:rPr>
          <w:rFonts w:ascii="David" w:hAnsi="David" w:cs="David" w:hint="cs"/>
          <w:rtl/>
        </w:rPr>
        <w:t>–</w:t>
      </w:r>
      <w:r>
        <w:rPr>
          <w:rFonts w:ascii="David" w:hAnsi="David" w:cs="David" w:hint="cs"/>
          <w:rtl/>
        </w:rPr>
        <w:t>310; רוט, תהליך הלכתי, עמ' 153</w:t>
      </w:r>
      <w:r>
        <w:rPr>
          <w:rFonts w:ascii="David" w:hAnsi="David" w:cs="David"/>
          <w:rtl/>
        </w:rPr>
        <w:softHyphen/>
      </w:r>
      <w:r w:rsidR="00902A4E">
        <w:rPr>
          <w:rFonts w:ascii="David" w:hAnsi="David" w:cs="David" w:hint="cs"/>
          <w:rtl/>
        </w:rPr>
        <w:t>–</w:t>
      </w:r>
      <w:r>
        <w:rPr>
          <w:rFonts w:ascii="David" w:hAnsi="David" w:cs="David" w:hint="cs"/>
          <w:rtl/>
        </w:rPr>
        <w:t>204; הלברטל, מהפכות פרשניות.</w:t>
      </w:r>
    </w:p>
  </w:endnote>
  <w:endnote w:id="168">
    <w:p w14:paraId="3DD83E66" w14:textId="047CB657" w:rsidR="00136A2C" w:rsidRPr="00873D22" w:rsidRDefault="00136A2C" w:rsidP="009418A8">
      <w:pPr>
        <w:pStyle w:val="af2"/>
        <w:ind w:firstLine="0"/>
        <w:rPr>
          <w:rFonts w:ascii="David" w:hAnsi="David" w:cs="David"/>
        </w:rPr>
      </w:pPr>
      <w:r w:rsidRPr="00B35C7F">
        <w:rPr>
          <w:rFonts w:ascii="David" w:hAnsi="David" w:cs="David"/>
          <w:vertAlign w:val="superscript"/>
        </w:rPr>
        <w:endnoteRef/>
      </w:r>
      <w:r w:rsidRPr="00B35C7F">
        <w:rPr>
          <w:rFonts w:ascii="David" w:hAnsi="David" w:cs="David"/>
          <w:vertAlign w:val="superscript"/>
          <w:rtl/>
        </w:rPr>
        <w:t xml:space="preserve"> </w:t>
      </w:r>
      <w:r>
        <w:rPr>
          <w:rFonts w:ascii="David" w:hAnsi="David" w:cs="David" w:hint="cs"/>
          <w:rtl/>
        </w:rPr>
        <w:t>כנגד טענה זו אפשר להביא את דברי רב אבדימי בבבלי, שבת סח ע"א, היכולים להתפרש כהטלת ספק בתקפות קבלת התורה על ידי ישראל בהר סיני. אבל בהמשך הקטע נאמר כי בין כך ובין כך, קבלת התורה על ידי העם בימי אחשוורוש (אסתר ט 27) הקנתה לתורה מעמד מחייב, ולפיכך להצעתו של רב אבדימי אין כל השלכה מעשית על מחויבותם של ישראל להלכה.</w:t>
      </w:r>
    </w:p>
  </w:endnote>
  <w:endnote w:id="169">
    <w:p w14:paraId="2BDEA2E7" w14:textId="2E133C38" w:rsidR="00136A2C" w:rsidRPr="003A5E4D" w:rsidRDefault="00136A2C" w:rsidP="00644D30">
      <w:pPr>
        <w:pStyle w:val="af2"/>
        <w:ind w:firstLine="0"/>
        <w:rPr>
          <w:rFonts w:ascii="David" w:hAnsi="David" w:cs="David"/>
          <w:rtl/>
        </w:rPr>
      </w:pPr>
      <w:r w:rsidRPr="00365906">
        <w:rPr>
          <w:rFonts w:ascii="David" w:hAnsi="David" w:cs="David"/>
          <w:vertAlign w:val="superscript"/>
        </w:rPr>
        <w:endnoteRef/>
      </w:r>
      <w:r w:rsidRPr="00365906">
        <w:rPr>
          <w:rFonts w:ascii="David" w:hAnsi="David" w:cs="David"/>
          <w:vertAlign w:val="superscript"/>
          <w:rtl/>
        </w:rPr>
        <w:t xml:space="preserve"> </w:t>
      </w:r>
      <w:r>
        <w:rPr>
          <w:rFonts w:ascii="David" w:hAnsi="David" w:cs="David" w:hint="cs"/>
          <w:rtl/>
        </w:rPr>
        <w:t>בלשון המקרא הפועל "לבשל" מורה דווקא על בישול במים. בניסיון להשליט הרמוניה בין שני הקטעים טענו מפרשים בעלי נטייה מסורתית שהפועל יכול להורות על הכנת מזון בכל דרך שהיא, אבל קריאה שכזו מאלצת אותנו להניח שהתורה משתמשת בפועל במובנים שונים בתכלית בדיני הפסח שבשמות יב 9 ובדברים טז 7. כפי שמעיר פישביין, פרשנות מקראית, עמ' 136</w:t>
      </w:r>
      <w:r>
        <w:rPr>
          <w:rFonts w:ascii="David" w:hAnsi="David" w:cs="David"/>
          <w:rtl/>
        </w:rPr>
        <w:softHyphen/>
      </w:r>
      <w:r w:rsidR="00902A4E">
        <w:rPr>
          <w:rFonts w:ascii="David" w:hAnsi="David" w:cs="David" w:hint="cs"/>
          <w:rtl/>
        </w:rPr>
        <w:t>–</w:t>
      </w:r>
      <w:r>
        <w:rPr>
          <w:rFonts w:ascii="David" w:hAnsi="David" w:cs="David" w:hint="cs"/>
          <w:rtl/>
        </w:rPr>
        <w:t>137, "טיעון זה הוא הן מגמתי, הן מעגלי". ראה גם את הדיון המחכים אצל דרייבר, דברים, עמ' 192</w:t>
      </w:r>
      <w:r>
        <w:rPr>
          <w:rFonts w:ascii="David" w:hAnsi="David" w:cs="David"/>
          <w:rtl/>
        </w:rPr>
        <w:softHyphen/>
      </w:r>
      <w:r w:rsidR="00902A4E">
        <w:rPr>
          <w:rFonts w:ascii="David" w:hAnsi="David" w:cs="David" w:hint="cs"/>
          <w:rtl/>
        </w:rPr>
        <w:t>–</w:t>
      </w:r>
      <w:r>
        <w:rPr>
          <w:rFonts w:ascii="David" w:hAnsi="David" w:cs="David" w:hint="cs"/>
          <w:rtl/>
        </w:rPr>
        <w:t>193.</w:t>
      </w:r>
    </w:p>
  </w:endnote>
  <w:endnote w:id="170">
    <w:p w14:paraId="171C3536" w14:textId="3B3AB7B5" w:rsidR="00136A2C" w:rsidRPr="005F2FF3" w:rsidRDefault="00136A2C" w:rsidP="00BD5F9C">
      <w:pPr>
        <w:pStyle w:val="af2"/>
        <w:ind w:firstLine="0"/>
        <w:rPr>
          <w:rFonts w:ascii="David" w:hAnsi="David" w:cs="David"/>
        </w:rPr>
      </w:pPr>
      <w:r w:rsidRPr="00365906">
        <w:rPr>
          <w:rFonts w:ascii="David" w:hAnsi="David" w:cs="David"/>
          <w:vertAlign w:val="superscript"/>
        </w:rPr>
        <w:endnoteRef/>
      </w:r>
      <w:r w:rsidRPr="00365906">
        <w:rPr>
          <w:rFonts w:ascii="David" w:hAnsi="David" w:cs="David"/>
          <w:vertAlign w:val="superscript"/>
          <w:rtl/>
        </w:rPr>
        <w:t xml:space="preserve"> </w:t>
      </w:r>
      <w:r>
        <w:rPr>
          <w:rFonts w:ascii="David" w:hAnsi="David" w:cs="David" w:hint="cs"/>
          <w:rtl/>
        </w:rPr>
        <w:t>בדה"ב לה 12 נזכר "ספר משה", שלאור ניסיונותיו המרובים של ספר דברי הימים להשליט הרמוניה בין חוקי ס"כ ובין חוקי ס"ד אפשר להסיק כי הכיל חוקים משני המקורות גם יחד. במילים אחרות, אותו "ספר משה" הוא התורה שאנחנו מכירים או ספר אחר הדומה לה מאוד. בעניין ניסיון ההרמוניזציה של בעל דברי הימים בקטע זה ראה פישביין, פרשנות מקראית, עמ' 136</w:t>
      </w:r>
      <w:r>
        <w:rPr>
          <w:rFonts w:ascii="David" w:hAnsi="David" w:cs="David"/>
          <w:rtl/>
        </w:rPr>
        <w:softHyphen/>
      </w:r>
      <w:r w:rsidR="00902A4E">
        <w:rPr>
          <w:rFonts w:ascii="David" w:hAnsi="David" w:cs="David" w:hint="cs"/>
          <w:rtl/>
        </w:rPr>
        <w:t>–</w:t>
      </w:r>
      <w:r>
        <w:rPr>
          <w:rFonts w:ascii="David" w:hAnsi="David" w:cs="David" w:hint="cs"/>
          <w:rtl/>
        </w:rPr>
        <w:t>137.</w:t>
      </w:r>
    </w:p>
  </w:endnote>
  <w:endnote w:id="171">
    <w:p w14:paraId="3032226C" w14:textId="4938AF62" w:rsidR="00136A2C" w:rsidRPr="00B84E9D" w:rsidRDefault="00136A2C" w:rsidP="00365906">
      <w:pPr>
        <w:pStyle w:val="af2"/>
        <w:ind w:firstLine="0"/>
        <w:rPr>
          <w:rFonts w:ascii="David" w:hAnsi="David" w:cs="David"/>
        </w:rPr>
      </w:pPr>
      <w:r w:rsidRPr="00365906">
        <w:rPr>
          <w:rFonts w:ascii="David" w:hAnsi="David" w:cs="David"/>
          <w:vertAlign w:val="superscript"/>
        </w:rPr>
        <w:endnoteRef/>
      </w:r>
      <w:r w:rsidRPr="00365906">
        <w:rPr>
          <w:rFonts w:ascii="David" w:hAnsi="David" w:cs="David"/>
          <w:vertAlign w:val="superscript"/>
          <w:rtl/>
        </w:rPr>
        <w:t xml:space="preserve"> </w:t>
      </w:r>
      <w:r>
        <w:rPr>
          <w:rFonts w:ascii="David" w:hAnsi="David" w:cs="David" w:hint="cs"/>
          <w:rtl/>
        </w:rPr>
        <w:t>ריינס, נבואת משה, עמ' 355</w:t>
      </w:r>
      <w:r>
        <w:rPr>
          <w:rFonts w:ascii="David" w:hAnsi="David" w:cs="David"/>
          <w:rtl/>
        </w:rPr>
        <w:softHyphen/>
      </w:r>
      <w:r w:rsidR="00902A4E">
        <w:rPr>
          <w:rFonts w:ascii="David" w:hAnsi="David" w:cs="David" w:hint="cs"/>
          <w:rtl/>
        </w:rPr>
        <w:t>–</w:t>
      </w:r>
      <w:r>
        <w:rPr>
          <w:rFonts w:ascii="David" w:hAnsi="David" w:cs="David" w:hint="cs"/>
          <w:rtl/>
        </w:rPr>
        <w:t>357. ראה גם בלנד, משה והמצוות, עמ' 64.</w:t>
      </w:r>
    </w:p>
  </w:endnote>
  <w:endnote w:id="172">
    <w:p w14:paraId="0E5F5FDB" w14:textId="0059CFF1" w:rsidR="00136A2C" w:rsidRPr="00AB48B3" w:rsidRDefault="00136A2C" w:rsidP="00ED640D">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רמב"ם, פירוש המשנה, ד, עמ' קמג.</w:t>
      </w:r>
    </w:p>
  </w:endnote>
  <w:endnote w:id="173">
    <w:p w14:paraId="7BED0722" w14:textId="742B7592" w:rsidR="00136A2C" w:rsidRPr="00D60E1E" w:rsidRDefault="00136A2C" w:rsidP="00B84E9D">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שם, ד, עמ' קלט</w:t>
      </w:r>
      <w:r w:rsidR="00902A4E">
        <w:rPr>
          <w:rFonts w:ascii="David" w:hAnsi="David" w:cs="David" w:hint="cs"/>
          <w:rtl/>
        </w:rPr>
        <w:t>–</w:t>
      </w:r>
      <w:r>
        <w:rPr>
          <w:rFonts w:ascii="David" w:hAnsi="David" w:cs="David" w:hint="cs"/>
          <w:rtl/>
        </w:rPr>
        <w:t>קמ.</w:t>
      </w:r>
    </w:p>
  </w:endnote>
  <w:endnote w:id="174">
    <w:p w14:paraId="4F37947E" w14:textId="128FBF58" w:rsidR="00136A2C" w:rsidRPr="00655473" w:rsidRDefault="00136A2C" w:rsidP="009373C7">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בפירושו לבבלי, חולין קלב ע"ב אומר רש"י דברים הדומים לעיקר השמיני של הרמב"ם. רש"י מפרש את דברי ר' שמעון שכהן שאינו מודה בעבודה איננו זכאי למתנות כהונה, ומסביר שההכוונה לכהן ש"אמר בלבו דברי הבל הן ולא ציווה המקום להקריב לו קרבנות אלא משה בדה מליבו". במבט ראשון אפשר לחשוב אולי שתפיסת ה"גזץ" האנושי של רוזנצווייג מתאימה לקטגוריית כפירה זו. אבל רוזנצווייג איננו טוען שהמצוות הן דברי הבל, ואף לא שמחבריהן בדו אותן לחלוטין מלבם. רוזנצווייג מאמין כי מחברי המצוות הגיבו לציווי אמיתי שניתן בהר סיני. יתר על כן, הוא איננו סבור כלל וכלל כי המעשים שההלכה דורשת את עשייתם הם נטולי ערך; כאשר האדם מאמצם בכל לב הם נעשים ביטויים אמיתיים של אהבתו לאלוהים, וכן כלים שבעזרתם האדם זוכה לקבל את אהבתו של אלוהים אליו.</w:t>
      </w:r>
    </w:p>
  </w:endnote>
  <w:endnote w:id="175">
    <w:p w14:paraId="22488A67" w14:textId="3946261A" w:rsidR="00136A2C" w:rsidRPr="001751F5" w:rsidRDefault="00136A2C" w:rsidP="001751F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ראה למשל סמואלסון, התגלות, עמ' 229</w:t>
      </w:r>
      <w:r>
        <w:rPr>
          <w:rFonts w:ascii="David" w:hAnsi="David" w:cs="David"/>
          <w:rtl/>
        </w:rPr>
        <w:softHyphen/>
      </w:r>
      <w:r w:rsidR="00902A4E">
        <w:rPr>
          <w:rFonts w:ascii="David" w:hAnsi="David" w:cs="David" w:hint="cs"/>
          <w:rtl/>
        </w:rPr>
        <w:t>–</w:t>
      </w:r>
      <w:r>
        <w:rPr>
          <w:rFonts w:ascii="David" w:hAnsi="David" w:cs="David" w:hint="cs"/>
          <w:rtl/>
        </w:rPr>
        <w:t>230.</w:t>
      </w:r>
    </w:p>
  </w:endnote>
  <w:endnote w:id="176">
    <w:p w14:paraId="53F26915" w14:textId="17604AEA" w:rsidR="00136A2C" w:rsidRPr="001751F5" w:rsidRDefault="00136A2C" w:rsidP="00EA01B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בעניין המחברו</w:t>
      </w:r>
      <w:r>
        <w:rPr>
          <w:rFonts w:ascii="David" w:hAnsi="David" w:cs="David"/>
          <w:rtl/>
        </w:rPr>
        <w:t>ּ</w:t>
      </w:r>
      <w:r>
        <w:rPr>
          <w:rFonts w:ascii="David" w:hAnsi="David" w:cs="David" w:hint="cs"/>
          <w:rtl/>
        </w:rPr>
        <w:t>ת בעולם העתיק ראה ון דר טורן, סופרים, עמ' 27</w:t>
      </w:r>
      <w:r>
        <w:rPr>
          <w:rFonts w:ascii="David" w:hAnsi="David" w:cs="David"/>
          <w:rtl/>
        </w:rPr>
        <w:softHyphen/>
      </w:r>
      <w:r w:rsidR="00902A4E">
        <w:rPr>
          <w:rFonts w:ascii="David" w:hAnsi="David" w:cs="David" w:hint="cs"/>
          <w:rtl/>
        </w:rPr>
        <w:t>–</w:t>
      </w:r>
      <w:r>
        <w:rPr>
          <w:rFonts w:ascii="David" w:hAnsi="David" w:cs="David" w:hint="cs"/>
          <w:rtl/>
        </w:rPr>
        <w:t>49, וכן את הדיון הקצר יותר אצל שמיד, מחברו</w:t>
      </w:r>
      <w:r>
        <w:rPr>
          <w:rFonts w:ascii="David" w:hAnsi="David" w:cs="David"/>
          <w:rtl/>
        </w:rPr>
        <w:t>ּ</w:t>
      </w:r>
      <w:r>
        <w:rPr>
          <w:rFonts w:ascii="David" w:hAnsi="David" w:cs="David" w:hint="cs"/>
          <w:rtl/>
        </w:rPr>
        <w:t>ת. בעניין הטעות שבראיית הפסאודו־אפיגרפיה המקראית כ"הונאה חסודה" ראה בייחוד צ'יילדס, מבוא, עמ' 132</w:t>
      </w:r>
      <w:r>
        <w:rPr>
          <w:rFonts w:ascii="David" w:hAnsi="David" w:cs="David"/>
          <w:rtl/>
        </w:rPr>
        <w:softHyphen/>
      </w:r>
      <w:r w:rsidR="00902A4E">
        <w:rPr>
          <w:rFonts w:ascii="David" w:hAnsi="David" w:cs="David" w:hint="cs"/>
          <w:rtl/>
        </w:rPr>
        <w:t>–</w:t>
      </w:r>
      <w:r>
        <w:rPr>
          <w:rFonts w:ascii="David" w:hAnsi="David" w:cs="David" w:hint="cs"/>
          <w:rtl/>
        </w:rPr>
        <w:t>135.</w:t>
      </w:r>
    </w:p>
  </w:endnote>
  <w:endnote w:id="177">
    <w:p w14:paraId="15B63867" w14:textId="4EF14FF8" w:rsidR="00136A2C" w:rsidRPr="00051DF3" w:rsidRDefault="00136A2C" w:rsidP="001751F5">
      <w:pPr>
        <w:pStyle w:val="af2"/>
        <w:ind w:firstLine="0"/>
        <w:rPr>
          <w:rFonts w:ascii="David" w:hAnsi="David" w:cs="David"/>
          <w:rtl/>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בייט, משא העבר; בלום, חרדת ההשפעה; בלום, מפה.</w:t>
      </w:r>
    </w:p>
  </w:endnote>
  <w:endnote w:id="178">
    <w:p w14:paraId="0A9E7EDE" w14:textId="2D33A59B" w:rsidR="00136A2C" w:rsidRPr="00EB4E3A" w:rsidRDefault="00136A2C" w:rsidP="001751F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אליוט, מסורת וכישרון אישי.</w:t>
      </w:r>
    </w:p>
  </w:endnote>
  <w:endnote w:id="179">
    <w:p w14:paraId="7D75CE01" w14:textId="6A993EAF" w:rsidR="00136A2C" w:rsidRPr="00EB4E3A" w:rsidRDefault="00136A2C" w:rsidP="00A676C7">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לא כל הטקסטים המקראיים טוענים שמשה נתן את כל המצוות. פה ושם מצויים פסוקים (למשל, דניאל ט 9</w:t>
      </w:r>
      <w:r>
        <w:rPr>
          <w:rFonts w:ascii="David" w:hAnsi="David" w:cs="David"/>
          <w:rtl/>
        </w:rPr>
        <w:softHyphen/>
      </w:r>
      <w:r w:rsidR="00902A4E">
        <w:rPr>
          <w:rFonts w:ascii="David" w:hAnsi="David" w:cs="David" w:hint="cs"/>
          <w:rtl/>
        </w:rPr>
        <w:t>–</w:t>
      </w:r>
      <w:r>
        <w:rPr>
          <w:rFonts w:ascii="David" w:hAnsi="David" w:cs="David" w:hint="cs"/>
          <w:rtl/>
        </w:rPr>
        <w:t>10, עזרא ט 10</w:t>
      </w:r>
      <w:r>
        <w:rPr>
          <w:rFonts w:ascii="David" w:hAnsi="David" w:cs="David"/>
          <w:rtl/>
        </w:rPr>
        <w:softHyphen/>
      </w:r>
      <w:r w:rsidR="00902A4E">
        <w:rPr>
          <w:rFonts w:ascii="David" w:hAnsi="David" w:cs="David" w:hint="cs"/>
          <w:rtl/>
        </w:rPr>
        <w:t>–</w:t>
      </w:r>
      <w:r>
        <w:rPr>
          <w:rFonts w:ascii="David" w:hAnsi="David" w:cs="David" w:hint="cs"/>
          <w:rtl/>
        </w:rPr>
        <w:t>11, דה"ב כט 25) הטוענים כי החוק הגיע לישראל דרך "עבדיו הנביאים" של אלוהים. נטיית הרבים "נביאים" המופיעה בפסוקים אלה מורה כי מחבריהם לא סברו שמשה הוא שנתן לישראל את כל התורה כולה. הם משמשים עדות לשלב באמונה הישראלית שקדם להתגבשות הרעיון שכל חוק מחייב ניתן בהכרח על ידי משה. ראה גם יפת, שיבת ציון, ב, עמ' 418</w:t>
      </w:r>
      <w:r>
        <w:rPr>
          <w:rFonts w:ascii="David" w:hAnsi="David" w:cs="David"/>
          <w:rtl/>
        </w:rPr>
        <w:softHyphen/>
      </w:r>
      <w:r w:rsidR="00902A4E">
        <w:rPr>
          <w:rFonts w:ascii="David" w:hAnsi="David" w:cs="David" w:hint="cs"/>
          <w:rtl/>
        </w:rPr>
        <w:t>–</w:t>
      </w:r>
      <w:r>
        <w:rPr>
          <w:rFonts w:ascii="David" w:hAnsi="David" w:cs="David" w:hint="cs"/>
          <w:rtl/>
        </w:rPr>
        <w:t>419. בדומה לכך, ביהושע כד 25</w:t>
      </w:r>
      <w:r>
        <w:rPr>
          <w:rFonts w:ascii="David" w:hAnsi="David" w:cs="David"/>
          <w:rtl/>
        </w:rPr>
        <w:softHyphen/>
      </w:r>
      <w:r w:rsidR="00902A4E">
        <w:rPr>
          <w:rFonts w:ascii="David" w:hAnsi="David" w:cs="David" w:hint="cs"/>
          <w:rtl/>
        </w:rPr>
        <w:t>–</w:t>
      </w:r>
      <w:r>
        <w:rPr>
          <w:rFonts w:ascii="David" w:hAnsi="David" w:cs="David" w:hint="cs"/>
          <w:rtl/>
        </w:rPr>
        <w:t>28 ובשמ"א י 25 מיוחסים חוקים ליהושע ולשמואל; ראה פרנקל, ארץ כנען, עמ' 236</w:t>
      </w:r>
      <w:r>
        <w:rPr>
          <w:rFonts w:ascii="David" w:hAnsi="David" w:cs="David"/>
          <w:rtl/>
        </w:rPr>
        <w:softHyphen/>
      </w:r>
      <w:r w:rsidR="00902A4E">
        <w:rPr>
          <w:rFonts w:ascii="David" w:hAnsi="David" w:cs="David" w:hint="cs"/>
          <w:rtl/>
        </w:rPr>
        <w:t>–</w:t>
      </w:r>
      <w:r>
        <w:rPr>
          <w:rFonts w:ascii="David" w:hAnsi="David" w:cs="David" w:hint="cs"/>
          <w:rtl/>
        </w:rPr>
        <w:t>237. פסוקים אלה פותחים צוהר לתפיסה ישראלית קדומה של התורה, ומראים שישראל לא ייחסו את כל התורה למשה מראשית ימי התרבות הישראלית, אלא נטייה זו הלכה וגברה בחלוף הזמן.</w:t>
      </w:r>
    </w:p>
  </w:endnote>
  <w:endnote w:id="180">
    <w:p w14:paraId="2B6D07E2" w14:textId="20EC56A1" w:rsidR="00136A2C" w:rsidRPr="00BE0405" w:rsidRDefault="00136A2C" w:rsidP="009A674D">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לראיות לכך שייחוס מזמורי תהילים, ובסופו של דבר ספר תהילים כולו, לדוד המלך היה תופעה שהתפתחה עם הזמן ראה: סרנה, ספר תהילים, עמ' 444</w:t>
      </w:r>
      <w:r>
        <w:rPr>
          <w:rFonts w:ascii="David" w:hAnsi="David" w:cs="David"/>
          <w:rtl/>
        </w:rPr>
        <w:softHyphen/>
      </w:r>
      <w:r w:rsidR="00902A4E">
        <w:rPr>
          <w:rFonts w:ascii="David" w:hAnsi="David" w:cs="David" w:hint="cs"/>
          <w:rtl/>
        </w:rPr>
        <w:t>–</w:t>
      </w:r>
      <w:r>
        <w:rPr>
          <w:rFonts w:ascii="David" w:hAnsi="David" w:cs="David" w:hint="cs"/>
          <w:rtl/>
        </w:rPr>
        <w:t>445; ווילסון, תהילים, עמ' 130</w:t>
      </w:r>
      <w:r>
        <w:rPr>
          <w:rFonts w:ascii="David" w:hAnsi="David" w:cs="David"/>
          <w:rtl/>
        </w:rPr>
        <w:softHyphen/>
      </w:r>
      <w:r w:rsidR="00902A4E">
        <w:rPr>
          <w:rFonts w:ascii="David" w:hAnsi="David" w:cs="David" w:hint="cs"/>
          <w:rtl/>
        </w:rPr>
        <w:t>–</w:t>
      </w:r>
      <w:r>
        <w:rPr>
          <w:rFonts w:ascii="David" w:hAnsi="David" w:cs="David" w:hint="cs"/>
          <w:rtl/>
        </w:rPr>
        <w:t>131, 136, 155.</w:t>
      </w:r>
    </w:p>
  </w:endnote>
  <w:endnote w:id="181">
    <w:p w14:paraId="10D424F9" w14:textId="4E11FC61" w:rsidR="00136A2C" w:rsidRPr="00923AF8" w:rsidRDefault="00136A2C" w:rsidP="004E6AAF">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ייחוסן של מימרות לאדם מסוים מילא תפקיד דומה בספרות חז"ל. שטרן, ייחוס ומחברו</w:t>
      </w:r>
      <w:r>
        <w:rPr>
          <w:rFonts w:ascii="David" w:hAnsi="David" w:cs="David"/>
          <w:rtl/>
        </w:rPr>
        <w:t>ּ</w:t>
      </w:r>
      <w:r>
        <w:rPr>
          <w:rFonts w:ascii="David" w:hAnsi="David" w:cs="David" w:hint="cs"/>
          <w:rtl/>
        </w:rPr>
        <w:t>ת, עמ' 48, מסביר כי "הנוסחה הרווחת 'אמר ר' פלוני' לא נועדה בהכרח לציין את בעל המימרה: היא יכולה להורות גם על אחד מתלמידיו, על חכם מאוחר יותר או אפילו על אדם שחי לפני זמנו". בעניין פסאודו־אפיגרפיה בספרות חז"ל ראה גם: שטרן, מחברו</w:t>
      </w:r>
      <w:r>
        <w:rPr>
          <w:rFonts w:ascii="David" w:hAnsi="David" w:cs="David"/>
          <w:rtl/>
        </w:rPr>
        <w:t>ּ</w:t>
      </w:r>
      <w:r>
        <w:rPr>
          <w:rFonts w:ascii="David" w:hAnsi="David" w:cs="David" w:hint="cs"/>
          <w:rtl/>
        </w:rPr>
        <w:t>ת בתלמוד; ברגמן, פסאודו־אפיגרפיה.</w:t>
      </w:r>
    </w:p>
  </w:endnote>
  <w:endnote w:id="182">
    <w:p w14:paraId="359B1CF4" w14:textId="09DB0C7A" w:rsidR="00136A2C" w:rsidRPr="00EB5936" w:rsidRDefault="00136A2C" w:rsidP="00BE0405">
      <w:pPr>
        <w:pStyle w:val="af2"/>
        <w:ind w:firstLine="0"/>
        <w:rPr>
          <w:rFonts w:ascii="David" w:hAnsi="David" w:cs="David"/>
          <w:rtl/>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צ'יילדס, מבוא עמ' 135. השווה פישביין, מלבושי תורה, עמ' 122.</w:t>
      </w:r>
    </w:p>
  </w:endnote>
  <w:endnote w:id="183">
    <w:p w14:paraId="1AB294D5" w14:textId="7011EE2F" w:rsidR="00136A2C" w:rsidRPr="00253F5B" w:rsidRDefault="00136A2C" w:rsidP="00D56A1E">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ברגמן, פסאודו־אפיגרפיה, עמ' 38, מיטיב לתאר את ההבדל בין התפיסות המודרניות והעתיקות בעניין זה: "על פי צורת החשיבה של חז"ל, מסקנה [פרשנית] נראית קרובה לטקסט או לאמירה שמהם היא הוסקה יותר משהחשיבה המשפטית שאחרי תקופת הנאורות יכולה לקבל בקלות".</w:t>
      </w:r>
    </w:p>
  </w:endnote>
  <w:endnote w:id="184">
    <w:p w14:paraId="50048133" w14:textId="6EC3D8F6" w:rsidR="00136A2C" w:rsidRPr="007B2FFF" w:rsidRDefault="00136A2C" w:rsidP="00243877">
      <w:pPr>
        <w:pStyle w:val="af2"/>
        <w:ind w:firstLine="0"/>
        <w:rPr>
          <w:rFonts w:ascii="David" w:hAnsi="David" w:cs="David"/>
          <w:rtl/>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ספרות המחקר בנושא זה ענפה; מחקר מקיף ושקול במיוחד של תופעת שינוי הטקסט בעת העתקתו, המייחד תשומת לב למערכת העשירה של טקסטים מקבילים שנשתמרו הן ממסופוטמיה והן מקומראן, מצוי אצל קאר, גיבוש המקרא, בייחוד עמ' 3</w:t>
      </w:r>
      <w:r>
        <w:rPr>
          <w:rFonts w:ascii="David" w:hAnsi="David" w:cs="David"/>
          <w:rtl/>
        </w:rPr>
        <w:softHyphen/>
      </w:r>
      <w:r w:rsidR="00902A4E">
        <w:rPr>
          <w:rFonts w:ascii="David" w:hAnsi="David" w:cs="David" w:hint="cs"/>
          <w:rtl/>
        </w:rPr>
        <w:t>–</w:t>
      </w:r>
      <w:r>
        <w:rPr>
          <w:rFonts w:ascii="David" w:hAnsi="David" w:cs="David" w:hint="cs"/>
          <w:rtl/>
        </w:rPr>
        <w:t>149. קויפמן, תולדות האמונה, שב ומראה שחוקרים מודרניים מגזימים בהערכת מידת החופש שנטלו לעצמם סופרים לערוך שינויים, אך עם זאת העובדה ששינויים מסוג זה היו באופן עקרוני בגדר האפשר ואף התרחשו בפועל עומדת בעינה.</w:t>
      </w:r>
    </w:p>
  </w:endnote>
  <w:endnote w:id="185">
    <w:p w14:paraId="57DD68DA" w14:textId="7AD7D811" w:rsidR="00136A2C" w:rsidRPr="00C83B40" w:rsidRDefault="00136A2C" w:rsidP="001B4241">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חוקרי פולקלור וספרות שבעל־פה יודעים כי טקסטים מסוגים מסוימים הם נטולי מחבר, ובכל זה יש אף טקסטים כתובים. אלן דנדס מדבר על "</w:t>
      </w:r>
      <w:r w:rsidRPr="001E18F0">
        <w:rPr>
          <w:rFonts w:ascii="David" w:hAnsi="David" w:cs="David" w:hint="cs"/>
          <w:rtl/>
        </w:rPr>
        <w:t>קיומן של גירסאות שונות שאף אחת מהן איננה מהווה מקור סמכותי</w:t>
      </w:r>
      <w:r>
        <w:rPr>
          <w:rFonts w:ascii="David" w:hAnsi="David" w:cs="David" w:hint="cs"/>
          <w:rtl/>
        </w:rPr>
        <w:t>" (הסיכום לקוח מתוך עסיס, רשות הדיבור, עמ' 134). מודל זה יהיה חשוב לדיוננו בתורה שבעל־פה בפרק הבא.</w:t>
      </w:r>
    </w:p>
  </w:endnote>
  <w:endnote w:id="186">
    <w:p w14:paraId="640C5F8A" w14:textId="237E1FC6" w:rsidR="00136A2C" w:rsidRPr="00E82AEC" w:rsidRDefault="00136A2C" w:rsidP="00BE0405">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לא מחוור לי אם חברי שלחו לי את הדוא"ל משום שהם חשבו שלא אצליח לקבל את הקביעות או משום שהם רצו לרמוז שאני דומה לאלוהים.</w:t>
      </w:r>
    </w:p>
  </w:endnote>
  <w:endnote w:id="187">
    <w:p w14:paraId="49BA23FF" w14:textId="14626C61" w:rsidR="00136A2C" w:rsidRPr="001A73DA" w:rsidRDefault="00136A2C" w:rsidP="001A73DA">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בעניין התפתחות זו במזרח הקדום באמצע ובשלהי האלף הראשון לפסה"נ ראה ון דר טורן, סופרים, עמ' 27</w:t>
      </w:r>
      <w:r>
        <w:rPr>
          <w:rFonts w:ascii="David" w:hAnsi="David" w:cs="David"/>
          <w:rtl/>
        </w:rPr>
        <w:softHyphen/>
      </w:r>
      <w:r w:rsidR="00902A4E">
        <w:rPr>
          <w:rFonts w:ascii="David" w:hAnsi="David" w:cs="David" w:hint="cs"/>
          <w:rtl/>
        </w:rPr>
        <w:t>–</w:t>
      </w:r>
      <w:r>
        <w:rPr>
          <w:rFonts w:ascii="David" w:hAnsi="David" w:cs="David" w:hint="cs"/>
          <w:rtl/>
        </w:rPr>
        <w:t>49.</w:t>
      </w:r>
    </w:p>
  </w:endnote>
  <w:endnote w:id="188">
    <w:p w14:paraId="0503D8F0" w14:textId="62B95157" w:rsidR="00136A2C" w:rsidRPr="006B3C56" w:rsidRDefault="00136A2C" w:rsidP="00EE2269">
      <w:pPr>
        <w:pStyle w:val="af2"/>
        <w:ind w:firstLine="0"/>
        <w:rPr>
          <w:rFonts w:ascii="David" w:hAnsi="David" w:cs="David"/>
          <w:rtl/>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 xml:space="preserve">לסקירה טובה של גישתה ראה: ניימן, סיני; ניימן, התחדשות בעבר, בייחוד פרק 3. ראה גם המאמרים השונים בתוך </w:t>
      </w:r>
      <w:r w:rsidRPr="006B3C56">
        <w:rPr>
          <w:rFonts w:ascii="David" w:hAnsi="David" w:cs="David" w:hint="cs"/>
          <w:rtl/>
        </w:rPr>
        <w:t xml:space="preserve">ברוקס, </w:t>
      </w:r>
      <w:r>
        <w:rPr>
          <w:rFonts w:ascii="David" w:hAnsi="David" w:cs="David" w:hint="cs"/>
          <w:rtl/>
        </w:rPr>
        <w:t xml:space="preserve">ניימן וסטקנברוק, </w:t>
      </w:r>
      <w:r w:rsidRPr="006B3C56">
        <w:rPr>
          <w:rFonts w:ascii="David" w:hAnsi="David" w:cs="David" w:hint="cs"/>
          <w:rtl/>
        </w:rPr>
        <w:t>סיני</w:t>
      </w:r>
      <w:r>
        <w:rPr>
          <w:rFonts w:ascii="David" w:hAnsi="David" w:cs="David" w:hint="cs"/>
          <w:rtl/>
        </w:rPr>
        <w:t>.</w:t>
      </w:r>
    </w:p>
  </w:endnote>
  <w:endnote w:id="189">
    <w:p w14:paraId="7FA626DB" w14:textId="2F182A9E" w:rsidR="00136A2C" w:rsidRPr="00C94842" w:rsidRDefault="00136A2C" w:rsidP="006B3C56">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סקירה מקיפה מצויה אצל הייז, הלכה למשה מסיני.</w:t>
      </w:r>
    </w:p>
  </w:endnote>
  <w:endnote w:id="190">
    <w:p w14:paraId="242D9E30" w14:textId="73CADDCA" w:rsidR="00136A2C" w:rsidRPr="00420CD3" w:rsidRDefault="00136A2C" w:rsidP="001A73DA">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ראה: השל, תורה מן השמיים, ג, עמ' 36</w:t>
      </w:r>
      <w:r>
        <w:rPr>
          <w:rFonts w:ascii="David" w:hAnsi="David" w:cs="David"/>
          <w:rtl/>
        </w:rPr>
        <w:softHyphen/>
      </w:r>
      <w:r w:rsidR="00902A4E">
        <w:rPr>
          <w:rFonts w:ascii="David" w:hAnsi="David" w:cs="David" w:hint="cs"/>
          <w:rtl/>
        </w:rPr>
        <w:t>–</w:t>
      </w:r>
      <w:r>
        <w:rPr>
          <w:rFonts w:ascii="David" w:hAnsi="David" w:cs="David" w:hint="cs"/>
          <w:rtl/>
        </w:rPr>
        <w:t>38; אבן־חן, קול מן הערפל, עמ' 176</w:t>
      </w:r>
      <w:r>
        <w:rPr>
          <w:rFonts w:ascii="David" w:hAnsi="David" w:cs="David"/>
          <w:rtl/>
        </w:rPr>
        <w:softHyphen/>
      </w:r>
      <w:r w:rsidR="00902A4E">
        <w:rPr>
          <w:rFonts w:ascii="David" w:hAnsi="David" w:cs="David" w:hint="cs"/>
          <w:rtl/>
        </w:rPr>
        <w:t>–</w:t>
      </w:r>
      <w:r>
        <w:rPr>
          <w:rFonts w:ascii="David" w:hAnsi="David" w:cs="David" w:hint="cs"/>
          <w:rtl/>
        </w:rPr>
        <w:t>177.</w:t>
      </w:r>
    </w:p>
  </w:endnote>
  <w:endnote w:id="191">
    <w:p w14:paraId="051A7062" w14:textId="4640470D" w:rsidR="00136A2C" w:rsidRPr="00D923FF" w:rsidRDefault="00136A2C" w:rsidP="00D923FF">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מילגרום, ויקרא ב, עמ' 1368</w:t>
      </w:r>
      <w:r>
        <w:rPr>
          <w:rFonts w:ascii="David" w:hAnsi="David" w:cs="David"/>
          <w:rtl/>
        </w:rPr>
        <w:softHyphen/>
      </w:r>
      <w:r w:rsidR="00902A4E">
        <w:rPr>
          <w:rFonts w:ascii="David" w:hAnsi="David" w:cs="David" w:hint="cs"/>
          <w:rtl/>
        </w:rPr>
        <w:t>–</w:t>
      </w:r>
      <w:r>
        <w:rPr>
          <w:rFonts w:ascii="David" w:hAnsi="David" w:cs="David" w:hint="cs"/>
          <w:rtl/>
        </w:rPr>
        <w:t>1369; ראה גם ברטלר, א</w:t>
      </w:r>
      <w:r>
        <w:rPr>
          <w:rFonts w:ascii="David" w:hAnsi="David" w:cs="David"/>
          <w:rtl/>
        </w:rPr>
        <w:t>ֶ</w:t>
      </w:r>
      <w:r>
        <w:rPr>
          <w:rFonts w:ascii="David" w:hAnsi="David" w:cs="David" w:hint="cs"/>
          <w:rtl/>
        </w:rPr>
        <w:t>נס והרינגטון, המקרא והמאמין, עמ' 26</w:t>
      </w:r>
      <w:r>
        <w:rPr>
          <w:rFonts w:ascii="David" w:hAnsi="David" w:cs="David"/>
          <w:rtl/>
        </w:rPr>
        <w:softHyphen/>
      </w:r>
      <w:r w:rsidR="00902A4E">
        <w:rPr>
          <w:rFonts w:ascii="David" w:hAnsi="David" w:cs="David" w:hint="cs"/>
          <w:rtl/>
        </w:rPr>
        <w:t>–</w:t>
      </w:r>
      <w:r>
        <w:rPr>
          <w:rFonts w:ascii="David" w:hAnsi="David" w:cs="David" w:hint="cs"/>
          <w:rtl/>
        </w:rPr>
        <w:t>31.</w:t>
      </w:r>
    </w:p>
  </w:endnote>
  <w:endnote w:id="192">
    <w:p w14:paraId="62560404" w14:textId="23C3D5A3" w:rsidR="00136A2C" w:rsidRPr="006A5F83" w:rsidRDefault="00136A2C" w:rsidP="00E15BF8">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 xml:space="preserve">בעניין ייחוס סדרי העמידה במקדש למשה והקשר למה שניימן מכנה </w:t>
      </w:r>
      <w:r>
        <w:rPr>
          <w:rFonts w:ascii="David" w:hAnsi="David" w:cs="David"/>
        </w:rPr>
        <w:t>Mosaic discourse</w:t>
      </w:r>
      <w:r>
        <w:rPr>
          <w:rFonts w:ascii="David" w:hAnsi="David" w:cs="David" w:hint="cs"/>
          <w:rtl/>
        </w:rPr>
        <w:t>, ראה גם יפת, שיבת ציון, ב, עמ' 427.</w:t>
      </w:r>
    </w:p>
  </w:endnote>
  <w:endnote w:id="193">
    <w:p w14:paraId="18E4F1EF" w14:textId="35B077E0" w:rsidR="00136A2C" w:rsidRPr="00B6677A" w:rsidRDefault="00136A2C" w:rsidP="00032ED4">
      <w:pPr>
        <w:pStyle w:val="af2"/>
        <w:ind w:firstLine="0"/>
        <w:rPr>
          <w:rFonts w:ascii="David" w:hAnsi="David" w:cs="David"/>
          <w:rtl/>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תופעת ה־</w:t>
      </w:r>
      <w:r>
        <w:rPr>
          <w:rFonts w:ascii="David" w:hAnsi="David" w:cs="David"/>
        </w:rPr>
        <w:t>Mosaic discourse</w:t>
      </w:r>
      <w:r>
        <w:rPr>
          <w:rFonts w:ascii="David" w:hAnsi="David" w:cs="David" w:hint="cs"/>
          <w:rtl/>
        </w:rPr>
        <w:t xml:space="preserve"> מלכדת תורות וחוקים שונים תחת קטגוריה אחת: תורת משה. דינמיקה דומה באה לידי ביטוי בווריאנטים בנוסח המסורה המחליפים את הצורה המקורית "תורות" בנטיית היחיד; ראה ירמיהו לב 23; יחזקאל מד 11; מד ה </w:t>
      </w:r>
      <w:r w:rsidRPr="00E15D19">
        <w:rPr>
          <w:rFonts w:ascii="David" w:hAnsi="David" w:cs="David" w:hint="cs"/>
          <w:highlight w:val="yellow"/>
          <w:rtl/>
        </w:rPr>
        <w:t>{</w:t>
      </w:r>
      <w:r>
        <w:rPr>
          <w:rFonts w:ascii="David" w:hAnsi="David" w:cs="David" w:hint="cs"/>
          <w:highlight w:val="yellow"/>
          <w:rtl/>
        </w:rPr>
        <w:t>האם הכוונה לקרי? רק בירמיהו מצוינת צורת קרי. אם לא, האם יש לזה שם מדויק יותר?</w:t>
      </w:r>
      <w:r w:rsidRPr="00E15D19">
        <w:rPr>
          <w:rFonts w:ascii="David" w:hAnsi="David" w:cs="David" w:hint="cs"/>
          <w:highlight w:val="yellow"/>
          <w:rtl/>
        </w:rPr>
        <w:t>}</w:t>
      </w:r>
      <w:r>
        <w:rPr>
          <w:rFonts w:ascii="David" w:hAnsi="David" w:cs="David" w:hint="cs"/>
          <w:rtl/>
        </w:rPr>
        <w:t>. ראה גם ברטלר, א</w:t>
      </w:r>
      <w:r>
        <w:rPr>
          <w:rFonts w:ascii="David" w:hAnsi="David" w:cs="David"/>
          <w:rtl/>
        </w:rPr>
        <w:t>ֶ</w:t>
      </w:r>
      <w:r>
        <w:rPr>
          <w:rFonts w:ascii="David" w:hAnsi="David" w:cs="David" w:hint="cs"/>
          <w:rtl/>
        </w:rPr>
        <w:t>נס והרינגטון, המקרא והמאמין, עמ' 28</w:t>
      </w:r>
      <w:r>
        <w:rPr>
          <w:rFonts w:ascii="David" w:hAnsi="David" w:cs="David"/>
          <w:rtl/>
        </w:rPr>
        <w:softHyphen/>
      </w:r>
      <w:r w:rsidR="00902A4E">
        <w:rPr>
          <w:rFonts w:ascii="David" w:hAnsi="David" w:cs="David" w:hint="cs"/>
          <w:rtl/>
        </w:rPr>
        <w:t>–</w:t>
      </w:r>
      <w:r>
        <w:rPr>
          <w:rFonts w:ascii="David" w:hAnsi="David" w:cs="David" w:hint="cs"/>
          <w:rtl/>
        </w:rPr>
        <w:t xml:space="preserve">29. השווה להבדל בין נטיית הרבים הקדומה (שהשתמרה בנוסח השומרוני, בפשיטתא ובמהדורות הדפוס המנוקדות הישנות של תרגום אונקלוס </w:t>
      </w:r>
      <w:r w:rsidRPr="001A78F8">
        <w:rPr>
          <w:rFonts w:ascii="David" w:hAnsi="David" w:cs="David" w:hint="cs"/>
          <w:highlight w:val="yellow"/>
          <w:rtl/>
        </w:rPr>
        <w:t>האם זה פתרון טוב?</w:t>
      </w:r>
      <w:r>
        <w:rPr>
          <w:rFonts w:ascii="David" w:hAnsi="David" w:cs="David" w:hint="cs"/>
          <w:rtl/>
        </w:rPr>
        <w:t>) ובין צורת היחיד בנוסח המסורה בדברים לג 10; ראה: בגריך, מחקרים, עמ' 233 הערה 10; פישביין, תורה, עמ' 472.</w:t>
      </w:r>
    </w:p>
  </w:endnote>
  <w:endnote w:id="194">
    <w:p w14:paraId="2222278E" w14:textId="173F3D87" w:rsidR="00136A2C" w:rsidRPr="00526BFF" w:rsidRDefault="00136A2C" w:rsidP="000E7ECE">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השווה מילגרום, ויקרא ב, עמ' 1369</w:t>
      </w:r>
      <w:r>
        <w:rPr>
          <w:rFonts w:ascii="David" w:hAnsi="David" w:cs="David"/>
          <w:rtl/>
        </w:rPr>
        <w:softHyphen/>
      </w:r>
      <w:r w:rsidR="00902A4E">
        <w:rPr>
          <w:rFonts w:ascii="David" w:hAnsi="David" w:cs="David" w:hint="cs"/>
          <w:rtl/>
        </w:rPr>
        <w:t>–</w:t>
      </w:r>
      <w:r>
        <w:rPr>
          <w:rFonts w:ascii="David" w:hAnsi="David" w:cs="David" w:hint="cs"/>
          <w:rtl/>
        </w:rPr>
        <w:t>1371. השווה שטרנברג, פואטיקה, עמ' 77: הקשר שקושרת התורה בין כתיבה וסמכות ובין משה איננו מעיד "שהמחבר חייב להיות משה אלא שהוא חייב לדמות למשה".</w:t>
      </w:r>
    </w:p>
  </w:endnote>
  <w:endnote w:id="195">
    <w:p w14:paraId="1354423D" w14:textId="4C6BC2E0" w:rsidR="00136A2C" w:rsidRPr="00F5462B" w:rsidRDefault="00136A2C" w:rsidP="000E7ECE">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גרינשטיין, ההתגלות בסיני, עמ' 294. בעניין השימוש התכוף בטלסקופיה בהיסטוריוגרפיה המקראית ראה מלמט, קדם־היסטוריה, עמ' 9</w:t>
      </w:r>
      <w:r>
        <w:rPr>
          <w:rFonts w:ascii="David" w:hAnsi="David" w:cs="David"/>
          <w:rtl/>
        </w:rPr>
        <w:softHyphen/>
      </w:r>
      <w:r w:rsidR="00902A4E">
        <w:rPr>
          <w:rFonts w:ascii="David" w:hAnsi="David" w:cs="David" w:hint="cs"/>
          <w:rtl/>
        </w:rPr>
        <w:t>–</w:t>
      </w:r>
      <w:r>
        <w:rPr>
          <w:rFonts w:ascii="David" w:hAnsi="David" w:cs="David" w:hint="cs"/>
          <w:rtl/>
        </w:rPr>
        <w:t>11. השווה סולומון, תורה מהשמיים, עמ' 314, שאיננו משתמש במושג זה אבל מתייחס לרעיון שהתורה הגיעה מן השמיים כמיתוס אשר "מפרש את עברנו ומעצים אירועים והתפתחויות... אשר... מתלכדים לכדי שלם חזק, מחייב ועל־זמני".</w:t>
      </w:r>
    </w:p>
  </w:endnote>
  <w:endnote w:id="196">
    <w:p w14:paraId="227DD4DC" w14:textId="2EC85CB3" w:rsidR="00136A2C" w:rsidRPr="00BC0751" w:rsidRDefault="00136A2C" w:rsidP="00BC0751">
      <w:pPr>
        <w:pStyle w:val="af2"/>
        <w:ind w:firstLine="0"/>
        <w:rPr>
          <w:rFonts w:ascii="David" w:hAnsi="David" w:cs="David"/>
          <w:rtl/>
        </w:rPr>
      </w:pPr>
      <w:r w:rsidRPr="00BC0751">
        <w:rPr>
          <w:rFonts w:ascii="David" w:hAnsi="David" w:cs="David"/>
          <w:vertAlign w:val="superscript"/>
        </w:rPr>
        <w:endnoteRef/>
      </w:r>
      <w:r w:rsidRPr="00BC0751">
        <w:rPr>
          <w:rFonts w:ascii="David" w:hAnsi="David" w:cs="David"/>
          <w:vertAlign w:val="superscript"/>
          <w:rtl/>
        </w:rPr>
        <w:t xml:space="preserve"> </w:t>
      </w:r>
      <w:r>
        <w:rPr>
          <w:rFonts w:ascii="David" w:hAnsi="David" w:cs="David" w:hint="cs"/>
          <w:rtl/>
        </w:rPr>
        <w:t xml:space="preserve">רצינגר, ישו, עמ' </w:t>
      </w:r>
      <w:r>
        <w:rPr>
          <w:rFonts w:ascii="David" w:hAnsi="David" w:cs="David"/>
        </w:rPr>
        <w:t>xx</w:t>
      </w:r>
      <w:r>
        <w:rPr>
          <w:rFonts w:ascii="David" w:hAnsi="David" w:cs="David"/>
          <w:rtl/>
        </w:rPr>
        <w:softHyphen/>
      </w:r>
      <w:r w:rsidR="00902A4E">
        <w:rPr>
          <w:rFonts w:ascii="David" w:hAnsi="David" w:cs="David" w:hint="cs"/>
          <w:rtl/>
        </w:rPr>
        <w:t>–</w:t>
      </w:r>
      <w:r>
        <w:rPr>
          <w:rFonts w:ascii="David" w:hAnsi="David" w:cs="David"/>
        </w:rPr>
        <w:t>xxi</w:t>
      </w:r>
      <w:r>
        <w:rPr>
          <w:rFonts w:ascii="David" w:hAnsi="David" w:cs="David" w:hint="cs"/>
          <w:rtl/>
        </w:rPr>
        <w:t>.</w:t>
      </w:r>
    </w:p>
  </w:endnote>
  <w:endnote w:id="197">
    <w:p w14:paraId="505BC653" w14:textId="2813C60C" w:rsidR="00136A2C" w:rsidRPr="00704A0F" w:rsidRDefault="00136A2C" w:rsidP="00BC0751">
      <w:pPr>
        <w:pStyle w:val="af2"/>
        <w:ind w:firstLine="0"/>
        <w:rPr>
          <w:rFonts w:ascii="David" w:hAnsi="David" w:cs="David"/>
          <w:rtl/>
        </w:rPr>
      </w:pPr>
      <w:r w:rsidRPr="00BC0751">
        <w:rPr>
          <w:rFonts w:ascii="David" w:hAnsi="David" w:cs="David"/>
          <w:vertAlign w:val="superscript"/>
        </w:rPr>
        <w:endnoteRef/>
      </w:r>
      <w:r w:rsidRPr="00BC0751">
        <w:rPr>
          <w:rFonts w:ascii="David" w:hAnsi="David" w:cs="David"/>
          <w:vertAlign w:val="superscript"/>
          <w:rtl/>
        </w:rPr>
        <w:t xml:space="preserve"> </w:t>
      </w:r>
      <w:r>
        <w:rPr>
          <w:rFonts w:ascii="David" w:hAnsi="David" w:cs="David" w:hint="cs"/>
          <w:rtl/>
        </w:rPr>
        <w:t>קפנס, התגלות, עמ' 225. השווה לדבריו המחכימים של רייט, הנצחה, עמ' 443</w:t>
      </w:r>
      <w:r>
        <w:rPr>
          <w:rFonts w:ascii="David" w:hAnsi="David" w:cs="David"/>
          <w:rtl/>
        </w:rPr>
        <w:softHyphen/>
      </w:r>
      <w:r w:rsidR="00902A4E">
        <w:rPr>
          <w:rFonts w:ascii="David" w:hAnsi="David" w:cs="David" w:hint="cs"/>
          <w:rtl/>
        </w:rPr>
        <w:t>–</w:t>
      </w:r>
      <w:r>
        <w:rPr>
          <w:rFonts w:ascii="David" w:hAnsi="David" w:cs="David" w:hint="cs"/>
          <w:rtl/>
        </w:rPr>
        <w:t>444, 465 הערה 23.</w:t>
      </w:r>
    </w:p>
  </w:endnote>
  <w:endnote w:id="198">
    <w:p w14:paraId="6BD44627" w14:textId="5FF94063" w:rsidR="00136A2C" w:rsidRPr="003B0AA3" w:rsidRDefault="00136A2C" w:rsidP="00722DDD">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בעניין התפתחותו ההדרגתית של הרעיון שמקור התורה במשה ו/או באלוהים ראה הורוויץ, פרוטו־קאנוניזציה, עמ' 33 הערה 4, המסביר: "לפי מל"ב כב</w:t>
      </w:r>
      <w:r w:rsidR="00902A4E">
        <w:rPr>
          <w:rFonts w:ascii="David" w:hAnsi="David" w:cs="David" w:hint="cs"/>
          <w:rtl/>
        </w:rPr>
        <w:t>–</w:t>
      </w:r>
      <w:r>
        <w:rPr>
          <w:rFonts w:ascii="David" w:hAnsi="David" w:cs="David" w:hint="cs"/>
          <w:rtl/>
        </w:rPr>
        <w:t>כד... ספר דברים מכונה פשוט 'ספר התורה', וחלק ממנו מכונה 'ספר הברית', והוא איננו מיוחס במפורש למשה או לאלוה</w:t>
      </w:r>
      <w:r w:rsidR="0042550C">
        <w:rPr>
          <w:rFonts w:ascii="David" w:hAnsi="David" w:cs="David" w:hint="cs"/>
          <w:rtl/>
        </w:rPr>
        <w:t>ים. ספר זה נזכר כמה פעמים בשני פרקים אלה</w:t>
      </w:r>
      <w:r>
        <w:rPr>
          <w:rFonts w:ascii="David" w:hAnsi="David" w:cs="David" w:hint="cs"/>
          <w:rtl/>
        </w:rPr>
        <w:t>... אבל רק באזכור האחרון, בדברי שבח למלך יאשיהו (כג 25), הוא נקרא בפירוש 'תורת משה'. עובדה זו מפתיעה אף יותר אם משווים את הפרקים לתיאור המקביל בדה"ב לד: שם, כבר באזכור הראשון מכונה הספר שנתגלה 'ספר תורת ה' ביד משה'... אם סיפור גילוי הספר והרפורמה שבאה בעקבותיו קדמו לספר דברים... ייתכן שהמחבר [של דברי הימים] לא סבר שמשה הוא שכתב את הספר שנמצא במקדש... הזיהוי נעשה רק על ידי עורך [דויטרונומיסטי] שהוסיף את דברי השבח ליאשיהו [במל"ב כג 25]". בדומה לכך, קנוהל, בין אמונה לביקורת, עמ' 125, מצביע על קטעים בטקסטים מקראיים מאוחרים (אפילו בעזרא ובדניאל) שלפיהם מצוות התורה ניתנו על ידי משה והנביאים (דניאל ט 10</w:t>
      </w:r>
      <w:r>
        <w:rPr>
          <w:rFonts w:ascii="David" w:hAnsi="David" w:cs="David"/>
          <w:rtl/>
        </w:rPr>
        <w:softHyphen/>
      </w:r>
      <w:r w:rsidR="00902A4E">
        <w:rPr>
          <w:rFonts w:ascii="David" w:hAnsi="David" w:cs="David" w:hint="cs"/>
          <w:rtl/>
        </w:rPr>
        <w:t>–</w:t>
      </w:r>
      <w:r w:rsidR="00F8096E">
        <w:rPr>
          <w:rFonts w:ascii="David" w:hAnsi="David" w:cs="David" w:hint="cs"/>
          <w:rtl/>
        </w:rPr>
        <w:t>11)</w:t>
      </w:r>
      <w:r>
        <w:rPr>
          <w:rFonts w:ascii="David" w:hAnsi="David" w:cs="David" w:hint="cs"/>
          <w:rtl/>
        </w:rPr>
        <w:t xml:space="preserve"> או אפילו על ידי "נביאים" עלומי שם (ראה עזרא ט 10</w:t>
      </w:r>
      <w:r>
        <w:rPr>
          <w:rFonts w:ascii="David" w:hAnsi="David" w:cs="David"/>
          <w:rtl/>
        </w:rPr>
        <w:softHyphen/>
      </w:r>
      <w:r w:rsidR="00902A4E">
        <w:rPr>
          <w:rFonts w:ascii="David" w:hAnsi="David" w:cs="David" w:hint="cs"/>
          <w:rtl/>
        </w:rPr>
        <w:t>–</w:t>
      </w:r>
      <w:r>
        <w:rPr>
          <w:rFonts w:ascii="David" w:hAnsi="David" w:cs="David" w:hint="cs"/>
          <w:rtl/>
        </w:rPr>
        <w:t>12).</w:t>
      </w:r>
    </w:p>
  </w:endnote>
  <w:endnote w:id="199">
    <w:p w14:paraId="49942481" w14:textId="69A659D1" w:rsidR="00136A2C" w:rsidRPr="00822AD3" w:rsidRDefault="00136A2C" w:rsidP="007F0031">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למקבילות נוספות בספרות חז"ל וימי הביניים ראה כשר, מגילת אסתר, עמ' 248</w:t>
      </w:r>
      <w:r>
        <w:rPr>
          <w:rFonts w:ascii="David" w:hAnsi="David" w:cs="David"/>
          <w:rtl/>
        </w:rPr>
        <w:softHyphen/>
      </w:r>
      <w:r w:rsidR="00902A4E">
        <w:rPr>
          <w:rFonts w:ascii="David" w:hAnsi="David" w:cs="David" w:hint="cs"/>
          <w:rtl/>
        </w:rPr>
        <w:t>–</w:t>
      </w:r>
      <w:r>
        <w:rPr>
          <w:rFonts w:ascii="David" w:hAnsi="David" w:cs="David" w:hint="cs"/>
          <w:rtl/>
        </w:rPr>
        <w:t>249 סימנים עה</w:t>
      </w:r>
      <w:r w:rsidR="00902A4E">
        <w:rPr>
          <w:rFonts w:ascii="David" w:hAnsi="David" w:cs="David" w:hint="cs"/>
          <w:rtl/>
        </w:rPr>
        <w:t>–</w:t>
      </w:r>
      <w:r>
        <w:rPr>
          <w:rFonts w:ascii="David" w:hAnsi="David" w:cs="David" w:hint="cs"/>
          <w:rtl/>
        </w:rPr>
        <w:t>עז ואת ההערות שם.</w:t>
      </w:r>
    </w:p>
  </w:endnote>
  <w:endnote w:id="200">
    <w:p w14:paraId="534936B7" w14:textId="3F49EB55" w:rsidR="00136A2C" w:rsidRPr="00AB1D6E" w:rsidRDefault="00136A2C" w:rsidP="0092221C">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בעניין דעה זו בדבר היוזמה ההלכתית שמשה נקט ואישורו של אלוהים לכך בספרות חז"ל (דעה אשר נראית כמערערת על הפירוש לפסוק "כי דבר ה' בזה" המצוי בבבלי, סנהדרין צט ע"א) ראה: השל, תורה מן השמיים, ב, פרקים 6, 8</w:t>
      </w:r>
      <w:r>
        <w:rPr>
          <w:rFonts w:ascii="David" w:hAnsi="David" w:cs="David"/>
          <w:rtl/>
        </w:rPr>
        <w:softHyphen/>
      </w:r>
      <w:r w:rsidR="00902A4E">
        <w:rPr>
          <w:rFonts w:ascii="David" w:hAnsi="David" w:cs="David" w:hint="cs"/>
          <w:rtl/>
        </w:rPr>
        <w:t>–</w:t>
      </w:r>
      <w:r>
        <w:rPr>
          <w:rFonts w:ascii="David" w:hAnsi="David" w:cs="David" w:hint="cs"/>
          <w:rtl/>
        </w:rPr>
        <w:t>9, 11; כשר, תורה שלמה, יט, עמ' 333</w:t>
      </w:r>
      <w:r>
        <w:rPr>
          <w:rFonts w:ascii="David" w:hAnsi="David" w:cs="David"/>
          <w:rtl/>
        </w:rPr>
        <w:softHyphen/>
      </w:r>
      <w:r w:rsidR="00902A4E">
        <w:rPr>
          <w:rFonts w:ascii="David" w:hAnsi="David" w:cs="David" w:hint="cs"/>
          <w:rtl/>
        </w:rPr>
        <w:t>–</w:t>
      </w:r>
      <w:r>
        <w:rPr>
          <w:rFonts w:ascii="David" w:hAnsi="David" w:cs="David" w:hint="cs"/>
          <w:rtl/>
        </w:rPr>
        <w:t>342; פראד, משה והמצוות, עמ' 411</w:t>
      </w:r>
      <w:r>
        <w:rPr>
          <w:rFonts w:ascii="David" w:hAnsi="David" w:cs="David"/>
          <w:rtl/>
        </w:rPr>
        <w:softHyphen/>
      </w:r>
      <w:r w:rsidR="00902A4E">
        <w:rPr>
          <w:rFonts w:ascii="David" w:hAnsi="David" w:cs="David" w:hint="cs"/>
          <w:rtl/>
        </w:rPr>
        <w:t>–</w:t>
      </w:r>
      <w:r>
        <w:rPr>
          <w:rFonts w:ascii="David" w:hAnsi="David" w:cs="David" w:hint="cs"/>
          <w:rtl/>
        </w:rPr>
        <w:t>413. לסקירה נוחה ראה שפירא, תאולוגיה אורתודוקסית, עמ' 113</w:t>
      </w:r>
      <w:r>
        <w:rPr>
          <w:rFonts w:ascii="David" w:hAnsi="David" w:cs="David"/>
          <w:rtl/>
        </w:rPr>
        <w:softHyphen/>
      </w:r>
      <w:r w:rsidR="00902A4E">
        <w:rPr>
          <w:rFonts w:ascii="David" w:hAnsi="David" w:cs="David" w:hint="cs"/>
          <w:rtl/>
        </w:rPr>
        <w:t>–</w:t>
      </w:r>
      <w:r>
        <w:rPr>
          <w:rFonts w:ascii="David" w:hAnsi="David" w:cs="David" w:hint="cs"/>
          <w:rtl/>
        </w:rPr>
        <w:t>114.</w:t>
      </w:r>
    </w:p>
  </w:endnote>
  <w:endnote w:id="201">
    <w:p w14:paraId="3AC4D9C1" w14:textId="2730B0E9" w:rsidR="00136A2C" w:rsidRPr="00C47887" w:rsidRDefault="00136A2C" w:rsidP="00FC7208">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ליקוטי מוהר"ן, חלק א, תורה יט, ט.</w:t>
      </w:r>
    </w:p>
  </w:endnote>
  <w:endnote w:id="202">
    <w:p w14:paraId="2CE2A1B3" w14:textId="7F756E70" w:rsidR="00136A2C" w:rsidRPr="009B2346" w:rsidRDefault="00136A2C" w:rsidP="00C47887">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גלמן, ולהאוזן והחסידות, עמ' 205.</w:t>
      </w:r>
    </w:p>
  </w:endnote>
  <w:endnote w:id="203">
    <w:p w14:paraId="0D6208AD" w14:textId="1F4374E0" w:rsidR="00136A2C" w:rsidRPr="002977B4" w:rsidRDefault="00136A2C" w:rsidP="009D5DA8">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כפי שרב מסביר בירושלמי, ברכות ט, ח (יד ע"ג), הפועל הראשון מופיע בנטיית הרבים כדי להורות שהיהודים קבעו את המצווה. הפועל השני נכתב "קבל", כמו בנטיית היחיד (אף שהוא נקרא "קיבלו"), כדי להורות שאלוהים קיבל את המצווה למפרע. הפסוק מובא כתימוכין לרעיון זה גם בבבלי, מגילה ז ע"א ומכות כג ע"ב, אף ששם הוא מתפרש בדרך שונה מעט. ראה את המקורות הנוספים הנזכרים אצל כשר, מגילת אסתר, עמ' 249 בהערה לסימן עז.</w:t>
      </w:r>
    </w:p>
  </w:endnote>
  <w:endnote w:id="204">
    <w:p w14:paraId="04F3949E" w14:textId="1F85230A" w:rsidR="00136A2C" w:rsidRPr="00A13963" w:rsidRDefault="00136A2C" w:rsidP="009F3A10">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השווה ג'ייקובס, האמונה היהודית, עמ' 294</w:t>
      </w:r>
      <w:r>
        <w:rPr>
          <w:rFonts w:ascii="David" w:hAnsi="David" w:cs="David"/>
          <w:rtl/>
        </w:rPr>
        <w:softHyphen/>
      </w:r>
      <w:r w:rsidR="00902A4E">
        <w:rPr>
          <w:rFonts w:ascii="David" w:hAnsi="David" w:cs="David" w:hint="cs"/>
          <w:rtl/>
        </w:rPr>
        <w:t>–</w:t>
      </w:r>
      <w:r>
        <w:rPr>
          <w:rFonts w:ascii="David" w:hAnsi="David" w:cs="David" w:hint="cs"/>
          <w:rtl/>
        </w:rPr>
        <w:t>301. ג'ייקובס מעיר (שם, עמ' 296</w:t>
      </w:r>
      <w:r>
        <w:rPr>
          <w:rFonts w:ascii="David" w:hAnsi="David" w:cs="David"/>
          <w:rtl/>
        </w:rPr>
        <w:softHyphen/>
      </w:r>
      <w:r w:rsidR="00902A4E">
        <w:rPr>
          <w:rFonts w:ascii="David" w:hAnsi="David" w:cs="David" w:hint="cs"/>
          <w:rtl/>
        </w:rPr>
        <w:t>–</w:t>
      </w:r>
      <w:r>
        <w:rPr>
          <w:rFonts w:ascii="David" w:hAnsi="David" w:cs="David" w:hint="cs"/>
          <w:rtl/>
        </w:rPr>
        <w:t>297) שדבר דומה נאמר כבר בכתביו של זכריה פרנקל, הסבור שכאשר קהילת ישראל מקבלת על עצמה מצוות</w:t>
      </w:r>
      <w:r w:rsidR="00D0295D">
        <w:rPr>
          <w:rFonts w:ascii="David" w:hAnsi="David" w:cs="David" w:hint="cs"/>
          <w:rtl/>
        </w:rPr>
        <w:t xml:space="preserve"> מסוימות הרי זו התגלות אלוהית (</w:t>
      </w:r>
      <w:r>
        <w:rPr>
          <w:rFonts w:ascii="David" w:hAnsi="David" w:cs="David" w:hint="cs"/>
          <w:rtl/>
        </w:rPr>
        <w:t>על היבט זה בהגותו של פרנקל ראה גם היינמן, טעמי המצוות, ב, עמ' 161</w:t>
      </w:r>
      <w:r>
        <w:rPr>
          <w:rFonts w:ascii="David" w:hAnsi="David" w:cs="David"/>
          <w:rtl/>
        </w:rPr>
        <w:softHyphen/>
      </w:r>
      <w:r w:rsidR="00902A4E">
        <w:rPr>
          <w:rFonts w:ascii="David" w:hAnsi="David" w:cs="David" w:hint="cs"/>
          <w:rtl/>
        </w:rPr>
        <w:t>–</w:t>
      </w:r>
      <w:r>
        <w:rPr>
          <w:rFonts w:ascii="David" w:hAnsi="David" w:cs="David" w:hint="cs"/>
          <w:rtl/>
        </w:rPr>
        <w:t>162, 173, 175</w:t>
      </w:r>
      <w:r>
        <w:rPr>
          <w:rFonts w:ascii="David" w:hAnsi="David" w:cs="David"/>
          <w:rtl/>
        </w:rPr>
        <w:softHyphen/>
      </w:r>
      <w:r w:rsidR="00902A4E">
        <w:rPr>
          <w:rFonts w:ascii="David" w:hAnsi="David" w:cs="David" w:hint="cs"/>
          <w:rtl/>
        </w:rPr>
        <w:t>–</w:t>
      </w:r>
      <w:r w:rsidR="00D0295D">
        <w:rPr>
          <w:rFonts w:ascii="David" w:hAnsi="David" w:cs="David" w:hint="cs"/>
          <w:rtl/>
        </w:rPr>
        <w:t>176).</w:t>
      </w:r>
      <w:r>
        <w:rPr>
          <w:rFonts w:ascii="David" w:hAnsi="David" w:cs="David" w:hint="cs"/>
          <w:rtl/>
        </w:rPr>
        <w:t xml:space="preserve"> חשוב להדגיש שבעיני פרנקל, ה"קהילה" כוללת אך ורק יהודים הרואים עצמים מחויבים לשמירת מצוותיו של אלוהים; אנשים שאינם שומרים את ההלכה אינם שותפים לקביעתה. אבל כל מי ששומר מצוות גם מחוקק אותן בפועל (ראה ג'ייקובס, האמונה היהודית, עמ' 297, והשווה הערה 122 לעיל). גישה זו, אומר ג'ייקובס, עולה בקנה אחד עם דברי חז"ל במדרש תהילים יט, יד (מהדורת בובר, עמ' 171) שהעובדה שהתורה משיבת נפש היא שעושה אותה תמימה, ולא להפך.</w:t>
      </w:r>
    </w:p>
  </w:endnote>
  <w:endnote w:id="205">
    <w:p w14:paraId="0F99149E" w14:textId="271D850B" w:rsidR="00136A2C" w:rsidRPr="000C2230" w:rsidRDefault="00136A2C" w:rsidP="00610AEE">
      <w:pPr>
        <w:pStyle w:val="af2"/>
        <w:ind w:firstLine="0"/>
        <w:rPr>
          <w:rFonts w:ascii="David" w:hAnsi="David" w:cs="David"/>
          <w:rtl/>
        </w:rPr>
      </w:pPr>
      <w:r w:rsidRPr="000C2230">
        <w:rPr>
          <w:rFonts w:ascii="David" w:hAnsi="David" w:cs="David"/>
          <w:vertAlign w:val="superscript"/>
        </w:rPr>
        <w:endnoteRef/>
      </w:r>
      <w:r w:rsidRPr="000C2230">
        <w:rPr>
          <w:rFonts w:ascii="David" w:hAnsi="David" w:cs="David"/>
          <w:vertAlign w:val="superscript"/>
          <w:rtl/>
        </w:rPr>
        <w:t xml:space="preserve"> </w:t>
      </w:r>
      <w:r>
        <w:rPr>
          <w:rFonts w:ascii="David" w:hAnsi="David" w:cs="David" w:hint="cs"/>
          <w:rtl/>
        </w:rPr>
        <w:t>להגנה נחרצת על מה שאני מכנה קדושה למפרע לאור המסורת היהודית, ראה ג'ייקובס, מעבר לספק, עמ' 106</w:t>
      </w:r>
      <w:r>
        <w:rPr>
          <w:rFonts w:ascii="David" w:hAnsi="David" w:cs="David"/>
          <w:rtl/>
        </w:rPr>
        <w:softHyphen/>
      </w:r>
      <w:r w:rsidR="00902A4E">
        <w:rPr>
          <w:rFonts w:ascii="David" w:hAnsi="David" w:cs="David" w:hint="cs"/>
          <w:rtl/>
        </w:rPr>
        <w:t>–</w:t>
      </w:r>
      <w:r>
        <w:rPr>
          <w:rFonts w:ascii="David" w:hAnsi="David" w:cs="David" w:hint="cs"/>
          <w:rtl/>
        </w:rPr>
        <w:t>131, בפרק שכותרתו "</w:t>
      </w:r>
      <w:r w:rsidRPr="000C2230">
        <w:rPr>
          <w:rFonts w:ascii="David" w:hAnsi="David" w:cs="David"/>
        </w:rPr>
        <w:t xml:space="preserve">The </w:t>
      </w:r>
      <w:r w:rsidRPr="000C2230">
        <w:rPr>
          <w:rFonts w:ascii="David" w:hAnsi="David" w:cs="David"/>
          <w:i/>
          <w:iCs/>
        </w:rPr>
        <w:t>Mitsvot</w:t>
      </w:r>
      <w:r>
        <w:rPr>
          <w:rFonts w:ascii="David" w:hAnsi="David" w:cs="David"/>
        </w:rPr>
        <w:t>: God</w:t>
      </w:r>
      <w:r w:rsidR="00E24062">
        <w:rPr>
          <w:rFonts w:ascii="David" w:hAnsi="David" w:cs="David"/>
        </w:rPr>
        <w:t>-</w:t>
      </w:r>
      <w:r>
        <w:rPr>
          <w:rFonts w:ascii="David" w:hAnsi="David" w:cs="David"/>
        </w:rPr>
        <w:t>Given or Man</w:t>
      </w:r>
      <w:r w:rsidR="00E24062">
        <w:rPr>
          <w:rFonts w:ascii="David" w:hAnsi="David" w:cs="David"/>
        </w:rPr>
        <w:t>-</w:t>
      </w:r>
      <w:r>
        <w:rPr>
          <w:rFonts w:ascii="David" w:hAnsi="David" w:cs="David"/>
        </w:rPr>
        <w:t>Made?</w:t>
      </w:r>
      <w:r>
        <w:rPr>
          <w:rFonts w:ascii="David" w:hAnsi="David" w:cs="David" w:hint="cs"/>
          <w:rtl/>
        </w:rPr>
        <w:t xml:space="preserve">" (המצוות: מתנה מאלוהים או מעשה ידי אדם?). </w:t>
      </w:r>
      <w:r w:rsidRPr="000C2230">
        <w:rPr>
          <w:rFonts w:ascii="David" w:hAnsi="David" w:cs="David" w:hint="cs"/>
          <w:rtl/>
        </w:rPr>
        <w:t xml:space="preserve">אפשר לסכם את </w:t>
      </w:r>
      <w:r>
        <w:rPr>
          <w:rFonts w:ascii="David" w:hAnsi="David" w:cs="David" w:hint="cs"/>
          <w:rtl/>
        </w:rPr>
        <w:t>עמדתו</w:t>
      </w:r>
      <w:r w:rsidRPr="000C2230">
        <w:rPr>
          <w:rFonts w:ascii="David" w:hAnsi="David" w:cs="David" w:hint="cs"/>
          <w:rtl/>
        </w:rPr>
        <w:t xml:space="preserve"> של</w:t>
      </w:r>
      <w:r>
        <w:rPr>
          <w:rFonts w:ascii="David" w:hAnsi="David" w:cs="David" w:hint="cs"/>
          <w:rtl/>
        </w:rPr>
        <w:t xml:space="preserve"> ג'ייקובס בפרפרזה על כותרת הפרק: בני האדם הם שעשו את המצוות, ואז אלוהים נתנן להם. בעניין הרעיון שאני מכנה קדושה למפרע אצל רבי נחמן מברסלב, ראה את דיונו המופלא של גלמן, ולהאוזן והחסידות, עמ' 205, ואת ההפניות שם. הרעיון שמה שראשיתו ביוזמה אנושית יכול לזכות בחלוף הדורות למעמד אלוהי איננו נוגע רק לעניין ההלכה, אלא אף למעמד המקרא. סמית, כתבי קודש, עמ' 19, 230</w:t>
      </w:r>
      <w:r>
        <w:rPr>
          <w:rFonts w:ascii="David" w:hAnsi="David" w:cs="David"/>
          <w:rtl/>
        </w:rPr>
        <w:softHyphen/>
      </w:r>
      <w:r w:rsidR="00902A4E">
        <w:rPr>
          <w:rFonts w:ascii="David" w:hAnsi="David" w:cs="David" w:hint="cs"/>
          <w:rtl/>
        </w:rPr>
        <w:t>–</w:t>
      </w:r>
      <w:r>
        <w:rPr>
          <w:rFonts w:ascii="David" w:hAnsi="David" w:cs="David" w:hint="cs"/>
          <w:rtl/>
        </w:rPr>
        <w:t>231, אומר שבני אדם מרוממים גילויי לשון מסוימים למעמד של כתבי קודש דווקא משום שהם מזהים בהם טרנסצנדנטיות באמת ובתמים. בדומה לכך, בובר ורוזנצווייג טוענים כי המקרא קדוש לא רק, ואולי אף לא בעיקר, משום שמקורו בהתגלות של אלוהים. מילותיו שנתחברו בידי בני אדם מתקדשות כאשר הקוראים בהן פתוחים לאפשרות של קיום דיאלוג עם אלוהים באמצעותן. ראה: עמיר, דעת מאמינה, עמ' 283, והשווה עמ' 286</w:t>
      </w:r>
      <w:r>
        <w:rPr>
          <w:rFonts w:ascii="David" w:hAnsi="David" w:cs="David"/>
          <w:rtl/>
        </w:rPr>
        <w:softHyphen/>
      </w:r>
      <w:r w:rsidR="00902A4E">
        <w:rPr>
          <w:rFonts w:ascii="David" w:hAnsi="David" w:cs="David" w:hint="cs"/>
          <w:rtl/>
        </w:rPr>
        <w:t>–</w:t>
      </w:r>
      <w:r>
        <w:rPr>
          <w:rFonts w:ascii="David" w:hAnsi="David" w:cs="David" w:hint="cs"/>
          <w:rtl/>
        </w:rPr>
        <w:t>287; כהן, רוזנצווייג ובובר; פישביין, מלבושי תורה, עמ' 81</w:t>
      </w:r>
      <w:r>
        <w:rPr>
          <w:rFonts w:ascii="David" w:hAnsi="David" w:cs="David"/>
          <w:rtl/>
        </w:rPr>
        <w:softHyphen/>
      </w:r>
      <w:r w:rsidR="00902A4E">
        <w:rPr>
          <w:rFonts w:ascii="David" w:hAnsi="David" w:cs="David" w:hint="cs"/>
          <w:rtl/>
        </w:rPr>
        <w:t>–</w:t>
      </w:r>
      <w:r>
        <w:rPr>
          <w:rFonts w:ascii="David" w:hAnsi="David" w:cs="David" w:hint="cs"/>
          <w:rtl/>
        </w:rPr>
        <w:t>90, 99</w:t>
      </w:r>
      <w:r>
        <w:rPr>
          <w:rFonts w:ascii="David" w:hAnsi="David" w:cs="David"/>
          <w:rtl/>
        </w:rPr>
        <w:softHyphen/>
      </w:r>
      <w:r w:rsidR="00902A4E">
        <w:rPr>
          <w:rFonts w:ascii="David" w:hAnsi="David" w:cs="David" w:hint="cs"/>
          <w:rtl/>
        </w:rPr>
        <w:t>–</w:t>
      </w:r>
      <w:r>
        <w:rPr>
          <w:rFonts w:ascii="David" w:hAnsi="David" w:cs="David" w:hint="cs"/>
          <w:rtl/>
        </w:rPr>
        <w:t>111.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F7510C" w14:textId="77777777" w:rsidR="00954869" w:rsidRDefault="00954869" w:rsidP="00460B18">
      <w:pPr>
        <w:spacing w:line="240" w:lineRule="auto"/>
      </w:pPr>
      <w:r>
        <w:separator/>
      </w:r>
    </w:p>
  </w:footnote>
  <w:footnote w:type="continuationSeparator" w:id="0">
    <w:p w14:paraId="6B070B3D" w14:textId="77777777" w:rsidR="00954869" w:rsidRDefault="00954869" w:rsidP="00460B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43A2B" w14:textId="01BE1E92" w:rsidR="00136A2C" w:rsidRDefault="00136A2C" w:rsidP="003769C3">
    <w:pPr>
      <w:pStyle w:val="a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8BB"/>
    <w:multiLevelType w:val="hybridMultilevel"/>
    <w:tmpl w:val="7C0076C4"/>
    <w:lvl w:ilvl="0" w:tplc="BC86E16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ABF7B1A"/>
    <w:multiLevelType w:val="hybridMultilevel"/>
    <w:tmpl w:val="6E866704"/>
    <w:lvl w:ilvl="0" w:tplc="EBF26822">
      <w:start w:val="3"/>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1FB33B41"/>
    <w:multiLevelType w:val="hybridMultilevel"/>
    <w:tmpl w:val="D0A847C4"/>
    <w:lvl w:ilvl="0" w:tplc="D26C3418">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E3"/>
    <w:rsid w:val="00000A5C"/>
    <w:rsid w:val="00000DD0"/>
    <w:rsid w:val="00000FAA"/>
    <w:rsid w:val="0000278F"/>
    <w:rsid w:val="0000299F"/>
    <w:rsid w:val="00003220"/>
    <w:rsid w:val="00003978"/>
    <w:rsid w:val="00003A7E"/>
    <w:rsid w:val="00004CC4"/>
    <w:rsid w:val="000059DA"/>
    <w:rsid w:val="000103F1"/>
    <w:rsid w:val="00012446"/>
    <w:rsid w:val="0001342A"/>
    <w:rsid w:val="0001378E"/>
    <w:rsid w:val="00013904"/>
    <w:rsid w:val="00014428"/>
    <w:rsid w:val="00015E25"/>
    <w:rsid w:val="000164B4"/>
    <w:rsid w:val="00020227"/>
    <w:rsid w:val="00020438"/>
    <w:rsid w:val="00020DF2"/>
    <w:rsid w:val="00021281"/>
    <w:rsid w:val="00021F70"/>
    <w:rsid w:val="00022033"/>
    <w:rsid w:val="000238C7"/>
    <w:rsid w:val="0002405E"/>
    <w:rsid w:val="0002564B"/>
    <w:rsid w:val="00025C52"/>
    <w:rsid w:val="00025C90"/>
    <w:rsid w:val="00026002"/>
    <w:rsid w:val="00027346"/>
    <w:rsid w:val="00027DAF"/>
    <w:rsid w:val="000302D8"/>
    <w:rsid w:val="00032114"/>
    <w:rsid w:val="000323C6"/>
    <w:rsid w:val="0003254E"/>
    <w:rsid w:val="00032C9F"/>
    <w:rsid w:val="00032ED4"/>
    <w:rsid w:val="00034712"/>
    <w:rsid w:val="000351FE"/>
    <w:rsid w:val="00035210"/>
    <w:rsid w:val="0003541B"/>
    <w:rsid w:val="00037321"/>
    <w:rsid w:val="00037CE8"/>
    <w:rsid w:val="0004038A"/>
    <w:rsid w:val="00040BEF"/>
    <w:rsid w:val="0004250E"/>
    <w:rsid w:val="000439CC"/>
    <w:rsid w:val="00043B98"/>
    <w:rsid w:val="000440B1"/>
    <w:rsid w:val="00044510"/>
    <w:rsid w:val="0004467E"/>
    <w:rsid w:val="00045B24"/>
    <w:rsid w:val="00046BB4"/>
    <w:rsid w:val="00046E72"/>
    <w:rsid w:val="00047017"/>
    <w:rsid w:val="00047C1D"/>
    <w:rsid w:val="0005084B"/>
    <w:rsid w:val="00051C76"/>
    <w:rsid w:val="00051DF3"/>
    <w:rsid w:val="000522A4"/>
    <w:rsid w:val="00052B31"/>
    <w:rsid w:val="00052D37"/>
    <w:rsid w:val="00053A5F"/>
    <w:rsid w:val="000540EB"/>
    <w:rsid w:val="000549E8"/>
    <w:rsid w:val="0005602B"/>
    <w:rsid w:val="000569FE"/>
    <w:rsid w:val="000574DB"/>
    <w:rsid w:val="00061548"/>
    <w:rsid w:val="00061CD9"/>
    <w:rsid w:val="00061E0C"/>
    <w:rsid w:val="000621C8"/>
    <w:rsid w:val="00062D20"/>
    <w:rsid w:val="00064428"/>
    <w:rsid w:val="0006478F"/>
    <w:rsid w:val="00065B95"/>
    <w:rsid w:val="00067440"/>
    <w:rsid w:val="00067E99"/>
    <w:rsid w:val="0007261D"/>
    <w:rsid w:val="00072D47"/>
    <w:rsid w:val="00072F33"/>
    <w:rsid w:val="00073CAA"/>
    <w:rsid w:val="000748A1"/>
    <w:rsid w:val="00074EBB"/>
    <w:rsid w:val="000752F6"/>
    <w:rsid w:val="000759E2"/>
    <w:rsid w:val="00075A6D"/>
    <w:rsid w:val="0007608E"/>
    <w:rsid w:val="000763F2"/>
    <w:rsid w:val="00076649"/>
    <w:rsid w:val="0007681D"/>
    <w:rsid w:val="00076FEA"/>
    <w:rsid w:val="00077666"/>
    <w:rsid w:val="00077894"/>
    <w:rsid w:val="0008043E"/>
    <w:rsid w:val="00080DD9"/>
    <w:rsid w:val="00080FC0"/>
    <w:rsid w:val="0008144F"/>
    <w:rsid w:val="00081470"/>
    <w:rsid w:val="00081A39"/>
    <w:rsid w:val="00082865"/>
    <w:rsid w:val="00083D6E"/>
    <w:rsid w:val="00084564"/>
    <w:rsid w:val="00085900"/>
    <w:rsid w:val="00085E8E"/>
    <w:rsid w:val="00086337"/>
    <w:rsid w:val="00086F9B"/>
    <w:rsid w:val="00087056"/>
    <w:rsid w:val="00087B5D"/>
    <w:rsid w:val="00090209"/>
    <w:rsid w:val="00090B04"/>
    <w:rsid w:val="00090D7E"/>
    <w:rsid w:val="00091160"/>
    <w:rsid w:val="0009294E"/>
    <w:rsid w:val="000929C5"/>
    <w:rsid w:val="00092D35"/>
    <w:rsid w:val="00093122"/>
    <w:rsid w:val="0009345E"/>
    <w:rsid w:val="00093706"/>
    <w:rsid w:val="00093F61"/>
    <w:rsid w:val="0009486E"/>
    <w:rsid w:val="00094A2E"/>
    <w:rsid w:val="00095CFA"/>
    <w:rsid w:val="00095F86"/>
    <w:rsid w:val="000962B1"/>
    <w:rsid w:val="00097619"/>
    <w:rsid w:val="000A09CC"/>
    <w:rsid w:val="000A10DD"/>
    <w:rsid w:val="000A1147"/>
    <w:rsid w:val="000A1527"/>
    <w:rsid w:val="000A1738"/>
    <w:rsid w:val="000A19C7"/>
    <w:rsid w:val="000A1C7C"/>
    <w:rsid w:val="000A2128"/>
    <w:rsid w:val="000A2643"/>
    <w:rsid w:val="000A294A"/>
    <w:rsid w:val="000A3079"/>
    <w:rsid w:val="000A40AF"/>
    <w:rsid w:val="000A481C"/>
    <w:rsid w:val="000B0096"/>
    <w:rsid w:val="000B02E4"/>
    <w:rsid w:val="000B0F4A"/>
    <w:rsid w:val="000B12FC"/>
    <w:rsid w:val="000B25C7"/>
    <w:rsid w:val="000B2B41"/>
    <w:rsid w:val="000B2DFB"/>
    <w:rsid w:val="000B2E5E"/>
    <w:rsid w:val="000B31DB"/>
    <w:rsid w:val="000B3205"/>
    <w:rsid w:val="000B3BF1"/>
    <w:rsid w:val="000B3E4E"/>
    <w:rsid w:val="000B3E8A"/>
    <w:rsid w:val="000B3FCA"/>
    <w:rsid w:val="000B655F"/>
    <w:rsid w:val="000B7586"/>
    <w:rsid w:val="000C009C"/>
    <w:rsid w:val="000C0BB3"/>
    <w:rsid w:val="000C1093"/>
    <w:rsid w:val="000C11AB"/>
    <w:rsid w:val="000C1362"/>
    <w:rsid w:val="000C1725"/>
    <w:rsid w:val="000C1A27"/>
    <w:rsid w:val="000C2230"/>
    <w:rsid w:val="000C258B"/>
    <w:rsid w:val="000C3AB6"/>
    <w:rsid w:val="000C3B40"/>
    <w:rsid w:val="000C3B52"/>
    <w:rsid w:val="000C3F1B"/>
    <w:rsid w:val="000C542F"/>
    <w:rsid w:val="000C5B42"/>
    <w:rsid w:val="000C5D33"/>
    <w:rsid w:val="000C5DA4"/>
    <w:rsid w:val="000C61EB"/>
    <w:rsid w:val="000C6320"/>
    <w:rsid w:val="000C6520"/>
    <w:rsid w:val="000C6868"/>
    <w:rsid w:val="000C739A"/>
    <w:rsid w:val="000C7A5E"/>
    <w:rsid w:val="000D0726"/>
    <w:rsid w:val="000D15BA"/>
    <w:rsid w:val="000D15FD"/>
    <w:rsid w:val="000D19F6"/>
    <w:rsid w:val="000D1B47"/>
    <w:rsid w:val="000D309C"/>
    <w:rsid w:val="000D3890"/>
    <w:rsid w:val="000D3F90"/>
    <w:rsid w:val="000D3F99"/>
    <w:rsid w:val="000D41E8"/>
    <w:rsid w:val="000D5A00"/>
    <w:rsid w:val="000D6141"/>
    <w:rsid w:val="000D69AD"/>
    <w:rsid w:val="000D6CD7"/>
    <w:rsid w:val="000D78E5"/>
    <w:rsid w:val="000D79A3"/>
    <w:rsid w:val="000D7F97"/>
    <w:rsid w:val="000E09AB"/>
    <w:rsid w:val="000E12B4"/>
    <w:rsid w:val="000E1703"/>
    <w:rsid w:val="000E1DEF"/>
    <w:rsid w:val="000E1EE1"/>
    <w:rsid w:val="000E37EB"/>
    <w:rsid w:val="000E37FF"/>
    <w:rsid w:val="000E4317"/>
    <w:rsid w:val="000E470D"/>
    <w:rsid w:val="000E4B5F"/>
    <w:rsid w:val="000E4F22"/>
    <w:rsid w:val="000E5496"/>
    <w:rsid w:val="000E7034"/>
    <w:rsid w:val="000E7203"/>
    <w:rsid w:val="000E7ECE"/>
    <w:rsid w:val="000E7F57"/>
    <w:rsid w:val="000F1840"/>
    <w:rsid w:val="000F2783"/>
    <w:rsid w:val="000F3A4E"/>
    <w:rsid w:val="000F41A5"/>
    <w:rsid w:val="000F43C1"/>
    <w:rsid w:val="000F492A"/>
    <w:rsid w:val="000F4970"/>
    <w:rsid w:val="000F4C4F"/>
    <w:rsid w:val="000F4FCE"/>
    <w:rsid w:val="000F506E"/>
    <w:rsid w:val="000F587B"/>
    <w:rsid w:val="000F6AC8"/>
    <w:rsid w:val="001001CF"/>
    <w:rsid w:val="00101D27"/>
    <w:rsid w:val="0010212B"/>
    <w:rsid w:val="00103694"/>
    <w:rsid w:val="001043B7"/>
    <w:rsid w:val="00104E02"/>
    <w:rsid w:val="00106256"/>
    <w:rsid w:val="00106966"/>
    <w:rsid w:val="001073E4"/>
    <w:rsid w:val="00107A2A"/>
    <w:rsid w:val="00110161"/>
    <w:rsid w:val="00110CB8"/>
    <w:rsid w:val="00111AA2"/>
    <w:rsid w:val="001123B2"/>
    <w:rsid w:val="00113192"/>
    <w:rsid w:val="00114CE5"/>
    <w:rsid w:val="00114F2E"/>
    <w:rsid w:val="00115638"/>
    <w:rsid w:val="00115729"/>
    <w:rsid w:val="00115774"/>
    <w:rsid w:val="001172A8"/>
    <w:rsid w:val="001175C0"/>
    <w:rsid w:val="00117D6D"/>
    <w:rsid w:val="00120BF2"/>
    <w:rsid w:val="001217DB"/>
    <w:rsid w:val="00121A97"/>
    <w:rsid w:val="0012228C"/>
    <w:rsid w:val="00124178"/>
    <w:rsid w:val="001241AD"/>
    <w:rsid w:val="001254DD"/>
    <w:rsid w:val="001258AE"/>
    <w:rsid w:val="001269FF"/>
    <w:rsid w:val="0013064A"/>
    <w:rsid w:val="001329D6"/>
    <w:rsid w:val="00133CA5"/>
    <w:rsid w:val="00134256"/>
    <w:rsid w:val="00134B4D"/>
    <w:rsid w:val="00134C85"/>
    <w:rsid w:val="00134CCD"/>
    <w:rsid w:val="001353BE"/>
    <w:rsid w:val="0013591A"/>
    <w:rsid w:val="001359A3"/>
    <w:rsid w:val="00136A2C"/>
    <w:rsid w:val="001379BE"/>
    <w:rsid w:val="00137CD2"/>
    <w:rsid w:val="00140610"/>
    <w:rsid w:val="0014086C"/>
    <w:rsid w:val="00140CCD"/>
    <w:rsid w:val="00141290"/>
    <w:rsid w:val="00141C08"/>
    <w:rsid w:val="00141CBA"/>
    <w:rsid w:val="00142156"/>
    <w:rsid w:val="00142C0C"/>
    <w:rsid w:val="00144DE4"/>
    <w:rsid w:val="00144E66"/>
    <w:rsid w:val="00145FDE"/>
    <w:rsid w:val="00146919"/>
    <w:rsid w:val="00146F86"/>
    <w:rsid w:val="001476F5"/>
    <w:rsid w:val="001477C9"/>
    <w:rsid w:val="0014784D"/>
    <w:rsid w:val="00150B90"/>
    <w:rsid w:val="00150CB6"/>
    <w:rsid w:val="00150ED8"/>
    <w:rsid w:val="00151107"/>
    <w:rsid w:val="001529F3"/>
    <w:rsid w:val="00154D6B"/>
    <w:rsid w:val="00154E7C"/>
    <w:rsid w:val="00155F19"/>
    <w:rsid w:val="00155FE4"/>
    <w:rsid w:val="00156C82"/>
    <w:rsid w:val="00157362"/>
    <w:rsid w:val="00157E7E"/>
    <w:rsid w:val="001610DB"/>
    <w:rsid w:val="001615A0"/>
    <w:rsid w:val="001615FE"/>
    <w:rsid w:val="00161702"/>
    <w:rsid w:val="00161C17"/>
    <w:rsid w:val="00162C4F"/>
    <w:rsid w:val="00164586"/>
    <w:rsid w:val="00165C91"/>
    <w:rsid w:val="00166EEA"/>
    <w:rsid w:val="0017003F"/>
    <w:rsid w:val="0017007C"/>
    <w:rsid w:val="0017046E"/>
    <w:rsid w:val="001717BD"/>
    <w:rsid w:val="0017372C"/>
    <w:rsid w:val="00173B85"/>
    <w:rsid w:val="00173E67"/>
    <w:rsid w:val="001751F5"/>
    <w:rsid w:val="00176C80"/>
    <w:rsid w:val="0017742D"/>
    <w:rsid w:val="00177792"/>
    <w:rsid w:val="00180797"/>
    <w:rsid w:val="00180AA4"/>
    <w:rsid w:val="00181AE8"/>
    <w:rsid w:val="0018201C"/>
    <w:rsid w:val="00183455"/>
    <w:rsid w:val="001834DA"/>
    <w:rsid w:val="00184067"/>
    <w:rsid w:val="00185554"/>
    <w:rsid w:val="00185954"/>
    <w:rsid w:val="00185A66"/>
    <w:rsid w:val="001861DE"/>
    <w:rsid w:val="0018708C"/>
    <w:rsid w:val="00190D77"/>
    <w:rsid w:val="00191518"/>
    <w:rsid w:val="00191BC1"/>
    <w:rsid w:val="00192262"/>
    <w:rsid w:val="00192A43"/>
    <w:rsid w:val="001939AF"/>
    <w:rsid w:val="001940C1"/>
    <w:rsid w:val="001943B0"/>
    <w:rsid w:val="001945F8"/>
    <w:rsid w:val="001969C4"/>
    <w:rsid w:val="00197EA1"/>
    <w:rsid w:val="001A06F6"/>
    <w:rsid w:val="001A2414"/>
    <w:rsid w:val="001A3968"/>
    <w:rsid w:val="001A3F0D"/>
    <w:rsid w:val="001A435E"/>
    <w:rsid w:val="001A6FB8"/>
    <w:rsid w:val="001A6FF5"/>
    <w:rsid w:val="001A73DA"/>
    <w:rsid w:val="001A76DA"/>
    <w:rsid w:val="001A78F8"/>
    <w:rsid w:val="001B007C"/>
    <w:rsid w:val="001B0E38"/>
    <w:rsid w:val="001B1249"/>
    <w:rsid w:val="001B12B1"/>
    <w:rsid w:val="001B186B"/>
    <w:rsid w:val="001B28C8"/>
    <w:rsid w:val="001B2ACE"/>
    <w:rsid w:val="001B32D5"/>
    <w:rsid w:val="001B4241"/>
    <w:rsid w:val="001B44FC"/>
    <w:rsid w:val="001B7159"/>
    <w:rsid w:val="001C003A"/>
    <w:rsid w:val="001C0833"/>
    <w:rsid w:val="001C0964"/>
    <w:rsid w:val="001C1A8A"/>
    <w:rsid w:val="001C2D75"/>
    <w:rsid w:val="001C3A10"/>
    <w:rsid w:val="001C3AD9"/>
    <w:rsid w:val="001C5745"/>
    <w:rsid w:val="001C623D"/>
    <w:rsid w:val="001C6267"/>
    <w:rsid w:val="001C6DDA"/>
    <w:rsid w:val="001D04FA"/>
    <w:rsid w:val="001D125E"/>
    <w:rsid w:val="001D31CE"/>
    <w:rsid w:val="001D31F1"/>
    <w:rsid w:val="001D3792"/>
    <w:rsid w:val="001D445F"/>
    <w:rsid w:val="001D4660"/>
    <w:rsid w:val="001D536A"/>
    <w:rsid w:val="001D554C"/>
    <w:rsid w:val="001D56DA"/>
    <w:rsid w:val="001D6923"/>
    <w:rsid w:val="001D6C5E"/>
    <w:rsid w:val="001D72F8"/>
    <w:rsid w:val="001D74E9"/>
    <w:rsid w:val="001E0032"/>
    <w:rsid w:val="001E0188"/>
    <w:rsid w:val="001E1371"/>
    <w:rsid w:val="001E18F0"/>
    <w:rsid w:val="001E1C12"/>
    <w:rsid w:val="001E2258"/>
    <w:rsid w:val="001E2B08"/>
    <w:rsid w:val="001E317A"/>
    <w:rsid w:val="001E346A"/>
    <w:rsid w:val="001E3ACA"/>
    <w:rsid w:val="001E3E2A"/>
    <w:rsid w:val="001E4845"/>
    <w:rsid w:val="001E5947"/>
    <w:rsid w:val="001E72FE"/>
    <w:rsid w:val="001F07EC"/>
    <w:rsid w:val="001F12C6"/>
    <w:rsid w:val="001F1CA0"/>
    <w:rsid w:val="001F1E43"/>
    <w:rsid w:val="001F1F2A"/>
    <w:rsid w:val="001F2177"/>
    <w:rsid w:val="001F26EF"/>
    <w:rsid w:val="001F2905"/>
    <w:rsid w:val="001F3631"/>
    <w:rsid w:val="001F396F"/>
    <w:rsid w:val="001F625F"/>
    <w:rsid w:val="001F6FA2"/>
    <w:rsid w:val="00200D34"/>
    <w:rsid w:val="0020316D"/>
    <w:rsid w:val="00203674"/>
    <w:rsid w:val="00203A64"/>
    <w:rsid w:val="00204902"/>
    <w:rsid w:val="0020523C"/>
    <w:rsid w:val="00205509"/>
    <w:rsid w:val="00205A9F"/>
    <w:rsid w:val="00205CB4"/>
    <w:rsid w:val="00205DCA"/>
    <w:rsid w:val="002064B6"/>
    <w:rsid w:val="002064BE"/>
    <w:rsid w:val="00206C20"/>
    <w:rsid w:val="00206C7C"/>
    <w:rsid w:val="0020719D"/>
    <w:rsid w:val="00210295"/>
    <w:rsid w:val="002123CF"/>
    <w:rsid w:val="002125C4"/>
    <w:rsid w:val="0021328A"/>
    <w:rsid w:val="00213C94"/>
    <w:rsid w:val="0021515E"/>
    <w:rsid w:val="002151E8"/>
    <w:rsid w:val="00215427"/>
    <w:rsid w:val="002156CF"/>
    <w:rsid w:val="00216796"/>
    <w:rsid w:val="00217006"/>
    <w:rsid w:val="002202B2"/>
    <w:rsid w:val="002207B0"/>
    <w:rsid w:val="00220D7A"/>
    <w:rsid w:val="00220EB2"/>
    <w:rsid w:val="00221B75"/>
    <w:rsid w:val="00222574"/>
    <w:rsid w:val="002227A8"/>
    <w:rsid w:val="00222DD1"/>
    <w:rsid w:val="0022319B"/>
    <w:rsid w:val="00225C44"/>
    <w:rsid w:val="0022690E"/>
    <w:rsid w:val="00227773"/>
    <w:rsid w:val="00227E31"/>
    <w:rsid w:val="00227EEB"/>
    <w:rsid w:val="002306B2"/>
    <w:rsid w:val="00231128"/>
    <w:rsid w:val="00231243"/>
    <w:rsid w:val="00231334"/>
    <w:rsid w:val="00231FB5"/>
    <w:rsid w:val="002325D1"/>
    <w:rsid w:val="002330E9"/>
    <w:rsid w:val="00233344"/>
    <w:rsid w:val="00233843"/>
    <w:rsid w:val="00234326"/>
    <w:rsid w:val="00234A20"/>
    <w:rsid w:val="00235195"/>
    <w:rsid w:val="00235292"/>
    <w:rsid w:val="00235898"/>
    <w:rsid w:val="00235960"/>
    <w:rsid w:val="00235BAA"/>
    <w:rsid w:val="00235E7D"/>
    <w:rsid w:val="00236082"/>
    <w:rsid w:val="0023691A"/>
    <w:rsid w:val="002371CF"/>
    <w:rsid w:val="0024029B"/>
    <w:rsid w:val="00240755"/>
    <w:rsid w:val="00240F20"/>
    <w:rsid w:val="00240F42"/>
    <w:rsid w:val="00242ED1"/>
    <w:rsid w:val="00243877"/>
    <w:rsid w:val="00243D6A"/>
    <w:rsid w:val="00244005"/>
    <w:rsid w:val="002440EE"/>
    <w:rsid w:val="002444B2"/>
    <w:rsid w:val="00244C3A"/>
    <w:rsid w:val="00245654"/>
    <w:rsid w:val="00245EC0"/>
    <w:rsid w:val="00246499"/>
    <w:rsid w:val="002502B3"/>
    <w:rsid w:val="002507AB"/>
    <w:rsid w:val="00250921"/>
    <w:rsid w:val="00250FFC"/>
    <w:rsid w:val="0025285F"/>
    <w:rsid w:val="00252BCA"/>
    <w:rsid w:val="00252CB2"/>
    <w:rsid w:val="00252FD7"/>
    <w:rsid w:val="0025320E"/>
    <w:rsid w:val="0025344C"/>
    <w:rsid w:val="00253CE9"/>
    <w:rsid w:val="00253F5B"/>
    <w:rsid w:val="0025425C"/>
    <w:rsid w:val="0025451C"/>
    <w:rsid w:val="002555F1"/>
    <w:rsid w:val="002562F7"/>
    <w:rsid w:val="00256BB5"/>
    <w:rsid w:val="00257D35"/>
    <w:rsid w:val="0026099C"/>
    <w:rsid w:val="00260B00"/>
    <w:rsid w:val="00261C1F"/>
    <w:rsid w:val="00261E10"/>
    <w:rsid w:val="00262212"/>
    <w:rsid w:val="0026287C"/>
    <w:rsid w:val="00262E96"/>
    <w:rsid w:val="00262ECE"/>
    <w:rsid w:val="00263276"/>
    <w:rsid w:val="00265709"/>
    <w:rsid w:val="0026647E"/>
    <w:rsid w:val="0026671C"/>
    <w:rsid w:val="0026674A"/>
    <w:rsid w:val="0027013F"/>
    <w:rsid w:val="002709D6"/>
    <w:rsid w:val="00270A65"/>
    <w:rsid w:val="00272436"/>
    <w:rsid w:val="00273207"/>
    <w:rsid w:val="002732E9"/>
    <w:rsid w:val="002736FD"/>
    <w:rsid w:val="002737C5"/>
    <w:rsid w:val="0027387D"/>
    <w:rsid w:val="00273EFE"/>
    <w:rsid w:val="00274918"/>
    <w:rsid w:val="00275C65"/>
    <w:rsid w:val="00276991"/>
    <w:rsid w:val="0027705A"/>
    <w:rsid w:val="00277242"/>
    <w:rsid w:val="0027764D"/>
    <w:rsid w:val="00277BE6"/>
    <w:rsid w:val="00277C96"/>
    <w:rsid w:val="00280019"/>
    <w:rsid w:val="002806BF"/>
    <w:rsid w:val="00280778"/>
    <w:rsid w:val="00281DEB"/>
    <w:rsid w:val="00282317"/>
    <w:rsid w:val="00282825"/>
    <w:rsid w:val="00282EA9"/>
    <w:rsid w:val="0028392A"/>
    <w:rsid w:val="00284D4E"/>
    <w:rsid w:val="00285D3A"/>
    <w:rsid w:val="00286B29"/>
    <w:rsid w:val="00286D88"/>
    <w:rsid w:val="002876F8"/>
    <w:rsid w:val="00290056"/>
    <w:rsid w:val="00290274"/>
    <w:rsid w:val="00290458"/>
    <w:rsid w:val="0029092C"/>
    <w:rsid w:val="00290B4E"/>
    <w:rsid w:val="00290D6F"/>
    <w:rsid w:val="00291DD5"/>
    <w:rsid w:val="00293365"/>
    <w:rsid w:val="00293AFC"/>
    <w:rsid w:val="0029444B"/>
    <w:rsid w:val="00294677"/>
    <w:rsid w:val="00295826"/>
    <w:rsid w:val="00297374"/>
    <w:rsid w:val="002973D0"/>
    <w:rsid w:val="002977B4"/>
    <w:rsid w:val="002A10FD"/>
    <w:rsid w:val="002A1558"/>
    <w:rsid w:val="002A1A9B"/>
    <w:rsid w:val="002A2F69"/>
    <w:rsid w:val="002A3C35"/>
    <w:rsid w:val="002A4006"/>
    <w:rsid w:val="002A41BC"/>
    <w:rsid w:val="002A4321"/>
    <w:rsid w:val="002A48AE"/>
    <w:rsid w:val="002A589B"/>
    <w:rsid w:val="002A59E2"/>
    <w:rsid w:val="002A62B5"/>
    <w:rsid w:val="002B06ED"/>
    <w:rsid w:val="002B0947"/>
    <w:rsid w:val="002B0D17"/>
    <w:rsid w:val="002B23AA"/>
    <w:rsid w:val="002B31F0"/>
    <w:rsid w:val="002B3545"/>
    <w:rsid w:val="002B3B2C"/>
    <w:rsid w:val="002B3CDB"/>
    <w:rsid w:val="002B56E2"/>
    <w:rsid w:val="002B6521"/>
    <w:rsid w:val="002B7376"/>
    <w:rsid w:val="002B7525"/>
    <w:rsid w:val="002B7897"/>
    <w:rsid w:val="002C075B"/>
    <w:rsid w:val="002C17B4"/>
    <w:rsid w:val="002C19C0"/>
    <w:rsid w:val="002C54F1"/>
    <w:rsid w:val="002C6071"/>
    <w:rsid w:val="002C7943"/>
    <w:rsid w:val="002C7B2F"/>
    <w:rsid w:val="002D018A"/>
    <w:rsid w:val="002D083E"/>
    <w:rsid w:val="002D16AA"/>
    <w:rsid w:val="002D2566"/>
    <w:rsid w:val="002D2DB1"/>
    <w:rsid w:val="002D5359"/>
    <w:rsid w:val="002D564D"/>
    <w:rsid w:val="002D62A5"/>
    <w:rsid w:val="002D713A"/>
    <w:rsid w:val="002D724F"/>
    <w:rsid w:val="002D7C3F"/>
    <w:rsid w:val="002E0314"/>
    <w:rsid w:val="002E1232"/>
    <w:rsid w:val="002E12B3"/>
    <w:rsid w:val="002E1473"/>
    <w:rsid w:val="002E1C7A"/>
    <w:rsid w:val="002E3D63"/>
    <w:rsid w:val="002E44F3"/>
    <w:rsid w:val="002E48E6"/>
    <w:rsid w:val="002E4B00"/>
    <w:rsid w:val="002E4B18"/>
    <w:rsid w:val="002E4DE8"/>
    <w:rsid w:val="002E5B7C"/>
    <w:rsid w:val="002E60C2"/>
    <w:rsid w:val="002E6506"/>
    <w:rsid w:val="002E6669"/>
    <w:rsid w:val="002E767A"/>
    <w:rsid w:val="002F0CA1"/>
    <w:rsid w:val="002F109F"/>
    <w:rsid w:val="002F1346"/>
    <w:rsid w:val="002F153F"/>
    <w:rsid w:val="002F4C49"/>
    <w:rsid w:val="002F5FA3"/>
    <w:rsid w:val="002F6385"/>
    <w:rsid w:val="002F6470"/>
    <w:rsid w:val="003005D6"/>
    <w:rsid w:val="0030083E"/>
    <w:rsid w:val="00300CD8"/>
    <w:rsid w:val="0030449D"/>
    <w:rsid w:val="003051EE"/>
    <w:rsid w:val="003058FD"/>
    <w:rsid w:val="00305AAF"/>
    <w:rsid w:val="00305DA3"/>
    <w:rsid w:val="00306786"/>
    <w:rsid w:val="003068EE"/>
    <w:rsid w:val="003071AD"/>
    <w:rsid w:val="00307690"/>
    <w:rsid w:val="003077FE"/>
    <w:rsid w:val="00307978"/>
    <w:rsid w:val="00307E54"/>
    <w:rsid w:val="003100ED"/>
    <w:rsid w:val="003102F3"/>
    <w:rsid w:val="003103BD"/>
    <w:rsid w:val="0031060F"/>
    <w:rsid w:val="0031083B"/>
    <w:rsid w:val="00310A10"/>
    <w:rsid w:val="00310B61"/>
    <w:rsid w:val="00310B7A"/>
    <w:rsid w:val="00310C6B"/>
    <w:rsid w:val="003113AF"/>
    <w:rsid w:val="00311F72"/>
    <w:rsid w:val="003124B8"/>
    <w:rsid w:val="00313A7C"/>
    <w:rsid w:val="00313E2A"/>
    <w:rsid w:val="00314849"/>
    <w:rsid w:val="0031529A"/>
    <w:rsid w:val="00315B4B"/>
    <w:rsid w:val="00316510"/>
    <w:rsid w:val="00316E86"/>
    <w:rsid w:val="0031792B"/>
    <w:rsid w:val="00321099"/>
    <w:rsid w:val="00323A7B"/>
    <w:rsid w:val="003240D2"/>
    <w:rsid w:val="0032451B"/>
    <w:rsid w:val="0032585E"/>
    <w:rsid w:val="00325DEF"/>
    <w:rsid w:val="0032651E"/>
    <w:rsid w:val="00327F10"/>
    <w:rsid w:val="00330531"/>
    <w:rsid w:val="0033121A"/>
    <w:rsid w:val="00331544"/>
    <w:rsid w:val="00331889"/>
    <w:rsid w:val="0033218C"/>
    <w:rsid w:val="003322F6"/>
    <w:rsid w:val="00332973"/>
    <w:rsid w:val="00333408"/>
    <w:rsid w:val="0033471D"/>
    <w:rsid w:val="003349F4"/>
    <w:rsid w:val="003356C1"/>
    <w:rsid w:val="00335D56"/>
    <w:rsid w:val="003360DB"/>
    <w:rsid w:val="00337891"/>
    <w:rsid w:val="003379D1"/>
    <w:rsid w:val="00337EFA"/>
    <w:rsid w:val="00340BF9"/>
    <w:rsid w:val="00341E88"/>
    <w:rsid w:val="00341FF0"/>
    <w:rsid w:val="00342A9D"/>
    <w:rsid w:val="00343503"/>
    <w:rsid w:val="00343806"/>
    <w:rsid w:val="00343CDB"/>
    <w:rsid w:val="00343DE2"/>
    <w:rsid w:val="00344311"/>
    <w:rsid w:val="00344535"/>
    <w:rsid w:val="003455AE"/>
    <w:rsid w:val="00345D55"/>
    <w:rsid w:val="00345E98"/>
    <w:rsid w:val="00346633"/>
    <w:rsid w:val="0035040B"/>
    <w:rsid w:val="003504B9"/>
    <w:rsid w:val="003506AF"/>
    <w:rsid w:val="00350F35"/>
    <w:rsid w:val="00351093"/>
    <w:rsid w:val="00351D88"/>
    <w:rsid w:val="00352265"/>
    <w:rsid w:val="003524D3"/>
    <w:rsid w:val="00352F37"/>
    <w:rsid w:val="003546B6"/>
    <w:rsid w:val="00355848"/>
    <w:rsid w:val="0035633A"/>
    <w:rsid w:val="003605DC"/>
    <w:rsid w:val="003617D4"/>
    <w:rsid w:val="00363A5D"/>
    <w:rsid w:val="00363E15"/>
    <w:rsid w:val="003646C5"/>
    <w:rsid w:val="003657F9"/>
    <w:rsid w:val="00365906"/>
    <w:rsid w:val="00365F12"/>
    <w:rsid w:val="003667B7"/>
    <w:rsid w:val="00366839"/>
    <w:rsid w:val="00366D96"/>
    <w:rsid w:val="003673DD"/>
    <w:rsid w:val="00367764"/>
    <w:rsid w:val="00370541"/>
    <w:rsid w:val="00370656"/>
    <w:rsid w:val="0037093A"/>
    <w:rsid w:val="00372F2A"/>
    <w:rsid w:val="00373144"/>
    <w:rsid w:val="00373619"/>
    <w:rsid w:val="0037363C"/>
    <w:rsid w:val="00373AB8"/>
    <w:rsid w:val="003750DB"/>
    <w:rsid w:val="003754A8"/>
    <w:rsid w:val="003754D6"/>
    <w:rsid w:val="0037553B"/>
    <w:rsid w:val="0037616E"/>
    <w:rsid w:val="003769C3"/>
    <w:rsid w:val="00376BBB"/>
    <w:rsid w:val="00381110"/>
    <w:rsid w:val="00381143"/>
    <w:rsid w:val="003811ED"/>
    <w:rsid w:val="00381423"/>
    <w:rsid w:val="0038175C"/>
    <w:rsid w:val="00382590"/>
    <w:rsid w:val="00382FD4"/>
    <w:rsid w:val="0038324C"/>
    <w:rsid w:val="00384409"/>
    <w:rsid w:val="00384583"/>
    <w:rsid w:val="00385016"/>
    <w:rsid w:val="00385178"/>
    <w:rsid w:val="00386B83"/>
    <w:rsid w:val="00387297"/>
    <w:rsid w:val="003878E1"/>
    <w:rsid w:val="00387957"/>
    <w:rsid w:val="00387A3C"/>
    <w:rsid w:val="00390AB4"/>
    <w:rsid w:val="00391519"/>
    <w:rsid w:val="00391854"/>
    <w:rsid w:val="00391D89"/>
    <w:rsid w:val="00391E18"/>
    <w:rsid w:val="003932F2"/>
    <w:rsid w:val="00393BE3"/>
    <w:rsid w:val="0039445C"/>
    <w:rsid w:val="0039609A"/>
    <w:rsid w:val="003966F7"/>
    <w:rsid w:val="0039687E"/>
    <w:rsid w:val="00396C0E"/>
    <w:rsid w:val="00397847"/>
    <w:rsid w:val="003A049E"/>
    <w:rsid w:val="003A118C"/>
    <w:rsid w:val="003A3A7B"/>
    <w:rsid w:val="003A4212"/>
    <w:rsid w:val="003A4468"/>
    <w:rsid w:val="003A45F4"/>
    <w:rsid w:val="003A4AA5"/>
    <w:rsid w:val="003A5C04"/>
    <w:rsid w:val="003A5CEF"/>
    <w:rsid w:val="003A5DEB"/>
    <w:rsid w:val="003A5E4D"/>
    <w:rsid w:val="003A7888"/>
    <w:rsid w:val="003B0AA3"/>
    <w:rsid w:val="003B2346"/>
    <w:rsid w:val="003B261A"/>
    <w:rsid w:val="003B2657"/>
    <w:rsid w:val="003B2EF6"/>
    <w:rsid w:val="003B2F75"/>
    <w:rsid w:val="003B3AC3"/>
    <w:rsid w:val="003B4669"/>
    <w:rsid w:val="003B5B8C"/>
    <w:rsid w:val="003B6957"/>
    <w:rsid w:val="003B6A59"/>
    <w:rsid w:val="003B6AF4"/>
    <w:rsid w:val="003B73C5"/>
    <w:rsid w:val="003B78F7"/>
    <w:rsid w:val="003B7929"/>
    <w:rsid w:val="003C07EA"/>
    <w:rsid w:val="003C0C3F"/>
    <w:rsid w:val="003C1640"/>
    <w:rsid w:val="003C1AE8"/>
    <w:rsid w:val="003C2022"/>
    <w:rsid w:val="003C2835"/>
    <w:rsid w:val="003C29EA"/>
    <w:rsid w:val="003C2A0E"/>
    <w:rsid w:val="003C2AF9"/>
    <w:rsid w:val="003C3BA9"/>
    <w:rsid w:val="003C439F"/>
    <w:rsid w:val="003C4748"/>
    <w:rsid w:val="003C5026"/>
    <w:rsid w:val="003C50B4"/>
    <w:rsid w:val="003C51DE"/>
    <w:rsid w:val="003C6866"/>
    <w:rsid w:val="003D0DC6"/>
    <w:rsid w:val="003D0FC3"/>
    <w:rsid w:val="003D1B4E"/>
    <w:rsid w:val="003D1EB5"/>
    <w:rsid w:val="003D214D"/>
    <w:rsid w:val="003D29D4"/>
    <w:rsid w:val="003D3081"/>
    <w:rsid w:val="003D3342"/>
    <w:rsid w:val="003D3659"/>
    <w:rsid w:val="003D3785"/>
    <w:rsid w:val="003D47B6"/>
    <w:rsid w:val="003D4855"/>
    <w:rsid w:val="003D51DA"/>
    <w:rsid w:val="003D5482"/>
    <w:rsid w:val="003D5BD4"/>
    <w:rsid w:val="003D5CC8"/>
    <w:rsid w:val="003D6150"/>
    <w:rsid w:val="003D6855"/>
    <w:rsid w:val="003D7E1B"/>
    <w:rsid w:val="003E10C6"/>
    <w:rsid w:val="003E1529"/>
    <w:rsid w:val="003E17F9"/>
    <w:rsid w:val="003E1888"/>
    <w:rsid w:val="003E1CAD"/>
    <w:rsid w:val="003E209D"/>
    <w:rsid w:val="003E21D0"/>
    <w:rsid w:val="003E31C0"/>
    <w:rsid w:val="003E3CB8"/>
    <w:rsid w:val="003E4F97"/>
    <w:rsid w:val="003E54D0"/>
    <w:rsid w:val="003E58BC"/>
    <w:rsid w:val="003E603C"/>
    <w:rsid w:val="003E6CC7"/>
    <w:rsid w:val="003E7DA0"/>
    <w:rsid w:val="003F0E50"/>
    <w:rsid w:val="003F11D4"/>
    <w:rsid w:val="003F13DD"/>
    <w:rsid w:val="003F15B5"/>
    <w:rsid w:val="003F163E"/>
    <w:rsid w:val="003F30D0"/>
    <w:rsid w:val="003F5603"/>
    <w:rsid w:val="003F6A7B"/>
    <w:rsid w:val="003F70C0"/>
    <w:rsid w:val="004004C0"/>
    <w:rsid w:val="00400BFC"/>
    <w:rsid w:val="00400CCD"/>
    <w:rsid w:val="0040243E"/>
    <w:rsid w:val="00402875"/>
    <w:rsid w:val="00402C58"/>
    <w:rsid w:val="004048D4"/>
    <w:rsid w:val="00404AF2"/>
    <w:rsid w:val="00405122"/>
    <w:rsid w:val="00405ED8"/>
    <w:rsid w:val="00406854"/>
    <w:rsid w:val="00406912"/>
    <w:rsid w:val="00407546"/>
    <w:rsid w:val="004109B7"/>
    <w:rsid w:val="00410E0A"/>
    <w:rsid w:val="004124FF"/>
    <w:rsid w:val="00412C51"/>
    <w:rsid w:val="004143F4"/>
    <w:rsid w:val="004148EC"/>
    <w:rsid w:val="004150EF"/>
    <w:rsid w:val="0041539A"/>
    <w:rsid w:val="00415A35"/>
    <w:rsid w:val="0041673A"/>
    <w:rsid w:val="00416774"/>
    <w:rsid w:val="0041716B"/>
    <w:rsid w:val="00417216"/>
    <w:rsid w:val="00417F39"/>
    <w:rsid w:val="00420CD3"/>
    <w:rsid w:val="00421140"/>
    <w:rsid w:val="004214AD"/>
    <w:rsid w:val="00421F55"/>
    <w:rsid w:val="004226E6"/>
    <w:rsid w:val="004230B6"/>
    <w:rsid w:val="00423989"/>
    <w:rsid w:val="00423FAB"/>
    <w:rsid w:val="00424E13"/>
    <w:rsid w:val="004253B8"/>
    <w:rsid w:val="0042550C"/>
    <w:rsid w:val="00425529"/>
    <w:rsid w:val="0042744D"/>
    <w:rsid w:val="0043059D"/>
    <w:rsid w:val="00431310"/>
    <w:rsid w:val="0043144F"/>
    <w:rsid w:val="00431819"/>
    <w:rsid w:val="00432228"/>
    <w:rsid w:val="00432994"/>
    <w:rsid w:val="00432D0F"/>
    <w:rsid w:val="00432FE1"/>
    <w:rsid w:val="0043371A"/>
    <w:rsid w:val="00433A40"/>
    <w:rsid w:val="00433DD6"/>
    <w:rsid w:val="00433E4A"/>
    <w:rsid w:val="00434C34"/>
    <w:rsid w:val="00434EE8"/>
    <w:rsid w:val="00434FEF"/>
    <w:rsid w:val="0043551B"/>
    <w:rsid w:val="004355C1"/>
    <w:rsid w:val="0043590E"/>
    <w:rsid w:val="00435C99"/>
    <w:rsid w:val="0043756A"/>
    <w:rsid w:val="00437AF5"/>
    <w:rsid w:val="00441035"/>
    <w:rsid w:val="004413F9"/>
    <w:rsid w:val="00441D51"/>
    <w:rsid w:val="00442358"/>
    <w:rsid w:val="00444C68"/>
    <w:rsid w:val="0044565D"/>
    <w:rsid w:val="004457EA"/>
    <w:rsid w:val="004464CD"/>
    <w:rsid w:val="00446AA9"/>
    <w:rsid w:val="00446DCC"/>
    <w:rsid w:val="00447182"/>
    <w:rsid w:val="00450360"/>
    <w:rsid w:val="00451395"/>
    <w:rsid w:val="0045255B"/>
    <w:rsid w:val="0045262F"/>
    <w:rsid w:val="00452BDF"/>
    <w:rsid w:val="00452D3F"/>
    <w:rsid w:val="00452F58"/>
    <w:rsid w:val="004549DC"/>
    <w:rsid w:val="0045567B"/>
    <w:rsid w:val="0045742A"/>
    <w:rsid w:val="00457AAF"/>
    <w:rsid w:val="00457DAA"/>
    <w:rsid w:val="004605D5"/>
    <w:rsid w:val="00460B18"/>
    <w:rsid w:val="00460B9D"/>
    <w:rsid w:val="00461EE1"/>
    <w:rsid w:val="00462133"/>
    <w:rsid w:val="004627F3"/>
    <w:rsid w:val="00462D87"/>
    <w:rsid w:val="004631F8"/>
    <w:rsid w:val="00463A8D"/>
    <w:rsid w:val="00463B4E"/>
    <w:rsid w:val="00465261"/>
    <w:rsid w:val="004657C9"/>
    <w:rsid w:val="00467026"/>
    <w:rsid w:val="00467152"/>
    <w:rsid w:val="004675B5"/>
    <w:rsid w:val="00471BC1"/>
    <w:rsid w:val="00472BD5"/>
    <w:rsid w:val="004743C6"/>
    <w:rsid w:val="00474978"/>
    <w:rsid w:val="00474ACF"/>
    <w:rsid w:val="00474E31"/>
    <w:rsid w:val="004756C1"/>
    <w:rsid w:val="00475779"/>
    <w:rsid w:val="00475DC0"/>
    <w:rsid w:val="00475E6F"/>
    <w:rsid w:val="00476D6D"/>
    <w:rsid w:val="00477FC4"/>
    <w:rsid w:val="0048073D"/>
    <w:rsid w:val="004812C6"/>
    <w:rsid w:val="004813E2"/>
    <w:rsid w:val="00481F2D"/>
    <w:rsid w:val="0048250B"/>
    <w:rsid w:val="00482DCC"/>
    <w:rsid w:val="00482E15"/>
    <w:rsid w:val="00483AFF"/>
    <w:rsid w:val="004857D7"/>
    <w:rsid w:val="004859EC"/>
    <w:rsid w:val="00485B09"/>
    <w:rsid w:val="00486CAD"/>
    <w:rsid w:val="004879A5"/>
    <w:rsid w:val="00490B48"/>
    <w:rsid w:val="00491EB0"/>
    <w:rsid w:val="00492102"/>
    <w:rsid w:val="004930E8"/>
    <w:rsid w:val="00493AF2"/>
    <w:rsid w:val="00494496"/>
    <w:rsid w:val="00494818"/>
    <w:rsid w:val="00495664"/>
    <w:rsid w:val="00496E73"/>
    <w:rsid w:val="0049726A"/>
    <w:rsid w:val="0049793F"/>
    <w:rsid w:val="00497C7C"/>
    <w:rsid w:val="004A18FE"/>
    <w:rsid w:val="004A275C"/>
    <w:rsid w:val="004A2F4B"/>
    <w:rsid w:val="004A31BA"/>
    <w:rsid w:val="004A371D"/>
    <w:rsid w:val="004A4050"/>
    <w:rsid w:val="004A4080"/>
    <w:rsid w:val="004A40C5"/>
    <w:rsid w:val="004A466F"/>
    <w:rsid w:val="004A4FEA"/>
    <w:rsid w:val="004A5EFA"/>
    <w:rsid w:val="004A6175"/>
    <w:rsid w:val="004A6985"/>
    <w:rsid w:val="004B0ADB"/>
    <w:rsid w:val="004B181B"/>
    <w:rsid w:val="004B1AC4"/>
    <w:rsid w:val="004B2665"/>
    <w:rsid w:val="004B3B67"/>
    <w:rsid w:val="004B3E41"/>
    <w:rsid w:val="004B4D40"/>
    <w:rsid w:val="004B516A"/>
    <w:rsid w:val="004B5CB8"/>
    <w:rsid w:val="004B61F5"/>
    <w:rsid w:val="004B6491"/>
    <w:rsid w:val="004B6A49"/>
    <w:rsid w:val="004B6A65"/>
    <w:rsid w:val="004B6BDA"/>
    <w:rsid w:val="004B7644"/>
    <w:rsid w:val="004C0033"/>
    <w:rsid w:val="004C038B"/>
    <w:rsid w:val="004C1692"/>
    <w:rsid w:val="004C18CF"/>
    <w:rsid w:val="004C1911"/>
    <w:rsid w:val="004C2B83"/>
    <w:rsid w:val="004C4361"/>
    <w:rsid w:val="004C44DF"/>
    <w:rsid w:val="004C4747"/>
    <w:rsid w:val="004C54EE"/>
    <w:rsid w:val="004C7031"/>
    <w:rsid w:val="004D0746"/>
    <w:rsid w:val="004D0BC8"/>
    <w:rsid w:val="004D1899"/>
    <w:rsid w:val="004D1A5B"/>
    <w:rsid w:val="004D1B9E"/>
    <w:rsid w:val="004D1F8E"/>
    <w:rsid w:val="004D3BE9"/>
    <w:rsid w:val="004D3F7F"/>
    <w:rsid w:val="004D4576"/>
    <w:rsid w:val="004D4D65"/>
    <w:rsid w:val="004D55F1"/>
    <w:rsid w:val="004D653F"/>
    <w:rsid w:val="004D7653"/>
    <w:rsid w:val="004E053F"/>
    <w:rsid w:val="004E09B1"/>
    <w:rsid w:val="004E0DFE"/>
    <w:rsid w:val="004E30D4"/>
    <w:rsid w:val="004E3139"/>
    <w:rsid w:val="004E31ED"/>
    <w:rsid w:val="004E3476"/>
    <w:rsid w:val="004E3774"/>
    <w:rsid w:val="004E3B60"/>
    <w:rsid w:val="004E42F9"/>
    <w:rsid w:val="004E48F1"/>
    <w:rsid w:val="004E4E05"/>
    <w:rsid w:val="004E5326"/>
    <w:rsid w:val="004E5DE9"/>
    <w:rsid w:val="004E60C7"/>
    <w:rsid w:val="004E623F"/>
    <w:rsid w:val="004E6AAF"/>
    <w:rsid w:val="004E703A"/>
    <w:rsid w:val="004F00AC"/>
    <w:rsid w:val="004F18FB"/>
    <w:rsid w:val="004F1ED0"/>
    <w:rsid w:val="004F22C9"/>
    <w:rsid w:val="004F3170"/>
    <w:rsid w:val="004F31CF"/>
    <w:rsid w:val="004F371F"/>
    <w:rsid w:val="004F3F23"/>
    <w:rsid w:val="004F46E8"/>
    <w:rsid w:val="004F555E"/>
    <w:rsid w:val="004F562D"/>
    <w:rsid w:val="004F5AEC"/>
    <w:rsid w:val="00500DC5"/>
    <w:rsid w:val="005013C0"/>
    <w:rsid w:val="00502D81"/>
    <w:rsid w:val="00503685"/>
    <w:rsid w:val="00503CDE"/>
    <w:rsid w:val="00504483"/>
    <w:rsid w:val="0050567E"/>
    <w:rsid w:val="0050603A"/>
    <w:rsid w:val="0050705A"/>
    <w:rsid w:val="005070FD"/>
    <w:rsid w:val="00507580"/>
    <w:rsid w:val="00507CF2"/>
    <w:rsid w:val="005100B7"/>
    <w:rsid w:val="0051046C"/>
    <w:rsid w:val="005128D8"/>
    <w:rsid w:val="00512BB2"/>
    <w:rsid w:val="00512F4B"/>
    <w:rsid w:val="0051318C"/>
    <w:rsid w:val="00513410"/>
    <w:rsid w:val="00513BCB"/>
    <w:rsid w:val="0051517E"/>
    <w:rsid w:val="00515985"/>
    <w:rsid w:val="005161CE"/>
    <w:rsid w:val="005171DE"/>
    <w:rsid w:val="00517BA1"/>
    <w:rsid w:val="00517CD6"/>
    <w:rsid w:val="00517F49"/>
    <w:rsid w:val="005210F2"/>
    <w:rsid w:val="005220C3"/>
    <w:rsid w:val="0052246F"/>
    <w:rsid w:val="00523472"/>
    <w:rsid w:val="00523FB1"/>
    <w:rsid w:val="005241DC"/>
    <w:rsid w:val="005259F8"/>
    <w:rsid w:val="00525EE6"/>
    <w:rsid w:val="00526103"/>
    <w:rsid w:val="005264CB"/>
    <w:rsid w:val="00526BFF"/>
    <w:rsid w:val="005279E1"/>
    <w:rsid w:val="00527FEB"/>
    <w:rsid w:val="00530963"/>
    <w:rsid w:val="00530E6F"/>
    <w:rsid w:val="005323A0"/>
    <w:rsid w:val="00532656"/>
    <w:rsid w:val="00533102"/>
    <w:rsid w:val="005335C4"/>
    <w:rsid w:val="0053390A"/>
    <w:rsid w:val="00533CB8"/>
    <w:rsid w:val="00533FCB"/>
    <w:rsid w:val="00534327"/>
    <w:rsid w:val="00534B91"/>
    <w:rsid w:val="00535B4A"/>
    <w:rsid w:val="00536231"/>
    <w:rsid w:val="00536716"/>
    <w:rsid w:val="005367FC"/>
    <w:rsid w:val="00537F53"/>
    <w:rsid w:val="00537FE2"/>
    <w:rsid w:val="005401B3"/>
    <w:rsid w:val="005401F0"/>
    <w:rsid w:val="005407D1"/>
    <w:rsid w:val="0054148F"/>
    <w:rsid w:val="00542C9D"/>
    <w:rsid w:val="00542D12"/>
    <w:rsid w:val="00542F0E"/>
    <w:rsid w:val="00542F3D"/>
    <w:rsid w:val="005438F6"/>
    <w:rsid w:val="00543BD7"/>
    <w:rsid w:val="00543F9A"/>
    <w:rsid w:val="005446D8"/>
    <w:rsid w:val="00545EAE"/>
    <w:rsid w:val="005471F6"/>
    <w:rsid w:val="00547ECB"/>
    <w:rsid w:val="005513BF"/>
    <w:rsid w:val="005514D1"/>
    <w:rsid w:val="00551BAB"/>
    <w:rsid w:val="00554BD0"/>
    <w:rsid w:val="00554EE8"/>
    <w:rsid w:val="00555CCF"/>
    <w:rsid w:val="005569BB"/>
    <w:rsid w:val="00560A6C"/>
    <w:rsid w:val="00560A7F"/>
    <w:rsid w:val="00562B75"/>
    <w:rsid w:val="0056307C"/>
    <w:rsid w:val="00564261"/>
    <w:rsid w:val="0056517C"/>
    <w:rsid w:val="005668D5"/>
    <w:rsid w:val="0056769D"/>
    <w:rsid w:val="00570460"/>
    <w:rsid w:val="00570E64"/>
    <w:rsid w:val="0057131C"/>
    <w:rsid w:val="0057235B"/>
    <w:rsid w:val="0057385E"/>
    <w:rsid w:val="00573B4D"/>
    <w:rsid w:val="00573B6E"/>
    <w:rsid w:val="005760C2"/>
    <w:rsid w:val="0057753A"/>
    <w:rsid w:val="0057772D"/>
    <w:rsid w:val="0058019C"/>
    <w:rsid w:val="00580296"/>
    <w:rsid w:val="0058062F"/>
    <w:rsid w:val="005809F4"/>
    <w:rsid w:val="00580B82"/>
    <w:rsid w:val="005817CB"/>
    <w:rsid w:val="00581EC9"/>
    <w:rsid w:val="00581EDD"/>
    <w:rsid w:val="00584150"/>
    <w:rsid w:val="00584E1E"/>
    <w:rsid w:val="00584E3E"/>
    <w:rsid w:val="00585F2F"/>
    <w:rsid w:val="005861B0"/>
    <w:rsid w:val="00586D72"/>
    <w:rsid w:val="00587704"/>
    <w:rsid w:val="00587AA8"/>
    <w:rsid w:val="005903D1"/>
    <w:rsid w:val="005913B0"/>
    <w:rsid w:val="00591963"/>
    <w:rsid w:val="00591A42"/>
    <w:rsid w:val="0059398C"/>
    <w:rsid w:val="00594E42"/>
    <w:rsid w:val="00595219"/>
    <w:rsid w:val="00596DE9"/>
    <w:rsid w:val="005973DB"/>
    <w:rsid w:val="005977AD"/>
    <w:rsid w:val="005A090C"/>
    <w:rsid w:val="005A1807"/>
    <w:rsid w:val="005A1E4C"/>
    <w:rsid w:val="005A1F83"/>
    <w:rsid w:val="005A2AAD"/>
    <w:rsid w:val="005A31BC"/>
    <w:rsid w:val="005A3D4E"/>
    <w:rsid w:val="005A6293"/>
    <w:rsid w:val="005A66C0"/>
    <w:rsid w:val="005A7C8C"/>
    <w:rsid w:val="005B07DD"/>
    <w:rsid w:val="005B0FFF"/>
    <w:rsid w:val="005B1214"/>
    <w:rsid w:val="005B241C"/>
    <w:rsid w:val="005B4E24"/>
    <w:rsid w:val="005B5235"/>
    <w:rsid w:val="005B5BDD"/>
    <w:rsid w:val="005B5C7E"/>
    <w:rsid w:val="005B5FAC"/>
    <w:rsid w:val="005B6FAC"/>
    <w:rsid w:val="005B7E7E"/>
    <w:rsid w:val="005C057F"/>
    <w:rsid w:val="005C0604"/>
    <w:rsid w:val="005C098B"/>
    <w:rsid w:val="005C1B2F"/>
    <w:rsid w:val="005C1FD7"/>
    <w:rsid w:val="005C2267"/>
    <w:rsid w:val="005C39B5"/>
    <w:rsid w:val="005C3EE4"/>
    <w:rsid w:val="005C3F89"/>
    <w:rsid w:val="005C4D62"/>
    <w:rsid w:val="005C4F69"/>
    <w:rsid w:val="005C579A"/>
    <w:rsid w:val="005C5A90"/>
    <w:rsid w:val="005C6E97"/>
    <w:rsid w:val="005C7668"/>
    <w:rsid w:val="005C767B"/>
    <w:rsid w:val="005C770E"/>
    <w:rsid w:val="005C7A7E"/>
    <w:rsid w:val="005C7DB0"/>
    <w:rsid w:val="005C7DDF"/>
    <w:rsid w:val="005D11BE"/>
    <w:rsid w:val="005D1505"/>
    <w:rsid w:val="005D1C62"/>
    <w:rsid w:val="005D2025"/>
    <w:rsid w:val="005D256D"/>
    <w:rsid w:val="005D3D7D"/>
    <w:rsid w:val="005D41B3"/>
    <w:rsid w:val="005D4E57"/>
    <w:rsid w:val="005D68F3"/>
    <w:rsid w:val="005D72A5"/>
    <w:rsid w:val="005D75F9"/>
    <w:rsid w:val="005D7DAC"/>
    <w:rsid w:val="005E0370"/>
    <w:rsid w:val="005E081B"/>
    <w:rsid w:val="005E237A"/>
    <w:rsid w:val="005E2441"/>
    <w:rsid w:val="005E36F8"/>
    <w:rsid w:val="005E46BF"/>
    <w:rsid w:val="005E4BF3"/>
    <w:rsid w:val="005E5A26"/>
    <w:rsid w:val="005E5EFA"/>
    <w:rsid w:val="005E6CD8"/>
    <w:rsid w:val="005E700C"/>
    <w:rsid w:val="005E7DB9"/>
    <w:rsid w:val="005F1571"/>
    <w:rsid w:val="005F1853"/>
    <w:rsid w:val="005F1B49"/>
    <w:rsid w:val="005F1B77"/>
    <w:rsid w:val="005F2FF3"/>
    <w:rsid w:val="005F335B"/>
    <w:rsid w:val="005F348A"/>
    <w:rsid w:val="005F4417"/>
    <w:rsid w:val="005F474B"/>
    <w:rsid w:val="005F49F1"/>
    <w:rsid w:val="005F4E4E"/>
    <w:rsid w:val="005F51CE"/>
    <w:rsid w:val="005F54FD"/>
    <w:rsid w:val="005F660F"/>
    <w:rsid w:val="005F728B"/>
    <w:rsid w:val="006014DC"/>
    <w:rsid w:val="006018A2"/>
    <w:rsid w:val="00601958"/>
    <w:rsid w:val="00601E2F"/>
    <w:rsid w:val="00601EE4"/>
    <w:rsid w:val="00601FCB"/>
    <w:rsid w:val="006030EF"/>
    <w:rsid w:val="006034D2"/>
    <w:rsid w:val="00603846"/>
    <w:rsid w:val="00603CE0"/>
    <w:rsid w:val="00603F00"/>
    <w:rsid w:val="0060456A"/>
    <w:rsid w:val="006046B5"/>
    <w:rsid w:val="00604CE3"/>
    <w:rsid w:val="006058FC"/>
    <w:rsid w:val="00605BAE"/>
    <w:rsid w:val="00605E2F"/>
    <w:rsid w:val="00606874"/>
    <w:rsid w:val="00610AEE"/>
    <w:rsid w:val="00610FFB"/>
    <w:rsid w:val="00611414"/>
    <w:rsid w:val="006118BE"/>
    <w:rsid w:val="00611E50"/>
    <w:rsid w:val="006121B2"/>
    <w:rsid w:val="006132E6"/>
    <w:rsid w:val="0061491E"/>
    <w:rsid w:val="00617337"/>
    <w:rsid w:val="00623652"/>
    <w:rsid w:val="00623D4F"/>
    <w:rsid w:val="006240C7"/>
    <w:rsid w:val="00624520"/>
    <w:rsid w:val="00625AA8"/>
    <w:rsid w:val="00625FB0"/>
    <w:rsid w:val="00626253"/>
    <w:rsid w:val="0062658F"/>
    <w:rsid w:val="0062659E"/>
    <w:rsid w:val="006269C6"/>
    <w:rsid w:val="00626EA8"/>
    <w:rsid w:val="00627A1E"/>
    <w:rsid w:val="00630B42"/>
    <w:rsid w:val="00631341"/>
    <w:rsid w:val="00631AD7"/>
    <w:rsid w:val="00631C8A"/>
    <w:rsid w:val="006324D5"/>
    <w:rsid w:val="00632F67"/>
    <w:rsid w:val="00633598"/>
    <w:rsid w:val="00633D3B"/>
    <w:rsid w:val="0063451E"/>
    <w:rsid w:val="0063585E"/>
    <w:rsid w:val="006362A2"/>
    <w:rsid w:val="0063675C"/>
    <w:rsid w:val="00636852"/>
    <w:rsid w:val="006371EC"/>
    <w:rsid w:val="0063775E"/>
    <w:rsid w:val="0063787C"/>
    <w:rsid w:val="00637E55"/>
    <w:rsid w:val="00640FCE"/>
    <w:rsid w:val="006415D7"/>
    <w:rsid w:val="00641703"/>
    <w:rsid w:val="00641A71"/>
    <w:rsid w:val="006422C2"/>
    <w:rsid w:val="00643520"/>
    <w:rsid w:val="0064397F"/>
    <w:rsid w:val="0064401E"/>
    <w:rsid w:val="006440DC"/>
    <w:rsid w:val="006446E5"/>
    <w:rsid w:val="00644962"/>
    <w:rsid w:val="00644BE5"/>
    <w:rsid w:val="00644D30"/>
    <w:rsid w:val="00644EE2"/>
    <w:rsid w:val="00645612"/>
    <w:rsid w:val="00646411"/>
    <w:rsid w:val="00646B1B"/>
    <w:rsid w:val="00646F37"/>
    <w:rsid w:val="006470BB"/>
    <w:rsid w:val="006477BA"/>
    <w:rsid w:val="00647AB1"/>
    <w:rsid w:val="00647D20"/>
    <w:rsid w:val="0065002B"/>
    <w:rsid w:val="006503F1"/>
    <w:rsid w:val="00650B96"/>
    <w:rsid w:val="006511B9"/>
    <w:rsid w:val="0065155A"/>
    <w:rsid w:val="00652278"/>
    <w:rsid w:val="0065241B"/>
    <w:rsid w:val="0065260A"/>
    <w:rsid w:val="00655473"/>
    <w:rsid w:val="00655539"/>
    <w:rsid w:val="00655CE3"/>
    <w:rsid w:val="006564DB"/>
    <w:rsid w:val="0065712C"/>
    <w:rsid w:val="00657759"/>
    <w:rsid w:val="00660223"/>
    <w:rsid w:val="006604E1"/>
    <w:rsid w:val="0066071A"/>
    <w:rsid w:val="00660D8D"/>
    <w:rsid w:val="006610A0"/>
    <w:rsid w:val="006611D2"/>
    <w:rsid w:val="00661F38"/>
    <w:rsid w:val="00663305"/>
    <w:rsid w:val="006638D3"/>
    <w:rsid w:val="00663BCF"/>
    <w:rsid w:val="00664119"/>
    <w:rsid w:val="00664450"/>
    <w:rsid w:val="006647D5"/>
    <w:rsid w:val="00664DC1"/>
    <w:rsid w:val="00665C31"/>
    <w:rsid w:val="00666130"/>
    <w:rsid w:val="006677B2"/>
    <w:rsid w:val="00667EC1"/>
    <w:rsid w:val="00670610"/>
    <w:rsid w:val="00671505"/>
    <w:rsid w:val="00671E9D"/>
    <w:rsid w:val="00672948"/>
    <w:rsid w:val="00672DBA"/>
    <w:rsid w:val="0067419E"/>
    <w:rsid w:val="00674A88"/>
    <w:rsid w:val="00674E47"/>
    <w:rsid w:val="00674E4E"/>
    <w:rsid w:val="00675661"/>
    <w:rsid w:val="00675A63"/>
    <w:rsid w:val="00677390"/>
    <w:rsid w:val="006813CC"/>
    <w:rsid w:val="00681674"/>
    <w:rsid w:val="006828EA"/>
    <w:rsid w:val="00682920"/>
    <w:rsid w:val="00682AD0"/>
    <w:rsid w:val="0068453A"/>
    <w:rsid w:val="00684A00"/>
    <w:rsid w:val="00685DE4"/>
    <w:rsid w:val="006864F5"/>
    <w:rsid w:val="006870C9"/>
    <w:rsid w:val="0068728D"/>
    <w:rsid w:val="0068792E"/>
    <w:rsid w:val="00691222"/>
    <w:rsid w:val="006917A2"/>
    <w:rsid w:val="00691A07"/>
    <w:rsid w:val="00691ABF"/>
    <w:rsid w:val="006932D3"/>
    <w:rsid w:val="0069381C"/>
    <w:rsid w:val="006940BE"/>
    <w:rsid w:val="00695951"/>
    <w:rsid w:val="00696AF7"/>
    <w:rsid w:val="00697432"/>
    <w:rsid w:val="00697FA8"/>
    <w:rsid w:val="006A0006"/>
    <w:rsid w:val="006A0989"/>
    <w:rsid w:val="006A0AB8"/>
    <w:rsid w:val="006A14A2"/>
    <w:rsid w:val="006A1818"/>
    <w:rsid w:val="006A18F3"/>
    <w:rsid w:val="006A246F"/>
    <w:rsid w:val="006A2695"/>
    <w:rsid w:val="006A2867"/>
    <w:rsid w:val="006A2CDB"/>
    <w:rsid w:val="006A2CF7"/>
    <w:rsid w:val="006A31DF"/>
    <w:rsid w:val="006A5F83"/>
    <w:rsid w:val="006A6A0A"/>
    <w:rsid w:val="006A710A"/>
    <w:rsid w:val="006B0E8E"/>
    <w:rsid w:val="006B1F85"/>
    <w:rsid w:val="006B3C56"/>
    <w:rsid w:val="006B4CBD"/>
    <w:rsid w:val="006B7389"/>
    <w:rsid w:val="006C02A4"/>
    <w:rsid w:val="006C0881"/>
    <w:rsid w:val="006C0D81"/>
    <w:rsid w:val="006C2006"/>
    <w:rsid w:val="006C30CD"/>
    <w:rsid w:val="006C38FC"/>
    <w:rsid w:val="006C3B21"/>
    <w:rsid w:val="006C3CAB"/>
    <w:rsid w:val="006C461C"/>
    <w:rsid w:val="006C4DB1"/>
    <w:rsid w:val="006C54D4"/>
    <w:rsid w:val="006C5B16"/>
    <w:rsid w:val="006C609D"/>
    <w:rsid w:val="006C60A8"/>
    <w:rsid w:val="006D00AA"/>
    <w:rsid w:val="006D01C3"/>
    <w:rsid w:val="006D21A3"/>
    <w:rsid w:val="006D3051"/>
    <w:rsid w:val="006D3CD6"/>
    <w:rsid w:val="006D3EB4"/>
    <w:rsid w:val="006D47E5"/>
    <w:rsid w:val="006D4CE4"/>
    <w:rsid w:val="006D4DB6"/>
    <w:rsid w:val="006D6B52"/>
    <w:rsid w:val="006D72B8"/>
    <w:rsid w:val="006D72F8"/>
    <w:rsid w:val="006E10F8"/>
    <w:rsid w:val="006E123B"/>
    <w:rsid w:val="006E2A83"/>
    <w:rsid w:val="006E30B0"/>
    <w:rsid w:val="006E3BC7"/>
    <w:rsid w:val="006E4DF8"/>
    <w:rsid w:val="006E64FD"/>
    <w:rsid w:val="006E65E3"/>
    <w:rsid w:val="006E6CBC"/>
    <w:rsid w:val="006E6EF0"/>
    <w:rsid w:val="006F192A"/>
    <w:rsid w:val="006F2C4A"/>
    <w:rsid w:val="006F4FCC"/>
    <w:rsid w:val="006F5127"/>
    <w:rsid w:val="006F55C6"/>
    <w:rsid w:val="006F5699"/>
    <w:rsid w:val="006F7E01"/>
    <w:rsid w:val="006F7EFC"/>
    <w:rsid w:val="007015E2"/>
    <w:rsid w:val="00701A27"/>
    <w:rsid w:val="00701F4F"/>
    <w:rsid w:val="007030FB"/>
    <w:rsid w:val="00703429"/>
    <w:rsid w:val="00703A1D"/>
    <w:rsid w:val="007046B7"/>
    <w:rsid w:val="00704A0F"/>
    <w:rsid w:val="007053DA"/>
    <w:rsid w:val="00705F18"/>
    <w:rsid w:val="00707FEC"/>
    <w:rsid w:val="00710593"/>
    <w:rsid w:val="00710914"/>
    <w:rsid w:val="00710B27"/>
    <w:rsid w:val="007110E9"/>
    <w:rsid w:val="00711287"/>
    <w:rsid w:val="007116B4"/>
    <w:rsid w:val="00711933"/>
    <w:rsid w:val="007120C9"/>
    <w:rsid w:val="00712231"/>
    <w:rsid w:val="00712AC2"/>
    <w:rsid w:val="00713D08"/>
    <w:rsid w:val="00713E09"/>
    <w:rsid w:val="00716473"/>
    <w:rsid w:val="00716E69"/>
    <w:rsid w:val="00717AFA"/>
    <w:rsid w:val="00717BC4"/>
    <w:rsid w:val="00720DE3"/>
    <w:rsid w:val="007224C1"/>
    <w:rsid w:val="00722603"/>
    <w:rsid w:val="00722C8F"/>
    <w:rsid w:val="00722DDD"/>
    <w:rsid w:val="00723857"/>
    <w:rsid w:val="0072434C"/>
    <w:rsid w:val="007245EE"/>
    <w:rsid w:val="00724931"/>
    <w:rsid w:val="00725787"/>
    <w:rsid w:val="00726D54"/>
    <w:rsid w:val="007270B3"/>
    <w:rsid w:val="00727118"/>
    <w:rsid w:val="00727772"/>
    <w:rsid w:val="0073029A"/>
    <w:rsid w:val="007305D6"/>
    <w:rsid w:val="007305FF"/>
    <w:rsid w:val="007310EE"/>
    <w:rsid w:val="007325DA"/>
    <w:rsid w:val="007326A0"/>
    <w:rsid w:val="00733137"/>
    <w:rsid w:val="00733575"/>
    <w:rsid w:val="00733604"/>
    <w:rsid w:val="00734B21"/>
    <w:rsid w:val="007358DD"/>
    <w:rsid w:val="00736761"/>
    <w:rsid w:val="007369FE"/>
    <w:rsid w:val="007372A7"/>
    <w:rsid w:val="00740CA9"/>
    <w:rsid w:val="007415C8"/>
    <w:rsid w:val="00741B0B"/>
    <w:rsid w:val="00741D40"/>
    <w:rsid w:val="007420ED"/>
    <w:rsid w:val="00742240"/>
    <w:rsid w:val="00742AA7"/>
    <w:rsid w:val="0074446C"/>
    <w:rsid w:val="00744C08"/>
    <w:rsid w:val="00745129"/>
    <w:rsid w:val="007452B0"/>
    <w:rsid w:val="00745842"/>
    <w:rsid w:val="00746A23"/>
    <w:rsid w:val="007474C4"/>
    <w:rsid w:val="0075005E"/>
    <w:rsid w:val="00750779"/>
    <w:rsid w:val="007510AA"/>
    <w:rsid w:val="0075148E"/>
    <w:rsid w:val="00751A92"/>
    <w:rsid w:val="00751CBB"/>
    <w:rsid w:val="00752712"/>
    <w:rsid w:val="00752987"/>
    <w:rsid w:val="007545D4"/>
    <w:rsid w:val="007547A1"/>
    <w:rsid w:val="00754973"/>
    <w:rsid w:val="00755ABA"/>
    <w:rsid w:val="00755B7C"/>
    <w:rsid w:val="00755DDC"/>
    <w:rsid w:val="007574A1"/>
    <w:rsid w:val="0076119A"/>
    <w:rsid w:val="00761FE6"/>
    <w:rsid w:val="007621B4"/>
    <w:rsid w:val="007627CA"/>
    <w:rsid w:val="007629DB"/>
    <w:rsid w:val="00762F01"/>
    <w:rsid w:val="00764AAE"/>
    <w:rsid w:val="00764D3E"/>
    <w:rsid w:val="00766224"/>
    <w:rsid w:val="007663F4"/>
    <w:rsid w:val="00767738"/>
    <w:rsid w:val="007677B0"/>
    <w:rsid w:val="007677DC"/>
    <w:rsid w:val="00767AF3"/>
    <w:rsid w:val="00767B98"/>
    <w:rsid w:val="007708C0"/>
    <w:rsid w:val="00770FB0"/>
    <w:rsid w:val="00771135"/>
    <w:rsid w:val="00771692"/>
    <w:rsid w:val="00772655"/>
    <w:rsid w:val="0077568A"/>
    <w:rsid w:val="007757B7"/>
    <w:rsid w:val="00775871"/>
    <w:rsid w:val="007762E5"/>
    <w:rsid w:val="00777517"/>
    <w:rsid w:val="00780562"/>
    <w:rsid w:val="007805CD"/>
    <w:rsid w:val="00781E40"/>
    <w:rsid w:val="00782668"/>
    <w:rsid w:val="007837C4"/>
    <w:rsid w:val="007839D8"/>
    <w:rsid w:val="00784127"/>
    <w:rsid w:val="007845CD"/>
    <w:rsid w:val="00785509"/>
    <w:rsid w:val="00785D03"/>
    <w:rsid w:val="00787BE1"/>
    <w:rsid w:val="00790345"/>
    <w:rsid w:val="00791BEC"/>
    <w:rsid w:val="00791C10"/>
    <w:rsid w:val="0079202A"/>
    <w:rsid w:val="007922BC"/>
    <w:rsid w:val="00792A55"/>
    <w:rsid w:val="00793C44"/>
    <w:rsid w:val="0079563D"/>
    <w:rsid w:val="0079594D"/>
    <w:rsid w:val="007964E3"/>
    <w:rsid w:val="007969ED"/>
    <w:rsid w:val="007A08D2"/>
    <w:rsid w:val="007A0B6E"/>
    <w:rsid w:val="007A0E41"/>
    <w:rsid w:val="007A12EC"/>
    <w:rsid w:val="007A2074"/>
    <w:rsid w:val="007A27DA"/>
    <w:rsid w:val="007A3344"/>
    <w:rsid w:val="007A3CB8"/>
    <w:rsid w:val="007A4341"/>
    <w:rsid w:val="007A4600"/>
    <w:rsid w:val="007A5020"/>
    <w:rsid w:val="007A5FBD"/>
    <w:rsid w:val="007A6A40"/>
    <w:rsid w:val="007A7369"/>
    <w:rsid w:val="007A7B53"/>
    <w:rsid w:val="007A7B99"/>
    <w:rsid w:val="007B08EB"/>
    <w:rsid w:val="007B0BFB"/>
    <w:rsid w:val="007B0E5E"/>
    <w:rsid w:val="007B1848"/>
    <w:rsid w:val="007B1D84"/>
    <w:rsid w:val="007B20D4"/>
    <w:rsid w:val="007B2FFF"/>
    <w:rsid w:val="007B39AD"/>
    <w:rsid w:val="007B5A47"/>
    <w:rsid w:val="007B67B1"/>
    <w:rsid w:val="007B6E81"/>
    <w:rsid w:val="007B77B8"/>
    <w:rsid w:val="007B791D"/>
    <w:rsid w:val="007C004D"/>
    <w:rsid w:val="007C11A3"/>
    <w:rsid w:val="007C158D"/>
    <w:rsid w:val="007C2D06"/>
    <w:rsid w:val="007C3007"/>
    <w:rsid w:val="007C4045"/>
    <w:rsid w:val="007C4D97"/>
    <w:rsid w:val="007C4E3D"/>
    <w:rsid w:val="007C502A"/>
    <w:rsid w:val="007C509D"/>
    <w:rsid w:val="007C68B3"/>
    <w:rsid w:val="007C6A90"/>
    <w:rsid w:val="007C6FA8"/>
    <w:rsid w:val="007D12FB"/>
    <w:rsid w:val="007D1C5A"/>
    <w:rsid w:val="007D3318"/>
    <w:rsid w:val="007D48A7"/>
    <w:rsid w:val="007D5148"/>
    <w:rsid w:val="007D54EC"/>
    <w:rsid w:val="007D5BCE"/>
    <w:rsid w:val="007D5F10"/>
    <w:rsid w:val="007D71E1"/>
    <w:rsid w:val="007E0600"/>
    <w:rsid w:val="007E2DFE"/>
    <w:rsid w:val="007E340E"/>
    <w:rsid w:val="007E371B"/>
    <w:rsid w:val="007E4650"/>
    <w:rsid w:val="007E4BE4"/>
    <w:rsid w:val="007E4CAA"/>
    <w:rsid w:val="007E4CB9"/>
    <w:rsid w:val="007E4E02"/>
    <w:rsid w:val="007E6DDB"/>
    <w:rsid w:val="007E723A"/>
    <w:rsid w:val="007E7A7D"/>
    <w:rsid w:val="007F0031"/>
    <w:rsid w:val="007F01A3"/>
    <w:rsid w:val="007F02E8"/>
    <w:rsid w:val="007F0C05"/>
    <w:rsid w:val="007F0F96"/>
    <w:rsid w:val="007F17B9"/>
    <w:rsid w:val="007F186E"/>
    <w:rsid w:val="007F26D4"/>
    <w:rsid w:val="007F2C56"/>
    <w:rsid w:val="007F316D"/>
    <w:rsid w:val="007F4A1F"/>
    <w:rsid w:val="007F5F97"/>
    <w:rsid w:val="007F6DC6"/>
    <w:rsid w:val="007F7333"/>
    <w:rsid w:val="007F7394"/>
    <w:rsid w:val="007F75F9"/>
    <w:rsid w:val="007F76C9"/>
    <w:rsid w:val="008000CB"/>
    <w:rsid w:val="008001AB"/>
    <w:rsid w:val="008001FA"/>
    <w:rsid w:val="00800B8E"/>
    <w:rsid w:val="00800C2E"/>
    <w:rsid w:val="0080197C"/>
    <w:rsid w:val="008023ED"/>
    <w:rsid w:val="00802621"/>
    <w:rsid w:val="00803355"/>
    <w:rsid w:val="00803C4A"/>
    <w:rsid w:val="00803DDC"/>
    <w:rsid w:val="00803EA4"/>
    <w:rsid w:val="008046FF"/>
    <w:rsid w:val="00804784"/>
    <w:rsid w:val="008048A2"/>
    <w:rsid w:val="00804EF0"/>
    <w:rsid w:val="0080544F"/>
    <w:rsid w:val="0080582A"/>
    <w:rsid w:val="0080643F"/>
    <w:rsid w:val="00806CCB"/>
    <w:rsid w:val="0081072F"/>
    <w:rsid w:val="00810C17"/>
    <w:rsid w:val="00811B27"/>
    <w:rsid w:val="00812225"/>
    <w:rsid w:val="00812F60"/>
    <w:rsid w:val="00813F81"/>
    <w:rsid w:val="008148D3"/>
    <w:rsid w:val="0081496C"/>
    <w:rsid w:val="00815313"/>
    <w:rsid w:val="00816161"/>
    <w:rsid w:val="008163A4"/>
    <w:rsid w:val="00816636"/>
    <w:rsid w:val="00817A62"/>
    <w:rsid w:val="00820375"/>
    <w:rsid w:val="008204A6"/>
    <w:rsid w:val="008210AF"/>
    <w:rsid w:val="00822AD3"/>
    <w:rsid w:val="00822DAC"/>
    <w:rsid w:val="008233E5"/>
    <w:rsid w:val="00823543"/>
    <w:rsid w:val="008235FF"/>
    <w:rsid w:val="00824C71"/>
    <w:rsid w:val="00825755"/>
    <w:rsid w:val="00825D1A"/>
    <w:rsid w:val="00826D19"/>
    <w:rsid w:val="008272B3"/>
    <w:rsid w:val="00827627"/>
    <w:rsid w:val="008278D6"/>
    <w:rsid w:val="00830DCF"/>
    <w:rsid w:val="00830EAE"/>
    <w:rsid w:val="00831F95"/>
    <w:rsid w:val="008329AE"/>
    <w:rsid w:val="00832A13"/>
    <w:rsid w:val="0083386F"/>
    <w:rsid w:val="00834891"/>
    <w:rsid w:val="008368C2"/>
    <w:rsid w:val="00842F1C"/>
    <w:rsid w:val="00843067"/>
    <w:rsid w:val="008440D9"/>
    <w:rsid w:val="00844211"/>
    <w:rsid w:val="00844311"/>
    <w:rsid w:val="00844663"/>
    <w:rsid w:val="008462B9"/>
    <w:rsid w:val="00846322"/>
    <w:rsid w:val="00846BD9"/>
    <w:rsid w:val="00846BEF"/>
    <w:rsid w:val="008501D4"/>
    <w:rsid w:val="00850A34"/>
    <w:rsid w:val="00851C2F"/>
    <w:rsid w:val="008534D5"/>
    <w:rsid w:val="0085367C"/>
    <w:rsid w:val="00853A8C"/>
    <w:rsid w:val="00853B95"/>
    <w:rsid w:val="0085403A"/>
    <w:rsid w:val="008548FD"/>
    <w:rsid w:val="00854F2F"/>
    <w:rsid w:val="0085528F"/>
    <w:rsid w:val="008554DF"/>
    <w:rsid w:val="00856462"/>
    <w:rsid w:val="00856755"/>
    <w:rsid w:val="00857814"/>
    <w:rsid w:val="00857F72"/>
    <w:rsid w:val="008607E8"/>
    <w:rsid w:val="00860803"/>
    <w:rsid w:val="00860C9F"/>
    <w:rsid w:val="00861DC1"/>
    <w:rsid w:val="00862BEF"/>
    <w:rsid w:val="00862D83"/>
    <w:rsid w:val="008630EB"/>
    <w:rsid w:val="008632EC"/>
    <w:rsid w:val="0086590F"/>
    <w:rsid w:val="00865C3C"/>
    <w:rsid w:val="00865CE3"/>
    <w:rsid w:val="00866050"/>
    <w:rsid w:val="008663AA"/>
    <w:rsid w:val="00867439"/>
    <w:rsid w:val="00870D6C"/>
    <w:rsid w:val="00871F26"/>
    <w:rsid w:val="0087205C"/>
    <w:rsid w:val="00872558"/>
    <w:rsid w:val="00873613"/>
    <w:rsid w:val="00873642"/>
    <w:rsid w:val="00873985"/>
    <w:rsid w:val="00873D22"/>
    <w:rsid w:val="00873D49"/>
    <w:rsid w:val="008746FF"/>
    <w:rsid w:val="008748A0"/>
    <w:rsid w:val="008768ED"/>
    <w:rsid w:val="0087790A"/>
    <w:rsid w:val="00877C42"/>
    <w:rsid w:val="008800CE"/>
    <w:rsid w:val="008807D5"/>
    <w:rsid w:val="00880DF5"/>
    <w:rsid w:val="008822C4"/>
    <w:rsid w:val="00882C1F"/>
    <w:rsid w:val="008849D4"/>
    <w:rsid w:val="0088593A"/>
    <w:rsid w:val="00885E11"/>
    <w:rsid w:val="00886944"/>
    <w:rsid w:val="00887350"/>
    <w:rsid w:val="0089058F"/>
    <w:rsid w:val="008928E5"/>
    <w:rsid w:val="00892D4C"/>
    <w:rsid w:val="00893255"/>
    <w:rsid w:val="00893429"/>
    <w:rsid w:val="008935B8"/>
    <w:rsid w:val="00894129"/>
    <w:rsid w:val="00894DA0"/>
    <w:rsid w:val="00894FD4"/>
    <w:rsid w:val="00895099"/>
    <w:rsid w:val="008950AE"/>
    <w:rsid w:val="00895B7E"/>
    <w:rsid w:val="008A054B"/>
    <w:rsid w:val="008A066A"/>
    <w:rsid w:val="008A0BBF"/>
    <w:rsid w:val="008A0CA4"/>
    <w:rsid w:val="008A0D97"/>
    <w:rsid w:val="008A0E8E"/>
    <w:rsid w:val="008A17F8"/>
    <w:rsid w:val="008A1874"/>
    <w:rsid w:val="008A1E3A"/>
    <w:rsid w:val="008A2C5B"/>
    <w:rsid w:val="008A4524"/>
    <w:rsid w:val="008A59B2"/>
    <w:rsid w:val="008A5DC6"/>
    <w:rsid w:val="008A5EE1"/>
    <w:rsid w:val="008A6353"/>
    <w:rsid w:val="008A688E"/>
    <w:rsid w:val="008A6AFD"/>
    <w:rsid w:val="008A79DA"/>
    <w:rsid w:val="008B029A"/>
    <w:rsid w:val="008B0F04"/>
    <w:rsid w:val="008B1688"/>
    <w:rsid w:val="008B2102"/>
    <w:rsid w:val="008B2405"/>
    <w:rsid w:val="008B3966"/>
    <w:rsid w:val="008B3E3F"/>
    <w:rsid w:val="008B4B78"/>
    <w:rsid w:val="008B4ED2"/>
    <w:rsid w:val="008B5DA7"/>
    <w:rsid w:val="008B6049"/>
    <w:rsid w:val="008B61FE"/>
    <w:rsid w:val="008B7656"/>
    <w:rsid w:val="008C0312"/>
    <w:rsid w:val="008C05B4"/>
    <w:rsid w:val="008C1F90"/>
    <w:rsid w:val="008C20ED"/>
    <w:rsid w:val="008C2640"/>
    <w:rsid w:val="008C2C7E"/>
    <w:rsid w:val="008C2DFD"/>
    <w:rsid w:val="008C3243"/>
    <w:rsid w:val="008C34BA"/>
    <w:rsid w:val="008C35A3"/>
    <w:rsid w:val="008C5469"/>
    <w:rsid w:val="008C5B47"/>
    <w:rsid w:val="008C66E5"/>
    <w:rsid w:val="008C6B49"/>
    <w:rsid w:val="008C6EA1"/>
    <w:rsid w:val="008C6EBF"/>
    <w:rsid w:val="008C7EC8"/>
    <w:rsid w:val="008D0206"/>
    <w:rsid w:val="008D0488"/>
    <w:rsid w:val="008D049C"/>
    <w:rsid w:val="008D0D6C"/>
    <w:rsid w:val="008D17E2"/>
    <w:rsid w:val="008D20E4"/>
    <w:rsid w:val="008D27AE"/>
    <w:rsid w:val="008D2FA8"/>
    <w:rsid w:val="008D38BA"/>
    <w:rsid w:val="008D38EF"/>
    <w:rsid w:val="008D45F2"/>
    <w:rsid w:val="008D4DF7"/>
    <w:rsid w:val="008D4E6A"/>
    <w:rsid w:val="008D589C"/>
    <w:rsid w:val="008D64A3"/>
    <w:rsid w:val="008D6D66"/>
    <w:rsid w:val="008D6FCE"/>
    <w:rsid w:val="008E016E"/>
    <w:rsid w:val="008E01D2"/>
    <w:rsid w:val="008E0E8D"/>
    <w:rsid w:val="008E0F38"/>
    <w:rsid w:val="008E1203"/>
    <w:rsid w:val="008E1E05"/>
    <w:rsid w:val="008E1FB6"/>
    <w:rsid w:val="008E2690"/>
    <w:rsid w:val="008E2CBE"/>
    <w:rsid w:val="008E2D45"/>
    <w:rsid w:val="008E2E8A"/>
    <w:rsid w:val="008E2EFF"/>
    <w:rsid w:val="008E31B4"/>
    <w:rsid w:val="008E3391"/>
    <w:rsid w:val="008E36B6"/>
    <w:rsid w:val="008E3AB2"/>
    <w:rsid w:val="008E3C9A"/>
    <w:rsid w:val="008E403F"/>
    <w:rsid w:val="008E6F89"/>
    <w:rsid w:val="008E70FC"/>
    <w:rsid w:val="008E7428"/>
    <w:rsid w:val="008E7C31"/>
    <w:rsid w:val="008F043C"/>
    <w:rsid w:val="008F1832"/>
    <w:rsid w:val="008F2422"/>
    <w:rsid w:val="008F2487"/>
    <w:rsid w:val="008F30CD"/>
    <w:rsid w:val="008F4201"/>
    <w:rsid w:val="008F45A6"/>
    <w:rsid w:val="008F46FF"/>
    <w:rsid w:val="008F48D0"/>
    <w:rsid w:val="008F4CB7"/>
    <w:rsid w:val="008F50FB"/>
    <w:rsid w:val="008F5476"/>
    <w:rsid w:val="008F5FAC"/>
    <w:rsid w:val="008F6160"/>
    <w:rsid w:val="009019A9"/>
    <w:rsid w:val="0090264D"/>
    <w:rsid w:val="009028ED"/>
    <w:rsid w:val="00902A4E"/>
    <w:rsid w:val="00902FFA"/>
    <w:rsid w:val="0090357B"/>
    <w:rsid w:val="009040C0"/>
    <w:rsid w:val="00904107"/>
    <w:rsid w:val="009042FF"/>
    <w:rsid w:val="009043E0"/>
    <w:rsid w:val="00905451"/>
    <w:rsid w:val="00906441"/>
    <w:rsid w:val="009068C7"/>
    <w:rsid w:val="00906B72"/>
    <w:rsid w:val="0090774F"/>
    <w:rsid w:val="009105F2"/>
    <w:rsid w:val="00910ABA"/>
    <w:rsid w:val="00911C34"/>
    <w:rsid w:val="00911E08"/>
    <w:rsid w:val="0091252A"/>
    <w:rsid w:val="00912DFD"/>
    <w:rsid w:val="00912EEE"/>
    <w:rsid w:val="009130A5"/>
    <w:rsid w:val="00913726"/>
    <w:rsid w:val="009138F9"/>
    <w:rsid w:val="00913BC7"/>
    <w:rsid w:val="00913CDB"/>
    <w:rsid w:val="009147D2"/>
    <w:rsid w:val="00914C3B"/>
    <w:rsid w:val="00917A89"/>
    <w:rsid w:val="00917B97"/>
    <w:rsid w:val="00917BBC"/>
    <w:rsid w:val="0092056D"/>
    <w:rsid w:val="009208ED"/>
    <w:rsid w:val="009212F0"/>
    <w:rsid w:val="0092140A"/>
    <w:rsid w:val="0092195D"/>
    <w:rsid w:val="0092221C"/>
    <w:rsid w:val="0092277E"/>
    <w:rsid w:val="00922B92"/>
    <w:rsid w:val="00922C2A"/>
    <w:rsid w:val="00923AF8"/>
    <w:rsid w:val="00925D72"/>
    <w:rsid w:val="00926888"/>
    <w:rsid w:val="00926D9B"/>
    <w:rsid w:val="00930178"/>
    <w:rsid w:val="00930BF8"/>
    <w:rsid w:val="0093151C"/>
    <w:rsid w:val="00931923"/>
    <w:rsid w:val="00931CD8"/>
    <w:rsid w:val="00932532"/>
    <w:rsid w:val="00932621"/>
    <w:rsid w:val="00933BB3"/>
    <w:rsid w:val="00933BE1"/>
    <w:rsid w:val="00935510"/>
    <w:rsid w:val="009357C6"/>
    <w:rsid w:val="00935C85"/>
    <w:rsid w:val="009373C7"/>
    <w:rsid w:val="00937F6D"/>
    <w:rsid w:val="00937FB5"/>
    <w:rsid w:val="009401E9"/>
    <w:rsid w:val="009415B5"/>
    <w:rsid w:val="0094174B"/>
    <w:rsid w:val="009418A8"/>
    <w:rsid w:val="009421CF"/>
    <w:rsid w:val="009448C7"/>
    <w:rsid w:val="00945959"/>
    <w:rsid w:val="00945CE5"/>
    <w:rsid w:val="00946AC1"/>
    <w:rsid w:val="00947040"/>
    <w:rsid w:val="00947E97"/>
    <w:rsid w:val="00950DC6"/>
    <w:rsid w:val="0095159B"/>
    <w:rsid w:val="0095239A"/>
    <w:rsid w:val="009538B0"/>
    <w:rsid w:val="009547F4"/>
    <w:rsid w:val="00954869"/>
    <w:rsid w:val="0095570A"/>
    <w:rsid w:val="00955D0A"/>
    <w:rsid w:val="00956179"/>
    <w:rsid w:val="00956CB9"/>
    <w:rsid w:val="00957669"/>
    <w:rsid w:val="00960865"/>
    <w:rsid w:val="00960C82"/>
    <w:rsid w:val="009623C6"/>
    <w:rsid w:val="0096477D"/>
    <w:rsid w:val="009649C6"/>
    <w:rsid w:val="00964A41"/>
    <w:rsid w:val="00965192"/>
    <w:rsid w:val="00965AB1"/>
    <w:rsid w:val="009670E5"/>
    <w:rsid w:val="009673BD"/>
    <w:rsid w:val="00967F2F"/>
    <w:rsid w:val="00967F6C"/>
    <w:rsid w:val="0097029C"/>
    <w:rsid w:val="00970894"/>
    <w:rsid w:val="0097151F"/>
    <w:rsid w:val="00971C2C"/>
    <w:rsid w:val="00972ABA"/>
    <w:rsid w:val="00973298"/>
    <w:rsid w:val="009746E7"/>
    <w:rsid w:val="009750D1"/>
    <w:rsid w:val="00975395"/>
    <w:rsid w:val="009760ED"/>
    <w:rsid w:val="009766BD"/>
    <w:rsid w:val="00976AE0"/>
    <w:rsid w:val="0097795F"/>
    <w:rsid w:val="0098148E"/>
    <w:rsid w:val="00981817"/>
    <w:rsid w:val="00981ACE"/>
    <w:rsid w:val="009823B2"/>
    <w:rsid w:val="009826A3"/>
    <w:rsid w:val="00982A28"/>
    <w:rsid w:val="00983A66"/>
    <w:rsid w:val="00983F03"/>
    <w:rsid w:val="009843AE"/>
    <w:rsid w:val="00984903"/>
    <w:rsid w:val="00984BB9"/>
    <w:rsid w:val="00985100"/>
    <w:rsid w:val="00985DDB"/>
    <w:rsid w:val="0098743C"/>
    <w:rsid w:val="00987D53"/>
    <w:rsid w:val="00987E0E"/>
    <w:rsid w:val="00990A3C"/>
    <w:rsid w:val="0099179C"/>
    <w:rsid w:val="00991EE2"/>
    <w:rsid w:val="0099217A"/>
    <w:rsid w:val="0099254E"/>
    <w:rsid w:val="009926DE"/>
    <w:rsid w:val="00992A76"/>
    <w:rsid w:val="0099387C"/>
    <w:rsid w:val="009942AF"/>
    <w:rsid w:val="00995912"/>
    <w:rsid w:val="00995D7F"/>
    <w:rsid w:val="0099637C"/>
    <w:rsid w:val="00996F02"/>
    <w:rsid w:val="00997895"/>
    <w:rsid w:val="009A00A4"/>
    <w:rsid w:val="009A00F3"/>
    <w:rsid w:val="009A082F"/>
    <w:rsid w:val="009A0C08"/>
    <w:rsid w:val="009A0CB8"/>
    <w:rsid w:val="009A1AF9"/>
    <w:rsid w:val="009A278F"/>
    <w:rsid w:val="009A33A0"/>
    <w:rsid w:val="009A39A0"/>
    <w:rsid w:val="009A3B3A"/>
    <w:rsid w:val="009A3FA4"/>
    <w:rsid w:val="009A674D"/>
    <w:rsid w:val="009A7662"/>
    <w:rsid w:val="009B0361"/>
    <w:rsid w:val="009B0920"/>
    <w:rsid w:val="009B0AA0"/>
    <w:rsid w:val="009B1E02"/>
    <w:rsid w:val="009B1EDD"/>
    <w:rsid w:val="009B2346"/>
    <w:rsid w:val="009B380E"/>
    <w:rsid w:val="009B499D"/>
    <w:rsid w:val="009B5D8C"/>
    <w:rsid w:val="009B6BE5"/>
    <w:rsid w:val="009C02B2"/>
    <w:rsid w:val="009C1A19"/>
    <w:rsid w:val="009C1BFE"/>
    <w:rsid w:val="009C2563"/>
    <w:rsid w:val="009C33F8"/>
    <w:rsid w:val="009C3465"/>
    <w:rsid w:val="009C39C4"/>
    <w:rsid w:val="009C58CF"/>
    <w:rsid w:val="009C61AD"/>
    <w:rsid w:val="009C6DF9"/>
    <w:rsid w:val="009C7149"/>
    <w:rsid w:val="009C7622"/>
    <w:rsid w:val="009D0674"/>
    <w:rsid w:val="009D10D2"/>
    <w:rsid w:val="009D1297"/>
    <w:rsid w:val="009D15D5"/>
    <w:rsid w:val="009D1A0B"/>
    <w:rsid w:val="009D2EFC"/>
    <w:rsid w:val="009D3A0F"/>
    <w:rsid w:val="009D45B6"/>
    <w:rsid w:val="009D57B1"/>
    <w:rsid w:val="009D5976"/>
    <w:rsid w:val="009D5DA8"/>
    <w:rsid w:val="009D6C62"/>
    <w:rsid w:val="009D7019"/>
    <w:rsid w:val="009E097C"/>
    <w:rsid w:val="009E0DFB"/>
    <w:rsid w:val="009E16C5"/>
    <w:rsid w:val="009E19CB"/>
    <w:rsid w:val="009E2030"/>
    <w:rsid w:val="009E2954"/>
    <w:rsid w:val="009E451E"/>
    <w:rsid w:val="009E52F1"/>
    <w:rsid w:val="009E57C2"/>
    <w:rsid w:val="009E62BD"/>
    <w:rsid w:val="009E67C7"/>
    <w:rsid w:val="009E719E"/>
    <w:rsid w:val="009E73DD"/>
    <w:rsid w:val="009F07FF"/>
    <w:rsid w:val="009F09C6"/>
    <w:rsid w:val="009F0F6E"/>
    <w:rsid w:val="009F12B9"/>
    <w:rsid w:val="009F168E"/>
    <w:rsid w:val="009F26AF"/>
    <w:rsid w:val="009F2CA8"/>
    <w:rsid w:val="009F3A10"/>
    <w:rsid w:val="009F3DB7"/>
    <w:rsid w:val="009F4FC2"/>
    <w:rsid w:val="009F547A"/>
    <w:rsid w:val="009F55F4"/>
    <w:rsid w:val="009F5730"/>
    <w:rsid w:val="009F6163"/>
    <w:rsid w:val="009F6D90"/>
    <w:rsid w:val="009F7525"/>
    <w:rsid w:val="009F75EB"/>
    <w:rsid w:val="009F7F90"/>
    <w:rsid w:val="00A00F81"/>
    <w:rsid w:val="00A01966"/>
    <w:rsid w:val="00A02461"/>
    <w:rsid w:val="00A02486"/>
    <w:rsid w:val="00A02E32"/>
    <w:rsid w:val="00A032C3"/>
    <w:rsid w:val="00A0344F"/>
    <w:rsid w:val="00A03D59"/>
    <w:rsid w:val="00A04505"/>
    <w:rsid w:val="00A045CF"/>
    <w:rsid w:val="00A04F2A"/>
    <w:rsid w:val="00A06E95"/>
    <w:rsid w:val="00A0708F"/>
    <w:rsid w:val="00A07E2A"/>
    <w:rsid w:val="00A1028A"/>
    <w:rsid w:val="00A10687"/>
    <w:rsid w:val="00A1180A"/>
    <w:rsid w:val="00A12829"/>
    <w:rsid w:val="00A12968"/>
    <w:rsid w:val="00A1299F"/>
    <w:rsid w:val="00A132A5"/>
    <w:rsid w:val="00A13963"/>
    <w:rsid w:val="00A155A6"/>
    <w:rsid w:val="00A159E1"/>
    <w:rsid w:val="00A15DB3"/>
    <w:rsid w:val="00A16253"/>
    <w:rsid w:val="00A16777"/>
    <w:rsid w:val="00A16787"/>
    <w:rsid w:val="00A16984"/>
    <w:rsid w:val="00A203A4"/>
    <w:rsid w:val="00A205F1"/>
    <w:rsid w:val="00A212D5"/>
    <w:rsid w:val="00A2208C"/>
    <w:rsid w:val="00A221FC"/>
    <w:rsid w:val="00A225FE"/>
    <w:rsid w:val="00A22DEB"/>
    <w:rsid w:val="00A230D3"/>
    <w:rsid w:val="00A234DE"/>
    <w:rsid w:val="00A23FBE"/>
    <w:rsid w:val="00A24109"/>
    <w:rsid w:val="00A24C9A"/>
    <w:rsid w:val="00A24E54"/>
    <w:rsid w:val="00A25019"/>
    <w:rsid w:val="00A252A5"/>
    <w:rsid w:val="00A26B4C"/>
    <w:rsid w:val="00A26C74"/>
    <w:rsid w:val="00A3041D"/>
    <w:rsid w:val="00A3129F"/>
    <w:rsid w:val="00A31665"/>
    <w:rsid w:val="00A31682"/>
    <w:rsid w:val="00A3169A"/>
    <w:rsid w:val="00A31A72"/>
    <w:rsid w:val="00A31CA8"/>
    <w:rsid w:val="00A31FA6"/>
    <w:rsid w:val="00A32F4B"/>
    <w:rsid w:val="00A33758"/>
    <w:rsid w:val="00A33E75"/>
    <w:rsid w:val="00A34D69"/>
    <w:rsid w:val="00A35A9C"/>
    <w:rsid w:val="00A36257"/>
    <w:rsid w:val="00A365FA"/>
    <w:rsid w:val="00A37C9C"/>
    <w:rsid w:val="00A37D4D"/>
    <w:rsid w:val="00A40A85"/>
    <w:rsid w:val="00A40C52"/>
    <w:rsid w:val="00A41A09"/>
    <w:rsid w:val="00A42E32"/>
    <w:rsid w:val="00A432BE"/>
    <w:rsid w:val="00A43436"/>
    <w:rsid w:val="00A43D92"/>
    <w:rsid w:val="00A44F15"/>
    <w:rsid w:val="00A45025"/>
    <w:rsid w:val="00A458A2"/>
    <w:rsid w:val="00A45B4B"/>
    <w:rsid w:val="00A461D0"/>
    <w:rsid w:val="00A50198"/>
    <w:rsid w:val="00A50534"/>
    <w:rsid w:val="00A50A53"/>
    <w:rsid w:val="00A510F8"/>
    <w:rsid w:val="00A522B7"/>
    <w:rsid w:val="00A524B0"/>
    <w:rsid w:val="00A52BF4"/>
    <w:rsid w:val="00A531B2"/>
    <w:rsid w:val="00A53217"/>
    <w:rsid w:val="00A54252"/>
    <w:rsid w:val="00A55A75"/>
    <w:rsid w:val="00A56DBE"/>
    <w:rsid w:val="00A57077"/>
    <w:rsid w:val="00A6177D"/>
    <w:rsid w:val="00A62B6F"/>
    <w:rsid w:val="00A63DC8"/>
    <w:rsid w:val="00A63FBA"/>
    <w:rsid w:val="00A63FD7"/>
    <w:rsid w:val="00A6607F"/>
    <w:rsid w:val="00A662B5"/>
    <w:rsid w:val="00A66714"/>
    <w:rsid w:val="00A675EE"/>
    <w:rsid w:val="00A676C7"/>
    <w:rsid w:val="00A677AE"/>
    <w:rsid w:val="00A67DF2"/>
    <w:rsid w:val="00A67E4F"/>
    <w:rsid w:val="00A70186"/>
    <w:rsid w:val="00A70F09"/>
    <w:rsid w:val="00A7205C"/>
    <w:rsid w:val="00A72EDE"/>
    <w:rsid w:val="00A741C5"/>
    <w:rsid w:val="00A74263"/>
    <w:rsid w:val="00A74AF3"/>
    <w:rsid w:val="00A74B62"/>
    <w:rsid w:val="00A75CE8"/>
    <w:rsid w:val="00A76089"/>
    <w:rsid w:val="00A762BE"/>
    <w:rsid w:val="00A76809"/>
    <w:rsid w:val="00A76C83"/>
    <w:rsid w:val="00A7712F"/>
    <w:rsid w:val="00A80151"/>
    <w:rsid w:val="00A80252"/>
    <w:rsid w:val="00A8037D"/>
    <w:rsid w:val="00A80D87"/>
    <w:rsid w:val="00A8142C"/>
    <w:rsid w:val="00A8157E"/>
    <w:rsid w:val="00A8274E"/>
    <w:rsid w:val="00A835E9"/>
    <w:rsid w:val="00A83847"/>
    <w:rsid w:val="00A850EF"/>
    <w:rsid w:val="00A8685D"/>
    <w:rsid w:val="00A87E89"/>
    <w:rsid w:val="00A902B0"/>
    <w:rsid w:val="00A9086F"/>
    <w:rsid w:val="00A90D53"/>
    <w:rsid w:val="00A9371B"/>
    <w:rsid w:val="00A93A6E"/>
    <w:rsid w:val="00A93ECD"/>
    <w:rsid w:val="00A94C0F"/>
    <w:rsid w:val="00A95A93"/>
    <w:rsid w:val="00A9613F"/>
    <w:rsid w:val="00A96384"/>
    <w:rsid w:val="00A96431"/>
    <w:rsid w:val="00A96E11"/>
    <w:rsid w:val="00A9772F"/>
    <w:rsid w:val="00AA077F"/>
    <w:rsid w:val="00AA08FE"/>
    <w:rsid w:val="00AA0F2B"/>
    <w:rsid w:val="00AA1AB4"/>
    <w:rsid w:val="00AA1E75"/>
    <w:rsid w:val="00AA267B"/>
    <w:rsid w:val="00AA2977"/>
    <w:rsid w:val="00AA29CA"/>
    <w:rsid w:val="00AA37C4"/>
    <w:rsid w:val="00AA3DC1"/>
    <w:rsid w:val="00AA462A"/>
    <w:rsid w:val="00AA4D36"/>
    <w:rsid w:val="00AA5759"/>
    <w:rsid w:val="00AA5983"/>
    <w:rsid w:val="00AA5C54"/>
    <w:rsid w:val="00AA6125"/>
    <w:rsid w:val="00AA6825"/>
    <w:rsid w:val="00AA68A1"/>
    <w:rsid w:val="00AA68D6"/>
    <w:rsid w:val="00AA6D20"/>
    <w:rsid w:val="00AA765D"/>
    <w:rsid w:val="00AA76D8"/>
    <w:rsid w:val="00AA7B3E"/>
    <w:rsid w:val="00AB02CC"/>
    <w:rsid w:val="00AB0DA9"/>
    <w:rsid w:val="00AB0FF6"/>
    <w:rsid w:val="00AB1BF8"/>
    <w:rsid w:val="00AB1D6E"/>
    <w:rsid w:val="00AB1F36"/>
    <w:rsid w:val="00AB20A4"/>
    <w:rsid w:val="00AB24F1"/>
    <w:rsid w:val="00AB277A"/>
    <w:rsid w:val="00AB27AE"/>
    <w:rsid w:val="00AB2B95"/>
    <w:rsid w:val="00AB48B3"/>
    <w:rsid w:val="00AB5991"/>
    <w:rsid w:val="00AB67CE"/>
    <w:rsid w:val="00AB771B"/>
    <w:rsid w:val="00AC02AA"/>
    <w:rsid w:val="00AC046D"/>
    <w:rsid w:val="00AC0618"/>
    <w:rsid w:val="00AC0DBC"/>
    <w:rsid w:val="00AC193F"/>
    <w:rsid w:val="00AC1DCC"/>
    <w:rsid w:val="00AC1DFF"/>
    <w:rsid w:val="00AC1E43"/>
    <w:rsid w:val="00AC23FD"/>
    <w:rsid w:val="00AC2536"/>
    <w:rsid w:val="00AC2B6A"/>
    <w:rsid w:val="00AC2E06"/>
    <w:rsid w:val="00AC3441"/>
    <w:rsid w:val="00AC3590"/>
    <w:rsid w:val="00AC3C09"/>
    <w:rsid w:val="00AC3F89"/>
    <w:rsid w:val="00AC4854"/>
    <w:rsid w:val="00AC5FAF"/>
    <w:rsid w:val="00AC6D0E"/>
    <w:rsid w:val="00AC7250"/>
    <w:rsid w:val="00AC7805"/>
    <w:rsid w:val="00AD09D7"/>
    <w:rsid w:val="00AD0E61"/>
    <w:rsid w:val="00AD10C4"/>
    <w:rsid w:val="00AD143F"/>
    <w:rsid w:val="00AD1826"/>
    <w:rsid w:val="00AD4009"/>
    <w:rsid w:val="00AD4C9D"/>
    <w:rsid w:val="00AD526A"/>
    <w:rsid w:val="00AD60EC"/>
    <w:rsid w:val="00AD692E"/>
    <w:rsid w:val="00AD7228"/>
    <w:rsid w:val="00AD7646"/>
    <w:rsid w:val="00AD798F"/>
    <w:rsid w:val="00AE02A0"/>
    <w:rsid w:val="00AE0C5E"/>
    <w:rsid w:val="00AE14EF"/>
    <w:rsid w:val="00AE1C4D"/>
    <w:rsid w:val="00AE2680"/>
    <w:rsid w:val="00AE2B01"/>
    <w:rsid w:val="00AE380A"/>
    <w:rsid w:val="00AE4207"/>
    <w:rsid w:val="00AE48C8"/>
    <w:rsid w:val="00AE4938"/>
    <w:rsid w:val="00AE4D83"/>
    <w:rsid w:val="00AE56CA"/>
    <w:rsid w:val="00AE6325"/>
    <w:rsid w:val="00AE6EA0"/>
    <w:rsid w:val="00AE704C"/>
    <w:rsid w:val="00AE726E"/>
    <w:rsid w:val="00AF2021"/>
    <w:rsid w:val="00AF254F"/>
    <w:rsid w:val="00AF272F"/>
    <w:rsid w:val="00AF3629"/>
    <w:rsid w:val="00AF370C"/>
    <w:rsid w:val="00AF381B"/>
    <w:rsid w:val="00AF3C10"/>
    <w:rsid w:val="00AF497E"/>
    <w:rsid w:val="00AF4CB8"/>
    <w:rsid w:val="00AF6C7E"/>
    <w:rsid w:val="00AF7067"/>
    <w:rsid w:val="00B00A0B"/>
    <w:rsid w:val="00B00BEC"/>
    <w:rsid w:val="00B03DAB"/>
    <w:rsid w:val="00B03E04"/>
    <w:rsid w:val="00B0457E"/>
    <w:rsid w:val="00B045CC"/>
    <w:rsid w:val="00B05CF2"/>
    <w:rsid w:val="00B05E6B"/>
    <w:rsid w:val="00B064C2"/>
    <w:rsid w:val="00B06A02"/>
    <w:rsid w:val="00B06A90"/>
    <w:rsid w:val="00B06E53"/>
    <w:rsid w:val="00B06ED8"/>
    <w:rsid w:val="00B072A8"/>
    <w:rsid w:val="00B074AE"/>
    <w:rsid w:val="00B116F3"/>
    <w:rsid w:val="00B119DD"/>
    <w:rsid w:val="00B1237C"/>
    <w:rsid w:val="00B13697"/>
    <w:rsid w:val="00B1373A"/>
    <w:rsid w:val="00B13A82"/>
    <w:rsid w:val="00B153AB"/>
    <w:rsid w:val="00B15DCC"/>
    <w:rsid w:val="00B1647A"/>
    <w:rsid w:val="00B17001"/>
    <w:rsid w:val="00B1766D"/>
    <w:rsid w:val="00B17A79"/>
    <w:rsid w:val="00B17BC2"/>
    <w:rsid w:val="00B17CA0"/>
    <w:rsid w:val="00B200F7"/>
    <w:rsid w:val="00B2063C"/>
    <w:rsid w:val="00B215B1"/>
    <w:rsid w:val="00B2340A"/>
    <w:rsid w:val="00B23732"/>
    <w:rsid w:val="00B23EDF"/>
    <w:rsid w:val="00B242EF"/>
    <w:rsid w:val="00B24E0C"/>
    <w:rsid w:val="00B24F09"/>
    <w:rsid w:val="00B24FF8"/>
    <w:rsid w:val="00B25128"/>
    <w:rsid w:val="00B2545C"/>
    <w:rsid w:val="00B2600B"/>
    <w:rsid w:val="00B26411"/>
    <w:rsid w:val="00B26634"/>
    <w:rsid w:val="00B26701"/>
    <w:rsid w:val="00B26C0B"/>
    <w:rsid w:val="00B27302"/>
    <w:rsid w:val="00B274DB"/>
    <w:rsid w:val="00B277F9"/>
    <w:rsid w:val="00B313EA"/>
    <w:rsid w:val="00B31543"/>
    <w:rsid w:val="00B31E85"/>
    <w:rsid w:val="00B32817"/>
    <w:rsid w:val="00B32CE1"/>
    <w:rsid w:val="00B32D2B"/>
    <w:rsid w:val="00B344EB"/>
    <w:rsid w:val="00B34BF4"/>
    <w:rsid w:val="00B34D70"/>
    <w:rsid w:val="00B35AD7"/>
    <w:rsid w:val="00B35C7F"/>
    <w:rsid w:val="00B36306"/>
    <w:rsid w:val="00B364AF"/>
    <w:rsid w:val="00B4024A"/>
    <w:rsid w:val="00B416C1"/>
    <w:rsid w:val="00B441A1"/>
    <w:rsid w:val="00B4490A"/>
    <w:rsid w:val="00B44C93"/>
    <w:rsid w:val="00B44D61"/>
    <w:rsid w:val="00B45EE6"/>
    <w:rsid w:val="00B46E6B"/>
    <w:rsid w:val="00B477E4"/>
    <w:rsid w:val="00B47F3F"/>
    <w:rsid w:val="00B50783"/>
    <w:rsid w:val="00B51715"/>
    <w:rsid w:val="00B51FB2"/>
    <w:rsid w:val="00B535C1"/>
    <w:rsid w:val="00B53AC5"/>
    <w:rsid w:val="00B53FBF"/>
    <w:rsid w:val="00B54709"/>
    <w:rsid w:val="00B557AF"/>
    <w:rsid w:val="00B55817"/>
    <w:rsid w:val="00B5628C"/>
    <w:rsid w:val="00B56AD0"/>
    <w:rsid w:val="00B56B6E"/>
    <w:rsid w:val="00B56E2D"/>
    <w:rsid w:val="00B570BF"/>
    <w:rsid w:val="00B5747A"/>
    <w:rsid w:val="00B57A9A"/>
    <w:rsid w:val="00B6080B"/>
    <w:rsid w:val="00B608E0"/>
    <w:rsid w:val="00B61341"/>
    <w:rsid w:val="00B616E2"/>
    <w:rsid w:val="00B6217D"/>
    <w:rsid w:val="00B621A6"/>
    <w:rsid w:val="00B62357"/>
    <w:rsid w:val="00B62410"/>
    <w:rsid w:val="00B62B58"/>
    <w:rsid w:val="00B631ED"/>
    <w:rsid w:val="00B63532"/>
    <w:rsid w:val="00B6365B"/>
    <w:rsid w:val="00B63D67"/>
    <w:rsid w:val="00B63F47"/>
    <w:rsid w:val="00B64547"/>
    <w:rsid w:val="00B64ADA"/>
    <w:rsid w:val="00B65CF4"/>
    <w:rsid w:val="00B663A7"/>
    <w:rsid w:val="00B6677A"/>
    <w:rsid w:val="00B66CE7"/>
    <w:rsid w:val="00B670B9"/>
    <w:rsid w:val="00B6780B"/>
    <w:rsid w:val="00B70462"/>
    <w:rsid w:val="00B70CDA"/>
    <w:rsid w:val="00B71627"/>
    <w:rsid w:val="00B71B39"/>
    <w:rsid w:val="00B7258B"/>
    <w:rsid w:val="00B73417"/>
    <w:rsid w:val="00B73DB6"/>
    <w:rsid w:val="00B74A86"/>
    <w:rsid w:val="00B752AB"/>
    <w:rsid w:val="00B75B20"/>
    <w:rsid w:val="00B75D84"/>
    <w:rsid w:val="00B76152"/>
    <w:rsid w:val="00B763EE"/>
    <w:rsid w:val="00B76D70"/>
    <w:rsid w:val="00B76E38"/>
    <w:rsid w:val="00B77B32"/>
    <w:rsid w:val="00B80047"/>
    <w:rsid w:val="00B81752"/>
    <w:rsid w:val="00B8341A"/>
    <w:rsid w:val="00B83BF3"/>
    <w:rsid w:val="00B84E9D"/>
    <w:rsid w:val="00B86C66"/>
    <w:rsid w:val="00B87665"/>
    <w:rsid w:val="00B87A53"/>
    <w:rsid w:val="00B9028B"/>
    <w:rsid w:val="00B91C9E"/>
    <w:rsid w:val="00B9298F"/>
    <w:rsid w:val="00B94296"/>
    <w:rsid w:val="00B945DB"/>
    <w:rsid w:val="00B9522E"/>
    <w:rsid w:val="00B96B1F"/>
    <w:rsid w:val="00B977B5"/>
    <w:rsid w:val="00B97FD6"/>
    <w:rsid w:val="00BA007A"/>
    <w:rsid w:val="00BA01CA"/>
    <w:rsid w:val="00BA27DB"/>
    <w:rsid w:val="00BA3A3B"/>
    <w:rsid w:val="00BA40EA"/>
    <w:rsid w:val="00BA4EDB"/>
    <w:rsid w:val="00BA5384"/>
    <w:rsid w:val="00BA5BBC"/>
    <w:rsid w:val="00BA5C72"/>
    <w:rsid w:val="00BA6F10"/>
    <w:rsid w:val="00BA71F9"/>
    <w:rsid w:val="00BA76CF"/>
    <w:rsid w:val="00BA7DA4"/>
    <w:rsid w:val="00BB016E"/>
    <w:rsid w:val="00BB0A5B"/>
    <w:rsid w:val="00BB0BE9"/>
    <w:rsid w:val="00BB287D"/>
    <w:rsid w:val="00BB3242"/>
    <w:rsid w:val="00BB4753"/>
    <w:rsid w:val="00BB4EDE"/>
    <w:rsid w:val="00BB5E1D"/>
    <w:rsid w:val="00BB5F72"/>
    <w:rsid w:val="00BC0751"/>
    <w:rsid w:val="00BC1659"/>
    <w:rsid w:val="00BC2346"/>
    <w:rsid w:val="00BC2D8C"/>
    <w:rsid w:val="00BC3145"/>
    <w:rsid w:val="00BC39CB"/>
    <w:rsid w:val="00BC4077"/>
    <w:rsid w:val="00BC43D2"/>
    <w:rsid w:val="00BC449F"/>
    <w:rsid w:val="00BC47A2"/>
    <w:rsid w:val="00BC4805"/>
    <w:rsid w:val="00BC5078"/>
    <w:rsid w:val="00BC5D99"/>
    <w:rsid w:val="00BC6F0A"/>
    <w:rsid w:val="00BC7609"/>
    <w:rsid w:val="00BC78F4"/>
    <w:rsid w:val="00BD0EC2"/>
    <w:rsid w:val="00BD11E1"/>
    <w:rsid w:val="00BD1C33"/>
    <w:rsid w:val="00BD3052"/>
    <w:rsid w:val="00BD3A74"/>
    <w:rsid w:val="00BD3FB7"/>
    <w:rsid w:val="00BD4545"/>
    <w:rsid w:val="00BD590C"/>
    <w:rsid w:val="00BD5DAC"/>
    <w:rsid w:val="00BD5F9C"/>
    <w:rsid w:val="00BD6107"/>
    <w:rsid w:val="00BD661E"/>
    <w:rsid w:val="00BD6726"/>
    <w:rsid w:val="00BD6E16"/>
    <w:rsid w:val="00BD6FF5"/>
    <w:rsid w:val="00BD71F0"/>
    <w:rsid w:val="00BD72A6"/>
    <w:rsid w:val="00BD7EE4"/>
    <w:rsid w:val="00BE00B6"/>
    <w:rsid w:val="00BE0405"/>
    <w:rsid w:val="00BE0595"/>
    <w:rsid w:val="00BE0613"/>
    <w:rsid w:val="00BE30FA"/>
    <w:rsid w:val="00BE4395"/>
    <w:rsid w:val="00BE4D27"/>
    <w:rsid w:val="00BE5312"/>
    <w:rsid w:val="00BE5725"/>
    <w:rsid w:val="00BE5E60"/>
    <w:rsid w:val="00BE6AF7"/>
    <w:rsid w:val="00BE6CA7"/>
    <w:rsid w:val="00BE6EFC"/>
    <w:rsid w:val="00BE7E60"/>
    <w:rsid w:val="00BF0B98"/>
    <w:rsid w:val="00BF0DC4"/>
    <w:rsid w:val="00BF11CE"/>
    <w:rsid w:val="00BF1951"/>
    <w:rsid w:val="00BF20AD"/>
    <w:rsid w:val="00BF20BF"/>
    <w:rsid w:val="00BF2941"/>
    <w:rsid w:val="00BF37FA"/>
    <w:rsid w:val="00BF3F24"/>
    <w:rsid w:val="00BF3FFD"/>
    <w:rsid w:val="00BF4887"/>
    <w:rsid w:val="00BF542C"/>
    <w:rsid w:val="00BF6E02"/>
    <w:rsid w:val="00BF7B08"/>
    <w:rsid w:val="00BF7BDA"/>
    <w:rsid w:val="00BF7C92"/>
    <w:rsid w:val="00C01266"/>
    <w:rsid w:val="00C0175A"/>
    <w:rsid w:val="00C02AFE"/>
    <w:rsid w:val="00C03089"/>
    <w:rsid w:val="00C038FB"/>
    <w:rsid w:val="00C03BBB"/>
    <w:rsid w:val="00C04210"/>
    <w:rsid w:val="00C04589"/>
    <w:rsid w:val="00C052CB"/>
    <w:rsid w:val="00C056FD"/>
    <w:rsid w:val="00C05A3D"/>
    <w:rsid w:val="00C06815"/>
    <w:rsid w:val="00C069F0"/>
    <w:rsid w:val="00C07B5D"/>
    <w:rsid w:val="00C07FF1"/>
    <w:rsid w:val="00C10B4C"/>
    <w:rsid w:val="00C11203"/>
    <w:rsid w:val="00C11280"/>
    <w:rsid w:val="00C122AD"/>
    <w:rsid w:val="00C12DAA"/>
    <w:rsid w:val="00C134AD"/>
    <w:rsid w:val="00C13B72"/>
    <w:rsid w:val="00C140D6"/>
    <w:rsid w:val="00C147D3"/>
    <w:rsid w:val="00C15A93"/>
    <w:rsid w:val="00C163E1"/>
    <w:rsid w:val="00C16783"/>
    <w:rsid w:val="00C1683D"/>
    <w:rsid w:val="00C16EB6"/>
    <w:rsid w:val="00C17894"/>
    <w:rsid w:val="00C17A86"/>
    <w:rsid w:val="00C17E8F"/>
    <w:rsid w:val="00C21636"/>
    <w:rsid w:val="00C219F5"/>
    <w:rsid w:val="00C21A1D"/>
    <w:rsid w:val="00C22ECD"/>
    <w:rsid w:val="00C22FAD"/>
    <w:rsid w:val="00C23230"/>
    <w:rsid w:val="00C2371A"/>
    <w:rsid w:val="00C24674"/>
    <w:rsid w:val="00C24A77"/>
    <w:rsid w:val="00C24C82"/>
    <w:rsid w:val="00C26405"/>
    <w:rsid w:val="00C267A4"/>
    <w:rsid w:val="00C27893"/>
    <w:rsid w:val="00C2793D"/>
    <w:rsid w:val="00C30443"/>
    <w:rsid w:val="00C3063A"/>
    <w:rsid w:val="00C31067"/>
    <w:rsid w:val="00C315CB"/>
    <w:rsid w:val="00C32F86"/>
    <w:rsid w:val="00C34D3A"/>
    <w:rsid w:val="00C35E7E"/>
    <w:rsid w:val="00C36266"/>
    <w:rsid w:val="00C363C0"/>
    <w:rsid w:val="00C3645F"/>
    <w:rsid w:val="00C37162"/>
    <w:rsid w:val="00C372D0"/>
    <w:rsid w:val="00C37781"/>
    <w:rsid w:val="00C37E80"/>
    <w:rsid w:val="00C41300"/>
    <w:rsid w:val="00C42056"/>
    <w:rsid w:val="00C44433"/>
    <w:rsid w:val="00C44818"/>
    <w:rsid w:val="00C45AB7"/>
    <w:rsid w:val="00C46649"/>
    <w:rsid w:val="00C46DC6"/>
    <w:rsid w:val="00C4703C"/>
    <w:rsid w:val="00C473AD"/>
    <w:rsid w:val="00C47887"/>
    <w:rsid w:val="00C47AB7"/>
    <w:rsid w:val="00C501FE"/>
    <w:rsid w:val="00C5076C"/>
    <w:rsid w:val="00C50AA7"/>
    <w:rsid w:val="00C516EB"/>
    <w:rsid w:val="00C523FB"/>
    <w:rsid w:val="00C5318B"/>
    <w:rsid w:val="00C53327"/>
    <w:rsid w:val="00C533D7"/>
    <w:rsid w:val="00C536C1"/>
    <w:rsid w:val="00C53D0E"/>
    <w:rsid w:val="00C54E79"/>
    <w:rsid w:val="00C57C1C"/>
    <w:rsid w:val="00C623A4"/>
    <w:rsid w:val="00C62865"/>
    <w:rsid w:val="00C63E8F"/>
    <w:rsid w:val="00C645A3"/>
    <w:rsid w:val="00C64932"/>
    <w:rsid w:val="00C64AA1"/>
    <w:rsid w:val="00C65584"/>
    <w:rsid w:val="00C65946"/>
    <w:rsid w:val="00C669D2"/>
    <w:rsid w:val="00C66CCE"/>
    <w:rsid w:val="00C66EFA"/>
    <w:rsid w:val="00C703F6"/>
    <w:rsid w:val="00C70B8C"/>
    <w:rsid w:val="00C70E65"/>
    <w:rsid w:val="00C71177"/>
    <w:rsid w:val="00C7155B"/>
    <w:rsid w:val="00C715C6"/>
    <w:rsid w:val="00C7193D"/>
    <w:rsid w:val="00C720B2"/>
    <w:rsid w:val="00C73A00"/>
    <w:rsid w:val="00C74812"/>
    <w:rsid w:val="00C7491F"/>
    <w:rsid w:val="00C74F91"/>
    <w:rsid w:val="00C75392"/>
    <w:rsid w:val="00C7586B"/>
    <w:rsid w:val="00C76154"/>
    <w:rsid w:val="00C77E22"/>
    <w:rsid w:val="00C80874"/>
    <w:rsid w:val="00C80CD4"/>
    <w:rsid w:val="00C8118D"/>
    <w:rsid w:val="00C825AA"/>
    <w:rsid w:val="00C82C64"/>
    <w:rsid w:val="00C8310B"/>
    <w:rsid w:val="00C83471"/>
    <w:rsid w:val="00C836A3"/>
    <w:rsid w:val="00C83B40"/>
    <w:rsid w:val="00C83EF4"/>
    <w:rsid w:val="00C842FC"/>
    <w:rsid w:val="00C84D29"/>
    <w:rsid w:val="00C84FBB"/>
    <w:rsid w:val="00C85578"/>
    <w:rsid w:val="00C85C1E"/>
    <w:rsid w:val="00C870EE"/>
    <w:rsid w:val="00C878CF"/>
    <w:rsid w:val="00C87DE3"/>
    <w:rsid w:val="00C90176"/>
    <w:rsid w:val="00C9167D"/>
    <w:rsid w:val="00C91DC9"/>
    <w:rsid w:val="00C937F7"/>
    <w:rsid w:val="00C93877"/>
    <w:rsid w:val="00C946AF"/>
    <w:rsid w:val="00C94842"/>
    <w:rsid w:val="00C94E3D"/>
    <w:rsid w:val="00C97492"/>
    <w:rsid w:val="00C97E9A"/>
    <w:rsid w:val="00CA1085"/>
    <w:rsid w:val="00CA1F84"/>
    <w:rsid w:val="00CA211C"/>
    <w:rsid w:val="00CA2185"/>
    <w:rsid w:val="00CA2243"/>
    <w:rsid w:val="00CA238C"/>
    <w:rsid w:val="00CA2CCF"/>
    <w:rsid w:val="00CA34AD"/>
    <w:rsid w:val="00CA418A"/>
    <w:rsid w:val="00CA4F47"/>
    <w:rsid w:val="00CA5C8C"/>
    <w:rsid w:val="00CA5F63"/>
    <w:rsid w:val="00CA62FC"/>
    <w:rsid w:val="00CA6384"/>
    <w:rsid w:val="00CA7DF7"/>
    <w:rsid w:val="00CB0887"/>
    <w:rsid w:val="00CB1633"/>
    <w:rsid w:val="00CB1883"/>
    <w:rsid w:val="00CB1ED1"/>
    <w:rsid w:val="00CB2314"/>
    <w:rsid w:val="00CB349F"/>
    <w:rsid w:val="00CB384C"/>
    <w:rsid w:val="00CB3DA9"/>
    <w:rsid w:val="00CB452A"/>
    <w:rsid w:val="00CB5141"/>
    <w:rsid w:val="00CB55DE"/>
    <w:rsid w:val="00CB578E"/>
    <w:rsid w:val="00CB6DAE"/>
    <w:rsid w:val="00CC2080"/>
    <w:rsid w:val="00CC2ECB"/>
    <w:rsid w:val="00CC3793"/>
    <w:rsid w:val="00CC46C0"/>
    <w:rsid w:val="00CC46E9"/>
    <w:rsid w:val="00CC4768"/>
    <w:rsid w:val="00CC4ECF"/>
    <w:rsid w:val="00CC5430"/>
    <w:rsid w:val="00CC5C5A"/>
    <w:rsid w:val="00CC6153"/>
    <w:rsid w:val="00CC6655"/>
    <w:rsid w:val="00CC7C8D"/>
    <w:rsid w:val="00CD1B9B"/>
    <w:rsid w:val="00CD2357"/>
    <w:rsid w:val="00CD2DB4"/>
    <w:rsid w:val="00CD4A24"/>
    <w:rsid w:val="00CD4FE8"/>
    <w:rsid w:val="00CD598D"/>
    <w:rsid w:val="00CD6758"/>
    <w:rsid w:val="00CD6B1D"/>
    <w:rsid w:val="00CD7852"/>
    <w:rsid w:val="00CD7A47"/>
    <w:rsid w:val="00CE0598"/>
    <w:rsid w:val="00CE0AE1"/>
    <w:rsid w:val="00CE0C50"/>
    <w:rsid w:val="00CE1215"/>
    <w:rsid w:val="00CE2C77"/>
    <w:rsid w:val="00CE2DEC"/>
    <w:rsid w:val="00CE35D6"/>
    <w:rsid w:val="00CE3C3A"/>
    <w:rsid w:val="00CE3C48"/>
    <w:rsid w:val="00CE3E65"/>
    <w:rsid w:val="00CE450F"/>
    <w:rsid w:val="00CE517B"/>
    <w:rsid w:val="00CE522D"/>
    <w:rsid w:val="00CE6092"/>
    <w:rsid w:val="00CE6926"/>
    <w:rsid w:val="00CE6CDE"/>
    <w:rsid w:val="00CE6E13"/>
    <w:rsid w:val="00CE6FE7"/>
    <w:rsid w:val="00CE7C90"/>
    <w:rsid w:val="00CF02F7"/>
    <w:rsid w:val="00CF25BB"/>
    <w:rsid w:val="00CF2628"/>
    <w:rsid w:val="00CF27AE"/>
    <w:rsid w:val="00CF2947"/>
    <w:rsid w:val="00CF365B"/>
    <w:rsid w:val="00CF40B6"/>
    <w:rsid w:val="00CF4373"/>
    <w:rsid w:val="00CF446E"/>
    <w:rsid w:val="00CF4779"/>
    <w:rsid w:val="00CF54D4"/>
    <w:rsid w:val="00CF570B"/>
    <w:rsid w:val="00CF5F9F"/>
    <w:rsid w:val="00CF7757"/>
    <w:rsid w:val="00D013E4"/>
    <w:rsid w:val="00D01708"/>
    <w:rsid w:val="00D01A35"/>
    <w:rsid w:val="00D01ABE"/>
    <w:rsid w:val="00D01B0E"/>
    <w:rsid w:val="00D024FB"/>
    <w:rsid w:val="00D0295D"/>
    <w:rsid w:val="00D03244"/>
    <w:rsid w:val="00D037E1"/>
    <w:rsid w:val="00D03A6E"/>
    <w:rsid w:val="00D03E1C"/>
    <w:rsid w:val="00D058B3"/>
    <w:rsid w:val="00D0592E"/>
    <w:rsid w:val="00D06114"/>
    <w:rsid w:val="00D066F4"/>
    <w:rsid w:val="00D07327"/>
    <w:rsid w:val="00D07611"/>
    <w:rsid w:val="00D07A33"/>
    <w:rsid w:val="00D103BD"/>
    <w:rsid w:val="00D10BC1"/>
    <w:rsid w:val="00D11C1C"/>
    <w:rsid w:val="00D13EBC"/>
    <w:rsid w:val="00D14F65"/>
    <w:rsid w:val="00D1502F"/>
    <w:rsid w:val="00D16319"/>
    <w:rsid w:val="00D167D1"/>
    <w:rsid w:val="00D17576"/>
    <w:rsid w:val="00D20466"/>
    <w:rsid w:val="00D205F2"/>
    <w:rsid w:val="00D212D4"/>
    <w:rsid w:val="00D21789"/>
    <w:rsid w:val="00D21D43"/>
    <w:rsid w:val="00D21F84"/>
    <w:rsid w:val="00D22611"/>
    <w:rsid w:val="00D22AC8"/>
    <w:rsid w:val="00D2320E"/>
    <w:rsid w:val="00D233C9"/>
    <w:rsid w:val="00D23694"/>
    <w:rsid w:val="00D2398F"/>
    <w:rsid w:val="00D23B47"/>
    <w:rsid w:val="00D24848"/>
    <w:rsid w:val="00D24BE3"/>
    <w:rsid w:val="00D25325"/>
    <w:rsid w:val="00D26AF8"/>
    <w:rsid w:val="00D26CA1"/>
    <w:rsid w:val="00D277B3"/>
    <w:rsid w:val="00D31228"/>
    <w:rsid w:val="00D33A96"/>
    <w:rsid w:val="00D35766"/>
    <w:rsid w:val="00D358B9"/>
    <w:rsid w:val="00D35D3F"/>
    <w:rsid w:val="00D36D98"/>
    <w:rsid w:val="00D36EB0"/>
    <w:rsid w:val="00D36F39"/>
    <w:rsid w:val="00D40850"/>
    <w:rsid w:val="00D40ADE"/>
    <w:rsid w:val="00D415CB"/>
    <w:rsid w:val="00D43F57"/>
    <w:rsid w:val="00D44BDD"/>
    <w:rsid w:val="00D4563C"/>
    <w:rsid w:val="00D47364"/>
    <w:rsid w:val="00D47F4D"/>
    <w:rsid w:val="00D50315"/>
    <w:rsid w:val="00D51AC1"/>
    <w:rsid w:val="00D53E5A"/>
    <w:rsid w:val="00D542BC"/>
    <w:rsid w:val="00D544F7"/>
    <w:rsid w:val="00D55B67"/>
    <w:rsid w:val="00D56A1E"/>
    <w:rsid w:val="00D57E82"/>
    <w:rsid w:val="00D60E1E"/>
    <w:rsid w:val="00D60F37"/>
    <w:rsid w:val="00D612E3"/>
    <w:rsid w:val="00D6143E"/>
    <w:rsid w:val="00D61A28"/>
    <w:rsid w:val="00D62153"/>
    <w:rsid w:val="00D6245B"/>
    <w:rsid w:val="00D6295E"/>
    <w:rsid w:val="00D63B43"/>
    <w:rsid w:val="00D63CF7"/>
    <w:rsid w:val="00D644BE"/>
    <w:rsid w:val="00D6474B"/>
    <w:rsid w:val="00D651C0"/>
    <w:rsid w:val="00D66BFA"/>
    <w:rsid w:val="00D6737A"/>
    <w:rsid w:val="00D673F1"/>
    <w:rsid w:val="00D6774D"/>
    <w:rsid w:val="00D67E01"/>
    <w:rsid w:val="00D67E37"/>
    <w:rsid w:val="00D7021F"/>
    <w:rsid w:val="00D70F21"/>
    <w:rsid w:val="00D7149F"/>
    <w:rsid w:val="00D714FA"/>
    <w:rsid w:val="00D71601"/>
    <w:rsid w:val="00D724F0"/>
    <w:rsid w:val="00D75BB8"/>
    <w:rsid w:val="00D764AA"/>
    <w:rsid w:val="00D7668C"/>
    <w:rsid w:val="00D76FFF"/>
    <w:rsid w:val="00D77512"/>
    <w:rsid w:val="00D776E3"/>
    <w:rsid w:val="00D7784C"/>
    <w:rsid w:val="00D8061B"/>
    <w:rsid w:val="00D812EF"/>
    <w:rsid w:val="00D8155F"/>
    <w:rsid w:val="00D81B98"/>
    <w:rsid w:val="00D81C04"/>
    <w:rsid w:val="00D82D83"/>
    <w:rsid w:val="00D83320"/>
    <w:rsid w:val="00D8491B"/>
    <w:rsid w:val="00D85027"/>
    <w:rsid w:val="00D85A38"/>
    <w:rsid w:val="00D862DE"/>
    <w:rsid w:val="00D86870"/>
    <w:rsid w:val="00D868E8"/>
    <w:rsid w:val="00D86A18"/>
    <w:rsid w:val="00D87390"/>
    <w:rsid w:val="00D87902"/>
    <w:rsid w:val="00D87E99"/>
    <w:rsid w:val="00D9030E"/>
    <w:rsid w:val="00D90A2D"/>
    <w:rsid w:val="00D912C9"/>
    <w:rsid w:val="00D916CB"/>
    <w:rsid w:val="00D923FF"/>
    <w:rsid w:val="00D93BB1"/>
    <w:rsid w:val="00D93FD8"/>
    <w:rsid w:val="00D958C3"/>
    <w:rsid w:val="00D962EB"/>
    <w:rsid w:val="00D97426"/>
    <w:rsid w:val="00DA0EEC"/>
    <w:rsid w:val="00DA15DF"/>
    <w:rsid w:val="00DA3D4E"/>
    <w:rsid w:val="00DA4035"/>
    <w:rsid w:val="00DA4463"/>
    <w:rsid w:val="00DA49ED"/>
    <w:rsid w:val="00DA4CA4"/>
    <w:rsid w:val="00DA5604"/>
    <w:rsid w:val="00DA586B"/>
    <w:rsid w:val="00DA5A6A"/>
    <w:rsid w:val="00DA7477"/>
    <w:rsid w:val="00DB0685"/>
    <w:rsid w:val="00DB070F"/>
    <w:rsid w:val="00DB09BC"/>
    <w:rsid w:val="00DB0C37"/>
    <w:rsid w:val="00DB0D18"/>
    <w:rsid w:val="00DB0E59"/>
    <w:rsid w:val="00DB1B81"/>
    <w:rsid w:val="00DB2682"/>
    <w:rsid w:val="00DB2D53"/>
    <w:rsid w:val="00DB34D9"/>
    <w:rsid w:val="00DB3857"/>
    <w:rsid w:val="00DB3E0A"/>
    <w:rsid w:val="00DB3F53"/>
    <w:rsid w:val="00DB54DF"/>
    <w:rsid w:val="00DB56F0"/>
    <w:rsid w:val="00DB577D"/>
    <w:rsid w:val="00DB7B02"/>
    <w:rsid w:val="00DC0A06"/>
    <w:rsid w:val="00DC1550"/>
    <w:rsid w:val="00DC1CDB"/>
    <w:rsid w:val="00DC1F95"/>
    <w:rsid w:val="00DC2642"/>
    <w:rsid w:val="00DC32C0"/>
    <w:rsid w:val="00DC387C"/>
    <w:rsid w:val="00DC3FE8"/>
    <w:rsid w:val="00DC41CF"/>
    <w:rsid w:val="00DC4B14"/>
    <w:rsid w:val="00DC534A"/>
    <w:rsid w:val="00DC58F9"/>
    <w:rsid w:val="00DC63AC"/>
    <w:rsid w:val="00DC6A2F"/>
    <w:rsid w:val="00DC729B"/>
    <w:rsid w:val="00DC7A0A"/>
    <w:rsid w:val="00DD0C39"/>
    <w:rsid w:val="00DD179B"/>
    <w:rsid w:val="00DD34F7"/>
    <w:rsid w:val="00DD35D6"/>
    <w:rsid w:val="00DD37F0"/>
    <w:rsid w:val="00DD3808"/>
    <w:rsid w:val="00DD447F"/>
    <w:rsid w:val="00DD48A2"/>
    <w:rsid w:val="00DD5665"/>
    <w:rsid w:val="00DD5B0F"/>
    <w:rsid w:val="00DD6B47"/>
    <w:rsid w:val="00DD76BD"/>
    <w:rsid w:val="00DE0F84"/>
    <w:rsid w:val="00DE105B"/>
    <w:rsid w:val="00DE2221"/>
    <w:rsid w:val="00DE2E1C"/>
    <w:rsid w:val="00DE35F2"/>
    <w:rsid w:val="00DE362B"/>
    <w:rsid w:val="00DE413E"/>
    <w:rsid w:val="00DE44CC"/>
    <w:rsid w:val="00DE4C6B"/>
    <w:rsid w:val="00DE6135"/>
    <w:rsid w:val="00DE6774"/>
    <w:rsid w:val="00DE6A9B"/>
    <w:rsid w:val="00DE71FE"/>
    <w:rsid w:val="00DE7BEA"/>
    <w:rsid w:val="00DE7FA0"/>
    <w:rsid w:val="00DF0E29"/>
    <w:rsid w:val="00DF2C88"/>
    <w:rsid w:val="00DF2DFE"/>
    <w:rsid w:val="00DF2ED2"/>
    <w:rsid w:val="00DF32DF"/>
    <w:rsid w:val="00DF32F9"/>
    <w:rsid w:val="00DF3C2C"/>
    <w:rsid w:val="00DF4334"/>
    <w:rsid w:val="00DF53EA"/>
    <w:rsid w:val="00DF5ECD"/>
    <w:rsid w:val="00DF6A21"/>
    <w:rsid w:val="00DF76CA"/>
    <w:rsid w:val="00DF77D4"/>
    <w:rsid w:val="00DF7EBC"/>
    <w:rsid w:val="00DF7FB0"/>
    <w:rsid w:val="00E00318"/>
    <w:rsid w:val="00E00C81"/>
    <w:rsid w:val="00E011B1"/>
    <w:rsid w:val="00E01AF9"/>
    <w:rsid w:val="00E0203D"/>
    <w:rsid w:val="00E02DBE"/>
    <w:rsid w:val="00E033D3"/>
    <w:rsid w:val="00E040BD"/>
    <w:rsid w:val="00E04BB4"/>
    <w:rsid w:val="00E06152"/>
    <w:rsid w:val="00E10157"/>
    <w:rsid w:val="00E1242A"/>
    <w:rsid w:val="00E12F8B"/>
    <w:rsid w:val="00E13869"/>
    <w:rsid w:val="00E13BA7"/>
    <w:rsid w:val="00E13BFD"/>
    <w:rsid w:val="00E1487E"/>
    <w:rsid w:val="00E14C3D"/>
    <w:rsid w:val="00E14CDE"/>
    <w:rsid w:val="00E1529F"/>
    <w:rsid w:val="00E157C6"/>
    <w:rsid w:val="00E15BF8"/>
    <w:rsid w:val="00E15D19"/>
    <w:rsid w:val="00E15E94"/>
    <w:rsid w:val="00E16B4F"/>
    <w:rsid w:val="00E1795E"/>
    <w:rsid w:val="00E17C8C"/>
    <w:rsid w:val="00E20209"/>
    <w:rsid w:val="00E20485"/>
    <w:rsid w:val="00E20CF7"/>
    <w:rsid w:val="00E21107"/>
    <w:rsid w:val="00E2166D"/>
    <w:rsid w:val="00E21CF9"/>
    <w:rsid w:val="00E22345"/>
    <w:rsid w:val="00E229BA"/>
    <w:rsid w:val="00E23BCD"/>
    <w:rsid w:val="00E23FD9"/>
    <w:rsid w:val="00E24062"/>
    <w:rsid w:val="00E24C4D"/>
    <w:rsid w:val="00E24CA4"/>
    <w:rsid w:val="00E24FF3"/>
    <w:rsid w:val="00E253C2"/>
    <w:rsid w:val="00E2590C"/>
    <w:rsid w:val="00E2606F"/>
    <w:rsid w:val="00E26C28"/>
    <w:rsid w:val="00E26D3F"/>
    <w:rsid w:val="00E2730E"/>
    <w:rsid w:val="00E27D38"/>
    <w:rsid w:val="00E30910"/>
    <w:rsid w:val="00E313B6"/>
    <w:rsid w:val="00E32335"/>
    <w:rsid w:val="00E32402"/>
    <w:rsid w:val="00E32884"/>
    <w:rsid w:val="00E33491"/>
    <w:rsid w:val="00E3392E"/>
    <w:rsid w:val="00E34561"/>
    <w:rsid w:val="00E348B5"/>
    <w:rsid w:val="00E34BF4"/>
    <w:rsid w:val="00E34C45"/>
    <w:rsid w:val="00E34DBB"/>
    <w:rsid w:val="00E351D0"/>
    <w:rsid w:val="00E35367"/>
    <w:rsid w:val="00E361F9"/>
    <w:rsid w:val="00E36B47"/>
    <w:rsid w:val="00E379D6"/>
    <w:rsid w:val="00E40313"/>
    <w:rsid w:val="00E409EF"/>
    <w:rsid w:val="00E42133"/>
    <w:rsid w:val="00E42292"/>
    <w:rsid w:val="00E43056"/>
    <w:rsid w:val="00E44138"/>
    <w:rsid w:val="00E44C15"/>
    <w:rsid w:val="00E4678B"/>
    <w:rsid w:val="00E46FD5"/>
    <w:rsid w:val="00E471E8"/>
    <w:rsid w:val="00E472AA"/>
    <w:rsid w:val="00E47964"/>
    <w:rsid w:val="00E47F1B"/>
    <w:rsid w:val="00E503FA"/>
    <w:rsid w:val="00E505C7"/>
    <w:rsid w:val="00E5166E"/>
    <w:rsid w:val="00E520C2"/>
    <w:rsid w:val="00E531AB"/>
    <w:rsid w:val="00E53538"/>
    <w:rsid w:val="00E53B2B"/>
    <w:rsid w:val="00E542D0"/>
    <w:rsid w:val="00E55C91"/>
    <w:rsid w:val="00E55CC1"/>
    <w:rsid w:val="00E55E41"/>
    <w:rsid w:val="00E5663B"/>
    <w:rsid w:val="00E56E65"/>
    <w:rsid w:val="00E5724F"/>
    <w:rsid w:val="00E57ABE"/>
    <w:rsid w:val="00E57CB1"/>
    <w:rsid w:val="00E57CE8"/>
    <w:rsid w:val="00E60F37"/>
    <w:rsid w:val="00E61379"/>
    <w:rsid w:val="00E61752"/>
    <w:rsid w:val="00E6255C"/>
    <w:rsid w:val="00E6456F"/>
    <w:rsid w:val="00E647C1"/>
    <w:rsid w:val="00E6635C"/>
    <w:rsid w:val="00E670BF"/>
    <w:rsid w:val="00E67945"/>
    <w:rsid w:val="00E67DF4"/>
    <w:rsid w:val="00E701A3"/>
    <w:rsid w:val="00E71A07"/>
    <w:rsid w:val="00E72769"/>
    <w:rsid w:val="00E75512"/>
    <w:rsid w:val="00E7593E"/>
    <w:rsid w:val="00E75E43"/>
    <w:rsid w:val="00E76510"/>
    <w:rsid w:val="00E7738D"/>
    <w:rsid w:val="00E775A6"/>
    <w:rsid w:val="00E801A4"/>
    <w:rsid w:val="00E8075F"/>
    <w:rsid w:val="00E81C70"/>
    <w:rsid w:val="00E828B9"/>
    <w:rsid w:val="00E82AEC"/>
    <w:rsid w:val="00E831B2"/>
    <w:rsid w:val="00E83CC7"/>
    <w:rsid w:val="00E843CF"/>
    <w:rsid w:val="00E84D12"/>
    <w:rsid w:val="00E85B62"/>
    <w:rsid w:val="00E85F9B"/>
    <w:rsid w:val="00E8742C"/>
    <w:rsid w:val="00E87C09"/>
    <w:rsid w:val="00E9046E"/>
    <w:rsid w:val="00E91284"/>
    <w:rsid w:val="00E92109"/>
    <w:rsid w:val="00E93880"/>
    <w:rsid w:val="00E93908"/>
    <w:rsid w:val="00E93E93"/>
    <w:rsid w:val="00E94034"/>
    <w:rsid w:val="00E94337"/>
    <w:rsid w:val="00E959C1"/>
    <w:rsid w:val="00E96E8E"/>
    <w:rsid w:val="00E97F13"/>
    <w:rsid w:val="00EA01B5"/>
    <w:rsid w:val="00EA13B3"/>
    <w:rsid w:val="00EA1C48"/>
    <w:rsid w:val="00EA2248"/>
    <w:rsid w:val="00EA29B8"/>
    <w:rsid w:val="00EA5258"/>
    <w:rsid w:val="00EA5282"/>
    <w:rsid w:val="00EA5675"/>
    <w:rsid w:val="00EA6B1A"/>
    <w:rsid w:val="00EA7669"/>
    <w:rsid w:val="00EB0115"/>
    <w:rsid w:val="00EB0B50"/>
    <w:rsid w:val="00EB0BF1"/>
    <w:rsid w:val="00EB1774"/>
    <w:rsid w:val="00EB18FE"/>
    <w:rsid w:val="00EB1BB0"/>
    <w:rsid w:val="00EB2A5A"/>
    <w:rsid w:val="00EB2E99"/>
    <w:rsid w:val="00EB31E0"/>
    <w:rsid w:val="00EB4D79"/>
    <w:rsid w:val="00EB4E3A"/>
    <w:rsid w:val="00EB51C0"/>
    <w:rsid w:val="00EB5936"/>
    <w:rsid w:val="00EB612F"/>
    <w:rsid w:val="00EB6337"/>
    <w:rsid w:val="00EB7290"/>
    <w:rsid w:val="00EB76AD"/>
    <w:rsid w:val="00EC00A8"/>
    <w:rsid w:val="00EC09BA"/>
    <w:rsid w:val="00EC1CCC"/>
    <w:rsid w:val="00EC1FE7"/>
    <w:rsid w:val="00EC2E6F"/>
    <w:rsid w:val="00EC32F6"/>
    <w:rsid w:val="00EC356B"/>
    <w:rsid w:val="00EC4A79"/>
    <w:rsid w:val="00EC5026"/>
    <w:rsid w:val="00EC5719"/>
    <w:rsid w:val="00EC5AFC"/>
    <w:rsid w:val="00EC5C0B"/>
    <w:rsid w:val="00EC61FA"/>
    <w:rsid w:val="00EC64BB"/>
    <w:rsid w:val="00EC65F4"/>
    <w:rsid w:val="00EC695E"/>
    <w:rsid w:val="00EC7CDD"/>
    <w:rsid w:val="00EC7D77"/>
    <w:rsid w:val="00EC7E72"/>
    <w:rsid w:val="00ED0072"/>
    <w:rsid w:val="00ED024E"/>
    <w:rsid w:val="00ED08A8"/>
    <w:rsid w:val="00ED1803"/>
    <w:rsid w:val="00ED1F5F"/>
    <w:rsid w:val="00ED341F"/>
    <w:rsid w:val="00ED3D64"/>
    <w:rsid w:val="00ED4707"/>
    <w:rsid w:val="00ED5445"/>
    <w:rsid w:val="00ED568D"/>
    <w:rsid w:val="00ED5BAA"/>
    <w:rsid w:val="00ED5ECD"/>
    <w:rsid w:val="00ED640D"/>
    <w:rsid w:val="00ED65A8"/>
    <w:rsid w:val="00ED6B85"/>
    <w:rsid w:val="00ED7253"/>
    <w:rsid w:val="00ED7319"/>
    <w:rsid w:val="00ED75F7"/>
    <w:rsid w:val="00ED7CB6"/>
    <w:rsid w:val="00ED7E5A"/>
    <w:rsid w:val="00EE029C"/>
    <w:rsid w:val="00EE2269"/>
    <w:rsid w:val="00EE32B3"/>
    <w:rsid w:val="00EE3DC4"/>
    <w:rsid w:val="00EE4591"/>
    <w:rsid w:val="00EE4E7F"/>
    <w:rsid w:val="00EE5242"/>
    <w:rsid w:val="00EE5496"/>
    <w:rsid w:val="00EE56BD"/>
    <w:rsid w:val="00EE5B1A"/>
    <w:rsid w:val="00EE6C44"/>
    <w:rsid w:val="00EE6FDA"/>
    <w:rsid w:val="00EE71B8"/>
    <w:rsid w:val="00EE77D5"/>
    <w:rsid w:val="00EF0313"/>
    <w:rsid w:val="00EF0408"/>
    <w:rsid w:val="00EF08AC"/>
    <w:rsid w:val="00EF1994"/>
    <w:rsid w:val="00EF24B5"/>
    <w:rsid w:val="00EF289F"/>
    <w:rsid w:val="00EF7A0B"/>
    <w:rsid w:val="00F00E51"/>
    <w:rsid w:val="00F01A71"/>
    <w:rsid w:val="00F01D86"/>
    <w:rsid w:val="00F0484D"/>
    <w:rsid w:val="00F04A89"/>
    <w:rsid w:val="00F0559C"/>
    <w:rsid w:val="00F058A8"/>
    <w:rsid w:val="00F0603D"/>
    <w:rsid w:val="00F0674E"/>
    <w:rsid w:val="00F06891"/>
    <w:rsid w:val="00F06F58"/>
    <w:rsid w:val="00F076B0"/>
    <w:rsid w:val="00F07C8F"/>
    <w:rsid w:val="00F103FD"/>
    <w:rsid w:val="00F10B48"/>
    <w:rsid w:val="00F1176D"/>
    <w:rsid w:val="00F11866"/>
    <w:rsid w:val="00F1386C"/>
    <w:rsid w:val="00F14314"/>
    <w:rsid w:val="00F14902"/>
    <w:rsid w:val="00F158DD"/>
    <w:rsid w:val="00F15A37"/>
    <w:rsid w:val="00F15B4C"/>
    <w:rsid w:val="00F15D50"/>
    <w:rsid w:val="00F16019"/>
    <w:rsid w:val="00F160DA"/>
    <w:rsid w:val="00F16378"/>
    <w:rsid w:val="00F16463"/>
    <w:rsid w:val="00F170D4"/>
    <w:rsid w:val="00F206EC"/>
    <w:rsid w:val="00F215DF"/>
    <w:rsid w:val="00F217FC"/>
    <w:rsid w:val="00F21A8D"/>
    <w:rsid w:val="00F236DD"/>
    <w:rsid w:val="00F23E99"/>
    <w:rsid w:val="00F24B58"/>
    <w:rsid w:val="00F25F54"/>
    <w:rsid w:val="00F26491"/>
    <w:rsid w:val="00F2676E"/>
    <w:rsid w:val="00F26CE0"/>
    <w:rsid w:val="00F279D0"/>
    <w:rsid w:val="00F304B1"/>
    <w:rsid w:val="00F30728"/>
    <w:rsid w:val="00F323A0"/>
    <w:rsid w:val="00F32410"/>
    <w:rsid w:val="00F3265B"/>
    <w:rsid w:val="00F32CB8"/>
    <w:rsid w:val="00F3378D"/>
    <w:rsid w:val="00F3415B"/>
    <w:rsid w:val="00F3451B"/>
    <w:rsid w:val="00F34C36"/>
    <w:rsid w:val="00F34F69"/>
    <w:rsid w:val="00F36041"/>
    <w:rsid w:val="00F36925"/>
    <w:rsid w:val="00F36BDB"/>
    <w:rsid w:val="00F36F9D"/>
    <w:rsid w:val="00F406CB"/>
    <w:rsid w:val="00F412C2"/>
    <w:rsid w:val="00F41392"/>
    <w:rsid w:val="00F41762"/>
    <w:rsid w:val="00F438D0"/>
    <w:rsid w:val="00F44F9C"/>
    <w:rsid w:val="00F456E9"/>
    <w:rsid w:val="00F45C01"/>
    <w:rsid w:val="00F4607B"/>
    <w:rsid w:val="00F51176"/>
    <w:rsid w:val="00F52FA3"/>
    <w:rsid w:val="00F53A2B"/>
    <w:rsid w:val="00F5462B"/>
    <w:rsid w:val="00F54EB1"/>
    <w:rsid w:val="00F578E7"/>
    <w:rsid w:val="00F57921"/>
    <w:rsid w:val="00F60886"/>
    <w:rsid w:val="00F61AEA"/>
    <w:rsid w:val="00F6217E"/>
    <w:rsid w:val="00F63133"/>
    <w:rsid w:val="00F64C4C"/>
    <w:rsid w:val="00F6627B"/>
    <w:rsid w:val="00F66363"/>
    <w:rsid w:val="00F664BF"/>
    <w:rsid w:val="00F66A84"/>
    <w:rsid w:val="00F7092E"/>
    <w:rsid w:val="00F72634"/>
    <w:rsid w:val="00F72DF8"/>
    <w:rsid w:val="00F730AF"/>
    <w:rsid w:val="00F731A3"/>
    <w:rsid w:val="00F76BDE"/>
    <w:rsid w:val="00F76BE3"/>
    <w:rsid w:val="00F76E42"/>
    <w:rsid w:val="00F76EA9"/>
    <w:rsid w:val="00F76ECA"/>
    <w:rsid w:val="00F76F64"/>
    <w:rsid w:val="00F76FDF"/>
    <w:rsid w:val="00F77076"/>
    <w:rsid w:val="00F80064"/>
    <w:rsid w:val="00F8037E"/>
    <w:rsid w:val="00F805A4"/>
    <w:rsid w:val="00F8096E"/>
    <w:rsid w:val="00F81BA4"/>
    <w:rsid w:val="00F82953"/>
    <w:rsid w:val="00F82A9C"/>
    <w:rsid w:val="00F82D96"/>
    <w:rsid w:val="00F830A1"/>
    <w:rsid w:val="00F83551"/>
    <w:rsid w:val="00F84703"/>
    <w:rsid w:val="00F85350"/>
    <w:rsid w:val="00F855B5"/>
    <w:rsid w:val="00F86733"/>
    <w:rsid w:val="00F86F45"/>
    <w:rsid w:val="00F87A23"/>
    <w:rsid w:val="00F90E4F"/>
    <w:rsid w:val="00F916AC"/>
    <w:rsid w:val="00F91A79"/>
    <w:rsid w:val="00F933B0"/>
    <w:rsid w:val="00F95497"/>
    <w:rsid w:val="00F95E1C"/>
    <w:rsid w:val="00F95F3C"/>
    <w:rsid w:val="00F968C6"/>
    <w:rsid w:val="00F96C66"/>
    <w:rsid w:val="00F97B18"/>
    <w:rsid w:val="00F97B4A"/>
    <w:rsid w:val="00F97BF1"/>
    <w:rsid w:val="00F97C05"/>
    <w:rsid w:val="00FA01C8"/>
    <w:rsid w:val="00FA0293"/>
    <w:rsid w:val="00FA1CCE"/>
    <w:rsid w:val="00FA1EB6"/>
    <w:rsid w:val="00FA237A"/>
    <w:rsid w:val="00FA2456"/>
    <w:rsid w:val="00FA2487"/>
    <w:rsid w:val="00FA29E7"/>
    <w:rsid w:val="00FA2B9E"/>
    <w:rsid w:val="00FA3979"/>
    <w:rsid w:val="00FA3ED0"/>
    <w:rsid w:val="00FA40BB"/>
    <w:rsid w:val="00FA40C5"/>
    <w:rsid w:val="00FA4911"/>
    <w:rsid w:val="00FA5077"/>
    <w:rsid w:val="00FA5202"/>
    <w:rsid w:val="00FA68F7"/>
    <w:rsid w:val="00FA7768"/>
    <w:rsid w:val="00FB0DA8"/>
    <w:rsid w:val="00FB1142"/>
    <w:rsid w:val="00FB1A15"/>
    <w:rsid w:val="00FB1A8C"/>
    <w:rsid w:val="00FB1C1D"/>
    <w:rsid w:val="00FB228D"/>
    <w:rsid w:val="00FB243B"/>
    <w:rsid w:val="00FB32D8"/>
    <w:rsid w:val="00FB40EF"/>
    <w:rsid w:val="00FB43E1"/>
    <w:rsid w:val="00FB4958"/>
    <w:rsid w:val="00FB5484"/>
    <w:rsid w:val="00FB5986"/>
    <w:rsid w:val="00FB602D"/>
    <w:rsid w:val="00FB64E3"/>
    <w:rsid w:val="00FB6F56"/>
    <w:rsid w:val="00FC05F5"/>
    <w:rsid w:val="00FC2132"/>
    <w:rsid w:val="00FC25FF"/>
    <w:rsid w:val="00FC26C8"/>
    <w:rsid w:val="00FC3F29"/>
    <w:rsid w:val="00FC4449"/>
    <w:rsid w:val="00FC44D6"/>
    <w:rsid w:val="00FC4574"/>
    <w:rsid w:val="00FC45E8"/>
    <w:rsid w:val="00FC4EEF"/>
    <w:rsid w:val="00FC50B8"/>
    <w:rsid w:val="00FC50CD"/>
    <w:rsid w:val="00FC5468"/>
    <w:rsid w:val="00FC5994"/>
    <w:rsid w:val="00FC5DEF"/>
    <w:rsid w:val="00FC6757"/>
    <w:rsid w:val="00FC7208"/>
    <w:rsid w:val="00FC7AD1"/>
    <w:rsid w:val="00FD0206"/>
    <w:rsid w:val="00FD105C"/>
    <w:rsid w:val="00FD106E"/>
    <w:rsid w:val="00FD10B0"/>
    <w:rsid w:val="00FD1404"/>
    <w:rsid w:val="00FD17B9"/>
    <w:rsid w:val="00FD271D"/>
    <w:rsid w:val="00FD2BA5"/>
    <w:rsid w:val="00FD3508"/>
    <w:rsid w:val="00FD3735"/>
    <w:rsid w:val="00FD57F9"/>
    <w:rsid w:val="00FD5A89"/>
    <w:rsid w:val="00FD5BB4"/>
    <w:rsid w:val="00FD5FE4"/>
    <w:rsid w:val="00FD622B"/>
    <w:rsid w:val="00FD703F"/>
    <w:rsid w:val="00FD71AC"/>
    <w:rsid w:val="00FE0290"/>
    <w:rsid w:val="00FE0857"/>
    <w:rsid w:val="00FE1366"/>
    <w:rsid w:val="00FE2F2B"/>
    <w:rsid w:val="00FE39A3"/>
    <w:rsid w:val="00FE3A8B"/>
    <w:rsid w:val="00FE4707"/>
    <w:rsid w:val="00FE51D9"/>
    <w:rsid w:val="00FE5B6C"/>
    <w:rsid w:val="00FE5F91"/>
    <w:rsid w:val="00FE6EC7"/>
    <w:rsid w:val="00FE726A"/>
    <w:rsid w:val="00FE7DC3"/>
    <w:rsid w:val="00FF100B"/>
    <w:rsid w:val="00FF18F3"/>
    <w:rsid w:val="00FF1EFA"/>
    <w:rsid w:val="00FF23B9"/>
    <w:rsid w:val="00FF48C7"/>
    <w:rsid w:val="00FF49DF"/>
    <w:rsid w:val="00FF4B3A"/>
    <w:rsid w:val="00FF4D43"/>
    <w:rsid w:val="00FF5BC3"/>
    <w:rsid w:val="00FF64A7"/>
    <w:rsid w:val="00FF6A9A"/>
    <w:rsid w:val="00FF7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0E04"/>
  <w15:chartTrackingRefBased/>
  <w15:docId w15:val="{1846D72D-5E0B-440D-967C-5A67EBD2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ind w:firstLine="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0B18"/>
    <w:pPr>
      <w:spacing w:line="240" w:lineRule="auto"/>
    </w:pPr>
    <w:rPr>
      <w:sz w:val="20"/>
      <w:szCs w:val="20"/>
    </w:rPr>
  </w:style>
  <w:style w:type="character" w:customStyle="1" w:styleId="a4">
    <w:name w:val="טקסט הערת שוליים תו"/>
    <w:basedOn w:val="a0"/>
    <w:link w:val="a3"/>
    <w:uiPriority w:val="99"/>
    <w:semiHidden/>
    <w:rsid w:val="00460B18"/>
    <w:rPr>
      <w:sz w:val="20"/>
      <w:szCs w:val="20"/>
    </w:rPr>
  </w:style>
  <w:style w:type="character" w:styleId="a5">
    <w:name w:val="footnote reference"/>
    <w:basedOn w:val="a0"/>
    <w:uiPriority w:val="99"/>
    <w:semiHidden/>
    <w:unhideWhenUsed/>
    <w:rsid w:val="00460B18"/>
    <w:rPr>
      <w:vertAlign w:val="superscript"/>
    </w:rPr>
  </w:style>
  <w:style w:type="paragraph" w:styleId="a6">
    <w:name w:val="List Paragraph"/>
    <w:basedOn w:val="a"/>
    <w:uiPriority w:val="34"/>
    <w:qFormat/>
    <w:rsid w:val="00074EBB"/>
    <w:pPr>
      <w:ind w:left="720"/>
      <w:contextualSpacing/>
    </w:pPr>
  </w:style>
  <w:style w:type="character" w:styleId="a7">
    <w:name w:val="annotation reference"/>
    <w:basedOn w:val="a0"/>
    <w:uiPriority w:val="99"/>
    <w:semiHidden/>
    <w:unhideWhenUsed/>
    <w:rsid w:val="00D01A35"/>
    <w:rPr>
      <w:sz w:val="16"/>
      <w:szCs w:val="16"/>
    </w:rPr>
  </w:style>
  <w:style w:type="paragraph" w:styleId="a8">
    <w:name w:val="annotation text"/>
    <w:basedOn w:val="a"/>
    <w:link w:val="a9"/>
    <w:uiPriority w:val="99"/>
    <w:semiHidden/>
    <w:unhideWhenUsed/>
    <w:rsid w:val="00D01A35"/>
    <w:pPr>
      <w:spacing w:line="240" w:lineRule="auto"/>
    </w:pPr>
    <w:rPr>
      <w:sz w:val="20"/>
      <w:szCs w:val="20"/>
    </w:rPr>
  </w:style>
  <w:style w:type="character" w:customStyle="1" w:styleId="a9">
    <w:name w:val="טקסט הערה תו"/>
    <w:basedOn w:val="a0"/>
    <w:link w:val="a8"/>
    <w:uiPriority w:val="99"/>
    <w:semiHidden/>
    <w:rsid w:val="00D01A35"/>
    <w:rPr>
      <w:sz w:val="20"/>
      <w:szCs w:val="20"/>
    </w:rPr>
  </w:style>
  <w:style w:type="paragraph" w:styleId="aa">
    <w:name w:val="annotation subject"/>
    <w:basedOn w:val="a8"/>
    <w:next w:val="a8"/>
    <w:link w:val="ab"/>
    <w:uiPriority w:val="99"/>
    <w:semiHidden/>
    <w:unhideWhenUsed/>
    <w:rsid w:val="00D01A35"/>
    <w:rPr>
      <w:b/>
      <w:bCs/>
    </w:rPr>
  </w:style>
  <w:style w:type="character" w:customStyle="1" w:styleId="ab">
    <w:name w:val="נושא הערה תו"/>
    <w:basedOn w:val="a9"/>
    <w:link w:val="aa"/>
    <w:uiPriority w:val="99"/>
    <w:semiHidden/>
    <w:rsid w:val="00D01A35"/>
    <w:rPr>
      <w:b/>
      <w:bCs/>
      <w:sz w:val="20"/>
      <w:szCs w:val="20"/>
    </w:rPr>
  </w:style>
  <w:style w:type="paragraph" w:styleId="ac">
    <w:name w:val="Balloon Text"/>
    <w:basedOn w:val="a"/>
    <w:link w:val="ad"/>
    <w:uiPriority w:val="99"/>
    <w:semiHidden/>
    <w:unhideWhenUsed/>
    <w:rsid w:val="00D01A35"/>
    <w:pPr>
      <w:spacing w:line="240" w:lineRule="auto"/>
    </w:pPr>
    <w:rPr>
      <w:rFonts w:ascii="Tahoma" w:hAnsi="Tahoma" w:cs="Tahoma"/>
      <w:sz w:val="18"/>
      <w:szCs w:val="18"/>
    </w:rPr>
  </w:style>
  <w:style w:type="character" w:customStyle="1" w:styleId="ad">
    <w:name w:val="טקסט בלונים תו"/>
    <w:basedOn w:val="a0"/>
    <w:link w:val="ac"/>
    <w:uiPriority w:val="99"/>
    <w:semiHidden/>
    <w:rsid w:val="00D01A35"/>
    <w:rPr>
      <w:rFonts w:ascii="Tahoma" w:hAnsi="Tahoma" w:cs="Tahoma"/>
      <w:sz w:val="18"/>
      <w:szCs w:val="18"/>
    </w:rPr>
  </w:style>
  <w:style w:type="paragraph" w:styleId="ae">
    <w:name w:val="header"/>
    <w:basedOn w:val="a"/>
    <w:link w:val="af"/>
    <w:uiPriority w:val="99"/>
    <w:unhideWhenUsed/>
    <w:rsid w:val="00917A89"/>
    <w:pPr>
      <w:tabs>
        <w:tab w:val="center" w:pos="4153"/>
        <w:tab w:val="right" w:pos="8306"/>
      </w:tabs>
      <w:spacing w:line="240" w:lineRule="auto"/>
    </w:pPr>
  </w:style>
  <w:style w:type="character" w:customStyle="1" w:styleId="af">
    <w:name w:val="כותרת עליונה תו"/>
    <w:basedOn w:val="a0"/>
    <w:link w:val="ae"/>
    <w:uiPriority w:val="99"/>
    <w:rsid w:val="00917A89"/>
  </w:style>
  <w:style w:type="paragraph" w:styleId="af0">
    <w:name w:val="footer"/>
    <w:basedOn w:val="a"/>
    <w:link w:val="af1"/>
    <w:uiPriority w:val="99"/>
    <w:unhideWhenUsed/>
    <w:rsid w:val="00917A89"/>
    <w:pPr>
      <w:tabs>
        <w:tab w:val="center" w:pos="4153"/>
        <w:tab w:val="right" w:pos="8306"/>
      </w:tabs>
      <w:spacing w:line="240" w:lineRule="auto"/>
    </w:pPr>
  </w:style>
  <w:style w:type="character" w:customStyle="1" w:styleId="af1">
    <w:name w:val="כותרת תחתונה תו"/>
    <w:basedOn w:val="a0"/>
    <w:link w:val="af0"/>
    <w:uiPriority w:val="99"/>
    <w:rsid w:val="00917A89"/>
  </w:style>
  <w:style w:type="paragraph" w:styleId="af2">
    <w:name w:val="endnote text"/>
    <w:basedOn w:val="a"/>
    <w:link w:val="af3"/>
    <w:uiPriority w:val="99"/>
    <w:semiHidden/>
    <w:unhideWhenUsed/>
    <w:rsid w:val="00EE5242"/>
    <w:pPr>
      <w:spacing w:line="240" w:lineRule="auto"/>
    </w:pPr>
    <w:rPr>
      <w:sz w:val="20"/>
      <w:szCs w:val="20"/>
    </w:rPr>
  </w:style>
  <w:style w:type="character" w:customStyle="1" w:styleId="af3">
    <w:name w:val="טקסט הערת סיום תו"/>
    <w:basedOn w:val="a0"/>
    <w:link w:val="af2"/>
    <w:uiPriority w:val="99"/>
    <w:semiHidden/>
    <w:rsid w:val="00EE5242"/>
    <w:rPr>
      <w:sz w:val="20"/>
      <w:szCs w:val="20"/>
    </w:rPr>
  </w:style>
  <w:style w:type="character" w:styleId="af4">
    <w:name w:val="endnote reference"/>
    <w:basedOn w:val="a0"/>
    <w:uiPriority w:val="99"/>
    <w:semiHidden/>
    <w:unhideWhenUsed/>
    <w:rsid w:val="00EE5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B0E2-04D1-4F76-88B2-74825191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43</Pages>
  <Words>16132</Words>
  <Characters>80660</Characters>
  <Application>Microsoft Office Word</Application>
  <DocSecurity>0</DocSecurity>
  <Lines>672</Lines>
  <Paragraphs>193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33</cp:revision>
  <dcterms:created xsi:type="dcterms:W3CDTF">2018-09-20T13:41:00Z</dcterms:created>
  <dcterms:modified xsi:type="dcterms:W3CDTF">2018-09-20T16:12:00Z</dcterms:modified>
</cp:coreProperties>
</file>