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132" w:rsidRDefault="00DD10D0">
      <w:pPr>
        <w:pStyle w:val="Heading"/>
        <w:keepLines/>
        <w:spacing w:before="120" w:after="120"/>
        <w:jc w:val="center"/>
        <w:rPr>
          <w:rFonts w:ascii="Times New Roman" w:eastAsia="Times New Roman" w:hAnsi="Times New Roman" w:cs="Times New Roman"/>
          <w:sz w:val="28"/>
          <w:szCs w:val="28"/>
          <w:u w:color="2E74B5"/>
        </w:rPr>
      </w:pPr>
      <w:r>
        <w:rPr>
          <w:rFonts w:ascii="Times New Roman" w:hAnsi="Times New Roman"/>
          <w:sz w:val="28"/>
          <w:szCs w:val="28"/>
          <w:u w:color="2E74B5"/>
        </w:rPr>
        <w:t xml:space="preserve">Review </w:t>
      </w:r>
    </w:p>
    <w:p w:rsidR="00F10132" w:rsidRDefault="00DD10D0">
      <w:pPr>
        <w:pStyle w:val="Heading"/>
        <w:keepLines/>
        <w:spacing w:before="120" w:after="120"/>
        <w:jc w:val="center"/>
        <w:rPr>
          <w:rFonts w:ascii="Times New Roman" w:eastAsia="Times New Roman" w:hAnsi="Times New Roman" w:cs="Times New Roman"/>
          <w:sz w:val="28"/>
          <w:szCs w:val="28"/>
          <w:u w:color="2E74B5"/>
        </w:rPr>
      </w:pPr>
      <w:r>
        <w:rPr>
          <w:rFonts w:ascii="Times New Roman" w:hAnsi="Times New Roman"/>
          <w:sz w:val="28"/>
          <w:szCs w:val="28"/>
          <w:u w:color="2E74B5"/>
        </w:rPr>
        <w:t xml:space="preserve">Book prospectus: “Hungary May Even Be Grateful One Day” – Hungarian Jewish Students in Exile, 1920-1938  </w:t>
      </w:r>
    </w:p>
    <w:p w:rsidR="00F10132" w:rsidRDefault="00DD10D0">
      <w:pPr>
        <w:pStyle w:val="Body"/>
        <w:spacing w:after="160" w:line="259" w:lineRule="auto"/>
        <w:jc w:val="center"/>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by </w:t>
      </w:r>
      <w:proofErr w:type="spellStart"/>
      <w:r>
        <w:rPr>
          <w:rFonts w:ascii="Times New Roman" w:hAnsi="Times New Roman"/>
          <w:b/>
          <w:bCs/>
          <w:sz w:val="28"/>
          <w:szCs w:val="28"/>
          <w:u w:color="000000"/>
        </w:rPr>
        <w:t>Ágnes</w:t>
      </w:r>
      <w:proofErr w:type="spellEnd"/>
      <w:r>
        <w:rPr>
          <w:rFonts w:ascii="Times New Roman" w:hAnsi="Times New Roman"/>
          <w:b/>
          <w:bCs/>
          <w:sz w:val="28"/>
          <w:szCs w:val="28"/>
          <w:u w:color="000000"/>
        </w:rPr>
        <w:t xml:space="preserve"> Katalin Kelemen</w:t>
      </w:r>
    </w:p>
    <w:p w:rsidR="00F10132" w:rsidRDefault="00F10132">
      <w:pPr>
        <w:pStyle w:val="Body"/>
        <w:spacing w:after="160" w:line="259" w:lineRule="auto"/>
        <w:jc w:val="center"/>
        <w:rPr>
          <w:rFonts w:ascii="Times New Roman" w:eastAsia="Times New Roman" w:hAnsi="Times New Roman" w:cs="Times New Roman"/>
          <w:sz w:val="24"/>
          <w:szCs w:val="24"/>
          <w:u w:color="000000"/>
        </w:rPr>
      </w:pPr>
    </w:p>
    <w:p w:rsidR="00F10132" w:rsidRDefault="00DD10D0">
      <w:pPr>
        <w:pStyle w:val="Body"/>
        <w:spacing w:after="160" w:line="259" w:lineRule="auto"/>
        <w:jc w:val="center"/>
        <w:rPr>
          <w:rFonts w:ascii="Times New Roman" w:eastAsia="Times New Roman" w:hAnsi="Times New Roman" w:cs="Times New Roman"/>
          <w:i/>
          <w:iCs/>
          <w:sz w:val="24"/>
          <w:szCs w:val="24"/>
          <w:u w:color="000000"/>
        </w:rPr>
      </w:pPr>
      <w:r>
        <w:rPr>
          <w:rFonts w:ascii="Times New Roman" w:hAnsi="Times New Roman"/>
          <w:i/>
          <w:iCs/>
          <w:sz w:val="24"/>
          <w:szCs w:val="24"/>
          <w:u w:color="000000"/>
        </w:rPr>
        <w:t>June 2021</w:t>
      </w: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Dear </w:t>
      </w:r>
      <w:proofErr w:type="spellStart"/>
      <w:r>
        <w:rPr>
          <w:rFonts w:ascii="Times New Roman" w:hAnsi="Times New Roman"/>
          <w:sz w:val="24"/>
          <w:szCs w:val="24"/>
          <w:u w:color="000000"/>
        </w:rPr>
        <w:t>Ágnes</w:t>
      </w:r>
      <w:proofErr w:type="spellEnd"/>
      <w:r>
        <w:rPr>
          <w:rFonts w:ascii="Times New Roman" w:hAnsi="Times New Roman"/>
          <w:sz w:val="24"/>
          <w:szCs w:val="24"/>
          <w:u w:color="000000"/>
        </w:rPr>
        <w:t xml:space="preserve">, </w:t>
      </w:r>
    </w:p>
    <w:p w:rsidR="00F10132" w:rsidRDefault="00F10132">
      <w:pPr>
        <w:pStyle w:val="Body"/>
        <w:spacing w:after="160" w:line="259" w:lineRule="auto"/>
        <w:rPr>
          <w:rFonts w:ascii="Times New Roman" w:eastAsia="Times New Roman" w:hAnsi="Times New Roman" w:cs="Times New Roman"/>
          <w:sz w:val="24"/>
          <w:szCs w:val="24"/>
          <w:u w:color="000000"/>
        </w:rPr>
      </w:pP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Many thanks for allowing me to review and learn about your book prospectus. I enjoyed reading it and found it generally compelling</w:t>
      </w:r>
      <w:r w:rsidR="00300AE4">
        <w:rPr>
          <w:rFonts w:ascii="Times New Roman" w:hAnsi="Times New Roman"/>
          <w:sz w:val="24"/>
          <w:szCs w:val="24"/>
          <w:u w:color="000000"/>
        </w:rPr>
        <w:t xml:space="preserve"> and well written</w:t>
      </w:r>
      <w:r>
        <w:rPr>
          <w:rFonts w:ascii="Times New Roman" w:hAnsi="Times New Roman"/>
          <w:sz w:val="24"/>
          <w:szCs w:val="24"/>
          <w:u w:color="000000"/>
        </w:rPr>
        <w:t xml:space="preserve">, </w:t>
      </w:r>
      <w:r w:rsidR="00300AE4">
        <w:rPr>
          <w:rFonts w:ascii="Times New Roman" w:hAnsi="Times New Roman"/>
          <w:sz w:val="24"/>
          <w:szCs w:val="24"/>
          <w:u w:color="000000"/>
        </w:rPr>
        <w:t xml:space="preserve">giving a publisher a good idea of the book and of the quality of your writing, </w:t>
      </w:r>
      <w:r>
        <w:rPr>
          <w:rFonts w:ascii="Times New Roman" w:hAnsi="Times New Roman"/>
          <w:sz w:val="24"/>
          <w:szCs w:val="24"/>
          <w:u w:color="000000"/>
        </w:rPr>
        <w:t xml:space="preserve">but it does require some more focus and more detailed background and explanation, both for the editor and general reader. </w:t>
      </w:r>
    </w:p>
    <w:p w:rsidR="00F10132" w:rsidRDefault="00F10132">
      <w:pPr>
        <w:pStyle w:val="Body"/>
        <w:spacing w:after="160" w:line="259" w:lineRule="auto"/>
        <w:rPr>
          <w:rFonts w:ascii="Times New Roman" w:eastAsia="Times New Roman" w:hAnsi="Times New Roman" w:cs="Times New Roman"/>
          <w:sz w:val="24"/>
          <w:szCs w:val="24"/>
          <w:u w:color="000000"/>
        </w:rPr>
      </w:pPr>
    </w:p>
    <w:p w:rsidR="00F10132" w:rsidRDefault="00DD10D0">
      <w:pPr>
        <w:pStyle w:val="Body"/>
        <w:spacing w:after="160" w:line="259"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rPr>
        <w:t>General remarks:</w:t>
      </w: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 depending on the publisher, be consistent with UK or US spelling (</w:t>
      </w:r>
      <w:r>
        <w:rPr>
          <w:rFonts w:ascii="Times New Roman" w:hAnsi="Times New Roman"/>
          <w:i/>
          <w:iCs/>
          <w:sz w:val="24"/>
          <w:szCs w:val="24"/>
          <w:u w:color="000000"/>
        </w:rPr>
        <w:t>percent</w:t>
      </w:r>
      <w:r>
        <w:rPr>
          <w:rFonts w:ascii="Times New Roman" w:hAnsi="Times New Roman"/>
          <w:sz w:val="24"/>
          <w:szCs w:val="24"/>
          <w:u w:color="000000"/>
        </w:rPr>
        <w:t xml:space="preserve"> or </w:t>
      </w:r>
      <w:r>
        <w:rPr>
          <w:rFonts w:ascii="Times New Roman" w:hAnsi="Times New Roman"/>
          <w:i/>
          <w:iCs/>
          <w:sz w:val="24"/>
          <w:szCs w:val="24"/>
          <w:u w:color="000000"/>
        </w:rPr>
        <w:t>per cent</w:t>
      </w:r>
      <w:r>
        <w:rPr>
          <w:rFonts w:ascii="Times New Roman" w:hAnsi="Times New Roman"/>
          <w:sz w:val="24"/>
          <w:szCs w:val="24"/>
          <w:u w:color="000000"/>
        </w:rPr>
        <w:t xml:space="preserve">), full stops, Oxford commas, etc. </w:t>
      </w:r>
    </w:p>
    <w:p w:rsidR="00F10132" w:rsidRDefault="00DD10D0">
      <w:pPr>
        <w:pStyle w:val="Body"/>
        <w:spacing w:after="160" w:line="259" w:lineRule="auto"/>
        <w:rPr>
          <w:rFonts w:ascii="Times New Roman" w:hAnsi="Times New Roman"/>
          <w:sz w:val="24"/>
          <w:szCs w:val="24"/>
          <w:u w:color="000000"/>
        </w:rPr>
      </w:pPr>
      <w:r>
        <w:rPr>
          <w:rFonts w:ascii="Times New Roman" w:hAnsi="Times New Roman"/>
          <w:sz w:val="24"/>
          <w:szCs w:val="24"/>
          <w:u w:color="000000"/>
        </w:rPr>
        <w:t xml:space="preserve">—the language is overall clear, some tics of language such as </w:t>
      </w:r>
      <w:r>
        <w:rPr>
          <w:rFonts w:ascii="Times New Roman" w:hAnsi="Times New Roman"/>
          <w:i/>
          <w:iCs/>
          <w:sz w:val="24"/>
          <w:szCs w:val="24"/>
          <w:u w:color="000000"/>
        </w:rPr>
        <w:t>in fact</w:t>
      </w:r>
      <w:r>
        <w:rPr>
          <w:rFonts w:ascii="Times New Roman" w:hAnsi="Times New Roman"/>
          <w:sz w:val="24"/>
          <w:szCs w:val="24"/>
          <w:u w:color="000000"/>
        </w:rPr>
        <w:t xml:space="preserve"> often not necessary </w:t>
      </w:r>
    </w:p>
    <w:p w:rsidR="00300AE4" w:rsidRDefault="00300AE4">
      <w:pPr>
        <w:pStyle w:val="Body"/>
        <w:spacing w:after="160" w:line="259" w:lineRule="auto"/>
        <w:rPr>
          <w:rFonts w:ascii="Times New Roman" w:hAnsi="Times New Roman"/>
          <w:sz w:val="24"/>
          <w:szCs w:val="24"/>
          <w:u w:color="000000"/>
        </w:rPr>
      </w:pPr>
      <w:r>
        <w:rPr>
          <w:rFonts w:ascii="Times New Roman" w:hAnsi="Times New Roman"/>
          <w:sz w:val="24"/>
          <w:szCs w:val="24"/>
          <w:u w:color="000000"/>
        </w:rPr>
        <w:t>—</w:t>
      </w:r>
      <w:r>
        <w:rPr>
          <w:rFonts w:ascii="Times New Roman" w:hAnsi="Times New Roman"/>
          <w:sz w:val="24"/>
          <w:szCs w:val="24"/>
          <w:u w:color="000000"/>
        </w:rPr>
        <w:t>the order of the contents needs to be adjusted – the opening abstract should be followed by a brief discursive biography of yourself that focuses on your current position and works published on the topic. This should be followed by the section surveying other literature in the field before the annotated TOC.</w:t>
      </w:r>
    </w:p>
    <w:p w:rsidR="00300AE4" w:rsidRDefault="00300AE4" w:rsidP="00300AE4">
      <w:pPr>
        <w:pStyle w:val="Body"/>
        <w:spacing w:after="160" w:line="259" w:lineRule="auto"/>
        <w:rPr>
          <w:rFonts w:ascii="Times New Roman" w:hAnsi="Times New Roman"/>
          <w:sz w:val="24"/>
          <w:szCs w:val="24"/>
          <w:u w:color="000000"/>
        </w:rPr>
      </w:pPr>
      <w:r>
        <w:rPr>
          <w:rFonts w:ascii="Times New Roman" w:hAnsi="Times New Roman"/>
          <w:sz w:val="24"/>
          <w:szCs w:val="24"/>
          <w:u w:color="000000"/>
        </w:rPr>
        <w:t xml:space="preserve">—Your academic </w:t>
      </w:r>
      <w:r>
        <w:rPr>
          <w:rFonts w:ascii="Times New Roman" w:hAnsi="Times New Roman"/>
          <w:sz w:val="24"/>
          <w:szCs w:val="24"/>
          <w:u w:color="000000"/>
        </w:rPr>
        <w:t>CV should be submitted separately, as a supplement to the discursive, topical biography in the prospectus</w:t>
      </w:r>
    </w:p>
    <w:p w:rsidR="004F014C" w:rsidRDefault="00C476DA">
      <w:pPr>
        <w:pStyle w:val="Body"/>
        <w:spacing w:after="160" w:line="259" w:lineRule="auto"/>
        <w:rPr>
          <w:rFonts w:ascii="Times New Roman" w:hAnsi="Times New Roman"/>
          <w:sz w:val="24"/>
          <w:szCs w:val="24"/>
          <w:u w:color="000000"/>
        </w:rPr>
      </w:pPr>
      <w:r>
        <w:rPr>
          <w:rFonts w:ascii="Times New Roman" w:hAnsi="Times New Roman"/>
          <w:sz w:val="24"/>
          <w:szCs w:val="24"/>
          <w:u w:color="000000"/>
        </w:rPr>
        <w:t>—you will need to send the prospectus with a cover letter. Please find a general suggested outline for one.</w:t>
      </w:r>
    </w:p>
    <w:p w:rsidR="00287A6D" w:rsidRDefault="00FF1706">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—consider adding a bibliography to the prospectus, even a partial one.</w:t>
      </w:r>
    </w:p>
    <w:p w:rsidR="00F10132" w:rsidRDefault="00F10132">
      <w:pPr>
        <w:pStyle w:val="Body"/>
        <w:spacing w:after="160" w:line="259" w:lineRule="auto"/>
        <w:rPr>
          <w:rFonts w:ascii="Times New Roman" w:eastAsia="Times New Roman" w:hAnsi="Times New Roman" w:cs="Times New Roman"/>
          <w:sz w:val="24"/>
          <w:szCs w:val="24"/>
          <w:u w:color="000000"/>
        </w:rPr>
      </w:pPr>
    </w:p>
    <w:p w:rsidR="00F10132" w:rsidRDefault="00DD10D0">
      <w:pPr>
        <w:pStyle w:val="Body"/>
        <w:spacing w:after="160" w:line="259"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rPr>
        <w:t>Section 1</w:t>
      </w:r>
    </w:p>
    <w:p w:rsidR="00F10132" w:rsidRDefault="00DD10D0">
      <w:pPr>
        <w:pStyle w:val="Body"/>
        <w:spacing w:after="160" w:line="259" w:lineRule="auto"/>
        <w:rPr>
          <w:rFonts w:ascii="Times New Roman" w:hAnsi="Times New Roman"/>
          <w:sz w:val="24"/>
          <w:szCs w:val="24"/>
          <w:u w:color="000000"/>
        </w:rPr>
      </w:pPr>
      <w:r>
        <w:rPr>
          <w:rFonts w:ascii="Times New Roman" w:hAnsi="Times New Roman"/>
          <w:sz w:val="24"/>
          <w:szCs w:val="24"/>
          <w:u w:color="000000"/>
        </w:rPr>
        <w:t xml:space="preserve">— the initial quote is interesting, but it is left a bit unfocused: see comment. More background is needed. It points to the </w:t>
      </w:r>
      <w:r>
        <w:rPr>
          <w:rFonts w:ascii="Times New Roman" w:hAnsi="Times New Roman"/>
          <w:i/>
          <w:iCs/>
          <w:sz w:val="24"/>
          <w:szCs w:val="24"/>
          <w:u w:color="000000"/>
        </w:rPr>
        <w:t>arrival</w:t>
      </w:r>
      <w:r>
        <w:rPr>
          <w:rFonts w:ascii="Times New Roman" w:hAnsi="Times New Roman"/>
          <w:sz w:val="24"/>
          <w:szCs w:val="24"/>
          <w:u w:color="000000"/>
        </w:rPr>
        <w:t xml:space="preserve"> of emigrants, but not necessarily to the reasons for </w:t>
      </w:r>
      <w:r>
        <w:rPr>
          <w:rFonts w:ascii="Times New Roman" w:hAnsi="Times New Roman"/>
          <w:i/>
          <w:iCs/>
          <w:sz w:val="24"/>
          <w:szCs w:val="24"/>
          <w:u w:color="000000"/>
        </w:rPr>
        <w:t>departure</w:t>
      </w:r>
      <w:r>
        <w:rPr>
          <w:rFonts w:ascii="Times New Roman" w:hAnsi="Times New Roman"/>
          <w:sz w:val="24"/>
          <w:szCs w:val="24"/>
          <w:u w:color="000000"/>
        </w:rPr>
        <w:t xml:space="preserve">. This needs to be more directly tied to the topic. </w:t>
      </w:r>
    </w:p>
    <w:p w:rsidR="00C476DA" w:rsidRDefault="00C476DA">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—The opening needs to present clearly what the content and the aim of the book are.</w:t>
      </w:r>
      <w:bookmarkStart w:id="0" w:name="_GoBack"/>
      <w:bookmarkEnd w:id="0"/>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 the book is about these numerous </w:t>
      </w:r>
      <w:proofErr w:type="spellStart"/>
      <w:r>
        <w:rPr>
          <w:rFonts w:ascii="Times New Roman" w:hAnsi="Times New Roman"/>
          <w:sz w:val="24"/>
          <w:szCs w:val="24"/>
          <w:u w:color="000000"/>
        </w:rPr>
        <w:t>clausus</w:t>
      </w:r>
      <w:proofErr w:type="spellEnd"/>
      <w:r>
        <w:rPr>
          <w:rFonts w:ascii="Times New Roman" w:hAnsi="Times New Roman"/>
          <w:sz w:val="24"/>
          <w:szCs w:val="24"/>
          <w:u w:color="000000"/>
        </w:rPr>
        <w:t xml:space="preserve"> exiles</w:t>
      </w:r>
      <w:r w:rsidR="008F6E66">
        <w:rPr>
          <w:rFonts w:ascii="Times New Roman" w:hAnsi="Times New Roman"/>
          <w:sz w:val="24"/>
          <w:szCs w:val="24"/>
          <w:u w:color="000000"/>
        </w:rPr>
        <w:t>;</w:t>
      </w:r>
      <w:r>
        <w:rPr>
          <w:rFonts w:ascii="Times New Roman" w:hAnsi="Times New Roman"/>
          <w:sz w:val="24"/>
          <w:szCs w:val="24"/>
          <w:u w:color="000000"/>
        </w:rPr>
        <w:t xml:space="preserve"> state it more clearly from the outset.</w:t>
      </w:r>
      <w:r w:rsidR="003376A4">
        <w:rPr>
          <w:rFonts w:ascii="Times New Roman" w:hAnsi="Times New Roman"/>
          <w:sz w:val="24"/>
          <w:szCs w:val="24"/>
          <w:u w:color="000000"/>
        </w:rPr>
        <w:t xml:space="preserve"> Also distinguish from the outset the import of these laws preceding the Nazi racial laws.</w:t>
      </w: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 as explained, one needs to see more clearly how the Hungarian case stands out within the European interwar landscape. You do it later on p. 3, but it deserves mention and clarity. This will immediately help justify its relevance to the editor.  </w:t>
      </w: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 xml:space="preserve">—the intention to return: specify the relation of these emigrants to Hungary and Hungarian culture. The quote p. 1 seems to indicate some nostalgia and longing. </w:t>
      </w: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tension between well-known intellectuals and the broader historical sociology of thousands of emigrant students, as you write p. 2. I would like to hear more about your methods, sources, and ways to build such a historical sociology, even most briefly. Sources are only mentioned in the context of the structure of the PhD thesis and the refocused book structure. </w:t>
      </w:r>
      <w:r w:rsidR="003376A4">
        <w:rPr>
          <w:rFonts w:ascii="Times New Roman" w:hAnsi="Times New Roman"/>
          <w:sz w:val="24"/>
          <w:szCs w:val="24"/>
          <w:u w:color="000000"/>
        </w:rPr>
        <w:t>Your database is mentioned only in passing, and should be expanded upon and brought up sooner in the abstract.</w:t>
      </w: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—in this context, clarify the place of the Holocaust once for all. The latter appears here and there, repeatedly — survival, anti-Jewish legislations</w:t>
      </w:r>
      <w:r w:rsidR="00A9403F">
        <w:rPr>
          <w:rFonts w:ascii="Times New Roman" w:hAnsi="Times New Roman"/>
          <w:sz w:val="24"/>
          <w:szCs w:val="24"/>
          <w:u w:color="000000"/>
        </w:rPr>
        <w:t>,</w:t>
      </w:r>
      <w:r>
        <w:rPr>
          <w:rFonts w:ascii="Times New Roman" w:hAnsi="Times New Roman"/>
          <w:sz w:val="24"/>
          <w:szCs w:val="24"/>
          <w:u w:color="000000"/>
        </w:rPr>
        <w:t xml:space="preserve"> etc</w:t>
      </w:r>
      <w:r w:rsidR="00A9403F">
        <w:rPr>
          <w:rFonts w:ascii="Times New Roman" w:hAnsi="Times New Roman"/>
          <w:sz w:val="24"/>
          <w:szCs w:val="24"/>
          <w:u w:color="000000"/>
        </w:rPr>
        <w:t>.</w:t>
      </w:r>
      <w:r>
        <w:rPr>
          <w:rFonts w:ascii="Times New Roman" w:hAnsi="Times New Roman"/>
          <w:sz w:val="24"/>
          <w:szCs w:val="24"/>
          <w:u w:color="000000"/>
        </w:rPr>
        <w:t xml:space="preserve"> — but position yourself and the book within the debates. </w:t>
      </w:r>
    </w:p>
    <w:p w:rsidR="00F10132" w:rsidRDefault="00F10132">
      <w:pPr>
        <w:pStyle w:val="Body"/>
        <w:spacing w:after="160" w:line="259" w:lineRule="auto"/>
        <w:rPr>
          <w:rFonts w:ascii="Times New Roman" w:eastAsia="Times New Roman" w:hAnsi="Times New Roman" w:cs="Times New Roman"/>
          <w:b/>
          <w:bCs/>
          <w:sz w:val="24"/>
          <w:szCs w:val="24"/>
          <w:u w:color="000000"/>
        </w:rPr>
      </w:pPr>
    </w:p>
    <w:p w:rsidR="00F10132" w:rsidRDefault="00F10132">
      <w:pPr>
        <w:pStyle w:val="Body"/>
        <w:spacing w:after="160" w:line="259" w:lineRule="auto"/>
        <w:rPr>
          <w:rFonts w:ascii="Times New Roman" w:eastAsia="Times New Roman" w:hAnsi="Times New Roman" w:cs="Times New Roman"/>
          <w:b/>
          <w:bCs/>
          <w:sz w:val="24"/>
          <w:szCs w:val="24"/>
          <w:u w:color="000000"/>
        </w:rPr>
      </w:pPr>
    </w:p>
    <w:p w:rsidR="00F10132" w:rsidRDefault="00DD10D0">
      <w:pPr>
        <w:pStyle w:val="Body"/>
        <w:spacing w:after="160" w:line="259"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SUGGESTION: set up the existing literature </w:t>
      </w:r>
      <w:r w:rsidR="00522228">
        <w:rPr>
          <w:rFonts w:ascii="Times New Roman" w:hAnsi="Times New Roman"/>
          <w:b/>
          <w:bCs/>
          <w:sz w:val="24"/>
          <w:szCs w:val="24"/>
          <w:u w:color="000000"/>
        </w:rPr>
        <w:t>before the annotated table of contents</w:t>
      </w: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 the first paragraph is quite confusing: see comments</w:t>
      </w: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—it is too short and too narrowly focused for an editor. To be sure, it depends on the degree of </w:t>
      </w:r>
      <w:proofErr w:type="spellStart"/>
      <w:r>
        <w:rPr>
          <w:rFonts w:ascii="Times New Roman" w:hAnsi="Times New Roman"/>
          <w:sz w:val="24"/>
          <w:szCs w:val="24"/>
          <w:u w:color="000000"/>
        </w:rPr>
        <w:t>specialisation</w:t>
      </w:r>
      <w:proofErr w:type="spellEnd"/>
      <w:r>
        <w:rPr>
          <w:rFonts w:ascii="Times New Roman" w:hAnsi="Times New Roman"/>
          <w:sz w:val="24"/>
          <w:szCs w:val="24"/>
          <w:u w:color="000000"/>
        </w:rPr>
        <w:t xml:space="preserve"> of the press, but virtually all need to have more historiographical background. One way to look at it could be — just brainstorming — transnational history; movements of students and political culture during the interwar period; the pre-history of the Shoah —and your positioning </w:t>
      </w:r>
      <w:proofErr w:type="gramStart"/>
      <w:r>
        <w:rPr>
          <w:rFonts w:ascii="Times New Roman" w:hAnsi="Times New Roman"/>
          <w:sz w:val="24"/>
          <w:szCs w:val="24"/>
          <w:u w:color="000000"/>
        </w:rPr>
        <w:t>of  these</w:t>
      </w:r>
      <w:proofErr w:type="gramEnd"/>
      <w:r>
        <w:rPr>
          <w:rFonts w:ascii="Times New Roman" w:hAnsi="Times New Roman"/>
          <w:sz w:val="24"/>
          <w:szCs w:val="24"/>
          <w:u w:color="000000"/>
        </w:rPr>
        <w:t xml:space="preserve"> emigrants in the context of WW2, that is, their fates under persecution and not merely discrimination as in your case; ethno-nationalism after WW1; nationalist policies and processes of deglobalization — I suggested Tara Zahra as one example. I am sure that all of this appears in the book and the PhD thesis, but it must be stressed much more here as well. Footnotes 3 and 4 go in that direction, but this belongs to the historiographical debates. </w:t>
      </w: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 One must understand better how your book extends and </w:t>
      </w:r>
      <w:r w:rsidR="00A9403F">
        <w:rPr>
          <w:rFonts w:ascii="Times New Roman" w:hAnsi="Times New Roman"/>
          <w:sz w:val="24"/>
          <w:szCs w:val="24"/>
          <w:u w:color="000000"/>
        </w:rPr>
        <w:t>goes beyond</w:t>
      </w:r>
      <w:r>
        <w:rPr>
          <w:rFonts w:ascii="Times New Roman" w:hAnsi="Times New Roman"/>
          <w:sz w:val="24"/>
          <w:szCs w:val="24"/>
          <w:u w:color="000000"/>
        </w:rPr>
        <w:t xml:space="preserve"> these two cited and </w:t>
      </w:r>
      <w:proofErr w:type="spellStart"/>
      <w:r>
        <w:rPr>
          <w:rFonts w:ascii="Times New Roman" w:hAnsi="Times New Roman"/>
          <w:sz w:val="24"/>
          <w:szCs w:val="24"/>
          <w:u w:color="000000"/>
        </w:rPr>
        <w:t>specialised</w:t>
      </w:r>
      <w:proofErr w:type="spellEnd"/>
      <w:r>
        <w:rPr>
          <w:rFonts w:ascii="Times New Roman" w:hAnsi="Times New Roman"/>
          <w:sz w:val="24"/>
          <w:szCs w:val="24"/>
          <w:u w:color="000000"/>
        </w:rPr>
        <w:t xml:space="preserve"> books, see comments</w:t>
      </w:r>
    </w:p>
    <w:p w:rsidR="00F10132" w:rsidRDefault="00F10132">
      <w:pPr>
        <w:pStyle w:val="Body"/>
        <w:spacing w:after="160" w:line="259" w:lineRule="auto"/>
        <w:rPr>
          <w:rFonts w:ascii="Times New Roman" w:eastAsia="Times New Roman" w:hAnsi="Times New Roman" w:cs="Times New Roman"/>
          <w:sz w:val="24"/>
          <w:szCs w:val="24"/>
          <w:u w:color="000000"/>
        </w:rPr>
      </w:pPr>
    </w:p>
    <w:p w:rsidR="00F10132" w:rsidRDefault="00DD10D0">
      <w:pPr>
        <w:pStyle w:val="Body"/>
        <w:spacing w:after="160" w:line="259"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rPr>
        <w:t>Annotated table of contents:</w:t>
      </w: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 the strongest section of the prospectus; see individual comments </w:t>
      </w:r>
    </w:p>
    <w:p w:rsidR="00F10132" w:rsidRDefault="00DD10D0">
      <w:pPr>
        <w:pStyle w:val="Body"/>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w:t>
      </w:r>
      <w:r w:rsidR="00A9403F">
        <w:rPr>
          <w:rFonts w:ascii="Times New Roman" w:hAnsi="Times New Roman"/>
          <w:sz w:val="24"/>
          <w:szCs w:val="24"/>
          <w:u w:color="000000"/>
        </w:rPr>
        <w:t>C</w:t>
      </w:r>
      <w:r>
        <w:rPr>
          <w:rFonts w:ascii="Times New Roman" w:hAnsi="Times New Roman"/>
          <w:sz w:val="24"/>
          <w:szCs w:val="24"/>
          <w:u w:color="000000"/>
        </w:rPr>
        <w:t xml:space="preserve">hapter IV: see the questions about the sample, justify and explain </w:t>
      </w:r>
    </w:p>
    <w:p w:rsidR="00F10132" w:rsidRDefault="00F10132">
      <w:pPr>
        <w:pStyle w:val="Body"/>
        <w:spacing w:after="160" w:line="259" w:lineRule="auto"/>
        <w:rPr>
          <w:rFonts w:ascii="Times New Roman" w:eastAsia="Times New Roman" w:hAnsi="Times New Roman" w:cs="Times New Roman"/>
          <w:b/>
          <w:bCs/>
          <w:sz w:val="24"/>
          <w:szCs w:val="24"/>
          <w:u w:color="000000"/>
        </w:rPr>
      </w:pPr>
    </w:p>
    <w:p w:rsidR="00F10132" w:rsidRDefault="00DD10D0">
      <w:pPr>
        <w:pStyle w:val="Body"/>
        <w:spacing w:after="160" w:line="259" w:lineRule="auto"/>
        <w:rPr>
          <w:rFonts w:ascii="Times New Roman" w:hAnsi="Times New Roman"/>
          <w:b/>
          <w:bCs/>
          <w:sz w:val="24"/>
          <w:szCs w:val="24"/>
          <w:u w:color="000000"/>
        </w:rPr>
      </w:pPr>
      <w:r>
        <w:rPr>
          <w:rFonts w:ascii="Times New Roman" w:hAnsi="Times New Roman"/>
          <w:b/>
          <w:bCs/>
          <w:sz w:val="24"/>
          <w:szCs w:val="24"/>
          <w:u w:color="000000"/>
        </w:rPr>
        <w:t xml:space="preserve">I wish you all the best with this fascinating project and remain available for further discussion. </w:t>
      </w:r>
    </w:p>
    <w:p w:rsidR="00A9403F" w:rsidRDefault="00A9403F">
      <w:pPr>
        <w:pStyle w:val="Body"/>
        <w:spacing w:after="160" w:line="259" w:lineRule="auto"/>
      </w:pPr>
    </w:p>
    <w:p w:rsidR="00A9403F" w:rsidRDefault="00A9403F">
      <w:pPr>
        <w:pStyle w:val="Body"/>
        <w:spacing w:after="160" w:line="259" w:lineRule="auto"/>
        <w:rPr>
          <w:rFonts w:ascii="Times New Roman" w:hAnsi="Times New Roman" w:cs="Times New Roman"/>
        </w:rPr>
      </w:pPr>
      <w:r>
        <w:rPr>
          <w:rFonts w:ascii="Times New Roman" w:hAnsi="Times New Roman" w:cs="Times New Roman"/>
        </w:rPr>
        <w:t>Yours truly,</w:t>
      </w:r>
    </w:p>
    <w:p w:rsidR="00A9403F" w:rsidRPr="00A9403F" w:rsidRDefault="00A9403F">
      <w:pPr>
        <w:pStyle w:val="Body"/>
        <w:spacing w:after="160" w:line="259" w:lineRule="auto"/>
        <w:rPr>
          <w:rFonts w:ascii="Times New Roman" w:hAnsi="Times New Roman" w:cs="Times New Roman"/>
        </w:rPr>
      </w:pPr>
      <w:r w:rsidRPr="00A9403F">
        <w:rPr>
          <w:rFonts w:ascii="Times New Roman" w:hAnsi="Times New Roman" w:cs="Times New Roman"/>
        </w:rPr>
        <w:t xml:space="preserve">Jan </w:t>
      </w:r>
      <w:proofErr w:type="spellStart"/>
      <w:r w:rsidRPr="00A9403F">
        <w:rPr>
          <w:rFonts w:ascii="Times New Roman" w:hAnsi="Times New Roman" w:cs="Times New Roman"/>
        </w:rPr>
        <w:t>Burzlaff</w:t>
      </w:r>
      <w:proofErr w:type="spellEnd"/>
    </w:p>
    <w:sectPr w:rsidR="00A9403F" w:rsidRPr="00A9403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C92" w:rsidRDefault="00DD10D0">
      <w:r>
        <w:separator/>
      </w:r>
    </w:p>
  </w:endnote>
  <w:endnote w:type="continuationSeparator" w:id="0">
    <w:p w:rsidR="000F4C92" w:rsidRDefault="00DD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132" w:rsidRDefault="00DD10D0">
    <w:pPr>
      <w:pStyle w:val="HeaderFooter"/>
      <w:tabs>
        <w:tab w:val="clear" w:pos="9020"/>
        <w:tab w:val="center" w:pos="4819"/>
        <w:tab w:val="right" w:pos="9638"/>
      </w:tabs>
    </w:pP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sidR="003601FF">
      <w:rPr>
        <w:rFonts w:ascii="Times New Roman" w:hAnsi="Times New Roman"/>
        <w:b/>
        <w:bCs/>
        <w:noProof/>
      </w:rPr>
      <w:t>1</w:t>
    </w:r>
    <w:r>
      <w:rPr>
        <w:rFonts w:ascii="Times New Roman" w:hAnsi="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C92" w:rsidRDefault="00DD10D0">
      <w:r>
        <w:separator/>
      </w:r>
    </w:p>
  </w:footnote>
  <w:footnote w:type="continuationSeparator" w:id="0">
    <w:p w:rsidR="000F4C92" w:rsidRDefault="00DD1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132" w:rsidRDefault="00F101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132"/>
    <w:rsid w:val="000F4C92"/>
    <w:rsid w:val="00287A6D"/>
    <w:rsid w:val="00300AE4"/>
    <w:rsid w:val="003376A4"/>
    <w:rsid w:val="003601FF"/>
    <w:rsid w:val="004F014C"/>
    <w:rsid w:val="00522228"/>
    <w:rsid w:val="008F6E66"/>
    <w:rsid w:val="00A9403F"/>
    <w:rsid w:val="00C476DA"/>
    <w:rsid w:val="00DD10D0"/>
    <w:rsid w:val="00F10132"/>
    <w:rsid w:val="00FF1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B5DC"/>
  <w15:docId w15:val="{38CF27FE-915C-43CC-A61E-962ED48A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755</Words>
  <Characters>3636</Characters>
  <Application>Microsoft Office Word</Application>
  <DocSecurity>0</DocSecurity>
  <Lines>54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6</cp:revision>
  <dcterms:created xsi:type="dcterms:W3CDTF">2021-06-17T09:21:00Z</dcterms:created>
  <dcterms:modified xsi:type="dcterms:W3CDTF">2021-06-17T20:45:00Z</dcterms:modified>
</cp:coreProperties>
</file>