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008" w:rsidRPr="000D3008" w:rsidRDefault="000D3008" w:rsidP="000D3008">
      <w:pPr>
        <w:shd w:val="clear" w:color="auto" w:fill="FFFFFF"/>
        <w:spacing w:after="0" w:line="240" w:lineRule="auto"/>
        <w:rPr>
          <w:rFonts w:ascii="Arial" w:eastAsia="Times New Roman" w:hAnsi="Arial" w:cs="Arial"/>
          <w:color w:val="222222"/>
          <w:sz w:val="24"/>
          <w:szCs w:val="24"/>
          <w:lang w:val="en-IL"/>
        </w:rPr>
      </w:pPr>
      <w:r w:rsidRPr="000D3008">
        <w:rPr>
          <w:rFonts w:ascii="Arial" w:eastAsia="Times New Roman" w:hAnsi="Arial" w:cs="Arial"/>
          <w:color w:val="222222"/>
          <w:sz w:val="24"/>
          <w:szCs w:val="24"/>
          <w:lang w:val="en-IL"/>
        </w:rPr>
        <w:t>A couple of overarching points:</w:t>
      </w:r>
    </w:p>
    <w:p w:rsidR="000D3008" w:rsidRPr="000D3008" w:rsidRDefault="000D3008" w:rsidP="000D3008">
      <w:pPr>
        <w:shd w:val="clear" w:color="auto" w:fill="FFFFFF"/>
        <w:spacing w:after="0" w:line="240" w:lineRule="auto"/>
        <w:rPr>
          <w:rFonts w:ascii="Arial" w:eastAsia="Times New Roman" w:hAnsi="Arial" w:cs="Arial"/>
          <w:color w:val="222222"/>
          <w:sz w:val="24"/>
          <w:szCs w:val="24"/>
          <w:lang w:val="en-IL"/>
        </w:rPr>
      </w:pPr>
    </w:p>
    <w:p w:rsidR="000D3008" w:rsidRPr="000D3008" w:rsidRDefault="000D3008" w:rsidP="000D3008">
      <w:pPr>
        <w:shd w:val="clear" w:color="auto" w:fill="FFFFFF"/>
        <w:spacing w:after="0" w:line="240" w:lineRule="auto"/>
        <w:rPr>
          <w:rFonts w:ascii="Arial" w:eastAsia="Times New Roman" w:hAnsi="Arial" w:cs="Arial"/>
          <w:color w:val="222222"/>
          <w:sz w:val="24"/>
          <w:szCs w:val="24"/>
          <w:lang w:val="en-IL"/>
        </w:rPr>
      </w:pPr>
      <w:r w:rsidRPr="000D3008">
        <w:rPr>
          <w:rFonts w:ascii="Arial" w:eastAsia="Times New Roman" w:hAnsi="Arial" w:cs="Arial"/>
          <w:color w:val="222222"/>
          <w:sz w:val="24"/>
          <w:szCs w:val="24"/>
          <w:lang w:val="en-IL"/>
        </w:rPr>
        <w:t>1. The goals of this study vs. the previous two (2019 and 2022) are really important to untangle - both the purpose and the methodology. I've tried to make edits to do this, but clearly the authors can do this more accurately than I can.</w:t>
      </w:r>
    </w:p>
    <w:p w:rsidR="000D3008" w:rsidRPr="000D3008" w:rsidRDefault="000D3008" w:rsidP="000D3008">
      <w:pPr>
        <w:shd w:val="clear" w:color="auto" w:fill="FFFFFF"/>
        <w:spacing w:after="0" w:line="240" w:lineRule="auto"/>
        <w:rPr>
          <w:rFonts w:ascii="Arial" w:eastAsia="Times New Roman" w:hAnsi="Arial" w:cs="Arial"/>
          <w:color w:val="222222"/>
          <w:sz w:val="24"/>
          <w:szCs w:val="24"/>
          <w:lang w:val="en-IL"/>
        </w:rPr>
      </w:pPr>
    </w:p>
    <w:p w:rsidR="000D3008" w:rsidRPr="000D3008" w:rsidRDefault="000D3008" w:rsidP="000D3008">
      <w:pPr>
        <w:shd w:val="clear" w:color="auto" w:fill="FFFFFF"/>
        <w:spacing w:after="0" w:line="240" w:lineRule="auto"/>
        <w:rPr>
          <w:rFonts w:ascii="Arial" w:eastAsia="Times New Roman" w:hAnsi="Arial" w:cs="Arial"/>
          <w:color w:val="222222"/>
          <w:sz w:val="24"/>
          <w:szCs w:val="24"/>
          <w:lang w:val="en-IL"/>
        </w:rPr>
      </w:pPr>
      <w:r w:rsidRPr="000D3008">
        <w:rPr>
          <w:rFonts w:ascii="Arial" w:eastAsia="Times New Roman" w:hAnsi="Arial" w:cs="Arial"/>
          <w:color w:val="222222"/>
          <w:sz w:val="24"/>
          <w:szCs w:val="24"/>
          <w:lang w:val="en-IL"/>
        </w:rPr>
        <w:t>2. The Results section in the Abstract needs to provide some overarching (and short) findings. Also, in the Results section itself, it will be important to summarize the findings. I've included my list in a comment in that section. Making sure these are summarized may mean that some of the content currently there will need to be shortened (to stay within the journal's 15-page limit).</w:t>
      </w:r>
    </w:p>
    <w:p w:rsidR="000D3008" w:rsidRPr="000D3008" w:rsidRDefault="000D3008" w:rsidP="000D3008">
      <w:pPr>
        <w:shd w:val="clear" w:color="auto" w:fill="FFFFFF"/>
        <w:spacing w:after="0" w:line="240" w:lineRule="auto"/>
        <w:rPr>
          <w:rFonts w:ascii="Arial" w:eastAsia="Times New Roman" w:hAnsi="Arial" w:cs="Arial"/>
          <w:color w:val="222222"/>
          <w:sz w:val="24"/>
          <w:szCs w:val="24"/>
          <w:lang w:val="en-IL"/>
        </w:rPr>
      </w:pPr>
    </w:p>
    <w:p w:rsidR="000D3008" w:rsidRPr="000D3008" w:rsidRDefault="000D3008" w:rsidP="000D3008">
      <w:pPr>
        <w:shd w:val="clear" w:color="auto" w:fill="FFFFFF"/>
        <w:spacing w:after="0" w:line="240" w:lineRule="auto"/>
        <w:rPr>
          <w:rFonts w:ascii="Arial" w:eastAsia="Times New Roman" w:hAnsi="Arial" w:cs="Arial"/>
          <w:color w:val="222222"/>
          <w:sz w:val="24"/>
          <w:szCs w:val="24"/>
          <w:lang w:val="en-IL"/>
        </w:rPr>
      </w:pPr>
      <w:r w:rsidRPr="000D3008">
        <w:rPr>
          <w:rFonts w:ascii="Arial" w:eastAsia="Times New Roman" w:hAnsi="Arial" w:cs="Arial"/>
          <w:color w:val="222222"/>
          <w:sz w:val="24"/>
          <w:szCs w:val="24"/>
          <w:lang w:val="en-IL"/>
        </w:rPr>
        <w:t>Regarding the reviewer(s)' comments:</w:t>
      </w:r>
    </w:p>
    <w:p w:rsidR="000D3008" w:rsidRPr="000D3008" w:rsidRDefault="000D3008" w:rsidP="000D3008">
      <w:pPr>
        <w:shd w:val="clear" w:color="auto" w:fill="FFFFFF"/>
        <w:spacing w:after="0" w:line="240" w:lineRule="auto"/>
        <w:rPr>
          <w:rFonts w:ascii="Arial" w:eastAsia="Times New Roman" w:hAnsi="Arial" w:cs="Arial"/>
          <w:color w:val="222222"/>
          <w:sz w:val="24"/>
          <w:szCs w:val="24"/>
          <w:lang w:val="en-IL"/>
        </w:rPr>
      </w:pPr>
    </w:p>
    <w:p w:rsidR="000D3008" w:rsidRPr="000D3008" w:rsidRDefault="000D3008" w:rsidP="000D3008">
      <w:pPr>
        <w:shd w:val="clear" w:color="auto" w:fill="FFFFFF"/>
        <w:spacing w:after="0" w:line="240" w:lineRule="auto"/>
        <w:rPr>
          <w:rFonts w:ascii="Arial" w:eastAsia="Times New Roman" w:hAnsi="Arial" w:cs="Arial"/>
          <w:color w:val="222222"/>
          <w:sz w:val="24"/>
          <w:szCs w:val="24"/>
          <w:lang w:val="en-IL"/>
        </w:rPr>
      </w:pPr>
    </w:p>
    <w:p w:rsidR="000D3008" w:rsidRDefault="000D3008" w:rsidP="000D3008">
      <w:pPr>
        <w:shd w:val="clear" w:color="auto" w:fill="FFFFFF"/>
        <w:spacing w:after="0" w:line="240" w:lineRule="auto"/>
        <w:rPr>
          <w:rFonts w:ascii="Arial" w:eastAsia="Times New Roman" w:hAnsi="Arial" w:cs="Arial"/>
          <w:color w:val="222222"/>
          <w:sz w:val="24"/>
          <w:szCs w:val="24"/>
          <w:lang w:val="en-IL"/>
        </w:rPr>
      </w:pPr>
      <w:r w:rsidRPr="000D3008">
        <w:rPr>
          <w:rFonts w:ascii="Arial" w:eastAsia="Times New Roman" w:hAnsi="Arial" w:cs="Arial"/>
          <w:color w:val="222222"/>
          <w:sz w:val="24"/>
          <w:szCs w:val="24"/>
          <w:lang w:val="en-IL"/>
        </w:rPr>
        <w:t>My sense is that your response letter should include something like what I've written below. [Please note that the line numbers I've included here are those that appear when </w:t>
      </w:r>
      <w:r w:rsidRPr="000D3008">
        <w:rPr>
          <w:rFonts w:ascii="Arial" w:eastAsia="Times New Roman" w:hAnsi="Arial" w:cs="Arial"/>
          <w:i/>
          <w:iCs/>
          <w:color w:val="222222"/>
          <w:sz w:val="24"/>
          <w:szCs w:val="24"/>
          <w:lang w:val="en-IL"/>
        </w:rPr>
        <w:t>tracked changes </w:t>
      </w:r>
      <w:r w:rsidRPr="000D3008">
        <w:rPr>
          <w:rFonts w:ascii="Arial" w:eastAsia="Times New Roman" w:hAnsi="Arial" w:cs="Arial"/>
          <w:color w:val="222222"/>
          <w:sz w:val="24"/>
          <w:szCs w:val="24"/>
          <w:lang w:val="en-IL"/>
        </w:rPr>
        <w:t>have been turned off. They will all need to be updated once the final edits have been made.]</w:t>
      </w:r>
    </w:p>
    <w:p w:rsidR="00443026" w:rsidRDefault="00443026" w:rsidP="000D3008">
      <w:pPr>
        <w:shd w:val="clear" w:color="auto" w:fill="FFFFFF"/>
        <w:spacing w:after="0" w:line="240" w:lineRule="auto"/>
        <w:rPr>
          <w:rFonts w:ascii="Calibri" w:eastAsia="Times New Roman" w:hAnsi="Calibri" w:cs="Calibri"/>
          <w:color w:val="222222"/>
          <w:lang w:val="en-IL"/>
        </w:rPr>
      </w:pPr>
    </w:p>
    <w:p w:rsidR="00443026" w:rsidRPr="000D3008" w:rsidRDefault="00443026" w:rsidP="00443026">
      <w:pPr>
        <w:shd w:val="clear" w:color="auto" w:fill="FFFFFF"/>
        <w:spacing w:after="0" w:line="240" w:lineRule="auto"/>
        <w:rPr>
          <w:rFonts w:ascii="Calibri" w:eastAsia="Times New Roman" w:hAnsi="Calibri" w:cs="Calibri"/>
          <w:color w:val="222222"/>
          <w:lang w:val="en-IL"/>
        </w:rPr>
      </w:pPr>
      <w:bookmarkStart w:id="0" w:name="_GoBack"/>
      <w:bookmarkEnd w:id="0"/>
      <w:r w:rsidRPr="000D3008">
        <w:rPr>
          <w:rFonts w:ascii="Arial" w:eastAsia="Times New Roman" w:hAnsi="Arial" w:cs="Arial"/>
          <w:color w:val="222222"/>
          <w:sz w:val="24"/>
          <w:szCs w:val="24"/>
          <w:lang w:val="en-IL"/>
        </w:rPr>
        <w:t>Wishing the authors good luck with the next stage of publication!</w:t>
      </w:r>
    </w:p>
    <w:p w:rsidR="00443026" w:rsidRPr="000D3008" w:rsidRDefault="00443026" w:rsidP="000D3008">
      <w:pPr>
        <w:shd w:val="clear" w:color="auto" w:fill="FFFFFF"/>
        <w:spacing w:after="0" w:line="240" w:lineRule="auto"/>
        <w:rPr>
          <w:rFonts w:ascii="Calibri" w:eastAsia="Times New Roman" w:hAnsi="Calibri" w:cs="Calibri"/>
          <w:color w:val="222222"/>
          <w:lang w:val="en-IL"/>
        </w:rPr>
      </w:pPr>
    </w:p>
    <w:p w:rsidR="000D3008" w:rsidRDefault="000D3008" w:rsidP="000D3008">
      <w:pPr>
        <w:pBdr>
          <w:bottom w:val="single" w:sz="12" w:space="1" w:color="auto"/>
        </w:pBdr>
        <w:shd w:val="clear" w:color="auto" w:fill="FFFFFF"/>
        <w:spacing w:after="0" w:line="240" w:lineRule="auto"/>
        <w:rPr>
          <w:rFonts w:ascii="Arial" w:eastAsia="Times New Roman" w:hAnsi="Arial" w:cs="Arial"/>
          <w:color w:val="222222"/>
          <w:sz w:val="24"/>
          <w:szCs w:val="24"/>
          <w:lang w:val="en-IL"/>
        </w:rPr>
      </w:pPr>
      <w:r w:rsidRPr="000D3008">
        <w:rPr>
          <w:rFonts w:ascii="Arial" w:eastAsia="Times New Roman" w:hAnsi="Arial" w:cs="Arial"/>
          <w:color w:val="222222"/>
          <w:sz w:val="24"/>
          <w:szCs w:val="24"/>
          <w:lang w:val="en-IL"/>
        </w:rPr>
        <w:t> </w:t>
      </w:r>
    </w:p>
    <w:p w:rsidR="00443026" w:rsidRPr="000D3008" w:rsidRDefault="00443026" w:rsidP="000D3008">
      <w:pPr>
        <w:shd w:val="clear" w:color="auto" w:fill="FFFFFF"/>
        <w:spacing w:after="0" w:line="240" w:lineRule="auto"/>
        <w:rPr>
          <w:rFonts w:ascii="Calibri" w:eastAsia="Times New Roman" w:hAnsi="Calibri" w:cs="Calibri"/>
          <w:color w:val="222222"/>
          <w:lang w:val="en-US"/>
        </w:rPr>
      </w:pPr>
    </w:p>
    <w:p w:rsidR="000D3008" w:rsidRPr="000D3008" w:rsidRDefault="000D3008" w:rsidP="000D3008">
      <w:pPr>
        <w:shd w:val="clear" w:color="auto" w:fill="FFFFFF"/>
        <w:spacing w:after="0" w:line="240" w:lineRule="auto"/>
        <w:rPr>
          <w:rFonts w:ascii="Calibri" w:eastAsia="Times New Roman" w:hAnsi="Calibri" w:cs="Calibri"/>
          <w:color w:val="222222"/>
          <w:lang w:val="en-IL"/>
        </w:rPr>
      </w:pPr>
      <w:r w:rsidRPr="000D3008">
        <w:rPr>
          <w:rFonts w:ascii="Arial" w:eastAsia="Times New Roman" w:hAnsi="Arial" w:cs="Arial"/>
          <w:color w:val="222222"/>
          <w:sz w:val="24"/>
          <w:szCs w:val="24"/>
          <w:lang w:val="en-IL"/>
        </w:rPr>
        <w:t>In response to your helpful comments, we have completed a final edit of the entire manuscript to better articulate the study's research question and contributions and to increase its methodological clarity. In particular:</w:t>
      </w:r>
    </w:p>
    <w:p w:rsidR="000D3008" w:rsidRPr="000D3008" w:rsidRDefault="000D3008" w:rsidP="000D3008">
      <w:pPr>
        <w:shd w:val="clear" w:color="auto" w:fill="FFFFFF"/>
        <w:spacing w:after="0" w:line="240" w:lineRule="auto"/>
        <w:rPr>
          <w:rFonts w:ascii="Calibri" w:eastAsia="Times New Roman" w:hAnsi="Calibri" w:cs="Calibri"/>
          <w:color w:val="222222"/>
          <w:lang w:val="en-IL"/>
        </w:rPr>
      </w:pPr>
      <w:r w:rsidRPr="000D3008">
        <w:rPr>
          <w:rFonts w:ascii="Arial" w:eastAsia="Times New Roman" w:hAnsi="Arial" w:cs="Arial"/>
          <w:color w:val="222222"/>
          <w:sz w:val="24"/>
          <w:szCs w:val="24"/>
          <w:lang w:val="en-IL"/>
        </w:rPr>
        <w:t> </w:t>
      </w:r>
    </w:p>
    <w:p w:rsidR="000D3008" w:rsidRPr="000D3008" w:rsidRDefault="000D3008" w:rsidP="000D3008">
      <w:pPr>
        <w:shd w:val="clear" w:color="auto" w:fill="FFFFFF"/>
        <w:spacing w:after="0" w:line="240" w:lineRule="auto"/>
        <w:ind w:left="720"/>
        <w:rPr>
          <w:rFonts w:ascii="Calibri" w:eastAsia="Times New Roman" w:hAnsi="Calibri" w:cs="Calibri"/>
          <w:color w:val="222222"/>
          <w:lang w:val="en-IL"/>
        </w:rPr>
      </w:pPr>
      <w:r w:rsidRPr="000D3008">
        <w:rPr>
          <w:rFonts w:ascii="Arial" w:eastAsia="Times New Roman" w:hAnsi="Arial" w:cs="Arial"/>
          <w:color w:val="222222"/>
          <w:sz w:val="24"/>
          <w:szCs w:val="24"/>
          <w:lang w:val="en-IL"/>
        </w:rPr>
        <w:t>1.</w:t>
      </w:r>
      <w:r w:rsidRPr="000D3008">
        <w:rPr>
          <w:rFonts w:ascii="Times New Roman" w:eastAsia="Times New Roman" w:hAnsi="Times New Roman" w:cs="Times New Roman"/>
          <w:color w:val="222222"/>
          <w:sz w:val="14"/>
          <w:szCs w:val="14"/>
          <w:lang w:val="en-IL"/>
        </w:rPr>
        <w:t>    </w:t>
      </w:r>
      <w:r w:rsidRPr="000D3008">
        <w:rPr>
          <w:rFonts w:ascii="Arial" w:eastAsia="Times New Roman" w:hAnsi="Arial" w:cs="Arial"/>
          <w:color w:val="222222"/>
          <w:sz w:val="24"/>
          <w:szCs w:val="24"/>
          <w:lang w:val="en-IL"/>
        </w:rPr>
        <w:t>We have clarified the study’s overarching research question as follows: </w:t>
      </w:r>
      <w:r w:rsidRPr="000D3008">
        <w:rPr>
          <w:rFonts w:ascii="Arial" w:eastAsia="Times New Roman" w:hAnsi="Arial" w:cs="Arial"/>
          <w:i/>
          <w:iCs/>
          <w:color w:val="222222"/>
          <w:sz w:val="24"/>
          <w:szCs w:val="24"/>
          <w:lang w:val="en-IL"/>
        </w:rPr>
        <w:t>the current study aims to elucidate what semi-structured interviews with 34 individuals can tell us about how to improve access to the healthcare system among formerly ultra-orthodox young adults</w:t>
      </w:r>
      <w:r w:rsidRPr="000D3008">
        <w:rPr>
          <w:rFonts w:ascii="Arial" w:eastAsia="Times New Roman" w:hAnsi="Arial" w:cs="Arial"/>
          <w:color w:val="222222"/>
          <w:sz w:val="24"/>
          <w:szCs w:val="24"/>
          <w:lang w:val="en-IL"/>
        </w:rPr>
        <w:t> [see lines 86-91].</w:t>
      </w:r>
    </w:p>
    <w:p w:rsidR="000D3008" w:rsidRPr="000D3008" w:rsidRDefault="000D3008" w:rsidP="000D3008">
      <w:pPr>
        <w:shd w:val="clear" w:color="auto" w:fill="FFFFFF"/>
        <w:spacing w:after="0" w:line="240" w:lineRule="auto"/>
        <w:ind w:left="720"/>
        <w:rPr>
          <w:rFonts w:ascii="Calibri" w:eastAsia="Times New Roman" w:hAnsi="Calibri" w:cs="Calibri"/>
          <w:color w:val="222222"/>
          <w:lang w:val="en-IL"/>
        </w:rPr>
      </w:pPr>
      <w:r w:rsidRPr="000D3008">
        <w:rPr>
          <w:rFonts w:ascii="Arial" w:eastAsia="Times New Roman" w:hAnsi="Arial" w:cs="Arial"/>
          <w:color w:val="222222"/>
          <w:sz w:val="24"/>
          <w:szCs w:val="24"/>
          <w:lang w:val="en-IL"/>
        </w:rPr>
        <w:t> </w:t>
      </w:r>
    </w:p>
    <w:p w:rsidR="000D3008" w:rsidRPr="000D3008" w:rsidRDefault="000D3008" w:rsidP="000D3008">
      <w:pPr>
        <w:shd w:val="clear" w:color="auto" w:fill="FFFFFF"/>
        <w:spacing w:after="0" w:line="240" w:lineRule="auto"/>
        <w:ind w:left="720"/>
        <w:rPr>
          <w:rFonts w:ascii="Calibri" w:eastAsia="Times New Roman" w:hAnsi="Calibri" w:cs="Calibri"/>
          <w:color w:val="222222"/>
          <w:lang w:val="en-IL"/>
        </w:rPr>
      </w:pPr>
      <w:r w:rsidRPr="000D3008">
        <w:rPr>
          <w:rFonts w:ascii="Arial" w:eastAsia="Times New Roman" w:hAnsi="Arial" w:cs="Arial"/>
          <w:color w:val="222222"/>
          <w:sz w:val="24"/>
          <w:szCs w:val="24"/>
          <w:lang w:val="en-IL"/>
        </w:rPr>
        <w:t>2.</w:t>
      </w:r>
      <w:r w:rsidRPr="000D3008">
        <w:rPr>
          <w:rFonts w:ascii="Times New Roman" w:eastAsia="Times New Roman" w:hAnsi="Times New Roman" w:cs="Times New Roman"/>
          <w:color w:val="222222"/>
          <w:sz w:val="14"/>
          <w:szCs w:val="14"/>
          <w:lang w:val="en-IL"/>
        </w:rPr>
        <w:t>    </w:t>
      </w:r>
      <w:r w:rsidRPr="000D3008">
        <w:rPr>
          <w:rFonts w:ascii="Arial" w:eastAsia="Times New Roman" w:hAnsi="Arial" w:cs="Arial"/>
          <w:color w:val="222222"/>
          <w:sz w:val="24"/>
          <w:szCs w:val="24"/>
          <w:lang w:val="en-IL"/>
        </w:rPr>
        <w:t>The methods section has been rewritten to clarify that:</w:t>
      </w:r>
    </w:p>
    <w:p w:rsidR="000D3008" w:rsidRPr="000D3008" w:rsidRDefault="000D3008" w:rsidP="000D3008">
      <w:pPr>
        <w:shd w:val="clear" w:color="auto" w:fill="FFFFFF"/>
        <w:spacing w:after="0" w:line="240" w:lineRule="auto"/>
        <w:ind w:left="1440"/>
        <w:rPr>
          <w:rFonts w:ascii="Calibri" w:eastAsia="Times New Roman" w:hAnsi="Calibri" w:cs="Calibri"/>
          <w:color w:val="222222"/>
          <w:lang w:val="en-IL"/>
        </w:rPr>
      </w:pPr>
      <w:r w:rsidRPr="000D3008">
        <w:rPr>
          <w:rFonts w:ascii="Arial" w:eastAsia="Times New Roman" w:hAnsi="Arial" w:cs="Arial"/>
          <w:color w:val="222222"/>
          <w:sz w:val="24"/>
          <w:szCs w:val="24"/>
          <w:lang w:val="en-IL"/>
        </w:rPr>
        <w:t>a.</w:t>
      </w:r>
      <w:r w:rsidRPr="000D3008">
        <w:rPr>
          <w:rFonts w:ascii="Times New Roman" w:eastAsia="Times New Roman" w:hAnsi="Times New Roman" w:cs="Times New Roman"/>
          <w:color w:val="222222"/>
          <w:sz w:val="14"/>
          <w:szCs w:val="14"/>
          <w:lang w:val="en-IL"/>
        </w:rPr>
        <w:t>    </w:t>
      </w:r>
      <w:r w:rsidRPr="000D3008">
        <w:rPr>
          <w:rFonts w:ascii="Arial" w:eastAsia="Times New Roman" w:hAnsi="Arial" w:cs="Arial"/>
          <w:color w:val="222222"/>
          <w:sz w:val="24"/>
          <w:szCs w:val="24"/>
          <w:lang w:val="en-IL"/>
        </w:rPr>
        <w:t>The development of the semi-structured interviews was guided by the qualitative method, interpretative phenomenology, to reveal the lived experiences of participants (their backgrounds, beliefs, culture and values [lines 122-127].</w:t>
      </w:r>
    </w:p>
    <w:p w:rsidR="000D3008" w:rsidRPr="000D3008" w:rsidRDefault="000D3008" w:rsidP="000D3008">
      <w:pPr>
        <w:shd w:val="clear" w:color="auto" w:fill="FFFFFF"/>
        <w:spacing w:after="0" w:line="240" w:lineRule="auto"/>
        <w:ind w:left="1440"/>
        <w:rPr>
          <w:rFonts w:ascii="Calibri" w:eastAsia="Times New Roman" w:hAnsi="Calibri" w:cs="Calibri"/>
          <w:color w:val="222222"/>
          <w:lang w:val="en-IL"/>
        </w:rPr>
      </w:pPr>
      <w:r w:rsidRPr="000D3008">
        <w:rPr>
          <w:rFonts w:ascii="Arial" w:eastAsia="Times New Roman" w:hAnsi="Arial" w:cs="Arial"/>
          <w:color w:val="222222"/>
          <w:sz w:val="24"/>
          <w:szCs w:val="24"/>
          <w:lang w:val="en-IL"/>
        </w:rPr>
        <w:t> </w:t>
      </w:r>
    </w:p>
    <w:p w:rsidR="000D3008" w:rsidRPr="000D3008" w:rsidRDefault="000D3008" w:rsidP="000D3008">
      <w:pPr>
        <w:shd w:val="clear" w:color="auto" w:fill="FFFFFF"/>
        <w:spacing w:after="0" w:line="240" w:lineRule="auto"/>
        <w:ind w:left="720"/>
        <w:rPr>
          <w:rFonts w:ascii="Calibri" w:eastAsia="Times New Roman" w:hAnsi="Calibri" w:cs="Calibri"/>
          <w:color w:val="222222"/>
          <w:lang w:val="en-IL"/>
        </w:rPr>
      </w:pPr>
      <w:r w:rsidRPr="000D3008">
        <w:rPr>
          <w:rFonts w:ascii="Arial" w:eastAsia="Times New Roman" w:hAnsi="Arial" w:cs="Arial"/>
          <w:color w:val="222222"/>
          <w:sz w:val="24"/>
          <w:szCs w:val="24"/>
          <w:lang w:val="en-IL"/>
        </w:rPr>
        <w:t>3.</w:t>
      </w:r>
      <w:r w:rsidRPr="000D3008">
        <w:rPr>
          <w:rFonts w:ascii="Times New Roman" w:eastAsia="Times New Roman" w:hAnsi="Times New Roman" w:cs="Times New Roman"/>
          <w:color w:val="222222"/>
          <w:sz w:val="14"/>
          <w:szCs w:val="14"/>
          <w:lang w:val="en-IL"/>
        </w:rPr>
        <w:t>    </w:t>
      </w:r>
      <w:r w:rsidRPr="000D3008">
        <w:rPr>
          <w:rFonts w:ascii="Arial" w:eastAsia="Times New Roman" w:hAnsi="Arial" w:cs="Arial"/>
          <w:color w:val="222222"/>
          <w:sz w:val="24"/>
          <w:szCs w:val="24"/>
          <w:lang w:val="en-IL"/>
        </w:rPr>
        <w:t>Two content analysis methods enabled us to identify common themes across interviews [lines 137-149].</w:t>
      </w:r>
    </w:p>
    <w:p w:rsidR="000D3008" w:rsidRPr="000D3008" w:rsidRDefault="000D3008" w:rsidP="000D3008">
      <w:pPr>
        <w:shd w:val="clear" w:color="auto" w:fill="FFFFFF"/>
        <w:spacing w:after="0" w:line="240" w:lineRule="auto"/>
        <w:ind w:left="720"/>
        <w:rPr>
          <w:rFonts w:ascii="Calibri" w:eastAsia="Times New Roman" w:hAnsi="Calibri" w:cs="Calibri"/>
          <w:color w:val="222222"/>
          <w:lang w:val="en-IL"/>
        </w:rPr>
      </w:pPr>
      <w:r w:rsidRPr="000D3008">
        <w:rPr>
          <w:rFonts w:ascii="Arial" w:eastAsia="Times New Roman" w:hAnsi="Arial" w:cs="Arial"/>
          <w:color w:val="222222"/>
          <w:sz w:val="24"/>
          <w:szCs w:val="24"/>
          <w:lang w:val="en-IL"/>
        </w:rPr>
        <w:t> </w:t>
      </w:r>
    </w:p>
    <w:p w:rsidR="000D3008" w:rsidRDefault="000D3008" w:rsidP="000D3008">
      <w:pPr>
        <w:shd w:val="clear" w:color="auto" w:fill="FFFFFF"/>
        <w:spacing w:after="0" w:line="240" w:lineRule="auto"/>
        <w:ind w:left="720"/>
        <w:rPr>
          <w:rFonts w:ascii="Arial" w:eastAsia="Times New Roman" w:hAnsi="Arial" w:cs="Arial"/>
          <w:color w:val="222222"/>
          <w:sz w:val="24"/>
          <w:szCs w:val="24"/>
          <w:lang w:val="en-IL"/>
        </w:rPr>
      </w:pPr>
      <w:r w:rsidRPr="000D3008">
        <w:rPr>
          <w:rFonts w:ascii="Arial" w:eastAsia="Times New Roman" w:hAnsi="Arial" w:cs="Arial"/>
          <w:color w:val="222222"/>
          <w:sz w:val="24"/>
          <w:szCs w:val="24"/>
          <w:lang w:val="en-IL"/>
        </w:rPr>
        <w:t>4.</w:t>
      </w:r>
      <w:r w:rsidRPr="000D3008">
        <w:rPr>
          <w:rFonts w:ascii="Times New Roman" w:eastAsia="Times New Roman" w:hAnsi="Times New Roman" w:cs="Times New Roman"/>
          <w:color w:val="222222"/>
          <w:sz w:val="14"/>
          <w:szCs w:val="14"/>
          <w:lang w:val="en-IL"/>
        </w:rPr>
        <w:t>    </w:t>
      </w:r>
      <w:r w:rsidRPr="000D3008">
        <w:rPr>
          <w:rFonts w:ascii="Arial" w:eastAsia="Times New Roman" w:hAnsi="Arial" w:cs="Arial"/>
          <w:color w:val="222222"/>
          <w:sz w:val="24"/>
          <w:szCs w:val="24"/>
          <w:lang w:val="en-IL"/>
        </w:rPr>
        <w:t>Finally, the ACCESS model [described in lines 123-135] enabled us to classify the themes identified in the content analysis according to the model’s six-domain framework for understanding how to deliver culturally-sensitive healthcare services [154-157]. </w:t>
      </w:r>
    </w:p>
    <w:p w:rsidR="00443026" w:rsidRDefault="00443026" w:rsidP="000D3008">
      <w:pPr>
        <w:shd w:val="clear" w:color="auto" w:fill="FFFFFF"/>
        <w:spacing w:after="0" w:line="240" w:lineRule="auto"/>
        <w:ind w:left="720"/>
        <w:rPr>
          <w:rFonts w:ascii="Calibri" w:eastAsia="Times New Roman" w:hAnsi="Calibri" w:cs="Calibri"/>
          <w:color w:val="222222"/>
          <w:lang w:val="en-IL"/>
        </w:rPr>
      </w:pPr>
    </w:p>
    <w:p w:rsidR="00443026" w:rsidRPr="000D3008" w:rsidRDefault="00443026" w:rsidP="000D3008">
      <w:pPr>
        <w:shd w:val="clear" w:color="auto" w:fill="FFFFFF"/>
        <w:spacing w:after="0" w:line="240" w:lineRule="auto"/>
        <w:ind w:left="720"/>
        <w:rPr>
          <w:rFonts w:ascii="Calibri" w:eastAsia="Times New Roman" w:hAnsi="Calibri" w:cs="Calibri"/>
          <w:color w:val="222222"/>
          <w:lang w:val="en-US"/>
        </w:rPr>
      </w:pPr>
      <w:r>
        <w:rPr>
          <w:rFonts w:ascii="Calibri" w:eastAsia="Times New Roman" w:hAnsi="Calibri" w:cs="Calibri"/>
          <w:color w:val="222222"/>
          <w:lang w:val="en-US"/>
        </w:rPr>
        <w:t>________________________________________________________________________</w:t>
      </w:r>
    </w:p>
    <w:p w:rsidR="000D3008" w:rsidRPr="000D3008" w:rsidRDefault="000D3008" w:rsidP="000D3008">
      <w:pPr>
        <w:shd w:val="clear" w:color="auto" w:fill="FFFFFF"/>
        <w:spacing w:after="0" w:line="240" w:lineRule="auto"/>
        <w:ind w:left="720"/>
        <w:rPr>
          <w:rFonts w:ascii="Calibri" w:eastAsia="Times New Roman" w:hAnsi="Calibri" w:cs="Calibri"/>
          <w:color w:val="222222"/>
          <w:lang w:val="en-IL"/>
        </w:rPr>
      </w:pPr>
    </w:p>
    <w:p w:rsidR="00255C1B" w:rsidRDefault="00255C1B"/>
    <w:sectPr w:rsidR="00255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08"/>
    <w:rsid w:val="000D3008"/>
    <w:rsid w:val="00255C1B"/>
    <w:rsid w:val="00443026"/>
    <w:rsid w:val="00D2473D"/>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7F8F"/>
  <w15:chartTrackingRefBased/>
  <w15:docId w15:val="{BB675846-5BD9-4E6F-A57D-C8D77AB5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008"/>
    <w:pPr>
      <w:spacing w:before="100" w:beforeAutospacing="1" w:after="100" w:afterAutospacing="1" w:line="240" w:lineRule="auto"/>
    </w:pPr>
    <w:rPr>
      <w:rFonts w:ascii="Times New Roman" w:eastAsia="Times New Roman" w:hAnsi="Times New Roman" w:cs="Times New Roman"/>
      <w:sz w:val="24"/>
      <w:szCs w:val="24"/>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987536">
      <w:bodyDiv w:val="1"/>
      <w:marLeft w:val="0"/>
      <w:marRight w:val="0"/>
      <w:marTop w:val="0"/>
      <w:marBottom w:val="0"/>
      <w:divBdr>
        <w:top w:val="none" w:sz="0" w:space="0" w:color="auto"/>
        <w:left w:val="none" w:sz="0" w:space="0" w:color="auto"/>
        <w:bottom w:val="none" w:sz="0" w:space="0" w:color="auto"/>
        <w:right w:val="none" w:sz="0" w:space="0" w:color="auto"/>
      </w:divBdr>
      <w:divsChild>
        <w:div w:id="974411775">
          <w:marLeft w:val="0"/>
          <w:marRight w:val="0"/>
          <w:marTop w:val="0"/>
          <w:marBottom w:val="0"/>
          <w:divBdr>
            <w:top w:val="none" w:sz="0" w:space="0" w:color="auto"/>
            <w:left w:val="none" w:sz="0" w:space="0" w:color="auto"/>
            <w:bottom w:val="none" w:sz="0" w:space="0" w:color="auto"/>
            <w:right w:val="none" w:sz="0" w:space="0" w:color="auto"/>
          </w:divBdr>
        </w:div>
        <w:div w:id="1635520536">
          <w:marLeft w:val="0"/>
          <w:marRight w:val="0"/>
          <w:marTop w:val="0"/>
          <w:marBottom w:val="0"/>
          <w:divBdr>
            <w:top w:val="none" w:sz="0" w:space="0" w:color="auto"/>
            <w:left w:val="none" w:sz="0" w:space="0" w:color="auto"/>
            <w:bottom w:val="none" w:sz="0" w:space="0" w:color="auto"/>
            <w:right w:val="none" w:sz="0" w:space="0" w:color="auto"/>
          </w:divBdr>
        </w:div>
        <w:div w:id="1691298672">
          <w:marLeft w:val="0"/>
          <w:marRight w:val="0"/>
          <w:marTop w:val="0"/>
          <w:marBottom w:val="0"/>
          <w:divBdr>
            <w:top w:val="none" w:sz="0" w:space="0" w:color="auto"/>
            <w:left w:val="none" w:sz="0" w:space="0" w:color="auto"/>
            <w:bottom w:val="none" w:sz="0" w:space="0" w:color="auto"/>
            <w:right w:val="none" w:sz="0" w:space="0" w:color="auto"/>
          </w:divBdr>
        </w:div>
        <w:div w:id="122357409">
          <w:marLeft w:val="0"/>
          <w:marRight w:val="0"/>
          <w:marTop w:val="0"/>
          <w:marBottom w:val="0"/>
          <w:divBdr>
            <w:top w:val="none" w:sz="0" w:space="0" w:color="auto"/>
            <w:left w:val="none" w:sz="0" w:space="0" w:color="auto"/>
            <w:bottom w:val="none" w:sz="0" w:space="0" w:color="auto"/>
            <w:right w:val="none" w:sz="0" w:space="0" w:color="auto"/>
          </w:divBdr>
        </w:div>
        <w:div w:id="1778789627">
          <w:marLeft w:val="0"/>
          <w:marRight w:val="0"/>
          <w:marTop w:val="0"/>
          <w:marBottom w:val="0"/>
          <w:divBdr>
            <w:top w:val="none" w:sz="0" w:space="0" w:color="auto"/>
            <w:left w:val="none" w:sz="0" w:space="0" w:color="auto"/>
            <w:bottom w:val="none" w:sz="0" w:space="0" w:color="auto"/>
            <w:right w:val="none" w:sz="0" w:space="0" w:color="auto"/>
          </w:divBdr>
        </w:div>
        <w:div w:id="851264145">
          <w:marLeft w:val="0"/>
          <w:marRight w:val="0"/>
          <w:marTop w:val="0"/>
          <w:marBottom w:val="0"/>
          <w:divBdr>
            <w:top w:val="none" w:sz="0" w:space="0" w:color="auto"/>
            <w:left w:val="none" w:sz="0" w:space="0" w:color="auto"/>
            <w:bottom w:val="none" w:sz="0" w:space="0" w:color="auto"/>
            <w:right w:val="none" w:sz="0" w:space="0" w:color="auto"/>
          </w:divBdr>
        </w:div>
        <w:div w:id="1170870208">
          <w:marLeft w:val="0"/>
          <w:marRight w:val="0"/>
          <w:marTop w:val="0"/>
          <w:marBottom w:val="0"/>
          <w:divBdr>
            <w:top w:val="none" w:sz="0" w:space="0" w:color="auto"/>
            <w:left w:val="none" w:sz="0" w:space="0" w:color="auto"/>
            <w:bottom w:val="none" w:sz="0" w:space="0" w:color="auto"/>
            <w:right w:val="none" w:sz="0" w:space="0" w:color="auto"/>
          </w:divBdr>
        </w:div>
        <w:div w:id="1361541487">
          <w:marLeft w:val="0"/>
          <w:marRight w:val="0"/>
          <w:marTop w:val="0"/>
          <w:marBottom w:val="0"/>
          <w:divBdr>
            <w:top w:val="none" w:sz="0" w:space="0" w:color="auto"/>
            <w:left w:val="none" w:sz="0" w:space="0" w:color="auto"/>
            <w:bottom w:val="none" w:sz="0" w:space="0" w:color="auto"/>
            <w:right w:val="none" w:sz="0" w:space="0" w:color="auto"/>
          </w:divBdr>
        </w:div>
        <w:div w:id="975915107">
          <w:marLeft w:val="0"/>
          <w:marRight w:val="0"/>
          <w:marTop w:val="0"/>
          <w:marBottom w:val="0"/>
          <w:divBdr>
            <w:top w:val="none" w:sz="0" w:space="0" w:color="auto"/>
            <w:left w:val="none" w:sz="0" w:space="0" w:color="auto"/>
            <w:bottom w:val="none" w:sz="0" w:space="0" w:color="auto"/>
            <w:right w:val="none" w:sz="0" w:space="0" w:color="auto"/>
          </w:divBdr>
        </w:div>
        <w:div w:id="17885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1964</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2022-09-20T05:09:00Z</dcterms:created>
  <dcterms:modified xsi:type="dcterms:W3CDTF">2022-09-20T06:02:00Z</dcterms:modified>
</cp:coreProperties>
</file>