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33789" w14:textId="77777777" w:rsidR="00253279" w:rsidRPr="001A4DBC" w:rsidRDefault="00253279" w:rsidP="001A4DBC">
      <w:pPr>
        <w:pStyle w:val="Heading1"/>
        <w:bidi/>
        <w:rPr>
          <w:rFonts w:asciiTheme="minorBidi" w:hAnsiTheme="minorBidi" w:cstheme="minorBidi"/>
          <w:sz w:val="22"/>
          <w:szCs w:val="22"/>
        </w:rPr>
      </w:pPr>
      <w:r w:rsidRPr="001A4DBC">
        <w:rPr>
          <w:rFonts w:asciiTheme="minorBidi" w:hAnsiTheme="minorBidi" w:cstheme="minorBidi"/>
          <w:rtl/>
        </w:rPr>
        <w:t>הקדמה</w:t>
      </w:r>
    </w:p>
    <w:p w14:paraId="2A96606E" w14:textId="77777777" w:rsidR="00253279" w:rsidRPr="001A4DBC" w:rsidRDefault="00253279" w:rsidP="001A4DBC">
      <w:pPr>
        <w:bidi/>
        <w:rPr>
          <w:rFonts w:asciiTheme="minorBidi" w:hAnsiTheme="minorBidi"/>
        </w:rPr>
      </w:pPr>
    </w:p>
    <w:p w14:paraId="65FE37BF" w14:textId="77777777" w:rsidR="00253279" w:rsidRPr="001A4DBC" w:rsidRDefault="00253279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 xml:space="preserve">מטרת מחקר זה היא להעריך את הרגישות של </w:t>
      </w:r>
      <w:r w:rsidRPr="001A4DBC">
        <w:rPr>
          <w:rFonts w:asciiTheme="minorBidi" w:hAnsiTheme="minorBidi"/>
          <w:i/>
          <w:iCs/>
        </w:rPr>
        <w:t>L. Tropica</w:t>
      </w:r>
      <w:r w:rsidRPr="001A4DBC">
        <w:rPr>
          <w:rFonts w:asciiTheme="minorBidi" w:hAnsiTheme="minorBidi"/>
          <w:rtl/>
        </w:rPr>
        <w:t xml:space="preserve"> לטיפול בפרומומיצין </w:t>
      </w:r>
      <w:r w:rsidRPr="001A4DBC">
        <w:rPr>
          <w:rFonts w:asciiTheme="minorBidi" w:hAnsiTheme="minorBidi"/>
          <w:rtl/>
          <w:lang w:bidi="he"/>
        </w:rPr>
        <w:t>(</w:t>
      </w:r>
      <w:r w:rsidRPr="001A4DBC">
        <w:rPr>
          <w:rFonts w:asciiTheme="minorBidi" w:hAnsiTheme="minorBidi"/>
          <w:rtl/>
        </w:rPr>
        <w:t>לשקוטן</w:t>
      </w:r>
      <w:r w:rsidRPr="001A4DBC">
        <w:rPr>
          <w:rFonts w:asciiTheme="minorBidi" w:hAnsiTheme="minorBidi"/>
          <w:rtl/>
          <w:lang w:bidi="he"/>
        </w:rPr>
        <w:t xml:space="preserve">) </w:t>
      </w:r>
      <w:r w:rsidRPr="001A4DBC">
        <w:rPr>
          <w:rFonts w:asciiTheme="minorBidi" w:hAnsiTheme="minorBidi"/>
          <w:rtl/>
        </w:rPr>
        <w:t xml:space="preserve">ובסודיום סטיבוגלוקונט </w:t>
      </w:r>
      <w:r w:rsidRPr="001A4DBC">
        <w:rPr>
          <w:rFonts w:asciiTheme="minorBidi" w:hAnsiTheme="minorBidi"/>
          <w:rtl/>
          <w:lang w:bidi="he"/>
        </w:rPr>
        <w:t>(</w:t>
      </w:r>
      <w:r w:rsidRPr="001A4DBC">
        <w:rPr>
          <w:rFonts w:asciiTheme="minorBidi" w:hAnsiTheme="minorBidi"/>
          <w:rtl/>
        </w:rPr>
        <w:t>פנטוסטם</w:t>
      </w:r>
      <w:r w:rsidRPr="001A4DBC">
        <w:rPr>
          <w:rFonts w:asciiTheme="minorBidi" w:hAnsiTheme="minorBidi"/>
          <w:rtl/>
          <w:lang w:bidi="he"/>
        </w:rPr>
        <w:t xml:space="preserve">) </w:t>
      </w:r>
      <w:r w:rsidRPr="001A4DBC">
        <w:rPr>
          <w:rFonts w:asciiTheme="minorBidi" w:hAnsiTheme="minorBidi"/>
          <w:rtl/>
        </w:rPr>
        <w:t>במעבדה</w:t>
      </w:r>
      <w:r w:rsidRPr="001A4DBC">
        <w:rPr>
          <w:rFonts w:asciiTheme="minorBidi" w:hAnsiTheme="minorBidi"/>
          <w:rtl/>
          <w:lang w:bidi="he"/>
        </w:rPr>
        <w:t>.</w:t>
      </w:r>
    </w:p>
    <w:p w14:paraId="64AD87C8" w14:textId="77777777" w:rsidR="00253279" w:rsidRPr="001A4DBC" w:rsidRDefault="00253279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b/>
          <w:bCs/>
          <w:rtl/>
        </w:rPr>
        <w:t>שיטות</w:t>
      </w:r>
      <w:r w:rsidRPr="001A4DBC">
        <w:rPr>
          <w:rFonts w:asciiTheme="minorBidi" w:hAnsiTheme="minorBidi"/>
          <w:b/>
          <w:bCs/>
          <w:rtl/>
          <w:lang w:bidi="he"/>
        </w:rPr>
        <w:t>:</w:t>
      </w:r>
      <w:r w:rsidRPr="001A4DBC">
        <w:rPr>
          <w:rFonts w:asciiTheme="minorBidi" w:hAnsiTheme="minorBidi"/>
          <w:rtl/>
          <w:lang w:bidi="he"/>
        </w:rPr>
        <w:t xml:space="preserve"> 18 </w:t>
      </w:r>
      <w:r w:rsidRPr="001A4DBC">
        <w:rPr>
          <w:rFonts w:asciiTheme="minorBidi" w:hAnsiTheme="minorBidi"/>
          <w:rtl/>
        </w:rPr>
        <w:t xml:space="preserve">דגימות קפואות של טפילי </w:t>
      </w:r>
      <w:r w:rsidRPr="001A4DBC">
        <w:rPr>
          <w:rFonts w:asciiTheme="minorBidi" w:hAnsiTheme="minorBidi"/>
          <w:i/>
          <w:iCs/>
        </w:rPr>
        <w:t>L. tropica</w:t>
      </w:r>
      <w:r w:rsidRPr="001A4DBC">
        <w:rPr>
          <w:rFonts w:asciiTheme="minorBidi" w:hAnsiTheme="minorBidi"/>
          <w:i/>
          <w:iCs/>
          <w:rtl/>
          <w:lang w:bidi="he"/>
        </w:rPr>
        <w:t xml:space="preserve"> </w:t>
      </w:r>
      <w:r w:rsidRPr="001A4DBC">
        <w:rPr>
          <w:rFonts w:asciiTheme="minorBidi" w:hAnsiTheme="minorBidi"/>
          <w:rtl/>
        </w:rPr>
        <w:t>הופשרו ותורבתו בצורת הפרומסטיגוט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 xml:space="preserve">נערכו בדיקות רגישות לפרומומיצין </w:t>
      </w:r>
      <w:r w:rsidRPr="001A4DBC">
        <w:rPr>
          <w:rFonts w:asciiTheme="minorBidi" w:hAnsiTheme="minorBidi"/>
          <w:rtl/>
          <w:lang w:bidi="he"/>
        </w:rPr>
        <w:t>(</w:t>
      </w:r>
      <w:r w:rsidRPr="001A4DBC">
        <w:rPr>
          <w:rFonts w:asciiTheme="minorBidi" w:hAnsiTheme="minorBidi"/>
          <w:rtl/>
        </w:rPr>
        <w:t>לשקוטן</w:t>
      </w:r>
      <w:r w:rsidRPr="001A4DBC">
        <w:rPr>
          <w:rFonts w:asciiTheme="minorBidi" w:hAnsiTheme="minorBidi"/>
          <w:rtl/>
          <w:lang w:bidi="he"/>
        </w:rPr>
        <w:t xml:space="preserve">) </w:t>
      </w:r>
      <w:r w:rsidRPr="001A4DBC">
        <w:rPr>
          <w:rFonts w:asciiTheme="minorBidi" w:hAnsiTheme="minorBidi"/>
          <w:rtl/>
        </w:rPr>
        <w:t xml:space="preserve">ולסודיום סטיבוגלוקונט </w:t>
      </w:r>
      <w:r w:rsidRPr="001A4DBC">
        <w:rPr>
          <w:rFonts w:asciiTheme="minorBidi" w:hAnsiTheme="minorBidi"/>
          <w:rtl/>
          <w:lang w:bidi="he"/>
        </w:rPr>
        <w:t>(</w:t>
      </w:r>
      <w:r w:rsidRPr="001A4DBC">
        <w:rPr>
          <w:rFonts w:asciiTheme="minorBidi" w:hAnsiTheme="minorBidi"/>
          <w:rtl/>
        </w:rPr>
        <w:t>פנטוסטם</w:t>
      </w:r>
      <w:r w:rsidRPr="001A4DBC">
        <w:rPr>
          <w:rFonts w:asciiTheme="minorBidi" w:hAnsiTheme="minorBidi"/>
          <w:rtl/>
          <w:lang w:bidi="he"/>
        </w:rPr>
        <w:t xml:space="preserve">) </w:t>
      </w:r>
      <w:r w:rsidRPr="001A4DBC">
        <w:rPr>
          <w:rFonts w:asciiTheme="minorBidi" w:hAnsiTheme="minorBidi"/>
          <w:rtl/>
        </w:rPr>
        <w:t xml:space="preserve">באמצעות ניתוח הפעילות המטבולית של הטפיל </w:t>
      </w:r>
      <w:r w:rsidRPr="001A4DBC">
        <w:rPr>
          <w:rFonts w:asciiTheme="minorBidi" w:hAnsiTheme="minorBidi"/>
          <w:rtl/>
          <w:lang w:bidi="he"/>
        </w:rPr>
        <w:t>(</w:t>
      </w:r>
      <w:r w:rsidRPr="001A4DBC">
        <w:rPr>
          <w:rFonts w:asciiTheme="minorBidi" w:hAnsiTheme="minorBidi"/>
          <w:rtl/>
        </w:rPr>
        <w:t>סמן לחיוניות הטפיל</w:t>
      </w:r>
      <w:r w:rsidRPr="001A4DBC">
        <w:rPr>
          <w:rFonts w:asciiTheme="minorBidi" w:hAnsiTheme="minorBidi"/>
          <w:rtl/>
          <w:lang w:bidi="he"/>
        </w:rPr>
        <w:t xml:space="preserve">) </w:t>
      </w:r>
      <w:r w:rsidRPr="001A4DBC">
        <w:rPr>
          <w:rFonts w:asciiTheme="minorBidi" w:hAnsiTheme="minorBidi"/>
          <w:rtl/>
        </w:rPr>
        <w:t>והיעילות של שני הטיפולים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פעילות זו נמדדה בשיטות כרומטוגרפיות</w:t>
      </w:r>
      <w:r w:rsidRPr="001A4DBC">
        <w:rPr>
          <w:rFonts w:asciiTheme="minorBidi" w:hAnsiTheme="minorBidi"/>
          <w:rtl/>
          <w:lang w:bidi="he"/>
        </w:rPr>
        <w:t>.</w:t>
      </w:r>
    </w:p>
    <w:p w14:paraId="703EE4FC" w14:textId="77777777" w:rsidR="00253279" w:rsidRPr="001A4DBC" w:rsidRDefault="00253279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b/>
          <w:bCs/>
          <w:rtl/>
        </w:rPr>
        <w:t>תוצאות</w:t>
      </w:r>
      <w:r w:rsidRPr="001A4DBC">
        <w:rPr>
          <w:rFonts w:asciiTheme="minorBidi" w:hAnsiTheme="minorBidi"/>
          <w:b/>
          <w:bCs/>
          <w:rtl/>
          <w:lang w:bidi="he"/>
        </w:rPr>
        <w:t xml:space="preserve">: </w:t>
      </w:r>
      <w:r w:rsidRPr="001A4DBC">
        <w:rPr>
          <w:rFonts w:asciiTheme="minorBidi" w:hAnsiTheme="minorBidi"/>
          <w:rtl/>
        </w:rPr>
        <w:t xml:space="preserve">רק </w:t>
      </w:r>
      <w:r w:rsidRPr="001A4DBC">
        <w:rPr>
          <w:rFonts w:asciiTheme="minorBidi" w:hAnsiTheme="minorBidi"/>
          <w:rtl/>
          <w:lang w:bidi="he"/>
        </w:rPr>
        <w:t xml:space="preserve">11 </w:t>
      </w:r>
      <w:r w:rsidRPr="001A4DBC">
        <w:rPr>
          <w:rFonts w:asciiTheme="minorBidi" w:hAnsiTheme="minorBidi"/>
          <w:rtl/>
        </w:rPr>
        <w:t xml:space="preserve">מתוך </w:t>
      </w:r>
      <w:r w:rsidRPr="001A4DBC">
        <w:rPr>
          <w:rFonts w:asciiTheme="minorBidi" w:hAnsiTheme="minorBidi"/>
          <w:rtl/>
          <w:lang w:bidi="he"/>
        </w:rPr>
        <w:t xml:space="preserve">18 </w:t>
      </w:r>
      <w:r w:rsidRPr="001A4DBC">
        <w:rPr>
          <w:rFonts w:asciiTheme="minorBidi" w:hAnsiTheme="minorBidi"/>
          <w:rtl/>
        </w:rPr>
        <w:t xml:space="preserve">הדגימות של </w:t>
      </w:r>
      <w:r w:rsidRPr="001A4DBC">
        <w:rPr>
          <w:rFonts w:asciiTheme="minorBidi" w:hAnsiTheme="minorBidi"/>
          <w:i/>
          <w:iCs/>
        </w:rPr>
        <w:t>L. tropica</w:t>
      </w:r>
      <w:r w:rsidRPr="001A4DBC">
        <w:rPr>
          <w:rFonts w:asciiTheme="minorBidi" w:hAnsiTheme="minorBidi"/>
          <w:rtl/>
          <w:lang w:bidi="he"/>
        </w:rPr>
        <w:t xml:space="preserve"> </w:t>
      </w:r>
      <w:r w:rsidRPr="001A4DBC">
        <w:rPr>
          <w:rFonts w:asciiTheme="minorBidi" w:hAnsiTheme="minorBidi"/>
          <w:highlight w:val="yellow"/>
          <w:rtl/>
        </w:rPr>
        <w:t>התרבו בהצלחה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והגיעו לריכוזים נאותים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עקב מספרן הקטן של הדגימות שתורבתו לא ניתן היה לערוך השוואה שתניב מובהקות סטטיסטית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 xml:space="preserve">הנתונים הראו שבאופן כללי </w:t>
      </w:r>
      <w:r w:rsidRPr="001A4DBC">
        <w:rPr>
          <w:rFonts w:asciiTheme="minorBidi" w:hAnsiTheme="minorBidi"/>
          <w:i/>
          <w:iCs/>
        </w:rPr>
        <w:t>L. tropica</w:t>
      </w:r>
      <w:r w:rsidRPr="001A4DBC">
        <w:rPr>
          <w:rFonts w:asciiTheme="minorBidi" w:hAnsiTheme="minorBidi"/>
          <w:rtl/>
        </w:rPr>
        <w:t xml:space="preserve"> היה רגיש יותר לפרומומיצין מאשר לסודיום סטיבוגלוקונט</w:t>
      </w:r>
      <w:r w:rsidRPr="001A4DBC">
        <w:rPr>
          <w:rFonts w:asciiTheme="minorBidi" w:hAnsiTheme="minorBidi"/>
          <w:rtl/>
          <w:lang w:bidi="he"/>
        </w:rPr>
        <w:t>.</w:t>
      </w:r>
    </w:p>
    <w:p w14:paraId="37E395E0" w14:textId="77777777" w:rsidR="00253279" w:rsidRPr="001A4DBC" w:rsidRDefault="00253279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b/>
          <w:bCs/>
          <w:rtl/>
        </w:rPr>
        <w:t>דיון</w:t>
      </w:r>
      <w:r w:rsidRPr="001A4DBC">
        <w:rPr>
          <w:rFonts w:asciiTheme="minorBidi" w:hAnsiTheme="minorBidi"/>
          <w:b/>
          <w:bCs/>
          <w:rtl/>
          <w:lang w:bidi="he"/>
        </w:rPr>
        <w:t>:</w:t>
      </w:r>
      <w:r w:rsidRPr="001A4DBC">
        <w:rPr>
          <w:rFonts w:asciiTheme="minorBidi" w:hAnsiTheme="minorBidi"/>
          <w:rtl/>
        </w:rPr>
        <w:t xml:space="preserve"> מטרת מחקר זה הייתה להעריך את הרגישות של </w:t>
      </w:r>
      <w:r w:rsidRPr="001A4DBC">
        <w:rPr>
          <w:rFonts w:asciiTheme="minorBidi" w:hAnsiTheme="minorBidi"/>
          <w:i/>
          <w:iCs/>
        </w:rPr>
        <w:t>L. tropica</w:t>
      </w:r>
      <w:r w:rsidRPr="001A4DBC">
        <w:rPr>
          <w:rFonts w:asciiTheme="minorBidi" w:hAnsiTheme="minorBidi"/>
          <w:rtl/>
        </w:rPr>
        <w:t xml:space="preserve"> לטיפול בפרומומיצין ובסודיום סטיבוגלוקונט במעבדה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 xml:space="preserve">ולקבוע אם </w:t>
      </w:r>
      <w:r w:rsidRPr="001A4DBC">
        <w:rPr>
          <w:rFonts w:asciiTheme="minorBidi" w:hAnsiTheme="minorBidi"/>
          <w:i/>
          <w:iCs/>
        </w:rPr>
        <w:t>L. tropica</w:t>
      </w:r>
      <w:r w:rsidRPr="001A4DBC">
        <w:rPr>
          <w:rFonts w:asciiTheme="minorBidi" w:hAnsiTheme="minorBidi"/>
          <w:rtl/>
        </w:rPr>
        <w:t xml:space="preserve"> רגיש יותר לפרומומיצין או לסודיום סטיבוגלוקונט במעבדה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 xml:space="preserve">הניסיון הקליני הוכיח שלטפיל </w:t>
      </w:r>
      <w:r w:rsidRPr="001A4DBC">
        <w:rPr>
          <w:rFonts w:asciiTheme="minorBidi" w:hAnsiTheme="minorBidi"/>
          <w:i/>
          <w:iCs/>
        </w:rPr>
        <w:t>L. tropica</w:t>
      </w:r>
      <w:r w:rsidRPr="001A4DBC">
        <w:rPr>
          <w:rFonts w:asciiTheme="minorBidi" w:hAnsiTheme="minorBidi"/>
          <w:rtl/>
        </w:rPr>
        <w:t xml:space="preserve"> הייתה עמידות גבוהה יותר לטיפול בפרומומיצין מאשר לטיפול בסודיום סטיבוגלוקונט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עם זאת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ממצאינו היו הפוכים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 xml:space="preserve">עבודה זו מדגישה את הצורך לערוך את בדיקות הרגישות לפרומומיצין של </w:t>
      </w:r>
      <w:r w:rsidRPr="001A4DBC">
        <w:rPr>
          <w:rFonts w:asciiTheme="minorBidi" w:hAnsiTheme="minorBidi"/>
          <w:i/>
          <w:iCs/>
        </w:rPr>
        <w:t>L. tropica</w:t>
      </w:r>
      <w:r w:rsidRPr="001A4DBC">
        <w:rPr>
          <w:rFonts w:asciiTheme="minorBidi" w:hAnsiTheme="minorBidi"/>
          <w:rtl/>
        </w:rPr>
        <w:t xml:space="preserve"> כאשר טפיל זה נמצא בצורת האמסטיגוט</w:t>
      </w:r>
      <w:r w:rsidRPr="001A4DBC">
        <w:rPr>
          <w:rFonts w:asciiTheme="minorBidi" w:hAnsiTheme="minorBidi"/>
          <w:rtl/>
          <w:lang w:bidi="he"/>
        </w:rPr>
        <w:t>.</w:t>
      </w:r>
    </w:p>
    <w:p w14:paraId="30F995CE" w14:textId="77777777" w:rsidR="00253279" w:rsidRPr="001A4DBC" w:rsidRDefault="00253279" w:rsidP="001A4DBC">
      <w:pPr>
        <w:bidi/>
        <w:rPr>
          <w:rFonts w:asciiTheme="minorBidi" w:hAnsiTheme="minorBidi"/>
        </w:rPr>
      </w:pPr>
    </w:p>
    <w:p w14:paraId="71F4DB19" w14:textId="77777777" w:rsidR="00253279" w:rsidRPr="001A4DBC" w:rsidRDefault="00253279" w:rsidP="001A4DBC">
      <w:pPr>
        <w:bidi/>
        <w:rPr>
          <w:rFonts w:asciiTheme="minorBidi" w:hAnsiTheme="minorBidi"/>
          <w:sz w:val="28"/>
          <w:szCs w:val="28"/>
        </w:rPr>
      </w:pPr>
    </w:p>
    <w:p w14:paraId="59863110" w14:textId="77777777" w:rsidR="00253279" w:rsidRPr="001A4DBC" w:rsidRDefault="00253279" w:rsidP="001A4DBC">
      <w:pPr>
        <w:pStyle w:val="Heading2"/>
        <w:bidi/>
        <w:rPr>
          <w:rFonts w:asciiTheme="minorBidi" w:hAnsiTheme="minorBidi" w:cstheme="minorBidi"/>
        </w:rPr>
      </w:pPr>
      <w:r w:rsidRPr="001A4DBC">
        <w:rPr>
          <w:rFonts w:asciiTheme="minorBidi" w:hAnsiTheme="minorBidi" w:cstheme="minorBidi"/>
          <w:rtl/>
        </w:rPr>
        <w:t>מבוא ללישמניה</w:t>
      </w:r>
      <w:r w:rsidRPr="001A4DBC">
        <w:rPr>
          <w:rFonts w:asciiTheme="minorBidi" w:hAnsiTheme="minorBidi" w:cstheme="minorBidi"/>
          <w:rtl/>
          <w:lang w:bidi="he"/>
        </w:rPr>
        <w:t>:</w:t>
      </w:r>
    </w:p>
    <w:p w14:paraId="0C150AB5" w14:textId="77777777" w:rsidR="00253279" w:rsidRPr="001A4DBC" w:rsidRDefault="00253279" w:rsidP="001A4DBC">
      <w:pPr>
        <w:pStyle w:val="Heading2"/>
        <w:bidi/>
        <w:rPr>
          <w:rFonts w:asciiTheme="minorBidi" w:hAnsiTheme="minorBidi" w:cstheme="minorBidi"/>
        </w:rPr>
      </w:pPr>
      <w:r w:rsidRPr="001A4DBC">
        <w:rPr>
          <w:rFonts w:asciiTheme="minorBidi" w:hAnsiTheme="minorBidi" w:cstheme="minorBidi"/>
          <w:rtl/>
        </w:rPr>
        <w:t>אפידמיולוגיה</w:t>
      </w:r>
    </w:p>
    <w:p w14:paraId="1E4877B4" w14:textId="77777777" w:rsidR="00253279" w:rsidRPr="001A4DBC" w:rsidRDefault="00253279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 xml:space="preserve">שיעור ההיארעות העולמי של מגוון הצורות של לישמניאזיס הוא </w:t>
      </w:r>
      <w:r w:rsidRPr="001A4DBC">
        <w:rPr>
          <w:rFonts w:asciiTheme="minorBidi" w:hAnsiTheme="minorBidi"/>
          <w:rtl/>
          <w:lang w:bidi="he"/>
        </w:rPr>
        <w:t xml:space="preserve">12 </w:t>
      </w:r>
      <w:r w:rsidRPr="001A4DBC">
        <w:rPr>
          <w:rFonts w:asciiTheme="minorBidi" w:hAnsiTheme="minorBidi"/>
          <w:rtl/>
        </w:rPr>
        <w:t>מיליון מקרים בשנה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 xml:space="preserve">בעוד שיעור ההימצאות של לישמניאזיס של העור מגיע עד </w:t>
      </w:r>
      <w:r w:rsidRPr="001A4DBC">
        <w:rPr>
          <w:rFonts w:asciiTheme="minorBidi" w:hAnsiTheme="minorBidi"/>
          <w:rtl/>
          <w:lang w:bidi="he"/>
        </w:rPr>
        <w:t xml:space="preserve">2 </w:t>
      </w:r>
      <w:r w:rsidRPr="001A4DBC">
        <w:rPr>
          <w:rFonts w:asciiTheme="minorBidi" w:hAnsiTheme="minorBidi"/>
          <w:rtl/>
        </w:rPr>
        <w:t>מיליון מקרים בשנה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בשנים האחרונות עלתה ההימצאות של לישמניאזיס עקב מספר גורמים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שהחשובים מביניהם הם כניסת בני אדם לבתי הגידול של החיות נשאיות הטפילים למטרות מגורים או כחלק ממצבים פוליטיים באזורים מסוימים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ובחלק מהאזורים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כניסת בני אדם לאזור במסגרת הגירה המונית</w:t>
      </w:r>
      <w:r w:rsidRPr="001A4DBC">
        <w:rPr>
          <w:rFonts w:asciiTheme="minorBidi" w:hAnsiTheme="minorBidi"/>
          <w:rtl/>
          <w:lang w:bidi="he"/>
        </w:rPr>
        <w:t>.</w:t>
      </w:r>
    </w:p>
    <w:p w14:paraId="5D2505D6" w14:textId="77777777" w:rsidR="00253279" w:rsidRPr="001A4DBC" w:rsidRDefault="00253279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>לישמניאזיס של העור נמצאת בדרך כלל באזורים טרופיים ותת</w:t>
      </w:r>
      <w:r w:rsidRPr="001A4DBC">
        <w:rPr>
          <w:rFonts w:asciiTheme="minorBidi" w:hAnsiTheme="minorBidi"/>
          <w:rtl/>
          <w:lang w:bidi="he"/>
        </w:rPr>
        <w:t>-</w:t>
      </w:r>
      <w:r w:rsidRPr="001A4DBC">
        <w:rPr>
          <w:rFonts w:asciiTheme="minorBidi" w:hAnsiTheme="minorBidi"/>
          <w:rtl/>
        </w:rPr>
        <w:t>טרופיים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ומינים מסוימים אנדמיים לאזורים גיאוגרפיים ספציפיים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 xml:space="preserve">לישמניאזיס של העור סווגה מבחינה גיאוגרפית בתור לישמניאזיס של </w:t>
      </w:r>
      <w:r w:rsidRPr="001A4DBC">
        <w:rPr>
          <w:rFonts w:asciiTheme="minorBidi" w:hAnsiTheme="minorBidi"/>
          <w:rtl/>
          <w:lang w:bidi="he"/>
        </w:rPr>
        <w:t>"</w:t>
      </w:r>
      <w:r w:rsidRPr="001A4DBC">
        <w:rPr>
          <w:rFonts w:asciiTheme="minorBidi" w:hAnsiTheme="minorBidi"/>
          <w:rtl/>
        </w:rPr>
        <w:t>העולם הישן</w:t>
      </w:r>
      <w:r w:rsidRPr="001A4DBC">
        <w:rPr>
          <w:rFonts w:asciiTheme="minorBidi" w:hAnsiTheme="minorBidi"/>
          <w:rtl/>
          <w:lang w:bidi="he"/>
        </w:rPr>
        <w:t xml:space="preserve">", </w:t>
      </w:r>
      <w:r w:rsidRPr="001A4DBC">
        <w:rPr>
          <w:rFonts w:asciiTheme="minorBidi" w:hAnsiTheme="minorBidi"/>
          <w:rtl/>
        </w:rPr>
        <w:t>המופיעה בדרך כלל במדינות כמו אפגניסטן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אלג</w:t>
      </w:r>
      <w:r w:rsidRPr="001A4DBC">
        <w:rPr>
          <w:rFonts w:asciiTheme="minorBidi" w:hAnsiTheme="minorBidi"/>
          <w:rtl/>
          <w:lang w:bidi="he"/>
        </w:rPr>
        <w:t>'</w:t>
      </w:r>
      <w:r w:rsidRPr="001A4DBC">
        <w:rPr>
          <w:rFonts w:asciiTheme="minorBidi" w:hAnsiTheme="minorBidi"/>
          <w:rtl/>
        </w:rPr>
        <w:t>יריה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אתיופיה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עירק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איראן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ערב הסעודית ומדינות אחרות במזרח התיכון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 xml:space="preserve">ולישמניאזיס של </w:t>
      </w:r>
      <w:r w:rsidRPr="001A4DBC">
        <w:rPr>
          <w:rFonts w:asciiTheme="minorBidi" w:hAnsiTheme="minorBidi"/>
          <w:rtl/>
          <w:lang w:bidi="he"/>
        </w:rPr>
        <w:t>"</w:t>
      </w:r>
      <w:r w:rsidRPr="001A4DBC">
        <w:rPr>
          <w:rFonts w:asciiTheme="minorBidi" w:hAnsiTheme="minorBidi"/>
          <w:rtl/>
        </w:rPr>
        <w:t>העולם החדש</w:t>
      </w:r>
      <w:r w:rsidRPr="001A4DBC">
        <w:rPr>
          <w:rFonts w:asciiTheme="minorBidi" w:hAnsiTheme="minorBidi"/>
          <w:rtl/>
          <w:lang w:bidi="he"/>
        </w:rPr>
        <w:t xml:space="preserve">", </w:t>
      </w:r>
      <w:r w:rsidRPr="001A4DBC">
        <w:rPr>
          <w:rFonts w:asciiTheme="minorBidi" w:hAnsiTheme="minorBidi"/>
          <w:rtl/>
        </w:rPr>
        <w:t>המופיעה בדרך כלל בברזיל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מקסיקו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בוליביה ופרו</w:t>
      </w:r>
      <w:r w:rsidRPr="001A4DBC">
        <w:rPr>
          <w:rFonts w:asciiTheme="minorBidi" w:hAnsiTheme="minorBidi"/>
          <w:rtl/>
          <w:lang w:bidi="he"/>
        </w:rPr>
        <w:t>.</w:t>
      </w:r>
    </w:p>
    <w:p w14:paraId="705DCD96" w14:textId="77777777" w:rsidR="00253279" w:rsidRPr="001A4DBC" w:rsidRDefault="00253279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 xml:space="preserve">המינים האחראים ללישמניאזיס של העור של העולם הישן כוללים את </w:t>
      </w:r>
      <w:r w:rsidRPr="001A4DBC">
        <w:rPr>
          <w:rFonts w:asciiTheme="minorBidi" w:hAnsiTheme="minorBidi"/>
          <w:i/>
          <w:iCs/>
        </w:rPr>
        <w:t>L. major</w:t>
      </w:r>
      <w:r w:rsidRPr="001A4DBC">
        <w:rPr>
          <w:rFonts w:asciiTheme="minorBidi" w:hAnsiTheme="minorBidi"/>
          <w:rtl/>
          <w:lang w:bidi="he"/>
        </w:rPr>
        <w:t>,</w:t>
      </w:r>
      <w:r w:rsidRPr="001A4DBC">
        <w:rPr>
          <w:rFonts w:asciiTheme="minorBidi" w:hAnsiTheme="minorBidi"/>
          <w:i/>
          <w:iCs/>
          <w:rtl/>
          <w:lang w:bidi="he"/>
        </w:rPr>
        <w:t xml:space="preserve"> </w:t>
      </w:r>
      <w:r w:rsidRPr="001A4DBC">
        <w:rPr>
          <w:rFonts w:asciiTheme="minorBidi" w:hAnsiTheme="minorBidi"/>
          <w:i/>
          <w:iCs/>
        </w:rPr>
        <w:t>L. tropica</w:t>
      </w:r>
      <w:r w:rsidRPr="001A4DBC">
        <w:rPr>
          <w:rFonts w:asciiTheme="minorBidi" w:hAnsiTheme="minorBidi"/>
          <w:rtl/>
        </w:rPr>
        <w:t xml:space="preserve"> ו</w:t>
      </w:r>
      <w:r w:rsidRPr="001A4DBC">
        <w:rPr>
          <w:rFonts w:asciiTheme="minorBidi" w:hAnsiTheme="minorBidi"/>
          <w:rtl/>
          <w:lang w:bidi="he"/>
        </w:rPr>
        <w:t>-</w:t>
      </w:r>
      <w:r w:rsidRPr="001A4DBC">
        <w:rPr>
          <w:rFonts w:asciiTheme="minorBidi" w:hAnsiTheme="minorBidi"/>
          <w:i/>
          <w:iCs/>
        </w:rPr>
        <w:t>L. aethiopica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בעוד לישמניאזיס של האיברים הפנימיים בעולם הישן נגרמת בעיקר על</w:t>
      </w:r>
      <w:r w:rsidRPr="001A4DBC">
        <w:rPr>
          <w:rFonts w:asciiTheme="minorBidi" w:hAnsiTheme="minorBidi"/>
          <w:rtl/>
          <w:lang w:bidi="he"/>
        </w:rPr>
        <w:t>-</w:t>
      </w:r>
      <w:r w:rsidRPr="001A4DBC">
        <w:rPr>
          <w:rFonts w:asciiTheme="minorBidi" w:hAnsiTheme="minorBidi"/>
          <w:rtl/>
        </w:rPr>
        <w:t xml:space="preserve">ידי </w:t>
      </w:r>
      <w:r w:rsidRPr="001A4DBC">
        <w:rPr>
          <w:rFonts w:asciiTheme="minorBidi" w:hAnsiTheme="minorBidi"/>
          <w:i/>
          <w:iCs/>
        </w:rPr>
        <w:t>L. infantum</w:t>
      </w:r>
      <w:r w:rsidRPr="001A4DBC">
        <w:rPr>
          <w:rFonts w:asciiTheme="minorBidi" w:hAnsiTheme="minorBidi"/>
          <w:rtl/>
        </w:rPr>
        <w:t xml:space="preserve"> ו</w:t>
      </w:r>
      <w:r w:rsidRPr="001A4DBC">
        <w:rPr>
          <w:rFonts w:asciiTheme="minorBidi" w:hAnsiTheme="minorBidi"/>
          <w:rtl/>
          <w:lang w:bidi="he"/>
        </w:rPr>
        <w:t>-</w:t>
      </w:r>
      <w:r w:rsidRPr="001A4DBC">
        <w:rPr>
          <w:rFonts w:asciiTheme="minorBidi" w:hAnsiTheme="minorBidi"/>
          <w:i/>
          <w:iCs/>
        </w:rPr>
        <w:t>L. donovani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שלעתים נדירות עלולים לגרום גם ללישמניאזיס של הריריות</w:t>
      </w:r>
      <w:r w:rsidRPr="001A4DBC">
        <w:rPr>
          <w:rFonts w:asciiTheme="minorBidi" w:hAnsiTheme="minorBidi"/>
          <w:rtl/>
          <w:lang w:bidi="he"/>
        </w:rPr>
        <w:t>.</w:t>
      </w:r>
      <w:r w:rsidRPr="001A4DBC">
        <w:rPr>
          <w:rFonts w:asciiTheme="minorBidi" w:hAnsiTheme="minorBidi"/>
          <w:i/>
          <w:iCs/>
          <w:rtl/>
          <w:lang w:bidi="he"/>
        </w:rPr>
        <w:t xml:space="preserve"> </w:t>
      </w:r>
      <w:r w:rsidRPr="001A4DBC">
        <w:rPr>
          <w:rFonts w:asciiTheme="minorBidi" w:hAnsiTheme="minorBidi"/>
          <w:rtl/>
        </w:rPr>
        <w:t xml:space="preserve"> לישמניאזיס של העולם החדש מסווגת ללישמניאזיס של הריריות וללישמניאזיס של האיברים הפנימיים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לישמניאזיס של הריריות נגרמת על</w:t>
      </w:r>
      <w:r w:rsidRPr="001A4DBC">
        <w:rPr>
          <w:rFonts w:asciiTheme="minorBidi" w:hAnsiTheme="minorBidi"/>
          <w:rtl/>
          <w:lang w:bidi="he"/>
        </w:rPr>
        <w:t>-</w:t>
      </w:r>
      <w:r w:rsidRPr="001A4DBC">
        <w:rPr>
          <w:rFonts w:asciiTheme="minorBidi" w:hAnsiTheme="minorBidi"/>
          <w:rtl/>
        </w:rPr>
        <w:t xml:space="preserve">ידי </w:t>
      </w:r>
      <w:r w:rsidRPr="001A4DBC">
        <w:rPr>
          <w:rFonts w:asciiTheme="minorBidi" w:hAnsiTheme="minorBidi"/>
          <w:i/>
          <w:iCs/>
        </w:rPr>
        <w:t>L. mexicana</w:t>
      </w:r>
      <w:r w:rsidRPr="001A4DBC">
        <w:rPr>
          <w:rFonts w:asciiTheme="minorBidi" w:hAnsiTheme="minorBidi"/>
        </w:rPr>
        <w:t xml:space="preserve">, </w:t>
      </w:r>
      <w:r w:rsidRPr="001A4DBC">
        <w:rPr>
          <w:rFonts w:asciiTheme="minorBidi" w:hAnsiTheme="minorBidi"/>
          <w:i/>
          <w:iCs/>
        </w:rPr>
        <w:t>L. venezuelensis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i/>
          <w:iCs/>
        </w:rPr>
        <w:t>L. amazonensis</w:t>
      </w:r>
      <w:r w:rsidRPr="001A4DBC">
        <w:rPr>
          <w:rFonts w:asciiTheme="minorBidi" w:hAnsiTheme="minorBidi"/>
          <w:rtl/>
        </w:rPr>
        <w:t xml:space="preserve"> ו</w:t>
      </w:r>
      <w:r w:rsidRPr="001A4DBC">
        <w:rPr>
          <w:rFonts w:asciiTheme="minorBidi" w:hAnsiTheme="minorBidi"/>
          <w:rtl/>
          <w:lang w:bidi="he"/>
        </w:rPr>
        <w:t>-</w:t>
      </w:r>
      <w:r w:rsidRPr="001A4DBC">
        <w:rPr>
          <w:rFonts w:asciiTheme="minorBidi" w:hAnsiTheme="minorBidi"/>
          <w:i/>
          <w:iCs/>
        </w:rPr>
        <w:t>L. chagasi</w:t>
      </w:r>
      <w:r w:rsidRPr="001A4DBC">
        <w:rPr>
          <w:rFonts w:asciiTheme="minorBidi" w:hAnsiTheme="minorBidi"/>
          <w:i/>
          <w:iCs/>
          <w:rtl/>
          <w:lang w:bidi="he"/>
        </w:rPr>
        <w:t>.</w:t>
      </w:r>
    </w:p>
    <w:p w14:paraId="59A4F471" w14:textId="77777777" w:rsidR="00253279" w:rsidRPr="001A4DBC" w:rsidRDefault="00253279" w:rsidP="001A4DBC">
      <w:pPr>
        <w:pStyle w:val="Heading2"/>
        <w:bidi/>
        <w:rPr>
          <w:rFonts w:asciiTheme="minorBidi" w:hAnsiTheme="minorBidi" w:cstheme="minorBidi"/>
        </w:rPr>
      </w:pPr>
      <w:r w:rsidRPr="001A4DBC">
        <w:rPr>
          <w:rFonts w:asciiTheme="minorBidi" w:hAnsiTheme="minorBidi" w:cstheme="minorBidi"/>
          <w:rtl/>
        </w:rPr>
        <w:t>פתוגנזה</w:t>
      </w:r>
    </w:p>
    <w:p w14:paraId="2842841F" w14:textId="77777777" w:rsidR="00253279" w:rsidRPr="001A4DBC" w:rsidRDefault="00253279" w:rsidP="001A4DBC">
      <w:pPr>
        <w:pStyle w:val="Heading3"/>
        <w:bidi/>
        <w:rPr>
          <w:rFonts w:asciiTheme="minorBidi" w:hAnsiTheme="minorBidi" w:cstheme="minorBidi"/>
          <w:sz w:val="28"/>
          <w:szCs w:val="28"/>
        </w:rPr>
      </w:pPr>
      <w:r w:rsidRPr="001A4DBC">
        <w:rPr>
          <w:rFonts w:asciiTheme="minorBidi" w:hAnsiTheme="minorBidi" w:cstheme="minorBidi"/>
          <w:sz w:val="28"/>
          <w:szCs w:val="28"/>
          <w:rtl/>
        </w:rPr>
        <w:t>נשאים</w:t>
      </w:r>
      <w:r w:rsidRPr="001A4DBC">
        <w:rPr>
          <w:rFonts w:asciiTheme="minorBidi" w:hAnsiTheme="minorBidi" w:cstheme="minorBidi"/>
          <w:sz w:val="28"/>
          <w:szCs w:val="28"/>
          <w:rtl/>
          <w:lang w:bidi="he"/>
        </w:rPr>
        <w:t>:</w:t>
      </w:r>
    </w:p>
    <w:p w14:paraId="1AD35069" w14:textId="77777777" w:rsidR="00253279" w:rsidRPr="001A4DBC" w:rsidRDefault="00253279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>לישמניה מועברת על</w:t>
      </w:r>
      <w:r w:rsidRPr="001A4DBC">
        <w:rPr>
          <w:rFonts w:asciiTheme="minorBidi" w:hAnsiTheme="minorBidi"/>
          <w:rtl/>
          <w:lang w:bidi="he"/>
        </w:rPr>
        <w:t>-</w:t>
      </w:r>
      <w:r w:rsidRPr="001A4DBC">
        <w:rPr>
          <w:rFonts w:asciiTheme="minorBidi" w:hAnsiTheme="minorBidi"/>
          <w:rtl/>
        </w:rPr>
        <w:t>ידי קבוצת נשאים פרוקי רגליים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הנקראים זבובי חול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נקבת זבוב החול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 xml:space="preserve">שבעולם הישן שייכת למין בקה </w:t>
      </w:r>
      <w:r w:rsidRPr="001A4DBC">
        <w:rPr>
          <w:rFonts w:asciiTheme="minorBidi" w:hAnsiTheme="minorBidi"/>
          <w:rtl/>
          <w:lang w:bidi="he"/>
        </w:rPr>
        <w:t>(</w:t>
      </w:r>
      <w:r w:rsidRPr="001A4DBC">
        <w:rPr>
          <w:rFonts w:asciiTheme="minorBidi" w:hAnsiTheme="minorBidi"/>
        </w:rPr>
        <w:t>Phlebotomus</w:t>
      </w:r>
      <w:r w:rsidRPr="001A4DBC">
        <w:rPr>
          <w:rFonts w:asciiTheme="minorBidi" w:hAnsiTheme="minorBidi"/>
          <w:rtl/>
          <w:lang w:bidi="he"/>
        </w:rPr>
        <w:t xml:space="preserve">) </w:t>
      </w:r>
      <w:r w:rsidRPr="001A4DBC">
        <w:rPr>
          <w:rFonts w:asciiTheme="minorBidi" w:hAnsiTheme="minorBidi"/>
          <w:rtl/>
        </w:rPr>
        <w:t xml:space="preserve">ובעולם החדש שייכת למין לוצומיה </w:t>
      </w:r>
      <w:r w:rsidRPr="001A4DBC">
        <w:rPr>
          <w:rFonts w:asciiTheme="minorBidi" w:hAnsiTheme="minorBidi"/>
          <w:rtl/>
          <w:lang w:bidi="he"/>
        </w:rPr>
        <w:t>(</w:t>
      </w:r>
      <w:r w:rsidRPr="001A4DBC">
        <w:rPr>
          <w:rFonts w:asciiTheme="minorBidi" w:hAnsiTheme="minorBidi"/>
        </w:rPr>
        <w:t>Lutzomyia</w:t>
      </w:r>
      <w:r w:rsidRPr="001A4DBC">
        <w:rPr>
          <w:rFonts w:asciiTheme="minorBidi" w:hAnsiTheme="minorBidi"/>
          <w:rtl/>
          <w:lang w:bidi="he"/>
        </w:rPr>
        <w:t xml:space="preserve">), </w:t>
      </w:r>
      <w:r w:rsidRPr="001A4DBC">
        <w:rPr>
          <w:rFonts w:asciiTheme="minorBidi" w:hAnsiTheme="minorBidi"/>
          <w:rtl/>
        </w:rPr>
        <w:t>היא הנשא היחיד המעביר לישמניאזיס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תשעים ושלושה מתוך כ</w:t>
      </w:r>
      <w:r w:rsidRPr="001A4DBC">
        <w:rPr>
          <w:rFonts w:asciiTheme="minorBidi" w:hAnsiTheme="minorBidi"/>
          <w:rtl/>
          <w:lang w:bidi="he"/>
        </w:rPr>
        <w:t xml:space="preserve">-800 </w:t>
      </w:r>
      <w:r w:rsidRPr="001A4DBC">
        <w:rPr>
          <w:rFonts w:asciiTheme="minorBidi" w:hAnsiTheme="minorBidi"/>
          <w:rtl/>
        </w:rPr>
        <w:t>המינים המוכרים של זבוב החול מפיצים לישמניאזיס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 xml:space="preserve">זבוב החול מוצץ </w:t>
      </w:r>
      <w:r w:rsidRPr="001A4DBC">
        <w:rPr>
          <w:rFonts w:asciiTheme="minorBidi" w:hAnsiTheme="minorBidi"/>
          <w:rtl/>
        </w:rPr>
        <w:lastRenderedPageBreak/>
        <w:t>הדם שייך למערכת פרוקי הרגליים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 xml:space="preserve">אורכו </w:t>
      </w:r>
      <w:r w:rsidRPr="001A4DBC">
        <w:rPr>
          <w:rFonts w:asciiTheme="minorBidi" w:hAnsiTheme="minorBidi"/>
          <w:rtl/>
          <w:lang w:bidi="he"/>
        </w:rPr>
        <w:t xml:space="preserve">2–3 </w:t>
      </w:r>
      <w:r w:rsidRPr="001A4DBC">
        <w:rPr>
          <w:rFonts w:asciiTheme="minorBidi" w:hAnsiTheme="minorBidi"/>
          <w:rtl/>
        </w:rPr>
        <w:t>מ</w:t>
      </w:r>
      <w:r w:rsidRPr="001A4DBC">
        <w:rPr>
          <w:rFonts w:asciiTheme="minorBidi" w:hAnsiTheme="minorBidi"/>
          <w:rtl/>
          <w:lang w:bidi="he"/>
        </w:rPr>
        <w:t>"</w:t>
      </w:r>
      <w:r w:rsidRPr="001A4DBC">
        <w:rPr>
          <w:rFonts w:asciiTheme="minorBidi" w:hAnsiTheme="minorBidi"/>
          <w:rtl/>
        </w:rPr>
        <w:t>מ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הוא אינו משמיע קול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וצבעו נע בין שחור ללבן</w:t>
      </w:r>
      <w:r w:rsidRPr="001A4DBC">
        <w:rPr>
          <w:rFonts w:asciiTheme="minorBidi" w:hAnsiTheme="minorBidi"/>
          <w:rtl/>
          <w:lang w:bidi="he"/>
        </w:rPr>
        <w:t xml:space="preserve">.  </w:t>
      </w:r>
      <w:r w:rsidRPr="001A4DBC">
        <w:rPr>
          <w:rFonts w:asciiTheme="minorBidi" w:hAnsiTheme="minorBidi"/>
          <w:rtl/>
        </w:rPr>
        <w:t>מידתו הקטנה מאפשרת לו לעבור דרך רשתות נגד חרקים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עם זאת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הוא רגיש מאוד לקוטלי חרקים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זבובי החול הם חרקים שעפים למרחקים קצרים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ומסוגלים לעוף למרחק של מאות מטרים ספורים בלבד מאזור הרבייה שלהם</w:t>
      </w:r>
      <w:r w:rsidRPr="001A4DBC">
        <w:rPr>
          <w:rFonts w:asciiTheme="minorBidi" w:hAnsiTheme="minorBidi"/>
          <w:rtl/>
          <w:lang w:bidi="he"/>
        </w:rPr>
        <w:t>.</w:t>
      </w:r>
    </w:p>
    <w:p w14:paraId="37C099FF" w14:textId="77777777" w:rsidR="00253279" w:rsidRPr="001A4DBC" w:rsidRDefault="00253279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>בתי הגידול של זבובים אלה מגוונים וביניהם מדבריות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יערות גשם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מישורים ואזורי גבעות</w:t>
      </w:r>
      <w:r w:rsidRPr="001A4DBC">
        <w:rPr>
          <w:rFonts w:asciiTheme="minorBidi" w:hAnsiTheme="minorBidi"/>
          <w:rtl/>
          <w:lang w:bidi="he"/>
        </w:rPr>
        <w:t xml:space="preserve">. </w:t>
      </w:r>
    </w:p>
    <w:p w14:paraId="72E09AE8" w14:textId="77777777" w:rsidR="00253279" w:rsidRPr="001A4DBC" w:rsidRDefault="00253279" w:rsidP="001A4DBC">
      <w:pPr>
        <w:bidi/>
        <w:rPr>
          <w:rFonts w:asciiTheme="minorBidi" w:hAnsiTheme="minorBidi"/>
        </w:rPr>
      </w:pPr>
    </w:p>
    <w:p w14:paraId="2DA3BD3B" w14:textId="77777777" w:rsidR="00253279" w:rsidRPr="001A4DBC" w:rsidRDefault="00253279" w:rsidP="001A4DBC">
      <w:pPr>
        <w:pStyle w:val="Heading3"/>
        <w:bidi/>
        <w:rPr>
          <w:rFonts w:asciiTheme="minorBidi" w:hAnsiTheme="minorBidi" w:cstheme="minorBidi"/>
          <w:sz w:val="28"/>
          <w:szCs w:val="28"/>
        </w:rPr>
      </w:pPr>
      <w:r w:rsidRPr="001A4DBC">
        <w:rPr>
          <w:rFonts w:asciiTheme="minorBidi" w:hAnsiTheme="minorBidi" w:cstheme="minorBidi"/>
          <w:sz w:val="28"/>
          <w:szCs w:val="28"/>
          <w:rtl/>
        </w:rPr>
        <w:t>חיות מאגר</w:t>
      </w:r>
    </w:p>
    <w:p w14:paraId="7D9F3927" w14:textId="77777777" w:rsidR="00253279" w:rsidRPr="001A4DBC" w:rsidRDefault="00253279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>רוב מיני הלישמניה הם זואופיליים וחיות המאגר העיקריות המשמשות את מיני הלישמניה הן חיות בר כמו מכרסמים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שפני בר וחיות כיס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וכן חיות בית כמו כלבים</w:t>
      </w:r>
      <w:r w:rsidRPr="001A4DBC">
        <w:rPr>
          <w:rFonts w:asciiTheme="minorBidi" w:hAnsiTheme="minorBidi"/>
          <w:rtl/>
          <w:lang w:bidi="he"/>
        </w:rPr>
        <w:t>.</w:t>
      </w:r>
    </w:p>
    <w:p w14:paraId="60607A43" w14:textId="77777777" w:rsidR="00253279" w:rsidRPr="001A4DBC" w:rsidRDefault="00253279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>לישמניאזיס של העור מופיעה בבני אדם כאשר אדם נכנס לבית גידול טבעי של זבובי חול נגועים ונעקץ על</w:t>
      </w:r>
      <w:r w:rsidRPr="001A4DBC">
        <w:rPr>
          <w:rFonts w:asciiTheme="minorBidi" w:hAnsiTheme="minorBidi"/>
          <w:rtl/>
          <w:lang w:bidi="he"/>
        </w:rPr>
        <w:t>-</w:t>
      </w:r>
      <w:r w:rsidRPr="001A4DBC">
        <w:rPr>
          <w:rFonts w:asciiTheme="minorBidi" w:hAnsiTheme="minorBidi"/>
          <w:rtl/>
        </w:rPr>
        <w:t>ידם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 xml:space="preserve">בדיקות שנערכו לאנשים החיים באזורים אנדמיים הניבו תשובה חיובית לתבחין עור בקרב </w:t>
      </w:r>
      <w:r w:rsidRPr="001A4DBC">
        <w:rPr>
          <w:rFonts w:asciiTheme="minorBidi" w:hAnsiTheme="minorBidi"/>
          <w:rtl/>
          <w:lang w:bidi="he"/>
        </w:rPr>
        <w:t xml:space="preserve">10–32% </w:t>
      </w:r>
      <w:r w:rsidRPr="001A4DBC">
        <w:rPr>
          <w:rFonts w:asciiTheme="minorBidi" w:hAnsiTheme="minorBidi"/>
          <w:rtl/>
        </w:rPr>
        <w:t>מהאוכלוסייה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תבחין העור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הנערך בצורה דומה לתבחין טוברקולין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מלמד על חשיפה לטפיל</w:t>
      </w:r>
      <w:r w:rsidRPr="001A4DBC">
        <w:rPr>
          <w:rFonts w:asciiTheme="minorBidi" w:hAnsiTheme="minorBidi"/>
          <w:rtl/>
          <w:lang w:bidi="he"/>
        </w:rPr>
        <w:t>.</w:t>
      </w:r>
    </w:p>
    <w:p w14:paraId="703F4829" w14:textId="77777777" w:rsidR="00253279" w:rsidRPr="001A4DBC" w:rsidRDefault="00253279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>זיהוי של חיות נגועות וטיפול בהן עשוי להוות אמצעי יעיל לשליטה במחלה</w:t>
      </w:r>
      <w:r w:rsidRPr="001A4DBC">
        <w:rPr>
          <w:rFonts w:asciiTheme="minorBidi" w:hAnsiTheme="minorBidi"/>
          <w:rtl/>
          <w:lang w:bidi="he"/>
        </w:rPr>
        <w:t>.</w:t>
      </w:r>
    </w:p>
    <w:p w14:paraId="46C03558" w14:textId="77777777" w:rsidR="00253279" w:rsidRPr="001A4DBC" w:rsidRDefault="00253279" w:rsidP="001A4DBC">
      <w:pPr>
        <w:pStyle w:val="Heading3"/>
        <w:bidi/>
        <w:rPr>
          <w:rFonts w:asciiTheme="minorBidi" w:hAnsiTheme="minorBidi" w:cstheme="minorBidi"/>
          <w:sz w:val="28"/>
          <w:szCs w:val="28"/>
        </w:rPr>
      </w:pPr>
      <w:r w:rsidRPr="001A4DBC">
        <w:rPr>
          <w:rFonts w:asciiTheme="minorBidi" w:hAnsiTheme="minorBidi" w:cstheme="minorBidi"/>
          <w:sz w:val="28"/>
          <w:szCs w:val="28"/>
          <w:rtl/>
        </w:rPr>
        <w:t>מחזור חיים</w:t>
      </w:r>
      <w:r w:rsidRPr="001A4DBC">
        <w:rPr>
          <w:rFonts w:asciiTheme="minorBidi" w:hAnsiTheme="minorBidi" w:cstheme="minorBidi"/>
          <w:sz w:val="28"/>
          <w:szCs w:val="28"/>
          <w:rtl/>
          <w:lang w:bidi="he"/>
        </w:rPr>
        <w:t>:</w:t>
      </w:r>
    </w:p>
    <w:p w14:paraId="56CB52E6" w14:textId="77777777" w:rsidR="00253279" w:rsidRPr="001A4DBC" w:rsidRDefault="00253279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 xml:space="preserve">מחזור החיים המלא של טפיל הלישמניה כולל שלב שבו הטפיל נמצא בחיית מאגר </w:t>
      </w:r>
      <w:r w:rsidRPr="001A4DBC">
        <w:rPr>
          <w:rFonts w:asciiTheme="minorBidi" w:hAnsiTheme="minorBidi"/>
          <w:rtl/>
          <w:lang w:bidi="he"/>
        </w:rPr>
        <w:t>(</w:t>
      </w:r>
      <w:r w:rsidRPr="001A4DBC">
        <w:rPr>
          <w:rFonts w:asciiTheme="minorBidi" w:hAnsiTheme="minorBidi"/>
          <w:rtl/>
        </w:rPr>
        <w:t>יונק</w:t>
      </w:r>
      <w:r w:rsidRPr="001A4DBC">
        <w:rPr>
          <w:rFonts w:asciiTheme="minorBidi" w:hAnsiTheme="minorBidi"/>
          <w:rtl/>
          <w:lang w:bidi="he"/>
        </w:rPr>
        <w:t xml:space="preserve">) </w:t>
      </w:r>
      <w:r w:rsidRPr="001A4DBC">
        <w:rPr>
          <w:rFonts w:asciiTheme="minorBidi" w:hAnsiTheme="minorBidi"/>
          <w:rtl/>
        </w:rPr>
        <w:t xml:space="preserve">ושלב שבו הוא נמצא בנשא </w:t>
      </w:r>
      <w:r w:rsidRPr="001A4DBC">
        <w:rPr>
          <w:rFonts w:asciiTheme="minorBidi" w:hAnsiTheme="minorBidi"/>
          <w:rtl/>
          <w:lang w:bidi="he"/>
        </w:rPr>
        <w:t>(</w:t>
      </w:r>
      <w:r w:rsidRPr="001A4DBC">
        <w:rPr>
          <w:rFonts w:asciiTheme="minorBidi" w:hAnsiTheme="minorBidi"/>
          <w:rtl/>
        </w:rPr>
        <w:t>זבוב חול</w:t>
      </w:r>
      <w:r w:rsidRPr="001A4DBC">
        <w:rPr>
          <w:rFonts w:asciiTheme="minorBidi" w:hAnsiTheme="minorBidi"/>
          <w:rtl/>
          <w:lang w:bidi="he"/>
        </w:rPr>
        <w:t xml:space="preserve">).  </w:t>
      </w:r>
      <w:r w:rsidRPr="001A4DBC">
        <w:rPr>
          <w:rFonts w:asciiTheme="minorBidi" w:hAnsiTheme="minorBidi"/>
          <w:rtl/>
        </w:rPr>
        <w:t>באופן כללי יש לטפיל שתי צורות עיקריות</w:t>
      </w:r>
      <w:r w:rsidRPr="001A4DBC">
        <w:rPr>
          <w:rFonts w:asciiTheme="minorBidi" w:hAnsiTheme="minorBidi"/>
          <w:rtl/>
          <w:lang w:bidi="he"/>
        </w:rPr>
        <w:t xml:space="preserve">: </w:t>
      </w:r>
      <w:r w:rsidRPr="001A4DBC">
        <w:rPr>
          <w:rFonts w:asciiTheme="minorBidi" w:hAnsiTheme="minorBidi"/>
          <w:rtl/>
        </w:rPr>
        <w:t>פרומסטיגוט ואמסטיגוט</w:t>
      </w:r>
      <w:r w:rsidRPr="001A4DBC">
        <w:rPr>
          <w:rFonts w:asciiTheme="minorBidi" w:hAnsiTheme="minorBidi"/>
          <w:rtl/>
          <w:lang w:bidi="he"/>
        </w:rPr>
        <w:t>.</w:t>
      </w:r>
    </w:p>
    <w:p w14:paraId="51382AE7" w14:textId="77777777" w:rsidR="00253279" w:rsidRPr="001A4DBC" w:rsidRDefault="00253279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 xml:space="preserve"> צורת הפרומסטיגוט היא השלב שבו הטפיל חי בתוך זבוב החול בתור טפיל חוץ</w:t>
      </w:r>
      <w:r w:rsidRPr="001A4DBC">
        <w:rPr>
          <w:rFonts w:asciiTheme="minorBidi" w:hAnsiTheme="minorBidi"/>
          <w:rtl/>
          <w:lang w:bidi="he"/>
        </w:rPr>
        <w:t>-</w:t>
      </w:r>
      <w:r w:rsidRPr="001A4DBC">
        <w:rPr>
          <w:rFonts w:asciiTheme="minorBidi" w:hAnsiTheme="minorBidi"/>
          <w:rtl/>
        </w:rPr>
        <w:t>תאי עם שוטון בר</w:t>
      </w:r>
      <w:r w:rsidRPr="001A4DBC">
        <w:rPr>
          <w:rFonts w:asciiTheme="minorBidi" w:hAnsiTheme="minorBidi"/>
          <w:rtl/>
          <w:lang w:bidi="he"/>
        </w:rPr>
        <w:t>-</w:t>
      </w:r>
      <w:r w:rsidRPr="001A4DBC">
        <w:rPr>
          <w:rFonts w:asciiTheme="minorBidi" w:hAnsiTheme="minorBidi"/>
          <w:rtl/>
        </w:rPr>
        <w:t>תנועה אופייני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בעוד צורת האמסטיגוט התוך</w:t>
      </w:r>
      <w:r w:rsidRPr="001A4DBC">
        <w:rPr>
          <w:rFonts w:asciiTheme="minorBidi" w:hAnsiTheme="minorBidi"/>
          <w:rtl/>
          <w:lang w:bidi="he"/>
        </w:rPr>
        <w:t>-</w:t>
      </w:r>
      <w:r w:rsidRPr="001A4DBC">
        <w:rPr>
          <w:rFonts w:asciiTheme="minorBidi" w:hAnsiTheme="minorBidi"/>
          <w:rtl/>
        </w:rPr>
        <w:t>תאית מופיעה כאשר הטפיל נמצא ביונקים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ולצורה זו אין שוטון</w:t>
      </w:r>
      <w:r w:rsidRPr="001A4DBC">
        <w:rPr>
          <w:rFonts w:asciiTheme="minorBidi" w:hAnsiTheme="minorBidi"/>
          <w:rtl/>
          <w:lang w:bidi="he"/>
        </w:rPr>
        <w:t>.</w:t>
      </w:r>
    </w:p>
    <w:p w14:paraId="72D2C897" w14:textId="77777777" w:rsidR="00253279" w:rsidRPr="001A4DBC" w:rsidRDefault="00253279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>נקבת זבוב החול נדבקת בצורת האמסטיגוט כאשר היא ניזונה מדם של יונקים נגועים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כאשר הטפיל נמצא בקיבה האחורית של הזבוב הוא עובר לצורת הפרומסטיגוט ומתחיל להתרבות במהירות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במהלך שלב זה הטפיל דוחף את עצמו לקיבה הקדמית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ומשם מוזרק לתוך המאחסן החדש בזמן הארוחה הבאה של זבוב החול</w:t>
      </w:r>
      <w:r w:rsidRPr="001A4DBC">
        <w:rPr>
          <w:rFonts w:asciiTheme="minorBidi" w:hAnsiTheme="minorBidi"/>
          <w:rtl/>
          <w:lang w:bidi="he"/>
        </w:rPr>
        <w:t>.</w:t>
      </w:r>
    </w:p>
    <w:p w14:paraId="1B663F8B" w14:textId="77777777" w:rsidR="00253279" w:rsidRPr="001A4DBC" w:rsidRDefault="00253279" w:rsidP="001A4DBC">
      <w:pPr>
        <w:pStyle w:val="Heading3"/>
        <w:bidi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1A4DB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התבטאויות קליניות של לישמניאזיס של העור</w:t>
      </w:r>
      <w:r w:rsidRPr="001A4DBC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he"/>
        </w:rPr>
        <w:t>:</w:t>
      </w:r>
    </w:p>
    <w:p w14:paraId="3CA0868C" w14:textId="77777777" w:rsidR="00253279" w:rsidRPr="001A4DBC" w:rsidRDefault="00253279" w:rsidP="001A4DBC">
      <w:pPr>
        <w:autoSpaceDE w:val="0"/>
        <w:autoSpaceDN w:val="0"/>
        <w:bidi/>
        <w:adjustRightInd w:val="0"/>
        <w:spacing w:after="0" w:line="240" w:lineRule="auto"/>
        <w:rPr>
          <w:rFonts w:asciiTheme="minorBidi" w:eastAsia="Arial Unicode MS" w:hAnsiTheme="minorBidi"/>
          <w:color w:val="000000"/>
        </w:rPr>
      </w:pPr>
      <w:r w:rsidRPr="001A4DBC">
        <w:rPr>
          <w:rFonts w:asciiTheme="minorBidi" w:hAnsiTheme="minorBidi"/>
          <w:color w:val="000000"/>
          <w:rtl/>
        </w:rPr>
        <w:t xml:space="preserve">ההתבטאות של לישמניאזיס של העור של העולם הישן מתחילה </w:t>
      </w:r>
      <w:r w:rsidRPr="001A4DBC">
        <w:rPr>
          <w:rFonts w:asciiTheme="minorBidi" w:hAnsiTheme="minorBidi"/>
          <w:rtl/>
        </w:rPr>
        <w:t xml:space="preserve">כנגע מחוטט </w:t>
      </w:r>
      <w:r w:rsidRPr="001A4DBC">
        <w:rPr>
          <w:rFonts w:asciiTheme="minorBidi" w:hAnsiTheme="minorBidi"/>
          <w:rtl/>
          <w:lang w:bidi="he"/>
        </w:rPr>
        <w:t>(</w:t>
      </w:r>
      <w:r w:rsidRPr="001A4DBC">
        <w:rPr>
          <w:rFonts w:asciiTheme="minorBidi" w:hAnsiTheme="minorBidi"/>
          <w:rtl/>
        </w:rPr>
        <w:t>פפולה</w:t>
      </w:r>
      <w:r w:rsidRPr="001A4DBC">
        <w:rPr>
          <w:rFonts w:asciiTheme="minorBidi" w:hAnsiTheme="minorBidi"/>
          <w:rtl/>
          <w:lang w:bidi="he"/>
        </w:rPr>
        <w:t xml:space="preserve">) </w:t>
      </w:r>
      <w:r w:rsidRPr="001A4DBC">
        <w:rPr>
          <w:rFonts w:asciiTheme="minorBidi" w:hAnsiTheme="minorBidi"/>
          <w:rtl/>
        </w:rPr>
        <w:t xml:space="preserve">בקוטר </w:t>
      </w:r>
      <w:r w:rsidRPr="001A4DBC">
        <w:rPr>
          <w:rFonts w:asciiTheme="minorBidi" w:hAnsiTheme="minorBidi"/>
          <w:rtl/>
          <w:lang w:bidi="he"/>
        </w:rPr>
        <w:t xml:space="preserve">3–5 </w:t>
      </w:r>
      <w:r w:rsidRPr="001A4DBC">
        <w:rPr>
          <w:rFonts w:asciiTheme="minorBidi" w:hAnsiTheme="minorBidi"/>
          <w:rtl/>
        </w:rPr>
        <w:t>מ</w:t>
      </w:r>
      <w:r w:rsidRPr="001A4DBC">
        <w:rPr>
          <w:rFonts w:asciiTheme="minorBidi" w:hAnsiTheme="minorBidi"/>
          <w:rtl/>
          <w:lang w:bidi="he"/>
        </w:rPr>
        <w:t>"</w:t>
      </w:r>
      <w:r w:rsidRPr="001A4DBC">
        <w:rPr>
          <w:rFonts w:asciiTheme="minorBidi" w:hAnsiTheme="minorBidi"/>
          <w:rtl/>
        </w:rPr>
        <w:t>מ</w:t>
      </w:r>
      <w:r w:rsidRPr="001A4DBC">
        <w:rPr>
          <w:rFonts w:asciiTheme="minorBidi" w:hAnsiTheme="minorBidi"/>
          <w:rtl/>
          <w:lang w:bidi="he"/>
        </w:rPr>
        <w:t>,</w:t>
      </w:r>
      <w:r w:rsidRPr="001A4DBC">
        <w:rPr>
          <w:rFonts w:asciiTheme="minorBidi" w:hAnsiTheme="minorBidi"/>
          <w:color w:val="000000"/>
          <w:rtl/>
        </w:rPr>
        <w:t xml:space="preserve"> הגדל במהלך שבועות עד חודשים </w:t>
      </w:r>
      <w:r w:rsidRPr="001A4DBC">
        <w:rPr>
          <w:rFonts w:asciiTheme="minorBidi" w:hAnsiTheme="minorBidi"/>
          <w:rtl/>
        </w:rPr>
        <w:t xml:space="preserve">והופך לקשרית </w:t>
      </w:r>
      <w:r w:rsidRPr="001A4DBC">
        <w:rPr>
          <w:rFonts w:asciiTheme="minorBidi" w:hAnsiTheme="minorBidi"/>
          <w:rtl/>
          <w:lang w:bidi="he"/>
        </w:rPr>
        <w:t>(</w:t>
      </w:r>
      <w:r w:rsidRPr="001A4DBC">
        <w:rPr>
          <w:rFonts w:asciiTheme="minorBidi" w:hAnsiTheme="minorBidi"/>
          <w:rtl/>
        </w:rPr>
        <w:t>נודולה</w:t>
      </w:r>
      <w:r w:rsidRPr="001A4DBC">
        <w:rPr>
          <w:rFonts w:asciiTheme="minorBidi" w:hAnsiTheme="minorBidi"/>
          <w:rtl/>
          <w:lang w:bidi="he"/>
        </w:rPr>
        <w:t xml:space="preserve">) </w:t>
      </w:r>
      <w:r w:rsidRPr="001A4DBC">
        <w:rPr>
          <w:rFonts w:asciiTheme="minorBidi" w:hAnsiTheme="minorBidi"/>
          <w:rtl/>
        </w:rPr>
        <w:t xml:space="preserve">בקוטר </w:t>
      </w:r>
      <w:r w:rsidRPr="001A4DBC">
        <w:rPr>
          <w:rFonts w:asciiTheme="minorBidi" w:hAnsiTheme="minorBidi"/>
          <w:rtl/>
          <w:lang w:bidi="he"/>
        </w:rPr>
        <w:t xml:space="preserve">3–5 </w:t>
      </w:r>
      <w:r w:rsidRPr="001A4DBC">
        <w:rPr>
          <w:rFonts w:asciiTheme="minorBidi" w:hAnsiTheme="minorBidi"/>
          <w:rtl/>
        </w:rPr>
        <w:t>ס</w:t>
      </w:r>
      <w:r w:rsidRPr="001A4DBC">
        <w:rPr>
          <w:rFonts w:asciiTheme="minorBidi" w:hAnsiTheme="minorBidi"/>
          <w:rtl/>
          <w:lang w:bidi="he"/>
        </w:rPr>
        <w:t>"</w:t>
      </w:r>
      <w:r w:rsidRPr="001A4DBC">
        <w:rPr>
          <w:rFonts w:asciiTheme="minorBidi" w:hAnsiTheme="minorBidi"/>
          <w:rtl/>
        </w:rPr>
        <w:t>מ</w:t>
      </w:r>
      <w:r w:rsidRPr="001A4DBC">
        <w:rPr>
          <w:rFonts w:asciiTheme="minorBidi" w:hAnsiTheme="minorBidi"/>
          <w:color w:val="000000"/>
          <w:rtl/>
        </w:rPr>
        <w:t xml:space="preserve"> עם גלד מרכזי שמתחתיו נמצא כיב יבש ונוקשה</w:t>
      </w:r>
      <w:r w:rsidRPr="001A4DBC">
        <w:rPr>
          <w:rFonts w:asciiTheme="minorBidi" w:hAnsiTheme="minorBidi"/>
          <w:color w:val="000000"/>
          <w:rtl/>
          <w:lang w:bidi="he"/>
        </w:rPr>
        <w:t xml:space="preserve">. </w:t>
      </w:r>
      <w:r w:rsidRPr="001A4DBC">
        <w:rPr>
          <w:rFonts w:asciiTheme="minorBidi" w:hAnsiTheme="minorBidi"/>
          <w:color w:val="000000"/>
          <w:rtl/>
        </w:rPr>
        <w:t>ההחלמה נמשכת מספר חודשים עד שנים</w:t>
      </w:r>
      <w:r w:rsidRPr="001A4DBC">
        <w:rPr>
          <w:rFonts w:asciiTheme="minorBidi" w:hAnsiTheme="minorBidi"/>
          <w:color w:val="000000"/>
          <w:rtl/>
          <w:lang w:bidi="he"/>
        </w:rPr>
        <w:t xml:space="preserve">, </w:t>
      </w:r>
      <w:r w:rsidRPr="001A4DBC">
        <w:rPr>
          <w:rFonts w:asciiTheme="minorBidi" w:hAnsiTheme="minorBidi"/>
          <w:color w:val="000000"/>
          <w:rtl/>
        </w:rPr>
        <w:t>בהתאם למין הטפיל ולחסינות המאחסן</w:t>
      </w:r>
      <w:r w:rsidRPr="001A4DBC">
        <w:rPr>
          <w:rFonts w:asciiTheme="minorBidi" w:hAnsiTheme="minorBidi"/>
          <w:color w:val="000000"/>
          <w:rtl/>
          <w:lang w:bidi="he"/>
        </w:rPr>
        <w:t xml:space="preserve">. </w:t>
      </w:r>
      <w:r w:rsidRPr="001A4DBC">
        <w:rPr>
          <w:rFonts w:asciiTheme="minorBidi" w:hAnsiTheme="minorBidi"/>
          <w:color w:val="000000"/>
          <w:rtl/>
        </w:rPr>
        <w:t>הנגע עלול להותיר צלקת ושינויים קבועים בפיגמנטציה של העור</w:t>
      </w:r>
      <w:r w:rsidRPr="001A4DBC">
        <w:rPr>
          <w:rFonts w:asciiTheme="minorBidi" w:hAnsiTheme="minorBidi"/>
          <w:color w:val="000000"/>
          <w:rtl/>
          <w:lang w:bidi="he"/>
        </w:rPr>
        <w:t>.</w:t>
      </w:r>
    </w:p>
    <w:p w14:paraId="75567489" w14:textId="77777777" w:rsidR="00253279" w:rsidRPr="001A4DBC" w:rsidRDefault="00253279" w:rsidP="001A4DBC">
      <w:pPr>
        <w:bidi/>
        <w:rPr>
          <w:rFonts w:asciiTheme="minorBidi" w:hAnsiTheme="minorBidi"/>
        </w:rPr>
      </w:pPr>
    </w:p>
    <w:p w14:paraId="10C19725" w14:textId="77777777" w:rsidR="00253279" w:rsidRPr="001A4DBC" w:rsidRDefault="00253279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>תקופת הדגירה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ההתייצגות הקלינית של הנגעים ומהירות ההתפתחות תלויים במין שאליו משתייך טפיל הלישמניה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למשל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 xml:space="preserve">תקופת הדגירה של </w:t>
      </w:r>
      <w:r w:rsidRPr="001A4DBC">
        <w:rPr>
          <w:rFonts w:asciiTheme="minorBidi" w:hAnsiTheme="minorBidi"/>
          <w:i/>
          <w:iCs/>
        </w:rPr>
        <w:t>L. major</w:t>
      </w:r>
      <w:r w:rsidRPr="001A4DBC">
        <w:rPr>
          <w:rFonts w:asciiTheme="minorBidi" w:hAnsiTheme="minorBidi"/>
          <w:rtl/>
        </w:rPr>
        <w:t xml:space="preserve"> היא </w:t>
      </w:r>
      <w:r w:rsidRPr="001A4DBC">
        <w:rPr>
          <w:rFonts w:asciiTheme="minorBidi" w:hAnsiTheme="minorBidi"/>
          <w:rtl/>
          <w:lang w:bidi="he"/>
        </w:rPr>
        <w:t xml:space="preserve">2–8 </w:t>
      </w:r>
      <w:r w:rsidRPr="001A4DBC">
        <w:rPr>
          <w:rFonts w:asciiTheme="minorBidi" w:hAnsiTheme="minorBidi"/>
          <w:rtl/>
        </w:rPr>
        <w:t>שבועות אחרי העקיצה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 xml:space="preserve">בעוד תקופת הדגירה של </w:t>
      </w:r>
      <w:r w:rsidRPr="001A4DBC">
        <w:rPr>
          <w:rFonts w:asciiTheme="minorBidi" w:hAnsiTheme="minorBidi"/>
          <w:i/>
          <w:iCs/>
        </w:rPr>
        <w:t>L. tropica</w:t>
      </w:r>
      <w:r w:rsidRPr="001A4DBC">
        <w:rPr>
          <w:rFonts w:asciiTheme="minorBidi" w:hAnsiTheme="minorBidi"/>
          <w:rtl/>
        </w:rPr>
        <w:t xml:space="preserve"> ארוכה בהרבה ונמשכת אף </w:t>
      </w:r>
      <w:r w:rsidRPr="001A4DBC">
        <w:rPr>
          <w:rFonts w:asciiTheme="minorBidi" w:hAnsiTheme="minorBidi"/>
          <w:rtl/>
          <w:lang w:bidi="he"/>
        </w:rPr>
        <w:t xml:space="preserve">8 </w:t>
      </w:r>
      <w:r w:rsidRPr="001A4DBC">
        <w:rPr>
          <w:rFonts w:asciiTheme="minorBidi" w:hAnsiTheme="minorBidi"/>
          <w:rtl/>
        </w:rPr>
        <w:t>חודשים</w:t>
      </w:r>
      <w:r w:rsidRPr="001A4DBC">
        <w:rPr>
          <w:rFonts w:asciiTheme="minorBidi" w:hAnsiTheme="minorBidi"/>
          <w:rtl/>
          <w:lang w:bidi="he"/>
        </w:rPr>
        <w:t>.</w:t>
      </w:r>
    </w:p>
    <w:p w14:paraId="6DD02527" w14:textId="77777777" w:rsidR="00253279" w:rsidRPr="001A4DBC" w:rsidRDefault="00253279" w:rsidP="001A4DBC">
      <w:pPr>
        <w:pStyle w:val="Heading3"/>
        <w:bidi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1A4DB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טיפול</w:t>
      </w:r>
      <w:r w:rsidRPr="001A4DBC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he"/>
        </w:rPr>
        <w:t>:</w:t>
      </w:r>
    </w:p>
    <w:p w14:paraId="652E4AA4" w14:textId="77777777" w:rsidR="00253279" w:rsidRPr="001A4DBC" w:rsidRDefault="00253279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>בספרות נרשמו אפשרויות רבות לטיפול בלישמניאזיס של העור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עם זאת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בדרך כלל הן מבוססות על מחקרים שכללו רק מספר קטן של מקרים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עם מספר מוגבל מאוד של ניסויים כפולי סמיות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לעתים קרובות הרופאים חייבים לטפל באמצעות טיפולים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מינונים ומשכי טיפול המתאימים למקומות גיאוגרפיים שונים לגמרי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ולפעמים אף מיועדים למינים שונים מאלה שנחקרו בעבר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עקב כך נראים שיעורי תגובה לא עקביים</w:t>
      </w:r>
      <w:r w:rsidRPr="001A4DBC">
        <w:rPr>
          <w:rFonts w:asciiTheme="minorBidi" w:hAnsiTheme="minorBidi"/>
          <w:rtl/>
          <w:lang w:bidi="he"/>
        </w:rPr>
        <w:t>.</w:t>
      </w:r>
    </w:p>
    <w:p w14:paraId="3BF270FC" w14:textId="77777777" w:rsidR="00253279" w:rsidRPr="001A4DBC" w:rsidRDefault="00253279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>אפשרויות הטיפול הזמינות כוללות טיפולים מקומיים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טיפולים תוך</w:t>
      </w:r>
      <w:r w:rsidRPr="001A4DBC">
        <w:rPr>
          <w:rFonts w:asciiTheme="minorBidi" w:hAnsiTheme="minorBidi"/>
          <w:rtl/>
          <w:lang w:bidi="he"/>
        </w:rPr>
        <w:t>-</w:t>
      </w:r>
      <w:r w:rsidRPr="001A4DBC">
        <w:rPr>
          <w:rFonts w:asciiTheme="minorBidi" w:hAnsiTheme="minorBidi"/>
          <w:rtl/>
        </w:rPr>
        <w:t>נגעיים וטיפולים מערכתיים</w:t>
      </w:r>
      <w:r w:rsidRPr="001A4DBC">
        <w:rPr>
          <w:rFonts w:asciiTheme="minorBidi" w:hAnsiTheme="minorBidi"/>
          <w:rtl/>
          <w:lang w:bidi="he"/>
        </w:rPr>
        <w:t>:</w:t>
      </w:r>
    </w:p>
    <w:p w14:paraId="5EE5539A" w14:textId="77777777" w:rsidR="00253279" w:rsidRPr="001A4DBC" w:rsidRDefault="00253279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 xml:space="preserve"> טיפול מקומי</w:t>
      </w:r>
      <w:r w:rsidRPr="001A4DBC">
        <w:rPr>
          <w:rFonts w:asciiTheme="minorBidi" w:hAnsiTheme="minorBidi"/>
          <w:rtl/>
          <w:lang w:bidi="he"/>
        </w:rPr>
        <w:t>/</w:t>
      </w:r>
      <w:r w:rsidRPr="001A4DBC">
        <w:rPr>
          <w:rFonts w:asciiTheme="minorBidi" w:hAnsiTheme="minorBidi"/>
          <w:rtl/>
        </w:rPr>
        <w:t>תוך</w:t>
      </w:r>
      <w:r w:rsidRPr="001A4DBC">
        <w:rPr>
          <w:rFonts w:asciiTheme="minorBidi" w:hAnsiTheme="minorBidi"/>
          <w:rtl/>
          <w:lang w:bidi="he"/>
        </w:rPr>
        <w:t>-</w:t>
      </w:r>
      <w:r w:rsidRPr="001A4DBC">
        <w:rPr>
          <w:rFonts w:asciiTheme="minorBidi" w:hAnsiTheme="minorBidi"/>
          <w:rtl/>
        </w:rPr>
        <w:t>נגעי</w:t>
      </w:r>
      <w:r w:rsidRPr="001A4DBC">
        <w:rPr>
          <w:rFonts w:asciiTheme="minorBidi" w:hAnsiTheme="minorBidi"/>
          <w:rtl/>
          <w:lang w:bidi="he"/>
        </w:rPr>
        <w:t xml:space="preserve">: </w:t>
      </w:r>
      <w:r w:rsidRPr="001A4DBC">
        <w:rPr>
          <w:rFonts w:asciiTheme="minorBidi" w:hAnsiTheme="minorBidi"/>
          <w:rtl/>
        </w:rPr>
        <w:t xml:space="preserve">סודיום סטיבוגלוקונט </w:t>
      </w:r>
      <w:r w:rsidRPr="001A4DBC">
        <w:rPr>
          <w:rFonts w:asciiTheme="minorBidi" w:hAnsiTheme="minorBidi"/>
          <w:rtl/>
          <w:lang w:bidi="he"/>
        </w:rPr>
        <w:t>(</w:t>
      </w:r>
      <w:r w:rsidRPr="001A4DBC">
        <w:rPr>
          <w:rFonts w:asciiTheme="minorBidi" w:hAnsiTheme="minorBidi"/>
          <w:rtl/>
        </w:rPr>
        <w:t>תוך</w:t>
      </w:r>
      <w:r w:rsidRPr="001A4DBC">
        <w:rPr>
          <w:rFonts w:asciiTheme="minorBidi" w:hAnsiTheme="minorBidi"/>
          <w:rtl/>
          <w:lang w:bidi="he"/>
        </w:rPr>
        <w:t>-</w:t>
      </w:r>
      <w:r w:rsidRPr="001A4DBC">
        <w:rPr>
          <w:rFonts w:asciiTheme="minorBidi" w:hAnsiTheme="minorBidi"/>
          <w:rtl/>
        </w:rPr>
        <w:t>נגעי</w:t>
      </w:r>
      <w:r w:rsidRPr="001A4DBC">
        <w:rPr>
          <w:rFonts w:asciiTheme="minorBidi" w:hAnsiTheme="minorBidi"/>
          <w:rtl/>
          <w:lang w:bidi="he"/>
        </w:rPr>
        <w:t xml:space="preserve">), </w:t>
      </w:r>
      <w:r w:rsidRPr="001A4DBC">
        <w:rPr>
          <w:rFonts w:asciiTheme="minorBidi" w:hAnsiTheme="minorBidi"/>
          <w:rtl/>
        </w:rPr>
        <w:t>פרומומיצין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אימיקימוד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קריותרפיה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אלקטרותרפיה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תרמותרפיה וטיפול פוטודינמי</w:t>
      </w:r>
      <w:r w:rsidRPr="001A4DBC">
        <w:rPr>
          <w:rFonts w:asciiTheme="minorBidi" w:hAnsiTheme="minorBidi"/>
          <w:rtl/>
          <w:lang w:bidi="he"/>
        </w:rPr>
        <w:t>.</w:t>
      </w:r>
    </w:p>
    <w:p w14:paraId="1EC535E8" w14:textId="77777777" w:rsidR="00253279" w:rsidRPr="001A4DBC" w:rsidRDefault="00253279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lastRenderedPageBreak/>
        <w:t>טיפול מערכתי</w:t>
      </w:r>
      <w:r w:rsidRPr="001A4DBC">
        <w:rPr>
          <w:rFonts w:asciiTheme="minorBidi" w:hAnsiTheme="minorBidi"/>
          <w:rtl/>
          <w:lang w:bidi="he"/>
        </w:rPr>
        <w:t xml:space="preserve">: </w:t>
      </w:r>
      <w:r w:rsidRPr="001A4DBC">
        <w:rPr>
          <w:rFonts w:asciiTheme="minorBidi" w:hAnsiTheme="minorBidi"/>
          <w:rtl/>
        </w:rPr>
        <w:t>אנטימון חמש</w:t>
      </w:r>
      <w:r w:rsidRPr="001A4DBC">
        <w:rPr>
          <w:rFonts w:asciiTheme="minorBidi" w:hAnsiTheme="minorBidi"/>
          <w:rtl/>
          <w:lang w:bidi="he"/>
        </w:rPr>
        <w:t>-</w:t>
      </w:r>
      <w:r w:rsidRPr="001A4DBC">
        <w:rPr>
          <w:rFonts w:asciiTheme="minorBidi" w:hAnsiTheme="minorBidi"/>
          <w:rtl/>
        </w:rPr>
        <w:t>ערכי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סודיום סטיבוגלוקונט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מגלומין אנטימונייט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הקסדצילפוספוכולין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 xml:space="preserve">אמפותריצין </w:t>
      </w:r>
      <w:r w:rsidRPr="001A4DBC">
        <w:rPr>
          <w:rFonts w:asciiTheme="minorBidi" w:hAnsiTheme="minorBidi"/>
        </w:rPr>
        <w:t>B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פנטמידין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דפסון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אזולים</w:t>
      </w:r>
      <w:r w:rsidRPr="001A4DBC">
        <w:rPr>
          <w:rFonts w:asciiTheme="minorBidi" w:hAnsiTheme="minorBidi"/>
          <w:rtl/>
          <w:lang w:bidi="he"/>
        </w:rPr>
        <w:t>.</w:t>
      </w:r>
    </w:p>
    <w:p w14:paraId="0EB1BB88" w14:textId="77777777" w:rsidR="00253279" w:rsidRPr="001A4DBC" w:rsidRDefault="00253279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>היו דיווחים על עמידות לרוב הטיפולים האלה</w:t>
      </w:r>
      <w:r w:rsidRPr="001A4DBC">
        <w:rPr>
          <w:rFonts w:asciiTheme="minorBidi" w:hAnsiTheme="minorBidi"/>
          <w:rtl/>
          <w:lang w:bidi="he"/>
        </w:rPr>
        <w:t>.</w:t>
      </w:r>
    </w:p>
    <w:p w14:paraId="33AA9F2E" w14:textId="77777777" w:rsidR="0078376E" w:rsidRPr="001A4DBC" w:rsidRDefault="0078376E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>המחקר הנוכחי מתמקד בטיפול ב</w:t>
      </w:r>
      <w:r w:rsidRPr="001A4DBC">
        <w:rPr>
          <w:rFonts w:asciiTheme="minorBidi" w:hAnsiTheme="minorBidi"/>
          <w:rtl/>
          <w:lang w:bidi="he"/>
        </w:rPr>
        <w:t>-</w:t>
      </w:r>
      <w:r w:rsidRPr="001A4DBC">
        <w:rPr>
          <w:rFonts w:asciiTheme="minorBidi" w:hAnsiTheme="minorBidi"/>
          <w:i/>
          <w:iCs/>
        </w:rPr>
        <w:t>L. tropica</w:t>
      </w:r>
      <w:r w:rsidRPr="001A4DBC">
        <w:rPr>
          <w:rFonts w:asciiTheme="minorBidi" w:hAnsiTheme="minorBidi"/>
          <w:rtl/>
        </w:rPr>
        <w:t xml:space="preserve"> באמצעות סודיום סטיבוגלוקונט והאנטיביוטיקה פרומומיצין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טיפול שפותח על</w:t>
      </w:r>
      <w:r w:rsidRPr="001A4DBC">
        <w:rPr>
          <w:rFonts w:asciiTheme="minorBidi" w:hAnsiTheme="minorBidi"/>
          <w:rtl/>
          <w:lang w:bidi="he"/>
        </w:rPr>
        <w:t>-</w:t>
      </w:r>
      <w:r w:rsidRPr="001A4DBC">
        <w:rPr>
          <w:rFonts w:asciiTheme="minorBidi" w:hAnsiTheme="minorBidi"/>
          <w:rtl/>
        </w:rPr>
        <w:t>ידי קבוצה ישראלית בשיתוף פעולה עם המרכז הרפואי הדסה והמחלקה לפרזיטולוגיה באוניברסיטה העברית בירושלים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 xml:space="preserve">הכנה מקומית זו נחשבת יעילה במיוחד נגד </w:t>
      </w:r>
      <w:r w:rsidRPr="001A4DBC">
        <w:rPr>
          <w:rFonts w:asciiTheme="minorBidi" w:hAnsiTheme="minorBidi"/>
          <w:i/>
          <w:iCs/>
        </w:rPr>
        <w:t>L. major</w:t>
      </w:r>
      <w:r w:rsidRPr="001A4DBC">
        <w:rPr>
          <w:rFonts w:asciiTheme="minorBidi" w:hAnsiTheme="minorBidi"/>
          <w:rtl/>
        </w:rPr>
        <w:t xml:space="preserve"> ופחות יעילה נגד </w:t>
      </w:r>
      <w:r w:rsidRPr="001A4DBC">
        <w:rPr>
          <w:rFonts w:asciiTheme="minorBidi" w:hAnsiTheme="minorBidi"/>
          <w:i/>
          <w:iCs/>
        </w:rPr>
        <w:t>L. tropica</w:t>
      </w:r>
      <w:r w:rsidRPr="001A4DBC">
        <w:rPr>
          <w:rFonts w:asciiTheme="minorBidi" w:hAnsiTheme="minorBidi"/>
          <w:rtl/>
        </w:rPr>
        <w:t xml:space="preserve"> מאשר סודיום סטיבוגלוקונט</w:t>
      </w:r>
      <w:r w:rsidRPr="001A4DBC">
        <w:rPr>
          <w:rFonts w:asciiTheme="minorBidi" w:hAnsiTheme="minorBidi"/>
          <w:rtl/>
          <w:lang w:bidi="he"/>
        </w:rPr>
        <w:t xml:space="preserve">. </w:t>
      </w:r>
    </w:p>
    <w:p w14:paraId="33A96813" w14:textId="77777777" w:rsidR="0078376E" w:rsidRPr="001A4DBC" w:rsidRDefault="0078376E" w:rsidP="001A4DBC">
      <w:pPr>
        <w:bidi/>
        <w:rPr>
          <w:rFonts w:asciiTheme="minorBidi" w:hAnsiTheme="minorBidi"/>
        </w:rPr>
      </w:pPr>
    </w:p>
    <w:p w14:paraId="050A7BDF" w14:textId="77777777" w:rsidR="0078376E" w:rsidRPr="001A4DBC" w:rsidRDefault="0078376E" w:rsidP="001A4DBC">
      <w:pPr>
        <w:pStyle w:val="Heading2"/>
        <w:bidi/>
        <w:rPr>
          <w:rFonts w:asciiTheme="minorBidi" w:hAnsiTheme="minorBidi" w:cstheme="minorBidi"/>
        </w:rPr>
      </w:pPr>
      <w:r w:rsidRPr="001A4DBC">
        <w:rPr>
          <w:rFonts w:asciiTheme="minorBidi" w:hAnsiTheme="minorBidi" w:cstheme="minorBidi"/>
          <w:rtl/>
        </w:rPr>
        <w:t>מטרות</w:t>
      </w:r>
      <w:r w:rsidRPr="001A4DBC">
        <w:rPr>
          <w:rFonts w:asciiTheme="minorBidi" w:hAnsiTheme="minorBidi" w:cstheme="minorBidi"/>
          <w:rtl/>
          <w:lang w:bidi="he"/>
        </w:rPr>
        <w:t>:</w:t>
      </w:r>
    </w:p>
    <w:p w14:paraId="7E3EBAC0" w14:textId="77777777" w:rsidR="0078376E" w:rsidRPr="001A4DBC" w:rsidRDefault="0078376E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 xml:space="preserve"> לבדוק את הרגישות של </w:t>
      </w:r>
      <w:r w:rsidRPr="001A4DBC">
        <w:rPr>
          <w:rFonts w:asciiTheme="minorBidi" w:hAnsiTheme="minorBidi"/>
          <w:i/>
          <w:iCs/>
        </w:rPr>
        <w:t>L. tropica</w:t>
      </w:r>
      <w:r w:rsidRPr="001A4DBC">
        <w:rPr>
          <w:rFonts w:asciiTheme="minorBidi" w:hAnsiTheme="minorBidi"/>
          <w:rtl/>
        </w:rPr>
        <w:t xml:space="preserve"> לטיפול בפרומומיצין </w:t>
      </w:r>
      <w:r w:rsidRPr="001A4DBC">
        <w:rPr>
          <w:rFonts w:asciiTheme="minorBidi" w:hAnsiTheme="minorBidi"/>
          <w:rtl/>
          <w:lang w:bidi="he"/>
        </w:rPr>
        <w:t>(</w:t>
      </w:r>
      <w:r w:rsidRPr="001A4DBC">
        <w:rPr>
          <w:rFonts w:asciiTheme="minorBidi" w:hAnsiTheme="minorBidi"/>
          <w:rtl/>
        </w:rPr>
        <w:t>לשקוטן</w:t>
      </w:r>
      <w:r w:rsidRPr="001A4DBC">
        <w:rPr>
          <w:rFonts w:asciiTheme="minorBidi" w:hAnsiTheme="minorBidi"/>
          <w:rtl/>
          <w:lang w:bidi="he"/>
        </w:rPr>
        <w:t xml:space="preserve">) </w:t>
      </w:r>
      <w:r w:rsidRPr="001A4DBC">
        <w:rPr>
          <w:rFonts w:asciiTheme="minorBidi" w:hAnsiTheme="minorBidi"/>
          <w:rtl/>
        </w:rPr>
        <w:t xml:space="preserve">ובסודיום סטיבוגלוקונט </w:t>
      </w:r>
      <w:r w:rsidRPr="001A4DBC">
        <w:rPr>
          <w:rFonts w:asciiTheme="minorBidi" w:hAnsiTheme="minorBidi"/>
          <w:rtl/>
          <w:lang w:bidi="he"/>
        </w:rPr>
        <w:t>(</w:t>
      </w:r>
      <w:r w:rsidRPr="001A4DBC">
        <w:rPr>
          <w:rFonts w:asciiTheme="minorBidi" w:hAnsiTheme="minorBidi"/>
          <w:rtl/>
        </w:rPr>
        <w:t>פנטוסטם</w:t>
      </w:r>
      <w:r w:rsidRPr="001A4DBC">
        <w:rPr>
          <w:rFonts w:asciiTheme="minorBidi" w:hAnsiTheme="minorBidi"/>
          <w:rtl/>
          <w:lang w:bidi="he"/>
        </w:rPr>
        <w:t xml:space="preserve">) </w:t>
      </w:r>
      <w:r w:rsidRPr="001A4DBC">
        <w:rPr>
          <w:rFonts w:asciiTheme="minorBidi" w:hAnsiTheme="minorBidi"/>
          <w:rtl/>
        </w:rPr>
        <w:t>במעבדה</w:t>
      </w:r>
      <w:r w:rsidRPr="001A4DBC">
        <w:rPr>
          <w:rFonts w:asciiTheme="minorBidi" w:hAnsiTheme="minorBidi"/>
          <w:rtl/>
          <w:lang w:bidi="he"/>
        </w:rPr>
        <w:t>.</w:t>
      </w:r>
    </w:p>
    <w:p w14:paraId="478F666A" w14:textId="77777777" w:rsidR="0078376E" w:rsidRPr="001A4DBC" w:rsidRDefault="0078376E" w:rsidP="001A4DBC">
      <w:pPr>
        <w:bidi/>
        <w:rPr>
          <w:rFonts w:asciiTheme="minorBidi" w:hAnsiTheme="minorBidi"/>
        </w:rPr>
      </w:pPr>
    </w:p>
    <w:p w14:paraId="6358C45A" w14:textId="77777777" w:rsidR="0078376E" w:rsidRPr="001A4DBC" w:rsidRDefault="0078376E" w:rsidP="001A4DBC">
      <w:pPr>
        <w:pStyle w:val="Heading2"/>
        <w:bidi/>
        <w:rPr>
          <w:rFonts w:asciiTheme="minorBidi" w:hAnsiTheme="minorBidi" w:cstheme="minorBidi"/>
        </w:rPr>
      </w:pPr>
      <w:r w:rsidRPr="001A4DBC">
        <w:rPr>
          <w:rFonts w:asciiTheme="minorBidi" w:hAnsiTheme="minorBidi" w:cstheme="minorBidi"/>
          <w:rtl/>
        </w:rPr>
        <w:t>שיטות</w:t>
      </w:r>
      <w:r w:rsidRPr="001A4DBC">
        <w:rPr>
          <w:rFonts w:asciiTheme="minorBidi" w:hAnsiTheme="minorBidi" w:cstheme="minorBidi"/>
          <w:rtl/>
          <w:lang w:bidi="he"/>
        </w:rPr>
        <w:t>:</w:t>
      </w:r>
    </w:p>
    <w:p w14:paraId="5F719459" w14:textId="77777777" w:rsidR="0078376E" w:rsidRPr="001A4DBC" w:rsidRDefault="0078376E" w:rsidP="001A4DBC">
      <w:pPr>
        <w:pStyle w:val="Heading3"/>
        <w:bidi/>
        <w:rPr>
          <w:rFonts w:asciiTheme="minorBidi" w:hAnsiTheme="minorBidi" w:cstheme="minorBidi"/>
        </w:rPr>
      </w:pPr>
      <w:r w:rsidRPr="001A4DBC">
        <w:rPr>
          <w:rFonts w:asciiTheme="minorBidi" w:hAnsiTheme="minorBidi" w:cstheme="minorBidi"/>
          <w:rtl/>
        </w:rPr>
        <w:t>טפילים</w:t>
      </w:r>
      <w:r w:rsidRPr="001A4DBC">
        <w:rPr>
          <w:rFonts w:asciiTheme="minorBidi" w:hAnsiTheme="minorBidi" w:cstheme="minorBidi"/>
          <w:rtl/>
          <w:lang w:bidi="he"/>
        </w:rPr>
        <w:t>:</w:t>
      </w:r>
    </w:p>
    <w:p w14:paraId="23550A80" w14:textId="77777777" w:rsidR="0078376E" w:rsidRPr="001A4DBC" w:rsidRDefault="0078376E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>הטפילים נלקחו מדגימות מעבדה קפואות שנלקחו מנגעים של מטופלים שאובחנה אצלם לישמניאזיס של העור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 xml:space="preserve">מאזור מעלה אדומים הידוע כאזור גאוגרפי אנדמי של </w:t>
      </w:r>
      <w:r w:rsidRPr="001A4DBC">
        <w:rPr>
          <w:rFonts w:asciiTheme="minorBidi" w:hAnsiTheme="minorBidi"/>
          <w:i/>
          <w:iCs/>
        </w:rPr>
        <w:t>L. tropica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הדגימות הופשרו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 xml:space="preserve">והטפילים תורבתו במדיום מתאים בטמפרטורה של </w:t>
      </w:r>
      <w:r w:rsidRPr="001A4DBC">
        <w:rPr>
          <w:rFonts w:asciiTheme="minorBidi" w:hAnsiTheme="minorBidi"/>
          <w:rtl/>
          <w:lang w:bidi="he"/>
        </w:rPr>
        <w:t xml:space="preserve">26 </w:t>
      </w:r>
      <w:r w:rsidRPr="001A4DBC">
        <w:rPr>
          <w:rFonts w:asciiTheme="minorBidi" w:hAnsiTheme="minorBidi"/>
          <w:rtl/>
        </w:rPr>
        <w:t>מעלות צלסיוס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עד שריכוזם הגיע ל</w:t>
      </w:r>
      <w:r w:rsidRPr="001A4DBC">
        <w:rPr>
          <w:rFonts w:asciiTheme="minorBidi" w:hAnsiTheme="minorBidi"/>
          <w:rtl/>
          <w:lang w:bidi="he"/>
        </w:rPr>
        <w:t>-</w:t>
      </w:r>
      <w:r w:rsidRPr="001A4DBC">
        <w:rPr>
          <w:rFonts w:asciiTheme="minorBidi" w:hAnsiTheme="minorBidi"/>
        </w:rPr>
        <w:t>2 × 10</w:t>
      </w:r>
      <w:r w:rsidRPr="001A4DBC">
        <w:rPr>
          <w:rFonts w:asciiTheme="minorBidi" w:hAnsiTheme="minorBidi"/>
          <w:vertAlign w:val="superscript"/>
        </w:rPr>
        <w:t>7</w:t>
      </w:r>
      <w:r w:rsidRPr="001A4DBC">
        <w:rPr>
          <w:rFonts w:asciiTheme="minorBidi" w:hAnsiTheme="minorBidi"/>
          <w:rtl/>
        </w:rPr>
        <w:t xml:space="preserve"> פרומסטיגוטים למ</w:t>
      </w:r>
      <w:r w:rsidRPr="001A4DBC">
        <w:rPr>
          <w:rFonts w:asciiTheme="minorBidi" w:hAnsiTheme="minorBidi"/>
          <w:rtl/>
          <w:lang w:bidi="he"/>
        </w:rPr>
        <w:t>"</w:t>
      </w:r>
      <w:r w:rsidRPr="001A4DBC">
        <w:rPr>
          <w:rFonts w:asciiTheme="minorBidi" w:hAnsiTheme="minorBidi"/>
          <w:rtl/>
        </w:rPr>
        <w:t>ל</w:t>
      </w:r>
      <w:r w:rsidRPr="001A4DBC">
        <w:rPr>
          <w:rFonts w:asciiTheme="minorBidi" w:hAnsiTheme="minorBidi"/>
          <w:rtl/>
          <w:lang w:bidi="he"/>
        </w:rPr>
        <w:t>.</w:t>
      </w:r>
    </w:p>
    <w:p w14:paraId="1080A71F" w14:textId="77777777" w:rsidR="0078376E" w:rsidRPr="001A4DBC" w:rsidRDefault="0078376E" w:rsidP="001A4DBC">
      <w:pPr>
        <w:pStyle w:val="Heading3"/>
        <w:bidi/>
        <w:rPr>
          <w:rFonts w:asciiTheme="minorBidi" w:hAnsiTheme="minorBidi" w:cstheme="minorBidi"/>
        </w:rPr>
      </w:pPr>
      <w:r w:rsidRPr="001A4DBC">
        <w:rPr>
          <w:rFonts w:asciiTheme="minorBidi" w:hAnsiTheme="minorBidi" w:cstheme="minorBidi"/>
          <w:rtl/>
        </w:rPr>
        <w:t>מדיום הגידול</w:t>
      </w:r>
      <w:r w:rsidRPr="001A4DBC">
        <w:rPr>
          <w:rFonts w:asciiTheme="minorBidi" w:hAnsiTheme="minorBidi" w:cstheme="minorBidi"/>
          <w:rtl/>
          <w:lang w:bidi="he"/>
        </w:rPr>
        <w:t>:</w:t>
      </w:r>
    </w:p>
    <w:p w14:paraId="329802D7" w14:textId="77777777" w:rsidR="0078376E" w:rsidRPr="001A4DBC" w:rsidRDefault="0078376E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>ל</w:t>
      </w:r>
      <w:r w:rsidRPr="001A4DBC">
        <w:rPr>
          <w:rFonts w:asciiTheme="minorBidi" w:hAnsiTheme="minorBidi"/>
          <w:rtl/>
          <w:lang w:bidi="he"/>
        </w:rPr>
        <w:t>-</w:t>
      </w:r>
      <w:r w:rsidRPr="001A4DBC">
        <w:rPr>
          <w:rFonts w:asciiTheme="minorBidi" w:hAnsiTheme="minorBidi"/>
        </w:rPr>
        <w:t>Medium-199</w:t>
      </w:r>
      <w:r w:rsidRPr="001A4DBC">
        <w:rPr>
          <w:rFonts w:asciiTheme="minorBidi" w:hAnsiTheme="minorBidi"/>
          <w:rtl/>
          <w:lang w:bidi="he"/>
        </w:rPr>
        <w:t xml:space="preserve"> (</w:t>
      </w:r>
      <w:r w:rsidRPr="001A4DBC">
        <w:rPr>
          <w:rFonts w:asciiTheme="minorBidi" w:hAnsiTheme="minorBidi"/>
        </w:rPr>
        <w:t>Sigma-Aldrich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סנט לואיס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מיזורי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ארה</w:t>
      </w:r>
      <w:r w:rsidRPr="001A4DBC">
        <w:rPr>
          <w:rFonts w:asciiTheme="minorBidi" w:hAnsiTheme="minorBidi"/>
          <w:rtl/>
          <w:lang w:bidi="he"/>
        </w:rPr>
        <w:t>"</w:t>
      </w:r>
      <w:r w:rsidRPr="001A4DBC">
        <w:rPr>
          <w:rFonts w:asciiTheme="minorBidi" w:hAnsiTheme="minorBidi"/>
          <w:rtl/>
        </w:rPr>
        <w:t>ב</w:t>
      </w:r>
      <w:r w:rsidRPr="001A4DBC">
        <w:rPr>
          <w:rFonts w:asciiTheme="minorBidi" w:hAnsiTheme="minorBidi"/>
          <w:rtl/>
          <w:lang w:bidi="he"/>
        </w:rPr>
        <w:t xml:space="preserve">) </w:t>
      </w:r>
      <w:r w:rsidRPr="001A4DBC">
        <w:rPr>
          <w:rFonts w:asciiTheme="minorBidi" w:hAnsiTheme="minorBidi"/>
          <w:rtl/>
        </w:rPr>
        <w:t xml:space="preserve">הוספו </w:t>
      </w:r>
      <w:r w:rsidRPr="001A4DBC">
        <w:rPr>
          <w:rFonts w:asciiTheme="minorBidi" w:hAnsiTheme="minorBidi"/>
          <w:rtl/>
          <w:lang w:bidi="he"/>
        </w:rPr>
        <w:t xml:space="preserve">2 </w:t>
      </w:r>
      <w:r w:rsidRPr="001A4DBC">
        <w:rPr>
          <w:rFonts w:asciiTheme="minorBidi" w:hAnsiTheme="minorBidi"/>
          <w:rtl/>
        </w:rPr>
        <w:t xml:space="preserve">מילימולר של </w:t>
      </w:r>
      <w:r w:rsidRPr="001A4DBC">
        <w:rPr>
          <w:rFonts w:asciiTheme="minorBidi" w:hAnsiTheme="minorBidi"/>
        </w:rPr>
        <w:t>L</w:t>
      </w:r>
      <w:r w:rsidRPr="001A4DBC">
        <w:rPr>
          <w:rFonts w:asciiTheme="minorBidi" w:hAnsiTheme="minorBidi"/>
          <w:rtl/>
          <w:lang w:bidi="he"/>
        </w:rPr>
        <w:t>-</w:t>
      </w:r>
      <w:r w:rsidRPr="001A4DBC">
        <w:rPr>
          <w:rFonts w:asciiTheme="minorBidi" w:hAnsiTheme="minorBidi"/>
          <w:rtl/>
        </w:rPr>
        <w:t>גלוטמין</w:t>
      </w:r>
      <w:r w:rsidRPr="001A4DBC">
        <w:rPr>
          <w:rFonts w:asciiTheme="minorBidi" w:hAnsiTheme="minorBidi"/>
          <w:rtl/>
          <w:lang w:bidi="he"/>
        </w:rPr>
        <w:t xml:space="preserve">, 100 </w:t>
      </w:r>
      <w:r w:rsidRPr="001A4DBC">
        <w:rPr>
          <w:rFonts w:asciiTheme="minorBidi" w:hAnsiTheme="minorBidi"/>
          <w:rtl/>
        </w:rPr>
        <w:t>פיקומולר אדנוזין</w:t>
      </w:r>
      <w:r w:rsidRPr="001A4DBC">
        <w:rPr>
          <w:rFonts w:asciiTheme="minorBidi" w:hAnsiTheme="minorBidi"/>
          <w:rtl/>
          <w:lang w:bidi="he"/>
        </w:rPr>
        <w:t xml:space="preserve">, 23 </w:t>
      </w:r>
      <w:r w:rsidRPr="001A4DBC">
        <w:rPr>
          <w:rFonts w:asciiTheme="minorBidi" w:hAnsiTheme="minorBidi"/>
          <w:rtl/>
        </w:rPr>
        <w:t>פיקומולר חומצה פולית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 xml:space="preserve">אנטיביוטיקה </w:t>
      </w:r>
      <w:r w:rsidRPr="001A4DBC">
        <w:rPr>
          <w:rFonts w:asciiTheme="minorBidi" w:hAnsiTheme="minorBidi"/>
          <w:rtl/>
          <w:lang w:bidi="he"/>
        </w:rPr>
        <w:t xml:space="preserve">(100 </w:t>
      </w:r>
      <w:r w:rsidRPr="001A4DBC">
        <w:rPr>
          <w:rFonts w:asciiTheme="minorBidi" w:hAnsiTheme="minorBidi"/>
          <w:rtl/>
        </w:rPr>
        <w:t>יחב</w:t>
      </w:r>
      <w:r w:rsidRPr="001A4DBC">
        <w:rPr>
          <w:rFonts w:asciiTheme="minorBidi" w:hAnsiTheme="minorBidi"/>
          <w:rtl/>
          <w:lang w:bidi="he"/>
        </w:rPr>
        <w:t>"</w:t>
      </w:r>
      <w:r w:rsidRPr="001A4DBC">
        <w:rPr>
          <w:rFonts w:asciiTheme="minorBidi" w:hAnsiTheme="minorBidi"/>
          <w:rtl/>
        </w:rPr>
        <w:t xml:space="preserve">ל פניצילין </w:t>
      </w:r>
      <w:r w:rsidRPr="001A4DBC">
        <w:rPr>
          <w:rFonts w:asciiTheme="minorBidi" w:hAnsiTheme="minorBidi"/>
        </w:rPr>
        <w:t>G</w:t>
      </w:r>
      <w:r w:rsidRPr="001A4DBC">
        <w:rPr>
          <w:rFonts w:asciiTheme="minorBidi" w:hAnsiTheme="minorBidi"/>
          <w:rtl/>
        </w:rPr>
        <w:t xml:space="preserve"> ו</w:t>
      </w:r>
      <w:r w:rsidRPr="001A4DBC">
        <w:rPr>
          <w:rFonts w:asciiTheme="minorBidi" w:hAnsiTheme="minorBidi"/>
          <w:rtl/>
          <w:lang w:bidi="he"/>
        </w:rPr>
        <w:t xml:space="preserve">-100 </w:t>
      </w:r>
      <w:r w:rsidRPr="001A4DBC">
        <w:rPr>
          <w:rFonts w:asciiTheme="minorBidi" w:hAnsiTheme="minorBidi"/>
          <w:rtl/>
        </w:rPr>
        <w:t>פיקוגרם</w:t>
      </w:r>
      <w:r w:rsidRPr="001A4DBC">
        <w:rPr>
          <w:rFonts w:asciiTheme="minorBidi" w:hAnsiTheme="minorBidi"/>
          <w:rtl/>
          <w:lang w:bidi="he"/>
        </w:rPr>
        <w:t>/</w:t>
      </w:r>
      <w:r w:rsidRPr="001A4DBC">
        <w:rPr>
          <w:rFonts w:asciiTheme="minorBidi" w:hAnsiTheme="minorBidi"/>
          <w:rtl/>
        </w:rPr>
        <w:t>מ</w:t>
      </w:r>
      <w:r w:rsidRPr="001A4DBC">
        <w:rPr>
          <w:rFonts w:asciiTheme="minorBidi" w:hAnsiTheme="minorBidi"/>
          <w:rtl/>
          <w:lang w:bidi="he"/>
        </w:rPr>
        <w:t>"</w:t>
      </w:r>
      <w:r w:rsidRPr="001A4DBC">
        <w:rPr>
          <w:rFonts w:asciiTheme="minorBidi" w:hAnsiTheme="minorBidi"/>
          <w:rtl/>
        </w:rPr>
        <w:t>ל סטרפטומיצין</w:t>
      </w:r>
      <w:r w:rsidRPr="001A4DBC">
        <w:rPr>
          <w:rFonts w:asciiTheme="minorBidi" w:hAnsiTheme="minorBidi"/>
          <w:rtl/>
          <w:lang w:bidi="he"/>
        </w:rPr>
        <w:t xml:space="preserve">), 1 </w:t>
      </w:r>
      <w:r w:rsidRPr="001A4DBC">
        <w:rPr>
          <w:rFonts w:asciiTheme="minorBidi" w:hAnsiTheme="minorBidi"/>
          <w:rtl/>
        </w:rPr>
        <w:t xml:space="preserve">תערובת ויטמינים </w:t>
      </w:r>
      <w:r w:rsidRPr="001A4DBC">
        <w:rPr>
          <w:rFonts w:asciiTheme="minorBidi" w:hAnsiTheme="minorBidi"/>
        </w:rPr>
        <w:t>BME</w:t>
      </w:r>
      <w:r w:rsidRPr="001A4DBC">
        <w:rPr>
          <w:rFonts w:asciiTheme="minorBidi" w:hAnsiTheme="minorBidi"/>
          <w:rtl/>
          <w:lang w:bidi="he"/>
        </w:rPr>
        <w:t xml:space="preserve">, 25 </w:t>
      </w:r>
      <w:r w:rsidRPr="001A4DBC">
        <w:rPr>
          <w:rFonts w:asciiTheme="minorBidi" w:hAnsiTheme="minorBidi"/>
          <w:rtl/>
        </w:rPr>
        <w:t xml:space="preserve">מילימולר </w:t>
      </w:r>
      <w:r w:rsidRPr="001A4DBC">
        <w:rPr>
          <w:rFonts w:asciiTheme="minorBidi" w:hAnsiTheme="minorBidi"/>
          <w:rtl/>
          <w:lang w:bidi="he"/>
        </w:rPr>
        <w:t>2-(</w:t>
      </w:r>
      <w:r w:rsidRPr="001A4DBC">
        <w:rPr>
          <w:rFonts w:asciiTheme="minorBidi" w:hAnsiTheme="minorBidi"/>
        </w:rPr>
        <w:t>N</w:t>
      </w:r>
      <w:r w:rsidRPr="001A4DBC">
        <w:rPr>
          <w:rFonts w:asciiTheme="minorBidi" w:hAnsiTheme="minorBidi"/>
          <w:rtl/>
          <w:lang w:bidi="he"/>
        </w:rPr>
        <w:t>-</w:t>
      </w:r>
      <w:r w:rsidRPr="001A4DBC">
        <w:rPr>
          <w:rFonts w:asciiTheme="minorBidi" w:hAnsiTheme="minorBidi"/>
          <w:rtl/>
        </w:rPr>
        <w:t>מורפולינו</w:t>
      </w:r>
      <w:r w:rsidRPr="001A4DBC">
        <w:rPr>
          <w:rFonts w:asciiTheme="minorBidi" w:hAnsiTheme="minorBidi"/>
          <w:rtl/>
          <w:lang w:bidi="he"/>
        </w:rPr>
        <w:t xml:space="preserve">) </w:t>
      </w:r>
      <w:r w:rsidRPr="001A4DBC">
        <w:rPr>
          <w:rFonts w:asciiTheme="minorBidi" w:hAnsiTheme="minorBidi"/>
          <w:rtl/>
        </w:rPr>
        <w:t xml:space="preserve">חומצה אתנסולפונית </w:t>
      </w:r>
      <w:r w:rsidRPr="001A4DBC">
        <w:rPr>
          <w:rFonts w:asciiTheme="minorBidi" w:hAnsiTheme="minorBidi"/>
          <w:rtl/>
          <w:lang w:bidi="he"/>
        </w:rPr>
        <w:t>(</w:t>
      </w:r>
      <w:r w:rsidRPr="001A4DBC">
        <w:rPr>
          <w:rFonts w:asciiTheme="minorBidi" w:hAnsiTheme="minorBidi"/>
        </w:rPr>
        <w:t>MES</w:t>
      </w:r>
      <w:r w:rsidRPr="001A4DBC">
        <w:rPr>
          <w:rFonts w:asciiTheme="minorBidi" w:hAnsiTheme="minorBidi"/>
          <w:rtl/>
          <w:lang w:bidi="he"/>
        </w:rPr>
        <w:t xml:space="preserve">), 4.2 </w:t>
      </w:r>
      <w:r w:rsidRPr="001A4DBC">
        <w:rPr>
          <w:rFonts w:asciiTheme="minorBidi" w:hAnsiTheme="minorBidi"/>
          <w:rtl/>
        </w:rPr>
        <w:t xml:space="preserve">מילימולר </w:t>
      </w:r>
      <w:r w:rsidRPr="001A4DBC">
        <w:rPr>
          <w:rFonts w:asciiTheme="minorBidi" w:hAnsiTheme="minorBidi"/>
        </w:rPr>
        <w:t>NaHC03</w:t>
      </w:r>
      <w:r w:rsidRPr="001A4DBC">
        <w:rPr>
          <w:rFonts w:asciiTheme="minorBidi" w:hAnsiTheme="minorBidi"/>
          <w:rtl/>
        </w:rPr>
        <w:t xml:space="preserve"> וכן נסיוב עובר עגל משופעל בחום </w:t>
      </w:r>
      <w:r w:rsidRPr="001A4DBC">
        <w:rPr>
          <w:rFonts w:asciiTheme="minorBidi" w:hAnsiTheme="minorBidi"/>
          <w:rtl/>
          <w:lang w:bidi="he"/>
        </w:rPr>
        <w:t>(</w:t>
      </w:r>
      <w:r w:rsidRPr="001A4DBC">
        <w:rPr>
          <w:rFonts w:asciiTheme="minorBidi" w:hAnsiTheme="minorBidi"/>
        </w:rPr>
        <w:t>FCS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</w:rPr>
        <w:t>10%</w:t>
      </w:r>
      <w:r w:rsidRPr="001A4DBC">
        <w:rPr>
          <w:rFonts w:asciiTheme="minorBidi" w:hAnsiTheme="minorBidi"/>
          <w:rtl/>
        </w:rPr>
        <w:t xml:space="preserve"> נפח לנפח</w:t>
      </w:r>
      <w:r w:rsidRPr="001A4DBC">
        <w:rPr>
          <w:rFonts w:asciiTheme="minorBidi" w:hAnsiTheme="minorBidi"/>
          <w:rtl/>
          <w:lang w:bidi="he"/>
        </w:rPr>
        <w:t xml:space="preserve">) </w:t>
      </w:r>
      <w:r w:rsidRPr="001A4DBC">
        <w:rPr>
          <w:rFonts w:asciiTheme="minorBidi" w:hAnsiTheme="minorBidi"/>
          <w:rtl/>
        </w:rPr>
        <w:t xml:space="preserve">מותאם לחומציות של </w:t>
      </w:r>
      <w:r w:rsidRPr="001A4DBC">
        <w:rPr>
          <w:rFonts w:asciiTheme="minorBidi" w:hAnsiTheme="minorBidi"/>
        </w:rPr>
        <w:t>pH 6.8</w:t>
      </w:r>
      <w:r w:rsidRPr="001A4DBC">
        <w:rPr>
          <w:rFonts w:asciiTheme="minorBidi" w:hAnsiTheme="minorBidi"/>
          <w:rtl/>
          <w:lang w:bidi="he"/>
        </w:rPr>
        <w:t>.</w:t>
      </w:r>
    </w:p>
    <w:p w14:paraId="0CB1BCE3" w14:textId="77777777" w:rsidR="0078376E" w:rsidRPr="001A4DBC" w:rsidRDefault="0078376E" w:rsidP="001A4DBC">
      <w:pPr>
        <w:bidi/>
        <w:rPr>
          <w:rFonts w:asciiTheme="minorBidi" w:hAnsiTheme="minorBidi"/>
        </w:rPr>
      </w:pPr>
    </w:p>
    <w:p w14:paraId="19A80E95" w14:textId="77777777" w:rsidR="0078376E" w:rsidRPr="001A4DBC" w:rsidRDefault="0078376E" w:rsidP="001A4DBC">
      <w:pPr>
        <w:pStyle w:val="Heading3"/>
        <w:bidi/>
        <w:rPr>
          <w:rFonts w:asciiTheme="minorBidi" w:hAnsiTheme="minorBidi" w:cstheme="minorBidi"/>
        </w:rPr>
      </w:pPr>
      <w:r w:rsidRPr="001A4DBC">
        <w:rPr>
          <w:rFonts w:asciiTheme="minorBidi" w:hAnsiTheme="minorBidi" w:cstheme="minorBidi"/>
          <w:rtl/>
        </w:rPr>
        <w:t>בדיקות רגישות</w:t>
      </w:r>
      <w:r w:rsidRPr="001A4DBC">
        <w:rPr>
          <w:rFonts w:asciiTheme="minorBidi" w:hAnsiTheme="minorBidi" w:cstheme="minorBidi"/>
          <w:rtl/>
          <w:lang w:bidi="he"/>
        </w:rPr>
        <w:t>:</w:t>
      </w:r>
    </w:p>
    <w:p w14:paraId="5F4433DB" w14:textId="77777777" w:rsidR="0078376E" w:rsidRPr="001A4DBC" w:rsidRDefault="0078376E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>בדיקות של רגישות הפרומסטיגוטים נערכו באמצעות ניתוח הפעילות המטבולית של הטפיל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הפעילות המטבולית היא סמן לחיוניות הטפיל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ולכן מלמדת על יעילות הטיפול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הפעילות המטבולית נמדדה באמצעות כרומטוגרפיה עם המדיומים הבאים</w:t>
      </w:r>
      <w:r w:rsidRPr="001A4DBC">
        <w:rPr>
          <w:rFonts w:asciiTheme="minorBidi" w:hAnsiTheme="minorBidi"/>
          <w:rtl/>
          <w:lang w:bidi="he"/>
        </w:rPr>
        <w:t>:</w:t>
      </w:r>
    </w:p>
    <w:p w14:paraId="56864E92" w14:textId="77777777" w:rsidR="0078376E" w:rsidRPr="001A4DBC" w:rsidRDefault="0078376E" w:rsidP="001A4DBC">
      <w:pPr>
        <w:pStyle w:val="ListParagraph"/>
        <w:numPr>
          <w:ilvl w:val="0"/>
          <w:numId w:val="1"/>
        </w:num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 xml:space="preserve">מדיום גידול </w:t>
      </w:r>
      <w:r w:rsidRPr="001A4DBC">
        <w:rPr>
          <w:rFonts w:asciiTheme="minorBidi" w:hAnsiTheme="minorBidi"/>
          <w:rtl/>
          <w:lang w:bidi="he"/>
        </w:rPr>
        <w:t>(</w:t>
      </w:r>
      <w:r w:rsidRPr="001A4DBC">
        <w:rPr>
          <w:rFonts w:asciiTheme="minorBidi" w:hAnsiTheme="minorBidi"/>
          <w:rtl/>
        </w:rPr>
        <w:t>פשוט</w:t>
      </w:r>
      <w:r w:rsidRPr="001A4DBC">
        <w:rPr>
          <w:rFonts w:asciiTheme="minorBidi" w:hAnsiTheme="minorBidi"/>
          <w:rtl/>
          <w:lang w:bidi="he"/>
        </w:rPr>
        <w:t xml:space="preserve">) – </w:t>
      </w:r>
      <w:r w:rsidRPr="001A4DBC">
        <w:rPr>
          <w:rFonts w:asciiTheme="minorBidi" w:hAnsiTheme="minorBidi"/>
          <w:rtl/>
        </w:rPr>
        <w:t>בקרה</w:t>
      </w:r>
    </w:p>
    <w:p w14:paraId="79811419" w14:textId="77777777" w:rsidR="0078376E" w:rsidRPr="001A4DBC" w:rsidRDefault="0078376E" w:rsidP="001A4DBC">
      <w:pPr>
        <w:pStyle w:val="ListParagraph"/>
        <w:numPr>
          <w:ilvl w:val="0"/>
          <w:numId w:val="1"/>
        </w:num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 xml:space="preserve">מדיום גידול עם פרומסטיגוטים </w:t>
      </w:r>
      <w:r w:rsidRPr="001A4DBC">
        <w:rPr>
          <w:rFonts w:asciiTheme="minorBidi" w:hAnsiTheme="minorBidi"/>
          <w:rtl/>
          <w:lang w:bidi="he"/>
        </w:rPr>
        <w:t xml:space="preserve">– </w:t>
      </w:r>
      <w:r w:rsidRPr="001A4DBC">
        <w:rPr>
          <w:rFonts w:asciiTheme="minorBidi" w:hAnsiTheme="minorBidi"/>
          <w:rtl/>
        </w:rPr>
        <w:t>הוגדר כמייצג פעילות מטבולית מלאה של האורגניזם</w:t>
      </w:r>
    </w:p>
    <w:p w14:paraId="67ECF3D9" w14:textId="77777777" w:rsidR="0078376E" w:rsidRPr="001A4DBC" w:rsidRDefault="0078376E" w:rsidP="001A4DBC">
      <w:pPr>
        <w:pStyle w:val="ListParagraph"/>
        <w:numPr>
          <w:ilvl w:val="0"/>
          <w:numId w:val="1"/>
        </w:num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 xml:space="preserve">מדיום גידול עם פרומסטיגוטים ואמפותריצין </w:t>
      </w:r>
      <w:r w:rsidRPr="001A4DBC">
        <w:rPr>
          <w:rFonts w:asciiTheme="minorBidi" w:hAnsiTheme="minorBidi"/>
        </w:rPr>
        <w:t>B</w:t>
      </w:r>
      <w:r w:rsidRPr="001A4DBC">
        <w:rPr>
          <w:rFonts w:asciiTheme="minorBidi" w:hAnsiTheme="minorBidi"/>
          <w:rtl/>
          <w:lang w:bidi="he"/>
        </w:rPr>
        <w:t xml:space="preserve"> – </w:t>
      </w:r>
      <w:r w:rsidRPr="001A4DBC">
        <w:rPr>
          <w:rFonts w:asciiTheme="minorBidi" w:hAnsiTheme="minorBidi"/>
          <w:rtl/>
        </w:rPr>
        <w:t>מייצג דיכוי מלא של פעילות הנגיף</w:t>
      </w:r>
    </w:p>
    <w:p w14:paraId="0853B3E9" w14:textId="77777777" w:rsidR="004F402E" w:rsidRPr="001A4DBC" w:rsidRDefault="0078376E" w:rsidP="001A4DBC">
      <w:pPr>
        <w:pStyle w:val="ListParagraph"/>
        <w:numPr>
          <w:ilvl w:val="0"/>
          <w:numId w:val="1"/>
        </w:num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>מדיום גידול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פרומסטיגוטים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וחמישה ריכוזים שונים של פרומומיצין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כדי לחשב את אחוז הדיכוי של הפעילות המטבולית של הנגיף</w:t>
      </w:r>
      <w:r w:rsidRPr="001A4DBC">
        <w:rPr>
          <w:rFonts w:asciiTheme="minorBidi" w:hAnsiTheme="minorBidi"/>
          <w:rtl/>
          <w:lang w:bidi="he"/>
        </w:rPr>
        <w:t xml:space="preserve">. </w:t>
      </w:r>
    </w:p>
    <w:p w14:paraId="0E29B096" w14:textId="77777777" w:rsidR="004F402E" w:rsidRPr="001A4DBC" w:rsidRDefault="004F402E" w:rsidP="001A4DBC">
      <w:pPr>
        <w:pStyle w:val="ListParagraph"/>
        <w:numPr>
          <w:ilvl w:val="0"/>
          <w:numId w:val="1"/>
        </w:num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>מדיום גידול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פרומסטיגוטים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וחמישה ריכוזים שונים של סודיום סטיבוגלוקונט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כדי לחשב את אחוז הדיכוי של הפעילות המטבולית של הנגיף</w:t>
      </w:r>
      <w:r w:rsidRPr="001A4DBC">
        <w:rPr>
          <w:rFonts w:asciiTheme="minorBidi" w:hAnsiTheme="minorBidi"/>
          <w:rtl/>
          <w:lang w:bidi="he"/>
        </w:rPr>
        <w:t xml:space="preserve">. </w:t>
      </w:r>
    </w:p>
    <w:p w14:paraId="70683425" w14:textId="77777777" w:rsidR="004F402E" w:rsidRPr="001A4DBC" w:rsidRDefault="004F402E" w:rsidP="001A4DBC">
      <w:pPr>
        <w:pStyle w:val="ListParagraph"/>
        <w:bidi/>
        <w:rPr>
          <w:rFonts w:asciiTheme="minorBidi" w:hAnsiTheme="minorBidi"/>
        </w:rPr>
      </w:pPr>
    </w:p>
    <w:p w14:paraId="68A55E7C" w14:textId="77777777" w:rsidR="0078376E" w:rsidRPr="001A4DBC" w:rsidRDefault="0078376E" w:rsidP="001A4DBC">
      <w:pPr>
        <w:bidi/>
        <w:ind w:left="360"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>כל צלחת גידול הייתה בעלת שלושה תאים שונים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סידור המאפשר מדידה מדויקת יותר ופועל בתור בקרה נוספת בניסוי</w:t>
      </w:r>
      <w:r w:rsidRPr="001A4DBC">
        <w:rPr>
          <w:rFonts w:asciiTheme="minorBidi" w:hAnsiTheme="minorBidi"/>
          <w:rtl/>
          <w:lang w:bidi="he"/>
        </w:rPr>
        <w:t>.</w:t>
      </w:r>
    </w:p>
    <w:p w14:paraId="2B269C61" w14:textId="77777777" w:rsidR="0078376E" w:rsidRPr="001A4DBC" w:rsidRDefault="0078376E" w:rsidP="001A4DBC">
      <w:pPr>
        <w:pStyle w:val="Heading3"/>
        <w:bidi/>
        <w:rPr>
          <w:rFonts w:asciiTheme="minorBidi" w:hAnsiTheme="minorBidi" w:cstheme="minorBidi"/>
        </w:rPr>
      </w:pPr>
      <w:r w:rsidRPr="001A4DBC">
        <w:rPr>
          <w:rFonts w:asciiTheme="minorBidi" w:hAnsiTheme="minorBidi" w:cstheme="minorBidi"/>
          <w:rtl/>
        </w:rPr>
        <w:t>חישוב אחוז הדיכוי</w:t>
      </w:r>
      <w:r w:rsidRPr="001A4DBC">
        <w:rPr>
          <w:rFonts w:asciiTheme="minorBidi" w:hAnsiTheme="minorBidi" w:cstheme="minorBidi"/>
          <w:rtl/>
          <w:lang w:bidi="he"/>
        </w:rPr>
        <w:t>:</w:t>
      </w:r>
    </w:p>
    <w:p w14:paraId="034A0D35" w14:textId="77777777" w:rsidR="0078376E" w:rsidRPr="001A4DBC" w:rsidRDefault="0078376E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>אחוז הדיכוי של הטפיל עבור כל אחד מריכוזי הפרומומיצין חושב באמצעות הנוסחה הבאה</w:t>
      </w:r>
      <w:r w:rsidRPr="001A4DBC">
        <w:rPr>
          <w:rFonts w:asciiTheme="minorBidi" w:hAnsiTheme="minorBidi"/>
          <w:rtl/>
          <w:lang w:bidi="he"/>
        </w:rPr>
        <w:t>:</w:t>
      </w:r>
    </w:p>
    <w:p w14:paraId="4AE9672C" w14:textId="77777777" w:rsidR="0078376E" w:rsidRPr="001A4DBC" w:rsidRDefault="0078376E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</w:rPr>
        <w:lastRenderedPageBreak/>
        <w:t>Y = [(k-y)/k] * 100</w:t>
      </w:r>
    </w:p>
    <w:p w14:paraId="7727D04F" w14:textId="77777777" w:rsidR="0078376E" w:rsidRPr="001A4DBC" w:rsidRDefault="0078376E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 xml:space="preserve">מתוך החישוב הזה ניתן היה לחשב את </w:t>
      </w:r>
      <w:r w:rsidRPr="001A4DBC">
        <w:rPr>
          <w:rFonts w:asciiTheme="minorBidi" w:hAnsiTheme="minorBidi"/>
        </w:rPr>
        <w:t>EC</w:t>
      </w:r>
      <w:r w:rsidRPr="001A4DBC">
        <w:rPr>
          <w:rFonts w:asciiTheme="minorBidi" w:hAnsiTheme="minorBidi"/>
          <w:vertAlign w:val="subscript"/>
        </w:rPr>
        <w:t>50</w:t>
      </w:r>
      <w:r w:rsidRPr="001A4DBC">
        <w:rPr>
          <w:rFonts w:asciiTheme="minorBidi" w:hAnsiTheme="minorBidi"/>
          <w:rtl/>
          <w:lang w:bidi="he"/>
        </w:rPr>
        <w:t xml:space="preserve"> (</w:t>
      </w:r>
      <w:r w:rsidRPr="001A4DBC">
        <w:rPr>
          <w:rFonts w:asciiTheme="minorBidi" w:hAnsiTheme="minorBidi"/>
          <w:rtl/>
        </w:rPr>
        <w:t>מחצית הריכוז היעיל המרבי</w:t>
      </w:r>
      <w:r w:rsidRPr="001A4DBC">
        <w:rPr>
          <w:rFonts w:asciiTheme="minorBidi" w:hAnsiTheme="minorBidi"/>
          <w:rtl/>
          <w:lang w:bidi="he"/>
        </w:rPr>
        <w:t xml:space="preserve">) </w:t>
      </w:r>
      <w:r w:rsidRPr="001A4DBC">
        <w:rPr>
          <w:rFonts w:asciiTheme="minorBidi" w:hAnsiTheme="minorBidi"/>
          <w:rtl/>
        </w:rPr>
        <w:t>עבור דגימה מסוימת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 xml:space="preserve">טפיל עם </w:t>
      </w:r>
      <w:r w:rsidRPr="001A4DBC">
        <w:rPr>
          <w:rFonts w:asciiTheme="minorBidi" w:hAnsiTheme="minorBidi"/>
        </w:rPr>
        <w:t>EC</w:t>
      </w:r>
      <w:r w:rsidRPr="001A4DBC">
        <w:rPr>
          <w:rFonts w:asciiTheme="minorBidi" w:hAnsiTheme="minorBidi"/>
          <w:vertAlign w:val="subscript"/>
        </w:rPr>
        <w:t>50</w:t>
      </w:r>
      <w:r w:rsidRPr="001A4DBC">
        <w:rPr>
          <w:rFonts w:asciiTheme="minorBidi" w:hAnsiTheme="minorBidi"/>
          <w:rtl/>
        </w:rPr>
        <w:t xml:space="preserve"> גבוה במובהק נחשב עמיד לפרומומיצין</w:t>
      </w:r>
      <w:r w:rsidRPr="001A4DBC">
        <w:rPr>
          <w:rFonts w:asciiTheme="minorBidi" w:hAnsiTheme="minorBidi"/>
          <w:rtl/>
          <w:lang w:bidi="he"/>
        </w:rPr>
        <w:t>.</w:t>
      </w:r>
    </w:p>
    <w:p w14:paraId="4D6F68ED" w14:textId="77777777" w:rsidR="0078376E" w:rsidRPr="001A4DBC" w:rsidRDefault="0078376E" w:rsidP="001A4DBC">
      <w:pPr>
        <w:pStyle w:val="Heading2"/>
        <w:bidi/>
        <w:rPr>
          <w:rFonts w:asciiTheme="minorBidi" w:hAnsiTheme="minorBidi" w:cstheme="minorBidi"/>
        </w:rPr>
      </w:pPr>
      <w:r w:rsidRPr="001A4DBC">
        <w:rPr>
          <w:rFonts w:asciiTheme="minorBidi" w:hAnsiTheme="minorBidi" w:cstheme="minorBidi"/>
          <w:rtl/>
        </w:rPr>
        <w:t>תוצאות</w:t>
      </w:r>
      <w:r w:rsidRPr="001A4DBC">
        <w:rPr>
          <w:rFonts w:asciiTheme="minorBidi" w:hAnsiTheme="minorBidi" w:cstheme="minorBidi"/>
          <w:rtl/>
          <w:lang w:bidi="he"/>
        </w:rPr>
        <w:t>:</w:t>
      </w:r>
    </w:p>
    <w:p w14:paraId="46191A3F" w14:textId="77777777" w:rsidR="001F0328" w:rsidRPr="001A4DBC" w:rsidRDefault="001F0328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  <w:lang w:bidi="he"/>
        </w:rPr>
        <w:t xml:space="preserve">18 </w:t>
      </w:r>
      <w:r w:rsidRPr="001A4DBC">
        <w:rPr>
          <w:rFonts w:asciiTheme="minorBidi" w:hAnsiTheme="minorBidi"/>
          <w:rtl/>
        </w:rPr>
        <w:t xml:space="preserve">דגימות של </w:t>
      </w:r>
      <w:r w:rsidRPr="001A4DBC">
        <w:rPr>
          <w:rFonts w:asciiTheme="minorBidi" w:hAnsiTheme="minorBidi"/>
          <w:i/>
          <w:iCs/>
        </w:rPr>
        <w:t>L. tropica</w:t>
      </w:r>
      <w:r w:rsidRPr="001A4DBC">
        <w:rPr>
          <w:rFonts w:asciiTheme="minorBidi" w:hAnsiTheme="minorBidi"/>
          <w:rtl/>
          <w:lang w:bidi="he"/>
        </w:rPr>
        <w:t xml:space="preserve"> (</w:t>
      </w:r>
      <w:r w:rsidRPr="001A4DBC">
        <w:rPr>
          <w:rFonts w:asciiTheme="minorBidi" w:hAnsiTheme="minorBidi"/>
          <w:rtl/>
        </w:rPr>
        <w:t>שההתייחסות אליהן נעשית לפי המינים הנמצאים באותו מיקום גאוגרפי שהוא מעלה אדומים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ודגימה אחת מהכרמל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 xml:space="preserve">ולא לפי </w:t>
      </w:r>
      <w:r w:rsidRPr="001A4DBC">
        <w:rPr>
          <w:rFonts w:asciiTheme="minorBidi" w:hAnsiTheme="minorBidi"/>
        </w:rPr>
        <w:t>PCR</w:t>
      </w:r>
      <w:r w:rsidRPr="001A4DBC">
        <w:rPr>
          <w:rFonts w:asciiTheme="minorBidi" w:hAnsiTheme="minorBidi"/>
          <w:rtl/>
          <w:lang w:bidi="he"/>
        </w:rPr>
        <w:t xml:space="preserve">) </w:t>
      </w:r>
      <w:r w:rsidRPr="001A4DBC">
        <w:rPr>
          <w:rFonts w:asciiTheme="minorBidi" w:hAnsiTheme="minorBidi"/>
          <w:rtl/>
        </w:rPr>
        <w:t>הופשרו ותורבתו במדיום מתאים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 xml:space="preserve">רק </w:t>
      </w:r>
      <w:r w:rsidRPr="001A4DBC">
        <w:rPr>
          <w:rFonts w:asciiTheme="minorBidi" w:hAnsiTheme="minorBidi"/>
          <w:rtl/>
          <w:lang w:bidi="he"/>
        </w:rPr>
        <w:t xml:space="preserve">11 </w:t>
      </w:r>
      <w:r w:rsidRPr="001A4DBC">
        <w:rPr>
          <w:rFonts w:asciiTheme="minorBidi" w:hAnsiTheme="minorBidi"/>
          <w:rtl/>
        </w:rPr>
        <w:t xml:space="preserve">דגימות גודלו בהצלחה והגיעו לריכוזים מתאימים של </w:t>
      </w:r>
      <w:r w:rsidRPr="001A4DBC">
        <w:rPr>
          <w:rFonts w:asciiTheme="minorBidi" w:hAnsiTheme="minorBidi"/>
        </w:rPr>
        <w:t>2 × 10</w:t>
      </w:r>
      <w:r w:rsidRPr="001A4DBC">
        <w:rPr>
          <w:rFonts w:asciiTheme="minorBidi" w:hAnsiTheme="minorBidi"/>
          <w:vertAlign w:val="superscript"/>
        </w:rPr>
        <w:t>7</w:t>
      </w:r>
      <w:r w:rsidRPr="001A4DBC">
        <w:rPr>
          <w:rFonts w:asciiTheme="minorBidi" w:hAnsiTheme="minorBidi"/>
          <w:rtl/>
        </w:rPr>
        <w:t xml:space="preserve"> פרומסטיגוטים לכל מ</w:t>
      </w:r>
      <w:r w:rsidRPr="001A4DBC">
        <w:rPr>
          <w:rFonts w:asciiTheme="minorBidi" w:hAnsiTheme="minorBidi"/>
          <w:rtl/>
          <w:lang w:bidi="he"/>
        </w:rPr>
        <w:t>"</w:t>
      </w:r>
      <w:r w:rsidRPr="001A4DBC">
        <w:rPr>
          <w:rFonts w:asciiTheme="minorBidi" w:hAnsiTheme="minorBidi"/>
          <w:rtl/>
        </w:rPr>
        <w:t>ל</w:t>
      </w:r>
      <w:r w:rsidRPr="001A4DBC">
        <w:rPr>
          <w:rFonts w:asciiTheme="minorBidi" w:hAnsiTheme="minorBidi"/>
          <w:rtl/>
          <w:lang w:bidi="he"/>
        </w:rPr>
        <w:t>.</w:t>
      </w:r>
    </w:p>
    <w:p w14:paraId="4C10CE09" w14:textId="77777777" w:rsidR="007973DC" w:rsidRPr="001A4DBC" w:rsidRDefault="0078376E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 xml:space="preserve">בטבלה הבאה מפורטות תוצאות בדיקות הרגישות של </w:t>
      </w:r>
      <w:r w:rsidRPr="001A4DBC">
        <w:rPr>
          <w:rFonts w:asciiTheme="minorBidi" w:hAnsiTheme="minorBidi"/>
          <w:i/>
          <w:iCs/>
        </w:rPr>
        <w:t>L. tropica</w:t>
      </w:r>
      <w:r w:rsidRPr="001A4DBC">
        <w:rPr>
          <w:rFonts w:asciiTheme="minorBidi" w:hAnsiTheme="minorBidi"/>
          <w:rtl/>
        </w:rPr>
        <w:t xml:space="preserve"> לפרומומיצין ולסודיום סטיבוגלוקונט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 xml:space="preserve">המבוטאות בערכים של </w:t>
      </w:r>
      <w:r w:rsidRPr="001A4DBC">
        <w:rPr>
          <w:rFonts w:asciiTheme="minorBidi" w:hAnsiTheme="minorBidi"/>
        </w:rPr>
        <w:t>EC</w:t>
      </w:r>
      <w:r w:rsidRPr="001A4DBC">
        <w:rPr>
          <w:rFonts w:asciiTheme="minorBidi" w:hAnsiTheme="minorBidi"/>
          <w:vertAlign w:val="subscript"/>
        </w:rPr>
        <w:t>50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 xml:space="preserve">ככל שערך </w:t>
      </w:r>
      <w:r w:rsidRPr="001A4DBC">
        <w:rPr>
          <w:rFonts w:asciiTheme="minorBidi" w:hAnsiTheme="minorBidi"/>
        </w:rPr>
        <w:t>E</w:t>
      </w:r>
      <w:bookmarkStart w:id="0" w:name="_GoBack"/>
      <w:bookmarkEnd w:id="0"/>
      <w:r w:rsidRPr="001A4DBC">
        <w:rPr>
          <w:rFonts w:asciiTheme="minorBidi" w:hAnsiTheme="minorBidi"/>
        </w:rPr>
        <w:t>C</w:t>
      </w:r>
      <w:r w:rsidRPr="001A4DBC">
        <w:rPr>
          <w:rFonts w:asciiTheme="minorBidi" w:hAnsiTheme="minorBidi"/>
          <w:vertAlign w:val="subscript"/>
        </w:rPr>
        <w:t>50</w:t>
      </w:r>
      <w:r w:rsidRPr="001A4DBC">
        <w:rPr>
          <w:rFonts w:asciiTheme="minorBidi" w:hAnsiTheme="minorBidi"/>
          <w:rtl/>
        </w:rPr>
        <w:t xml:space="preserve"> נמוך יותר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כך גבוהה רגישות הטיפול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 xml:space="preserve">הרגישות של </w:t>
      </w:r>
      <w:r w:rsidRPr="001A4DBC">
        <w:rPr>
          <w:rFonts w:asciiTheme="minorBidi" w:hAnsiTheme="minorBidi"/>
          <w:i/>
          <w:iCs/>
        </w:rPr>
        <w:t>L. tropica</w:t>
      </w:r>
      <w:r w:rsidRPr="001A4DBC">
        <w:rPr>
          <w:rFonts w:asciiTheme="minorBidi" w:hAnsiTheme="minorBidi"/>
          <w:rtl/>
        </w:rPr>
        <w:t xml:space="preserve"> לפרומומיצין נעה בין </w:t>
      </w:r>
      <w:r w:rsidRPr="001A4DBC">
        <w:rPr>
          <w:rFonts w:asciiTheme="minorBidi" w:hAnsiTheme="minorBidi"/>
          <w:rtl/>
          <w:lang w:bidi="he"/>
        </w:rPr>
        <w:t xml:space="preserve">250 </w:t>
      </w:r>
      <w:r w:rsidRPr="001A4DBC">
        <w:rPr>
          <w:rFonts w:asciiTheme="minorBidi" w:hAnsiTheme="minorBidi"/>
          <w:rtl/>
        </w:rPr>
        <w:t>ל</w:t>
      </w:r>
      <w:r w:rsidRPr="001A4DBC">
        <w:rPr>
          <w:rFonts w:asciiTheme="minorBidi" w:hAnsiTheme="minorBidi"/>
          <w:rtl/>
          <w:lang w:bidi="he"/>
        </w:rPr>
        <w:t xml:space="preserve">-17 </w:t>
      </w:r>
      <w:r w:rsidRPr="001A4DBC">
        <w:rPr>
          <w:rFonts w:asciiTheme="minorBidi" w:hAnsiTheme="minorBidi"/>
          <w:rtl/>
        </w:rPr>
        <w:t xml:space="preserve">ולסודיום סטיבוגלוקונט בין </w:t>
      </w:r>
      <w:r w:rsidRPr="001A4DBC">
        <w:rPr>
          <w:rFonts w:asciiTheme="minorBidi" w:hAnsiTheme="minorBidi"/>
          <w:rtl/>
          <w:lang w:bidi="he"/>
        </w:rPr>
        <w:t xml:space="preserve">250 </w:t>
      </w:r>
      <w:r w:rsidRPr="001A4DBC">
        <w:rPr>
          <w:rFonts w:asciiTheme="minorBidi" w:hAnsiTheme="minorBidi"/>
          <w:rtl/>
        </w:rPr>
        <w:t>ל</w:t>
      </w:r>
      <w:r w:rsidRPr="001A4DBC">
        <w:rPr>
          <w:rFonts w:asciiTheme="minorBidi" w:hAnsiTheme="minorBidi"/>
          <w:rtl/>
          <w:lang w:bidi="he"/>
        </w:rPr>
        <w:t xml:space="preserve">-22. </w:t>
      </w:r>
      <w:r w:rsidRPr="001A4DBC">
        <w:rPr>
          <w:rFonts w:asciiTheme="minorBidi" w:hAnsiTheme="minorBidi"/>
          <w:rtl/>
        </w:rPr>
        <w:t>ברוב הדגימות נמצאה רגישות לפרומומיצין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 xml:space="preserve">ולגבי </w:t>
      </w:r>
      <w:r w:rsidRPr="001A4DBC">
        <w:rPr>
          <w:rFonts w:asciiTheme="minorBidi" w:hAnsiTheme="minorBidi"/>
          <w:rtl/>
          <w:lang w:bidi="he"/>
        </w:rPr>
        <w:t xml:space="preserve">8 </w:t>
      </w:r>
      <w:r w:rsidRPr="001A4DBC">
        <w:rPr>
          <w:rFonts w:asciiTheme="minorBidi" w:hAnsiTheme="minorBidi"/>
          <w:rtl/>
        </w:rPr>
        <w:t xml:space="preserve">מינים נמצא </w:t>
      </w:r>
      <w:r w:rsidRPr="001A4DBC">
        <w:rPr>
          <w:rFonts w:asciiTheme="minorBidi" w:hAnsiTheme="minorBidi"/>
        </w:rPr>
        <w:t>EC</w:t>
      </w:r>
      <w:r w:rsidRPr="001A4DBC">
        <w:rPr>
          <w:rFonts w:asciiTheme="minorBidi" w:hAnsiTheme="minorBidi"/>
          <w:vertAlign w:val="subscript"/>
        </w:rPr>
        <w:t>50</w:t>
      </w:r>
      <w:r w:rsidRPr="001A4DBC">
        <w:rPr>
          <w:rFonts w:asciiTheme="minorBidi" w:hAnsiTheme="minorBidi"/>
          <w:rtl/>
        </w:rPr>
        <w:t xml:space="preserve"> נמוך במינים שטופלו בפרומומיצין לעומת שתי דגימות עם </w:t>
      </w:r>
      <w:r w:rsidRPr="001A4DBC">
        <w:rPr>
          <w:rFonts w:asciiTheme="minorBidi" w:hAnsiTheme="minorBidi"/>
        </w:rPr>
        <w:t>EC</w:t>
      </w:r>
      <w:r w:rsidRPr="001A4DBC">
        <w:rPr>
          <w:rFonts w:asciiTheme="minorBidi" w:hAnsiTheme="minorBidi"/>
          <w:vertAlign w:val="subscript"/>
        </w:rPr>
        <w:t>50</w:t>
      </w:r>
      <w:r w:rsidRPr="001A4DBC">
        <w:rPr>
          <w:rFonts w:asciiTheme="minorBidi" w:hAnsiTheme="minorBidi"/>
          <w:rtl/>
        </w:rPr>
        <w:t xml:space="preserve"> נמוך בזנים שטופלו בסודיום סטיבוגלוקונט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 xml:space="preserve">בדגימה אחת נמצא ערך </w:t>
      </w:r>
      <w:r w:rsidRPr="001A4DBC">
        <w:rPr>
          <w:rFonts w:asciiTheme="minorBidi" w:hAnsiTheme="minorBidi"/>
        </w:rPr>
        <w:t>EC</w:t>
      </w:r>
      <w:r w:rsidRPr="001A4DBC">
        <w:rPr>
          <w:rFonts w:asciiTheme="minorBidi" w:hAnsiTheme="minorBidi"/>
          <w:vertAlign w:val="subscript"/>
        </w:rPr>
        <w:t>50</w:t>
      </w:r>
      <w:r w:rsidRPr="001A4DBC">
        <w:rPr>
          <w:rFonts w:asciiTheme="minorBidi" w:hAnsiTheme="minorBidi"/>
          <w:rtl/>
        </w:rPr>
        <w:t xml:space="preserve"> זהה בשני הטיפולים</w:t>
      </w:r>
      <w:r w:rsidRPr="001A4DBC">
        <w:rPr>
          <w:rFonts w:asciiTheme="minorBidi" w:hAnsiTheme="minorBidi"/>
          <w:rtl/>
          <w:lang w:bidi="he"/>
        </w:rPr>
        <w:t xml:space="preserve">. </w:t>
      </w:r>
    </w:p>
    <w:p w14:paraId="3BBCFF5E" w14:textId="77777777" w:rsidR="006E7B35" w:rsidRPr="001A4DBC" w:rsidRDefault="0088187E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</w:rPr>
        <w:fldChar w:fldCharType="begin"/>
      </w:r>
      <w:r w:rsidRPr="001A4DBC">
        <w:rPr>
          <w:rFonts w:asciiTheme="minorBidi" w:hAnsiTheme="minorBidi"/>
        </w:rPr>
        <w:instrText xml:space="preserve"> LINK Excel.Sheet.12 "C:\\Users\\Sari Murad\\Desktop\\SariSummery +LEE Adds.xlsx" Sheet1!R2C6:R23C10 \a \f 5 \h  \* MERGEFORMAT </w:instrText>
      </w:r>
      <w:r w:rsidRPr="001A4DBC">
        <w:rPr>
          <w:rFonts w:asciiTheme="minorBidi" w:hAnsiTheme="minorBidi"/>
        </w:rPr>
        <w:fldChar w:fldCharType="separate"/>
      </w:r>
    </w:p>
    <w:tbl>
      <w:tblPr>
        <w:tblStyle w:val="TableGrid"/>
        <w:bidiVisual/>
        <w:tblW w:w="6978" w:type="dxa"/>
        <w:tblLook w:val="04A0" w:firstRow="1" w:lastRow="0" w:firstColumn="1" w:lastColumn="0" w:noHBand="0" w:noVBand="1"/>
      </w:tblPr>
      <w:tblGrid>
        <w:gridCol w:w="461"/>
        <w:gridCol w:w="1316"/>
        <w:gridCol w:w="1842"/>
        <w:gridCol w:w="1667"/>
        <w:gridCol w:w="1807"/>
      </w:tblGrid>
      <w:tr w:rsidR="006E7B35" w:rsidRPr="001A4DBC" w14:paraId="23B217E7" w14:textId="77777777" w:rsidTr="006E7B35">
        <w:trPr>
          <w:divId w:val="499203423"/>
          <w:trHeight w:val="270"/>
        </w:trPr>
        <w:tc>
          <w:tcPr>
            <w:tcW w:w="346" w:type="dxa"/>
            <w:noWrap/>
            <w:hideMark/>
          </w:tcPr>
          <w:p w14:paraId="5C9D99A8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316" w:type="dxa"/>
            <w:noWrap/>
            <w:hideMark/>
          </w:tcPr>
          <w:p w14:paraId="251C9A13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842" w:type="dxa"/>
            <w:noWrap/>
            <w:hideMark/>
          </w:tcPr>
          <w:p w14:paraId="554F8EC9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667" w:type="dxa"/>
            <w:noWrap/>
            <w:hideMark/>
          </w:tcPr>
          <w:p w14:paraId="6825A496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807" w:type="dxa"/>
            <w:noWrap/>
            <w:hideMark/>
          </w:tcPr>
          <w:p w14:paraId="0727FA18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</w:p>
        </w:tc>
      </w:tr>
      <w:tr w:rsidR="006E7B35" w:rsidRPr="001A4DBC" w14:paraId="2D3D8638" w14:textId="77777777" w:rsidTr="006E7B35">
        <w:trPr>
          <w:divId w:val="499203423"/>
          <w:trHeight w:val="270"/>
        </w:trPr>
        <w:tc>
          <w:tcPr>
            <w:tcW w:w="346" w:type="dxa"/>
            <w:tcBorders>
              <w:bottom w:val="single" w:sz="4" w:space="0" w:color="auto"/>
            </w:tcBorders>
            <w:noWrap/>
            <w:hideMark/>
          </w:tcPr>
          <w:p w14:paraId="024BC0B4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noWrap/>
            <w:hideMark/>
          </w:tcPr>
          <w:p w14:paraId="2F2C6D51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</w:rPr>
              <w:t>מין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hideMark/>
          </w:tcPr>
          <w:p w14:paraId="566A918C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</w:rPr>
              <w:t>מיקום גאוגרפי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noWrap/>
            <w:hideMark/>
          </w:tcPr>
          <w:p w14:paraId="515E7F86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</w:rPr>
              <w:t>EC</w:t>
            </w:r>
            <w:r w:rsidRPr="001A4DBC">
              <w:rPr>
                <w:rFonts w:asciiTheme="minorBidi" w:hAnsiTheme="minorBidi"/>
                <w:vertAlign w:val="subscript"/>
              </w:rPr>
              <w:t>50</w:t>
            </w:r>
            <w:r w:rsidRPr="001A4DBC">
              <w:rPr>
                <w:rFonts w:asciiTheme="minorBidi" w:hAnsiTheme="minorBidi"/>
                <w:rtl/>
              </w:rPr>
              <w:t xml:space="preserve"> של סודיום סטיבוגלוקונט </w:t>
            </w:r>
            <w:r w:rsidRPr="001A4DBC">
              <w:rPr>
                <w:rFonts w:asciiTheme="minorBidi" w:hAnsiTheme="minorBidi"/>
                <w:rtl/>
                <w:lang w:bidi="he"/>
              </w:rPr>
              <w:t>(</w:t>
            </w:r>
            <w:r w:rsidRPr="001A4DBC">
              <w:rPr>
                <w:rFonts w:asciiTheme="minorBidi" w:hAnsiTheme="minorBidi"/>
                <w:rtl/>
              </w:rPr>
              <w:t>פנטוסטם</w:t>
            </w:r>
            <w:r w:rsidRPr="001A4DBC">
              <w:rPr>
                <w:rFonts w:asciiTheme="minorBidi" w:hAnsiTheme="minorBidi"/>
                <w:rtl/>
                <w:lang w:bidi="he"/>
              </w:rPr>
              <w:t>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noWrap/>
            <w:hideMark/>
          </w:tcPr>
          <w:p w14:paraId="314F2573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</w:rPr>
              <w:t>EC</w:t>
            </w:r>
            <w:r w:rsidRPr="001A4DBC">
              <w:rPr>
                <w:rFonts w:asciiTheme="minorBidi" w:hAnsiTheme="minorBidi"/>
                <w:vertAlign w:val="subscript"/>
              </w:rPr>
              <w:t>50</w:t>
            </w:r>
            <w:r w:rsidRPr="001A4DBC">
              <w:rPr>
                <w:rFonts w:asciiTheme="minorBidi" w:hAnsiTheme="minorBidi"/>
                <w:rtl/>
              </w:rPr>
              <w:t xml:space="preserve"> של פרומומיצין </w:t>
            </w:r>
            <w:r w:rsidRPr="001A4DBC">
              <w:rPr>
                <w:rFonts w:asciiTheme="minorBidi" w:hAnsiTheme="minorBidi"/>
                <w:rtl/>
                <w:lang w:bidi="he"/>
              </w:rPr>
              <w:t>(</w:t>
            </w:r>
            <w:r w:rsidRPr="001A4DBC">
              <w:rPr>
                <w:rFonts w:asciiTheme="minorBidi" w:hAnsiTheme="minorBidi"/>
                <w:rtl/>
              </w:rPr>
              <w:t>לשקוטן</w:t>
            </w:r>
            <w:r w:rsidRPr="001A4DBC">
              <w:rPr>
                <w:rFonts w:asciiTheme="minorBidi" w:hAnsiTheme="minorBidi"/>
                <w:rtl/>
                <w:lang w:bidi="he"/>
              </w:rPr>
              <w:t>)</w:t>
            </w:r>
          </w:p>
          <w:p w14:paraId="445C8A96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</w:p>
        </w:tc>
      </w:tr>
      <w:tr w:rsidR="006E7B35" w:rsidRPr="001A4DBC" w14:paraId="2C7B8E55" w14:textId="77777777" w:rsidTr="006E7B35">
        <w:trPr>
          <w:divId w:val="499203423"/>
          <w:trHeight w:val="255"/>
        </w:trPr>
        <w:tc>
          <w:tcPr>
            <w:tcW w:w="346" w:type="dxa"/>
            <w:tcBorders>
              <w:top w:val="nil"/>
            </w:tcBorders>
            <w:noWrap/>
            <w:hideMark/>
          </w:tcPr>
          <w:p w14:paraId="2C52D123" w14:textId="77777777" w:rsidR="006E7B35" w:rsidRPr="001A4DBC" w:rsidRDefault="00517114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1</w:t>
            </w:r>
          </w:p>
        </w:tc>
        <w:tc>
          <w:tcPr>
            <w:tcW w:w="1316" w:type="dxa"/>
            <w:tcBorders>
              <w:top w:val="nil"/>
            </w:tcBorders>
            <w:noWrap/>
            <w:hideMark/>
          </w:tcPr>
          <w:p w14:paraId="002DE770" w14:textId="77777777" w:rsidR="006E7B35" w:rsidRPr="001A4DBC" w:rsidRDefault="006E7B35" w:rsidP="001A4DBC">
            <w:pPr>
              <w:bidi/>
              <w:rPr>
                <w:rFonts w:asciiTheme="minorBidi" w:hAnsiTheme="minorBidi"/>
                <w:b/>
                <w:bCs/>
                <w:i/>
                <w:iCs/>
                <w:u w:val="single"/>
              </w:rPr>
            </w:pPr>
            <w:r w:rsidRPr="001A4DBC">
              <w:rPr>
                <w:rFonts w:asciiTheme="minorBidi" w:hAnsiTheme="minorBidi"/>
                <w:b/>
                <w:bCs/>
                <w:i/>
                <w:iCs/>
                <w:u w:val="single"/>
              </w:rPr>
              <w:t>L1638</w:t>
            </w:r>
          </w:p>
        </w:tc>
        <w:tc>
          <w:tcPr>
            <w:tcW w:w="1842" w:type="dxa"/>
            <w:tcBorders>
              <w:top w:val="nil"/>
            </w:tcBorders>
            <w:noWrap/>
            <w:hideMark/>
          </w:tcPr>
          <w:p w14:paraId="7C145E3E" w14:textId="77777777" w:rsidR="006E7B35" w:rsidRPr="001A4DBC" w:rsidRDefault="00896138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</w:rPr>
              <w:t>כרמל</w:t>
            </w:r>
          </w:p>
        </w:tc>
        <w:tc>
          <w:tcPr>
            <w:tcW w:w="1667" w:type="dxa"/>
            <w:tcBorders>
              <w:top w:val="nil"/>
            </w:tcBorders>
            <w:noWrap/>
            <w:hideMark/>
          </w:tcPr>
          <w:p w14:paraId="34707752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67</w:t>
            </w:r>
          </w:p>
        </w:tc>
        <w:tc>
          <w:tcPr>
            <w:tcW w:w="1807" w:type="dxa"/>
            <w:tcBorders>
              <w:top w:val="nil"/>
            </w:tcBorders>
            <w:noWrap/>
            <w:hideMark/>
          </w:tcPr>
          <w:p w14:paraId="599E6452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18</w:t>
            </w:r>
          </w:p>
        </w:tc>
      </w:tr>
      <w:tr w:rsidR="006E7B35" w:rsidRPr="001A4DBC" w14:paraId="7548F5C4" w14:textId="77777777" w:rsidTr="006E7B35">
        <w:trPr>
          <w:divId w:val="499203423"/>
          <w:trHeight w:val="255"/>
        </w:trPr>
        <w:tc>
          <w:tcPr>
            <w:tcW w:w="346" w:type="dxa"/>
            <w:noWrap/>
            <w:hideMark/>
          </w:tcPr>
          <w:p w14:paraId="1B1025FA" w14:textId="77777777" w:rsidR="006E7B35" w:rsidRPr="001A4DBC" w:rsidRDefault="00517114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2</w:t>
            </w:r>
          </w:p>
        </w:tc>
        <w:tc>
          <w:tcPr>
            <w:tcW w:w="1316" w:type="dxa"/>
            <w:noWrap/>
            <w:hideMark/>
          </w:tcPr>
          <w:p w14:paraId="558DAC27" w14:textId="77777777" w:rsidR="006E7B35" w:rsidRPr="001A4DBC" w:rsidRDefault="006E7B35" w:rsidP="001A4DBC">
            <w:pPr>
              <w:bidi/>
              <w:rPr>
                <w:rFonts w:asciiTheme="minorBidi" w:hAnsiTheme="minorBidi"/>
                <w:b/>
                <w:bCs/>
                <w:i/>
                <w:iCs/>
                <w:u w:val="single"/>
              </w:rPr>
            </w:pPr>
            <w:r w:rsidRPr="001A4DBC">
              <w:rPr>
                <w:rFonts w:asciiTheme="minorBidi" w:hAnsiTheme="minorBidi"/>
                <w:b/>
                <w:bCs/>
                <w:i/>
                <w:iCs/>
                <w:u w:val="single"/>
              </w:rPr>
              <w:t>L1504</w:t>
            </w:r>
          </w:p>
        </w:tc>
        <w:tc>
          <w:tcPr>
            <w:tcW w:w="1842" w:type="dxa"/>
            <w:noWrap/>
            <w:hideMark/>
          </w:tcPr>
          <w:p w14:paraId="3712472F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</w:rPr>
              <w:t>מעלה אדומים</w:t>
            </w:r>
          </w:p>
        </w:tc>
        <w:tc>
          <w:tcPr>
            <w:tcW w:w="1667" w:type="dxa"/>
            <w:noWrap/>
            <w:hideMark/>
          </w:tcPr>
          <w:p w14:paraId="5341A8F2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55</w:t>
            </w:r>
          </w:p>
        </w:tc>
        <w:tc>
          <w:tcPr>
            <w:tcW w:w="1807" w:type="dxa"/>
            <w:noWrap/>
            <w:hideMark/>
          </w:tcPr>
          <w:p w14:paraId="18FB21B6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56</w:t>
            </w:r>
          </w:p>
        </w:tc>
      </w:tr>
      <w:tr w:rsidR="006E7B35" w:rsidRPr="001A4DBC" w14:paraId="63BAFEF8" w14:textId="77777777" w:rsidTr="006E7B35">
        <w:trPr>
          <w:divId w:val="499203423"/>
          <w:trHeight w:val="255"/>
        </w:trPr>
        <w:tc>
          <w:tcPr>
            <w:tcW w:w="346" w:type="dxa"/>
            <w:noWrap/>
            <w:hideMark/>
          </w:tcPr>
          <w:p w14:paraId="0B095851" w14:textId="77777777" w:rsidR="006E7B35" w:rsidRPr="001A4DBC" w:rsidRDefault="00517114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3</w:t>
            </w:r>
          </w:p>
        </w:tc>
        <w:tc>
          <w:tcPr>
            <w:tcW w:w="1316" w:type="dxa"/>
            <w:noWrap/>
            <w:hideMark/>
          </w:tcPr>
          <w:p w14:paraId="008DD580" w14:textId="77777777" w:rsidR="006E7B35" w:rsidRPr="001A4DBC" w:rsidRDefault="006E7B35" w:rsidP="001A4DBC">
            <w:pPr>
              <w:bidi/>
              <w:rPr>
                <w:rFonts w:asciiTheme="minorBidi" w:hAnsiTheme="minorBidi"/>
                <w:b/>
                <w:bCs/>
                <w:i/>
                <w:iCs/>
                <w:u w:val="single"/>
              </w:rPr>
            </w:pPr>
            <w:r w:rsidRPr="001A4DBC">
              <w:rPr>
                <w:rFonts w:asciiTheme="minorBidi" w:hAnsiTheme="minorBidi"/>
                <w:b/>
                <w:bCs/>
                <w:i/>
                <w:iCs/>
                <w:u w:val="single"/>
              </w:rPr>
              <w:t>L1534</w:t>
            </w:r>
          </w:p>
        </w:tc>
        <w:tc>
          <w:tcPr>
            <w:tcW w:w="1842" w:type="dxa"/>
            <w:noWrap/>
            <w:hideMark/>
          </w:tcPr>
          <w:p w14:paraId="5C443A35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</w:rPr>
              <w:t>מעלה אדומים</w:t>
            </w:r>
          </w:p>
        </w:tc>
        <w:tc>
          <w:tcPr>
            <w:tcW w:w="1667" w:type="dxa"/>
            <w:noWrap/>
            <w:hideMark/>
          </w:tcPr>
          <w:p w14:paraId="4079F1A0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69</w:t>
            </w:r>
          </w:p>
        </w:tc>
        <w:tc>
          <w:tcPr>
            <w:tcW w:w="1807" w:type="dxa"/>
            <w:noWrap/>
            <w:hideMark/>
          </w:tcPr>
          <w:p w14:paraId="21375B6C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48</w:t>
            </w:r>
          </w:p>
        </w:tc>
      </w:tr>
      <w:tr w:rsidR="006E7B35" w:rsidRPr="001A4DBC" w14:paraId="025F5E70" w14:textId="77777777" w:rsidTr="006E7B35">
        <w:trPr>
          <w:divId w:val="499203423"/>
          <w:trHeight w:val="255"/>
        </w:trPr>
        <w:tc>
          <w:tcPr>
            <w:tcW w:w="346" w:type="dxa"/>
            <w:noWrap/>
            <w:hideMark/>
          </w:tcPr>
          <w:p w14:paraId="17D46DE7" w14:textId="77777777" w:rsidR="006E7B35" w:rsidRPr="001A4DBC" w:rsidRDefault="00517114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4</w:t>
            </w:r>
          </w:p>
        </w:tc>
        <w:tc>
          <w:tcPr>
            <w:tcW w:w="1316" w:type="dxa"/>
            <w:noWrap/>
            <w:hideMark/>
          </w:tcPr>
          <w:p w14:paraId="4B88E96B" w14:textId="77777777" w:rsidR="006E7B35" w:rsidRPr="001A4DBC" w:rsidRDefault="006E7B35" w:rsidP="001A4DBC">
            <w:pPr>
              <w:bidi/>
              <w:rPr>
                <w:rFonts w:asciiTheme="minorBidi" w:hAnsiTheme="minorBidi"/>
                <w:b/>
                <w:bCs/>
                <w:i/>
                <w:iCs/>
                <w:u w:val="single"/>
              </w:rPr>
            </w:pPr>
            <w:r w:rsidRPr="001A4DBC">
              <w:rPr>
                <w:rFonts w:asciiTheme="minorBidi" w:hAnsiTheme="minorBidi"/>
                <w:b/>
                <w:bCs/>
                <w:i/>
                <w:iCs/>
                <w:u w:val="single"/>
              </w:rPr>
              <w:t>L1566</w:t>
            </w:r>
          </w:p>
        </w:tc>
        <w:tc>
          <w:tcPr>
            <w:tcW w:w="1842" w:type="dxa"/>
            <w:noWrap/>
            <w:hideMark/>
          </w:tcPr>
          <w:p w14:paraId="5E6F980B" w14:textId="77777777" w:rsidR="006E7B35" w:rsidRPr="001A4DBC" w:rsidRDefault="006E7B35" w:rsidP="001A4DBC">
            <w:pPr>
              <w:tabs>
                <w:tab w:val="left" w:pos="1410"/>
              </w:tabs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</w:rPr>
              <w:t>מעלה אדומים</w:t>
            </w:r>
          </w:p>
        </w:tc>
        <w:tc>
          <w:tcPr>
            <w:tcW w:w="1667" w:type="dxa"/>
            <w:noWrap/>
            <w:hideMark/>
          </w:tcPr>
          <w:p w14:paraId="7A28C698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53</w:t>
            </w:r>
          </w:p>
        </w:tc>
        <w:tc>
          <w:tcPr>
            <w:tcW w:w="1807" w:type="dxa"/>
            <w:noWrap/>
            <w:hideMark/>
          </w:tcPr>
          <w:p w14:paraId="0957A4F1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17</w:t>
            </w:r>
          </w:p>
        </w:tc>
      </w:tr>
      <w:tr w:rsidR="006E7B35" w:rsidRPr="001A4DBC" w14:paraId="1F3EB6AA" w14:textId="77777777" w:rsidTr="006E7B35">
        <w:trPr>
          <w:divId w:val="499203423"/>
          <w:trHeight w:val="255"/>
        </w:trPr>
        <w:tc>
          <w:tcPr>
            <w:tcW w:w="346" w:type="dxa"/>
            <w:noWrap/>
            <w:hideMark/>
          </w:tcPr>
          <w:p w14:paraId="1FB69A99" w14:textId="77777777" w:rsidR="006E7B35" w:rsidRPr="001A4DBC" w:rsidRDefault="00517114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5</w:t>
            </w:r>
          </w:p>
        </w:tc>
        <w:tc>
          <w:tcPr>
            <w:tcW w:w="1316" w:type="dxa"/>
            <w:noWrap/>
            <w:hideMark/>
          </w:tcPr>
          <w:p w14:paraId="3B55A3FF" w14:textId="77777777" w:rsidR="006E7B35" w:rsidRPr="001A4DBC" w:rsidRDefault="006E7B35" w:rsidP="001A4DBC">
            <w:pPr>
              <w:bidi/>
              <w:rPr>
                <w:rFonts w:asciiTheme="minorBidi" w:hAnsiTheme="minorBidi"/>
                <w:b/>
                <w:bCs/>
                <w:i/>
                <w:iCs/>
                <w:u w:val="single"/>
              </w:rPr>
            </w:pPr>
            <w:r w:rsidRPr="001A4DBC">
              <w:rPr>
                <w:rFonts w:asciiTheme="minorBidi" w:hAnsiTheme="minorBidi"/>
                <w:b/>
                <w:bCs/>
                <w:i/>
                <w:iCs/>
                <w:u w:val="single"/>
              </w:rPr>
              <w:t>L1567</w:t>
            </w:r>
          </w:p>
        </w:tc>
        <w:tc>
          <w:tcPr>
            <w:tcW w:w="1842" w:type="dxa"/>
            <w:noWrap/>
            <w:hideMark/>
          </w:tcPr>
          <w:p w14:paraId="5F8131E5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</w:rPr>
              <w:t>מעלה אדומים</w:t>
            </w:r>
          </w:p>
        </w:tc>
        <w:tc>
          <w:tcPr>
            <w:tcW w:w="1667" w:type="dxa"/>
            <w:noWrap/>
            <w:hideMark/>
          </w:tcPr>
          <w:p w14:paraId="7A640A3C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60</w:t>
            </w:r>
          </w:p>
        </w:tc>
        <w:tc>
          <w:tcPr>
            <w:tcW w:w="1807" w:type="dxa"/>
            <w:noWrap/>
            <w:hideMark/>
          </w:tcPr>
          <w:p w14:paraId="6AE99D26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30</w:t>
            </w:r>
          </w:p>
        </w:tc>
      </w:tr>
      <w:tr w:rsidR="006E7B35" w:rsidRPr="001A4DBC" w14:paraId="56A1A576" w14:textId="77777777" w:rsidTr="006E7B35">
        <w:trPr>
          <w:divId w:val="499203423"/>
          <w:trHeight w:val="255"/>
        </w:trPr>
        <w:tc>
          <w:tcPr>
            <w:tcW w:w="346" w:type="dxa"/>
            <w:noWrap/>
            <w:hideMark/>
          </w:tcPr>
          <w:p w14:paraId="43F254F9" w14:textId="77777777" w:rsidR="006E7B35" w:rsidRPr="001A4DBC" w:rsidRDefault="00517114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6</w:t>
            </w:r>
          </w:p>
        </w:tc>
        <w:tc>
          <w:tcPr>
            <w:tcW w:w="1316" w:type="dxa"/>
            <w:noWrap/>
            <w:hideMark/>
          </w:tcPr>
          <w:p w14:paraId="42B2BDA8" w14:textId="77777777" w:rsidR="006E7B35" w:rsidRPr="001A4DBC" w:rsidRDefault="006E7B35" w:rsidP="001A4DBC">
            <w:pPr>
              <w:bidi/>
              <w:rPr>
                <w:rFonts w:asciiTheme="minorBidi" w:hAnsiTheme="minorBidi"/>
                <w:b/>
                <w:bCs/>
                <w:u w:val="single"/>
              </w:rPr>
            </w:pPr>
            <w:r w:rsidRPr="001A4DBC">
              <w:rPr>
                <w:rFonts w:asciiTheme="minorBidi" w:hAnsiTheme="minorBidi"/>
                <w:b/>
                <w:bCs/>
                <w:u w:val="single"/>
              </w:rPr>
              <w:t>L1559</w:t>
            </w:r>
          </w:p>
        </w:tc>
        <w:tc>
          <w:tcPr>
            <w:tcW w:w="1842" w:type="dxa"/>
            <w:noWrap/>
            <w:hideMark/>
          </w:tcPr>
          <w:p w14:paraId="5E22B0C5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</w:rPr>
              <w:t>מעלה אדומים</w:t>
            </w:r>
          </w:p>
        </w:tc>
        <w:tc>
          <w:tcPr>
            <w:tcW w:w="1667" w:type="dxa"/>
            <w:noWrap/>
            <w:hideMark/>
          </w:tcPr>
          <w:p w14:paraId="73E44E21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170.6</w:t>
            </w:r>
          </w:p>
        </w:tc>
        <w:tc>
          <w:tcPr>
            <w:tcW w:w="1807" w:type="dxa"/>
            <w:noWrap/>
            <w:hideMark/>
          </w:tcPr>
          <w:p w14:paraId="18963CA8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76.9</w:t>
            </w:r>
          </w:p>
        </w:tc>
      </w:tr>
      <w:tr w:rsidR="006E7B35" w:rsidRPr="001A4DBC" w14:paraId="603EC65A" w14:textId="77777777" w:rsidTr="006E7B35">
        <w:trPr>
          <w:divId w:val="499203423"/>
          <w:trHeight w:val="255"/>
        </w:trPr>
        <w:tc>
          <w:tcPr>
            <w:tcW w:w="346" w:type="dxa"/>
            <w:noWrap/>
            <w:hideMark/>
          </w:tcPr>
          <w:p w14:paraId="1255950F" w14:textId="77777777" w:rsidR="006E7B35" w:rsidRPr="001A4DBC" w:rsidRDefault="00517114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7</w:t>
            </w:r>
          </w:p>
        </w:tc>
        <w:tc>
          <w:tcPr>
            <w:tcW w:w="1316" w:type="dxa"/>
            <w:noWrap/>
            <w:hideMark/>
          </w:tcPr>
          <w:p w14:paraId="78441738" w14:textId="77777777" w:rsidR="006E7B35" w:rsidRPr="001A4DBC" w:rsidRDefault="006E7B35" w:rsidP="001A4DBC">
            <w:pPr>
              <w:bidi/>
              <w:rPr>
                <w:rFonts w:asciiTheme="minorBidi" w:hAnsiTheme="minorBidi"/>
                <w:b/>
                <w:bCs/>
                <w:u w:val="single"/>
              </w:rPr>
            </w:pPr>
            <w:r w:rsidRPr="001A4DBC">
              <w:rPr>
                <w:rFonts w:asciiTheme="minorBidi" w:hAnsiTheme="minorBidi"/>
                <w:b/>
                <w:bCs/>
                <w:u w:val="single"/>
              </w:rPr>
              <w:t>L1579</w:t>
            </w:r>
          </w:p>
        </w:tc>
        <w:tc>
          <w:tcPr>
            <w:tcW w:w="1842" w:type="dxa"/>
            <w:noWrap/>
            <w:hideMark/>
          </w:tcPr>
          <w:p w14:paraId="673BB714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</w:rPr>
              <w:t>מעלה אדומים</w:t>
            </w:r>
          </w:p>
        </w:tc>
        <w:tc>
          <w:tcPr>
            <w:tcW w:w="1667" w:type="dxa"/>
            <w:noWrap/>
            <w:hideMark/>
          </w:tcPr>
          <w:p w14:paraId="78EB5E4B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&gt; 250</w:t>
            </w:r>
          </w:p>
        </w:tc>
        <w:tc>
          <w:tcPr>
            <w:tcW w:w="1807" w:type="dxa"/>
            <w:noWrap/>
            <w:hideMark/>
          </w:tcPr>
          <w:p w14:paraId="788D4FE4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152.1</w:t>
            </w:r>
          </w:p>
        </w:tc>
      </w:tr>
      <w:tr w:rsidR="006E7B35" w:rsidRPr="001A4DBC" w14:paraId="3EC0C16C" w14:textId="77777777" w:rsidTr="006E7B35">
        <w:trPr>
          <w:divId w:val="499203423"/>
          <w:trHeight w:val="255"/>
        </w:trPr>
        <w:tc>
          <w:tcPr>
            <w:tcW w:w="346" w:type="dxa"/>
            <w:noWrap/>
            <w:hideMark/>
          </w:tcPr>
          <w:p w14:paraId="634C5385" w14:textId="77777777" w:rsidR="006E7B35" w:rsidRPr="001A4DBC" w:rsidRDefault="00517114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8</w:t>
            </w:r>
          </w:p>
        </w:tc>
        <w:tc>
          <w:tcPr>
            <w:tcW w:w="1316" w:type="dxa"/>
            <w:noWrap/>
            <w:hideMark/>
          </w:tcPr>
          <w:p w14:paraId="022CF395" w14:textId="77777777" w:rsidR="006E7B35" w:rsidRPr="001A4DBC" w:rsidRDefault="006E7B35" w:rsidP="001A4DBC">
            <w:pPr>
              <w:bidi/>
              <w:rPr>
                <w:rFonts w:asciiTheme="minorBidi" w:hAnsiTheme="minorBidi"/>
                <w:b/>
                <w:bCs/>
                <w:u w:val="single"/>
              </w:rPr>
            </w:pPr>
            <w:r w:rsidRPr="001A4DBC">
              <w:rPr>
                <w:rFonts w:asciiTheme="minorBidi" w:hAnsiTheme="minorBidi"/>
                <w:b/>
                <w:bCs/>
                <w:u w:val="single"/>
              </w:rPr>
              <w:t>L1601</w:t>
            </w:r>
          </w:p>
        </w:tc>
        <w:tc>
          <w:tcPr>
            <w:tcW w:w="1842" w:type="dxa"/>
            <w:noWrap/>
            <w:hideMark/>
          </w:tcPr>
          <w:p w14:paraId="11893B93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</w:rPr>
              <w:t>מעלה אדומים</w:t>
            </w:r>
          </w:p>
        </w:tc>
        <w:tc>
          <w:tcPr>
            <w:tcW w:w="1667" w:type="dxa"/>
            <w:noWrap/>
            <w:hideMark/>
          </w:tcPr>
          <w:p w14:paraId="58BF42D5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92.91</w:t>
            </w:r>
          </w:p>
        </w:tc>
        <w:tc>
          <w:tcPr>
            <w:tcW w:w="1807" w:type="dxa"/>
            <w:noWrap/>
            <w:hideMark/>
          </w:tcPr>
          <w:p w14:paraId="3C73BA59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33.17</w:t>
            </w:r>
          </w:p>
        </w:tc>
      </w:tr>
      <w:tr w:rsidR="006E7B35" w:rsidRPr="001A4DBC" w14:paraId="0C763D00" w14:textId="77777777" w:rsidTr="006E7B35">
        <w:trPr>
          <w:divId w:val="499203423"/>
          <w:trHeight w:val="255"/>
        </w:trPr>
        <w:tc>
          <w:tcPr>
            <w:tcW w:w="346" w:type="dxa"/>
            <w:noWrap/>
            <w:hideMark/>
          </w:tcPr>
          <w:p w14:paraId="03C924F4" w14:textId="77777777" w:rsidR="006E7B35" w:rsidRPr="001A4DBC" w:rsidRDefault="00517114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9</w:t>
            </w:r>
          </w:p>
        </w:tc>
        <w:tc>
          <w:tcPr>
            <w:tcW w:w="1316" w:type="dxa"/>
            <w:noWrap/>
            <w:hideMark/>
          </w:tcPr>
          <w:p w14:paraId="569B5A83" w14:textId="77777777" w:rsidR="006E7B35" w:rsidRPr="001A4DBC" w:rsidRDefault="006E7B35" w:rsidP="001A4DBC">
            <w:pPr>
              <w:bidi/>
              <w:rPr>
                <w:rFonts w:asciiTheme="minorBidi" w:hAnsiTheme="minorBidi"/>
                <w:b/>
                <w:bCs/>
                <w:u w:val="single"/>
              </w:rPr>
            </w:pPr>
            <w:r w:rsidRPr="001A4DBC">
              <w:rPr>
                <w:rFonts w:asciiTheme="minorBidi" w:hAnsiTheme="minorBidi"/>
                <w:b/>
                <w:bCs/>
                <w:u w:val="single"/>
              </w:rPr>
              <w:t>L1607</w:t>
            </w:r>
          </w:p>
        </w:tc>
        <w:tc>
          <w:tcPr>
            <w:tcW w:w="1842" w:type="dxa"/>
            <w:noWrap/>
            <w:hideMark/>
          </w:tcPr>
          <w:p w14:paraId="20EC446F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</w:rPr>
              <w:t>מעלה אדומים</w:t>
            </w:r>
          </w:p>
        </w:tc>
        <w:tc>
          <w:tcPr>
            <w:tcW w:w="1667" w:type="dxa"/>
            <w:noWrap/>
            <w:hideMark/>
          </w:tcPr>
          <w:p w14:paraId="230A1EEF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&gt; 250</w:t>
            </w:r>
          </w:p>
        </w:tc>
        <w:tc>
          <w:tcPr>
            <w:tcW w:w="1807" w:type="dxa"/>
            <w:noWrap/>
            <w:hideMark/>
          </w:tcPr>
          <w:p w14:paraId="56516AAC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&gt; 250</w:t>
            </w:r>
          </w:p>
        </w:tc>
      </w:tr>
      <w:tr w:rsidR="006E7B35" w:rsidRPr="001A4DBC" w14:paraId="013A0958" w14:textId="77777777" w:rsidTr="006E7B35">
        <w:trPr>
          <w:divId w:val="499203423"/>
          <w:trHeight w:val="255"/>
        </w:trPr>
        <w:tc>
          <w:tcPr>
            <w:tcW w:w="346" w:type="dxa"/>
            <w:noWrap/>
            <w:hideMark/>
          </w:tcPr>
          <w:p w14:paraId="2F0EEDC9" w14:textId="77777777" w:rsidR="006E7B35" w:rsidRPr="001A4DBC" w:rsidRDefault="00517114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10</w:t>
            </w:r>
          </w:p>
        </w:tc>
        <w:tc>
          <w:tcPr>
            <w:tcW w:w="1316" w:type="dxa"/>
            <w:noWrap/>
            <w:hideMark/>
          </w:tcPr>
          <w:p w14:paraId="6AC5081E" w14:textId="77777777" w:rsidR="006E7B35" w:rsidRPr="001A4DBC" w:rsidRDefault="006E7B35" w:rsidP="001A4DBC">
            <w:pPr>
              <w:bidi/>
              <w:rPr>
                <w:rFonts w:asciiTheme="minorBidi" w:hAnsiTheme="minorBidi"/>
                <w:b/>
                <w:bCs/>
                <w:u w:val="single"/>
              </w:rPr>
            </w:pPr>
            <w:r w:rsidRPr="001A4DBC">
              <w:rPr>
                <w:rFonts w:asciiTheme="minorBidi" w:hAnsiTheme="minorBidi"/>
                <w:b/>
                <w:bCs/>
                <w:u w:val="single"/>
              </w:rPr>
              <w:t>L1623</w:t>
            </w:r>
          </w:p>
        </w:tc>
        <w:tc>
          <w:tcPr>
            <w:tcW w:w="1842" w:type="dxa"/>
            <w:noWrap/>
            <w:hideMark/>
          </w:tcPr>
          <w:p w14:paraId="23D54768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</w:rPr>
              <w:t>מעלה אדומים</w:t>
            </w:r>
          </w:p>
        </w:tc>
        <w:tc>
          <w:tcPr>
            <w:tcW w:w="1667" w:type="dxa"/>
            <w:noWrap/>
            <w:hideMark/>
          </w:tcPr>
          <w:p w14:paraId="482138D2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22</w:t>
            </w:r>
          </w:p>
        </w:tc>
        <w:tc>
          <w:tcPr>
            <w:tcW w:w="1807" w:type="dxa"/>
            <w:noWrap/>
            <w:hideMark/>
          </w:tcPr>
          <w:p w14:paraId="3D8DBA8A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&gt; 27</w:t>
            </w:r>
          </w:p>
        </w:tc>
      </w:tr>
      <w:tr w:rsidR="006E7B35" w:rsidRPr="001A4DBC" w14:paraId="31172174" w14:textId="77777777" w:rsidTr="006E7B35">
        <w:trPr>
          <w:divId w:val="499203423"/>
          <w:trHeight w:val="270"/>
        </w:trPr>
        <w:tc>
          <w:tcPr>
            <w:tcW w:w="346" w:type="dxa"/>
            <w:noWrap/>
            <w:hideMark/>
          </w:tcPr>
          <w:p w14:paraId="2A8513D7" w14:textId="77777777" w:rsidR="006E7B35" w:rsidRPr="001A4DBC" w:rsidRDefault="00517114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11</w:t>
            </w:r>
          </w:p>
        </w:tc>
        <w:tc>
          <w:tcPr>
            <w:tcW w:w="1316" w:type="dxa"/>
            <w:noWrap/>
            <w:hideMark/>
          </w:tcPr>
          <w:p w14:paraId="4E56F2A7" w14:textId="77777777" w:rsidR="006E7B35" w:rsidRPr="001A4DBC" w:rsidRDefault="006E7B35" w:rsidP="001A4DBC">
            <w:pPr>
              <w:bidi/>
              <w:rPr>
                <w:rFonts w:asciiTheme="minorBidi" w:hAnsiTheme="minorBidi"/>
                <w:b/>
                <w:bCs/>
                <w:u w:val="single"/>
              </w:rPr>
            </w:pPr>
            <w:r w:rsidRPr="001A4DBC">
              <w:rPr>
                <w:rFonts w:asciiTheme="minorBidi" w:hAnsiTheme="minorBidi"/>
                <w:b/>
                <w:bCs/>
                <w:u w:val="single"/>
              </w:rPr>
              <w:t>L1558</w:t>
            </w:r>
          </w:p>
        </w:tc>
        <w:tc>
          <w:tcPr>
            <w:tcW w:w="1842" w:type="dxa"/>
            <w:noWrap/>
            <w:hideMark/>
          </w:tcPr>
          <w:p w14:paraId="78A7C3F3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</w:rPr>
              <w:t>מעלה אדומים</w:t>
            </w:r>
          </w:p>
        </w:tc>
        <w:tc>
          <w:tcPr>
            <w:tcW w:w="1667" w:type="dxa"/>
            <w:noWrap/>
            <w:hideMark/>
          </w:tcPr>
          <w:p w14:paraId="57152A2D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&gt; 80</w:t>
            </w:r>
          </w:p>
        </w:tc>
        <w:tc>
          <w:tcPr>
            <w:tcW w:w="1807" w:type="dxa"/>
            <w:noWrap/>
            <w:hideMark/>
          </w:tcPr>
          <w:p w14:paraId="61FFE593" w14:textId="77777777" w:rsidR="006E7B35" w:rsidRPr="001A4DBC" w:rsidRDefault="006E7B35" w:rsidP="001A4DBC">
            <w:pPr>
              <w:bidi/>
              <w:rPr>
                <w:rFonts w:asciiTheme="minorBidi" w:hAnsiTheme="minorBidi"/>
              </w:rPr>
            </w:pPr>
            <w:r w:rsidRPr="001A4DBC">
              <w:rPr>
                <w:rFonts w:asciiTheme="minorBidi" w:hAnsiTheme="minorBidi"/>
                <w:rtl/>
                <w:lang w:bidi="he"/>
              </w:rPr>
              <w:t>68.96</w:t>
            </w:r>
          </w:p>
        </w:tc>
      </w:tr>
    </w:tbl>
    <w:p w14:paraId="5F6B2BF1" w14:textId="77777777" w:rsidR="0078376E" w:rsidRPr="001A4DBC" w:rsidRDefault="0088187E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</w:rPr>
        <w:fldChar w:fldCharType="end"/>
      </w:r>
    </w:p>
    <w:p w14:paraId="2D819D5C" w14:textId="77777777" w:rsidR="00662E38" w:rsidRPr="001A4DBC" w:rsidRDefault="00662E38" w:rsidP="001A4DBC">
      <w:pPr>
        <w:pStyle w:val="Heading2"/>
        <w:bidi/>
        <w:rPr>
          <w:rFonts w:asciiTheme="minorBidi" w:hAnsiTheme="minorBidi" w:cstheme="minorBidi"/>
        </w:rPr>
      </w:pPr>
    </w:p>
    <w:p w14:paraId="607E9FF9" w14:textId="77777777" w:rsidR="0078376E" w:rsidRPr="001A4DBC" w:rsidRDefault="0078376E" w:rsidP="001A4DBC">
      <w:pPr>
        <w:pStyle w:val="Heading2"/>
        <w:bidi/>
        <w:rPr>
          <w:rFonts w:asciiTheme="minorBidi" w:hAnsiTheme="minorBidi" w:cstheme="minorBidi"/>
        </w:rPr>
      </w:pPr>
      <w:r w:rsidRPr="001A4DBC">
        <w:rPr>
          <w:rFonts w:asciiTheme="minorBidi" w:hAnsiTheme="minorBidi" w:cstheme="minorBidi"/>
          <w:rtl/>
        </w:rPr>
        <w:t>דיון</w:t>
      </w:r>
      <w:r w:rsidRPr="001A4DBC">
        <w:rPr>
          <w:rFonts w:asciiTheme="minorBidi" w:hAnsiTheme="minorBidi" w:cstheme="minorBidi"/>
          <w:rtl/>
          <w:lang w:bidi="he"/>
        </w:rPr>
        <w:t>:</w:t>
      </w:r>
    </w:p>
    <w:p w14:paraId="74CBED38" w14:textId="77777777" w:rsidR="00511B30" w:rsidRPr="001A4DBC" w:rsidRDefault="0078376E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 xml:space="preserve">מטרת מחקר זה הייתה להעריך את הרגישות של </w:t>
      </w:r>
      <w:r w:rsidRPr="001A4DBC">
        <w:rPr>
          <w:rFonts w:asciiTheme="minorBidi" w:hAnsiTheme="minorBidi"/>
          <w:i/>
          <w:iCs/>
        </w:rPr>
        <w:t>L. tropica</w:t>
      </w:r>
      <w:r w:rsidRPr="001A4DBC">
        <w:rPr>
          <w:rFonts w:asciiTheme="minorBidi" w:hAnsiTheme="minorBidi"/>
          <w:rtl/>
        </w:rPr>
        <w:t xml:space="preserve"> לטיפול בפרומומיצין ובסודיום סטיבוגלוקונט במעבדה</w:t>
      </w:r>
      <w:r w:rsidRPr="001A4DBC">
        <w:rPr>
          <w:rFonts w:asciiTheme="minorBidi" w:hAnsiTheme="minorBidi"/>
          <w:rtl/>
          <w:lang w:bidi="he"/>
        </w:rPr>
        <w:t>.</w:t>
      </w:r>
    </w:p>
    <w:p w14:paraId="4E586E69" w14:textId="77777777" w:rsidR="0078376E" w:rsidRPr="001A4DBC" w:rsidRDefault="00511B30" w:rsidP="001A4DBC">
      <w:pPr>
        <w:bidi/>
        <w:rPr>
          <w:rFonts w:asciiTheme="minorBidi" w:hAnsiTheme="minorBidi"/>
        </w:rPr>
      </w:pPr>
      <w:r w:rsidRPr="001A4DBC">
        <w:rPr>
          <w:rFonts w:asciiTheme="minorBidi" w:hAnsiTheme="minorBidi"/>
          <w:rtl/>
        </w:rPr>
        <w:t xml:space="preserve">ניסיון קליני קודם הראה שיעורים גבוהים יותר של עמידות של </w:t>
      </w:r>
      <w:r w:rsidRPr="001A4DBC">
        <w:rPr>
          <w:rFonts w:asciiTheme="minorBidi" w:hAnsiTheme="minorBidi"/>
          <w:i/>
          <w:iCs/>
        </w:rPr>
        <w:t>L. tropica</w:t>
      </w:r>
      <w:r w:rsidRPr="001A4DBC">
        <w:rPr>
          <w:rFonts w:asciiTheme="minorBidi" w:hAnsiTheme="minorBidi"/>
          <w:rtl/>
        </w:rPr>
        <w:t xml:space="preserve"> לפרומומיצין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לעומת טיפול בסודיום סטיבוגלוקונט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בעוד התוצאות שהתקבלו במחקרנו היו הפוכות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הדבר מצביע על כך שאין מתאם טוב בין תוצאות בדיקות רגישות מעבדתיות לבין רגישות הטפיל לפרומומיצין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 xml:space="preserve">בדומה למסקנותיהם של חוקרים אחרים אשר בדקו את הרגישות של </w:t>
      </w:r>
      <w:r w:rsidRPr="001A4DBC">
        <w:rPr>
          <w:rFonts w:asciiTheme="minorBidi" w:hAnsiTheme="minorBidi"/>
          <w:i/>
          <w:iCs/>
          <w:highlight w:val="yellow"/>
        </w:rPr>
        <w:t>L. donovani</w:t>
      </w:r>
      <w:r w:rsidRPr="001A4DBC">
        <w:rPr>
          <w:rFonts w:asciiTheme="minorBidi" w:hAnsiTheme="minorBidi"/>
          <w:rtl/>
        </w:rPr>
        <w:t xml:space="preserve"> לטיפול בסודיום סטיבוגלוקונט </w:t>
      </w:r>
      <w:r w:rsidRPr="001A4DBC">
        <w:rPr>
          <w:rFonts w:asciiTheme="minorBidi" w:hAnsiTheme="minorBidi"/>
          <w:rtl/>
          <w:lang w:bidi="he"/>
        </w:rPr>
        <w:t>(</w:t>
      </w:r>
      <w:r w:rsidRPr="001A4DBC">
        <w:rPr>
          <w:rFonts w:asciiTheme="minorBidi" w:hAnsiTheme="minorBidi"/>
          <w:rtl/>
        </w:rPr>
        <w:t>פנטוסטם</w:t>
      </w:r>
      <w:r w:rsidRPr="001A4DBC">
        <w:rPr>
          <w:rFonts w:asciiTheme="minorBidi" w:hAnsiTheme="minorBidi"/>
          <w:rtl/>
          <w:lang w:bidi="he"/>
        </w:rPr>
        <w:t xml:space="preserve">) </w:t>
      </w:r>
      <w:r w:rsidRPr="001A4DBC">
        <w:rPr>
          <w:rFonts w:asciiTheme="minorBidi" w:hAnsiTheme="minorBidi"/>
          <w:rtl/>
        </w:rPr>
        <w:t xml:space="preserve">במעבדה ואת הרגישות של </w:t>
      </w:r>
      <w:r w:rsidRPr="001A4DBC">
        <w:rPr>
          <w:rFonts w:asciiTheme="minorBidi" w:hAnsiTheme="minorBidi"/>
          <w:i/>
          <w:iCs/>
        </w:rPr>
        <w:t>L. major</w:t>
      </w:r>
      <w:r w:rsidRPr="001A4DBC">
        <w:rPr>
          <w:rFonts w:asciiTheme="minorBidi" w:hAnsiTheme="minorBidi"/>
          <w:rtl/>
        </w:rPr>
        <w:t xml:space="preserve"> לפרומומיצין </w:t>
      </w:r>
      <w:r w:rsidRPr="001A4DBC">
        <w:rPr>
          <w:rFonts w:asciiTheme="minorBidi" w:hAnsiTheme="minorBidi"/>
          <w:rtl/>
          <w:lang w:bidi="he"/>
        </w:rPr>
        <w:t>(</w:t>
      </w:r>
      <w:r w:rsidRPr="001A4DBC">
        <w:rPr>
          <w:rFonts w:asciiTheme="minorBidi" w:hAnsiTheme="minorBidi"/>
          <w:rtl/>
        </w:rPr>
        <w:t>לשקוטן</w:t>
      </w:r>
      <w:r w:rsidRPr="001A4DBC">
        <w:rPr>
          <w:rFonts w:asciiTheme="minorBidi" w:hAnsiTheme="minorBidi"/>
          <w:rtl/>
          <w:lang w:bidi="he"/>
        </w:rPr>
        <w:t>).</w:t>
      </w:r>
    </w:p>
    <w:p w14:paraId="31908FBB" w14:textId="77777777" w:rsidR="0078376E" w:rsidRPr="001A4DBC" w:rsidRDefault="0078376E" w:rsidP="001A4DBC">
      <w:pPr>
        <w:bidi/>
        <w:rPr>
          <w:rFonts w:asciiTheme="minorBidi" w:hAnsiTheme="minorBidi"/>
          <w:iCs/>
        </w:rPr>
      </w:pPr>
      <w:r w:rsidRPr="001A4DBC">
        <w:rPr>
          <w:rFonts w:asciiTheme="minorBidi" w:hAnsiTheme="minorBidi"/>
          <w:rtl/>
        </w:rPr>
        <w:t>הסבר אפשרי לחוסר העקביות בין ממצאי המעבדה לרגישות בפועל של הטפיל לפרומומיצין ולסודיום סטיבוגלוקונט הוא הסביבה השונה של הטפיל בתוך המאחסן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סביבה שפועלת בה מערכת חיסון שאינה נמצאת בבדיקות הנערכות במעבדה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בנוסף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 xml:space="preserve">בדיקות המעבדה הן בדיקות </w:t>
      </w:r>
      <w:r w:rsidRPr="001A4DBC">
        <w:rPr>
          <w:rFonts w:asciiTheme="minorBidi" w:hAnsiTheme="minorBidi"/>
          <w:i/>
          <w:iCs/>
        </w:rPr>
        <w:t>in vitro</w:t>
      </w:r>
      <w:r w:rsidRPr="001A4DBC">
        <w:rPr>
          <w:rFonts w:asciiTheme="minorBidi" w:hAnsiTheme="minorBidi"/>
          <w:rtl/>
        </w:rPr>
        <w:t xml:space="preserve"> שנערכו על צורת הפרומסטיגוט של </w:t>
      </w:r>
      <w:r w:rsidRPr="001A4DBC">
        <w:rPr>
          <w:rFonts w:asciiTheme="minorBidi" w:hAnsiTheme="minorBidi"/>
          <w:rtl/>
        </w:rPr>
        <w:lastRenderedPageBreak/>
        <w:t>הטפיל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 xml:space="preserve">בעוד </w:t>
      </w:r>
      <w:r w:rsidRPr="001A4DBC">
        <w:rPr>
          <w:rFonts w:asciiTheme="minorBidi" w:hAnsiTheme="minorBidi"/>
          <w:i/>
          <w:iCs/>
        </w:rPr>
        <w:t>in vivo</w:t>
      </w:r>
      <w:r w:rsidRPr="001A4DBC">
        <w:rPr>
          <w:rFonts w:asciiTheme="minorBidi" w:hAnsiTheme="minorBidi"/>
          <w:rtl/>
        </w:rPr>
        <w:t xml:space="preserve"> הטפיל קיים בתור אמסטיגוט תוך</w:t>
      </w:r>
      <w:r w:rsidRPr="001A4DBC">
        <w:rPr>
          <w:rFonts w:asciiTheme="minorBidi" w:hAnsiTheme="minorBidi"/>
          <w:rtl/>
          <w:lang w:bidi="he"/>
        </w:rPr>
        <w:t>-</w:t>
      </w:r>
      <w:r w:rsidRPr="001A4DBC">
        <w:rPr>
          <w:rFonts w:asciiTheme="minorBidi" w:hAnsiTheme="minorBidi"/>
          <w:rtl/>
        </w:rPr>
        <w:t>תאי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דרישות הגידול ומדידת הרגישות לטיפול של צורות האמסטיגוט הן בעייתיות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השיטה לבדיקת רגישות האמסטיגוטים לטיפול היא להדביק מקרופגים בפרומסטיגוטים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עם זאת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תוצאות אלה עשויות להיות מושפעות ממספר גורמים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כמו השונות הנרחבת ביכולת הטפילים להדביק מקרופגים ולהתרבות בתוכם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בשל כך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לא מתאים להשתמש בשיטה זו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ניסיונות שנעשו בשנים האחרונות לשפר את השיטות האלה לא צלחו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שיקולים אלה הובילו אותנו לבחור בשיטה חלופית לבדיקה של צורת האמסטיגוט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 xml:space="preserve">בחרנו לבדוק את הרגישות של </w:t>
      </w:r>
      <w:r w:rsidRPr="001A4DBC">
        <w:rPr>
          <w:rFonts w:asciiTheme="minorBidi" w:hAnsiTheme="minorBidi"/>
          <w:i/>
          <w:iCs/>
        </w:rPr>
        <w:t>L. tropica</w:t>
      </w:r>
      <w:r w:rsidRPr="001A4DBC">
        <w:rPr>
          <w:rFonts w:asciiTheme="minorBidi" w:hAnsiTheme="minorBidi"/>
          <w:rtl/>
        </w:rPr>
        <w:t xml:space="preserve"> לפרומומיצין ולסודיום סטיבוגלוקונט כאשר הוא נמצא בצורת הפרומסטיגוט</w:t>
      </w:r>
      <w:r w:rsidRPr="001A4DBC">
        <w:rPr>
          <w:rFonts w:asciiTheme="minorBidi" w:hAnsiTheme="minorBidi"/>
          <w:rtl/>
          <w:lang w:bidi="he"/>
        </w:rPr>
        <w:t xml:space="preserve">. </w:t>
      </w:r>
      <w:r w:rsidRPr="001A4DBC">
        <w:rPr>
          <w:rFonts w:asciiTheme="minorBidi" w:hAnsiTheme="minorBidi"/>
          <w:rtl/>
        </w:rPr>
        <w:t>חשיבותה של עבודה זו היא בהדגשת ערכה של בדיקת הטפיל בצורת האמסטיגוט</w:t>
      </w:r>
      <w:r w:rsidRPr="001A4DBC">
        <w:rPr>
          <w:rFonts w:asciiTheme="minorBidi" w:hAnsiTheme="minorBidi"/>
          <w:rtl/>
          <w:lang w:bidi="he"/>
        </w:rPr>
        <w:t xml:space="preserve">, </w:t>
      </w:r>
      <w:r w:rsidRPr="001A4DBC">
        <w:rPr>
          <w:rFonts w:asciiTheme="minorBidi" w:hAnsiTheme="minorBidi"/>
          <w:rtl/>
        </w:rPr>
        <w:t>ופיתוח שיטות אלה לבדיקות רגישות טובות יותר של לישמניה</w:t>
      </w:r>
      <w:r w:rsidRPr="001A4DBC">
        <w:rPr>
          <w:rFonts w:asciiTheme="minorBidi" w:hAnsiTheme="minorBidi"/>
          <w:rtl/>
          <w:lang w:bidi="he"/>
        </w:rPr>
        <w:t>.</w:t>
      </w:r>
    </w:p>
    <w:sectPr w:rsidR="0078376E" w:rsidRPr="001A4DBC">
      <w:pgSz w:w="12240" w:h="15840"/>
      <w:pgMar w:top="1440" w:right="1440" w:bottom="1440" w:left="144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74175D" w16cid:durableId="1ED57592"/>
  <w16cid:commentId w16cid:paraId="51EAFEE4" w16cid:durableId="1EC8FB7C"/>
  <w16cid:commentId w16cid:paraId="48362425" w16cid:durableId="1EC8FBD5"/>
  <w16cid:commentId w16cid:paraId="601578E7" w16cid:durableId="1EC8FCEA"/>
  <w16cid:commentId w16cid:paraId="79CFD8C4" w16cid:durableId="204A3B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402E0" w14:textId="77777777" w:rsidR="00A53896" w:rsidRDefault="00A53896" w:rsidP="001D0630">
      <w:pPr>
        <w:spacing w:after="0" w:line="240" w:lineRule="auto"/>
      </w:pPr>
      <w:r>
        <w:separator/>
      </w:r>
    </w:p>
  </w:endnote>
  <w:endnote w:type="continuationSeparator" w:id="0">
    <w:p w14:paraId="5352D483" w14:textId="77777777" w:rsidR="00A53896" w:rsidRDefault="00A53896" w:rsidP="001D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F327B" w14:textId="77777777" w:rsidR="00A53896" w:rsidRDefault="00A53896" w:rsidP="001D0630">
      <w:pPr>
        <w:spacing w:after="0" w:line="240" w:lineRule="auto"/>
      </w:pPr>
      <w:r>
        <w:separator/>
      </w:r>
    </w:p>
  </w:footnote>
  <w:footnote w:type="continuationSeparator" w:id="0">
    <w:p w14:paraId="6EC2E572" w14:textId="77777777" w:rsidR="00A53896" w:rsidRDefault="00A53896" w:rsidP="001D0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45FAF"/>
    <w:multiLevelType w:val="hybridMultilevel"/>
    <w:tmpl w:val="F796C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3B"/>
    <w:rsid w:val="00016463"/>
    <w:rsid w:val="00016DAB"/>
    <w:rsid w:val="000C5E3F"/>
    <w:rsid w:val="001131A9"/>
    <w:rsid w:val="0011704C"/>
    <w:rsid w:val="001636B6"/>
    <w:rsid w:val="001A2C07"/>
    <w:rsid w:val="001A4DBC"/>
    <w:rsid w:val="001B6C2A"/>
    <w:rsid w:val="001C56A0"/>
    <w:rsid w:val="001D0630"/>
    <w:rsid w:val="001D66BE"/>
    <w:rsid w:val="001F0328"/>
    <w:rsid w:val="00204926"/>
    <w:rsid w:val="00210886"/>
    <w:rsid w:val="002176AE"/>
    <w:rsid w:val="00224063"/>
    <w:rsid w:val="0023129F"/>
    <w:rsid w:val="00253279"/>
    <w:rsid w:val="002A3B6D"/>
    <w:rsid w:val="002C3776"/>
    <w:rsid w:val="002E3788"/>
    <w:rsid w:val="00360717"/>
    <w:rsid w:val="003C6269"/>
    <w:rsid w:val="00422BF2"/>
    <w:rsid w:val="00451052"/>
    <w:rsid w:val="00475792"/>
    <w:rsid w:val="004E4693"/>
    <w:rsid w:val="004F402E"/>
    <w:rsid w:val="00511B30"/>
    <w:rsid w:val="00517114"/>
    <w:rsid w:val="005C4C3B"/>
    <w:rsid w:val="005D510E"/>
    <w:rsid w:val="005E1B8D"/>
    <w:rsid w:val="005F21A2"/>
    <w:rsid w:val="00610930"/>
    <w:rsid w:val="006419AF"/>
    <w:rsid w:val="00662E38"/>
    <w:rsid w:val="006D5424"/>
    <w:rsid w:val="006E7B35"/>
    <w:rsid w:val="006F653D"/>
    <w:rsid w:val="00715DDA"/>
    <w:rsid w:val="00773527"/>
    <w:rsid w:val="0078376E"/>
    <w:rsid w:val="00784623"/>
    <w:rsid w:val="007969F1"/>
    <w:rsid w:val="007973DC"/>
    <w:rsid w:val="007E67FC"/>
    <w:rsid w:val="008433D1"/>
    <w:rsid w:val="008714FD"/>
    <w:rsid w:val="0088187E"/>
    <w:rsid w:val="00896138"/>
    <w:rsid w:val="008D156C"/>
    <w:rsid w:val="008D2EEB"/>
    <w:rsid w:val="008F7FDA"/>
    <w:rsid w:val="009319A7"/>
    <w:rsid w:val="00957BAB"/>
    <w:rsid w:val="00971FE5"/>
    <w:rsid w:val="0098237C"/>
    <w:rsid w:val="009A55F9"/>
    <w:rsid w:val="009B2467"/>
    <w:rsid w:val="009F6FE8"/>
    <w:rsid w:val="00A02C17"/>
    <w:rsid w:val="00A13215"/>
    <w:rsid w:val="00A261AB"/>
    <w:rsid w:val="00A53896"/>
    <w:rsid w:val="00A55221"/>
    <w:rsid w:val="00A61CBE"/>
    <w:rsid w:val="00AF2477"/>
    <w:rsid w:val="00AF6945"/>
    <w:rsid w:val="00B0311C"/>
    <w:rsid w:val="00B36411"/>
    <w:rsid w:val="00B76ABC"/>
    <w:rsid w:val="00C81B26"/>
    <w:rsid w:val="00CE2BD2"/>
    <w:rsid w:val="00CF73C0"/>
    <w:rsid w:val="00D53328"/>
    <w:rsid w:val="00DF6308"/>
    <w:rsid w:val="00E0183A"/>
    <w:rsid w:val="00E0603B"/>
    <w:rsid w:val="00E1422F"/>
    <w:rsid w:val="00E359E7"/>
    <w:rsid w:val="00E83BB5"/>
    <w:rsid w:val="00EA4FCA"/>
    <w:rsid w:val="00F039F3"/>
    <w:rsid w:val="00F1490C"/>
    <w:rsid w:val="00FA171F"/>
    <w:rsid w:val="00FD16A1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18A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7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7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37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6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0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0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8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837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7837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3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76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837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837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630"/>
  </w:style>
  <w:style w:type="paragraph" w:styleId="Footer">
    <w:name w:val="footer"/>
    <w:basedOn w:val="Normal"/>
    <w:link w:val="FooterChar"/>
    <w:uiPriority w:val="99"/>
    <w:unhideWhenUsed/>
    <w:rsid w:val="001D0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BF4A0-A706-4B31-BF46-FE3069EB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1717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2019-04-01T09:58:00Z</dcterms:created>
  <dcterms:modified xsi:type="dcterms:W3CDTF">2019-04-11T07:00:00Z</dcterms:modified>
</cp:coreProperties>
</file>