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24A14" w14:textId="77777777" w:rsidR="000630BB" w:rsidRPr="002C653D" w:rsidRDefault="00AC18C3">
      <w:pPr>
        <w:rPr>
          <w:b/>
          <w:bCs/>
          <w:sz w:val="24"/>
          <w:szCs w:val="24"/>
          <w:rtl/>
        </w:rPr>
      </w:pPr>
      <w:r w:rsidRPr="002C653D">
        <w:rPr>
          <w:rFonts w:hint="cs"/>
          <w:b/>
          <w:bCs/>
          <w:sz w:val="24"/>
          <w:szCs w:val="24"/>
          <w:rtl/>
        </w:rPr>
        <w:t>חוק ההסדרים החדש של הממשל האמריקאי: עשרה שינויים ב</w:t>
      </w:r>
      <w:r w:rsidR="005A5122">
        <w:rPr>
          <w:rFonts w:hint="cs"/>
          <w:b/>
          <w:bCs/>
          <w:sz w:val="24"/>
          <w:szCs w:val="24"/>
          <w:rtl/>
        </w:rPr>
        <w:t>תחום</w:t>
      </w:r>
      <w:r w:rsidRPr="002C653D">
        <w:rPr>
          <w:rFonts w:hint="cs"/>
          <w:b/>
          <w:bCs/>
          <w:sz w:val="24"/>
          <w:szCs w:val="24"/>
          <w:rtl/>
        </w:rPr>
        <w:t xml:space="preserve"> המ</w:t>
      </w:r>
      <w:r w:rsidR="005A5122">
        <w:rPr>
          <w:rFonts w:hint="cs"/>
          <w:b/>
          <w:bCs/>
          <w:sz w:val="24"/>
          <w:szCs w:val="24"/>
          <w:rtl/>
        </w:rPr>
        <w:t>י</w:t>
      </w:r>
      <w:r w:rsidRPr="002C653D">
        <w:rPr>
          <w:rFonts w:hint="cs"/>
          <w:b/>
          <w:bCs/>
          <w:sz w:val="24"/>
          <w:szCs w:val="24"/>
          <w:rtl/>
        </w:rPr>
        <w:t>ס</w:t>
      </w:r>
      <w:r w:rsidR="005A5122">
        <w:rPr>
          <w:rFonts w:hint="cs"/>
          <w:b/>
          <w:bCs/>
          <w:sz w:val="24"/>
          <w:szCs w:val="24"/>
          <w:rtl/>
        </w:rPr>
        <w:t>וי</w:t>
      </w:r>
      <w:r w:rsidRPr="002C653D">
        <w:rPr>
          <w:rFonts w:hint="cs"/>
          <w:b/>
          <w:bCs/>
          <w:sz w:val="24"/>
          <w:szCs w:val="24"/>
          <w:rtl/>
        </w:rPr>
        <w:t xml:space="preserve"> לקראת שנת 2020</w:t>
      </w:r>
    </w:p>
    <w:p w14:paraId="5F10D627" w14:textId="77777777" w:rsidR="00AC18C3" w:rsidRPr="002C653D" w:rsidRDefault="00AC18C3" w:rsidP="00540176">
      <w:pPr>
        <w:rPr>
          <w:sz w:val="24"/>
          <w:szCs w:val="24"/>
          <w:rtl/>
        </w:rPr>
      </w:pPr>
      <w:r w:rsidRPr="002C653D">
        <w:rPr>
          <w:rFonts w:hint="cs"/>
          <w:sz w:val="24"/>
          <w:szCs w:val="24"/>
          <w:rtl/>
        </w:rPr>
        <w:t>ב-2</w:t>
      </w:r>
      <w:r w:rsidR="009226BC" w:rsidRPr="002C653D">
        <w:rPr>
          <w:rFonts w:hint="cs"/>
          <w:sz w:val="24"/>
          <w:szCs w:val="24"/>
          <w:rtl/>
        </w:rPr>
        <w:t>0 בדצמבר 2019 חתם הנשיא טראמפ על</w:t>
      </w:r>
      <w:r w:rsidR="00540176" w:rsidRPr="00540176">
        <w:rPr>
          <w:rFonts w:hint="cs"/>
          <w:sz w:val="24"/>
          <w:szCs w:val="24"/>
          <w:rtl/>
        </w:rPr>
        <w:t xml:space="preserve"> </w:t>
      </w:r>
      <w:r w:rsidR="005D63B6">
        <w:rPr>
          <w:rFonts w:hint="cs"/>
          <w:sz w:val="24"/>
          <w:szCs w:val="24"/>
          <w:rtl/>
        </w:rPr>
        <w:t xml:space="preserve">הצעת </w:t>
      </w:r>
      <w:r w:rsidR="00540176" w:rsidRPr="002C653D">
        <w:rPr>
          <w:rFonts w:hint="cs"/>
          <w:sz w:val="24"/>
          <w:szCs w:val="24"/>
          <w:rtl/>
        </w:rPr>
        <w:t xml:space="preserve">חוק </w:t>
      </w:r>
      <w:r w:rsidR="00540176" w:rsidRPr="002C653D">
        <w:rPr>
          <w:sz w:val="24"/>
          <w:szCs w:val="24"/>
        </w:rPr>
        <w:t>SECURE</w:t>
      </w:r>
      <w:r w:rsidR="009226BC" w:rsidRPr="002C653D">
        <w:rPr>
          <w:rFonts w:hint="cs"/>
          <w:sz w:val="24"/>
          <w:szCs w:val="24"/>
          <w:rtl/>
        </w:rPr>
        <w:t xml:space="preserve"> </w:t>
      </w:r>
      <w:r w:rsidRPr="002C653D">
        <w:rPr>
          <w:rFonts w:hint="cs"/>
          <w:sz w:val="24"/>
          <w:szCs w:val="24"/>
          <w:rtl/>
        </w:rPr>
        <w:t xml:space="preserve">2020 </w:t>
      </w:r>
      <w:r w:rsidR="009226BC" w:rsidRPr="002C653D">
        <w:rPr>
          <w:rFonts w:hint="cs"/>
          <w:sz w:val="24"/>
          <w:szCs w:val="24"/>
          <w:rtl/>
        </w:rPr>
        <w:t xml:space="preserve">ואישר אותה כחוק. </w:t>
      </w:r>
      <w:r w:rsidR="00540176">
        <w:rPr>
          <w:rFonts w:hint="cs"/>
          <w:sz w:val="24"/>
          <w:szCs w:val="24"/>
          <w:rtl/>
        </w:rPr>
        <w:t>חוק זה</w:t>
      </w:r>
      <w:r w:rsidR="009226BC" w:rsidRPr="002C653D">
        <w:rPr>
          <w:rFonts w:hint="cs"/>
          <w:sz w:val="24"/>
          <w:szCs w:val="24"/>
          <w:rtl/>
        </w:rPr>
        <w:t xml:space="preserve"> משפיע בעיקר על</w:t>
      </w:r>
      <w:r w:rsidR="000E406F" w:rsidRPr="002C653D">
        <w:rPr>
          <w:rFonts w:hint="cs"/>
          <w:sz w:val="24"/>
          <w:szCs w:val="24"/>
          <w:rtl/>
        </w:rPr>
        <w:t xml:space="preserve"> אופן </w:t>
      </w:r>
      <w:r w:rsidR="008C029D">
        <w:rPr>
          <w:rFonts w:hint="cs"/>
          <w:sz w:val="24"/>
          <w:szCs w:val="24"/>
          <w:rtl/>
        </w:rPr>
        <w:t>יישומם</w:t>
      </w:r>
      <w:r w:rsidR="000E406F" w:rsidRPr="002C653D">
        <w:rPr>
          <w:rFonts w:hint="cs"/>
          <w:sz w:val="24"/>
          <w:szCs w:val="24"/>
          <w:rtl/>
        </w:rPr>
        <w:t xml:space="preserve"> </w:t>
      </w:r>
      <w:r w:rsidR="009226BC" w:rsidRPr="002C653D">
        <w:rPr>
          <w:rFonts w:hint="cs"/>
          <w:sz w:val="24"/>
          <w:szCs w:val="24"/>
          <w:rtl/>
        </w:rPr>
        <w:t xml:space="preserve">של </w:t>
      </w:r>
      <w:r w:rsidR="000E406F" w:rsidRPr="002C653D">
        <w:rPr>
          <w:rFonts w:hint="cs"/>
          <w:sz w:val="24"/>
          <w:szCs w:val="24"/>
          <w:rtl/>
        </w:rPr>
        <w:t>מסלולי פנסיה רבים</w:t>
      </w:r>
      <w:r w:rsidR="009226BC" w:rsidRPr="002C653D">
        <w:rPr>
          <w:rFonts w:hint="cs"/>
          <w:sz w:val="24"/>
          <w:szCs w:val="24"/>
          <w:rtl/>
        </w:rPr>
        <w:t>. נציין עשרה שינויים שישפיעו במידה הרבה ביותר על לקוחות החברה:</w:t>
      </w:r>
    </w:p>
    <w:p w14:paraId="23F47DCC" w14:textId="7866BD37" w:rsidR="009226BC" w:rsidRPr="002C653D" w:rsidRDefault="009226BC" w:rsidP="007172C0">
      <w:pPr>
        <w:rPr>
          <w:sz w:val="24"/>
          <w:szCs w:val="24"/>
          <w:rtl/>
        </w:rPr>
      </w:pPr>
      <w:r w:rsidRPr="002C653D">
        <w:rPr>
          <w:rFonts w:hint="cs"/>
          <w:sz w:val="24"/>
          <w:szCs w:val="24"/>
          <w:rtl/>
        </w:rPr>
        <w:t xml:space="preserve">1. </w:t>
      </w:r>
      <w:r w:rsidR="000E406F" w:rsidRPr="00CE7825">
        <w:rPr>
          <w:rFonts w:hint="cs"/>
          <w:b/>
          <w:bCs/>
          <w:sz w:val="24"/>
          <w:szCs w:val="24"/>
          <w:rtl/>
        </w:rPr>
        <w:t xml:space="preserve">סכום משיכה </w:t>
      </w:r>
      <w:r w:rsidR="00F34DD4">
        <w:rPr>
          <w:rFonts w:hint="cs"/>
          <w:b/>
          <w:bCs/>
          <w:sz w:val="24"/>
          <w:szCs w:val="24"/>
          <w:rtl/>
        </w:rPr>
        <w:t>מתוכניות פנסיה בארצות הברית</w:t>
      </w:r>
      <w:r w:rsidR="000E406F" w:rsidRPr="00CE7825">
        <w:rPr>
          <w:rFonts w:hint="cs"/>
          <w:b/>
          <w:bCs/>
          <w:sz w:val="24"/>
          <w:szCs w:val="24"/>
          <w:rtl/>
        </w:rPr>
        <w:t xml:space="preserve"> (</w:t>
      </w:r>
      <w:r w:rsidR="000E406F" w:rsidRPr="00CE7825">
        <w:rPr>
          <w:b/>
          <w:bCs/>
          <w:sz w:val="24"/>
          <w:szCs w:val="24"/>
        </w:rPr>
        <w:t xml:space="preserve">Required </w:t>
      </w:r>
      <w:r w:rsidR="000E406F" w:rsidRPr="00CE7825">
        <w:rPr>
          <w:rFonts w:hint="cs"/>
          <w:b/>
          <w:bCs/>
          <w:sz w:val="24"/>
          <w:szCs w:val="24"/>
        </w:rPr>
        <w:t>M</w:t>
      </w:r>
      <w:r w:rsidR="000E406F" w:rsidRPr="00CE7825">
        <w:rPr>
          <w:b/>
          <w:bCs/>
          <w:sz w:val="24"/>
          <w:szCs w:val="24"/>
        </w:rPr>
        <w:t>inimum Distribution</w:t>
      </w:r>
      <w:r w:rsidR="000E406F" w:rsidRPr="00CE7825">
        <w:rPr>
          <w:rFonts w:hint="cs"/>
          <w:b/>
          <w:bCs/>
          <w:sz w:val="24"/>
          <w:szCs w:val="24"/>
          <w:rtl/>
        </w:rPr>
        <w:t>)</w:t>
      </w:r>
      <w:r w:rsidR="000E406F" w:rsidRPr="002C653D">
        <w:rPr>
          <w:rFonts w:hint="cs"/>
          <w:sz w:val="24"/>
          <w:szCs w:val="24"/>
          <w:rtl/>
        </w:rPr>
        <w:t xml:space="preserve">: החובה למשוך </w:t>
      </w:r>
      <w:r w:rsidR="008C029D">
        <w:rPr>
          <w:rFonts w:hint="cs"/>
          <w:sz w:val="24"/>
          <w:szCs w:val="24"/>
          <w:rtl/>
        </w:rPr>
        <w:t xml:space="preserve">קצבה מינימלית </w:t>
      </w:r>
      <w:r w:rsidR="007172C0">
        <w:rPr>
          <w:rFonts w:hint="cs"/>
          <w:sz w:val="24"/>
          <w:szCs w:val="24"/>
          <w:rtl/>
        </w:rPr>
        <w:t>קבועה</w:t>
      </w:r>
      <w:r w:rsidR="000E406F" w:rsidRPr="002C653D">
        <w:rPr>
          <w:rFonts w:hint="cs"/>
          <w:sz w:val="24"/>
          <w:szCs w:val="24"/>
          <w:rtl/>
        </w:rPr>
        <w:t xml:space="preserve"> חלה כעת רק החל מגיל 72 לעומת 70 </w:t>
      </w:r>
      <w:r w:rsidR="005D63B6">
        <w:rPr>
          <w:rFonts w:hint="cs"/>
          <w:sz w:val="24"/>
          <w:szCs w:val="24"/>
          <w:rtl/>
        </w:rPr>
        <w:t xml:space="preserve">שנים </w:t>
      </w:r>
      <w:r w:rsidR="000E406F" w:rsidRPr="002C653D">
        <w:rPr>
          <w:rFonts w:hint="cs"/>
          <w:sz w:val="24"/>
          <w:szCs w:val="24"/>
          <w:rtl/>
        </w:rPr>
        <w:t>וששה חודשים קודם לכן. שינוי זה חל רק</w:t>
      </w:r>
      <w:r w:rsidR="008C029D">
        <w:rPr>
          <w:rFonts w:hint="cs"/>
          <w:sz w:val="24"/>
          <w:szCs w:val="24"/>
          <w:rtl/>
        </w:rPr>
        <w:t xml:space="preserve"> על</w:t>
      </w:r>
      <w:r w:rsidR="000E406F" w:rsidRPr="002C653D">
        <w:rPr>
          <w:rFonts w:hint="cs"/>
          <w:sz w:val="24"/>
          <w:szCs w:val="24"/>
          <w:rtl/>
        </w:rPr>
        <w:t xml:space="preserve"> משלמי מיסים שטרם מלאו להם 70</w:t>
      </w:r>
      <w:r w:rsidR="00FD1888">
        <w:rPr>
          <w:sz w:val="24"/>
          <w:szCs w:val="24"/>
        </w:rPr>
        <w:t xml:space="preserve"> </w:t>
      </w:r>
      <w:r w:rsidR="005A5122">
        <w:rPr>
          <w:rFonts w:hint="cs"/>
          <w:sz w:val="24"/>
          <w:szCs w:val="24"/>
          <w:rtl/>
        </w:rPr>
        <w:t xml:space="preserve">שנים </w:t>
      </w:r>
      <w:r w:rsidR="000E406F" w:rsidRPr="002C653D">
        <w:rPr>
          <w:rFonts w:hint="cs"/>
          <w:sz w:val="24"/>
          <w:szCs w:val="24"/>
          <w:rtl/>
        </w:rPr>
        <w:t>וששה חודשים בתאריך 31 בדצמבר 2019.</w:t>
      </w:r>
    </w:p>
    <w:p w14:paraId="758AB699" w14:textId="77777777" w:rsidR="000E406F" w:rsidRPr="002C653D" w:rsidRDefault="000E406F" w:rsidP="00F34DD4">
      <w:pPr>
        <w:rPr>
          <w:sz w:val="24"/>
          <w:szCs w:val="24"/>
          <w:rtl/>
        </w:rPr>
      </w:pPr>
      <w:r w:rsidRPr="002C653D">
        <w:rPr>
          <w:rFonts w:hint="cs"/>
          <w:sz w:val="24"/>
          <w:szCs w:val="24"/>
          <w:rtl/>
        </w:rPr>
        <w:t xml:space="preserve">2. </w:t>
      </w:r>
      <w:r w:rsidRPr="004C6358">
        <w:rPr>
          <w:rFonts w:hint="cs"/>
          <w:b/>
          <w:bCs/>
          <w:sz w:val="24"/>
          <w:szCs w:val="24"/>
          <w:rtl/>
        </w:rPr>
        <w:t xml:space="preserve">הפקדות </w:t>
      </w:r>
      <w:r w:rsidR="00F34DD4">
        <w:rPr>
          <w:rFonts w:hint="cs"/>
          <w:b/>
          <w:bCs/>
          <w:sz w:val="24"/>
          <w:szCs w:val="24"/>
          <w:rtl/>
        </w:rPr>
        <w:t>ל-</w:t>
      </w:r>
      <w:r w:rsidR="00F34DD4">
        <w:rPr>
          <w:b/>
          <w:bCs/>
          <w:sz w:val="24"/>
          <w:szCs w:val="24"/>
        </w:rPr>
        <w:t>IRA</w:t>
      </w:r>
      <w:r w:rsidRPr="002C653D">
        <w:rPr>
          <w:rFonts w:hint="cs"/>
          <w:sz w:val="24"/>
          <w:szCs w:val="24"/>
          <w:rtl/>
        </w:rPr>
        <w:t>: כעת אפשר להמשיך להפקיד כספים ב</w:t>
      </w:r>
      <w:r w:rsidR="00F34DD4">
        <w:rPr>
          <w:rFonts w:hint="cs"/>
          <w:sz w:val="24"/>
          <w:szCs w:val="24"/>
          <w:rtl/>
        </w:rPr>
        <w:t>-</w:t>
      </w:r>
      <w:r w:rsidR="00F34DD4">
        <w:rPr>
          <w:rFonts w:hint="cs"/>
          <w:sz w:val="24"/>
          <w:szCs w:val="24"/>
        </w:rPr>
        <w:t>IRA</w:t>
      </w:r>
      <w:r w:rsidR="00F34DD4">
        <w:rPr>
          <w:sz w:val="24"/>
          <w:szCs w:val="24"/>
        </w:rPr>
        <w:t xml:space="preserve"> </w:t>
      </w:r>
      <w:r w:rsidR="00F34DD4">
        <w:rPr>
          <w:rFonts w:hint="cs"/>
          <w:sz w:val="24"/>
          <w:szCs w:val="24"/>
          <w:rtl/>
        </w:rPr>
        <w:t>-</w:t>
      </w:r>
      <w:r w:rsidRPr="002C653D">
        <w:rPr>
          <w:rFonts w:hint="cs"/>
          <w:sz w:val="24"/>
          <w:szCs w:val="24"/>
          <w:rtl/>
        </w:rPr>
        <w:t>גם לאחר גיל הפרישה, כל עוד יש לכם הכנסה מעבודה.</w:t>
      </w:r>
      <w:r w:rsidR="001F63CD" w:rsidRPr="002C653D">
        <w:rPr>
          <w:rFonts w:hint="cs"/>
          <w:sz w:val="24"/>
          <w:szCs w:val="24"/>
          <w:rtl/>
        </w:rPr>
        <w:t xml:space="preserve"> על פי החוק הקודם, למי שמלאו לו 70 </w:t>
      </w:r>
      <w:r w:rsidR="005D63B6">
        <w:rPr>
          <w:rFonts w:hint="cs"/>
          <w:sz w:val="24"/>
          <w:szCs w:val="24"/>
          <w:rtl/>
        </w:rPr>
        <w:t xml:space="preserve">שנים </w:t>
      </w:r>
      <w:r w:rsidR="001F63CD" w:rsidRPr="002C653D">
        <w:rPr>
          <w:rFonts w:hint="cs"/>
          <w:sz w:val="24"/>
          <w:szCs w:val="24"/>
          <w:rtl/>
        </w:rPr>
        <w:t xml:space="preserve">וששה חודשים לא הייתה עוד כל אפשרות להפקיד כספים בקופת גמל בניהול אישי. השינוי חל על הפקדות לשנות המס </w:t>
      </w:r>
      <w:r w:rsidR="008C029D">
        <w:rPr>
          <w:rFonts w:hint="cs"/>
          <w:sz w:val="24"/>
          <w:szCs w:val="24"/>
          <w:rtl/>
        </w:rPr>
        <w:t>שיחלו</w:t>
      </w:r>
      <w:r w:rsidR="001F63CD" w:rsidRPr="002C653D">
        <w:rPr>
          <w:rFonts w:hint="cs"/>
          <w:sz w:val="24"/>
          <w:szCs w:val="24"/>
          <w:rtl/>
        </w:rPr>
        <w:t xml:space="preserve"> לאחר 31 בדצמבר 2019.</w:t>
      </w:r>
    </w:p>
    <w:p w14:paraId="658C1453" w14:textId="77777777" w:rsidR="001C003C" w:rsidRPr="002C653D" w:rsidRDefault="001F63CD" w:rsidP="00F34DD4">
      <w:pPr>
        <w:rPr>
          <w:sz w:val="24"/>
          <w:szCs w:val="24"/>
          <w:rtl/>
        </w:rPr>
      </w:pPr>
      <w:r w:rsidRPr="002C653D">
        <w:rPr>
          <w:rFonts w:hint="cs"/>
          <w:sz w:val="24"/>
          <w:szCs w:val="24"/>
          <w:rtl/>
        </w:rPr>
        <w:t xml:space="preserve">3. </w:t>
      </w:r>
      <w:r w:rsidR="008C029D">
        <w:rPr>
          <w:rFonts w:hint="cs"/>
          <w:b/>
          <w:bCs/>
          <w:sz w:val="24"/>
          <w:szCs w:val="24"/>
          <w:rtl/>
        </w:rPr>
        <w:t>הכנסה מעבודה לצורך חישוב ניכ</w:t>
      </w:r>
      <w:r w:rsidRPr="004C6358">
        <w:rPr>
          <w:rFonts w:hint="cs"/>
          <w:b/>
          <w:bCs/>
          <w:sz w:val="24"/>
          <w:szCs w:val="24"/>
          <w:rtl/>
        </w:rPr>
        <w:t>וי מס על הפקדות ל</w:t>
      </w:r>
      <w:r w:rsidR="00F34DD4">
        <w:rPr>
          <w:b/>
          <w:bCs/>
          <w:sz w:val="24"/>
          <w:szCs w:val="24"/>
        </w:rPr>
        <w:t>IRA</w:t>
      </w:r>
      <w:r w:rsidRPr="002C653D">
        <w:rPr>
          <w:rFonts w:hint="cs"/>
          <w:sz w:val="24"/>
          <w:szCs w:val="24"/>
          <w:rtl/>
        </w:rPr>
        <w:t>: מענק מחקר</w:t>
      </w:r>
      <w:r w:rsidR="004C6358">
        <w:rPr>
          <w:rFonts w:hint="cs"/>
          <w:sz w:val="24"/>
          <w:szCs w:val="24"/>
          <w:rtl/>
        </w:rPr>
        <w:t xml:space="preserve"> (</w:t>
      </w:r>
      <w:r w:rsidR="004C6358">
        <w:rPr>
          <w:sz w:val="24"/>
          <w:szCs w:val="24"/>
        </w:rPr>
        <w:t>fellowship</w:t>
      </w:r>
      <w:r w:rsidR="004C6358">
        <w:rPr>
          <w:rFonts w:hint="cs"/>
          <w:sz w:val="24"/>
          <w:szCs w:val="24"/>
          <w:rtl/>
        </w:rPr>
        <w:t>)</w:t>
      </w:r>
      <w:r w:rsidRPr="002C653D">
        <w:rPr>
          <w:rFonts w:hint="cs"/>
          <w:sz w:val="24"/>
          <w:szCs w:val="24"/>
          <w:rtl/>
        </w:rPr>
        <w:t xml:space="preserve"> נחשב כעת הכנסה מעבודה לצורך ניכוי מס על הפקדות ל</w:t>
      </w:r>
      <w:r w:rsidR="00F34DD4">
        <w:rPr>
          <w:rFonts w:hint="cs"/>
          <w:sz w:val="24"/>
          <w:szCs w:val="24"/>
          <w:rtl/>
        </w:rPr>
        <w:t>-</w:t>
      </w:r>
      <w:r w:rsidR="00F34DD4">
        <w:rPr>
          <w:sz w:val="24"/>
          <w:szCs w:val="24"/>
        </w:rPr>
        <w:t>IRA</w:t>
      </w:r>
      <w:r w:rsidR="001C003C" w:rsidRPr="002C653D">
        <w:rPr>
          <w:rFonts w:hint="cs"/>
          <w:sz w:val="24"/>
          <w:szCs w:val="24"/>
          <w:rtl/>
        </w:rPr>
        <w:t xml:space="preserve">. שינוי זה יחול בשנות המס שתחלנה לאחר 31 בדצמבר 2019. </w:t>
      </w:r>
      <w:r w:rsidR="001C003C" w:rsidRPr="002C653D">
        <w:rPr>
          <w:rFonts w:hint="cs"/>
          <w:i/>
          <w:iCs/>
          <w:sz w:val="24"/>
          <w:szCs w:val="24"/>
          <w:rtl/>
        </w:rPr>
        <w:t>שימו לב שאם תבחרו שלא לדווח על הכנסותיכם מעבודה מחוץ לארה"ב, ייתכן שלא תגיעו ל</w:t>
      </w:r>
      <w:r w:rsidR="00C52CD5">
        <w:rPr>
          <w:rFonts w:hint="cs"/>
          <w:i/>
          <w:iCs/>
          <w:sz w:val="24"/>
          <w:szCs w:val="24"/>
          <w:rtl/>
        </w:rPr>
        <w:t>רצפת ההכנסה המזכה</w:t>
      </w:r>
      <w:r w:rsidR="001C003C" w:rsidRPr="002C653D">
        <w:rPr>
          <w:rFonts w:hint="cs"/>
          <w:i/>
          <w:iCs/>
          <w:sz w:val="24"/>
          <w:szCs w:val="24"/>
          <w:rtl/>
        </w:rPr>
        <w:t xml:space="preserve"> </w:t>
      </w:r>
      <w:r w:rsidR="00C52CD5">
        <w:rPr>
          <w:rFonts w:hint="cs"/>
          <w:i/>
          <w:iCs/>
          <w:sz w:val="24"/>
          <w:szCs w:val="24"/>
          <w:rtl/>
        </w:rPr>
        <w:t>ב</w:t>
      </w:r>
      <w:r w:rsidR="001C003C" w:rsidRPr="002C653D">
        <w:rPr>
          <w:rFonts w:hint="cs"/>
          <w:i/>
          <w:iCs/>
          <w:sz w:val="24"/>
          <w:szCs w:val="24"/>
          <w:rtl/>
        </w:rPr>
        <w:t xml:space="preserve">ניכוי מס על הפקדות </w:t>
      </w:r>
      <w:r w:rsidR="00F34DD4">
        <w:rPr>
          <w:rFonts w:hint="cs"/>
          <w:i/>
          <w:iCs/>
          <w:sz w:val="24"/>
          <w:szCs w:val="24"/>
          <w:rtl/>
        </w:rPr>
        <w:t>ל-</w:t>
      </w:r>
      <w:r w:rsidR="00F34DD4">
        <w:rPr>
          <w:i/>
          <w:iCs/>
          <w:sz w:val="24"/>
          <w:szCs w:val="24"/>
        </w:rPr>
        <w:t>IRA</w:t>
      </w:r>
      <w:r w:rsidR="001C003C" w:rsidRPr="002C653D">
        <w:rPr>
          <w:rFonts w:hint="cs"/>
          <w:i/>
          <w:iCs/>
          <w:sz w:val="24"/>
          <w:szCs w:val="24"/>
          <w:rtl/>
        </w:rPr>
        <w:t>.</w:t>
      </w:r>
    </w:p>
    <w:p w14:paraId="49F4A106" w14:textId="77777777" w:rsidR="001C003C" w:rsidRDefault="001C003C" w:rsidP="00F34DD4">
      <w:pPr>
        <w:rPr>
          <w:sz w:val="24"/>
          <w:szCs w:val="24"/>
          <w:rtl/>
        </w:rPr>
      </w:pPr>
      <w:r w:rsidRPr="002C653D">
        <w:rPr>
          <w:rFonts w:hint="cs"/>
          <w:sz w:val="24"/>
          <w:szCs w:val="24"/>
          <w:rtl/>
        </w:rPr>
        <w:t xml:space="preserve">4. </w:t>
      </w:r>
      <w:r w:rsidR="00F34DD4">
        <w:rPr>
          <w:b/>
          <w:bCs/>
          <w:sz w:val="24"/>
          <w:szCs w:val="24"/>
        </w:rPr>
        <w:t>IRA</w:t>
      </w:r>
      <w:r w:rsidRPr="004C6358">
        <w:rPr>
          <w:rFonts w:hint="cs"/>
          <w:b/>
          <w:bCs/>
          <w:sz w:val="24"/>
          <w:szCs w:val="24"/>
          <w:rtl/>
        </w:rPr>
        <w:t xml:space="preserve"> מירושה</w:t>
      </w:r>
      <w:r w:rsidRPr="002C653D">
        <w:rPr>
          <w:rFonts w:hint="cs"/>
          <w:sz w:val="24"/>
          <w:szCs w:val="24"/>
          <w:rtl/>
        </w:rPr>
        <w:t xml:space="preserve">: מרבית מוטבי </w:t>
      </w:r>
      <w:r w:rsidR="00F34DD4">
        <w:rPr>
          <w:rFonts w:hint="cs"/>
          <w:sz w:val="24"/>
          <w:szCs w:val="24"/>
          <w:rtl/>
        </w:rPr>
        <w:t>ה-</w:t>
      </w:r>
      <w:r w:rsidR="00F34DD4">
        <w:rPr>
          <w:sz w:val="24"/>
          <w:szCs w:val="24"/>
        </w:rPr>
        <w:t>IRA</w:t>
      </w:r>
      <w:r w:rsidRPr="002C653D">
        <w:rPr>
          <w:rFonts w:hint="cs"/>
          <w:sz w:val="24"/>
          <w:szCs w:val="24"/>
          <w:rtl/>
        </w:rPr>
        <w:t xml:space="preserve"> שאינם בני זוג של העמית צריכים לסגור את </w:t>
      </w:r>
      <w:r w:rsidR="00F34DD4">
        <w:rPr>
          <w:rFonts w:hint="cs"/>
          <w:sz w:val="24"/>
          <w:szCs w:val="24"/>
          <w:rtl/>
        </w:rPr>
        <w:t>התוכנית</w:t>
      </w:r>
      <w:r w:rsidRPr="002C653D">
        <w:rPr>
          <w:rFonts w:hint="cs"/>
          <w:sz w:val="24"/>
          <w:szCs w:val="24"/>
          <w:rtl/>
        </w:rPr>
        <w:t xml:space="preserve"> ב</w:t>
      </w:r>
      <w:r w:rsidR="00942E04" w:rsidRPr="002C653D">
        <w:rPr>
          <w:rFonts w:hint="cs"/>
          <w:sz w:val="24"/>
          <w:szCs w:val="24"/>
          <w:rtl/>
        </w:rPr>
        <w:t>תוך עשר שנים מיום מותו של העמית. בני זוג מו</w:t>
      </w:r>
      <w:r w:rsidR="00C52CD5">
        <w:rPr>
          <w:rFonts w:hint="cs"/>
          <w:sz w:val="24"/>
          <w:szCs w:val="24"/>
          <w:rtl/>
        </w:rPr>
        <w:t>טבים יכולים להמשיך להעביר את כספ</w:t>
      </w:r>
      <w:r w:rsidR="00942E04" w:rsidRPr="002C653D">
        <w:rPr>
          <w:rFonts w:hint="cs"/>
          <w:sz w:val="24"/>
          <w:szCs w:val="24"/>
          <w:rtl/>
        </w:rPr>
        <w:t xml:space="preserve">י </w:t>
      </w:r>
      <w:r w:rsidR="00F34DD4">
        <w:rPr>
          <w:rFonts w:hint="cs"/>
          <w:sz w:val="24"/>
          <w:szCs w:val="24"/>
          <w:rtl/>
        </w:rPr>
        <w:t>ה-</w:t>
      </w:r>
      <w:r w:rsidR="00F34DD4">
        <w:rPr>
          <w:sz w:val="24"/>
          <w:szCs w:val="24"/>
        </w:rPr>
        <w:t>IRA</w:t>
      </w:r>
      <w:r w:rsidR="00942E04" w:rsidRPr="002C653D">
        <w:rPr>
          <w:rFonts w:hint="cs"/>
          <w:sz w:val="24"/>
          <w:szCs w:val="24"/>
          <w:rtl/>
        </w:rPr>
        <w:t xml:space="preserve"> </w:t>
      </w:r>
      <w:r w:rsidR="00F34DD4">
        <w:rPr>
          <w:rFonts w:hint="cs"/>
          <w:sz w:val="24"/>
          <w:szCs w:val="24"/>
          <w:rtl/>
        </w:rPr>
        <w:t>לתוכנית</w:t>
      </w:r>
      <w:r w:rsidR="00942E04" w:rsidRPr="002C653D">
        <w:rPr>
          <w:rFonts w:hint="cs"/>
          <w:sz w:val="24"/>
          <w:szCs w:val="24"/>
          <w:rtl/>
        </w:rPr>
        <w:t xml:space="preserve"> שלהם או למשוך את הקצבה שנקבעה על פי תוחלת החיים שלהם. על פי החוק הקודם, </w:t>
      </w:r>
      <w:r w:rsidR="00071F16" w:rsidRPr="002C653D">
        <w:rPr>
          <w:rFonts w:hint="cs"/>
          <w:sz w:val="24"/>
          <w:szCs w:val="24"/>
          <w:rtl/>
        </w:rPr>
        <w:t xml:space="preserve">גם מוטבים שאינם בני זוג יכלו למשוך קצבה על פי תוחלת החיים שלהם. שינוי זה חל על </w:t>
      </w:r>
      <w:r w:rsidR="00F34DD4">
        <w:rPr>
          <w:sz w:val="24"/>
          <w:szCs w:val="24"/>
        </w:rPr>
        <w:t>IRA</w:t>
      </w:r>
      <w:r w:rsidR="00071F16" w:rsidRPr="002C653D">
        <w:rPr>
          <w:rFonts w:hint="cs"/>
          <w:sz w:val="24"/>
          <w:szCs w:val="24"/>
          <w:rtl/>
        </w:rPr>
        <w:t xml:space="preserve"> שיעברו בירושה לאחר 31 בדצמבר 2019. כלל זה אינו חל על בני זוג יורשים, קטינים, חולים במחלה כרונית או מי שאינו צעיר מהעמית </w:t>
      </w:r>
      <w:r w:rsidR="001D38FF" w:rsidRPr="002C653D">
        <w:rPr>
          <w:rFonts w:hint="cs"/>
          <w:sz w:val="24"/>
          <w:szCs w:val="24"/>
          <w:rtl/>
        </w:rPr>
        <w:t xml:space="preserve">המנוח ביותר מעשר שנים. </w:t>
      </w:r>
      <w:r w:rsidR="00540C44" w:rsidRPr="002C653D">
        <w:rPr>
          <w:rFonts w:hint="cs"/>
          <w:sz w:val="24"/>
          <w:szCs w:val="24"/>
          <w:rtl/>
        </w:rPr>
        <w:t>קטינים יידרשו לחלק את הסכום למשיכה חודשית על פי תוחלת החיים שלהם תוך עשר שנים מיום הגעתם לבגרות.</w:t>
      </w:r>
    </w:p>
    <w:p w14:paraId="48D23A19" w14:textId="77777777" w:rsidR="00C52CD5" w:rsidRPr="00C52CD5" w:rsidRDefault="00C52CD5" w:rsidP="00F34DD4">
      <w:pPr>
        <w:rPr>
          <w:sz w:val="24"/>
          <w:szCs w:val="24"/>
          <w:rtl/>
        </w:rPr>
      </w:pPr>
      <w:r>
        <w:rPr>
          <w:rFonts w:hint="cs"/>
          <w:sz w:val="24"/>
          <w:szCs w:val="24"/>
          <w:rtl/>
        </w:rPr>
        <w:t xml:space="preserve">5. </w:t>
      </w:r>
      <w:r>
        <w:rPr>
          <w:rFonts w:hint="cs"/>
          <w:b/>
          <w:bCs/>
          <w:sz w:val="24"/>
          <w:szCs w:val="24"/>
          <w:rtl/>
        </w:rPr>
        <w:t>קנס על משיכה בטרם עת:</w:t>
      </w:r>
      <w:r>
        <w:rPr>
          <w:rFonts w:hint="cs"/>
          <w:sz w:val="24"/>
          <w:szCs w:val="24"/>
          <w:rtl/>
        </w:rPr>
        <w:t xml:space="preserve"> החוק החדש מוסיף </w:t>
      </w:r>
      <w:r w:rsidR="007172C0">
        <w:rPr>
          <w:rFonts w:hint="cs"/>
          <w:sz w:val="24"/>
          <w:szCs w:val="24"/>
          <w:rtl/>
        </w:rPr>
        <w:t>חריג נוסף</w:t>
      </w:r>
      <w:r>
        <w:rPr>
          <w:rFonts w:hint="cs"/>
          <w:sz w:val="24"/>
          <w:szCs w:val="24"/>
          <w:rtl/>
        </w:rPr>
        <w:t xml:space="preserve"> לקנסות על משיכת הכסף מ</w:t>
      </w:r>
      <w:r w:rsidR="00F34DD4">
        <w:rPr>
          <w:sz w:val="24"/>
          <w:szCs w:val="24"/>
          <w:rtl/>
        </w:rPr>
        <w:t>–</w:t>
      </w:r>
      <w:r w:rsidR="00F34DD4">
        <w:rPr>
          <w:sz w:val="24"/>
          <w:szCs w:val="24"/>
        </w:rPr>
        <w:t>IRA</w:t>
      </w:r>
      <w:r w:rsidR="00F34DD4">
        <w:rPr>
          <w:rFonts w:hint="cs"/>
          <w:sz w:val="24"/>
          <w:szCs w:val="24"/>
          <w:rtl/>
        </w:rPr>
        <w:t xml:space="preserve"> </w:t>
      </w:r>
      <w:r>
        <w:rPr>
          <w:rFonts w:hint="cs"/>
          <w:sz w:val="24"/>
          <w:szCs w:val="24"/>
          <w:rtl/>
        </w:rPr>
        <w:t xml:space="preserve">בטרם עת </w:t>
      </w:r>
      <w:r>
        <w:rPr>
          <w:sz w:val="24"/>
          <w:szCs w:val="24"/>
          <w:rtl/>
        </w:rPr>
        <w:t>–</w:t>
      </w:r>
      <w:r>
        <w:rPr>
          <w:rFonts w:hint="cs"/>
          <w:sz w:val="24"/>
          <w:szCs w:val="24"/>
          <w:rtl/>
        </w:rPr>
        <w:t xml:space="preserve"> משלמי מיסים שנולד להם ילד או </w:t>
      </w:r>
      <w:r w:rsidR="007172C0">
        <w:rPr>
          <w:rFonts w:hint="cs"/>
          <w:sz w:val="24"/>
          <w:szCs w:val="24"/>
          <w:rtl/>
        </w:rPr>
        <w:t>ש</w:t>
      </w:r>
      <w:r>
        <w:rPr>
          <w:rFonts w:hint="cs"/>
          <w:sz w:val="24"/>
          <w:szCs w:val="24"/>
          <w:rtl/>
        </w:rPr>
        <w:t>א</w:t>
      </w:r>
      <w:r w:rsidR="007172C0">
        <w:rPr>
          <w:rFonts w:hint="cs"/>
          <w:sz w:val="24"/>
          <w:szCs w:val="24"/>
          <w:rtl/>
        </w:rPr>
        <w:t>י</w:t>
      </w:r>
      <w:r>
        <w:rPr>
          <w:rFonts w:hint="cs"/>
          <w:sz w:val="24"/>
          <w:szCs w:val="24"/>
          <w:rtl/>
        </w:rPr>
        <w:t>מצו ילד.</w:t>
      </w:r>
      <w:r w:rsidR="007172C0">
        <w:rPr>
          <w:rFonts w:hint="cs"/>
          <w:sz w:val="24"/>
          <w:szCs w:val="24"/>
          <w:rtl/>
        </w:rPr>
        <w:t xml:space="preserve"> משיכת הכסף בטרם עת משמעה פתיחת </w:t>
      </w:r>
      <w:r w:rsidR="00F34DD4">
        <w:rPr>
          <w:rFonts w:hint="cs"/>
          <w:sz w:val="24"/>
          <w:szCs w:val="24"/>
          <w:rtl/>
        </w:rPr>
        <w:t>התוכנית</w:t>
      </w:r>
      <w:r w:rsidR="007172C0">
        <w:rPr>
          <w:rFonts w:hint="cs"/>
          <w:sz w:val="24"/>
          <w:szCs w:val="24"/>
          <w:rtl/>
        </w:rPr>
        <w:t xml:space="preserve"> לפני גיל 59 </w:t>
      </w:r>
      <w:r w:rsidR="005D63B6">
        <w:rPr>
          <w:rFonts w:hint="cs"/>
          <w:sz w:val="24"/>
          <w:szCs w:val="24"/>
          <w:rtl/>
        </w:rPr>
        <w:t xml:space="preserve">שנים </w:t>
      </w:r>
      <w:r w:rsidR="007172C0">
        <w:rPr>
          <w:rFonts w:hint="cs"/>
          <w:sz w:val="24"/>
          <w:szCs w:val="24"/>
          <w:rtl/>
        </w:rPr>
        <w:t xml:space="preserve">וששה חודשים. החרגה זו חלה על משיכת סכום של עד </w:t>
      </w:r>
      <w:r w:rsidR="00F34DD4">
        <w:rPr>
          <w:rFonts w:hint="cs"/>
          <w:sz w:val="24"/>
          <w:szCs w:val="24"/>
          <w:rtl/>
        </w:rPr>
        <w:t>$</w:t>
      </w:r>
      <w:r w:rsidR="007172C0">
        <w:rPr>
          <w:rFonts w:hint="cs"/>
          <w:sz w:val="24"/>
          <w:szCs w:val="24"/>
          <w:rtl/>
        </w:rPr>
        <w:t>5000 במשך השנה שלאחר הלידה או האימוץ כחוק. בדוח המס של ההורים יש לציין את מספר ה-</w:t>
      </w:r>
      <w:r w:rsidR="007172C0">
        <w:rPr>
          <w:sz w:val="24"/>
          <w:szCs w:val="24"/>
        </w:rPr>
        <w:t>TIN</w:t>
      </w:r>
      <w:r w:rsidR="007172C0">
        <w:rPr>
          <w:rFonts w:hint="cs"/>
          <w:sz w:val="24"/>
          <w:szCs w:val="24"/>
          <w:rtl/>
        </w:rPr>
        <w:t xml:space="preserve"> (</w:t>
      </w:r>
      <w:r w:rsidR="007172C0">
        <w:rPr>
          <w:sz w:val="24"/>
          <w:szCs w:val="24"/>
        </w:rPr>
        <w:t>Tax</w:t>
      </w:r>
      <w:r w:rsidR="00082746">
        <w:rPr>
          <w:sz w:val="24"/>
          <w:szCs w:val="24"/>
        </w:rPr>
        <w:t>payer</w:t>
      </w:r>
      <w:r w:rsidR="007172C0">
        <w:rPr>
          <w:sz w:val="24"/>
          <w:szCs w:val="24"/>
        </w:rPr>
        <w:t xml:space="preserve"> Identification Number</w:t>
      </w:r>
      <w:r w:rsidR="007172C0">
        <w:rPr>
          <w:rFonts w:hint="cs"/>
          <w:sz w:val="24"/>
          <w:szCs w:val="24"/>
          <w:rtl/>
        </w:rPr>
        <w:t>) של הילד. סכום זה יכול להיחש</w:t>
      </w:r>
      <w:r w:rsidR="007172C0">
        <w:rPr>
          <w:rFonts w:hint="eastAsia"/>
          <w:sz w:val="24"/>
          <w:szCs w:val="24"/>
          <w:rtl/>
        </w:rPr>
        <w:t>ב</w:t>
      </w:r>
      <w:r w:rsidR="007172C0">
        <w:rPr>
          <w:rFonts w:hint="cs"/>
          <w:sz w:val="24"/>
          <w:szCs w:val="24"/>
          <w:rtl/>
        </w:rPr>
        <w:t xml:space="preserve"> גם כסכום משיכה מזערי. החרגה זו חלה על כספים שיימשכו לאחר 31 בדצמבר 2019. זאת נוסף על ההחרגות הקיימות להוצאה מוכרת על השכלה גבוהה, הוצאה מוכרת על רכישת דירת מגורים עיקרית והוצאות רפואיות שלא התקבל בגינן החזר.</w:t>
      </w:r>
    </w:p>
    <w:p w14:paraId="440B9F88" w14:textId="77777777" w:rsidR="00540C44" w:rsidRPr="002C653D" w:rsidRDefault="00C52CD5" w:rsidP="00F34DD4">
      <w:pPr>
        <w:rPr>
          <w:sz w:val="24"/>
          <w:szCs w:val="24"/>
          <w:rtl/>
        </w:rPr>
      </w:pPr>
      <w:r>
        <w:rPr>
          <w:rFonts w:hint="cs"/>
          <w:sz w:val="24"/>
          <w:szCs w:val="24"/>
          <w:rtl/>
        </w:rPr>
        <w:t>6</w:t>
      </w:r>
      <w:r w:rsidR="00540C44" w:rsidRPr="002C653D">
        <w:rPr>
          <w:rFonts w:hint="cs"/>
          <w:sz w:val="24"/>
          <w:szCs w:val="24"/>
          <w:rtl/>
        </w:rPr>
        <w:t xml:space="preserve">. </w:t>
      </w:r>
      <w:r w:rsidR="00540C44" w:rsidRPr="004C6358">
        <w:rPr>
          <w:rFonts w:hint="cs"/>
          <w:b/>
          <w:bCs/>
          <w:sz w:val="24"/>
          <w:szCs w:val="24"/>
          <w:rtl/>
        </w:rPr>
        <w:t>תוכניות 529</w:t>
      </w:r>
      <w:r w:rsidR="00540C44" w:rsidRPr="002C653D">
        <w:rPr>
          <w:rFonts w:hint="cs"/>
          <w:sz w:val="24"/>
          <w:szCs w:val="24"/>
          <w:rtl/>
        </w:rPr>
        <w:t xml:space="preserve">: משלמי המיסים יכולים כעת למשוך עד </w:t>
      </w:r>
      <w:r w:rsidR="00F34DD4">
        <w:rPr>
          <w:rFonts w:hint="cs"/>
          <w:sz w:val="24"/>
          <w:szCs w:val="24"/>
          <w:rtl/>
        </w:rPr>
        <w:t>$</w:t>
      </w:r>
      <w:r w:rsidR="00540C44" w:rsidRPr="002C653D">
        <w:rPr>
          <w:rFonts w:hint="cs"/>
          <w:sz w:val="24"/>
          <w:szCs w:val="24"/>
          <w:rtl/>
        </w:rPr>
        <w:t>10,000</w:t>
      </w:r>
      <w:r w:rsidR="005D63B6" w:rsidRPr="002C653D">
        <w:rPr>
          <w:rFonts w:hint="cs"/>
          <w:sz w:val="24"/>
          <w:szCs w:val="24"/>
          <w:rtl/>
        </w:rPr>
        <w:t xml:space="preserve"> </w:t>
      </w:r>
      <w:r w:rsidR="00540C44" w:rsidRPr="002C653D">
        <w:rPr>
          <w:rFonts w:hint="cs"/>
          <w:sz w:val="24"/>
          <w:szCs w:val="24"/>
          <w:rtl/>
        </w:rPr>
        <w:t>פטורים ממס מתוכנית 529 כדי להחזיר הלוואת סטודנט הע</w:t>
      </w:r>
      <w:r w:rsidR="00F2739A" w:rsidRPr="002C653D">
        <w:rPr>
          <w:rFonts w:hint="cs"/>
          <w:sz w:val="24"/>
          <w:szCs w:val="24"/>
          <w:rtl/>
        </w:rPr>
        <w:t>ומדת בקריטריונים. כלל זה תקף ל</w:t>
      </w:r>
      <w:r w:rsidR="00540C44" w:rsidRPr="002C653D">
        <w:rPr>
          <w:rFonts w:hint="cs"/>
          <w:sz w:val="24"/>
          <w:szCs w:val="24"/>
          <w:rtl/>
        </w:rPr>
        <w:t>משיכת כספים שנועדה לכסות הלוואות שמימנו את לימודי המושך או את לימודי אחיו ואחיותיו.</w:t>
      </w:r>
      <w:r w:rsidR="00F2739A" w:rsidRPr="002C653D">
        <w:rPr>
          <w:rFonts w:hint="cs"/>
          <w:sz w:val="24"/>
          <w:szCs w:val="24"/>
          <w:rtl/>
        </w:rPr>
        <w:t xml:space="preserve"> הכספים הנמשכים מן התוכנית, שרשויות המס מתייחסות אליהם כהוצאה מוכרת ללימודים גבוהים, יקטינו את ניכוי המס שאתם זכאים לו כנגד הריבית המשולמת על הלוואת הסטודנט שלכם. תקרת ה-</w:t>
      </w:r>
      <w:r w:rsidR="00F34DD4">
        <w:rPr>
          <w:rFonts w:hint="cs"/>
          <w:sz w:val="24"/>
          <w:szCs w:val="24"/>
          <w:rtl/>
        </w:rPr>
        <w:t>$</w:t>
      </w:r>
      <w:r w:rsidR="00F2739A" w:rsidRPr="002C653D">
        <w:rPr>
          <w:rFonts w:hint="cs"/>
          <w:sz w:val="24"/>
          <w:szCs w:val="24"/>
          <w:rtl/>
        </w:rPr>
        <w:t>10,000 היא תקרה מצטברת</w:t>
      </w:r>
      <w:r w:rsidR="00D6657C" w:rsidRPr="002C653D">
        <w:rPr>
          <w:rFonts w:hint="cs"/>
          <w:sz w:val="24"/>
          <w:szCs w:val="24"/>
          <w:rtl/>
        </w:rPr>
        <w:t xml:space="preserve"> (לכל החיים) עבור כל אח</w:t>
      </w:r>
      <w:r w:rsidR="005A5122">
        <w:rPr>
          <w:rFonts w:hint="cs"/>
          <w:sz w:val="24"/>
          <w:szCs w:val="24"/>
          <w:rtl/>
        </w:rPr>
        <w:t>ד מן האחים</w:t>
      </w:r>
      <w:r w:rsidR="00D6657C" w:rsidRPr="002C653D">
        <w:rPr>
          <w:rFonts w:hint="cs"/>
          <w:sz w:val="24"/>
          <w:szCs w:val="24"/>
          <w:rtl/>
        </w:rPr>
        <w:t xml:space="preserve"> ולא עבור המוטב. שינויים אלו חלים על כספים שימשכו לאחר 31 בדצמבר 2019.</w:t>
      </w:r>
    </w:p>
    <w:p w14:paraId="0CF40511" w14:textId="77777777" w:rsidR="00AD24F5" w:rsidRPr="002C653D" w:rsidRDefault="00D6657C" w:rsidP="002C653D">
      <w:pPr>
        <w:rPr>
          <w:sz w:val="24"/>
          <w:szCs w:val="24"/>
          <w:rtl/>
        </w:rPr>
      </w:pPr>
      <w:r w:rsidRPr="002C653D">
        <w:rPr>
          <w:rFonts w:hint="cs"/>
          <w:sz w:val="24"/>
          <w:szCs w:val="24"/>
          <w:rtl/>
        </w:rPr>
        <w:lastRenderedPageBreak/>
        <w:t xml:space="preserve">7. </w:t>
      </w:r>
      <w:r w:rsidR="00AD24F5" w:rsidRPr="004C6358">
        <w:rPr>
          <w:b/>
          <w:bCs/>
          <w:sz w:val="24"/>
          <w:szCs w:val="24"/>
        </w:rPr>
        <w:t>Kiddie Tax</w:t>
      </w:r>
      <w:r w:rsidR="00AD24F5" w:rsidRPr="002C653D">
        <w:rPr>
          <w:rFonts w:hint="cs"/>
          <w:sz w:val="24"/>
          <w:szCs w:val="24"/>
          <w:rtl/>
        </w:rPr>
        <w:t>: השינויים שהכניסה רפורמת המס של טראמפ (</w:t>
      </w:r>
      <w:r w:rsidR="00AD24F5" w:rsidRPr="002C653D">
        <w:rPr>
          <w:sz w:val="24"/>
          <w:szCs w:val="24"/>
        </w:rPr>
        <w:t>Tax Cuts and Jobs Act</w:t>
      </w:r>
      <w:r w:rsidR="00AD24F5" w:rsidRPr="002C653D">
        <w:rPr>
          <w:rFonts w:hint="cs"/>
          <w:sz w:val="24"/>
          <w:szCs w:val="24"/>
          <w:rtl/>
        </w:rPr>
        <w:t xml:space="preserve">) בחוק זה בוטלו, והכללים הישנים תקפים שוב. על פי הרפורמה, </w:t>
      </w:r>
      <w:r w:rsidR="002C653D">
        <w:rPr>
          <w:rFonts w:hint="cs"/>
          <w:sz w:val="24"/>
          <w:szCs w:val="24"/>
          <w:rtl/>
        </w:rPr>
        <w:t xml:space="preserve">על </w:t>
      </w:r>
      <w:r w:rsidR="00AD24F5" w:rsidRPr="002C653D">
        <w:rPr>
          <w:rFonts w:hint="cs"/>
          <w:sz w:val="24"/>
          <w:szCs w:val="24"/>
          <w:rtl/>
        </w:rPr>
        <w:t>יל</w:t>
      </w:r>
      <w:r w:rsidR="002C653D">
        <w:rPr>
          <w:rFonts w:hint="cs"/>
          <w:sz w:val="24"/>
          <w:szCs w:val="24"/>
          <w:rtl/>
        </w:rPr>
        <w:t>דים שלהם הכנסה שאינה מעבודה הושת מס בשיעור החל</w:t>
      </w:r>
      <w:r w:rsidR="00AD24F5" w:rsidRPr="002C653D">
        <w:rPr>
          <w:rFonts w:hint="cs"/>
          <w:sz w:val="24"/>
          <w:szCs w:val="24"/>
          <w:rtl/>
        </w:rPr>
        <w:t xml:space="preserve"> על ירושות וקרנות נאמנות. כעת הושבו הכללים הקודמים לתוקף, ועל פיהם שיעור המס החל על הכנסה זו זהה לשיעורי המס שמשלמים ההורים. שינוי זה יכנס לתוקף בשנות המס שלאחר 31 בדצמבר 2019. עם זאת, אפשר לבחור להחיל שינוי זה גם על דוחות המס לשנים 2018 ו-2019. הכללים החדשי</w:t>
      </w:r>
      <w:r w:rsidR="002C653D">
        <w:rPr>
          <w:rFonts w:hint="cs"/>
          <w:sz w:val="24"/>
          <w:szCs w:val="24"/>
          <w:rtl/>
        </w:rPr>
        <w:t xml:space="preserve">ם היטיבו עם הורים החייבים בשיעורי מס </w:t>
      </w:r>
      <w:r w:rsidR="00AD24F5" w:rsidRPr="002C653D">
        <w:rPr>
          <w:rFonts w:hint="cs"/>
          <w:sz w:val="24"/>
          <w:szCs w:val="24"/>
          <w:rtl/>
        </w:rPr>
        <w:t>גבוה</w:t>
      </w:r>
      <w:r w:rsidR="002C653D">
        <w:rPr>
          <w:rFonts w:hint="cs"/>
          <w:sz w:val="24"/>
          <w:szCs w:val="24"/>
          <w:rtl/>
        </w:rPr>
        <w:t>ים</w:t>
      </w:r>
      <w:r w:rsidR="00AD24F5" w:rsidRPr="002C653D">
        <w:rPr>
          <w:rFonts w:hint="cs"/>
          <w:sz w:val="24"/>
          <w:szCs w:val="24"/>
          <w:rtl/>
        </w:rPr>
        <w:t>, אך הרעו מאוד עם הורים שהכנסתם מציבה אותם במדרגת מס נמוכה יותר. כעת נצט</w:t>
      </w:r>
      <w:bookmarkStart w:id="0" w:name="_GoBack"/>
      <w:bookmarkEnd w:id="0"/>
      <w:r w:rsidR="00AD24F5" w:rsidRPr="002C653D">
        <w:rPr>
          <w:rFonts w:hint="cs"/>
          <w:sz w:val="24"/>
          <w:szCs w:val="24"/>
          <w:rtl/>
        </w:rPr>
        <w:t>רך גם לשוב שיטה הישנה שבה יש להגיש את דוח המס של ההורים לפני הגשת דוח המס של הילדים.</w:t>
      </w:r>
    </w:p>
    <w:p w14:paraId="08731CCB" w14:textId="77777777" w:rsidR="00AD24F5" w:rsidRDefault="00456B47" w:rsidP="006F252A">
      <w:pPr>
        <w:rPr>
          <w:sz w:val="24"/>
          <w:szCs w:val="24"/>
          <w:rtl/>
        </w:rPr>
      </w:pPr>
      <w:r w:rsidRPr="002C653D">
        <w:rPr>
          <w:rFonts w:hint="cs"/>
          <w:sz w:val="24"/>
          <w:szCs w:val="24"/>
          <w:rtl/>
        </w:rPr>
        <w:t xml:space="preserve">8. </w:t>
      </w:r>
      <w:r w:rsidRPr="004C6358">
        <w:rPr>
          <w:rFonts w:hint="cs"/>
          <w:b/>
          <w:bCs/>
          <w:sz w:val="24"/>
          <w:szCs w:val="24"/>
          <w:rtl/>
        </w:rPr>
        <w:t>ניכוי שכר לימוד</w:t>
      </w:r>
      <w:r w:rsidRPr="002C653D">
        <w:rPr>
          <w:rFonts w:hint="cs"/>
          <w:sz w:val="24"/>
          <w:szCs w:val="24"/>
          <w:rtl/>
        </w:rPr>
        <w:t xml:space="preserve">: </w:t>
      </w:r>
      <w:r w:rsidR="002C653D">
        <w:rPr>
          <w:rFonts w:hint="cs"/>
          <w:sz w:val="24"/>
          <w:szCs w:val="24"/>
          <w:rtl/>
        </w:rPr>
        <w:t>אפשרות</w:t>
      </w:r>
      <w:r w:rsidRPr="002C653D">
        <w:rPr>
          <w:rFonts w:hint="cs"/>
          <w:sz w:val="24"/>
          <w:szCs w:val="24"/>
          <w:rtl/>
        </w:rPr>
        <w:t xml:space="preserve"> זו פקעה בסוף שנת 2017 אך תשוב לתוקף בשנת 2020. </w:t>
      </w:r>
      <w:r w:rsidR="002C653D">
        <w:rPr>
          <w:rFonts w:hint="cs"/>
          <w:sz w:val="24"/>
          <w:szCs w:val="24"/>
          <w:rtl/>
        </w:rPr>
        <w:t>ל</w:t>
      </w:r>
      <w:r w:rsidRPr="002C653D">
        <w:rPr>
          <w:rFonts w:hint="cs"/>
          <w:sz w:val="24"/>
          <w:szCs w:val="24"/>
          <w:rtl/>
        </w:rPr>
        <w:t xml:space="preserve">ניכוי זה </w:t>
      </w:r>
      <w:r w:rsidR="00082746">
        <w:rPr>
          <w:rFonts w:hint="cs"/>
          <w:sz w:val="24"/>
          <w:szCs w:val="24"/>
          <w:rtl/>
        </w:rPr>
        <w:t>זכאים גם מש</w:t>
      </w:r>
      <w:r w:rsidR="002C653D">
        <w:rPr>
          <w:rFonts w:hint="cs"/>
          <w:sz w:val="24"/>
          <w:szCs w:val="24"/>
          <w:rtl/>
        </w:rPr>
        <w:t xml:space="preserve">למי מיסים הזוכים לניכויי המס הרגילים. תוכלו לתקן </w:t>
      </w:r>
      <w:r w:rsidR="006F252A">
        <w:rPr>
          <w:rFonts w:hint="cs"/>
          <w:sz w:val="24"/>
          <w:szCs w:val="24"/>
          <w:rtl/>
        </w:rPr>
        <w:t>את דוח המס שלכם לשנת 2018 כדי לבקש</w:t>
      </w:r>
      <w:r w:rsidR="002C653D">
        <w:rPr>
          <w:rFonts w:hint="cs"/>
          <w:sz w:val="24"/>
          <w:szCs w:val="24"/>
          <w:rtl/>
        </w:rPr>
        <w:t xml:space="preserve"> ניכוי זה.</w:t>
      </w:r>
    </w:p>
    <w:p w14:paraId="43245364" w14:textId="77777777" w:rsidR="002C653D" w:rsidRDefault="002C653D" w:rsidP="006F252A">
      <w:pPr>
        <w:rPr>
          <w:sz w:val="24"/>
          <w:szCs w:val="24"/>
          <w:rtl/>
        </w:rPr>
      </w:pPr>
      <w:r>
        <w:rPr>
          <w:rFonts w:hint="cs"/>
          <w:sz w:val="24"/>
          <w:szCs w:val="24"/>
          <w:rtl/>
        </w:rPr>
        <w:t xml:space="preserve">9. </w:t>
      </w:r>
      <w:r w:rsidRPr="004C6358">
        <w:rPr>
          <w:rFonts w:hint="cs"/>
          <w:b/>
          <w:bCs/>
          <w:sz w:val="24"/>
          <w:szCs w:val="24"/>
          <w:rtl/>
        </w:rPr>
        <w:t>ניכוי פרמיית ביטוח משכנתא</w:t>
      </w:r>
      <w:r>
        <w:rPr>
          <w:rFonts w:hint="cs"/>
          <w:sz w:val="24"/>
          <w:szCs w:val="24"/>
          <w:rtl/>
        </w:rPr>
        <w:t>: ניכוי זה פג אף הוא בסוף 2017 וישוב לתוקף בשנת 2020. לניכוי זה זכאים רק הבוחרים בניכויים פרטניים.</w:t>
      </w:r>
      <w:r w:rsidR="006F252A">
        <w:rPr>
          <w:rFonts w:hint="cs"/>
          <w:sz w:val="24"/>
          <w:szCs w:val="24"/>
          <w:rtl/>
        </w:rPr>
        <w:t xml:space="preserve"> תוכלו לתקן את דוח המס שלכם לשנת 2018 כדי לבקש ניכוי זה.</w:t>
      </w:r>
    </w:p>
    <w:p w14:paraId="639FED48" w14:textId="77777777" w:rsidR="006F252A" w:rsidRDefault="006F252A" w:rsidP="00F34DD4">
      <w:pPr>
        <w:rPr>
          <w:sz w:val="24"/>
          <w:szCs w:val="24"/>
          <w:rtl/>
        </w:rPr>
      </w:pPr>
      <w:r>
        <w:rPr>
          <w:rFonts w:hint="cs"/>
          <w:sz w:val="24"/>
          <w:szCs w:val="24"/>
          <w:rtl/>
        </w:rPr>
        <w:t xml:space="preserve">10. </w:t>
      </w:r>
      <w:r w:rsidRPr="004C6358">
        <w:rPr>
          <w:rFonts w:hint="cs"/>
          <w:b/>
          <w:bCs/>
          <w:sz w:val="24"/>
          <w:szCs w:val="24"/>
          <w:rtl/>
        </w:rPr>
        <w:t>ניכוי הוצאות רפואיות</w:t>
      </w:r>
      <w:r>
        <w:rPr>
          <w:rFonts w:hint="cs"/>
          <w:sz w:val="24"/>
          <w:szCs w:val="24"/>
          <w:rtl/>
        </w:rPr>
        <w:t xml:space="preserve">: סכום המינימום להכרה </w:t>
      </w:r>
      <w:r w:rsidR="00082746">
        <w:rPr>
          <w:rFonts w:hint="cs"/>
          <w:sz w:val="24"/>
          <w:szCs w:val="24"/>
          <w:rtl/>
        </w:rPr>
        <w:t>בהוצאות רפואיות לצורך ניכוי פרטני עודכן</w:t>
      </w:r>
      <w:r>
        <w:rPr>
          <w:rFonts w:hint="cs"/>
          <w:sz w:val="24"/>
          <w:szCs w:val="24"/>
          <w:rtl/>
        </w:rPr>
        <w:t xml:space="preserve"> </w:t>
      </w:r>
      <w:r w:rsidR="00F34DD4">
        <w:rPr>
          <w:rFonts w:hint="cs"/>
          <w:sz w:val="24"/>
          <w:szCs w:val="24"/>
          <w:rtl/>
        </w:rPr>
        <w:t xml:space="preserve">ל10% </w:t>
      </w:r>
      <w:r>
        <w:rPr>
          <w:rFonts w:hint="cs"/>
          <w:sz w:val="24"/>
          <w:szCs w:val="24"/>
          <w:rtl/>
        </w:rPr>
        <w:t>אחוזים מן ההכנסה הגולמית המותאמת עד שנת 2021.</w:t>
      </w:r>
    </w:p>
    <w:p w14:paraId="095EC7B7" w14:textId="77777777" w:rsidR="006F252A" w:rsidRDefault="006F252A" w:rsidP="006F252A">
      <w:pPr>
        <w:rPr>
          <w:sz w:val="24"/>
          <w:szCs w:val="24"/>
          <w:rtl/>
        </w:rPr>
      </w:pPr>
    </w:p>
    <w:p w14:paraId="142061D1" w14:textId="77777777" w:rsidR="006F252A" w:rsidRDefault="006F252A" w:rsidP="00CE7825">
      <w:pPr>
        <w:rPr>
          <w:sz w:val="24"/>
          <w:szCs w:val="24"/>
          <w:rtl/>
        </w:rPr>
      </w:pPr>
      <w:r>
        <w:rPr>
          <w:rFonts w:hint="cs"/>
          <w:sz w:val="24"/>
          <w:szCs w:val="24"/>
          <w:rtl/>
        </w:rPr>
        <w:t xml:space="preserve"> אף שהשינויים הללו קטנים ביחס לשינויים שערכה רפורמת המס של טראמפ ב-2017, הם עדיין משמעותיים ויש להיות מודעים אליהם.</w:t>
      </w:r>
      <w:r w:rsidR="00CE7825">
        <w:rPr>
          <w:rFonts w:hint="cs"/>
          <w:sz w:val="24"/>
          <w:szCs w:val="24"/>
          <w:rtl/>
        </w:rPr>
        <w:t xml:space="preserve"> אם יש לכם שאלות ואינכם בטוחים כיצד השינויים הללו עומדים להשפיע עליכם בשנה הקרובה, עמדו בקשר ע</w:t>
      </w:r>
      <w:r w:rsidR="002356C0">
        <w:rPr>
          <w:rFonts w:hint="cs"/>
          <w:sz w:val="24"/>
          <w:szCs w:val="24"/>
          <w:rtl/>
        </w:rPr>
        <w:t>מנו ונשמח</w:t>
      </w:r>
      <w:r w:rsidR="0089377C">
        <w:rPr>
          <w:sz w:val="24"/>
          <w:szCs w:val="24"/>
        </w:rPr>
        <w:t xml:space="preserve"> </w:t>
      </w:r>
      <w:r w:rsidR="002356C0">
        <w:rPr>
          <w:rFonts w:hint="cs"/>
          <w:sz w:val="24"/>
          <w:szCs w:val="24"/>
          <w:rtl/>
        </w:rPr>
        <w:t>להרחיב בנושא.</w:t>
      </w:r>
    </w:p>
    <w:p w14:paraId="39555A74" w14:textId="77777777" w:rsidR="00CE7825" w:rsidRPr="002C653D" w:rsidRDefault="00CE7825" w:rsidP="006F252A">
      <w:pPr>
        <w:rPr>
          <w:sz w:val="24"/>
          <w:szCs w:val="24"/>
          <w:rtl/>
        </w:rPr>
      </w:pPr>
    </w:p>
    <w:p w14:paraId="1A7BF194" w14:textId="77777777" w:rsidR="00D6657C" w:rsidRPr="002C653D" w:rsidRDefault="00D6657C" w:rsidP="00F2739A">
      <w:pPr>
        <w:rPr>
          <w:sz w:val="24"/>
          <w:szCs w:val="24"/>
          <w:rtl/>
        </w:rPr>
      </w:pPr>
    </w:p>
    <w:p w14:paraId="1FEF81A6" w14:textId="77777777" w:rsidR="00942E04" w:rsidRPr="002C653D" w:rsidRDefault="00942E04" w:rsidP="001C003C">
      <w:pPr>
        <w:rPr>
          <w:sz w:val="24"/>
          <w:szCs w:val="24"/>
          <w:rtl/>
        </w:rPr>
      </w:pPr>
    </w:p>
    <w:p w14:paraId="424D90B3" w14:textId="77777777" w:rsidR="00AC18C3" w:rsidRPr="002C653D" w:rsidRDefault="00AC18C3">
      <w:pPr>
        <w:rPr>
          <w:sz w:val="24"/>
          <w:szCs w:val="24"/>
        </w:rPr>
      </w:pPr>
    </w:p>
    <w:sectPr w:rsidR="00AC18C3" w:rsidRPr="002C653D" w:rsidSect="009A1C8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B5953"/>
    <w:multiLevelType w:val="hybridMultilevel"/>
    <w:tmpl w:val="2A9A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C3"/>
    <w:rsid w:val="000630BB"/>
    <w:rsid w:val="00071F16"/>
    <w:rsid w:val="00082746"/>
    <w:rsid w:val="000E406F"/>
    <w:rsid w:val="001C003C"/>
    <w:rsid w:val="001D38FF"/>
    <w:rsid w:val="001F63CD"/>
    <w:rsid w:val="002356C0"/>
    <w:rsid w:val="002A03A7"/>
    <w:rsid w:val="002C653D"/>
    <w:rsid w:val="00456B47"/>
    <w:rsid w:val="004C6358"/>
    <w:rsid w:val="00540176"/>
    <w:rsid w:val="00540C44"/>
    <w:rsid w:val="005A5122"/>
    <w:rsid w:val="005D63B6"/>
    <w:rsid w:val="006F252A"/>
    <w:rsid w:val="007172C0"/>
    <w:rsid w:val="0089377C"/>
    <w:rsid w:val="008C029D"/>
    <w:rsid w:val="009226BC"/>
    <w:rsid w:val="00942E04"/>
    <w:rsid w:val="009A1C84"/>
    <w:rsid w:val="00AC18C3"/>
    <w:rsid w:val="00AD24F5"/>
    <w:rsid w:val="00C52CD5"/>
    <w:rsid w:val="00CE7825"/>
    <w:rsid w:val="00D6657C"/>
    <w:rsid w:val="00D9741C"/>
    <w:rsid w:val="00E96420"/>
    <w:rsid w:val="00F2739A"/>
    <w:rsid w:val="00F34DD4"/>
    <w:rsid w:val="00F80E59"/>
    <w:rsid w:val="00FD188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9F7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AD24F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406F"/>
    <w:rPr>
      <w:sz w:val="16"/>
      <w:szCs w:val="16"/>
    </w:rPr>
  </w:style>
  <w:style w:type="paragraph" w:styleId="CommentText">
    <w:name w:val="annotation text"/>
    <w:basedOn w:val="Normal"/>
    <w:link w:val="CommentTextChar"/>
    <w:uiPriority w:val="99"/>
    <w:semiHidden/>
    <w:unhideWhenUsed/>
    <w:rsid w:val="000E406F"/>
    <w:pPr>
      <w:spacing w:line="240" w:lineRule="auto"/>
    </w:pPr>
    <w:rPr>
      <w:sz w:val="20"/>
      <w:szCs w:val="20"/>
    </w:rPr>
  </w:style>
  <w:style w:type="character" w:customStyle="1" w:styleId="CommentTextChar">
    <w:name w:val="Comment Text Char"/>
    <w:basedOn w:val="DefaultParagraphFont"/>
    <w:link w:val="CommentText"/>
    <w:uiPriority w:val="99"/>
    <w:semiHidden/>
    <w:rsid w:val="000E406F"/>
    <w:rPr>
      <w:sz w:val="20"/>
      <w:szCs w:val="20"/>
    </w:rPr>
  </w:style>
  <w:style w:type="paragraph" w:styleId="CommentSubject">
    <w:name w:val="annotation subject"/>
    <w:basedOn w:val="CommentText"/>
    <w:next w:val="CommentText"/>
    <w:link w:val="CommentSubjectChar"/>
    <w:uiPriority w:val="99"/>
    <w:semiHidden/>
    <w:unhideWhenUsed/>
    <w:rsid w:val="000E406F"/>
    <w:rPr>
      <w:b/>
      <w:bCs/>
    </w:rPr>
  </w:style>
  <w:style w:type="character" w:customStyle="1" w:styleId="CommentSubjectChar">
    <w:name w:val="Comment Subject Char"/>
    <w:basedOn w:val="CommentTextChar"/>
    <w:link w:val="CommentSubject"/>
    <w:uiPriority w:val="99"/>
    <w:semiHidden/>
    <w:rsid w:val="000E406F"/>
    <w:rPr>
      <w:b/>
      <w:bCs/>
      <w:sz w:val="20"/>
      <w:szCs w:val="20"/>
    </w:rPr>
  </w:style>
  <w:style w:type="paragraph" w:styleId="BalloonText">
    <w:name w:val="Balloon Text"/>
    <w:basedOn w:val="Normal"/>
    <w:link w:val="BalloonTextChar"/>
    <w:uiPriority w:val="99"/>
    <w:semiHidden/>
    <w:unhideWhenUsed/>
    <w:rsid w:val="000E406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E406F"/>
    <w:rPr>
      <w:rFonts w:ascii="Tahoma" w:hAnsi="Tahoma" w:cs="Tahoma"/>
      <w:sz w:val="18"/>
      <w:szCs w:val="18"/>
    </w:rPr>
  </w:style>
  <w:style w:type="character" w:customStyle="1" w:styleId="Heading1Char">
    <w:name w:val="Heading 1 Char"/>
    <w:basedOn w:val="DefaultParagraphFont"/>
    <w:link w:val="Heading1"/>
    <w:uiPriority w:val="9"/>
    <w:rsid w:val="00AD24F5"/>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AD2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52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2020-01-06T06:54:00Z</dcterms:created>
  <dcterms:modified xsi:type="dcterms:W3CDTF">2020-01-06T06:54:00Z</dcterms:modified>
</cp:coreProperties>
</file>