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AD04" w14:textId="77777777" w:rsidR="008C7074" w:rsidRPr="007C0305" w:rsidRDefault="008C7074" w:rsidP="008C7074">
      <w:pPr>
        <w:pStyle w:val="NoSpacing"/>
        <w:bidi w:val="0"/>
        <w:jc w:val="center"/>
        <w:rPr>
          <w:rFonts w:ascii="Georgia" w:hAnsi="Georgia"/>
          <w:b/>
          <w:bCs/>
          <w:color w:val="000000"/>
          <w:sz w:val="28"/>
          <w:szCs w:val="28"/>
          <w:lang w:val="en"/>
        </w:rPr>
      </w:pPr>
      <w:r w:rsidRPr="007C0305">
        <w:rPr>
          <w:rFonts w:ascii="Georgia" w:hAnsi="Georgia"/>
          <w:b/>
          <w:bCs/>
          <w:sz w:val="28"/>
          <w:szCs w:val="28"/>
          <w:lang w:val="en"/>
        </w:rPr>
        <w:t xml:space="preserve">The Relationship of Rabbi Simcha Bunim of </w:t>
      </w:r>
      <w:r w:rsidRPr="007C0305">
        <w:rPr>
          <w:rFonts w:ascii="Georgia" w:hAnsi="Georgia"/>
          <w:b/>
          <w:bCs/>
          <w:color w:val="000000"/>
          <w:sz w:val="28"/>
          <w:szCs w:val="28"/>
          <w:lang w:val="en"/>
        </w:rPr>
        <w:t>Peshischa to His Fellow Man as is Reflected in the Hassidic Tales</w:t>
      </w:r>
    </w:p>
    <w:p w14:paraId="2B0F24F5" w14:textId="77777777" w:rsidR="008C7074" w:rsidRPr="007C0305" w:rsidRDefault="008C7074" w:rsidP="008C7074">
      <w:pPr>
        <w:pStyle w:val="NoSpacing"/>
        <w:bidi w:val="0"/>
        <w:jc w:val="center"/>
        <w:rPr>
          <w:rFonts w:ascii="Georgia" w:hAnsi="Georgia"/>
          <w:b/>
          <w:bCs/>
          <w:color w:val="000000"/>
          <w:sz w:val="28"/>
          <w:szCs w:val="28"/>
          <w:lang w:val="en"/>
        </w:rPr>
      </w:pPr>
    </w:p>
    <w:p w14:paraId="7F098ECF" w14:textId="75F6FDA5" w:rsidR="008C7074" w:rsidRPr="007C0305" w:rsidRDefault="008C7074" w:rsidP="00461590">
      <w:pPr>
        <w:pStyle w:val="NoSpacing"/>
        <w:bidi w:val="0"/>
        <w:jc w:val="both"/>
        <w:rPr>
          <w:rFonts w:ascii="Georgia" w:hAnsi="Georgia"/>
          <w:color w:val="000000"/>
          <w:lang w:val="en"/>
        </w:rPr>
      </w:pPr>
      <w:r w:rsidRPr="007C0305">
        <w:rPr>
          <w:rFonts w:ascii="Georgia" w:hAnsi="Georgia"/>
          <w:lang w:val="en"/>
        </w:rPr>
        <w:t xml:space="preserve">Rabbi Simcha </w:t>
      </w:r>
      <w:proofErr w:type="spellStart"/>
      <w:r w:rsidRPr="007C0305">
        <w:rPr>
          <w:rFonts w:ascii="Georgia" w:hAnsi="Georgia"/>
          <w:lang w:val="en"/>
        </w:rPr>
        <w:t>Bunim</w:t>
      </w:r>
      <w:proofErr w:type="spellEnd"/>
      <w:r w:rsidRPr="007C0305">
        <w:rPr>
          <w:rFonts w:ascii="Georgia" w:hAnsi="Georgia"/>
          <w:lang w:val="en"/>
        </w:rPr>
        <w:t xml:space="preserve"> of </w:t>
      </w:r>
      <w:proofErr w:type="spellStart"/>
      <w:r w:rsidRPr="007C0305">
        <w:rPr>
          <w:rFonts w:ascii="Georgia" w:hAnsi="Georgia"/>
          <w:color w:val="000000"/>
          <w:lang w:val="en"/>
        </w:rPr>
        <w:t>Peshischa</w:t>
      </w:r>
      <w:proofErr w:type="spellEnd"/>
      <w:r w:rsidRPr="007C0305">
        <w:rPr>
          <w:rFonts w:ascii="Georgia" w:hAnsi="Georgia"/>
          <w:color w:val="000000"/>
          <w:lang w:val="en"/>
        </w:rPr>
        <w:t xml:space="preserve"> </w:t>
      </w:r>
      <w:r w:rsidR="00461590">
        <w:rPr>
          <w:rFonts w:ascii="Georgia" w:hAnsi="Georgia"/>
          <w:color w:val="000000"/>
          <w:lang w:val="en"/>
        </w:rPr>
        <w:t>(</w:t>
      </w:r>
      <w:proofErr w:type="spellStart"/>
      <w:r w:rsidR="00461590" w:rsidRPr="00461590">
        <w:rPr>
          <w:rFonts w:ascii="Georgia" w:hAnsi="Georgia"/>
          <w:color w:val="000000"/>
        </w:rPr>
        <w:t>Przysucha</w:t>
      </w:r>
      <w:proofErr w:type="spellEnd"/>
      <w:r w:rsidR="00461590">
        <w:rPr>
          <w:rFonts w:ascii="Georgia" w:hAnsi="Georgia"/>
          <w:color w:val="000000"/>
        </w:rPr>
        <w:t xml:space="preserve">) </w:t>
      </w:r>
      <w:r w:rsidRPr="007C0305">
        <w:rPr>
          <w:rFonts w:ascii="Georgia" w:hAnsi="Georgia"/>
          <w:color w:val="000000"/>
          <w:lang w:val="en"/>
        </w:rPr>
        <w:t xml:space="preserve">(1767-1827), </w:t>
      </w:r>
      <w:r w:rsidR="00A4790F">
        <w:rPr>
          <w:rFonts w:ascii="Georgia" w:hAnsi="Georgia"/>
          <w:color w:val="000000"/>
          <w:lang w:val="en"/>
        </w:rPr>
        <w:t>was without a doubt a</w:t>
      </w:r>
      <w:r w:rsidRPr="007C0305">
        <w:rPr>
          <w:rFonts w:ascii="Georgia" w:hAnsi="Georgia"/>
          <w:color w:val="000000"/>
          <w:lang w:val="en"/>
        </w:rPr>
        <w:t xml:space="preserve"> fascinating,</w:t>
      </w:r>
      <w:r w:rsidR="00A4790F">
        <w:rPr>
          <w:rFonts w:ascii="Georgia" w:hAnsi="Georgia"/>
          <w:color w:val="000000"/>
          <w:lang w:val="en"/>
        </w:rPr>
        <w:t xml:space="preserve"> and</w:t>
      </w:r>
      <w:r w:rsidRPr="007C0305">
        <w:rPr>
          <w:rFonts w:ascii="Georgia" w:hAnsi="Georgia"/>
          <w:color w:val="000000"/>
          <w:lang w:val="en"/>
        </w:rPr>
        <w:t xml:space="preserve"> some say unconventional</w:t>
      </w:r>
      <w:r w:rsidR="00FD7F4E">
        <w:rPr>
          <w:rFonts w:ascii="Georgia" w:hAnsi="Georgia"/>
          <w:color w:val="000000"/>
          <w:lang w:val="en"/>
        </w:rPr>
        <w:t xml:space="preserve">, </w:t>
      </w:r>
      <w:r w:rsidR="00FD7F4E" w:rsidRPr="007C0305">
        <w:rPr>
          <w:rFonts w:ascii="Georgia" w:hAnsi="Georgia"/>
          <w:color w:val="000000"/>
          <w:lang w:val="en"/>
        </w:rPr>
        <w:t>figure</w:t>
      </w:r>
      <w:r w:rsidRPr="007C0305">
        <w:rPr>
          <w:rFonts w:ascii="Georgia" w:hAnsi="Georgia"/>
          <w:color w:val="000000"/>
          <w:lang w:val="en"/>
        </w:rPr>
        <w:t xml:space="preserve"> </w:t>
      </w:r>
      <w:r w:rsidR="00461590">
        <w:rPr>
          <w:rFonts w:ascii="Georgia" w:hAnsi="Georgia"/>
          <w:color w:val="000000"/>
          <w:lang w:val="en"/>
        </w:rPr>
        <w:t>in the world</w:t>
      </w:r>
      <w:r w:rsidRPr="007C0305">
        <w:rPr>
          <w:rFonts w:ascii="Georgia" w:hAnsi="Georgia"/>
          <w:color w:val="000000"/>
          <w:lang w:val="en"/>
        </w:rPr>
        <w:t xml:space="preserve"> of </w:t>
      </w:r>
      <w:r w:rsidR="00A4790F">
        <w:rPr>
          <w:rFonts w:ascii="Georgia" w:hAnsi="Georgia"/>
          <w:color w:val="000000"/>
          <w:lang w:val="en"/>
        </w:rPr>
        <w:t>Polish Hasidism</w:t>
      </w:r>
      <w:r w:rsidRPr="007C0305">
        <w:rPr>
          <w:rFonts w:ascii="Georgia" w:hAnsi="Georgia"/>
          <w:color w:val="000000"/>
          <w:lang w:val="en"/>
        </w:rPr>
        <w:t xml:space="preserve">.  In his youth, he received a </w:t>
      </w:r>
      <w:r w:rsidR="00A4790F">
        <w:rPr>
          <w:rFonts w:ascii="Georgia" w:hAnsi="Georgia"/>
          <w:color w:val="000000"/>
          <w:lang w:val="en"/>
        </w:rPr>
        <w:t xml:space="preserve">Jewish religious </w:t>
      </w:r>
      <w:r w:rsidRPr="007C0305">
        <w:rPr>
          <w:rFonts w:ascii="Georgia" w:hAnsi="Georgia"/>
          <w:color w:val="000000"/>
          <w:lang w:val="en"/>
        </w:rPr>
        <w:t xml:space="preserve">education and was greatly influenced by his father, Rabbi Tzvi, who was a well-known </w:t>
      </w:r>
      <w:r w:rsidR="00A4790F">
        <w:rPr>
          <w:rFonts w:ascii="Georgia" w:hAnsi="Georgia"/>
          <w:i/>
          <w:iCs/>
          <w:color w:val="000000"/>
          <w:lang w:val="en"/>
        </w:rPr>
        <w:t xml:space="preserve">maggid </w:t>
      </w:r>
      <w:r w:rsidRPr="007C0305">
        <w:rPr>
          <w:rFonts w:ascii="Georgia" w:hAnsi="Georgia"/>
          <w:color w:val="000000"/>
          <w:lang w:val="en"/>
        </w:rPr>
        <w:t xml:space="preserve">and </w:t>
      </w:r>
      <w:r w:rsidR="008A12EF">
        <w:rPr>
          <w:rFonts w:ascii="Georgia" w:hAnsi="Georgia"/>
          <w:color w:val="000000"/>
          <w:lang w:val="en"/>
        </w:rPr>
        <w:t xml:space="preserve">speaker </w:t>
      </w:r>
      <w:r w:rsidRPr="007C0305">
        <w:rPr>
          <w:rFonts w:ascii="Georgia" w:hAnsi="Georgia"/>
          <w:color w:val="000000"/>
          <w:lang w:val="en"/>
        </w:rPr>
        <w:t xml:space="preserve">with extensive knowledge in </w:t>
      </w:r>
      <w:r w:rsidR="00A4790F">
        <w:rPr>
          <w:rFonts w:ascii="Georgia" w:hAnsi="Georgia"/>
          <w:color w:val="000000"/>
          <w:lang w:val="en"/>
        </w:rPr>
        <w:t>a variety of</w:t>
      </w:r>
      <w:r w:rsidRPr="007C0305">
        <w:rPr>
          <w:rFonts w:ascii="Georgia" w:hAnsi="Georgia"/>
          <w:color w:val="000000"/>
          <w:lang w:val="en"/>
        </w:rPr>
        <w:t xml:space="preserve"> Torah subjects.  In his adulthood, Rabbi Simcha </w:t>
      </w:r>
      <w:r w:rsidR="00A4790F">
        <w:rPr>
          <w:rFonts w:ascii="Georgia" w:hAnsi="Georgia"/>
          <w:color w:val="000000"/>
          <w:lang w:val="en"/>
        </w:rPr>
        <w:t>drew close</w:t>
      </w:r>
      <w:r w:rsidR="008A12EF">
        <w:rPr>
          <w:rFonts w:ascii="Georgia" w:hAnsi="Georgia"/>
          <w:color w:val="000000"/>
          <w:lang w:val="en"/>
        </w:rPr>
        <w:t xml:space="preserve"> </w:t>
      </w:r>
      <w:r w:rsidR="00A4790F">
        <w:rPr>
          <w:rFonts w:ascii="Georgia" w:hAnsi="Georgia"/>
          <w:color w:val="000000"/>
          <w:lang w:val="en"/>
        </w:rPr>
        <w:t>to Hasidism</w:t>
      </w:r>
      <w:r w:rsidR="009D5A02" w:rsidRPr="007C0305">
        <w:rPr>
          <w:rFonts w:ascii="Georgia" w:hAnsi="Georgia"/>
          <w:color w:val="000000"/>
          <w:lang w:val="en"/>
        </w:rPr>
        <w:t xml:space="preserve"> and was accepted and beloved by the righteous men of </w:t>
      </w:r>
      <w:r w:rsidR="008A12EF">
        <w:rPr>
          <w:rFonts w:ascii="Georgia" w:hAnsi="Georgia"/>
          <w:color w:val="000000"/>
          <w:lang w:val="en"/>
        </w:rPr>
        <w:t>his</w:t>
      </w:r>
      <w:r w:rsidR="009D5A02" w:rsidRPr="007C0305">
        <w:rPr>
          <w:rFonts w:ascii="Georgia" w:hAnsi="Georgia"/>
          <w:color w:val="000000"/>
          <w:lang w:val="en"/>
        </w:rPr>
        <w:t xml:space="preserve"> generation.  </w:t>
      </w:r>
      <w:r w:rsidR="00FD7F4E">
        <w:rPr>
          <w:rFonts w:ascii="Georgia" w:hAnsi="Georgia"/>
          <w:color w:val="000000"/>
          <w:lang w:val="en"/>
        </w:rPr>
        <w:t xml:space="preserve">He was influenced by diverse sources </w:t>
      </w:r>
      <w:r w:rsidR="009D5A02" w:rsidRPr="007C0305">
        <w:rPr>
          <w:rFonts w:ascii="Georgia" w:hAnsi="Georgia"/>
          <w:color w:val="000000"/>
          <w:lang w:val="en"/>
        </w:rPr>
        <w:t xml:space="preserve">and he </w:t>
      </w:r>
      <w:r w:rsidR="00FD7F4E">
        <w:rPr>
          <w:rFonts w:ascii="Georgia" w:hAnsi="Georgia"/>
          <w:color w:val="000000"/>
          <w:lang w:val="en"/>
        </w:rPr>
        <w:t>successfully formed</w:t>
      </w:r>
      <w:r w:rsidR="009D5A02" w:rsidRPr="007C0305">
        <w:rPr>
          <w:rFonts w:ascii="Georgia" w:hAnsi="Georgia"/>
          <w:color w:val="000000"/>
          <w:lang w:val="en"/>
        </w:rPr>
        <w:t xml:space="preserve"> relationships with the </w:t>
      </w:r>
      <w:r w:rsidR="00FD7F4E">
        <w:rPr>
          <w:rFonts w:ascii="Georgia" w:hAnsi="Georgia"/>
          <w:color w:val="000000"/>
          <w:lang w:val="en"/>
        </w:rPr>
        <w:t>leader</w:t>
      </w:r>
      <w:r w:rsidR="009D5A02" w:rsidRPr="007C0305">
        <w:rPr>
          <w:rFonts w:ascii="Georgia" w:hAnsi="Georgia"/>
          <w:color w:val="000000"/>
          <w:lang w:val="en"/>
        </w:rPr>
        <w:t xml:space="preserve">s of the </w:t>
      </w:r>
      <w:proofErr w:type="spellStart"/>
      <w:r w:rsidR="00461590">
        <w:rPr>
          <w:rFonts w:ascii="Georgia" w:hAnsi="Georgia"/>
          <w:color w:val="000000"/>
          <w:lang w:val="en"/>
        </w:rPr>
        <w:t>hasidic</w:t>
      </w:r>
      <w:proofErr w:type="spellEnd"/>
      <w:r w:rsidR="00461590" w:rsidRPr="007C0305">
        <w:rPr>
          <w:rFonts w:ascii="Georgia" w:hAnsi="Georgia"/>
          <w:color w:val="000000"/>
          <w:lang w:val="en"/>
        </w:rPr>
        <w:t xml:space="preserve"> </w:t>
      </w:r>
      <w:r w:rsidR="009D5A02" w:rsidRPr="007C0305">
        <w:rPr>
          <w:rFonts w:ascii="Georgia" w:hAnsi="Georgia"/>
          <w:color w:val="000000"/>
          <w:lang w:val="en"/>
        </w:rPr>
        <w:t xml:space="preserve">sects of his time, including Rabbi Yaakov Yitzchak- </w:t>
      </w:r>
      <w:r w:rsidR="009D5A02" w:rsidRPr="007C0305">
        <w:rPr>
          <w:rFonts w:ascii="Georgia" w:hAnsi="Georgia"/>
          <w:i/>
          <w:iCs/>
          <w:color w:val="000000"/>
          <w:lang w:val="en"/>
        </w:rPr>
        <w:t>The Seer of Lublin</w:t>
      </w:r>
      <w:r w:rsidR="009D5A02" w:rsidRPr="007C0305">
        <w:rPr>
          <w:rFonts w:ascii="Georgia" w:hAnsi="Georgia"/>
          <w:color w:val="000000"/>
          <w:lang w:val="en"/>
        </w:rPr>
        <w:t>, Rabbi Yaakov Yitzchak –</w:t>
      </w:r>
      <w:r w:rsidR="009D5A02" w:rsidRPr="007C0305">
        <w:rPr>
          <w:rFonts w:ascii="Georgia" w:hAnsi="Georgia"/>
          <w:i/>
          <w:iCs/>
          <w:color w:val="000000"/>
          <w:lang w:val="en"/>
        </w:rPr>
        <w:t>The Holy Jew</w:t>
      </w:r>
      <w:r w:rsidR="009D5A02" w:rsidRPr="007C0305">
        <w:rPr>
          <w:rFonts w:ascii="Georgia" w:hAnsi="Georgia"/>
          <w:color w:val="000000"/>
          <w:lang w:val="en"/>
        </w:rPr>
        <w:t xml:space="preserve">, Rabbi Moshe Leib of Sasov, etc.  His relationships were not only </w:t>
      </w:r>
      <w:r w:rsidR="00A4790F">
        <w:rPr>
          <w:rFonts w:ascii="Georgia" w:hAnsi="Georgia"/>
          <w:color w:val="000000"/>
          <w:lang w:val="en"/>
        </w:rPr>
        <w:t>limited</w:t>
      </w:r>
      <w:r w:rsidR="00A4790F" w:rsidRPr="007C0305">
        <w:rPr>
          <w:rFonts w:ascii="Georgia" w:hAnsi="Georgia"/>
          <w:color w:val="000000"/>
          <w:lang w:val="en"/>
        </w:rPr>
        <w:t xml:space="preserve"> </w:t>
      </w:r>
      <w:r w:rsidR="009D5A02" w:rsidRPr="007C0305">
        <w:rPr>
          <w:rFonts w:ascii="Georgia" w:hAnsi="Georgia"/>
          <w:color w:val="000000"/>
          <w:lang w:val="en"/>
        </w:rPr>
        <w:t xml:space="preserve">to the </w:t>
      </w:r>
      <w:r w:rsidR="00FD7F4E">
        <w:rPr>
          <w:rFonts w:ascii="Georgia" w:hAnsi="Georgia"/>
          <w:color w:val="000000"/>
          <w:lang w:val="en"/>
        </w:rPr>
        <w:t>leader</w:t>
      </w:r>
      <w:r w:rsidR="009D5A02" w:rsidRPr="007C0305">
        <w:rPr>
          <w:rFonts w:ascii="Georgia" w:hAnsi="Georgia"/>
          <w:color w:val="000000"/>
          <w:lang w:val="en"/>
        </w:rPr>
        <w:t xml:space="preserve">s of the </w:t>
      </w:r>
      <w:proofErr w:type="spellStart"/>
      <w:r w:rsidR="00461590">
        <w:rPr>
          <w:rFonts w:ascii="Georgia" w:hAnsi="Georgia"/>
          <w:color w:val="000000"/>
          <w:lang w:val="en"/>
        </w:rPr>
        <w:t>hasidic</w:t>
      </w:r>
      <w:proofErr w:type="spellEnd"/>
      <w:r w:rsidR="00461590" w:rsidRPr="007C0305">
        <w:rPr>
          <w:rFonts w:ascii="Georgia" w:hAnsi="Georgia"/>
          <w:color w:val="000000"/>
          <w:lang w:val="en"/>
        </w:rPr>
        <w:t xml:space="preserve"> </w:t>
      </w:r>
      <w:r w:rsidR="00A4790F">
        <w:rPr>
          <w:rFonts w:ascii="Georgia" w:hAnsi="Georgia"/>
          <w:color w:val="000000"/>
          <w:lang w:val="en"/>
        </w:rPr>
        <w:t>groups</w:t>
      </w:r>
      <w:r w:rsidR="009D5A02" w:rsidRPr="007C0305">
        <w:rPr>
          <w:rFonts w:ascii="Georgia" w:hAnsi="Georgia"/>
          <w:color w:val="000000"/>
          <w:lang w:val="en"/>
        </w:rPr>
        <w:t xml:space="preserve">, but also included contact with members of the </w:t>
      </w:r>
      <w:proofErr w:type="spellStart"/>
      <w:r w:rsidR="00A4790F">
        <w:rPr>
          <w:rFonts w:ascii="Georgia" w:hAnsi="Georgia"/>
          <w:color w:val="000000"/>
          <w:lang w:val="en"/>
        </w:rPr>
        <w:t>Haskalah</w:t>
      </w:r>
      <w:proofErr w:type="spellEnd"/>
      <w:r w:rsidR="00A4790F" w:rsidRPr="007C0305">
        <w:rPr>
          <w:rFonts w:ascii="Georgia" w:hAnsi="Georgia"/>
          <w:color w:val="000000"/>
          <w:lang w:val="en"/>
        </w:rPr>
        <w:t xml:space="preserve"> </w:t>
      </w:r>
      <w:r w:rsidR="00776564" w:rsidRPr="007C0305">
        <w:rPr>
          <w:rFonts w:ascii="Georgia" w:hAnsi="Georgia"/>
          <w:color w:val="000000"/>
          <w:lang w:val="en"/>
        </w:rPr>
        <w:t>Movement</w:t>
      </w:r>
      <w:r w:rsidR="009D5A02" w:rsidRPr="007C0305">
        <w:rPr>
          <w:rFonts w:ascii="Georgia" w:hAnsi="Georgia"/>
          <w:color w:val="000000"/>
          <w:lang w:val="en"/>
        </w:rPr>
        <w:t xml:space="preserve">, and even </w:t>
      </w:r>
      <w:r w:rsidR="00FD7F4E">
        <w:rPr>
          <w:rFonts w:ascii="Georgia" w:hAnsi="Georgia"/>
          <w:color w:val="000000"/>
          <w:lang w:val="en"/>
        </w:rPr>
        <w:t xml:space="preserve">members </w:t>
      </w:r>
      <w:r w:rsidR="009D5A02" w:rsidRPr="007C0305">
        <w:rPr>
          <w:rFonts w:ascii="Georgia" w:hAnsi="Georgia"/>
          <w:color w:val="000000"/>
          <w:lang w:val="en"/>
        </w:rPr>
        <w:t xml:space="preserve">of the Polish </w:t>
      </w:r>
      <w:r w:rsidR="00FD7F4E">
        <w:rPr>
          <w:rFonts w:ascii="Georgia" w:hAnsi="Georgia"/>
          <w:color w:val="000000"/>
          <w:lang w:val="en"/>
        </w:rPr>
        <w:t>g</w:t>
      </w:r>
      <w:r w:rsidR="009D5A02" w:rsidRPr="007C0305">
        <w:rPr>
          <w:rFonts w:ascii="Georgia" w:hAnsi="Georgia"/>
          <w:color w:val="000000"/>
          <w:lang w:val="en"/>
        </w:rPr>
        <w:t xml:space="preserve">overnment.  In addition to </w:t>
      </w:r>
      <w:r w:rsidR="00A4790F">
        <w:rPr>
          <w:rFonts w:ascii="Georgia" w:hAnsi="Georgia"/>
          <w:color w:val="000000"/>
          <w:lang w:val="en"/>
        </w:rPr>
        <w:t xml:space="preserve">his </w:t>
      </w:r>
      <w:r w:rsidR="009D5A02" w:rsidRPr="007C0305">
        <w:rPr>
          <w:rFonts w:ascii="Georgia" w:hAnsi="Georgia"/>
          <w:color w:val="000000"/>
          <w:lang w:val="en"/>
        </w:rPr>
        <w:t xml:space="preserve">study and internalization of </w:t>
      </w:r>
      <w:proofErr w:type="spellStart"/>
      <w:r w:rsidR="00461590">
        <w:rPr>
          <w:rFonts w:ascii="Georgia" w:hAnsi="Georgia"/>
          <w:color w:val="000000"/>
          <w:lang w:val="en"/>
        </w:rPr>
        <w:t>hasidic</w:t>
      </w:r>
      <w:proofErr w:type="spellEnd"/>
      <w:r w:rsidR="00461590" w:rsidRPr="007C0305">
        <w:rPr>
          <w:rFonts w:ascii="Georgia" w:hAnsi="Georgia"/>
          <w:color w:val="000000"/>
          <w:lang w:val="en"/>
        </w:rPr>
        <w:t xml:space="preserve"> </w:t>
      </w:r>
      <w:r w:rsidR="009D5A02" w:rsidRPr="007C0305">
        <w:rPr>
          <w:rFonts w:ascii="Georgia" w:hAnsi="Georgia"/>
          <w:color w:val="000000"/>
          <w:lang w:val="en"/>
        </w:rPr>
        <w:t xml:space="preserve">values, Rabbi Simcha also attained a </w:t>
      </w:r>
      <w:r w:rsidR="00461590">
        <w:rPr>
          <w:rFonts w:ascii="Georgia" w:hAnsi="Georgia"/>
          <w:color w:val="000000"/>
          <w:lang w:val="en"/>
        </w:rPr>
        <w:t>secular</w:t>
      </w:r>
      <w:r w:rsidR="00461590" w:rsidRPr="007C0305">
        <w:rPr>
          <w:rFonts w:ascii="Georgia" w:hAnsi="Georgia"/>
          <w:color w:val="000000"/>
          <w:lang w:val="en"/>
        </w:rPr>
        <w:t xml:space="preserve"> </w:t>
      </w:r>
      <w:r w:rsidR="009D5A02" w:rsidRPr="007C0305">
        <w:rPr>
          <w:rFonts w:ascii="Georgia" w:hAnsi="Georgia"/>
          <w:color w:val="000000"/>
          <w:lang w:val="en"/>
        </w:rPr>
        <w:t xml:space="preserve">education as part of his involvement in trade with various European countries, and as part of his training and work as a pharmacist.  All of the above </w:t>
      </w:r>
      <w:r w:rsidR="00FD7F4E">
        <w:rPr>
          <w:rFonts w:ascii="Georgia" w:hAnsi="Georgia"/>
          <w:color w:val="000000"/>
          <w:lang w:val="en"/>
        </w:rPr>
        <w:t>earn</w:t>
      </w:r>
      <w:r w:rsidR="009D5A02" w:rsidRPr="007C0305">
        <w:rPr>
          <w:rFonts w:ascii="Georgia" w:hAnsi="Georgia"/>
          <w:color w:val="000000"/>
          <w:lang w:val="en"/>
        </w:rPr>
        <w:t xml:space="preserve">ed him a reputation as an intelligent man with </w:t>
      </w:r>
      <w:r w:rsidR="00FD7F4E">
        <w:rPr>
          <w:rFonts w:ascii="Georgia" w:hAnsi="Georgia"/>
          <w:color w:val="000000"/>
          <w:lang w:val="en"/>
        </w:rPr>
        <w:t xml:space="preserve">an </w:t>
      </w:r>
      <w:r w:rsidR="00557E6D" w:rsidRPr="007C0305">
        <w:rPr>
          <w:rFonts w:ascii="Georgia" w:hAnsi="Georgia"/>
          <w:color w:val="000000"/>
          <w:lang w:val="en"/>
        </w:rPr>
        <w:t>understanding</w:t>
      </w:r>
      <w:r w:rsidR="009D5A02" w:rsidRPr="007C0305">
        <w:rPr>
          <w:rFonts w:ascii="Georgia" w:hAnsi="Georgia"/>
          <w:color w:val="000000"/>
          <w:lang w:val="en"/>
        </w:rPr>
        <w:t xml:space="preserve"> </w:t>
      </w:r>
      <w:r w:rsidR="00323E5F">
        <w:rPr>
          <w:rFonts w:ascii="Georgia" w:hAnsi="Georgia"/>
          <w:color w:val="000000"/>
          <w:lang w:val="en"/>
        </w:rPr>
        <w:t>of</w:t>
      </w:r>
      <w:r w:rsidR="009D5A02" w:rsidRPr="007C0305">
        <w:rPr>
          <w:rFonts w:ascii="Georgia" w:hAnsi="Georgia"/>
          <w:color w:val="000000"/>
          <w:lang w:val="en"/>
        </w:rPr>
        <w:t xml:space="preserve"> the </w:t>
      </w:r>
      <w:r w:rsidR="00323E5F">
        <w:rPr>
          <w:rFonts w:ascii="Georgia" w:hAnsi="Georgia"/>
          <w:color w:val="000000"/>
          <w:lang w:val="en"/>
        </w:rPr>
        <w:t xml:space="preserve">fields of </w:t>
      </w:r>
      <w:r w:rsidR="009D5A02" w:rsidRPr="007C0305">
        <w:rPr>
          <w:rFonts w:ascii="Georgia" w:hAnsi="Georgia"/>
          <w:color w:val="000000"/>
          <w:lang w:val="en"/>
        </w:rPr>
        <w:t>economic</w:t>
      </w:r>
      <w:r w:rsidR="00323E5F">
        <w:rPr>
          <w:rFonts w:ascii="Georgia" w:hAnsi="Georgia"/>
          <w:color w:val="000000"/>
          <w:lang w:val="en"/>
        </w:rPr>
        <w:t>s</w:t>
      </w:r>
      <w:r w:rsidR="009D5A02" w:rsidRPr="007C0305">
        <w:rPr>
          <w:rFonts w:ascii="Georgia" w:hAnsi="Georgia"/>
          <w:color w:val="000000"/>
          <w:lang w:val="en"/>
        </w:rPr>
        <w:t xml:space="preserve"> and politic</w:t>
      </w:r>
      <w:r w:rsidR="00323E5F">
        <w:rPr>
          <w:rFonts w:ascii="Georgia" w:hAnsi="Georgia"/>
          <w:color w:val="000000"/>
          <w:lang w:val="en"/>
        </w:rPr>
        <w:t>s</w:t>
      </w:r>
      <w:r w:rsidR="009D5A02" w:rsidRPr="007C0305">
        <w:rPr>
          <w:rFonts w:ascii="Georgia" w:hAnsi="Georgia"/>
          <w:color w:val="000000"/>
          <w:lang w:val="en"/>
        </w:rPr>
        <w:t xml:space="preserve">; and to a certain extent, Rabbi Simcha Bunim was a ‘man of the world’.  During the last thirteen years of his life, he served as a </w:t>
      </w:r>
      <w:r w:rsidR="009D5A02" w:rsidRPr="00323E5F">
        <w:rPr>
          <w:rFonts w:ascii="Georgia" w:hAnsi="Georgia"/>
          <w:i/>
          <w:iCs/>
          <w:color w:val="000000"/>
          <w:lang w:val="en"/>
        </w:rPr>
        <w:t>Rebbe</w:t>
      </w:r>
      <w:r w:rsidR="009D5A02" w:rsidRPr="007C0305">
        <w:rPr>
          <w:rFonts w:ascii="Georgia" w:hAnsi="Georgia"/>
          <w:color w:val="000000"/>
          <w:lang w:val="en"/>
        </w:rPr>
        <w:t xml:space="preserve"> (</w:t>
      </w:r>
      <w:r w:rsidR="009D5A02" w:rsidRPr="00FD7F4E">
        <w:rPr>
          <w:rFonts w:ascii="Georgia" w:hAnsi="Georgia"/>
          <w:i/>
          <w:iCs/>
          <w:color w:val="000000"/>
          <w:lang w:val="en"/>
        </w:rPr>
        <w:t>Admor</w:t>
      </w:r>
      <w:r w:rsidR="009D5A02" w:rsidRPr="007C0305">
        <w:rPr>
          <w:rFonts w:ascii="Georgia" w:hAnsi="Georgia"/>
          <w:color w:val="000000"/>
          <w:lang w:val="en"/>
        </w:rPr>
        <w:t xml:space="preserve">) who led </w:t>
      </w:r>
      <w:r w:rsidR="00557E6D" w:rsidRPr="007C0305">
        <w:rPr>
          <w:rFonts w:ascii="Georgia" w:hAnsi="Georgia"/>
          <w:color w:val="000000"/>
          <w:lang w:val="en"/>
        </w:rPr>
        <w:t xml:space="preserve">a community of </w:t>
      </w:r>
      <w:r w:rsidR="00A4790F">
        <w:rPr>
          <w:rFonts w:ascii="Georgia" w:hAnsi="Georgia"/>
          <w:color w:val="000000"/>
          <w:lang w:val="en"/>
        </w:rPr>
        <w:t xml:space="preserve">sharp-mined </w:t>
      </w:r>
      <w:proofErr w:type="spellStart"/>
      <w:r w:rsidR="00A4790F">
        <w:rPr>
          <w:rFonts w:ascii="Georgia" w:hAnsi="Georgia"/>
          <w:color w:val="000000"/>
          <w:lang w:val="en"/>
        </w:rPr>
        <w:t>hasidim</w:t>
      </w:r>
      <w:proofErr w:type="spellEnd"/>
      <w:r w:rsidR="00557E6D" w:rsidRPr="007C0305">
        <w:rPr>
          <w:rFonts w:ascii="Georgia" w:hAnsi="Georgia"/>
          <w:color w:val="000000"/>
          <w:lang w:val="en"/>
        </w:rPr>
        <w:t xml:space="preserve"> who studied the </w:t>
      </w:r>
      <w:r w:rsidR="00A4790F">
        <w:rPr>
          <w:rFonts w:ascii="Georgia" w:hAnsi="Georgia"/>
          <w:color w:val="000000"/>
          <w:lang w:val="en"/>
        </w:rPr>
        <w:t>esoteric meanings</w:t>
      </w:r>
      <w:r w:rsidR="00557E6D" w:rsidRPr="007C0305">
        <w:rPr>
          <w:rFonts w:ascii="Georgia" w:hAnsi="Georgia"/>
          <w:color w:val="000000"/>
          <w:lang w:val="en"/>
        </w:rPr>
        <w:t xml:space="preserve"> of the Torah.  </w:t>
      </w:r>
      <w:r w:rsidR="00A4790F">
        <w:rPr>
          <w:rFonts w:ascii="Georgia" w:hAnsi="Georgia"/>
          <w:color w:val="000000"/>
          <w:lang w:val="en"/>
        </w:rPr>
        <w:t xml:space="preserve">Stories of wonders and </w:t>
      </w:r>
      <w:r w:rsidR="00461590">
        <w:rPr>
          <w:rFonts w:ascii="Georgia" w:hAnsi="Georgia"/>
          <w:color w:val="000000"/>
          <w:lang w:val="en"/>
        </w:rPr>
        <w:t>miracles</w:t>
      </w:r>
      <w:r w:rsidR="00557E6D" w:rsidRPr="007C0305">
        <w:rPr>
          <w:rFonts w:ascii="Georgia" w:hAnsi="Georgia"/>
          <w:color w:val="000000"/>
          <w:lang w:val="en"/>
        </w:rPr>
        <w:t xml:space="preserve"> were not characteristic of his </w:t>
      </w:r>
      <w:proofErr w:type="spellStart"/>
      <w:r w:rsidR="00461590">
        <w:rPr>
          <w:rFonts w:ascii="Georgia" w:hAnsi="Georgia"/>
          <w:color w:val="000000"/>
          <w:lang w:val="en"/>
        </w:rPr>
        <w:t>hasidic</w:t>
      </w:r>
      <w:proofErr w:type="spellEnd"/>
      <w:r w:rsidR="00A4790F">
        <w:rPr>
          <w:rFonts w:ascii="Georgia" w:hAnsi="Georgia"/>
          <w:color w:val="000000"/>
          <w:lang w:val="en"/>
        </w:rPr>
        <w:t xml:space="preserve"> court</w:t>
      </w:r>
      <w:r w:rsidR="00557E6D" w:rsidRPr="007C0305">
        <w:rPr>
          <w:rFonts w:ascii="Georgia" w:hAnsi="Georgia"/>
          <w:color w:val="000000"/>
          <w:lang w:val="en"/>
        </w:rPr>
        <w:t xml:space="preserve"> and he demanded of his </w:t>
      </w:r>
      <w:proofErr w:type="spellStart"/>
      <w:r w:rsidR="00A4790F">
        <w:rPr>
          <w:rFonts w:ascii="Georgia" w:hAnsi="Georgia"/>
          <w:color w:val="000000"/>
          <w:lang w:val="en"/>
        </w:rPr>
        <w:t>hasidim</w:t>
      </w:r>
      <w:proofErr w:type="spellEnd"/>
      <w:r w:rsidR="00A4790F" w:rsidRPr="007C0305">
        <w:rPr>
          <w:rFonts w:ascii="Georgia" w:hAnsi="Georgia"/>
          <w:color w:val="000000"/>
          <w:lang w:val="en"/>
        </w:rPr>
        <w:t xml:space="preserve"> </w:t>
      </w:r>
      <w:r w:rsidR="00557E6D" w:rsidRPr="007C0305">
        <w:rPr>
          <w:rFonts w:ascii="Georgia" w:hAnsi="Georgia"/>
          <w:color w:val="000000"/>
          <w:lang w:val="en"/>
        </w:rPr>
        <w:t xml:space="preserve">what he demanded of himself – true introspective work without </w:t>
      </w:r>
      <w:commentRangeStart w:id="0"/>
      <w:r w:rsidR="00557E6D" w:rsidRPr="007C0305">
        <w:rPr>
          <w:rFonts w:ascii="Georgia" w:hAnsi="Georgia"/>
          <w:color w:val="000000"/>
          <w:lang w:val="en"/>
        </w:rPr>
        <w:t>distractions</w:t>
      </w:r>
      <w:commentRangeEnd w:id="0"/>
      <w:r w:rsidR="00367069">
        <w:rPr>
          <w:rStyle w:val="CommentReference"/>
        </w:rPr>
        <w:commentReference w:id="0"/>
      </w:r>
      <w:r w:rsidR="00557E6D" w:rsidRPr="007C0305">
        <w:rPr>
          <w:rFonts w:ascii="Georgia" w:hAnsi="Georgia"/>
          <w:color w:val="000000"/>
          <w:lang w:val="en"/>
        </w:rPr>
        <w:t xml:space="preserve">.  </w:t>
      </w:r>
      <w:r w:rsidR="00A4790F">
        <w:rPr>
          <w:rFonts w:ascii="Georgia" w:hAnsi="Georgia"/>
          <w:color w:val="000000"/>
          <w:lang w:val="en"/>
        </w:rPr>
        <w:t>Things that are</w:t>
      </w:r>
      <w:r w:rsidR="00557E6D" w:rsidRPr="007C0305">
        <w:rPr>
          <w:rFonts w:ascii="Georgia" w:hAnsi="Georgia"/>
          <w:color w:val="000000"/>
          <w:lang w:val="en"/>
        </w:rPr>
        <w:t xml:space="preserve"> different </w:t>
      </w:r>
      <w:r w:rsidR="00A4790F">
        <w:rPr>
          <w:rFonts w:ascii="Georgia" w:hAnsi="Georgia"/>
          <w:color w:val="000000"/>
          <w:lang w:val="en"/>
        </w:rPr>
        <w:t xml:space="preserve">tend to </w:t>
      </w:r>
      <w:r w:rsidR="00323E5F" w:rsidRPr="007C0305">
        <w:rPr>
          <w:rFonts w:ascii="Georgia" w:hAnsi="Georgia"/>
          <w:color w:val="000000"/>
          <w:lang w:val="en"/>
        </w:rPr>
        <w:t>provoke</w:t>
      </w:r>
      <w:r w:rsidR="00557E6D" w:rsidRPr="007C0305">
        <w:rPr>
          <w:rFonts w:ascii="Georgia" w:hAnsi="Georgia"/>
          <w:color w:val="000000"/>
          <w:lang w:val="en"/>
        </w:rPr>
        <w:t xml:space="preserve"> opposition</w:t>
      </w:r>
      <w:r w:rsidR="002C4081" w:rsidRPr="007C0305">
        <w:rPr>
          <w:rFonts w:ascii="Georgia" w:hAnsi="Georgia"/>
          <w:color w:val="000000"/>
          <w:lang w:val="en"/>
        </w:rPr>
        <w:t xml:space="preserve">, </w:t>
      </w:r>
      <w:r w:rsidR="00A4790F">
        <w:rPr>
          <w:rFonts w:ascii="Georgia" w:hAnsi="Georgia"/>
          <w:color w:val="000000"/>
          <w:lang w:val="en"/>
        </w:rPr>
        <w:t xml:space="preserve">as was the case </w:t>
      </w:r>
      <w:r w:rsidR="00461590">
        <w:rPr>
          <w:rFonts w:ascii="Georgia" w:hAnsi="Georgia"/>
          <w:color w:val="000000"/>
          <w:lang w:val="en"/>
        </w:rPr>
        <w:t>regarding</w:t>
      </w:r>
      <w:r w:rsidR="002C4081" w:rsidRPr="007C0305">
        <w:rPr>
          <w:rFonts w:ascii="Georgia" w:hAnsi="Georgia"/>
          <w:color w:val="000000"/>
          <w:lang w:val="en"/>
        </w:rPr>
        <w:t xml:space="preserve"> Rabbi Simcha’s </w:t>
      </w:r>
      <w:r w:rsidR="00A4790F">
        <w:rPr>
          <w:rFonts w:ascii="Georgia" w:hAnsi="Georgia"/>
          <w:color w:val="000000"/>
          <w:lang w:val="en"/>
        </w:rPr>
        <w:t>court</w:t>
      </w:r>
      <w:r w:rsidR="002C4081" w:rsidRPr="007C0305">
        <w:rPr>
          <w:rFonts w:ascii="Georgia" w:hAnsi="Georgia"/>
          <w:color w:val="000000"/>
          <w:lang w:val="en"/>
        </w:rPr>
        <w:t xml:space="preserve">.  </w:t>
      </w:r>
      <w:r w:rsidR="00A4790F">
        <w:rPr>
          <w:rFonts w:ascii="Georgia" w:hAnsi="Georgia"/>
          <w:color w:val="000000"/>
          <w:lang w:val="en"/>
        </w:rPr>
        <w:t>His opponents</w:t>
      </w:r>
      <w:r w:rsidR="002C4081" w:rsidRPr="007C0305">
        <w:rPr>
          <w:rFonts w:ascii="Georgia" w:hAnsi="Georgia"/>
          <w:color w:val="000000"/>
          <w:lang w:val="en"/>
        </w:rPr>
        <w:t xml:space="preserve"> </w:t>
      </w:r>
      <w:r w:rsidR="00A4790F">
        <w:rPr>
          <w:rFonts w:ascii="Georgia" w:hAnsi="Georgia"/>
          <w:color w:val="000000"/>
          <w:lang w:val="en"/>
        </w:rPr>
        <w:t>came from</w:t>
      </w:r>
      <w:r w:rsidR="002C4081" w:rsidRPr="007C0305">
        <w:rPr>
          <w:rFonts w:ascii="Georgia" w:hAnsi="Georgia"/>
          <w:color w:val="000000"/>
          <w:lang w:val="en"/>
        </w:rPr>
        <w:t xml:space="preserve"> within </w:t>
      </w:r>
      <w:r w:rsidR="00A4790F">
        <w:rPr>
          <w:rFonts w:ascii="Georgia" w:hAnsi="Georgia"/>
          <w:color w:val="000000"/>
          <w:lang w:val="en"/>
        </w:rPr>
        <w:t>his court and from outside of it</w:t>
      </w:r>
      <w:r w:rsidR="002C4081" w:rsidRPr="007C0305">
        <w:rPr>
          <w:rFonts w:ascii="Georgia" w:hAnsi="Georgia"/>
          <w:color w:val="000000"/>
          <w:lang w:val="en"/>
        </w:rPr>
        <w:t xml:space="preserve">; however, Rabbi Simcha remained true to his path and shaped his </w:t>
      </w:r>
      <w:r w:rsidR="00A4790F">
        <w:rPr>
          <w:rFonts w:ascii="Georgia" w:hAnsi="Georgia"/>
          <w:color w:val="000000"/>
          <w:lang w:val="en"/>
        </w:rPr>
        <w:t>court</w:t>
      </w:r>
      <w:r w:rsidR="00A4790F" w:rsidRPr="007C0305">
        <w:rPr>
          <w:rFonts w:ascii="Georgia" w:hAnsi="Georgia"/>
          <w:color w:val="000000"/>
          <w:lang w:val="en"/>
        </w:rPr>
        <w:t xml:space="preserve"> </w:t>
      </w:r>
      <w:r w:rsidR="002C4081" w:rsidRPr="007C0305">
        <w:rPr>
          <w:rFonts w:ascii="Georgia" w:hAnsi="Georgia"/>
          <w:color w:val="000000"/>
          <w:lang w:val="en"/>
        </w:rPr>
        <w:t xml:space="preserve">according to his unique world view.  </w:t>
      </w:r>
    </w:p>
    <w:p w14:paraId="2CB8AA2A" w14:textId="77777777" w:rsidR="002C4081" w:rsidRPr="007C0305" w:rsidRDefault="002C4081" w:rsidP="002C4081">
      <w:pPr>
        <w:pStyle w:val="NoSpacing"/>
        <w:bidi w:val="0"/>
        <w:jc w:val="both"/>
        <w:rPr>
          <w:rFonts w:ascii="Georgia" w:hAnsi="Georgia"/>
          <w:color w:val="000000"/>
          <w:lang w:val="en"/>
        </w:rPr>
      </w:pPr>
    </w:p>
    <w:p w14:paraId="4364D69D" w14:textId="266883A7" w:rsidR="002C4081" w:rsidRPr="007C0305" w:rsidRDefault="002C4081" w:rsidP="002C4081">
      <w:pPr>
        <w:pStyle w:val="NoSpacing"/>
        <w:bidi w:val="0"/>
        <w:jc w:val="both"/>
        <w:rPr>
          <w:rFonts w:ascii="Georgia" w:hAnsi="Georgia"/>
          <w:color w:val="000000"/>
          <w:lang w:val="en"/>
        </w:rPr>
      </w:pPr>
      <w:r w:rsidRPr="007C0305">
        <w:rPr>
          <w:rFonts w:ascii="Georgia" w:hAnsi="Georgia"/>
          <w:color w:val="000000"/>
          <w:lang w:val="en"/>
        </w:rPr>
        <w:t xml:space="preserve">Almost every </w:t>
      </w:r>
      <w:r w:rsidR="00A4790F">
        <w:rPr>
          <w:rFonts w:ascii="Georgia" w:hAnsi="Georgia"/>
          <w:color w:val="000000"/>
          <w:lang w:val="en"/>
        </w:rPr>
        <w:t>academic or religious</w:t>
      </w:r>
      <w:r w:rsidR="00461590">
        <w:rPr>
          <w:rFonts w:ascii="Georgia" w:hAnsi="Georgia"/>
          <w:color w:val="000000"/>
          <w:lang w:val="en"/>
        </w:rPr>
        <w:t xml:space="preserve"> </w:t>
      </w:r>
      <w:r w:rsidR="00A4790F">
        <w:rPr>
          <w:rFonts w:ascii="Georgia" w:hAnsi="Georgia"/>
          <w:color w:val="000000"/>
          <w:lang w:val="en"/>
        </w:rPr>
        <w:t>study</w:t>
      </w:r>
      <w:r w:rsidR="00A4790F" w:rsidRPr="007C0305">
        <w:rPr>
          <w:rFonts w:ascii="Georgia" w:hAnsi="Georgia"/>
          <w:color w:val="000000"/>
          <w:lang w:val="en"/>
        </w:rPr>
        <w:t xml:space="preserve"> </w:t>
      </w:r>
      <w:r w:rsidR="00A4790F">
        <w:rPr>
          <w:rFonts w:ascii="Georgia" w:hAnsi="Georgia"/>
          <w:color w:val="000000"/>
          <w:lang w:val="en"/>
        </w:rPr>
        <w:t>describing</w:t>
      </w:r>
      <w:r w:rsidRPr="007C0305">
        <w:rPr>
          <w:rFonts w:ascii="Georgia" w:hAnsi="Georgia"/>
          <w:color w:val="000000"/>
          <w:lang w:val="en"/>
        </w:rPr>
        <w:t xml:space="preserve"> </w:t>
      </w:r>
      <w:proofErr w:type="spellStart"/>
      <w:r w:rsidRPr="007C0305">
        <w:rPr>
          <w:rFonts w:ascii="Georgia" w:hAnsi="Georgia"/>
          <w:color w:val="000000"/>
          <w:lang w:val="en"/>
        </w:rPr>
        <w:t>Peshischa</w:t>
      </w:r>
      <w:proofErr w:type="spellEnd"/>
      <w:r w:rsidR="00461590">
        <w:rPr>
          <w:rFonts w:ascii="Georgia" w:hAnsi="Georgia"/>
          <w:color w:val="000000"/>
          <w:lang w:val="en"/>
        </w:rPr>
        <w:t xml:space="preserve"> Hasidism</w:t>
      </w:r>
      <w:r w:rsidRPr="007C0305">
        <w:rPr>
          <w:rFonts w:ascii="Georgia" w:hAnsi="Georgia"/>
          <w:color w:val="000000"/>
          <w:lang w:val="en"/>
        </w:rPr>
        <w:t xml:space="preserve"> </w:t>
      </w:r>
      <w:r w:rsidR="00776564">
        <w:rPr>
          <w:rFonts w:ascii="Georgia" w:hAnsi="Georgia"/>
          <w:color w:val="000000"/>
          <w:lang w:val="en"/>
        </w:rPr>
        <w:t xml:space="preserve">has </w:t>
      </w:r>
      <w:r w:rsidR="00A4790F">
        <w:rPr>
          <w:rFonts w:ascii="Georgia" w:hAnsi="Georgia"/>
          <w:color w:val="000000"/>
          <w:lang w:val="en"/>
        </w:rPr>
        <w:t>deemed the task</w:t>
      </w:r>
      <w:r w:rsidRPr="007C0305">
        <w:rPr>
          <w:rFonts w:ascii="Georgia" w:hAnsi="Georgia"/>
          <w:color w:val="000000"/>
          <w:lang w:val="en"/>
        </w:rPr>
        <w:t xml:space="preserve"> </w:t>
      </w:r>
      <w:r w:rsidR="00A4790F">
        <w:rPr>
          <w:rFonts w:ascii="Georgia" w:hAnsi="Georgia"/>
          <w:color w:val="000000"/>
          <w:lang w:val="en"/>
        </w:rPr>
        <w:t>near</w:t>
      </w:r>
      <w:r w:rsidRPr="007C0305">
        <w:rPr>
          <w:rFonts w:ascii="Georgia" w:hAnsi="Georgia"/>
          <w:color w:val="000000"/>
          <w:lang w:val="en"/>
        </w:rPr>
        <w:t xml:space="preserve"> impossible</w:t>
      </w:r>
      <w:r w:rsidR="00323E5F">
        <w:rPr>
          <w:rFonts w:ascii="Georgia" w:hAnsi="Georgia"/>
          <w:color w:val="000000"/>
          <w:lang w:val="en"/>
        </w:rPr>
        <w:t>,</w:t>
      </w:r>
      <w:r w:rsidRPr="007C0305">
        <w:rPr>
          <w:rFonts w:ascii="Georgia" w:hAnsi="Georgia"/>
          <w:color w:val="000000"/>
          <w:lang w:val="en"/>
        </w:rPr>
        <w:t xml:space="preserve"> </w:t>
      </w:r>
      <w:r w:rsidR="00323E5F">
        <w:rPr>
          <w:rFonts w:ascii="Georgia" w:hAnsi="Georgia"/>
          <w:color w:val="000000"/>
          <w:lang w:val="en"/>
        </w:rPr>
        <w:t>due to</w:t>
      </w:r>
      <w:r w:rsidRPr="007C0305">
        <w:rPr>
          <w:rFonts w:ascii="Georgia" w:hAnsi="Georgia"/>
          <w:color w:val="000000"/>
          <w:lang w:val="en"/>
        </w:rPr>
        <w:t xml:space="preserve"> the dearth of material </w:t>
      </w:r>
      <w:r w:rsidR="00A4790F">
        <w:rPr>
          <w:rFonts w:ascii="Georgia" w:hAnsi="Georgia"/>
          <w:color w:val="000000"/>
          <w:lang w:val="en"/>
        </w:rPr>
        <w:t>on this</w:t>
      </w:r>
      <w:r w:rsidRPr="007C0305">
        <w:rPr>
          <w:rFonts w:ascii="Georgia" w:hAnsi="Georgia"/>
          <w:color w:val="000000"/>
          <w:lang w:val="en"/>
        </w:rPr>
        <w:t xml:space="preserve"> Hassidic sect.  One reasons for this is the lack of written philosophical and historical material by the </w:t>
      </w:r>
      <w:proofErr w:type="spellStart"/>
      <w:r w:rsidR="00461590">
        <w:rPr>
          <w:rFonts w:ascii="Georgia" w:hAnsi="Georgia"/>
          <w:color w:val="000000"/>
          <w:lang w:val="en"/>
        </w:rPr>
        <w:t>hasidim</w:t>
      </w:r>
      <w:proofErr w:type="spellEnd"/>
      <w:r w:rsidR="00461590" w:rsidRPr="007C0305">
        <w:rPr>
          <w:rFonts w:ascii="Georgia" w:hAnsi="Georgia"/>
          <w:color w:val="000000"/>
          <w:lang w:val="en"/>
        </w:rPr>
        <w:t xml:space="preserve"> </w:t>
      </w:r>
      <w:r w:rsidRPr="007C0305">
        <w:rPr>
          <w:rFonts w:ascii="Georgia" w:hAnsi="Georgia"/>
          <w:color w:val="000000"/>
          <w:lang w:val="en"/>
        </w:rPr>
        <w:t xml:space="preserve">and righteous men of Peshischa.  </w:t>
      </w:r>
      <w:r w:rsidR="00323E5F">
        <w:rPr>
          <w:rFonts w:ascii="Georgia" w:hAnsi="Georgia"/>
          <w:color w:val="000000"/>
          <w:lang w:val="en"/>
        </w:rPr>
        <w:t>Rabbi Simcha’s</w:t>
      </w:r>
      <w:r w:rsidRPr="007C0305">
        <w:rPr>
          <w:rFonts w:ascii="Georgia" w:hAnsi="Georgia"/>
          <w:color w:val="000000"/>
          <w:lang w:val="en"/>
        </w:rPr>
        <w:t xml:space="preserve"> saying “</w:t>
      </w:r>
      <w:r w:rsidRPr="00776564">
        <w:rPr>
          <w:rFonts w:ascii="Georgia" w:hAnsi="Georgia"/>
          <w:i/>
          <w:iCs/>
          <w:color w:val="000000"/>
          <w:lang w:val="en"/>
        </w:rPr>
        <w:t>I wanted to write a book … and call it man</w:t>
      </w:r>
      <w:r w:rsidRPr="007C0305">
        <w:rPr>
          <w:rFonts w:ascii="Georgia" w:hAnsi="Georgia"/>
          <w:color w:val="000000"/>
          <w:lang w:val="en"/>
        </w:rPr>
        <w:t>”, is well known.</w:t>
      </w:r>
      <w:r w:rsidR="00A35DE5" w:rsidRPr="007C0305">
        <w:rPr>
          <w:rFonts w:ascii="Georgia" w:hAnsi="Georgia"/>
          <w:color w:val="000000"/>
          <w:lang w:val="en"/>
        </w:rPr>
        <w:t xml:space="preserve">   Rabbi Simcha wanted to write a book, but his wishes did not </w:t>
      </w:r>
      <w:r w:rsidR="00323E5F">
        <w:rPr>
          <w:rFonts w:ascii="Georgia" w:hAnsi="Georgia"/>
          <w:color w:val="000000"/>
          <w:lang w:val="en"/>
        </w:rPr>
        <w:t>materialize</w:t>
      </w:r>
      <w:r w:rsidR="00A35DE5" w:rsidRPr="007C0305">
        <w:rPr>
          <w:rFonts w:ascii="Georgia" w:hAnsi="Georgia"/>
          <w:color w:val="000000"/>
          <w:lang w:val="en"/>
        </w:rPr>
        <w:t xml:space="preserve">; and he is probably not the only </w:t>
      </w:r>
      <w:proofErr w:type="spellStart"/>
      <w:r w:rsidR="00FD7F4E" w:rsidRPr="007C0305">
        <w:rPr>
          <w:rFonts w:ascii="Georgia" w:hAnsi="Georgia"/>
          <w:color w:val="000000"/>
          <w:lang w:val="en"/>
        </w:rPr>
        <w:t>Rebbe</w:t>
      </w:r>
      <w:proofErr w:type="spellEnd"/>
      <w:r w:rsidR="00CC137E">
        <w:rPr>
          <w:rFonts w:ascii="Georgia" w:hAnsi="Georgia" w:hint="cs"/>
          <w:color w:val="000000"/>
          <w:rtl/>
          <w:lang w:val="en"/>
        </w:rPr>
        <w:t xml:space="preserve"> </w:t>
      </w:r>
      <w:r w:rsidR="00CC137E">
        <w:rPr>
          <w:rFonts w:ascii="Georgia" w:hAnsi="Georgia"/>
          <w:color w:val="000000"/>
        </w:rPr>
        <w:t xml:space="preserve">of </w:t>
      </w:r>
      <w:proofErr w:type="spellStart"/>
      <w:r w:rsidR="00CC137E">
        <w:rPr>
          <w:rFonts w:ascii="Georgia" w:hAnsi="Georgia"/>
          <w:color w:val="000000"/>
        </w:rPr>
        <w:t>Peshischa</w:t>
      </w:r>
      <w:proofErr w:type="spellEnd"/>
      <w:r w:rsidR="00A35DE5" w:rsidRPr="007C0305">
        <w:rPr>
          <w:rFonts w:ascii="Georgia" w:hAnsi="Georgia"/>
          <w:color w:val="000000"/>
          <w:lang w:val="en"/>
        </w:rPr>
        <w:t xml:space="preserve"> whose wish remained purely a thought.  </w:t>
      </w:r>
      <w:r w:rsidR="00A4790F">
        <w:rPr>
          <w:rFonts w:ascii="Georgia" w:hAnsi="Georgia"/>
          <w:color w:val="000000"/>
          <w:lang w:val="en"/>
        </w:rPr>
        <w:t>The present</w:t>
      </w:r>
      <w:r w:rsidR="00A4790F" w:rsidRPr="007C0305">
        <w:rPr>
          <w:rFonts w:ascii="Georgia" w:hAnsi="Georgia"/>
          <w:color w:val="000000"/>
          <w:lang w:val="en"/>
        </w:rPr>
        <w:t xml:space="preserve"> </w:t>
      </w:r>
      <w:r w:rsidR="00A35DE5" w:rsidRPr="007C0305">
        <w:rPr>
          <w:rFonts w:ascii="Georgia" w:hAnsi="Georgia"/>
          <w:color w:val="000000"/>
          <w:lang w:val="en"/>
        </w:rPr>
        <w:t>study</w:t>
      </w:r>
      <w:r w:rsidR="00A4790F">
        <w:rPr>
          <w:rFonts w:ascii="Georgia" w:hAnsi="Georgia"/>
          <w:color w:val="000000"/>
          <w:lang w:val="en"/>
        </w:rPr>
        <w:t>, therefore also</w:t>
      </w:r>
      <w:r w:rsidR="00A35DE5" w:rsidRPr="007C0305">
        <w:rPr>
          <w:rFonts w:ascii="Georgia" w:hAnsi="Georgia"/>
          <w:color w:val="000000"/>
          <w:lang w:val="en"/>
        </w:rPr>
        <w:t xml:space="preserve"> begins</w:t>
      </w:r>
      <w:bookmarkStart w:id="1" w:name="_GoBack"/>
      <w:bookmarkEnd w:id="1"/>
      <w:r w:rsidR="00A35DE5" w:rsidRPr="007C0305">
        <w:rPr>
          <w:rFonts w:ascii="Georgia" w:hAnsi="Georgia"/>
          <w:color w:val="000000"/>
          <w:lang w:val="en"/>
        </w:rPr>
        <w:t xml:space="preserve"> with an apology </w:t>
      </w:r>
      <w:proofErr w:type="gramStart"/>
      <w:r w:rsidR="00A35DE5" w:rsidRPr="007C0305">
        <w:rPr>
          <w:rFonts w:ascii="Georgia" w:hAnsi="Georgia"/>
          <w:color w:val="000000"/>
          <w:lang w:val="en"/>
        </w:rPr>
        <w:t>with regard to</w:t>
      </w:r>
      <w:proofErr w:type="gramEnd"/>
      <w:r w:rsidR="00A35DE5" w:rsidRPr="007C0305">
        <w:rPr>
          <w:rFonts w:ascii="Georgia" w:hAnsi="Georgia"/>
          <w:color w:val="000000"/>
          <w:lang w:val="en"/>
        </w:rPr>
        <w:t xml:space="preserve"> the relative dearth of material that exists on Rabbi Simcha Bunim of Peshischa; however, one of the goals of this study is to prove that the</w:t>
      </w:r>
      <w:r w:rsidR="00A4790F">
        <w:rPr>
          <w:rFonts w:ascii="Georgia" w:hAnsi="Georgia"/>
          <w:color w:val="000000"/>
          <w:lang w:val="en"/>
        </w:rPr>
        <w:t xml:space="preserve"> few</w:t>
      </w:r>
      <w:r w:rsidR="00A35DE5" w:rsidRPr="007C0305">
        <w:rPr>
          <w:rFonts w:ascii="Georgia" w:hAnsi="Georgia"/>
          <w:color w:val="000000"/>
          <w:lang w:val="en"/>
        </w:rPr>
        <w:t xml:space="preserve"> stories that we do have enable us to </w:t>
      </w:r>
      <w:r w:rsidR="00A4790F">
        <w:rPr>
          <w:rFonts w:ascii="Georgia" w:hAnsi="Georgia"/>
          <w:color w:val="000000"/>
          <w:lang w:val="en"/>
        </w:rPr>
        <w:t xml:space="preserve">collate and compare </w:t>
      </w:r>
      <w:commentRangeStart w:id="2"/>
      <w:r w:rsidR="00A4790F">
        <w:rPr>
          <w:rFonts w:ascii="Georgia" w:hAnsi="Georgia"/>
          <w:color w:val="000000"/>
          <w:lang w:val="en"/>
        </w:rPr>
        <w:t>different statements and stories</w:t>
      </w:r>
      <w:commentRangeEnd w:id="2"/>
      <w:r w:rsidR="00A4790F">
        <w:rPr>
          <w:rStyle w:val="CommentReference"/>
        </w:rPr>
        <w:commentReference w:id="2"/>
      </w:r>
      <w:r w:rsidR="00323E5F">
        <w:rPr>
          <w:rFonts w:ascii="Georgia" w:hAnsi="Georgia"/>
          <w:color w:val="000000"/>
          <w:lang w:val="en"/>
        </w:rPr>
        <w:t>;</w:t>
      </w:r>
      <w:r w:rsidR="00A35DE5" w:rsidRPr="007C0305">
        <w:rPr>
          <w:rFonts w:ascii="Georgia" w:hAnsi="Georgia"/>
          <w:color w:val="000000"/>
          <w:lang w:val="en"/>
        </w:rPr>
        <w:t xml:space="preserve"> and from th</w:t>
      </w:r>
      <w:r w:rsidR="00323E5F">
        <w:rPr>
          <w:rFonts w:ascii="Georgia" w:hAnsi="Georgia"/>
          <w:color w:val="000000"/>
          <w:lang w:val="en"/>
        </w:rPr>
        <w:t>is</w:t>
      </w:r>
      <w:r w:rsidR="00A35DE5" w:rsidRPr="007C0305">
        <w:rPr>
          <w:rFonts w:ascii="Georgia" w:hAnsi="Georgia"/>
          <w:color w:val="000000"/>
          <w:lang w:val="en"/>
        </w:rPr>
        <w:t xml:space="preserve"> create a biography of the colorful personality of Rabbi Simcha Bunim.</w:t>
      </w:r>
    </w:p>
    <w:p w14:paraId="0E8A1835" w14:textId="77777777" w:rsidR="00A35DE5" w:rsidRPr="007C0305" w:rsidRDefault="00A35DE5" w:rsidP="00A35DE5">
      <w:pPr>
        <w:pStyle w:val="NoSpacing"/>
        <w:bidi w:val="0"/>
        <w:jc w:val="both"/>
        <w:rPr>
          <w:rFonts w:ascii="Georgia" w:hAnsi="Georgia"/>
          <w:color w:val="000000"/>
          <w:lang w:val="en"/>
        </w:rPr>
      </w:pPr>
    </w:p>
    <w:p w14:paraId="62CF748E" w14:textId="0BC73E96" w:rsidR="00B8662D" w:rsidRPr="007C0305" w:rsidRDefault="00A35DE5" w:rsidP="00A1571A">
      <w:pPr>
        <w:pStyle w:val="NoSpacing"/>
        <w:bidi w:val="0"/>
        <w:jc w:val="both"/>
        <w:rPr>
          <w:rFonts w:ascii="Georgia" w:hAnsi="Georgia"/>
          <w:color w:val="000000"/>
          <w:lang w:val="en"/>
        </w:rPr>
      </w:pPr>
      <w:r w:rsidRPr="007C0305">
        <w:rPr>
          <w:rFonts w:ascii="Georgia" w:hAnsi="Georgia"/>
          <w:color w:val="000000"/>
          <w:lang w:val="en"/>
        </w:rPr>
        <w:t xml:space="preserve">Unique qualities and characteristics have been attributed to the strength of the </w:t>
      </w:r>
      <w:proofErr w:type="spellStart"/>
      <w:r w:rsidR="00461590">
        <w:rPr>
          <w:rFonts w:ascii="Georgia" w:hAnsi="Georgia"/>
          <w:color w:val="000000"/>
          <w:lang w:val="en"/>
        </w:rPr>
        <w:t>hasidic</w:t>
      </w:r>
      <w:proofErr w:type="spellEnd"/>
      <w:r w:rsidR="00461590" w:rsidRPr="007C0305">
        <w:rPr>
          <w:rFonts w:ascii="Georgia" w:hAnsi="Georgia"/>
          <w:color w:val="000000"/>
          <w:lang w:val="en"/>
        </w:rPr>
        <w:t xml:space="preserve"> </w:t>
      </w:r>
      <w:r w:rsidRPr="007C0305">
        <w:rPr>
          <w:rFonts w:ascii="Georgia" w:hAnsi="Georgia"/>
          <w:color w:val="000000"/>
          <w:lang w:val="en"/>
        </w:rPr>
        <w:t xml:space="preserve">tale among </w:t>
      </w:r>
      <w:r w:rsidR="00323E5F">
        <w:rPr>
          <w:rFonts w:ascii="Georgia" w:hAnsi="Georgia"/>
          <w:color w:val="000000"/>
          <w:lang w:val="en"/>
        </w:rPr>
        <w:t xml:space="preserve">both </w:t>
      </w:r>
      <w:proofErr w:type="spellStart"/>
      <w:r w:rsidR="00403939">
        <w:rPr>
          <w:rFonts w:ascii="Georgia" w:hAnsi="Georgia"/>
          <w:color w:val="000000"/>
          <w:lang w:val="en"/>
        </w:rPr>
        <w:t>hasidim</w:t>
      </w:r>
      <w:proofErr w:type="spellEnd"/>
      <w:r w:rsidR="00403939" w:rsidRPr="007C0305">
        <w:rPr>
          <w:rFonts w:ascii="Georgia" w:hAnsi="Georgia"/>
          <w:color w:val="000000"/>
          <w:lang w:val="en"/>
        </w:rPr>
        <w:t xml:space="preserve"> </w:t>
      </w:r>
      <w:r w:rsidR="00A1571A" w:rsidRPr="007C0305">
        <w:rPr>
          <w:rFonts w:ascii="Georgia" w:hAnsi="Georgia"/>
          <w:color w:val="000000"/>
          <w:lang w:val="en"/>
        </w:rPr>
        <w:t xml:space="preserve">and </w:t>
      </w:r>
      <w:commentRangeStart w:id="3"/>
      <w:r w:rsidR="00403939">
        <w:rPr>
          <w:rFonts w:ascii="Georgia" w:hAnsi="Georgia"/>
          <w:color w:val="000000"/>
          <w:lang w:bidi="ar-EG"/>
        </w:rPr>
        <w:t>their heroes</w:t>
      </w:r>
      <w:commentRangeEnd w:id="3"/>
      <w:r w:rsidR="00403939">
        <w:rPr>
          <w:rStyle w:val="CommentReference"/>
        </w:rPr>
        <w:commentReference w:id="3"/>
      </w:r>
      <w:r w:rsidR="00A1571A" w:rsidRPr="007C0305">
        <w:rPr>
          <w:rFonts w:ascii="Georgia" w:hAnsi="Georgia"/>
          <w:color w:val="000000"/>
          <w:lang w:val="en"/>
        </w:rPr>
        <w:t xml:space="preserve">.  Researchers in recent generations have dealt considerably with the characteristics of this literary genre and </w:t>
      </w:r>
      <w:r w:rsidR="00367069">
        <w:rPr>
          <w:rFonts w:ascii="Georgia" w:hAnsi="Georgia"/>
          <w:color w:val="000000"/>
          <w:lang w:val="en" w:bidi="ar-EG"/>
        </w:rPr>
        <w:t xml:space="preserve">but there is still room for </w:t>
      </w:r>
      <w:r w:rsidR="00367069">
        <w:rPr>
          <w:rFonts w:ascii="Georgia" w:hAnsi="Georgia"/>
          <w:color w:val="000000"/>
          <w:lang w:bidi="ar-EG"/>
        </w:rPr>
        <w:t>further</w:t>
      </w:r>
      <w:r w:rsidR="00403939">
        <w:rPr>
          <w:rFonts w:ascii="Georgia" w:hAnsi="Georgia"/>
          <w:color w:val="000000"/>
          <w:lang w:bidi="ar-EG"/>
        </w:rPr>
        <w:t xml:space="preserve"> research</w:t>
      </w:r>
      <w:r w:rsidR="00A1571A" w:rsidRPr="007C0305">
        <w:rPr>
          <w:rFonts w:ascii="Georgia" w:hAnsi="Georgia"/>
          <w:color w:val="000000"/>
          <w:lang w:val="en"/>
        </w:rPr>
        <w:t xml:space="preserve">.  Reuven Haim Alexander, in </w:t>
      </w:r>
      <w:r w:rsidR="00323E5F">
        <w:rPr>
          <w:rFonts w:ascii="Georgia" w:hAnsi="Georgia"/>
          <w:color w:val="000000"/>
          <w:lang w:val="en"/>
        </w:rPr>
        <w:t>his</w:t>
      </w:r>
      <w:r w:rsidR="00A1571A" w:rsidRPr="007C0305">
        <w:rPr>
          <w:rFonts w:ascii="Georgia" w:hAnsi="Georgia"/>
          <w:color w:val="000000"/>
          <w:lang w:val="en"/>
        </w:rPr>
        <w:t xml:space="preserve"> book – “The Wonders of the Holy </w:t>
      </w:r>
      <w:r w:rsidR="00403939">
        <w:rPr>
          <w:rFonts w:ascii="Georgia" w:hAnsi="Georgia"/>
          <w:color w:val="000000"/>
          <w:lang w:val="en"/>
        </w:rPr>
        <w:t>Elder</w:t>
      </w:r>
      <w:r w:rsidR="00A1571A" w:rsidRPr="007C0305">
        <w:rPr>
          <w:rFonts w:ascii="Georgia" w:hAnsi="Georgia"/>
          <w:color w:val="000000"/>
          <w:lang w:val="en"/>
        </w:rPr>
        <w:t xml:space="preserve">” – writes about the healing strength of the </w:t>
      </w:r>
      <w:r w:rsidR="00367069">
        <w:rPr>
          <w:rFonts w:ascii="Georgia" w:hAnsi="Georgia"/>
          <w:color w:val="000000"/>
          <w:lang w:val="en"/>
        </w:rPr>
        <w:t>tale</w:t>
      </w:r>
      <w:r w:rsidR="00A1571A" w:rsidRPr="007C0305">
        <w:rPr>
          <w:rFonts w:ascii="Georgia" w:hAnsi="Georgia"/>
          <w:color w:val="000000"/>
          <w:lang w:val="en"/>
        </w:rPr>
        <w:t xml:space="preserve">: </w:t>
      </w:r>
    </w:p>
    <w:p w14:paraId="4BB75A7B" w14:textId="77777777" w:rsidR="00A1571A" w:rsidRPr="007C0305" w:rsidRDefault="00A1571A" w:rsidP="00A1571A">
      <w:pPr>
        <w:pStyle w:val="NoSpacing"/>
        <w:bidi w:val="0"/>
        <w:jc w:val="both"/>
        <w:rPr>
          <w:rFonts w:ascii="Georgia" w:hAnsi="Georgia"/>
          <w:color w:val="000000"/>
          <w:lang w:val="en"/>
        </w:rPr>
      </w:pPr>
    </w:p>
    <w:p w14:paraId="5416F3EE" w14:textId="7D361B8D" w:rsidR="00A1571A" w:rsidRPr="007C0305" w:rsidRDefault="00A1571A" w:rsidP="00A1571A">
      <w:pPr>
        <w:pStyle w:val="NoSpacing"/>
        <w:bidi w:val="0"/>
        <w:ind w:left="360" w:right="206"/>
        <w:jc w:val="both"/>
        <w:rPr>
          <w:rFonts w:ascii="Georgia" w:hAnsi="Georgia"/>
          <w:i/>
          <w:iCs/>
          <w:color w:val="000000"/>
          <w:lang w:val="en"/>
        </w:rPr>
      </w:pPr>
      <w:r w:rsidRPr="007C0305">
        <w:rPr>
          <w:rFonts w:ascii="Georgia" w:hAnsi="Georgia"/>
          <w:i/>
          <w:iCs/>
          <w:color w:val="000000"/>
          <w:lang w:val="en"/>
        </w:rPr>
        <w:t xml:space="preserve">“…And the truth </w:t>
      </w:r>
      <w:r w:rsidR="00776564">
        <w:rPr>
          <w:rFonts w:ascii="Georgia" w:hAnsi="Georgia"/>
          <w:i/>
          <w:iCs/>
          <w:color w:val="000000"/>
          <w:lang w:val="en"/>
        </w:rPr>
        <w:t>be told,</w:t>
      </w:r>
      <w:r w:rsidRPr="007C0305">
        <w:rPr>
          <w:rFonts w:ascii="Georgia" w:hAnsi="Georgia"/>
          <w:i/>
          <w:iCs/>
          <w:color w:val="000000"/>
          <w:lang w:val="en"/>
        </w:rPr>
        <w:t xml:space="preserve"> when I was young and I read the stories of the righteous and holy men that were printed every day, my heart would become excited about serving G</w:t>
      </w:r>
      <w:r w:rsidR="00403939">
        <w:rPr>
          <w:rFonts w:ascii="Georgia" w:hAnsi="Georgia"/>
          <w:i/>
          <w:iCs/>
          <w:color w:val="000000"/>
          <w:lang w:val="en"/>
        </w:rPr>
        <w:t>o</w:t>
      </w:r>
      <w:r w:rsidRPr="007C0305">
        <w:rPr>
          <w:rFonts w:ascii="Georgia" w:hAnsi="Georgia"/>
          <w:i/>
          <w:iCs/>
          <w:color w:val="000000"/>
          <w:lang w:val="en"/>
        </w:rPr>
        <w:t xml:space="preserve">d, even more than </w:t>
      </w:r>
      <w:r w:rsidR="00776564">
        <w:rPr>
          <w:rFonts w:ascii="Georgia" w:hAnsi="Georgia"/>
          <w:i/>
          <w:iCs/>
          <w:color w:val="000000"/>
          <w:lang w:val="en"/>
        </w:rPr>
        <w:t xml:space="preserve">when I </w:t>
      </w:r>
      <w:r w:rsidRPr="007C0305">
        <w:rPr>
          <w:rFonts w:ascii="Georgia" w:hAnsi="Georgia"/>
          <w:i/>
          <w:iCs/>
          <w:color w:val="000000"/>
          <w:lang w:val="en"/>
        </w:rPr>
        <w:t>read books on ethics (</w:t>
      </w:r>
      <w:r w:rsidRPr="00323E5F">
        <w:rPr>
          <w:rFonts w:ascii="Georgia" w:hAnsi="Georgia"/>
          <w:color w:val="000000"/>
          <w:lang w:val="en"/>
        </w:rPr>
        <w:t>musar</w:t>
      </w:r>
      <w:r w:rsidRPr="007C0305">
        <w:rPr>
          <w:rFonts w:ascii="Georgia" w:hAnsi="Georgia"/>
          <w:i/>
          <w:iCs/>
          <w:color w:val="000000"/>
          <w:lang w:val="en"/>
        </w:rPr>
        <w:t>) […]</w:t>
      </w:r>
      <w:r w:rsidR="00B9109D" w:rsidRPr="007C0305">
        <w:rPr>
          <w:rFonts w:ascii="Georgia" w:hAnsi="Georgia"/>
          <w:i/>
          <w:iCs/>
          <w:color w:val="000000"/>
          <w:lang w:val="en"/>
        </w:rPr>
        <w:t xml:space="preserve">.  </w:t>
      </w:r>
      <w:r w:rsidR="00403939">
        <w:rPr>
          <w:rFonts w:ascii="Georgia" w:hAnsi="Georgia"/>
          <w:i/>
          <w:iCs/>
          <w:color w:val="000000"/>
          <w:lang w:val="en"/>
        </w:rPr>
        <w:t>In our time</w:t>
      </w:r>
      <w:r w:rsidR="00B9109D" w:rsidRPr="007C0305">
        <w:rPr>
          <w:rFonts w:ascii="Georgia" w:hAnsi="Georgia"/>
          <w:i/>
          <w:iCs/>
          <w:color w:val="000000"/>
          <w:lang w:val="en"/>
        </w:rPr>
        <w:t xml:space="preserve">, </w:t>
      </w:r>
      <w:r w:rsidR="00776564">
        <w:rPr>
          <w:rFonts w:ascii="Georgia" w:hAnsi="Georgia"/>
          <w:i/>
          <w:iCs/>
          <w:color w:val="000000"/>
          <w:lang w:val="en"/>
        </w:rPr>
        <w:t>a time in which</w:t>
      </w:r>
      <w:r w:rsidR="00B9109D" w:rsidRPr="007C0305">
        <w:rPr>
          <w:rFonts w:ascii="Georgia" w:hAnsi="Georgia"/>
          <w:i/>
          <w:iCs/>
          <w:color w:val="000000"/>
          <w:lang w:val="en"/>
        </w:rPr>
        <w:t xml:space="preserve"> people have less faith</w:t>
      </w:r>
      <w:r w:rsidR="00673C76">
        <w:rPr>
          <w:rFonts w:ascii="Georgia" w:hAnsi="Georgia"/>
          <w:i/>
          <w:iCs/>
          <w:color w:val="000000"/>
          <w:lang w:val="en"/>
        </w:rPr>
        <w:t>,</w:t>
      </w:r>
      <w:r w:rsidR="00B9109D" w:rsidRPr="007C0305">
        <w:rPr>
          <w:rFonts w:ascii="Georgia" w:hAnsi="Georgia"/>
          <w:i/>
          <w:iCs/>
          <w:color w:val="000000"/>
          <w:lang w:val="en"/>
        </w:rPr>
        <w:t xml:space="preserve"> and heresy and atheism </w:t>
      </w:r>
      <w:r w:rsidR="00403939">
        <w:rPr>
          <w:rFonts w:ascii="Georgia" w:hAnsi="Georgia"/>
          <w:i/>
          <w:iCs/>
          <w:color w:val="000000"/>
          <w:lang w:val="en"/>
        </w:rPr>
        <w:t>grow</w:t>
      </w:r>
      <w:r w:rsidR="00403939" w:rsidRPr="007C0305">
        <w:rPr>
          <w:rFonts w:ascii="Georgia" w:hAnsi="Georgia"/>
          <w:i/>
          <w:iCs/>
          <w:color w:val="000000"/>
          <w:lang w:val="en"/>
        </w:rPr>
        <w:t xml:space="preserve"> </w:t>
      </w:r>
      <w:r w:rsidR="00B9109D" w:rsidRPr="007C0305">
        <w:rPr>
          <w:rFonts w:ascii="Georgia" w:hAnsi="Georgia"/>
          <w:i/>
          <w:iCs/>
          <w:color w:val="000000"/>
          <w:lang w:val="en"/>
        </w:rPr>
        <w:t xml:space="preserve">stronger </w:t>
      </w:r>
      <w:r w:rsidR="00403939">
        <w:rPr>
          <w:rFonts w:ascii="Georgia" w:hAnsi="Georgia"/>
          <w:i/>
          <w:iCs/>
          <w:color w:val="000000"/>
          <w:lang w:val="en"/>
        </w:rPr>
        <w:t>every</w:t>
      </w:r>
      <w:r w:rsidR="00403939" w:rsidRPr="007C0305">
        <w:rPr>
          <w:rFonts w:ascii="Georgia" w:hAnsi="Georgia"/>
          <w:i/>
          <w:iCs/>
          <w:color w:val="000000"/>
          <w:lang w:val="en"/>
        </w:rPr>
        <w:t xml:space="preserve"> </w:t>
      </w:r>
      <w:r w:rsidR="00B9109D" w:rsidRPr="007C0305">
        <w:rPr>
          <w:rFonts w:ascii="Georgia" w:hAnsi="Georgia"/>
          <w:i/>
          <w:iCs/>
          <w:color w:val="000000"/>
          <w:lang w:val="en"/>
        </w:rPr>
        <w:t xml:space="preserve">day, </w:t>
      </w:r>
      <w:r w:rsidR="00673C76">
        <w:rPr>
          <w:rFonts w:ascii="Georgia" w:hAnsi="Georgia"/>
          <w:i/>
          <w:iCs/>
          <w:color w:val="000000"/>
          <w:lang w:val="en"/>
        </w:rPr>
        <w:t xml:space="preserve">it </w:t>
      </w:r>
      <w:r w:rsidR="00B9109D" w:rsidRPr="007C0305">
        <w:rPr>
          <w:rFonts w:ascii="Georgia" w:hAnsi="Georgia"/>
          <w:i/>
          <w:iCs/>
          <w:color w:val="000000"/>
          <w:lang w:val="en"/>
        </w:rPr>
        <w:t xml:space="preserve">is the </w:t>
      </w:r>
      <w:r w:rsidR="00403939">
        <w:rPr>
          <w:rFonts w:ascii="Georgia" w:hAnsi="Georgia"/>
          <w:i/>
          <w:iCs/>
          <w:color w:val="000000"/>
          <w:lang w:val="en"/>
        </w:rPr>
        <w:t>proper</w:t>
      </w:r>
      <w:r w:rsidR="00403939" w:rsidRPr="007C0305">
        <w:rPr>
          <w:rFonts w:ascii="Georgia" w:hAnsi="Georgia"/>
          <w:i/>
          <w:iCs/>
          <w:color w:val="000000"/>
          <w:lang w:val="en"/>
        </w:rPr>
        <w:t xml:space="preserve"> </w:t>
      </w:r>
      <w:r w:rsidR="00B9109D" w:rsidRPr="007C0305">
        <w:rPr>
          <w:rFonts w:ascii="Georgia" w:hAnsi="Georgia"/>
          <w:i/>
          <w:iCs/>
          <w:color w:val="000000"/>
          <w:lang w:val="en"/>
        </w:rPr>
        <w:t xml:space="preserve">time to read these stories, to </w:t>
      </w:r>
      <w:r w:rsidR="00776564">
        <w:rPr>
          <w:rFonts w:ascii="Georgia" w:hAnsi="Georgia"/>
          <w:i/>
          <w:iCs/>
          <w:color w:val="000000"/>
          <w:lang w:val="en"/>
        </w:rPr>
        <w:t>preserve the</w:t>
      </w:r>
      <w:r w:rsidR="00B9109D" w:rsidRPr="007C0305">
        <w:rPr>
          <w:rFonts w:ascii="Georgia" w:hAnsi="Georgia"/>
          <w:i/>
          <w:iCs/>
          <w:color w:val="000000"/>
          <w:lang w:val="en"/>
        </w:rPr>
        <w:t xml:space="preserve"> faith in the hearts of the Children of Israel […]; and more people will buy and read them and find a cure for their souls, with G</w:t>
      </w:r>
      <w:r w:rsidR="00403939">
        <w:rPr>
          <w:rFonts w:ascii="Georgia" w:hAnsi="Georgia"/>
          <w:i/>
          <w:iCs/>
          <w:color w:val="000000"/>
          <w:lang w:val="en"/>
        </w:rPr>
        <w:t>o</w:t>
      </w:r>
      <w:r w:rsidR="00B9109D" w:rsidRPr="007C0305">
        <w:rPr>
          <w:rFonts w:ascii="Georgia" w:hAnsi="Georgia"/>
          <w:i/>
          <w:iCs/>
          <w:color w:val="000000"/>
          <w:lang w:val="en"/>
        </w:rPr>
        <w:t>d’s help….”</w:t>
      </w:r>
    </w:p>
    <w:p w14:paraId="0F98C3BC" w14:textId="77777777" w:rsidR="00B9109D" w:rsidRPr="007C0305" w:rsidRDefault="00B9109D" w:rsidP="00B9109D">
      <w:pPr>
        <w:pStyle w:val="NoSpacing"/>
        <w:bidi w:val="0"/>
        <w:ind w:right="206"/>
        <w:jc w:val="both"/>
        <w:rPr>
          <w:rFonts w:ascii="Georgia" w:hAnsi="Georgia"/>
          <w:i/>
          <w:iCs/>
          <w:color w:val="000000"/>
          <w:lang w:val="en"/>
        </w:rPr>
      </w:pPr>
    </w:p>
    <w:p w14:paraId="7299C7B4" w14:textId="2BDE7A97" w:rsidR="00B8662D" w:rsidRPr="007C0305" w:rsidRDefault="00B9109D" w:rsidP="007506D3">
      <w:pPr>
        <w:pStyle w:val="NoSpacing"/>
        <w:bidi w:val="0"/>
        <w:ind w:right="206"/>
        <w:jc w:val="both"/>
        <w:rPr>
          <w:rFonts w:ascii="Georgia" w:hAnsi="Georgia"/>
          <w:color w:val="000000"/>
          <w:lang w:val="en"/>
        </w:rPr>
      </w:pPr>
      <w:r w:rsidRPr="007C0305">
        <w:rPr>
          <w:rFonts w:ascii="Georgia" w:hAnsi="Georgia"/>
          <w:color w:val="000000"/>
          <w:lang w:val="en"/>
        </w:rPr>
        <w:t xml:space="preserve">The Hassidic tale, therefore, has a curative strength, an ability to bring Jews closer to their Heavenly Father, and strengthen their belief </w:t>
      </w:r>
      <w:r w:rsidR="00673C76">
        <w:rPr>
          <w:rFonts w:ascii="Georgia" w:hAnsi="Georgia"/>
          <w:color w:val="000000"/>
          <w:lang w:val="en"/>
        </w:rPr>
        <w:t>during</w:t>
      </w:r>
      <w:r w:rsidRPr="007C0305">
        <w:rPr>
          <w:rFonts w:ascii="Georgia" w:hAnsi="Georgia"/>
          <w:color w:val="000000"/>
          <w:lang w:val="en"/>
        </w:rPr>
        <w:t xml:space="preserve"> a time in which heresy is on the rise.  It appears that the tale has been given a place of honor in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Pr="007C0305">
        <w:rPr>
          <w:rFonts w:ascii="Georgia" w:hAnsi="Georgia"/>
          <w:color w:val="000000"/>
          <w:lang w:val="en"/>
        </w:rPr>
        <w:t>movement</w:t>
      </w:r>
      <w:r w:rsidR="00461590">
        <w:rPr>
          <w:rFonts w:ascii="Georgia" w:hAnsi="Georgia"/>
          <w:color w:val="000000"/>
          <w:lang w:val="en"/>
        </w:rPr>
        <w:t>,</w:t>
      </w:r>
      <w:r w:rsidRPr="007C0305">
        <w:rPr>
          <w:rFonts w:ascii="Georgia" w:hAnsi="Georgia"/>
          <w:color w:val="000000"/>
          <w:lang w:val="en"/>
        </w:rPr>
        <w:t xml:space="preserve"> and over the years, people, </w:t>
      </w:r>
      <w:r w:rsidR="00776564">
        <w:rPr>
          <w:rFonts w:ascii="Georgia" w:hAnsi="Georgia"/>
          <w:color w:val="000000"/>
          <w:lang w:val="en"/>
        </w:rPr>
        <w:t xml:space="preserve">both </w:t>
      </w:r>
      <w:r w:rsidRPr="007C0305">
        <w:rPr>
          <w:rFonts w:ascii="Georgia" w:hAnsi="Georgia"/>
          <w:color w:val="000000"/>
          <w:lang w:val="en"/>
        </w:rPr>
        <w:t xml:space="preserve">members of the movement and those who were not, </w:t>
      </w:r>
      <w:r w:rsidR="00403939">
        <w:rPr>
          <w:rFonts w:ascii="Georgia" w:hAnsi="Georgia"/>
          <w:color w:val="000000"/>
          <w:lang w:val="en"/>
        </w:rPr>
        <w:t>have used</w:t>
      </w:r>
      <w:r w:rsidR="00403939" w:rsidRPr="007C0305">
        <w:rPr>
          <w:rFonts w:ascii="Georgia" w:hAnsi="Georgia"/>
          <w:color w:val="000000"/>
          <w:lang w:val="en"/>
        </w:rPr>
        <w:t xml:space="preserve"> </w:t>
      </w:r>
      <w:r w:rsidRPr="007C0305">
        <w:rPr>
          <w:rFonts w:ascii="Georgia" w:hAnsi="Georgia"/>
          <w:color w:val="000000"/>
          <w:lang w:val="en"/>
        </w:rPr>
        <w:t xml:space="preserve">it for various purposes </w:t>
      </w:r>
      <w:proofErr w:type="gramStart"/>
      <w:r w:rsidRPr="007C0305">
        <w:rPr>
          <w:rFonts w:ascii="Georgia" w:hAnsi="Georgia"/>
          <w:color w:val="000000"/>
          <w:lang w:val="en"/>
        </w:rPr>
        <w:t>in order to</w:t>
      </w:r>
      <w:proofErr w:type="gramEnd"/>
      <w:r w:rsidRPr="007C0305">
        <w:rPr>
          <w:rFonts w:ascii="Georgia" w:hAnsi="Georgia"/>
          <w:color w:val="000000"/>
          <w:lang w:val="en"/>
        </w:rPr>
        <w:t xml:space="preserve"> attain various objectives.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Pr="007C0305">
        <w:rPr>
          <w:rFonts w:ascii="Georgia" w:hAnsi="Georgia"/>
          <w:color w:val="000000"/>
          <w:lang w:val="en"/>
        </w:rPr>
        <w:t>tale</w:t>
      </w:r>
      <w:r w:rsidR="00643349" w:rsidRPr="007C0305">
        <w:rPr>
          <w:rFonts w:ascii="Georgia" w:hAnsi="Georgia"/>
          <w:color w:val="000000"/>
          <w:lang w:val="en"/>
        </w:rPr>
        <w:t>, which</w:t>
      </w:r>
      <w:r w:rsidRPr="007C0305">
        <w:rPr>
          <w:rFonts w:ascii="Georgia" w:hAnsi="Georgia"/>
          <w:color w:val="000000"/>
          <w:lang w:val="en"/>
        </w:rPr>
        <w:t xml:space="preserve"> comprises a subcategory </w:t>
      </w:r>
      <w:r w:rsidR="00643349" w:rsidRPr="007C0305">
        <w:rPr>
          <w:rFonts w:ascii="Georgia" w:hAnsi="Georgia"/>
          <w:color w:val="000000"/>
          <w:lang w:val="en"/>
        </w:rPr>
        <w:t xml:space="preserve">of </w:t>
      </w:r>
      <w:r w:rsidR="00DE716F" w:rsidRPr="007C0305">
        <w:rPr>
          <w:rFonts w:ascii="Georgia" w:hAnsi="Georgia"/>
          <w:color w:val="000000"/>
          <w:lang w:val="en"/>
        </w:rPr>
        <w:t>hagiography, is</w:t>
      </w:r>
      <w:r w:rsidR="00643349" w:rsidRPr="007C0305">
        <w:rPr>
          <w:rFonts w:ascii="Georgia" w:hAnsi="Georgia"/>
          <w:color w:val="000000"/>
          <w:lang w:val="en"/>
        </w:rPr>
        <w:t xml:space="preserve"> </w:t>
      </w:r>
      <w:r w:rsidR="00403939">
        <w:rPr>
          <w:rFonts w:ascii="Georgia" w:hAnsi="Georgia"/>
          <w:color w:val="000000"/>
          <w:lang w:val="en"/>
        </w:rPr>
        <w:t>but one</w:t>
      </w:r>
      <w:r w:rsidR="00461590">
        <w:rPr>
          <w:rFonts w:ascii="Georgia" w:hAnsi="Georgia"/>
          <w:color w:val="000000"/>
          <w:lang w:val="en"/>
        </w:rPr>
        <w:t xml:space="preserve"> </w:t>
      </w:r>
      <w:proofErr w:type="spellStart"/>
      <w:r w:rsidR="00461590">
        <w:rPr>
          <w:rFonts w:ascii="Georgia" w:hAnsi="Georgia"/>
          <w:color w:val="000000"/>
          <w:lang w:val="en"/>
        </w:rPr>
        <w:t>hasidic</w:t>
      </w:r>
      <w:proofErr w:type="spellEnd"/>
      <w:r w:rsidR="00403939" w:rsidRPr="007C0305">
        <w:rPr>
          <w:rFonts w:ascii="Georgia" w:hAnsi="Georgia"/>
          <w:color w:val="000000"/>
          <w:lang w:val="en"/>
        </w:rPr>
        <w:t xml:space="preserve"> </w:t>
      </w:r>
      <w:r w:rsidR="00643349" w:rsidRPr="007C0305">
        <w:rPr>
          <w:rFonts w:ascii="Georgia" w:hAnsi="Georgia"/>
          <w:color w:val="000000"/>
          <w:lang w:val="en"/>
        </w:rPr>
        <w:t xml:space="preserve">literary genre </w:t>
      </w:r>
      <w:r w:rsidR="00AC3831" w:rsidRPr="007C0305">
        <w:rPr>
          <w:rFonts w:ascii="Georgia" w:hAnsi="Georgia"/>
          <w:color w:val="000000"/>
          <w:lang w:val="en"/>
        </w:rPr>
        <w:t>among</w:t>
      </w:r>
      <w:r w:rsidR="00643349" w:rsidRPr="007C0305">
        <w:rPr>
          <w:rFonts w:ascii="Georgia" w:hAnsi="Georgia"/>
          <w:color w:val="000000"/>
          <w:lang w:val="en"/>
        </w:rPr>
        <w:t xml:space="preserve"> </w:t>
      </w:r>
      <w:r w:rsidR="00403939">
        <w:rPr>
          <w:rFonts w:ascii="Georgia" w:hAnsi="Georgia"/>
          <w:color w:val="000000"/>
          <w:lang w:val="en"/>
        </w:rPr>
        <w:t>many</w:t>
      </w:r>
      <w:r w:rsidR="00643349" w:rsidRPr="007C0305">
        <w:rPr>
          <w:rFonts w:ascii="Georgia" w:hAnsi="Georgia"/>
          <w:color w:val="000000"/>
          <w:lang w:val="en"/>
        </w:rPr>
        <w:t xml:space="preserve"> that include</w:t>
      </w:r>
      <w:r w:rsidR="00AC3831" w:rsidRPr="007C0305">
        <w:rPr>
          <w:rFonts w:ascii="Georgia" w:hAnsi="Georgia"/>
          <w:color w:val="000000"/>
          <w:lang w:val="en"/>
        </w:rPr>
        <w:t xml:space="preserve"> homiletic literature (</w:t>
      </w:r>
      <w:r w:rsidR="00AC3831" w:rsidRPr="007C0305">
        <w:rPr>
          <w:rFonts w:ascii="Georgia" w:hAnsi="Georgia"/>
          <w:i/>
          <w:iCs/>
          <w:color w:val="000000"/>
          <w:lang w:val="en"/>
        </w:rPr>
        <w:t>drush</w:t>
      </w:r>
      <w:r w:rsidR="00AC3831" w:rsidRPr="007C0305">
        <w:rPr>
          <w:rFonts w:ascii="Georgia" w:hAnsi="Georgia"/>
          <w:color w:val="000000"/>
          <w:lang w:val="en"/>
        </w:rPr>
        <w:t>), customs (</w:t>
      </w:r>
      <w:r w:rsidR="00AC3831" w:rsidRPr="007C0305">
        <w:rPr>
          <w:rFonts w:ascii="Georgia" w:hAnsi="Georgia"/>
          <w:i/>
          <w:iCs/>
          <w:color w:val="000000"/>
          <w:lang w:val="en"/>
        </w:rPr>
        <w:t>hanhagot</w:t>
      </w:r>
      <w:r w:rsidR="00AC3831" w:rsidRPr="007C0305">
        <w:rPr>
          <w:rFonts w:ascii="Georgia" w:hAnsi="Georgia"/>
          <w:color w:val="000000"/>
          <w:lang w:val="en"/>
        </w:rPr>
        <w:t>) and letters (</w:t>
      </w:r>
      <w:r w:rsidR="00673C76" w:rsidRPr="00673C76">
        <w:rPr>
          <w:rFonts w:ascii="Georgia" w:hAnsi="Georgia"/>
          <w:i/>
          <w:iCs/>
          <w:color w:val="000000"/>
          <w:lang w:val="en"/>
        </w:rPr>
        <w:t>igrot</w:t>
      </w:r>
      <w:r w:rsidR="00AC3831" w:rsidRPr="007C0305">
        <w:rPr>
          <w:rFonts w:ascii="Georgia" w:hAnsi="Georgia"/>
          <w:color w:val="000000"/>
          <w:lang w:val="en"/>
        </w:rPr>
        <w:t xml:space="preserve">).  The relation of the researchers to the status and role of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367069">
        <w:rPr>
          <w:rFonts w:ascii="Georgia" w:hAnsi="Georgia"/>
          <w:color w:val="000000"/>
          <w:lang w:val="en"/>
        </w:rPr>
        <w:t>tale</w:t>
      </w:r>
      <w:r w:rsidR="00AC3831" w:rsidRPr="007C0305">
        <w:rPr>
          <w:rFonts w:ascii="Georgia" w:hAnsi="Georgia"/>
          <w:color w:val="000000"/>
          <w:lang w:val="en"/>
        </w:rPr>
        <w:t xml:space="preserve"> is the subject of disagreement.  Buber </w:t>
      </w:r>
      <w:r w:rsidR="00673C76">
        <w:rPr>
          <w:rFonts w:ascii="Georgia" w:hAnsi="Georgia"/>
          <w:color w:val="000000"/>
          <w:lang w:val="en"/>
        </w:rPr>
        <w:t>viewed</w:t>
      </w:r>
      <w:r w:rsidR="00AC3831" w:rsidRPr="007C0305">
        <w:rPr>
          <w:rFonts w:ascii="Georgia" w:hAnsi="Georgia"/>
          <w:color w:val="000000"/>
          <w:lang w:val="en"/>
        </w:rPr>
        <w:t xml:space="preserve"> Hasidism as a ‘way of life’; and consequently, </w:t>
      </w:r>
      <w:r w:rsidR="00403939">
        <w:rPr>
          <w:rFonts w:ascii="Georgia" w:hAnsi="Georgia"/>
          <w:color w:val="000000"/>
          <w:lang w:val="en"/>
        </w:rPr>
        <w:t>thought the</w:t>
      </w:r>
      <w:r w:rsidR="00403939" w:rsidRPr="007C0305">
        <w:rPr>
          <w:rFonts w:ascii="Georgia" w:hAnsi="Georgia"/>
          <w:color w:val="000000"/>
          <w:lang w:val="en"/>
        </w:rPr>
        <w:t xml:space="preserve"> </w:t>
      </w:r>
      <w:r w:rsidR="00AC3831" w:rsidRPr="007C0305">
        <w:rPr>
          <w:rFonts w:ascii="Georgia" w:hAnsi="Georgia"/>
          <w:color w:val="000000"/>
          <w:lang w:val="en"/>
        </w:rPr>
        <w:t xml:space="preserve">best way to </w:t>
      </w:r>
      <w:r w:rsidR="00403939">
        <w:rPr>
          <w:rFonts w:ascii="Georgia" w:hAnsi="Georgia"/>
          <w:color w:val="000000"/>
          <w:lang w:val="en"/>
        </w:rPr>
        <w:t xml:space="preserve">learn about the movement was </w:t>
      </w:r>
      <w:r w:rsidR="00AC3831" w:rsidRPr="007C0305">
        <w:rPr>
          <w:rFonts w:ascii="Georgia" w:hAnsi="Georgia"/>
          <w:color w:val="000000"/>
          <w:lang w:val="en"/>
        </w:rPr>
        <w:t xml:space="preserve">through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AC3831" w:rsidRPr="007C0305">
        <w:rPr>
          <w:rFonts w:ascii="Georgia" w:hAnsi="Georgia"/>
          <w:color w:val="000000"/>
          <w:lang w:val="en"/>
        </w:rPr>
        <w:t xml:space="preserve">stories.  These stories reflect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AC3831" w:rsidRPr="007C0305">
        <w:rPr>
          <w:rFonts w:ascii="Georgia" w:hAnsi="Georgia"/>
          <w:color w:val="000000"/>
          <w:lang w:val="en"/>
        </w:rPr>
        <w:t xml:space="preserve">way of life; and </w:t>
      </w:r>
      <w:r w:rsidR="00776564" w:rsidRPr="007C0305">
        <w:rPr>
          <w:rFonts w:ascii="Georgia" w:hAnsi="Georgia"/>
          <w:color w:val="000000"/>
          <w:lang w:val="en"/>
        </w:rPr>
        <w:t>consequently</w:t>
      </w:r>
      <w:r w:rsidR="00AC3831" w:rsidRPr="007C0305">
        <w:rPr>
          <w:rFonts w:ascii="Georgia" w:hAnsi="Georgia"/>
          <w:color w:val="000000"/>
          <w:lang w:val="en"/>
        </w:rPr>
        <w:t xml:space="preserve">, the initial source for becoming acquainted with </w:t>
      </w:r>
      <w:r w:rsidR="00776564">
        <w:rPr>
          <w:rFonts w:ascii="Georgia" w:hAnsi="Georgia"/>
          <w:color w:val="000000"/>
          <w:lang w:val="en"/>
        </w:rPr>
        <w:t xml:space="preserve">the </w:t>
      </w:r>
      <w:r w:rsidR="00AC3831" w:rsidRPr="007C0305">
        <w:rPr>
          <w:rFonts w:ascii="Georgia" w:hAnsi="Georgia"/>
          <w:color w:val="000000"/>
          <w:lang w:val="en"/>
        </w:rPr>
        <w:t>Hassidi</w:t>
      </w:r>
      <w:r w:rsidR="00776564">
        <w:rPr>
          <w:rFonts w:ascii="Georgia" w:hAnsi="Georgia"/>
          <w:color w:val="000000"/>
          <w:lang w:val="en"/>
        </w:rPr>
        <w:t xml:space="preserve">c Movement </w:t>
      </w:r>
      <w:r w:rsidR="007506D3" w:rsidRPr="007C0305">
        <w:rPr>
          <w:rFonts w:ascii="Georgia" w:hAnsi="Georgia"/>
          <w:color w:val="000000"/>
          <w:lang w:val="en"/>
        </w:rPr>
        <w:t xml:space="preserve">is through stories.  In contrast, </w:t>
      </w:r>
      <w:proofErr w:type="spellStart"/>
      <w:r w:rsidR="00403939">
        <w:rPr>
          <w:rFonts w:ascii="Georgia" w:hAnsi="Georgia"/>
          <w:color w:val="000000"/>
          <w:lang w:val="en"/>
        </w:rPr>
        <w:t>Scholem</w:t>
      </w:r>
      <w:proofErr w:type="spellEnd"/>
      <w:r w:rsidR="00403939" w:rsidRPr="007C0305">
        <w:rPr>
          <w:rFonts w:ascii="Georgia" w:hAnsi="Georgia"/>
          <w:color w:val="000000"/>
          <w:lang w:val="en"/>
        </w:rPr>
        <w:t xml:space="preserve"> </w:t>
      </w:r>
      <w:r w:rsidR="007506D3" w:rsidRPr="007C0305">
        <w:rPr>
          <w:rFonts w:ascii="Georgia" w:hAnsi="Georgia"/>
          <w:color w:val="000000"/>
          <w:lang w:val="en"/>
        </w:rPr>
        <w:t>and Schatz</w:t>
      </w:r>
      <w:r w:rsidR="00403939">
        <w:rPr>
          <w:rFonts w:ascii="Georgia" w:hAnsi="Georgia"/>
          <w:color w:val="000000"/>
          <w:lang w:val="en"/>
        </w:rPr>
        <w:t>-</w:t>
      </w:r>
      <w:r w:rsidR="007506D3" w:rsidRPr="007C0305">
        <w:rPr>
          <w:rFonts w:ascii="Georgia" w:hAnsi="Georgia"/>
          <w:color w:val="000000"/>
          <w:lang w:val="en"/>
        </w:rPr>
        <w:t xml:space="preserve">Oppenheimer suggested that </w:t>
      </w:r>
      <w:r w:rsidR="00403939">
        <w:rPr>
          <w:rFonts w:ascii="Georgia" w:hAnsi="Georgia"/>
          <w:color w:val="000000"/>
          <w:lang w:val="en"/>
        </w:rPr>
        <w:t>the best</w:t>
      </w:r>
      <w:r w:rsidR="00403939" w:rsidRPr="007C0305">
        <w:rPr>
          <w:rFonts w:ascii="Georgia" w:hAnsi="Georgia"/>
          <w:color w:val="000000"/>
          <w:lang w:val="en"/>
        </w:rPr>
        <w:t xml:space="preserve"> </w:t>
      </w:r>
      <w:r w:rsidR="007506D3" w:rsidRPr="007C0305">
        <w:rPr>
          <w:rFonts w:ascii="Georgia" w:hAnsi="Georgia"/>
          <w:color w:val="000000"/>
          <w:lang w:val="en"/>
        </w:rPr>
        <w:t xml:space="preserve">way to </w:t>
      </w:r>
      <w:r w:rsidR="00673C76">
        <w:rPr>
          <w:rFonts w:ascii="Georgia" w:hAnsi="Georgia"/>
          <w:color w:val="000000"/>
          <w:lang w:val="en"/>
        </w:rPr>
        <w:t>learn about</w:t>
      </w:r>
      <w:r w:rsidR="007506D3" w:rsidRPr="007C0305">
        <w:rPr>
          <w:rFonts w:ascii="Georgia" w:hAnsi="Georgia"/>
          <w:color w:val="000000"/>
          <w:lang w:val="en"/>
        </w:rPr>
        <w:t xml:space="preserve">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7506D3" w:rsidRPr="007C0305">
        <w:rPr>
          <w:rFonts w:ascii="Georgia" w:hAnsi="Georgia"/>
          <w:color w:val="000000"/>
          <w:lang w:val="en"/>
        </w:rPr>
        <w:t xml:space="preserve">world is first and foremost </w:t>
      </w:r>
      <w:r w:rsidR="00673C76">
        <w:rPr>
          <w:rFonts w:ascii="Georgia" w:hAnsi="Georgia"/>
          <w:color w:val="000000"/>
          <w:lang w:val="en"/>
        </w:rPr>
        <w:t>through</w:t>
      </w:r>
      <w:r w:rsidR="007506D3" w:rsidRPr="007C0305">
        <w:rPr>
          <w:rFonts w:ascii="Georgia" w:hAnsi="Georgia"/>
          <w:color w:val="000000"/>
          <w:lang w:val="en"/>
        </w:rPr>
        <w:t xml:space="preserve"> homiletic literature</w:t>
      </w:r>
      <w:r w:rsidR="00673C76">
        <w:rPr>
          <w:rFonts w:ascii="Georgia" w:hAnsi="Georgia"/>
          <w:color w:val="000000"/>
          <w:lang w:val="en"/>
        </w:rPr>
        <w:t>;</w:t>
      </w:r>
      <w:r w:rsidR="007506D3" w:rsidRPr="007C0305">
        <w:rPr>
          <w:rFonts w:ascii="Georgia" w:hAnsi="Georgia"/>
          <w:color w:val="000000"/>
          <w:lang w:val="en"/>
        </w:rPr>
        <w:t xml:space="preserve"> and the contribution of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403939">
        <w:rPr>
          <w:rFonts w:ascii="Georgia" w:hAnsi="Georgia"/>
          <w:color w:val="000000"/>
          <w:lang w:val="en"/>
        </w:rPr>
        <w:t>stories</w:t>
      </w:r>
      <w:r w:rsidR="00403939" w:rsidRPr="007C0305">
        <w:rPr>
          <w:rFonts w:ascii="Georgia" w:hAnsi="Georgia"/>
          <w:color w:val="000000"/>
          <w:lang w:val="en"/>
        </w:rPr>
        <w:t xml:space="preserve"> </w:t>
      </w:r>
      <w:r w:rsidR="007506D3" w:rsidRPr="007C0305">
        <w:rPr>
          <w:rFonts w:ascii="Georgia" w:hAnsi="Georgia"/>
          <w:color w:val="000000"/>
          <w:lang w:val="en"/>
        </w:rPr>
        <w:t xml:space="preserve">is minor.  A lively debate among researchers of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367069">
        <w:rPr>
          <w:rFonts w:ascii="Georgia" w:hAnsi="Georgia"/>
          <w:color w:val="000000"/>
          <w:lang w:val="en"/>
        </w:rPr>
        <w:t>tale</w:t>
      </w:r>
      <w:r w:rsidR="007506D3" w:rsidRPr="007C0305">
        <w:rPr>
          <w:rFonts w:ascii="Georgia" w:hAnsi="Georgia"/>
          <w:color w:val="000000"/>
          <w:lang w:val="en"/>
        </w:rPr>
        <w:t xml:space="preserve"> revolves around the </w:t>
      </w:r>
      <w:r w:rsidR="00673C76">
        <w:rPr>
          <w:rFonts w:ascii="Georgia" w:hAnsi="Georgia"/>
          <w:color w:val="000000"/>
          <w:lang w:val="en"/>
        </w:rPr>
        <w:t>objective</w:t>
      </w:r>
      <w:r w:rsidR="007506D3" w:rsidRPr="007C0305">
        <w:rPr>
          <w:rFonts w:ascii="Georgia" w:hAnsi="Georgia"/>
          <w:color w:val="000000"/>
          <w:lang w:val="en"/>
        </w:rPr>
        <w:t xml:space="preserve"> of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367069">
        <w:rPr>
          <w:rFonts w:ascii="Georgia" w:hAnsi="Georgia"/>
          <w:color w:val="000000"/>
          <w:lang w:val="en"/>
        </w:rPr>
        <w:t>tale</w:t>
      </w:r>
      <w:r w:rsidR="007506D3" w:rsidRPr="007C0305">
        <w:rPr>
          <w:rFonts w:ascii="Georgia" w:hAnsi="Georgia"/>
          <w:color w:val="000000"/>
          <w:lang w:val="en"/>
        </w:rPr>
        <w:t xml:space="preserve"> and the criteria which determine which stories are included in this literary genre and which are not.  It appears that even if there is a disagreement regarding the scope of the contribution of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367069">
        <w:rPr>
          <w:rFonts w:ascii="Georgia" w:hAnsi="Georgia"/>
          <w:color w:val="000000"/>
          <w:lang w:val="en"/>
        </w:rPr>
        <w:t>tale</w:t>
      </w:r>
      <w:r w:rsidR="007506D3" w:rsidRPr="007C0305">
        <w:rPr>
          <w:rFonts w:ascii="Georgia" w:hAnsi="Georgia"/>
          <w:color w:val="000000"/>
          <w:lang w:val="en"/>
        </w:rPr>
        <w:t xml:space="preserve"> to the understanding of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007506D3" w:rsidRPr="007C0305">
        <w:rPr>
          <w:rFonts w:ascii="Georgia" w:hAnsi="Georgia"/>
          <w:color w:val="000000"/>
          <w:lang w:val="en"/>
        </w:rPr>
        <w:t xml:space="preserve">movement, no one disagrees that with the help of Hassidic stories told about or by </w:t>
      </w:r>
      <w:r w:rsidR="00403939">
        <w:rPr>
          <w:rFonts w:ascii="Georgia" w:hAnsi="Georgia"/>
          <w:color w:val="000000"/>
          <w:lang w:val="en"/>
        </w:rPr>
        <w:t xml:space="preserve">the </w:t>
      </w:r>
      <w:proofErr w:type="spellStart"/>
      <w:r w:rsidR="00403939">
        <w:rPr>
          <w:rFonts w:ascii="Georgia" w:hAnsi="Georgia"/>
          <w:color w:val="000000"/>
          <w:lang w:val="en"/>
        </w:rPr>
        <w:t>hasidic</w:t>
      </w:r>
      <w:proofErr w:type="spellEnd"/>
      <w:r w:rsidR="00403939">
        <w:rPr>
          <w:rFonts w:ascii="Georgia" w:hAnsi="Georgia"/>
          <w:color w:val="000000"/>
          <w:lang w:val="en"/>
        </w:rPr>
        <w:t xml:space="preserve"> leader</w:t>
      </w:r>
      <w:r w:rsidR="002028EE">
        <w:rPr>
          <w:rFonts w:ascii="Georgia" w:hAnsi="Georgia"/>
          <w:color w:val="000000"/>
          <w:lang w:val="en"/>
        </w:rPr>
        <w:t xml:space="preserve"> (</w:t>
      </w:r>
      <w:r w:rsidR="00403939">
        <w:rPr>
          <w:rFonts w:ascii="Georgia" w:hAnsi="Georgia"/>
          <w:color w:val="000000"/>
          <w:lang w:val="en"/>
        </w:rPr>
        <w:t xml:space="preserve">the </w:t>
      </w:r>
      <w:r w:rsidR="002028EE" w:rsidRPr="002028EE">
        <w:rPr>
          <w:rFonts w:ascii="Georgia" w:hAnsi="Georgia"/>
          <w:i/>
          <w:iCs/>
          <w:color w:val="000000"/>
          <w:lang w:val="en"/>
        </w:rPr>
        <w:t>tzaddik</w:t>
      </w:r>
      <w:r w:rsidR="002028EE">
        <w:rPr>
          <w:rFonts w:ascii="Georgia" w:hAnsi="Georgia"/>
          <w:color w:val="000000"/>
          <w:lang w:val="en"/>
        </w:rPr>
        <w:t>)</w:t>
      </w:r>
      <w:r w:rsidR="007506D3" w:rsidRPr="007C0305">
        <w:rPr>
          <w:rFonts w:ascii="Georgia" w:hAnsi="Georgia"/>
          <w:color w:val="000000"/>
          <w:lang w:val="en"/>
        </w:rPr>
        <w:t xml:space="preserve">, can reveal at least something about </w:t>
      </w:r>
      <w:r w:rsidR="00403939">
        <w:rPr>
          <w:rFonts w:ascii="Georgia" w:hAnsi="Georgia"/>
          <w:color w:val="000000"/>
          <w:lang w:val="en"/>
        </w:rPr>
        <w:t>his</w:t>
      </w:r>
      <w:r w:rsidR="00403939" w:rsidRPr="007C0305">
        <w:rPr>
          <w:rFonts w:ascii="Georgia" w:hAnsi="Georgia"/>
          <w:color w:val="000000"/>
          <w:lang w:val="en"/>
        </w:rPr>
        <w:t xml:space="preserve"> </w:t>
      </w:r>
      <w:r w:rsidR="007506D3" w:rsidRPr="007C0305">
        <w:rPr>
          <w:rFonts w:ascii="Georgia" w:hAnsi="Georgia"/>
          <w:color w:val="000000"/>
          <w:lang w:val="en"/>
        </w:rPr>
        <w:t>characteristics and world view</w:t>
      </w:r>
      <w:r w:rsidR="00403939">
        <w:rPr>
          <w:rFonts w:ascii="Georgia" w:hAnsi="Georgia"/>
          <w:color w:val="000000"/>
          <w:lang w:val="en"/>
        </w:rPr>
        <w:t>.</w:t>
      </w:r>
      <w:r w:rsidR="007506D3" w:rsidRPr="007C0305">
        <w:rPr>
          <w:rFonts w:ascii="Georgia" w:hAnsi="Georgia"/>
          <w:color w:val="000000"/>
          <w:lang w:val="en"/>
        </w:rPr>
        <w:t xml:space="preserve"> </w:t>
      </w:r>
    </w:p>
    <w:p w14:paraId="108F3E61" w14:textId="77777777" w:rsidR="007506D3" w:rsidRPr="007C0305" w:rsidRDefault="007506D3" w:rsidP="007506D3">
      <w:pPr>
        <w:pStyle w:val="NoSpacing"/>
        <w:bidi w:val="0"/>
        <w:ind w:right="206"/>
        <w:jc w:val="both"/>
        <w:rPr>
          <w:rFonts w:ascii="Georgia" w:hAnsi="Georgia"/>
          <w:color w:val="000000"/>
          <w:lang w:val="en"/>
        </w:rPr>
      </w:pPr>
    </w:p>
    <w:p w14:paraId="6258B79F" w14:textId="0CE4FF34" w:rsidR="00B8662D" w:rsidRPr="007C0305" w:rsidRDefault="007506D3" w:rsidP="007C0305">
      <w:pPr>
        <w:pStyle w:val="NoSpacing"/>
        <w:bidi w:val="0"/>
        <w:ind w:right="206"/>
        <w:jc w:val="both"/>
        <w:rPr>
          <w:rFonts w:ascii="Georgia" w:hAnsi="Georgia" w:cs="David"/>
          <w:rtl/>
        </w:rPr>
        <w:sectPr w:rsidR="00B8662D" w:rsidRPr="007C0305" w:rsidSect="009D5A02">
          <w:footerReference w:type="default" r:id="rId10"/>
          <w:pgSz w:w="11906" w:h="16838"/>
          <w:pgMar w:top="1440" w:right="1800" w:bottom="1440" w:left="1800" w:header="708" w:footer="708" w:gutter="0"/>
          <w:pgNumType w:fmt="upperRoman" w:start="1"/>
          <w:cols w:space="708"/>
          <w:bidi/>
          <w:rtlGutter/>
          <w:docGrid w:linePitch="360"/>
        </w:sectPr>
      </w:pPr>
      <w:r w:rsidRPr="007C0305">
        <w:rPr>
          <w:rFonts w:ascii="Georgia" w:hAnsi="Georgia"/>
          <w:color w:val="000000"/>
          <w:lang w:val="en"/>
        </w:rPr>
        <w:t xml:space="preserve">The goal of this study </w:t>
      </w:r>
      <w:r w:rsidR="00403939">
        <w:rPr>
          <w:rFonts w:ascii="Georgia" w:hAnsi="Georgia"/>
          <w:color w:val="000000"/>
          <w:lang w:val="en"/>
        </w:rPr>
        <w:t>is</w:t>
      </w:r>
      <w:r w:rsidR="00403939" w:rsidRPr="007C0305">
        <w:rPr>
          <w:rFonts w:ascii="Georgia" w:hAnsi="Georgia"/>
          <w:color w:val="000000"/>
          <w:lang w:val="en"/>
        </w:rPr>
        <w:t xml:space="preserve"> </w:t>
      </w:r>
      <w:r w:rsidRPr="007C0305">
        <w:rPr>
          <w:rFonts w:ascii="Georgia" w:hAnsi="Georgia"/>
          <w:color w:val="000000"/>
          <w:lang w:val="en"/>
        </w:rPr>
        <w:t xml:space="preserve">to focus on the </w:t>
      </w:r>
      <w:proofErr w:type="spellStart"/>
      <w:r w:rsidR="00403939">
        <w:rPr>
          <w:rFonts w:ascii="Georgia" w:hAnsi="Georgia"/>
          <w:color w:val="000000"/>
          <w:lang w:val="en"/>
        </w:rPr>
        <w:t>hasidic</w:t>
      </w:r>
      <w:proofErr w:type="spellEnd"/>
      <w:r w:rsidR="00403939" w:rsidRPr="007C0305">
        <w:rPr>
          <w:rFonts w:ascii="Georgia" w:hAnsi="Georgia"/>
          <w:color w:val="000000"/>
          <w:lang w:val="en"/>
        </w:rPr>
        <w:t xml:space="preserve"> </w:t>
      </w:r>
      <w:r w:rsidRPr="007C0305">
        <w:rPr>
          <w:rFonts w:ascii="Georgia" w:hAnsi="Georgia"/>
          <w:color w:val="000000"/>
          <w:lang w:val="en"/>
        </w:rPr>
        <w:t xml:space="preserve">tales </w:t>
      </w:r>
      <w:r w:rsidR="00A762BB" w:rsidRPr="007C0305">
        <w:rPr>
          <w:rFonts w:ascii="Georgia" w:hAnsi="Georgia"/>
          <w:color w:val="000000"/>
          <w:lang w:val="en"/>
        </w:rPr>
        <w:t xml:space="preserve">from the </w:t>
      </w:r>
      <w:r w:rsidR="00403939">
        <w:rPr>
          <w:rFonts w:ascii="Georgia" w:hAnsi="Georgia"/>
          <w:color w:val="000000"/>
          <w:lang w:val="en"/>
        </w:rPr>
        <w:t>court</w:t>
      </w:r>
      <w:r w:rsidR="00403939" w:rsidRPr="007C0305">
        <w:rPr>
          <w:rFonts w:ascii="Georgia" w:hAnsi="Georgia"/>
          <w:color w:val="000000"/>
          <w:lang w:val="en"/>
        </w:rPr>
        <w:t xml:space="preserve"> </w:t>
      </w:r>
      <w:r w:rsidR="00A762BB" w:rsidRPr="007C0305">
        <w:rPr>
          <w:rFonts w:ascii="Georgia" w:hAnsi="Georgia"/>
          <w:color w:val="000000"/>
          <w:lang w:val="en"/>
        </w:rPr>
        <w:t xml:space="preserve">of Rabbi Simcha Bunim of Peshischa, and to use them to </w:t>
      </w:r>
      <w:r w:rsidR="002205B6" w:rsidRPr="007C0305">
        <w:rPr>
          <w:rFonts w:ascii="Georgia" w:hAnsi="Georgia"/>
          <w:color w:val="000000"/>
          <w:lang w:val="en"/>
        </w:rPr>
        <w:t>illustrate</w:t>
      </w:r>
      <w:r w:rsidR="00A762BB" w:rsidRPr="007C0305">
        <w:rPr>
          <w:rFonts w:ascii="Georgia" w:hAnsi="Georgia"/>
          <w:color w:val="000000"/>
          <w:lang w:val="en"/>
        </w:rPr>
        <w:t xml:space="preserve"> the relationship of Rabbi Simcha to </w:t>
      </w:r>
      <w:r w:rsidR="00403939">
        <w:rPr>
          <w:rFonts w:ascii="Georgia" w:hAnsi="Georgia"/>
          <w:color w:val="000000"/>
          <w:lang w:val="en"/>
        </w:rPr>
        <w:t>others</w:t>
      </w:r>
      <w:r w:rsidR="00A762BB" w:rsidRPr="007C0305">
        <w:rPr>
          <w:rFonts w:ascii="Georgia" w:hAnsi="Georgia"/>
          <w:color w:val="000000"/>
          <w:lang w:val="en"/>
        </w:rPr>
        <w:t xml:space="preserve">.  An analysis of the stories indicates that Rabbi Simcha Bunim succeeded in helping many people he met on his journeys </w:t>
      </w:r>
      <w:r w:rsidR="002205B6">
        <w:rPr>
          <w:rFonts w:ascii="Georgia" w:hAnsi="Georgia"/>
          <w:color w:val="000000"/>
          <w:lang w:val="en"/>
        </w:rPr>
        <w:t>as well as</w:t>
      </w:r>
      <w:r w:rsidR="00A762BB" w:rsidRPr="007C0305">
        <w:rPr>
          <w:rFonts w:ascii="Georgia" w:hAnsi="Georgia"/>
          <w:color w:val="000000"/>
          <w:lang w:val="en"/>
        </w:rPr>
        <w:t xml:space="preserve"> those who came to his </w:t>
      </w:r>
      <w:r w:rsidR="00403939">
        <w:rPr>
          <w:rFonts w:ascii="Georgia" w:hAnsi="Georgia"/>
          <w:color w:val="000000"/>
          <w:lang w:val="en"/>
        </w:rPr>
        <w:t>court</w:t>
      </w:r>
      <w:r w:rsidR="00403939" w:rsidRPr="007C0305">
        <w:rPr>
          <w:rFonts w:ascii="Georgia" w:hAnsi="Georgia"/>
          <w:color w:val="000000"/>
          <w:lang w:val="en"/>
        </w:rPr>
        <w:t xml:space="preserve"> </w:t>
      </w:r>
      <w:r w:rsidR="00A762BB" w:rsidRPr="007C0305">
        <w:rPr>
          <w:rFonts w:ascii="Georgia" w:hAnsi="Georgia"/>
          <w:color w:val="000000"/>
          <w:lang w:val="en"/>
        </w:rPr>
        <w:t xml:space="preserve">to </w:t>
      </w:r>
      <w:r w:rsidR="00461590">
        <w:rPr>
          <w:rFonts w:ascii="Georgia" w:hAnsi="Georgia"/>
          <w:color w:val="000000"/>
          <w:lang w:val="en"/>
        </w:rPr>
        <w:t>receive a</w:t>
      </w:r>
      <w:r w:rsidR="00A762BB" w:rsidRPr="007C0305">
        <w:rPr>
          <w:rFonts w:ascii="Georgia" w:hAnsi="Georgia"/>
          <w:color w:val="000000"/>
          <w:lang w:val="en"/>
        </w:rPr>
        <w:t xml:space="preserve"> blessing for ‘their children, lives, and livelihood</w:t>
      </w:r>
      <w:r w:rsidR="00461590">
        <w:rPr>
          <w:rFonts w:ascii="Georgia" w:hAnsi="Georgia"/>
          <w:color w:val="000000"/>
          <w:lang w:val="en"/>
        </w:rPr>
        <w:t>.</w:t>
      </w:r>
      <w:r w:rsidR="00A762BB" w:rsidRPr="007C0305">
        <w:rPr>
          <w:rFonts w:ascii="Georgia" w:hAnsi="Georgia"/>
          <w:color w:val="000000"/>
          <w:lang w:val="en"/>
        </w:rPr>
        <w:t>’</w:t>
      </w:r>
      <w:r w:rsidR="00461590">
        <w:rPr>
          <w:rFonts w:ascii="Georgia" w:hAnsi="Georgia"/>
          <w:color w:val="000000"/>
          <w:lang w:val="en"/>
        </w:rPr>
        <w:t xml:space="preserve"> Rabbi Simcha</w:t>
      </w:r>
      <w:r w:rsidR="00A762BB" w:rsidRPr="007C0305">
        <w:rPr>
          <w:rFonts w:ascii="Georgia" w:hAnsi="Georgia"/>
          <w:color w:val="000000"/>
          <w:lang w:val="en"/>
        </w:rPr>
        <w:t xml:space="preserve"> </w:t>
      </w:r>
      <w:proofErr w:type="spellStart"/>
      <w:r w:rsidR="00461590">
        <w:rPr>
          <w:rFonts w:ascii="Georgia" w:hAnsi="Georgia"/>
          <w:color w:val="000000"/>
          <w:lang w:val="en"/>
        </w:rPr>
        <w:t>Bunim</w:t>
      </w:r>
      <w:proofErr w:type="spellEnd"/>
      <w:r w:rsidR="00461590">
        <w:rPr>
          <w:rFonts w:ascii="Georgia" w:hAnsi="Georgia"/>
          <w:color w:val="000000"/>
          <w:lang w:val="en"/>
        </w:rPr>
        <w:t xml:space="preserve"> showed</w:t>
      </w:r>
      <w:r w:rsidR="00403939" w:rsidRPr="007C0305">
        <w:rPr>
          <w:rFonts w:ascii="Georgia" w:hAnsi="Georgia"/>
          <w:color w:val="000000"/>
          <w:lang w:val="en"/>
        </w:rPr>
        <w:t xml:space="preserve"> </w:t>
      </w:r>
      <w:r w:rsidR="00A762BB" w:rsidRPr="007C0305">
        <w:rPr>
          <w:rFonts w:ascii="Georgia" w:hAnsi="Georgia"/>
          <w:color w:val="000000"/>
          <w:lang w:val="en"/>
        </w:rPr>
        <w:t>empathy in its</w:t>
      </w:r>
      <w:r w:rsidR="00403939">
        <w:rPr>
          <w:rFonts w:ascii="Georgia" w:hAnsi="Georgia"/>
          <w:color w:val="000000"/>
          <w:lang w:val="en"/>
        </w:rPr>
        <w:t xml:space="preserve"> most</w:t>
      </w:r>
      <w:r w:rsidR="00A762BB" w:rsidRPr="007C0305">
        <w:rPr>
          <w:rFonts w:ascii="Georgia" w:hAnsi="Georgia"/>
          <w:color w:val="000000"/>
          <w:lang w:val="en"/>
        </w:rPr>
        <w:t xml:space="preserve"> </w:t>
      </w:r>
      <w:r w:rsidR="00403939">
        <w:rPr>
          <w:rFonts w:ascii="Georgia" w:hAnsi="Georgia"/>
          <w:color w:val="000000"/>
          <w:lang w:val="en"/>
        </w:rPr>
        <w:t xml:space="preserve">basic, </w:t>
      </w:r>
      <w:r w:rsidR="00A762BB" w:rsidRPr="007C0305">
        <w:rPr>
          <w:rFonts w:ascii="Georgia" w:hAnsi="Georgia"/>
          <w:color w:val="000000"/>
          <w:lang w:val="en"/>
        </w:rPr>
        <w:t xml:space="preserve">human form.  He knew how to </w:t>
      </w:r>
      <w:r w:rsidR="00776564">
        <w:rPr>
          <w:rFonts w:ascii="Georgia" w:hAnsi="Georgia"/>
          <w:color w:val="000000"/>
          <w:lang w:val="en"/>
        </w:rPr>
        <w:t>convey</w:t>
      </w:r>
      <w:r w:rsidR="00A762BB" w:rsidRPr="007C0305">
        <w:rPr>
          <w:rFonts w:ascii="Georgia" w:hAnsi="Georgia"/>
          <w:color w:val="000000"/>
          <w:lang w:val="en"/>
        </w:rPr>
        <w:t xml:space="preserve"> a person the feeling that he understood their subjective experience, thereby enlisting him and pulling him toward a better and healthier place.  Not all the stories about Rabbi Simcha Bunim told by his followers serve as proof of an objective historical reality.  Nevertheless, it appears that they can be used to understand what Rabbi Simcha meant to his students and </w:t>
      </w:r>
      <w:r w:rsidR="00FD7F4E" w:rsidRPr="007C0305">
        <w:rPr>
          <w:rFonts w:ascii="Georgia" w:hAnsi="Georgia"/>
          <w:color w:val="000000"/>
          <w:lang w:val="en"/>
        </w:rPr>
        <w:t>acquaintances</w:t>
      </w:r>
      <w:r w:rsidR="00A762BB" w:rsidRPr="007C0305">
        <w:rPr>
          <w:rFonts w:ascii="Georgia" w:hAnsi="Georgia"/>
          <w:color w:val="000000"/>
          <w:lang w:val="en"/>
        </w:rPr>
        <w:t xml:space="preserve">.  As Lipson writes in this book – </w:t>
      </w:r>
      <w:proofErr w:type="spellStart"/>
      <w:r w:rsidR="00461590">
        <w:rPr>
          <w:rFonts w:ascii="Georgia" w:hAnsi="Georgia"/>
          <w:i/>
          <w:iCs/>
          <w:color w:val="000000"/>
          <w:lang w:val="en"/>
        </w:rPr>
        <w:t>Midor</w:t>
      </w:r>
      <w:proofErr w:type="spellEnd"/>
      <w:r w:rsidR="00461590">
        <w:rPr>
          <w:rFonts w:ascii="Georgia" w:hAnsi="Georgia"/>
          <w:i/>
          <w:iCs/>
          <w:color w:val="000000"/>
          <w:lang w:val="en"/>
        </w:rPr>
        <w:t xml:space="preserve"> Le-</w:t>
      </w:r>
      <w:proofErr w:type="spellStart"/>
      <w:r w:rsidR="00461590">
        <w:rPr>
          <w:rFonts w:ascii="Georgia" w:hAnsi="Georgia"/>
          <w:i/>
          <w:iCs/>
          <w:color w:val="000000"/>
          <w:lang w:val="en"/>
        </w:rPr>
        <w:t>Dor</w:t>
      </w:r>
      <w:proofErr w:type="spellEnd"/>
      <w:r w:rsidR="007C0305" w:rsidRPr="007C0305">
        <w:rPr>
          <w:rFonts w:ascii="Georgia" w:hAnsi="Georgia"/>
          <w:color w:val="000000"/>
          <w:lang w:val="en"/>
        </w:rPr>
        <w:t>: “</w:t>
      </w:r>
      <w:r w:rsidR="00A762BB" w:rsidRPr="002205B6">
        <w:rPr>
          <w:rFonts w:ascii="Georgia" w:hAnsi="Georgia"/>
          <w:i/>
          <w:iCs/>
          <w:color w:val="000000"/>
          <w:lang w:val="en"/>
        </w:rPr>
        <w:t>We are not</w:t>
      </w:r>
      <w:r w:rsidR="007C0305" w:rsidRPr="002205B6">
        <w:rPr>
          <w:rFonts w:ascii="Georgia" w:hAnsi="Georgia"/>
          <w:i/>
          <w:iCs/>
          <w:color w:val="000000"/>
          <w:lang w:val="en"/>
        </w:rPr>
        <w:t xml:space="preserve"> dealing with history, rather with folklore, not with facts, </w:t>
      </w:r>
      <w:r w:rsidR="00461590">
        <w:rPr>
          <w:rFonts w:ascii="Georgia" w:hAnsi="Georgia"/>
          <w:i/>
          <w:iCs/>
          <w:color w:val="000000"/>
          <w:lang w:val="en"/>
        </w:rPr>
        <w:t>but with</w:t>
      </w:r>
      <w:r w:rsidR="00461590" w:rsidRPr="002205B6">
        <w:rPr>
          <w:rFonts w:ascii="Georgia" w:hAnsi="Georgia"/>
          <w:i/>
          <w:iCs/>
          <w:color w:val="000000"/>
          <w:lang w:val="en"/>
        </w:rPr>
        <w:t xml:space="preserve"> </w:t>
      </w:r>
      <w:r w:rsidR="007C0305" w:rsidRPr="002205B6">
        <w:rPr>
          <w:rFonts w:ascii="Georgia" w:hAnsi="Georgia"/>
          <w:i/>
          <w:iCs/>
          <w:color w:val="000000"/>
          <w:lang w:val="en"/>
        </w:rPr>
        <w:t>traditions</w:t>
      </w:r>
      <w:r w:rsidR="007C0305" w:rsidRPr="007C0305">
        <w:rPr>
          <w:rFonts w:ascii="Georgia" w:hAnsi="Georgia"/>
          <w:color w:val="000000"/>
          <w:lang w:val="en"/>
        </w:rPr>
        <w:t xml:space="preserve">.”  The traditions of the House of </w:t>
      </w:r>
      <w:r w:rsidR="00FD7F4E" w:rsidRPr="007C0305">
        <w:rPr>
          <w:rFonts w:ascii="Georgia" w:hAnsi="Georgia"/>
          <w:color w:val="000000"/>
          <w:lang w:val="en"/>
        </w:rPr>
        <w:t>Peshischa</w:t>
      </w:r>
      <w:r w:rsidR="007C0305" w:rsidRPr="007C0305">
        <w:rPr>
          <w:rFonts w:ascii="Georgia" w:hAnsi="Georgia"/>
          <w:color w:val="000000"/>
          <w:lang w:val="en"/>
        </w:rPr>
        <w:t xml:space="preserve"> </w:t>
      </w:r>
      <w:r w:rsidR="002205B6">
        <w:rPr>
          <w:rFonts w:ascii="Georgia" w:hAnsi="Georgia"/>
          <w:color w:val="000000"/>
          <w:lang w:val="en"/>
        </w:rPr>
        <w:t xml:space="preserve">succeeded in </w:t>
      </w:r>
      <w:r w:rsidR="00776564">
        <w:rPr>
          <w:rFonts w:ascii="Georgia" w:hAnsi="Georgia"/>
          <w:color w:val="000000"/>
          <w:lang w:val="en"/>
        </w:rPr>
        <w:t>portray</w:t>
      </w:r>
      <w:r w:rsidR="002205B6">
        <w:rPr>
          <w:rFonts w:ascii="Georgia" w:hAnsi="Georgia"/>
          <w:color w:val="000000"/>
          <w:lang w:val="en"/>
        </w:rPr>
        <w:t>ing</w:t>
      </w:r>
      <w:r w:rsidR="007C0305" w:rsidRPr="007C0305">
        <w:rPr>
          <w:rFonts w:ascii="Georgia" w:hAnsi="Georgia"/>
          <w:color w:val="000000"/>
          <w:lang w:val="en"/>
        </w:rPr>
        <w:t xml:space="preserve"> Rabbi Simcha as a multi-talented man with a wide range of </w:t>
      </w:r>
      <w:r w:rsidR="007C0305" w:rsidRPr="007C0305">
        <w:rPr>
          <w:rFonts w:ascii="Georgia" w:hAnsi="Georgia"/>
          <w:color w:val="000000"/>
          <w:lang w:val="en"/>
        </w:rPr>
        <w:lastRenderedPageBreak/>
        <w:t>knowledge, who knew how to sensitively and intelligently pave a way into the hearts of many people and to rescue them from their distress.</w:t>
      </w:r>
      <w:r w:rsidR="007C0305" w:rsidRPr="007C0305">
        <w:rPr>
          <w:rFonts w:ascii="Georgia" w:hAnsi="Georgia" w:cs="David"/>
        </w:rPr>
        <w:t xml:space="preserve"> </w:t>
      </w:r>
    </w:p>
    <w:p w14:paraId="00894B4C" w14:textId="77777777" w:rsidR="00B8662D" w:rsidRPr="007C0305" w:rsidRDefault="007C0305" w:rsidP="009C0063">
      <w:pPr>
        <w:bidi w:val="0"/>
        <w:spacing w:line="360" w:lineRule="auto"/>
        <w:ind w:hanging="270"/>
        <w:jc w:val="center"/>
        <w:rPr>
          <w:rFonts w:ascii="Georgia" w:hAnsi="Georgia" w:cs="David"/>
          <w:b/>
          <w:bCs/>
          <w:sz w:val="40"/>
          <w:szCs w:val="40"/>
          <w:rtl/>
        </w:rPr>
      </w:pPr>
      <w:r w:rsidRPr="007C0305">
        <w:rPr>
          <w:rFonts w:ascii="Georgia" w:hAnsi="Georgia" w:cs="David"/>
          <w:b/>
          <w:bCs/>
          <w:sz w:val="40"/>
          <w:szCs w:val="40"/>
        </w:rPr>
        <w:lastRenderedPageBreak/>
        <w:t>Table of Contents</w:t>
      </w:r>
    </w:p>
    <w:p w14:paraId="2E1A51BE" w14:textId="77777777" w:rsidR="00B8662D" w:rsidRPr="007C0305" w:rsidRDefault="00B8662D" w:rsidP="009C0063">
      <w:pPr>
        <w:bidi w:val="0"/>
        <w:spacing w:line="360" w:lineRule="auto"/>
        <w:ind w:hanging="270"/>
        <w:jc w:val="both"/>
        <w:rPr>
          <w:rFonts w:ascii="Georgia" w:hAnsi="Georgia" w:cs="David"/>
          <w:rtl/>
        </w:rPr>
      </w:pP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p>
    <w:p w14:paraId="42BEA32B" w14:textId="77777777" w:rsidR="00B8662D" w:rsidRPr="007C0305" w:rsidRDefault="00B8662D" w:rsidP="009C0063">
      <w:pPr>
        <w:bidi w:val="0"/>
        <w:spacing w:line="360" w:lineRule="auto"/>
        <w:ind w:hanging="270"/>
        <w:jc w:val="both"/>
        <w:rPr>
          <w:rFonts w:ascii="Georgia" w:hAnsi="Georgia" w:cs="David"/>
          <w:sz w:val="28"/>
          <w:szCs w:val="28"/>
          <w:rtl/>
        </w:rPr>
      </w:pPr>
    </w:p>
    <w:p w14:paraId="26866FFE" w14:textId="77777777" w:rsidR="007C0305" w:rsidRPr="009C0063" w:rsidRDefault="007C0305" w:rsidP="009C0063">
      <w:pPr>
        <w:bidi w:val="0"/>
        <w:spacing w:line="360" w:lineRule="auto"/>
        <w:ind w:right="-694" w:hanging="270"/>
        <w:jc w:val="both"/>
        <w:rPr>
          <w:rFonts w:ascii="Georgia" w:hAnsi="Georgia" w:cs="David"/>
          <w:b/>
          <w:bCs/>
          <w:sz w:val="22"/>
          <w:szCs w:val="22"/>
        </w:rPr>
      </w:pPr>
      <w:r w:rsidRPr="009C0063">
        <w:rPr>
          <w:rFonts w:ascii="Georgia" w:hAnsi="Georgia" w:cs="David"/>
          <w:b/>
          <w:bCs/>
          <w:sz w:val="22"/>
          <w:szCs w:val="22"/>
        </w:rPr>
        <w:t xml:space="preserve">Introduction </w:t>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009C0063" w:rsidRPr="009C0063">
        <w:rPr>
          <w:rFonts w:ascii="Georgia" w:hAnsi="Georgia" w:cs="David"/>
          <w:b/>
          <w:bCs/>
          <w:sz w:val="22"/>
          <w:szCs w:val="22"/>
        </w:rPr>
        <w:tab/>
      </w:r>
      <w:r w:rsidR="009C0063" w:rsidRPr="009C0063">
        <w:rPr>
          <w:rFonts w:ascii="Georgia" w:hAnsi="Georgia" w:cs="David"/>
          <w:b/>
          <w:bCs/>
          <w:sz w:val="22"/>
          <w:szCs w:val="22"/>
        </w:rPr>
        <w:tab/>
      </w:r>
      <w:r w:rsidR="009C0063">
        <w:rPr>
          <w:rFonts w:ascii="Georgia" w:hAnsi="Georgia" w:cs="David"/>
          <w:b/>
          <w:bCs/>
          <w:sz w:val="22"/>
          <w:szCs w:val="22"/>
        </w:rPr>
        <w:tab/>
      </w:r>
      <w:r w:rsidRPr="009C0063">
        <w:rPr>
          <w:rFonts w:ascii="Georgia" w:hAnsi="Georgia" w:cs="David"/>
          <w:b/>
          <w:bCs/>
          <w:sz w:val="22"/>
          <w:szCs w:val="22"/>
        </w:rPr>
        <w:t>2</w:t>
      </w:r>
    </w:p>
    <w:p w14:paraId="0E832A75" w14:textId="77777777" w:rsidR="00B8662D"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The Biography of Rabbi Simcha Bunim of Peshischa</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 xml:space="preserve">2 </w:t>
      </w:r>
    </w:p>
    <w:p w14:paraId="59009368" w14:textId="77777777"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 xml:space="preserve">Goals of the Research </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 xml:space="preserve"> </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11</w:t>
      </w:r>
    </w:p>
    <w:p w14:paraId="0623F2DF" w14:textId="40A00754"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 xml:space="preserve">Characteristics of the Hasidic </w:t>
      </w:r>
      <w:r w:rsidR="00367069">
        <w:rPr>
          <w:rFonts w:ascii="Georgia" w:hAnsi="Georgia" w:cs="David"/>
          <w:b/>
          <w:bCs/>
          <w:sz w:val="22"/>
          <w:szCs w:val="22"/>
        </w:rPr>
        <w:t>Tale</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11</w:t>
      </w:r>
    </w:p>
    <w:p w14:paraId="2C2912AE" w14:textId="3FA7309A" w:rsidR="007C0305" w:rsidRPr="009C0063" w:rsidRDefault="00367069" w:rsidP="009C0063">
      <w:pPr>
        <w:bidi w:val="0"/>
        <w:spacing w:line="360" w:lineRule="auto"/>
        <w:ind w:right="-694" w:hanging="270"/>
        <w:jc w:val="both"/>
        <w:rPr>
          <w:rFonts w:ascii="Georgia" w:hAnsi="Georgia" w:cs="David"/>
          <w:sz w:val="22"/>
          <w:szCs w:val="22"/>
        </w:rPr>
      </w:pPr>
      <w:r>
        <w:rPr>
          <w:rFonts w:ascii="Georgia" w:hAnsi="Georgia" w:cs="David"/>
          <w:sz w:val="22"/>
          <w:szCs w:val="22"/>
        </w:rPr>
        <w:t>Boundaries of the Has</w:t>
      </w:r>
      <w:r w:rsidR="007C0305" w:rsidRPr="009C0063">
        <w:rPr>
          <w:rFonts w:ascii="Georgia" w:hAnsi="Georgia" w:cs="David"/>
          <w:sz w:val="22"/>
          <w:szCs w:val="22"/>
        </w:rPr>
        <w:t xml:space="preserve">idic </w:t>
      </w:r>
      <w:r>
        <w:rPr>
          <w:rFonts w:ascii="Georgia" w:hAnsi="Georgia" w:cs="David"/>
          <w:sz w:val="22"/>
          <w:szCs w:val="22"/>
        </w:rPr>
        <w:t>Tale</w:t>
      </w:r>
      <w:r w:rsidR="007C0305" w:rsidRPr="009C0063">
        <w:rPr>
          <w:rFonts w:ascii="Georgia" w:hAnsi="Georgia" w:cs="David"/>
          <w:sz w:val="22"/>
          <w:szCs w:val="22"/>
        </w:rPr>
        <w:tab/>
      </w:r>
      <w:r w:rsidR="007C0305" w:rsidRPr="009C0063">
        <w:rPr>
          <w:rFonts w:ascii="Georgia" w:hAnsi="Georgia" w:cs="David"/>
          <w:sz w:val="22"/>
          <w:szCs w:val="22"/>
        </w:rPr>
        <w:tab/>
      </w:r>
      <w:r w:rsidR="007C0305" w:rsidRPr="009C0063">
        <w:rPr>
          <w:rFonts w:ascii="Georgia" w:hAnsi="Georgia" w:cs="David"/>
          <w:sz w:val="22"/>
          <w:szCs w:val="22"/>
        </w:rPr>
        <w:tab/>
      </w:r>
      <w:r w:rsidR="007C0305" w:rsidRPr="009C0063">
        <w:rPr>
          <w:rFonts w:ascii="Georgia" w:hAnsi="Georgia" w:cs="David"/>
          <w:sz w:val="22"/>
          <w:szCs w:val="22"/>
        </w:rPr>
        <w:tab/>
      </w:r>
      <w:r w:rsidR="007C0305"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Pr>
          <w:rFonts w:ascii="Georgia" w:hAnsi="Georgia" w:cs="David"/>
          <w:sz w:val="22"/>
          <w:szCs w:val="22"/>
        </w:rPr>
        <w:t xml:space="preserve">              </w:t>
      </w:r>
      <w:r w:rsidR="007C0305" w:rsidRPr="009C0063">
        <w:rPr>
          <w:rFonts w:ascii="Georgia" w:hAnsi="Georgia" w:cs="David"/>
          <w:sz w:val="22"/>
          <w:szCs w:val="22"/>
        </w:rPr>
        <w:t>12</w:t>
      </w:r>
    </w:p>
    <w:p w14:paraId="3EBE637E" w14:textId="5611F0C7"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 xml:space="preserve">Goals of the Hassidic </w:t>
      </w:r>
      <w:r w:rsidR="00367069">
        <w:rPr>
          <w:rFonts w:ascii="Georgia" w:hAnsi="Georgia" w:cs="David"/>
          <w:sz w:val="22"/>
          <w:szCs w:val="22"/>
        </w:rPr>
        <w:t>Tale</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17</w:t>
      </w:r>
    </w:p>
    <w:p w14:paraId="28FBC126" w14:textId="77777777"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From Lublin to Peshischa</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20</w:t>
      </w:r>
    </w:p>
    <w:p w14:paraId="5D2DA99E" w14:textId="77777777"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The Need for Reflection according to Ego Psychology</w:t>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24</w:t>
      </w:r>
    </w:p>
    <w:p w14:paraId="3BD0F1EF" w14:textId="77777777"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Rabbi Simcha Bunim Defines his Path</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28</w:t>
      </w:r>
    </w:p>
    <w:p w14:paraId="59DE2801" w14:textId="77777777"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The Relationship of Rabbi Simcha Bunim to his Fellow Man</w:t>
      </w:r>
      <w:r w:rsidRPr="009C0063">
        <w:rPr>
          <w:rFonts w:ascii="Georgia" w:hAnsi="Georgia" w:cs="David"/>
          <w:b/>
          <w:bCs/>
          <w:sz w:val="22"/>
          <w:szCs w:val="22"/>
        </w:rPr>
        <w:tab/>
      </w:r>
      <w:r w:rsidRPr="009C0063">
        <w:rPr>
          <w:rFonts w:ascii="Georgia" w:hAnsi="Georgia" w:cs="David"/>
          <w:b/>
          <w:bCs/>
          <w:sz w:val="22"/>
          <w:szCs w:val="22"/>
        </w:rPr>
        <w:tab/>
      </w:r>
      <w:r>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34</w:t>
      </w:r>
    </w:p>
    <w:p w14:paraId="3AB18176" w14:textId="77777777"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Mentally Ill</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34</w:t>
      </w:r>
    </w:p>
    <w:p w14:paraId="46C05034" w14:textId="77777777"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Sinner</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37</w:t>
      </w:r>
    </w:p>
    <w:p w14:paraId="5AD1A78A" w14:textId="77777777"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Student</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42</w:t>
      </w:r>
    </w:p>
    <w:p w14:paraId="3815525E" w14:textId="03279EA2"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Consol</w:t>
      </w:r>
      <w:r w:rsidR="00B86137">
        <w:rPr>
          <w:rFonts w:ascii="Georgia" w:hAnsi="Georgia" w:cs="David"/>
          <w:sz w:val="22"/>
          <w:szCs w:val="22"/>
        </w:rPr>
        <w:t>ing</w:t>
      </w:r>
      <w:r w:rsidRPr="009C0063">
        <w:rPr>
          <w:rFonts w:ascii="Georgia" w:hAnsi="Georgia" w:cs="David"/>
          <w:sz w:val="22"/>
          <w:szCs w:val="22"/>
        </w:rPr>
        <w:t xml:space="preserve"> </w:t>
      </w:r>
      <w:r w:rsidR="00403939">
        <w:rPr>
          <w:rFonts w:ascii="Georgia" w:hAnsi="Georgia" w:cs="David"/>
          <w:sz w:val="22"/>
          <w:szCs w:val="22"/>
        </w:rPr>
        <w:t>Hasidic</w:t>
      </w:r>
      <w:r w:rsidR="00403939" w:rsidRPr="009C0063">
        <w:rPr>
          <w:rFonts w:ascii="Georgia" w:hAnsi="Georgia" w:cs="David"/>
          <w:sz w:val="22"/>
          <w:szCs w:val="22"/>
        </w:rPr>
        <w:t xml:space="preserve"> </w:t>
      </w:r>
      <w:r w:rsidRPr="009C0063">
        <w:rPr>
          <w:rFonts w:ascii="Georgia" w:hAnsi="Georgia" w:cs="David"/>
          <w:sz w:val="22"/>
          <w:szCs w:val="22"/>
        </w:rPr>
        <w:t>Rabbis</w:t>
      </w:r>
      <w:r w:rsidRPr="009C0063">
        <w:rPr>
          <w:rFonts w:ascii="Georgia" w:hAnsi="Georgia" w:cs="David"/>
          <w:sz w:val="22"/>
          <w:szCs w:val="22"/>
        </w:rPr>
        <w:tab/>
      </w:r>
      <w:r w:rsidR="00B86137">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Pr>
          <w:rFonts w:ascii="Georgia" w:hAnsi="Georgia" w:cs="David"/>
          <w:sz w:val="22"/>
          <w:szCs w:val="22"/>
        </w:rPr>
        <w:tab/>
      </w:r>
      <w:r w:rsidRPr="009C0063">
        <w:rPr>
          <w:rFonts w:ascii="Georgia" w:hAnsi="Georgia" w:cs="David"/>
          <w:sz w:val="22"/>
          <w:szCs w:val="22"/>
        </w:rPr>
        <w:t>43</w:t>
      </w:r>
    </w:p>
    <w:p w14:paraId="2505B5F1" w14:textId="77777777"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His Relation</w:t>
      </w:r>
      <w:r w:rsidR="00B86137">
        <w:rPr>
          <w:rFonts w:ascii="Georgia" w:hAnsi="Georgia" w:cs="David"/>
          <w:sz w:val="22"/>
          <w:szCs w:val="22"/>
        </w:rPr>
        <w:t>ship</w:t>
      </w:r>
      <w:r w:rsidRPr="009C0063">
        <w:rPr>
          <w:rFonts w:ascii="Georgia" w:hAnsi="Georgia" w:cs="David"/>
          <w:sz w:val="22"/>
          <w:szCs w:val="22"/>
        </w:rPr>
        <w:t xml:space="preserve"> to Merchants</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Pr>
          <w:rFonts w:ascii="Georgia" w:hAnsi="Georgia" w:cs="David"/>
          <w:sz w:val="22"/>
          <w:szCs w:val="22"/>
        </w:rPr>
        <w:tab/>
      </w:r>
      <w:r w:rsidRPr="009C0063">
        <w:rPr>
          <w:rFonts w:ascii="Georgia" w:hAnsi="Georgia" w:cs="David"/>
          <w:sz w:val="22"/>
          <w:szCs w:val="22"/>
        </w:rPr>
        <w:t>44</w:t>
      </w:r>
    </w:p>
    <w:p w14:paraId="6721B790" w14:textId="77777777"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 xml:space="preserve">The </w:t>
      </w:r>
      <w:r w:rsidR="00403939">
        <w:rPr>
          <w:rFonts w:ascii="Georgia" w:hAnsi="Georgia" w:cs="David"/>
          <w:b/>
          <w:bCs/>
          <w:sz w:val="22"/>
          <w:szCs w:val="22"/>
        </w:rPr>
        <w:t>“</w:t>
      </w:r>
      <w:r w:rsidRPr="009C0063">
        <w:rPr>
          <w:rFonts w:ascii="Georgia" w:hAnsi="Georgia" w:cs="David"/>
          <w:b/>
          <w:bCs/>
          <w:sz w:val="22"/>
          <w:szCs w:val="22"/>
        </w:rPr>
        <w:t>Holy Jew</w:t>
      </w:r>
      <w:r w:rsidR="00403939">
        <w:rPr>
          <w:rFonts w:ascii="Georgia" w:hAnsi="Georgia" w:cs="David"/>
          <w:b/>
          <w:bCs/>
          <w:sz w:val="22"/>
          <w:szCs w:val="22"/>
        </w:rPr>
        <w:t>”</w:t>
      </w:r>
      <w:r w:rsidRPr="009C0063">
        <w:rPr>
          <w:rFonts w:ascii="Georgia" w:hAnsi="Georgia" w:cs="David"/>
          <w:b/>
          <w:bCs/>
          <w:sz w:val="22"/>
          <w:szCs w:val="22"/>
        </w:rPr>
        <w:t xml:space="preserve"> and his Impact on Rabbi Simcha Bunim </w:t>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48</w:t>
      </w:r>
    </w:p>
    <w:p w14:paraId="138C076D" w14:textId="77777777"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Rabbi Moshe Leib of Sasov and his Impact on Rabbi Simcha Bunim</w:t>
      </w:r>
      <w:r w:rsidRPr="009C0063">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52</w:t>
      </w:r>
    </w:p>
    <w:p w14:paraId="7E059A97" w14:textId="77777777" w:rsid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The Relation to the Sinner:  Comparison between Rabbi Simcha Bunim and Sefer Hasidim</w:t>
      </w:r>
      <w:r>
        <w:rPr>
          <w:rFonts w:ascii="Georgia" w:hAnsi="Georgia" w:cs="David"/>
          <w:sz w:val="22"/>
          <w:szCs w:val="22"/>
        </w:rPr>
        <w:tab/>
        <w:t>62</w:t>
      </w:r>
    </w:p>
    <w:p w14:paraId="38088353" w14:textId="59D1E0A3" w:rsidR="00FD7F4E" w:rsidRDefault="00461590" w:rsidP="009C0063">
      <w:pPr>
        <w:bidi w:val="0"/>
        <w:spacing w:line="360" w:lineRule="auto"/>
        <w:ind w:right="-694" w:hanging="270"/>
        <w:jc w:val="both"/>
        <w:rPr>
          <w:rFonts w:ascii="Georgia" w:hAnsi="Georgia" w:cs="David"/>
          <w:sz w:val="22"/>
          <w:szCs w:val="22"/>
        </w:rPr>
      </w:pPr>
      <w:r>
        <w:rPr>
          <w:rFonts w:ascii="Georgia" w:hAnsi="Georgia" w:cs="David"/>
          <w:sz w:val="22"/>
          <w:szCs w:val="22"/>
        </w:rPr>
        <w:t xml:space="preserve">Medieval </w:t>
      </w:r>
      <w:commentRangeStart w:id="4"/>
      <w:r w:rsidR="00403939">
        <w:rPr>
          <w:rFonts w:ascii="Georgia" w:hAnsi="Georgia" w:cs="David" w:hint="cs"/>
          <w:sz w:val="22"/>
          <w:szCs w:val="22"/>
        </w:rPr>
        <w:t>G</w:t>
      </w:r>
      <w:r w:rsidR="00403939">
        <w:rPr>
          <w:rFonts w:ascii="Georgia" w:hAnsi="Georgia" w:cs="Arial"/>
          <w:sz w:val="22"/>
          <w:szCs w:val="22"/>
          <w:lang w:bidi="ar-EG"/>
        </w:rPr>
        <w:t>erman</w:t>
      </w:r>
      <w:commentRangeEnd w:id="4"/>
      <w:r w:rsidR="00403939">
        <w:rPr>
          <w:rStyle w:val="CommentReference"/>
        </w:rPr>
        <w:commentReference w:id="4"/>
      </w:r>
      <w:r w:rsidR="00403939">
        <w:rPr>
          <w:rFonts w:ascii="Georgia" w:hAnsi="Georgia" w:cs="Arial"/>
          <w:sz w:val="22"/>
          <w:szCs w:val="22"/>
          <w:lang w:bidi="ar-EG"/>
        </w:rPr>
        <w:t xml:space="preserve"> </w:t>
      </w:r>
      <w:r>
        <w:rPr>
          <w:rFonts w:ascii="Georgia" w:hAnsi="Georgia" w:cs="Arial"/>
          <w:sz w:val="22"/>
          <w:szCs w:val="22"/>
          <w:lang w:bidi="ar-EG"/>
        </w:rPr>
        <w:t>Pietism</w:t>
      </w:r>
      <w:r w:rsidR="00FD7F4E">
        <w:rPr>
          <w:rFonts w:ascii="Georgia" w:hAnsi="Georgia" w:cs="David"/>
          <w:sz w:val="22"/>
          <w:szCs w:val="22"/>
        </w:rPr>
        <w:tab/>
      </w:r>
      <w:r w:rsidR="00FD7F4E">
        <w:rPr>
          <w:rFonts w:ascii="Georgia" w:hAnsi="Georgia" w:cs="David"/>
          <w:sz w:val="22"/>
          <w:szCs w:val="22"/>
        </w:rPr>
        <w:tab/>
      </w:r>
      <w:r w:rsidR="00FD7F4E">
        <w:rPr>
          <w:rFonts w:ascii="Georgia" w:hAnsi="Georgia" w:cs="David"/>
          <w:sz w:val="22"/>
          <w:szCs w:val="22"/>
        </w:rPr>
        <w:tab/>
      </w:r>
      <w:r w:rsidR="00FD7F4E">
        <w:rPr>
          <w:rFonts w:ascii="Georgia" w:hAnsi="Georgia" w:cs="David"/>
          <w:sz w:val="22"/>
          <w:szCs w:val="22"/>
        </w:rPr>
        <w:tab/>
      </w:r>
      <w:r w:rsidR="00FD7F4E">
        <w:rPr>
          <w:rFonts w:ascii="Georgia" w:hAnsi="Georgia" w:cs="David"/>
          <w:sz w:val="22"/>
          <w:szCs w:val="22"/>
        </w:rPr>
        <w:tab/>
      </w:r>
      <w:r w:rsidR="00FD7F4E">
        <w:rPr>
          <w:rFonts w:ascii="Georgia" w:hAnsi="Georgia" w:cs="David"/>
          <w:sz w:val="22"/>
          <w:szCs w:val="22"/>
        </w:rPr>
        <w:tab/>
      </w:r>
      <w:r w:rsidR="0001654D">
        <w:rPr>
          <w:rFonts w:ascii="Georgia" w:hAnsi="Georgia" w:cs="David"/>
          <w:sz w:val="22"/>
          <w:szCs w:val="22"/>
        </w:rPr>
        <w:tab/>
      </w:r>
      <w:r w:rsidR="0001654D">
        <w:rPr>
          <w:rFonts w:ascii="Georgia" w:hAnsi="Georgia" w:cs="David"/>
          <w:sz w:val="22"/>
          <w:szCs w:val="22"/>
        </w:rPr>
        <w:tab/>
      </w:r>
      <w:r w:rsidR="0001654D">
        <w:rPr>
          <w:rFonts w:ascii="Georgia" w:hAnsi="Georgia" w:cs="David"/>
          <w:sz w:val="22"/>
          <w:szCs w:val="22"/>
        </w:rPr>
        <w:tab/>
      </w:r>
      <w:r w:rsidR="00FD7F4E">
        <w:rPr>
          <w:rFonts w:ascii="Georgia" w:hAnsi="Georgia" w:cs="David"/>
          <w:sz w:val="22"/>
          <w:szCs w:val="22"/>
        </w:rPr>
        <w:t>62</w:t>
      </w:r>
    </w:p>
    <w:p w14:paraId="39A2D35B" w14:textId="4A4B9B5A" w:rsidR="00FD7F4E"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 xml:space="preserve">The Relation to the Sinner in the Stories of </w:t>
      </w:r>
      <w:proofErr w:type="spellStart"/>
      <w:r>
        <w:rPr>
          <w:rFonts w:ascii="Georgia" w:hAnsi="Georgia" w:cs="David"/>
          <w:sz w:val="22"/>
          <w:szCs w:val="22"/>
        </w:rPr>
        <w:t>Sefer</w:t>
      </w:r>
      <w:proofErr w:type="spellEnd"/>
      <w:r>
        <w:rPr>
          <w:rFonts w:ascii="Georgia" w:hAnsi="Georgia" w:cs="David"/>
          <w:sz w:val="22"/>
          <w:szCs w:val="22"/>
        </w:rPr>
        <w:t xml:space="preserve"> </w:t>
      </w:r>
      <w:r w:rsidR="00403939">
        <w:rPr>
          <w:rFonts w:ascii="Georgia" w:hAnsi="Georgia" w:cs="David"/>
          <w:sz w:val="22"/>
          <w:szCs w:val="22"/>
        </w:rPr>
        <w:t xml:space="preserve">Hasidim </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66</w:t>
      </w:r>
    </w:p>
    <w:p w14:paraId="3693197C" w14:textId="6B041956" w:rsidR="00FD7F4E"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 xml:space="preserve">The </w:t>
      </w:r>
      <w:r w:rsidR="00403939">
        <w:rPr>
          <w:rFonts w:ascii="Georgia" w:hAnsi="Georgia" w:cs="David"/>
          <w:sz w:val="22"/>
          <w:szCs w:val="22"/>
        </w:rPr>
        <w:t xml:space="preserve">Hasidism </w:t>
      </w:r>
      <w:r>
        <w:rPr>
          <w:rFonts w:ascii="Georgia" w:hAnsi="Georgia" w:cs="David"/>
          <w:sz w:val="22"/>
          <w:szCs w:val="22"/>
        </w:rPr>
        <w:t xml:space="preserve">of the Baal Shem Tov in Dialogue with </w:t>
      </w:r>
      <w:r w:rsidR="00461590">
        <w:rPr>
          <w:rFonts w:ascii="Georgia" w:hAnsi="Georgia" w:cs="David" w:hint="cs"/>
          <w:sz w:val="22"/>
          <w:szCs w:val="22"/>
        </w:rPr>
        <w:t>G</w:t>
      </w:r>
      <w:r w:rsidR="00461590">
        <w:rPr>
          <w:rFonts w:ascii="Georgia" w:hAnsi="Georgia" w:cstheme="minorBidi"/>
          <w:sz w:val="22"/>
          <w:szCs w:val="22"/>
          <w:lang w:bidi="ar-EG"/>
        </w:rPr>
        <w:t>erman Pietism</w:t>
      </w:r>
      <w:r>
        <w:rPr>
          <w:rFonts w:ascii="Georgia" w:hAnsi="Georgia" w:cs="David"/>
          <w:sz w:val="22"/>
          <w:szCs w:val="22"/>
        </w:rPr>
        <w:t xml:space="preserve"> </w:t>
      </w:r>
      <w:r>
        <w:rPr>
          <w:rFonts w:ascii="Georgia" w:hAnsi="Georgia" w:cs="David"/>
          <w:sz w:val="22"/>
          <w:szCs w:val="22"/>
        </w:rPr>
        <w:tab/>
      </w:r>
      <w:r w:rsidR="0001654D">
        <w:rPr>
          <w:rFonts w:ascii="Georgia" w:hAnsi="Georgia" w:cs="David"/>
          <w:sz w:val="22"/>
          <w:szCs w:val="22"/>
        </w:rPr>
        <w:tab/>
      </w:r>
      <w:r w:rsidR="0001654D">
        <w:rPr>
          <w:rFonts w:ascii="Georgia" w:hAnsi="Georgia" w:cs="David"/>
          <w:sz w:val="22"/>
          <w:szCs w:val="22"/>
        </w:rPr>
        <w:tab/>
      </w:r>
      <w:r>
        <w:rPr>
          <w:rFonts w:ascii="Georgia" w:hAnsi="Georgia" w:cs="David"/>
          <w:sz w:val="22"/>
          <w:szCs w:val="22"/>
        </w:rPr>
        <w:t>73</w:t>
      </w:r>
    </w:p>
    <w:p w14:paraId="44457234" w14:textId="7A794D06" w:rsidR="00FD7F4E" w:rsidRDefault="00461590" w:rsidP="00FD7F4E">
      <w:pPr>
        <w:bidi w:val="0"/>
        <w:spacing w:line="360" w:lineRule="auto"/>
        <w:ind w:right="-694" w:hanging="270"/>
        <w:jc w:val="both"/>
        <w:rPr>
          <w:rFonts w:ascii="Georgia" w:hAnsi="Georgia" w:cs="David"/>
          <w:sz w:val="22"/>
          <w:szCs w:val="22"/>
        </w:rPr>
      </w:pPr>
      <w:r>
        <w:rPr>
          <w:rFonts w:ascii="Georgia" w:hAnsi="Georgia" w:cs="David"/>
          <w:sz w:val="22"/>
          <w:szCs w:val="22"/>
        </w:rPr>
        <w:t>German Pietism’s Attitude towards Divine Trials</w:t>
      </w:r>
      <w:r w:rsidR="00FD7F4E">
        <w:rPr>
          <w:rFonts w:ascii="Georgia" w:hAnsi="Georgia" w:cs="David"/>
          <w:sz w:val="22"/>
          <w:szCs w:val="22"/>
        </w:rPr>
        <w:tab/>
      </w:r>
      <w:r w:rsidR="00FD7F4E">
        <w:rPr>
          <w:rFonts w:ascii="Georgia" w:hAnsi="Georgia" w:cs="David"/>
          <w:sz w:val="22"/>
          <w:szCs w:val="22"/>
        </w:rPr>
        <w:tab/>
      </w:r>
      <w:r w:rsidR="00FD7F4E">
        <w:rPr>
          <w:rFonts w:ascii="Georgia" w:hAnsi="Georgia" w:cs="David"/>
          <w:sz w:val="22"/>
          <w:szCs w:val="22"/>
        </w:rPr>
        <w:tab/>
      </w:r>
      <w:r w:rsidR="00FD7F4E">
        <w:rPr>
          <w:rFonts w:ascii="Georgia" w:hAnsi="Georgia" w:cs="David"/>
          <w:sz w:val="22"/>
          <w:szCs w:val="22"/>
        </w:rPr>
        <w:tab/>
      </w:r>
      <w:r w:rsidR="00FD7F4E">
        <w:rPr>
          <w:rFonts w:ascii="Georgia" w:hAnsi="Georgia" w:cs="David"/>
          <w:sz w:val="22"/>
          <w:szCs w:val="22"/>
        </w:rPr>
        <w:tab/>
      </w:r>
      <w:r w:rsidR="00FD7F4E">
        <w:rPr>
          <w:rFonts w:ascii="Georgia" w:hAnsi="Georgia" w:cs="David"/>
          <w:sz w:val="22"/>
          <w:szCs w:val="22"/>
        </w:rPr>
        <w:tab/>
        <w:t>76</w:t>
      </w:r>
    </w:p>
    <w:p w14:paraId="373B0BA9" w14:textId="77777777" w:rsidR="00FD7F4E" w:rsidRPr="00FD7F4E" w:rsidRDefault="00FD7F4E" w:rsidP="00FD7F4E">
      <w:pPr>
        <w:bidi w:val="0"/>
        <w:spacing w:line="360" w:lineRule="auto"/>
        <w:ind w:right="-694" w:hanging="270"/>
        <w:jc w:val="both"/>
        <w:rPr>
          <w:rFonts w:ascii="Georgia" w:hAnsi="Georgia" w:cs="David"/>
          <w:sz w:val="22"/>
          <w:szCs w:val="22"/>
        </w:rPr>
      </w:pPr>
      <w:r w:rsidRPr="00FD7F4E">
        <w:rPr>
          <w:rFonts w:ascii="Georgia" w:hAnsi="Georgia" w:cs="David"/>
          <w:b/>
          <w:bCs/>
          <w:sz w:val="22"/>
          <w:szCs w:val="22"/>
        </w:rPr>
        <w:t>Summary</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78</w:t>
      </w:r>
    </w:p>
    <w:p w14:paraId="6F3B12E8" w14:textId="77777777" w:rsidR="00FD7F4E" w:rsidRPr="00FD7F4E" w:rsidRDefault="00FD7F4E" w:rsidP="00FD7F4E">
      <w:pPr>
        <w:bidi w:val="0"/>
        <w:spacing w:line="360" w:lineRule="auto"/>
        <w:ind w:right="-694" w:hanging="270"/>
        <w:jc w:val="both"/>
        <w:rPr>
          <w:rFonts w:ascii="Georgia" w:hAnsi="Georgia" w:cs="David"/>
          <w:sz w:val="22"/>
          <w:szCs w:val="22"/>
        </w:rPr>
      </w:pPr>
      <w:r w:rsidRPr="00FD7F4E">
        <w:rPr>
          <w:rFonts w:ascii="Georgia" w:hAnsi="Georgia" w:cs="David"/>
          <w:b/>
          <w:bCs/>
          <w:sz w:val="22"/>
          <w:szCs w:val="22"/>
        </w:rPr>
        <w:t>Bibliography</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81</w:t>
      </w:r>
    </w:p>
    <w:p w14:paraId="6EBEC4F0" w14:textId="75A25A8C" w:rsidR="00A9262A" w:rsidRPr="007C0305" w:rsidRDefault="00A9262A" w:rsidP="00B8662D">
      <w:pPr>
        <w:rPr>
          <w:rFonts w:ascii="Georgia" w:hAnsi="Georgia"/>
        </w:rPr>
      </w:pPr>
    </w:p>
    <w:sectPr w:rsidR="00A9262A" w:rsidRPr="007C0305" w:rsidSect="00077A7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08-22T13:23:00Z" w:initials="AK">
    <w:p w14:paraId="75E39E7F" w14:textId="613D0B0C" w:rsidR="00367069" w:rsidRDefault="00367069">
      <w:pPr>
        <w:pStyle w:val="CommentText"/>
        <w:rPr>
          <w:rFonts w:hint="cs"/>
          <w:rtl/>
        </w:rPr>
      </w:pPr>
      <w:r>
        <w:rPr>
          <w:rStyle w:val="CommentReference"/>
        </w:rPr>
        <w:annotationRef/>
      </w:r>
      <w:r>
        <w:rPr>
          <w:rFonts w:hint="cs"/>
          <w:rtl/>
        </w:rPr>
        <w:t>לא הבנתי את הכוונה של "ללא פניות"</w:t>
      </w:r>
    </w:p>
  </w:comment>
  <w:comment w:id="2" w:author="Avraham Kallenbach" w:date="2017-08-22T10:56:00Z" w:initials="AK">
    <w:p w14:paraId="570A88B2" w14:textId="77777777" w:rsidR="00A4790F" w:rsidRDefault="00A4790F">
      <w:pPr>
        <w:pStyle w:val="CommentText"/>
      </w:pPr>
      <w:r>
        <w:rPr>
          <w:rStyle w:val="CommentReference"/>
        </w:rPr>
        <w:annotationRef/>
      </w:r>
      <w:r>
        <w:rPr>
          <w:rFonts w:cs="David"/>
          <w:rtl/>
        </w:rPr>
        <w:t>מאפשר לנו לצרף שורה לשורה וסיפור לסיפור</w:t>
      </w:r>
    </w:p>
  </w:comment>
  <w:comment w:id="3" w:author="Avraham Kallenbach" w:date="2017-08-22T10:58:00Z" w:initials="AK">
    <w:p w14:paraId="4A2AE74F" w14:textId="77777777" w:rsidR="00403939" w:rsidRDefault="00403939">
      <w:pPr>
        <w:pStyle w:val="CommentText"/>
      </w:pPr>
      <w:r>
        <w:rPr>
          <w:rStyle w:val="CommentReference"/>
        </w:rPr>
        <w:annotationRef/>
      </w:r>
      <w:r>
        <w:rPr>
          <w:rFonts w:hint="cs"/>
          <w:rtl/>
        </w:rPr>
        <w:t>אנשי מעשה</w:t>
      </w:r>
    </w:p>
  </w:comment>
  <w:comment w:id="4" w:author="Avraham Kallenbach" w:date="2017-08-22T11:07:00Z" w:initials="AK">
    <w:p w14:paraId="6AF8A8F3" w14:textId="77777777" w:rsidR="00403939" w:rsidRDefault="00403939">
      <w:pPr>
        <w:pStyle w:val="CommentText"/>
      </w:pPr>
      <w:r>
        <w:rPr>
          <w:rStyle w:val="CommentReference"/>
        </w:rPr>
        <w:annotationRef/>
      </w:r>
      <w:r>
        <w:rPr>
          <w:rFonts w:hint="cs"/>
          <w:rtl/>
        </w:rPr>
        <w:t xml:space="preserve">מניח שהכוונה היא לחסידי אשכנז של ימי הביניים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E39E7F" w15:done="0"/>
  <w15:commentEx w15:paraId="570A88B2" w15:done="0"/>
  <w15:commentEx w15:paraId="4A2AE74F" w15:done="0"/>
  <w15:commentEx w15:paraId="6AF8A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39E7F" w16cid:durableId="1D46AEB8"/>
  <w16cid:commentId w16cid:paraId="570A88B2" w16cid:durableId="1D468C6D"/>
  <w16cid:commentId w16cid:paraId="4A2AE74F" w16cid:durableId="1D468CBC"/>
  <w16cid:commentId w16cid:paraId="6AF8A8F3" w16cid:durableId="1D468E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E008" w14:textId="77777777" w:rsidR="00E101C0" w:rsidRDefault="00E101C0" w:rsidP="00B8662D">
      <w:r>
        <w:separator/>
      </w:r>
    </w:p>
  </w:endnote>
  <w:endnote w:type="continuationSeparator" w:id="0">
    <w:p w14:paraId="7217C1F0" w14:textId="77777777" w:rsidR="00E101C0" w:rsidRDefault="00E101C0" w:rsidP="00B8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2899762"/>
      <w:docPartObj>
        <w:docPartGallery w:val="Page Numbers (Bottom of Page)"/>
        <w:docPartUnique/>
      </w:docPartObj>
    </w:sdtPr>
    <w:sdtEndPr/>
    <w:sdtContent>
      <w:p w14:paraId="39761635" w14:textId="07FC8D34" w:rsidR="00323E5F" w:rsidRDefault="00323E5F">
        <w:pPr>
          <w:pStyle w:val="Footer"/>
          <w:jc w:val="right"/>
        </w:pPr>
        <w:r>
          <w:fldChar w:fldCharType="begin"/>
        </w:r>
        <w:r>
          <w:instrText xml:space="preserve"> PAGE   \* MERGEFORMAT </w:instrText>
        </w:r>
        <w:r>
          <w:fldChar w:fldCharType="separate"/>
        </w:r>
        <w:r w:rsidR="00CC137E" w:rsidRPr="00CC137E">
          <w:rPr>
            <w:noProof/>
            <w:lang w:val="he-IL"/>
          </w:rPr>
          <w:t>II</w:t>
        </w:r>
        <w:r>
          <w:rPr>
            <w:noProof/>
            <w:lang w:val="he-IL"/>
          </w:rPr>
          <w:fldChar w:fldCharType="end"/>
        </w:r>
      </w:p>
    </w:sdtContent>
  </w:sdt>
  <w:p w14:paraId="023EBE9B" w14:textId="77777777" w:rsidR="00323E5F" w:rsidRDefault="00323E5F" w:rsidP="009D5A0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922D3" w14:textId="77777777" w:rsidR="00E101C0" w:rsidRDefault="00E101C0" w:rsidP="00B8662D">
      <w:r>
        <w:separator/>
      </w:r>
    </w:p>
  </w:footnote>
  <w:footnote w:type="continuationSeparator" w:id="0">
    <w:p w14:paraId="0DEDD74C" w14:textId="77777777" w:rsidR="00E101C0" w:rsidRDefault="00E101C0" w:rsidP="00B8662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2D"/>
    <w:rsid w:val="0001654D"/>
    <w:rsid w:val="00077A75"/>
    <w:rsid w:val="001347F3"/>
    <w:rsid w:val="002028EE"/>
    <w:rsid w:val="002205B6"/>
    <w:rsid w:val="002C4081"/>
    <w:rsid w:val="00323E5F"/>
    <w:rsid w:val="00367069"/>
    <w:rsid w:val="00403939"/>
    <w:rsid w:val="00453607"/>
    <w:rsid w:val="00461590"/>
    <w:rsid w:val="00557E6D"/>
    <w:rsid w:val="00606EFD"/>
    <w:rsid w:val="00643349"/>
    <w:rsid w:val="00673C76"/>
    <w:rsid w:val="006A499D"/>
    <w:rsid w:val="007506D3"/>
    <w:rsid w:val="00776564"/>
    <w:rsid w:val="007C0305"/>
    <w:rsid w:val="007E4AE5"/>
    <w:rsid w:val="008A12EF"/>
    <w:rsid w:val="008C7074"/>
    <w:rsid w:val="00974BBE"/>
    <w:rsid w:val="009C0063"/>
    <w:rsid w:val="009D5A02"/>
    <w:rsid w:val="00A1571A"/>
    <w:rsid w:val="00A35DE5"/>
    <w:rsid w:val="00A4790F"/>
    <w:rsid w:val="00A762BB"/>
    <w:rsid w:val="00A9262A"/>
    <w:rsid w:val="00AC3831"/>
    <w:rsid w:val="00AE0E6C"/>
    <w:rsid w:val="00B86137"/>
    <w:rsid w:val="00B8662D"/>
    <w:rsid w:val="00B9109D"/>
    <w:rsid w:val="00CC137E"/>
    <w:rsid w:val="00D578BE"/>
    <w:rsid w:val="00DE716F"/>
    <w:rsid w:val="00DF47A1"/>
    <w:rsid w:val="00E101C0"/>
    <w:rsid w:val="00E74023"/>
    <w:rsid w:val="00E9735E"/>
    <w:rsid w:val="00F16465"/>
    <w:rsid w:val="00FD7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BD3EF"/>
  <w15:docId w15:val="{BC9354E7-3D4D-4493-A354-8DC6A9A1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62D"/>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C7074"/>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99D"/>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semiHidden/>
    <w:rsid w:val="00B8662D"/>
    <w:rPr>
      <w:sz w:val="20"/>
      <w:szCs w:val="20"/>
      <w:lang w:eastAsia="he-IL"/>
    </w:rPr>
  </w:style>
  <w:style w:type="character" w:customStyle="1" w:styleId="FootnoteTextChar">
    <w:name w:val="Footnote Text Char"/>
    <w:basedOn w:val="DefaultParagraphFont"/>
    <w:link w:val="FootnoteText"/>
    <w:semiHidden/>
    <w:rsid w:val="00B8662D"/>
    <w:rPr>
      <w:rFonts w:ascii="Times New Roman" w:eastAsia="Times New Roman" w:hAnsi="Times New Roman" w:cs="Times New Roman"/>
      <w:sz w:val="20"/>
      <w:szCs w:val="20"/>
      <w:lang w:eastAsia="he-IL"/>
    </w:rPr>
  </w:style>
  <w:style w:type="character" w:styleId="FootnoteReference">
    <w:name w:val="footnote reference"/>
    <w:basedOn w:val="DefaultParagraphFont"/>
    <w:semiHidden/>
    <w:rsid w:val="00B8662D"/>
    <w:rPr>
      <w:vertAlign w:val="superscript"/>
    </w:rPr>
  </w:style>
  <w:style w:type="paragraph" w:styleId="Footer">
    <w:name w:val="footer"/>
    <w:basedOn w:val="Normal"/>
    <w:link w:val="FooterChar"/>
    <w:uiPriority w:val="99"/>
    <w:rsid w:val="00B8662D"/>
    <w:pPr>
      <w:tabs>
        <w:tab w:val="center" w:pos="4153"/>
        <w:tab w:val="right" w:pos="8306"/>
      </w:tabs>
    </w:pPr>
  </w:style>
  <w:style w:type="character" w:customStyle="1" w:styleId="FooterChar">
    <w:name w:val="Footer Char"/>
    <w:basedOn w:val="DefaultParagraphFont"/>
    <w:link w:val="Footer"/>
    <w:uiPriority w:val="99"/>
    <w:rsid w:val="00B8662D"/>
    <w:rPr>
      <w:rFonts w:ascii="Times New Roman" w:eastAsia="Times New Roman" w:hAnsi="Times New Roman" w:cs="Times New Roman"/>
      <w:sz w:val="24"/>
      <w:szCs w:val="24"/>
    </w:rPr>
  </w:style>
  <w:style w:type="character" w:customStyle="1" w:styleId="apple-style-span">
    <w:name w:val="apple-style-span"/>
    <w:basedOn w:val="DefaultParagraphFont"/>
    <w:rsid w:val="00B8662D"/>
  </w:style>
  <w:style w:type="character" w:customStyle="1" w:styleId="Heading1Char">
    <w:name w:val="Heading 1 Char"/>
    <w:basedOn w:val="DefaultParagraphFont"/>
    <w:link w:val="Heading1"/>
    <w:uiPriority w:val="9"/>
    <w:rsid w:val="008C7074"/>
    <w:rPr>
      <w:rFonts w:ascii="Times New Roman" w:eastAsia="Times New Roman" w:hAnsi="Times New Roman" w:cs="Times New Roman"/>
      <w:b/>
      <w:bCs/>
      <w:kern w:val="36"/>
      <w:sz w:val="48"/>
      <w:szCs w:val="48"/>
    </w:rPr>
  </w:style>
  <w:style w:type="paragraph" w:styleId="NoSpacing">
    <w:name w:val="No Spacing"/>
    <w:uiPriority w:val="1"/>
    <w:qFormat/>
    <w:rsid w:val="008C7074"/>
    <w:pPr>
      <w:bidi/>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3831"/>
    <w:rPr>
      <w:i/>
      <w:iCs/>
    </w:rPr>
  </w:style>
  <w:style w:type="character" w:styleId="CommentReference">
    <w:name w:val="annotation reference"/>
    <w:basedOn w:val="DefaultParagraphFont"/>
    <w:uiPriority w:val="99"/>
    <w:semiHidden/>
    <w:unhideWhenUsed/>
    <w:rsid w:val="00A4790F"/>
    <w:rPr>
      <w:sz w:val="16"/>
      <w:szCs w:val="16"/>
    </w:rPr>
  </w:style>
  <w:style w:type="paragraph" w:styleId="CommentText">
    <w:name w:val="annotation text"/>
    <w:basedOn w:val="Normal"/>
    <w:link w:val="CommentTextChar"/>
    <w:uiPriority w:val="99"/>
    <w:semiHidden/>
    <w:unhideWhenUsed/>
    <w:rsid w:val="00A4790F"/>
    <w:rPr>
      <w:sz w:val="20"/>
      <w:szCs w:val="20"/>
    </w:rPr>
  </w:style>
  <w:style w:type="character" w:customStyle="1" w:styleId="CommentTextChar">
    <w:name w:val="Comment Text Char"/>
    <w:basedOn w:val="DefaultParagraphFont"/>
    <w:link w:val="CommentText"/>
    <w:uiPriority w:val="99"/>
    <w:semiHidden/>
    <w:rsid w:val="00A479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790F"/>
    <w:rPr>
      <w:b/>
      <w:bCs/>
    </w:rPr>
  </w:style>
  <w:style w:type="character" w:customStyle="1" w:styleId="CommentSubjectChar">
    <w:name w:val="Comment Subject Char"/>
    <w:basedOn w:val="CommentTextChar"/>
    <w:link w:val="CommentSubject"/>
    <w:uiPriority w:val="99"/>
    <w:semiHidden/>
    <w:rsid w:val="00A479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479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2D76-3992-4C4A-84AC-51F977CD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1225</Words>
  <Characters>6987</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Avraham Kallenbach</cp:lastModifiedBy>
  <cp:revision>4</cp:revision>
  <dcterms:created xsi:type="dcterms:W3CDTF">2017-08-22T08:18:00Z</dcterms:created>
  <dcterms:modified xsi:type="dcterms:W3CDTF">2017-08-22T10:30:00Z</dcterms:modified>
</cp:coreProperties>
</file>