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B1FD8" w14:textId="48E0F328" w:rsidR="00144582" w:rsidRPr="007A7D55" w:rsidRDefault="008005A1" w:rsidP="00C00F75">
      <w:pPr>
        <w:tabs>
          <w:tab w:val="center" w:pos="4680"/>
          <w:tab w:val="left" w:pos="6960"/>
        </w:tabs>
        <w:spacing w:before="100" w:beforeAutospacing="1" w:after="120" w:line="360" w:lineRule="auto"/>
        <w:rPr>
          <w:i/>
          <w:iCs/>
          <w:lang w:bidi="he-IL"/>
        </w:rPr>
      </w:pPr>
      <w:r>
        <w:rPr>
          <w:i/>
          <w:iCs/>
          <w:lang w:bidi="he-IL"/>
        </w:rPr>
        <w:tab/>
      </w:r>
      <w:r w:rsidR="00144582" w:rsidRPr="00C00F75">
        <w:rPr>
          <w:i/>
          <w:sz w:val="28"/>
        </w:rPr>
        <w:t>Research Plan for the Next Five Years</w:t>
      </w:r>
      <w:r w:rsidR="00144582" w:rsidRPr="007A7D55">
        <w:rPr>
          <w:i/>
          <w:iCs/>
          <w:lang w:bidi="he-IL"/>
        </w:rPr>
        <w:t>:</w:t>
      </w:r>
      <w:r>
        <w:rPr>
          <w:i/>
          <w:iCs/>
          <w:lang w:bidi="he-IL"/>
        </w:rPr>
        <w:tab/>
      </w:r>
    </w:p>
    <w:p w14:paraId="0501807B" w14:textId="5C8C55A0" w:rsidR="00144582" w:rsidRPr="00C00F75" w:rsidRDefault="00144582" w:rsidP="00EA4DCC">
      <w:pPr>
        <w:spacing w:before="100" w:beforeAutospacing="1" w:after="120" w:line="360" w:lineRule="auto"/>
        <w:jc w:val="center"/>
        <w:rPr>
          <w:i/>
          <w:sz w:val="26"/>
        </w:rPr>
      </w:pPr>
      <w:r w:rsidRPr="00C00F75">
        <w:rPr>
          <w:i/>
          <w:sz w:val="26"/>
        </w:rPr>
        <w:t xml:space="preserve">Toward </w:t>
      </w:r>
      <w:r w:rsidRPr="008005A1">
        <w:rPr>
          <w:i/>
          <w:iCs/>
          <w:sz w:val="26"/>
          <w:szCs w:val="26"/>
          <w:lang w:bidi="he-IL"/>
        </w:rPr>
        <w:t xml:space="preserve">a </w:t>
      </w:r>
      <w:r w:rsidRPr="00C00F75">
        <w:rPr>
          <w:i/>
          <w:sz w:val="26"/>
        </w:rPr>
        <w:t xml:space="preserve">Shared </w:t>
      </w:r>
      <w:r w:rsidR="00EA4DCC" w:rsidRPr="008005A1">
        <w:rPr>
          <w:i/>
          <w:iCs/>
          <w:sz w:val="26"/>
          <w:szCs w:val="26"/>
          <w:lang w:bidi="he-IL"/>
        </w:rPr>
        <w:t xml:space="preserve">Mediterranean </w:t>
      </w:r>
      <w:r w:rsidRPr="00C00F75">
        <w:rPr>
          <w:i/>
          <w:sz w:val="26"/>
        </w:rPr>
        <w:t>Cultural Memory</w:t>
      </w:r>
      <w:r w:rsidRPr="00C00F75">
        <w:rPr>
          <w:sz w:val="26"/>
        </w:rPr>
        <w:t xml:space="preserve"> </w:t>
      </w:r>
    </w:p>
    <w:p w14:paraId="25AAAE73" w14:textId="2E8E8E01" w:rsidR="00144582" w:rsidRPr="00537041" w:rsidRDefault="00144582" w:rsidP="00836996">
      <w:pPr>
        <w:spacing w:before="100" w:beforeAutospacing="1" w:after="120" w:line="360" w:lineRule="auto"/>
        <w:jc w:val="both"/>
      </w:pPr>
      <w:r w:rsidRPr="00537041">
        <w:rPr>
          <w:rFonts w:cs="Arial"/>
          <w:lang w:bidi="he-IL"/>
        </w:rPr>
        <w:t xml:space="preserve">For the last century, </w:t>
      </w:r>
      <w:r w:rsidR="00DD1230">
        <w:rPr>
          <w:rFonts w:cs="Arial"/>
          <w:lang w:bidi="he-IL"/>
        </w:rPr>
        <w:t>the</w:t>
      </w:r>
      <w:r w:rsidR="00DD1230" w:rsidRPr="00537041">
        <w:rPr>
          <w:rFonts w:cs="Arial"/>
          <w:lang w:bidi="he-IL"/>
        </w:rPr>
        <w:t xml:space="preserve"> </w:t>
      </w:r>
      <w:r w:rsidRPr="00537041">
        <w:t xml:space="preserve">Mediterranean region </w:t>
      </w:r>
      <w:r w:rsidR="00DB7A47">
        <w:t>ha</w:t>
      </w:r>
      <w:r w:rsidRPr="00537041">
        <w:t xml:space="preserve">s </w:t>
      </w:r>
      <w:r w:rsidR="00DB7A47">
        <w:t xml:space="preserve">been </w:t>
      </w:r>
      <w:r w:rsidRPr="00537041">
        <w:t xml:space="preserve">facing </w:t>
      </w:r>
      <w:r w:rsidR="00DB7A47">
        <w:t xml:space="preserve">a </w:t>
      </w:r>
      <w:r w:rsidRPr="00537041">
        <w:t xml:space="preserve">harsh cycle </w:t>
      </w:r>
      <w:r w:rsidRPr="00537041">
        <w:rPr>
          <w:rFonts w:cs="Arial"/>
          <w:lang w:bidi="he-IL"/>
        </w:rPr>
        <w:t>of hatred and violence</w:t>
      </w:r>
      <w:r>
        <w:rPr>
          <w:rFonts w:cs="Arial"/>
          <w:lang w:bidi="he-IL"/>
        </w:rPr>
        <w:t xml:space="preserve">, </w:t>
      </w:r>
      <w:r w:rsidR="00DB7A47">
        <w:rPr>
          <w:rFonts w:cs="Arial"/>
          <w:lang w:bidi="he-IL"/>
        </w:rPr>
        <w:t>particular</w:t>
      </w:r>
      <w:r>
        <w:rPr>
          <w:rFonts w:cs="Arial"/>
          <w:lang w:bidi="he-IL"/>
        </w:rPr>
        <w:t>ly in Israel/Palestine</w:t>
      </w:r>
      <w:r w:rsidRPr="00537041">
        <w:rPr>
          <w:rFonts w:cs="Arial"/>
          <w:lang w:bidi="he-IL"/>
        </w:rPr>
        <w:t xml:space="preserve">. </w:t>
      </w:r>
      <w:r w:rsidR="009F5D94">
        <w:rPr>
          <w:rFonts w:cs="Arial"/>
          <w:lang w:bidi="he-IL"/>
        </w:rPr>
        <w:t>It can be argued</w:t>
      </w:r>
      <w:r>
        <w:rPr>
          <w:rFonts w:cs="Arial"/>
          <w:lang w:bidi="he-IL"/>
        </w:rPr>
        <w:t xml:space="preserve"> that t</w:t>
      </w:r>
      <w:r w:rsidRPr="00537041">
        <w:rPr>
          <w:rFonts w:cs="Arial"/>
          <w:lang w:bidi="he-IL"/>
        </w:rPr>
        <w:t>he</w:t>
      </w:r>
      <w:r w:rsidR="00DB7A47">
        <w:rPr>
          <w:rFonts w:cs="Arial"/>
          <w:lang w:bidi="he-IL"/>
        </w:rPr>
        <w:t>re are two</w:t>
      </w:r>
      <w:r w:rsidRPr="00537041">
        <w:rPr>
          <w:rFonts w:cs="Arial"/>
          <w:lang w:bidi="he-IL"/>
        </w:rPr>
        <w:t xml:space="preserve"> main reasons </w:t>
      </w:r>
      <w:r w:rsidR="00DB7A47">
        <w:rPr>
          <w:rFonts w:cs="Arial"/>
          <w:lang w:bidi="he-IL"/>
        </w:rPr>
        <w:t>for</w:t>
      </w:r>
      <w:r w:rsidRPr="00537041">
        <w:rPr>
          <w:rFonts w:cs="Arial"/>
          <w:lang w:bidi="he-IL"/>
        </w:rPr>
        <w:t xml:space="preserve"> </w:t>
      </w:r>
      <w:r w:rsidR="00123FEF">
        <w:rPr>
          <w:rFonts w:cs="Arial"/>
          <w:lang w:bidi="he-IL"/>
        </w:rPr>
        <w:t>the</w:t>
      </w:r>
      <w:r w:rsidR="00123FEF" w:rsidRPr="00537041">
        <w:rPr>
          <w:rFonts w:cs="Arial"/>
          <w:lang w:bidi="he-IL"/>
        </w:rPr>
        <w:t xml:space="preserve"> </w:t>
      </w:r>
      <w:r w:rsidRPr="00537041">
        <w:rPr>
          <w:rFonts w:cs="Arial"/>
          <w:lang w:bidi="he-IL"/>
        </w:rPr>
        <w:t xml:space="preserve">brutal violence prevalent in our region. The </w:t>
      </w:r>
      <w:r w:rsidR="00E255BA">
        <w:rPr>
          <w:rFonts w:cs="Arial"/>
          <w:lang w:bidi="he-IL"/>
        </w:rPr>
        <w:t>fi</w:t>
      </w:r>
      <w:bookmarkStart w:id="0" w:name="_GoBack"/>
      <w:bookmarkEnd w:id="0"/>
      <w:r w:rsidR="00E255BA">
        <w:rPr>
          <w:rFonts w:cs="Arial"/>
          <w:lang w:bidi="he-IL"/>
        </w:rPr>
        <w:t>rst</w:t>
      </w:r>
      <w:r w:rsidRPr="00537041">
        <w:rPr>
          <w:rFonts w:cs="Arial"/>
          <w:lang w:bidi="he-IL"/>
        </w:rPr>
        <w:t xml:space="preserve">, and the </w:t>
      </w:r>
      <w:r w:rsidR="00E255BA">
        <w:rPr>
          <w:rFonts w:cs="Arial"/>
          <w:lang w:bidi="he-IL"/>
        </w:rPr>
        <w:t>best</w:t>
      </w:r>
      <w:r w:rsidRPr="00537041">
        <w:rPr>
          <w:rFonts w:cs="Arial"/>
          <w:lang w:bidi="he-IL"/>
        </w:rPr>
        <w:t xml:space="preserve"> known, is the </w:t>
      </w:r>
      <w:r>
        <w:rPr>
          <w:rFonts w:cs="Arial"/>
          <w:lang w:bidi="he-IL"/>
        </w:rPr>
        <w:t>ethnocentric model</w:t>
      </w:r>
      <w:r w:rsidRPr="00537041">
        <w:rPr>
          <w:rFonts w:cs="Arial"/>
          <w:lang w:bidi="he-IL"/>
        </w:rPr>
        <w:t xml:space="preserve"> </w:t>
      </w:r>
      <w:r>
        <w:rPr>
          <w:rFonts w:cs="Arial"/>
          <w:lang w:bidi="he-IL"/>
        </w:rPr>
        <w:t xml:space="preserve">of the modern </w:t>
      </w:r>
      <w:r w:rsidRPr="00537041">
        <w:rPr>
          <w:rFonts w:cs="Arial"/>
          <w:lang w:bidi="he-IL"/>
        </w:rPr>
        <w:t xml:space="preserve">nation-state. The second, and the </w:t>
      </w:r>
      <w:r w:rsidRPr="00537041">
        <w:rPr>
          <w:rFonts w:cs="Estrangelo Edessa"/>
          <w:lang w:bidi="syr-SY"/>
        </w:rPr>
        <w:t xml:space="preserve">less </w:t>
      </w:r>
      <w:r w:rsidR="00DD1230">
        <w:rPr>
          <w:rFonts w:cs="Estrangelo Edessa"/>
          <w:lang w:bidi="syr-SY"/>
        </w:rPr>
        <w:t>recognized</w:t>
      </w:r>
      <w:r w:rsidRPr="00537041">
        <w:rPr>
          <w:rFonts w:cs="Estrangelo Edessa"/>
          <w:lang w:bidi="syr-SY"/>
        </w:rPr>
        <w:t>, is the ethno-religious memory dominant among group</w:t>
      </w:r>
      <w:r>
        <w:rPr>
          <w:rFonts w:cs="Estrangelo Edessa"/>
          <w:lang w:bidi="syr-SY"/>
        </w:rPr>
        <w:t>s in</w:t>
      </w:r>
      <w:r w:rsidR="00123FEF">
        <w:rPr>
          <w:rFonts w:cs="Estrangelo Edessa"/>
          <w:lang w:bidi="syr-SY"/>
        </w:rPr>
        <w:t xml:space="preserve"> </w:t>
      </w:r>
      <w:r>
        <w:rPr>
          <w:rFonts w:cs="Estrangelo Edessa"/>
          <w:lang w:bidi="syr-SY"/>
        </w:rPr>
        <w:t>conflict</w:t>
      </w:r>
      <w:r w:rsidR="007E3B16">
        <w:rPr>
          <w:rFonts w:cs="Estrangelo Edessa"/>
          <w:lang w:bidi="syr-SY"/>
        </w:rPr>
        <w:t xml:space="preserve"> with one another</w:t>
      </w:r>
      <w:r w:rsidRPr="00537041">
        <w:rPr>
          <w:rFonts w:cs="Estrangelo Edessa"/>
          <w:lang w:bidi="syr-SY"/>
        </w:rPr>
        <w:t xml:space="preserve">. </w:t>
      </w:r>
      <w:r w:rsidRPr="00537041">
        <w:rPr>
          <w:rFonts w:cs="Arial"/>
          <w:lang w:bidi="he-IL"/>
        </w:rPr>
        <w:t xml:space="preserve">One </w:t>
      </w:r>
      <w:proofErr w:type="gramStart"/>
      <w:r w:rsidR="00DD1230">
        <w:rPr>
          <w:rFonts w:cs="Arial"/>
          <w:lang w:bidi="he-IL"/>
        </w:rPr>
        <w:t>possible</w:t>
      </w:r>
      <w:r w:rsidRPr="00537041">
        <w:rPr>
          <w:rFonts w:cs="Arial"/>
          <w:lang w:bidi="he-IL"/>
        </w:rPr>
        <w:t xml:space="preserve"> way</w:t>
      </w:r>
      <w:proofErr w:type="gramEnd"/>
      <w:r w:rsidRPr="00537041">
        <w:rPr>
          <w:rFonts w:cs="Arial"/>
          <w:lang w:bidi="he-IL"/>
        </w:rPr>
        <w:t xml:space="preserve"> to </w:t>
      </w:r>
      <w:r w:rsidR="00123FEF">
        <w:rPr>
          <w:rFonts w:cs="Arial"/>
          <w:lang w:bidi="he-IL"/>
        </w:rPr>
        <w:t>escape</w:t>
      </w:r>
      <w:r w:rsidRPr="00537041">
        <w:rPr>
          <w:rFonts w:cs="Arial"/>
          <w:lang w:bidi="he-IL"/>
        </w:rPr>
        <w:t xml:space="preserve"> the </w:t>
      </w:r>
      <w:r w:rsidRPr="00537041">
        <w:t xml:space="preserve">cycle </w:t>
      </w:r>
      <w:r w:rsidRPr="00537041">
        <w:rPr>
          <w:rFonts w:cs="Arial"/>
          <w:lang w:bidi="he-IL"/>
        </w:rPr>
        <w:t xml:space="preserve">of hostility and violence in which we live today in </w:t>
      </w:r>
      <w:r w:rsidRPr="00537041">
        <w:rPr>
          <w:rFonts w:cs="Estrangelo Edessa"/>
          <w:lang w:bidi="syr-SY"/>
        </w:rPr>
        <w:t>Palestine/</w:t>
      </w:r>
      <w:r w:rsidRPr="00537041">
        <w:rPr>
          <w:rFonts w:cs="Arial"/>
          <w:lang w:bidi="he-IL"/>
        </w:rPr>
        <w:t xml:space="preserve">Israel </w:t>
      </w:r>
      <w:r w:rsidR="00DD1230">
        <w:rPr>
          <w:rFonts w:cs="Arial"/>
          <w:lang w:bidi="he-IL"/>
        </w:rPr>
        <w:t>may be found</w:t>
      </w:r>
      <w:r w:rsidR="00DD1230" w:rsidRPr="00537041">
        <w:rPr>
          <w:rFonts w:cs="Arial"/>
          <w:lang w:bidi="he-IL"/>
        </w:rPr>
        <w:t xml:space="preserve"> </w:t>
      </w:r>
      <w:r w:rsidRPr="00537041">
        <w:rPr>
          <w:rFonts w:cs="Arial"/>
          <w:lang w:bidi="he-IL"/>
        </w:rPr>
        <w:t>in</w:t>
      </w:r>
      <w:r w:rsidRPr="00537041">
        <w:t xml:space="preserve"> transforming the </w:t>
      </w:r>
      <w:r w:rsidR="007E3B16">
        <w:t xml:space="preserve">conflicting </w:t>
      </w:r>
      <w:r w:rsidRPr="00537041">
        <w:t>ethno</w:t>
      </w:r>
      <w:r w:rsidR="00123FEF">
        <w:t>-</w:t>
      </w:r>
      <w:r w:rsidRPr="00537041">
        <w:t xml:space="preserve"> and </w:t>
      </w:r>
      <w:proofErr w:type="spellStart"/>
      <w:r w:rsidRPr="00537041">
        <w:t>religio</w:t>
      </w:r>
      <w:proofErr w:type="spellEnd"/>
      <w:r w:rsidRPr="00537041">
        <w:t xml:space="preserve">-historical </w:t>
      </w:r>
      <w:r w:rsidR="00B25CA5">
        <w:t>m</w:t>
      </w:r>
      <w:r w:rsidRPr="00537041">
        <w:t>emories and eschatological beliefs into one integrative</w:t>
      </w:r>
      <w:r w:rsidR="00836996">
        <w:t xml:space="preserve"> </w:t>
      </w:r>
      <w:r w:rsidRPr="00537041">
        <w:t xml:space="preserve">cultural memory, i.e. </w:t>
      </w:r>
      <w:r w:rsidR="00E255BA">
        <w:t xml:space="preserve">a </w:t>
      </w:r>
      <w:r w:rsidRPr="00537041">
        <w:t>shared memory of Mediterranean culture</w:t>
      </w:r>
      <w:r w:rsidR="003D2B26">
        <w:t>. Th</w:t>
      </w:r>
      <w:r w:rsidR="007E3B16">
        <w:t>is ties into the</w:t>
      </w:r>
      <w:r w:rsidR="003D2B26">
        <w:t xml:space="preserve"> </w:t>
      </w:r>
      <w:r w:rsidR="007E3B16">
        <w:t>notion</w:t>
      </w:r>
      <w:r w:rsidR="003D2B26">
        <w:t xml:space="preserve"> of </w:t>
      </w:r>
      <w:proofErr w:type="spellStart"/>
      <w:r w:rsidRPr="00537041">
        <w:rPr>
          <w:i/>
        </w:rPr>
        <w:t>kulturelle</w:t>
      </w:r>
      <w:proofErr w:type="spellEnd"/>
      <w:r w:rsidRPr="00537041">
        <w:rPr>
          <w:i/>
        </w:rPr>
        <w:t xml:space="preserve"> </w:t>
      </w:r>
      <w:proofErr w:type="spellStart"/>
      <w:r w:rsidRPr="00537041">
        <w:rPr>
          <w:i/>
        </w:rPr>
        <w:t>Gedächtnis</w:t>
      </w:r>
      <w:proofErr w:type="spellEnd"/>
      <w:r w:rsidRPr="00537041">
        <w:t xml:space="preserve"> </w:t>
      </w:r>
      <w:r w:rsidR="001845DD">
        <w:t xml:space="preserve">– a </w:t>
      </w:r>
      <w:r w:rsidRPr="00537041">
        <w:t xml:space="preserve">concept </w:t>
      </w:r>
      <w:r w:rsidR="00B25CA5">
        <w:t>coined by</w:t>
      </w:r>
      <w:r w:rsidR="00B25CA5" w:rsidRPr="00537041">
        <w:t xml:space="preserve"> </w:t>
      </w:r>
      <w:r w:rsidRPr="00537041">
        <w:t>Aby Warburg</w:t>
      </w:r>
      <w:r w:rsidR="007E3B16">
        <w:t>,</w:t>
      </w:r>
      <w:r w:rsidRPr="00537041">
        <w:t xml:space="preserve"> developed by Jan </w:t>
      </w:r>
      <w:proofErr w:type="spellStart"/>
      <w:r w:rsidRPr="00537041">
        <w:t>Assmann</w:t>
      </w:r>
      <w:proofErr w:type="spellEnd"/>
      <w:r w:rsidR="001845DD">
        <w:t>,</w:t>
      </w:r>
      <w:r w:rsidRPr="00537041">
        <w:t xml:space="preserve"> </w:t>
      </w:r>
      <w:r w:rsidR="007E3B16">
        <w:t>and more</w:t>
      </w:r>
      <w:r w:rsidR="003D2B26" w:rsidRPr="00537041">
        <w:t xml:space="preserve"> </w:t>
      </w:r>
      <w:r w:rsidRPr="00537041">
        <w:t>recently a</w:t>
      </w:r>
      <w:r w:rsidR="007A7D55">
        <w:t>do</w:t>
      </w:r>
      <w:r w:rsidRPr="00537041">
        <w:t xml:space="preserve">pted by Guy </w:t>
      </w:r>
      <w:proofErr w:type="spellStart"/>
      <w:r w:rsidRPr="00537041">
        <w:t>Stroumsa</w:t>
      </w:r>
      <w:proofErr w:type="spellEnd"/>
      <w:r w:rsidRPr="00537041">
        <w:t xml:space="preserve">. The dialectics of the Mediterranean religious and cultural interchange </w:t>
      </w:r>
      <w:r w:rsidR="003B683A">
        <w:t>give rise to</w:t>
      </w:r>
      <w:r w:rsidR="003B683A" w:rsidRPr="00537041">
        <w:t xml:space="preserve"> </w:t>
      </w:r>
      <w:r w:rsidRPr="00537041">
        <w:t xml:space="preserve">what </w:t>
      </w:r>
      <w:proofErr w:type="spellStart"/>
      <w:r w:rsidRPr="00537041">
        <w:t>Stroumsa</w:t>
      </w:r>
      <w:proofErr w:type="spellEnd"/>
      <w:r w:rsidRPr="00537041">
        <w:t xml:space="preserve"> call</w:t>
      </w:r>
      <w:r w:rsidR="003D2B26">
        <w:t>s</w:t>
      </w:r>
      <w:r w:rsidRPr="00537041">
        <w:t xml:space="preserve"> “the Abrahamic eco-system</w:t>
      </w:r>
      <w:r w:rsidR="003B683A">
        <w:t>.</w:t>
      </w:r>
      <w:r w:rsidRPr="00537041">
        <w:t xml:space="preserve">” </w:t>
      </w:r>
      <w:r w:rsidR="00BE15D2">
        <w:t>On</w:t>
      </w:r>
      <w:r w:rsidR="003B683A" w:rsidRPr="00537041">
        <w:t xml:space="preserve">ly </w:t>
      </w:r>
      <w:r w:rsidRPr="00537041">
        <w:t xml:space="preserve">within </w:t>
      </w:r>
      <w:r w:rsidR="003D2B26">
        <w:t xml:space="preserve">this eco-system, </w:t>
      </w:r>
      <w:proofErr w:type="spellStart"/>
      <w:r w:rsidR="003D2B26">
        <w:t>Stroumsa</w:t>
      </w:r>
      <w:proofErr w:type="spellEnd"/>
      <w:r w:rsidR="003D2B26">
        <w:t xml:space="preserve"> argues,</w:t>
      </w:r>
      <w:r w:rsidR="003D2B26" w:rsidRPr="00537041">
        <w:t xml:space="preserve"> </w:t>
      </w:r>
      <w:r w:rsidRPr="00537041">
        <w:t xml:space="preserve">can </w:t>
      </w:r>
      <w:r w:rsidR="002C5F5D">
        <w:t xml:space="preserve">one </w:t>
      </w:r>
      <w:r w:rsidRPr="00537041">
        <w:t xml:space="preserve">fully understand the history of religions and </w:t>
      </w:r>
      <w:r w:rsidR="002C5F5D">
        <w:t xml:space="preserve">of </w:t>
      </w:r>
      <w:r w:rsidRPr="00537041">
        <w:t>religious, cultural</w:t>
      </w:r>
      <w:r w:rsidR="00E255BA">
        <w:t>,</w:t>
      </w:r>
      <w:r w:rsidRPr="00537041">
        <w:t xml:space="preserve"> and historical concepts. Too often, this history and </w:t>
      </w:r>
      <w:r w:rsidR="00E255BA">
        <w:t xml:space="preserve">these </w:t>
      </w:r>
      <w:r w:rsidRPr="00537041">
        <w:t>concepts have been</w:t>
      </w:r>
      <w:r w:rsidR="00E255BA">
        <w:t xml:space="preserve"> </w:t>
      </w:r>
      <w:r w:rsidR="009D1B90">
        <w:t xml:space="preserve">at </w:t>
      </w:r>
      <w:r w:rsidRPr="00537041">
        <w:t>the core of bigotry, prejudice</w:t>
      </w:r>
      <w:r w:rsidR="00E255BA">
        <w:t>,</w:t>
      </w:r>
      <w:r w:rsidRPr="00537041">
        <w:t xml:space="preserve"> and violence</w:t>
      </w:r>
      <w:r w:rsidR="009D1B90">
        <w:t xml:space="preserve"> – indeed, they remain so today.</w:t>
      </w:r>
    </w:p>
    <w:p w14:paraId="1FF33B5C" w14:textId="5BE6D86C" w:rsidR="00144582" w:rsidRPr="00537041" w:rsidRDefault="00144582" w:rsidP="009A5A48">
      <w:pPr>
        <w:spacing w:before="100" w:beforeAutospacing="1" w:after="120" w:line="360" w:lineRule="auto"/>
        <w:jc w:val="both"/>
        <w:rPr>
          <w:rtl/>
        </w:rPr>
      </w:pPr>
      <w:r w:rsidRPr="00537041">
        <w:t xml:space="preserve">Such cultural memory </w:t>
      </w:r>
      <w:r w:rsidR="003D2B26">
        <w:t xml:space="preserve">may </w:t>
      </w:r>
      <w:r w:rsidRPr="00537041">
        <w:t xml:space="preserve">provide </w:t>
      </w:r>
      <w:r w:rsidR="003D2B26">
        <w:t>a way</w:t>
      </w:r>
      <w:r w:rsidRPr="00537041">
        <w:t xml:space="preserve"> </w:t>
      </w:r>
      <w:r w:rsidR="00FA19AF">
        <w:t>to escape the present</w:t>
      </w:r>
      <w:r w:rsidRPr="00537041">
        <w:t xml:space="preserve"> cycle of bigotry and violence, </w:t>
      </w:r>
      <w:r w:rsidR="00FA19AF">
        <w:t>while</w:t>
      </w:r>
      <w:r w:rsidR="00FA19AF" w:rsidRPr="00537041">
        <w:t xml:space="preserve"> </w:t>
      </w:r>
      <w:r w:rsidR="00FA19AF">
        <w:t>transforming</w:t>
      </w:r>
      <w:r w:rsidR="00FA19AF" w:rsidRPr="00537041">
        <w:t xml:space="preserve"> </w:t>
      </w:r>
      <w:r w:rsidRPr="00537041">
        <w:t xml:space="preserve">the reciprocal impoverishment into </w:t>
      </w:r>
      <w:r w:rsidRPr="009A5A48">
        <w:t>reciprocal</w:t>
      </w:r>
      <w:r w:rsidRPr="00537041">
        <w:t xml:space="preserve"> enrichment. </w:t>
      </w:r>
      <w:r w:rsidR="00A87AA1">
        <w:t xml:space="preserve">The </w:t>
      </w:r>
      <w:r w:rsidR="003D2B26">
        <w:t xml:space="preserve">currently </w:t>
      </w:r>
      <w:r w:rsidR="00A87AA1">
        <w:t>prevailing</w:t>
      </w:r>
      <w:r w:rsidR="00A87AA1" w:rsidRPr="00537041">
        <w:t xml:space="preserve"> </w:t>
      </w:r>
      <w:r w:rsidRPr="00537041">
        <w:t xml:space="preserve">cycle is nourished by </w:t>
      </w:r>
      <w:r w:rsidRPr="00537041">
        <w:rPr>
          <w:rFonts w:cs="Estrangelo Edessa"/>
          <w:lang w:bidi="syr-SY"/>
        </w:rPr>
        <w:t>the</w:t>
      </w:r>
      <w:r w:rsidR="009A5A48">
        <w:rPr>
          <w:rFonts w:cs="Estrangelo Edessa"/>
          <w:lang w:bidi="syr-SY"/>
        </w:rPr>
        <w:t xml:space="preserve"> alienation of and</w:t>
      </w:r>
      <w:r w:rsidRPr="00537041">
        <w:rPr>
          <w:rFonts w:cs="Estrangelo Edessa"/>
          <w:lang w:bidi="syr-SY"/>
        </w:rPr>
        <w:t xml:space="preserve"> separation</w:t>
      </w:r>
      <w:r w:rsidR="009A5A48">
        <w:rPr>
          <w:rFonts w:cs="Estrangelo Edessa"/>
          <w:lang w:bidi="syr-SY"/>
        </w:rPr>
        <w:t xml:space="preserve"> </w:t>
      </w:r>
      <w:r w:rsidRPr="00537041">
        <w:rPr>
          <w:rFonts w:cs="Estrangelo Edessa"/>
          <w:lang w:bidi="syr-SY"/>
        </w:rPr>
        <w:t xml:space="preserve">between </w:t>
      </w:r>
      <w:r w:rsidR="003D2B26">
        <w:t>the</w:t>
      </w:r>
      <w:r w:rsidR="003D2B26" w:rsidRPr="00537041">
        <w:t xml:space="preserve"> </w:t>
      </w:r>
      <w:r w:rsidR="003D2B26">
        <w:t xml:space="preserve">various conflicting </w:t>
      </w:r>
      <w:r w:rsidRPr="00537041">
        <w:t>groups and religions and the</w:t>
      </w:r>
      <w:r w:rsidR="003D2B26">
        <w:t xml:space="preserve">ir </w:t>
      </w:r>
      <w:r w:rsidR="009A5A48" w:rsidRPr="009A5A48">
        <w:t>common</w:t>
      </w:r>
      <w:r w:rsidRPr="00537041">
        <w:t xml:space="preserve"> ignorance regarding the</w:t>
      </w:r>
      <w:r w:rsidR="003D2B26">
        <w:t>ir respective</w:t>
      </w:r>
      <w:r w:rsidRPr="00537041">
        <w:t xml:space="preserve"> culture</w:t>
      </w:r>
      <w:r w:rsidR="003D2B26">
        <w:t xml:space="preserve">s, </w:t>
      </w:r>
      <w:r w:rsidRPr="00537041">
        <w:t>religious as well as secular.</w:t>
      </w:r>
      <w:r>
        <w:t xml:space="preserve"> </w:t>
      </w:r>
      <w:r w:rsidRPr="00DE30F3">
        <w:rPr>
          <w:lang w:bidi="he-IL"/>
        </w:rPr>
        <w:t xml:space="preserve">To borrow a wise </w:t>
      </w:r>
      <w:r w:rsidR="00E255BA">
        <w:rPr>
          <w:lang w:bidi="he-IL"/>
        </w:rPr>
        <w:t>quotation from</w:t>
      </w:r>
      <w:r>
        <w:rPr>
          <w:lang w:bidi="he-IL"/>
        </w:rPr>
        <w:t xml:space="preserve"> Galen</w:t>
      </w:r>
      <w:r w:rsidRPr="00DE30F3">
        <w:rPr>
          <w:lang w:bidi="he-IL"/>
        </w:rPr>
        <w:t xml:space="preserve">, </w:t>
      </w:r>
      <w:r>
        <w:rPr>
          <w:lang w:bidi="he-IL"/>
        </w:rPr>
        <w:t>“</w:t>
      </w:r>
      <w:r w:rsidRPr="00DE30F3">
        <w:rPr>
          <w:lang w:bidi="he-IL"/>
        </w:rPr>
        <w:t xml:space="preserve">ignorance is the </w:t>
      </w:r>
      <w:proofErr w:type="spellStart"/>
      <w:r w:rsidRPr="00DE30F3">
        <w:rPr>
          <w:lang w:bidi="he-IL"/>
        </w:rPr>
        <w:t>vice</w:t>
      </w:r>
      <w:proofErr w:type="spellEnd"/>
      <w:r w:rsidRPr="00DE30F3">
        <w:rPr>
          <w:lang w:bidi="he-IL"/>
        </w:rPr>
        <w:t xml:space="preserve"> of the unwell souls, where</w:t>
      </w:r>
      <w:r w:rsidR="003D2B26">
        <w:rPr>
          <w:lang w:bidi="he-IL"/>
        </w:rPr>
        <w:t>as</w:t>
      </w:r>
      <w:r w:rsidRPr="00DE30F3">
        <w:rPr>
          <w:lang w:bidi="he-IL"/>
        </w:rPr>
        <w:t xml:space="preserve"> illumination is the merit of the excellent souls</w:t>
      </w:r>
      <w:r w:rsidR="00E255BA">
        <w:rPr>
          <w:lang w:bidi="he-IL"/>
        </w:rPr>
        <w:t>.</w:t>
      </w:r>
      <w:r>
        <w:rPr>
          <w:lang w:bidi="he-IL"/>
        </w:rPr>
        <w:t>”</w:t>
      </w:r>
    </w:p>
    <w:p w14:paraId="5138FA22" w14:textId="3425944C" w:rsidR="00144582" w:rsidRDefault="009F5D94" w:rsidP="002377ED">
      <w:pPr>
        <w:spacing w:before="100" w:beforeAutospacing="1" w:after="120" w:line="360" w:lineRule="auto"/>
        <w:jc w:val="both"/>
      </w:pPr>
      <w:commentRangeStart w:id="1"/>
      <w:r>
        <w:t>The</w:t>
      </w:r>
      <w:r w:rsidR="00144582" w:rsidRPr="00537041">
        <w:t xml:space="preserve"> passage</w:t>
      </w:r>
      <w:commentRangeEnd w:id="1"/>
      <w:r w:rsidR="007E3B16">
        <w:rPr>
          <w:rStyle w:val="CommentReference"/>
        </w:rPr>
        <w:commentReference w:id="1"/>
      </w:r>
      <w:r w:rsidR="00144582" w:rsidRPr="00537041">
        <w:t xml:space="preserve"> from </w:t>
      </w:r>
      <w:r w:rsidR="00144582" w:rsidRPr="00537041">
        <w:rPr>
          <w:i/>
          <w:iCs/>
        </w:rPr>
        <w:t>religious</w:t>
      </w:r>
      <w:r w:rsidR="00144582" w:rsidRPr="00537041">
        <w:t xml:space="preserve"> to </w:t>
      </w:r>
      <w:r w:rsidR="00144582" w:rsidRPr="00537041">
        <w:rPr>
          <w:i/>
          <w:iCs/>
        </w:rPr>
        <w:t xml:space="preserve">cultural </w:t>
      </w:r>
      <w:r w:rsidR="00144582" w:rsidRPr="007A7D55">
        <w:t>memory</w:t>
      </w:r>
      <w:r w:rsidR="00144582" w:rsidRPr="00537041">
        <w:t xml:space="preserve"> </w:t>
      </w:r>
      <w:r>
        <w:t xml:space="preserve">may offer </w:t>
      </w:r>
      <w:r w:rsidR="00D82A9D">
        <w:t>a</w:t>
      </w:r>
      <w:r w:rsidRPr="00537041">
        <w:t xml:space="preserve"> counter</w:t>
      </w:r>
      <w:r>
        <w:t>-</w:t>
      </w:r>
      <w:r w:rsidRPr="00537041">
        <w:t xml:space="preserve">narrative to </w:t>
      </w:r>
      <w:r>
        <w:t>the one</w:t>
      </w:r>
      <w:r w:rsidRPr="00537041">
        <w:t xml:space="preserve"> </w:t>
      </w:r>
      <w:r>
        <w:t xml:space="preserve">that </w:t>
      </w:r>
      <w:r w:rsidRPr="00537041">
        <w:t>breed</w:t>
      </w:r>
      <w:r>
        <w:t>s</w:t>
      </w:r>
      <w:r w:rsidRPr="00537041">
        <w:t xml:space="preserve"> religious violence and </w:t>
      </w:r>
      <w:proofErr w:type="gramStart"/>
      <w:r w:rsidRPr="00537041">
        <w:t>bigotry</w:t>
      </w:r>
      <w:r>
        <w:t>, and</w:t>
      </w:r>
      <w:proofErr w:type="gramEnd"/>
      <w:r w:rsidRPr="00537041">
        <w:t xml:space="preserve"> </w:t>
      </w:r>
      <w:r w:rsidR="00144582" w:rsidRPr="00537041">
        <w:t xml:space="preserve">can </w:t>
      </w:r>
      <w:r>
        <w:t xml:space="preserve">thus </w:t>
      </w:r>
      <w:r w:rsidR="00144582" w:rsidRPr="00537041">
        <w:t xml:space="preserve">contribute to </w:t>
      </w:r>
      <w:r w:rsidR="00B25CA5" w:rsidRPr="00537041">
        <w:t>creat</w:t>
      </w:r>
      <w:r w:rsidR="00B25CA5">
        <w:t>ing</w:t>
      </w:r>
      <w:r w:rsidR="00B25CA5" w:rsidRPr="00537041">
        <w:t xml:space="preserve"> </w:t>
      </w:r>
      <w:r w:rsidR="00144582" w:rsidRPr="00537041">
        <w:t xml:space="preserve">a multicultural and multi-ethnic society. While the </w:t>
      </w:r>
      <w:commentRangeStart w:id="2"/>
      <w:r w:rsidR="00D82A9D">
        <w:t>latter</w:t>
      </w:r>
      <w:r w:rsidRPr="00537041">
        <w:t xml:space="preserve"> </w:t>
      </w:r>
      <w:commentRangeEnd w:id="2"/>
      <w:r w:rsidR="00D82A9D">
        <w:rPr>
          <w:rStyle w:val="CommentReference"/>
        </w:rPr>
        <w:commentReference w:id="2"/>
      </w:r>
      <w:r w:rsidR="00144582" w:rsidRPr="00537041">
        <w:t xml:space="preserve">is founded upon the experience of one ethnic group, religion, or “nation” </w:t>
      </w:r>
      <w:r>
        <w:t xml:space="preserve">and centered on it, </w:t>
      </w:r>
      <w:r w:rsidR="00144582" w:rsidRPr="00537041">
        <w:t xml:space="preserve">the </w:t>
      </w:r>
      <w:r w:rsidR="00D82A9D">
        <w:t>former</w:t>
      </w:r>
      <w:r w:rsidRPr="00537041">
        <w:t xml:space="preserve"> </w:t>
      </w:r>
      <w:r w:rsidR="00144582" w:rsidRPr="00537041">
        <w:t>strive</w:t>
      </w:r>
      <w:r w:rsidR="00E255BA">
        <w:t>s</w:t>
      </w:r>
      <w:r w:rsidR="00144582" w:rsidRPr="00537041">
        <w:t xml:space="preserve"> to integrate the ethno-religious memories of other groups, religions</w:t>
      </w:r>
      <w:r w:rsidR="00E255BA">
        <w:t>,</w:t>
      </w:r>
      <w:r w:rsidR="00144582" w:rsidRPr="00537041">
        <w:t xml:space="preserve"> and “nations</w:t>
      </w:r>
      <w:r>
        <w:t>.</w:t>
      </w:r>
      <w:r w:rsidR="00144582" w:rsidRPr="00537041">
        <w:t xml:space="preserve">” </w:t>
      </w:r>
      <w:r w:rsidR="00144582">
        <w:t>Judeo</w:t>
      </w:r>
      <w:r w:rsidR="00144582" w:rsidRPr="00537041">
        <w:t>-Arabic literature</w:t>
      </w:r>
      <w:r w:rsidR="00AB50A4">
        <w:t xml:space="preserve"> </w:t>
      </w:r>
      <w:r w:rsidR="0091515A">
        <w:t xml:space="preserve">– penned in the Arabic language but </w:t>
      </w:r>
      <w:r>
        <w:t xml:space="preserve">predominantly </w:t>
      </w:r>
      <w:r w:rsidR="0091515A">
        <w:t xml:space="preserve">in Hebrew </w:t>
      </w:r>
      <w:r>
        <w:t xml:space="preserve">script </w:t>
      </w:r>
      <w:r w:rsidR="0091515A">
        <w:t xml:space="preserve">– </w:t>
      </w:r>
      <w:r w:rsidR="00144582" w:rsidRPr="00537041">
        <w:t xml:space="preserve">could </w:t>
      </w:r>
      <w:r>
        <w:t>offer a model</w:t>
      </w:r>
      <w:r w:rsidR="00144582" w:rsidRPr="00537041">
        <w:t xml:space="preserve"> corpus </w:t>
      </w:r>
      <w:r w:rsidR="00A62EDA">
        <w:t xml:space="preserve">essential to </w:t>
      </w:r>
      <w:r w:rsidR="00A62EDA">
        <w:lastRenderedPageBreak/>
        <w:t xml:space="preserve">attempting </w:t>
      </w:r>
      <w:r w:rsidR="00144582" w:rsidRPr="00537041">
        <w:t xml:space="preserve">such </w:t>
      </w:r>
      <w:r w:rsidR="00E255BA">
        <w:t xml:space="preserve">a </w:t>
      </w:r>
      <w:r w:rsidR="00144582" w:rsidRPr="00537041">
        <w:t>transformation</w:t>
      </w:r>
      <w:r>
        <w:t>. A first step towards this goal, however, must be to make this literature accessible beyond its first intended target-group, Hebrew-speaking Jews.</w:t>
      </w:r>
      <w:r w:rsidR="00144582" w:rsidRPr="00537041">
        <w:t xml:space="preserve"> </w:t>
      </w:r>
      <w:r>
        <w:t>In order to achieve this accessibility, one must</w:t>
      </w:r>
      <w:r w:rsidR="00144582" w:rsidRPr="00537041">
        <w:t xml:space="preserve"> transliterat</w:t>
      </w:r>
      <w:r>
        <w:t>e</w:t>
      </w:r>
      <w:r w:rsidR="00E255BA">
        <w:t xml:space="preserve"> a</w:t>
      </w:r>
      <w:r w:rsidR="00144582" w:rsidRPr="00537041">
        <w:t xml:space="preserve"> significant </w:t>
      </w:r>
      <w:r w:rsidR="00AB50A4">
        <w:t>body</w:t>
      </w:r>
      <w:r w:rsidR="00AB50A4" w:rsidRPr="00537041">
        <w:t xml:space="preserve"> </w:t>
      </w:r>
      <w:r w:rsidR="00144582" w:rsidRPr="00537041">
        <w:t xml:space="preserve">of this </w:t>
      </w:r>
      <w:r w:rsidR="002C0546">
        <w:t>rich Jewish literature</w:t>
      </w:r>
      <w:r w:rsidR="00A62EDA">
        <w:t xml:space="preserve"> into the Arabic alphabet</w:t>
      </w:r>
      <w:r>
        <w:t>, preparing annotated critical editions</w:t>
      </w:r>
      <w:r w:rsidR="00144582">
        <w:t xml:space="preserve"> </w:t>
      </w:r>
      <w:r w:rsidR="002377ED">
        <w:t xml:space="preserve">intended </w:t>
      </w:r>
      <w:r w:rsidR="00B25CA5">
        <w:t>for</w:t>
      </w:r>
      <w:r w:rsidR="00144582">
        <w:t xml:space="preserve"> Arabic</w:t>
      </w:r>
      <w:r w:rsidR="002377ED">
        <w:t>-speaking</w:t>
      </w:r>
      <w:r w:rsidR="00144582">
        <w:t xml:space="preserve"> audiences</w:t>
      </w:r>
      <w:r w:rsidR="00144582" w:rsidRPr="00537041">
        <w:t xml:space="preserve">. </w:t>
      </w:r>
    </w:p>
    <w:p w14:paraId="11E0CFA8" w14:textId="1129698F" w:rsidR="00144582" w:rsidRPr="00537041" w:rsidRDefault="00144582" w:rsidP="00D76CAF">
      <w:pPr>
        <w:spacing w:before="100" w:beforeAutospacing="1" w:after="120" w:line="360" w:lineRule="auto"/>
        <w:jc w:val="both"/>
        <w:rPr>
          <w:rtl/>
          <w:lang w:bidi="he-IL"/>
        </w:rPr>
      </w:pPr>
      <w:r>
        <w:rPr>
          <w:lang w:bidi="he-IL"/>
        </w:rPr>
        <w:t xml:space="preserve">Generally, </w:t>
      </w:r>
      <w:r w:rsidRPr="008E2C06">
        <w:rPr>
          <w:lang w:bidi="he-IL"/>
        </w:rPr>
        <w:t xml:space="preserve">I </w:t>
      </w:r>
      <w:r w:rsidR="002C0546">
        <w:rPr>
          <w:lang w:bidi="he-IL"/>
        </w:rPr>
        <w:t xml:space="preserve">would </w:t>
      </w:r>
      <w:r w:rsidRPr="008E2C06">
        <w:rPr>
          <w:lang w:bidi="he-IL"/>
        </w:rPr>
        <w:t xml:space="preserve">argue that modern Judaism </w:t>
      </w:r>
      <w:r w:rsidR="002377ED">
        <w:rPr>
          <w:lang w:bidi="he-IL"/>
        </w:rPr>
        <w:t>as it</w:t>
      </w:r>
      <w:r w:rsidR="002377ED" w:rsidRPr="008E2C06">
        <w:rPr>
          <w:lang w:bidi="he-IL"/>
        </w:rPr>
        <w:t xml:space="preserve"> </w:t>
      </w:r>
      <w:r w:rsidR="002C0546">
        <w:rPr>
          <w:lang w:bidi="he-IL"/>
        </w:rPr>
        <w:t xml:space="preserve">has </w:t>
      </w:r>
      <w:r w:rsidRPr="008E2C06">
        <w:rPr>
          <w:lang w:bidi="he-IL"/>
        </w:rPr>
        <w:t>developed within</w:t>
      </w:r>
      <w:r w:rsidR="00F45B2B">
        <w:rPr>
          <w:lang w:bidi="he-IL"/>
        </w:rPr>
        <w:t xml:space="preserve"> and in the shadow of</w:t>
      </w:r>
      <w:r w:rsidRPr="008E2C06">
        <w:rPr>
          <w:lang w:bidi="he-IL"/>
        </w:rPr>
        <w:t xml:space="preserve"> </w:t>
      </w:r>
      <w:r w:rsidR="008720F5">
        <w:rPr>
          <w:lang w:bidi="he-IL"/>
        </w:rPr>
        <w:t xml:space="preserve">a </w:t>
      </w:r>
      <w:r w:rsidR="00F45B2B" w:rsidRPr="008E2C06">
        <w:rPr>
          <w:lang w:bidi="he-IL"/>
        </w:rPr>
        <w:t xml:space="preserve">Zionist </w:t>
      </w:r>
      <w:r w:rsidRPr="008E2C06">
        <w:rPr>
          <w:lang w:bidi="he-IL"/>
        </w:rPr>
        <w:t xml:space="preserve">framework, which is </w:t>
      </w:r>
      <w:r w:rsidR="00F45B2B">
        <w:rPr>
          <w:lang w:bidi="he-IL"/>
        </w:rPr>
        <w:t xml:space="preserve">intensively </w:t>
      </w:r>
      <w:r w:rsidR="002D5DDD">
        <w:rPr>
          <w:lang w:bidi="he-IL"/>
        </w:rPr>
        <w:t>inflected</w:t>
      </w:r>
      <w:r w:rsidR="002D5DDD" w:rsidRPr="008E2C06">
        <w:rPr>
          <w:lang w:bidi="he-IL"/>
        </w:rPr>
        <w:t xml:space="preserve"> </w:t>
      </w:r>
      <w:r w:rsidRPr="008E2C06">
        <w:rPr>
          <w:lang w:bidi="he-IL"/>
        </w:rPr>
        <w:t>in nation-state vocabulary, is strictly Ashkenazi Judaism</w:t>
      </w:r>
      <w:r w:rsidR="002C0546">
        <w:rPr>
          <w:lang w:bidi="he-IL"/>
        </w:rPr>
        <w:t>.</w:t>
      </w:r>
      <w:r w:rsidRPr="008E2C06">
        <w:rPr>
          <w:lang w:bidi="he-IL"/>
        </w:rPr>
        <w:t xml:space="preserve"> </w:t>
      </w:r>
      <w:r w:rsidR="002C0546">
        <w:rPr>
          <w:lang w:bidi="he-IL"/>
        </w:rPr>
        <w:t>This cultural slant</w:t>
      </w:r>
      <w:r w:rsidRPr="008E2C06">
        <w:rPr>
          <w:lang w:bidi="he-IL"/>
        </w:rPr>
        <w:t xml:space="preserve"> exclude</w:t>
      </w:r>
      <w:r w:rsidR="00B25CA5">
        <w:rPr>
          <w:lang w:bidi="he-IL"/>
        </w:rPr>
        <w:t>d</w:t>
      </w:r>
      <w:r w:rsidRPr="008E2C06">
        <w:rPr>
          <w:lang w:bidi="he-IL"/>
        </w:rPr>
        <w:t xml:space="preserve"> the largest portion of the rich </w:t>
      </w:r>
      <w:r w:rsidR="001A5AF5">
        <w:rPr>
          <w:lang w:bidi="he-IL"/>
        </w:rPr>
        <w:t xml:space="preserve">body of </w:t>
      </w:r>
      <w:r w:rsidRPr="008E2C06">
        <w:rPr>
          <w:lang w:bidi="he-IL"/>
        </w:rPr>
        <w:t>Jewish literature</w:t>
      </w:r>
      <w:r w:rsidR="002C0546">
        <w:rPr>
          <w:lang w:bidi="he-IL"/>
        </w:rPr>
        <w:t xml:space="preserve"> –</w:t>
      </w:r>
      <w:r w:rsidRPr="008E2C06">
        <w:rPr>
          <w:lang w:bidi="he-IL"/>
        </w:rPr>
        <w:t xml:space="preserve"> intellectual as well as exegetic</w:t>
      </w:r>
      <w:r w:rsidR="002C0546">
        <w:rPr>
          <w:lang w:bidi="he-IL"/>
        </w:rPr>
        <w:t xml:space="preserve"> –</w:t>
      </w:r>
      <w:r w:rsidRPr="008E2C06">
        <w:rPr>
          <w:lang w:bidi="he-IL"/>
        </w:rPr>
        <w:t xml:space="preserve"> that developed over hundreds of years</w:t>
      </w:r>
      <w:r w:rsidR="00B25CA5">
        <w:rPr>
          <w:lang w:bidi="he-IL"/>
        </w:rPr>
        <w:t xml:space="preserve"> in the</w:t>
      </w:r>
      <w:r w:rsidR="00B25CA5" w:rsidRPr="00B25CA5">
        <w:t xml:space="preserve"> </w:t>
      </w:r>
      <w:r w:rsidR="00B25CA5" w:rsidRPr="00537041">
        <w:t>Mediterranean region</w:t>
      </w:r>
      <w:r w:rsidRPr="008E2C06">
        <w:rPr>
          <w:lang w:bidi="he-IL"/>
        </w:rPr>
        <w:t xml:space="preserve">, at least until the expulsion </w:t>
      </w:r>
      <w:r w:rsidR="001A5AF5">
        <w:rPr>
          <w:lang w:bidi="he-IL"/>
        </w:rPr>
        <w:t xml:space="preserve">of Jews </w:t>
      </w:r>
      <w:r w:rsidRPr="008E2C06">
        <w:rPr>
          <w:lang w:bidi="he-IL"/>
        </w:rPr>
        <w:t xml:space="preserve">from Spain. </w:t>
      </w:r>
      <w:r w:rsidR="00A109D0">
        <w:rPr>
          <w:lang w:bidi="he-IL"/>
        </w:rPr>
        <w:t>The</w:t>
      </w:r>
      <w:r w:rsidRPr="008E2C06">
        <w:rPr>
          <w:lang w:bidi="he-IL"/>
        </w:rPr>
        <w:t xml:space="preserve"> small portion</w:t>
      </w:r>
      <w:r w:rsidR="00031482">
        <w:rPr>
          <w:lang w:bidi="he-IL"/>
        </w:rPr>
        <w:t xml:space="preserve"> of this literature</w:t>
      </w:r>
      <w:r w:rsidR="00A109D0">
        <w:rPr>
          <w:lang w:bidi="he-IL"/>
        </w:rPr>
        <w:t xml:space="preserve"> which could not be ignored</w:t>
      </w:r>
      <w:r w:rsidRPr="008E2C06">
        <w:rPr>
          <w:lang w:bidi="he-IL"/>
        </w:rPr>
        <w:t xml:space="preserve">, </w:t>
      </w:r>
      <w:r w:rsidR="00A109D0">
        <w:rPr>
          <w:lang w:bidi="he-IL"/>
        </w:rPr>
        <w:t>including such prominent works as the writings of Maimonides, was</w:t>
      </w:r>
      <w:r w:rsidRPr="008E2C06">
        <w:rPr>
          <w:lang w:bidi="he-IL"/>
        </w:rPr>
        <w:t xml:space="preserve"> expressed in, and translated into, ethnic and particularistic terms</w:t>
      </w:r>
      <w:r w:rsidR="00031482">
        <w:rPr>
          <w:lang w:bidi="he-IL"/>
        </w:rPr>
        <w:t>,</w:t>
      </w:r>
      <w:r w:rsidRPr="008E2C06">
        <w:rPr>
          <w:lang w:bidi="he-IL"/>
        </w:rPr>
        <w:t xml:space="preserve"> and was subject to manipulation</w:t>
      </w:r>
      <w:r w:rsidR="00600B5D">
        <w:rPr>
          <w:lang w:bidi="he-IL"/>
        </w:rPr>
        <w:t xml:space="preserve"> </w:t>
      </w:r>
      <w:r w:rsidR="005D0BA5">
        <w:rPr>
          <w:lang w:bidi="he-IL"/>
        </w:rPr>
        <w:t xml:space="preserve">in order </w:t>
      </w:r>
      <w:r w:rsidR="00600B5D">
        <w:rPr>
          <w:lang w:bidi="he-IL"/>
        </w:rPr>
        <w:t xml:space="preserve">to </w:t>
      </w:r>
      <w:r w:rsidR="00600B5D">
        <w:rPr>
          <w:rFonts w:cs="Estrangelo Edessa"/>
          <w:lang w:bidi="syr-SY"/>
        </w:rPr>
        <w:t xml:space="preserve">strengthen particularistic </w:t>
      </w:r>
      <w:r w:rsidR="00A706A4">
        <w:rPr>
          <w:rFonts w:cs="Estrangelo Edessa"/>
          <w:lang w:bidi="syr-SY"/>
        </w:rPr>
        <w:t>and right</w:t>
      </w:r>
      <w:r w:rsidR="005D0BA5">
        <w:rPr>
          <w:rFonts w:cs="Estrangelo Edessa"/>
          <w:lang w:bidi="syr-SY"/>
        </w:rPr>
        <w:t>-</w:t>
      </w:r>
      <w:r w:rsidR="00A706A4">
        <w:rPr>
          <w:rFonts w:cs="Estrangelo Edessa"/>
          <w:lang w:bidi="syr-SY"/>
        </w:rPr>
        <w:t>wing Zionist political views</w:t>
      </w:r>
      <w:r w:rsidRPr="008E2C06">
        <w:rPr>
          <w:lang w:bidi="he-IL"/>
        </w:rPr>
        <w:t>.</w:t>
      </w:r>
      <w:r w:rsidRPr="00537041">
        <w:t xml:space="preserve"> </w:t>
      </w:r>
      <w:r w:rsidR="00625F8C">
        <w:t>S</w:t>
      </w:r>
      <w:r w:rsidR="00F45B2B">
        <w:t>o</w:t>
      </w:r>
      <w:r w:rsidR="00625F8C">
        <w:t>-</w:t>
      </w:r>
      <w:r w:rsidR="00F45B2B">
        <w:t>called “</w:t>
      </w:r>
      <w:r w:rsidR="00625F8C">
        <w:t>O</w:t>
      </w:r>
      <w:r w:rsidR="00F45B2B">
        <w:t xml:space="preserve">riental Judaism” </w:t>
      </w:r>
      <w:r w:rsidR="00625F8C">
        <w:t xml:space="preserve">came to be seen, </w:t>
      </w:r>
      <w:r w:rsidR="00F45B2B">
        <w:t>within the Zionist</w:t>
      </w:r>
      <w:r w:rsidR="00625F8C">
        <w:t>-</w:t>
      </w:r>
      <w:r w:rsidR="00F45B2B">
        <w:t>Ashkenazi project</w:t>
      </w:r>
      <w:r w:rsidR="00625F8C">
        <w:t>, merely as</w:t>
      </w:r>
      <w:r w:rsidR="00F45B2B">
        <w:t xml:space="preserve"> a </w:t>
      </w:r>
      <w:r w:rsidR="00625F8C">
        <w:t>fantastical and</w:t>
      </w:r>
      <w:r w:rsidR="00F45B2B" w:rsidRPr="00F45B2B">
        <w:t xml:space="preserve"> folkloristic </w:t>
      </w:r>
      <w:r w:rsidR="006C2183">
        <w:rPr>
          <w:rFonts w:cs="Estrangelo Edessa"/>
          <w:lang w:bidi="syr-SY"/>
        </w:rPr>
        <w:t>popular faith</w:t>
      </w:r>
      <w:r w:rsidR="00F45B2B" w:rsidRPr="00F45B2B">
        <w:t>.</w:t>
      </w:r>
      <w:r w:rsidR="006C2183">
        <w:t xml:space="preserve"> This Zionist approach </w:t>
      </w:r>
      <w:r w:rsidR="007C68D7">
        <w:t xml:space="preserve">resembles, in important respects, </w:t>
      </w:r>
      <w:r w:rsidR="00F55919">
        <w:t xml:space="preserve">both </w:t>
      </w:r>
      <w:r w:rsidR="006C2183">
        <w:t xml:space="preserve">the classical </w:t>
      </w:r>
      <w:r w:rsidR="006C2183" w:rsidRPr="006C2183">
        <w:t>derisive attitude of Christian</w:t>
      </w:r>
      <w:r w:rsidR="006C2183">
        <w:t xml:space="preserve"> </w:t>
      </w:r>
      <w:r w:rsidR="006C2183" w:rsidRPr="006C2183">
        <w:t>European</w:t>
      </w:r>
      <w:r w:rsidR="007C68D7">
        <w:t>s</w:t>
      </w:r>
      <w:r w:rsidR="006C2183" w:rsidRPr="006C2183">
        <w:t xml:space="preserve"> </w:t>
      </w:r>
      <w:r w:rsidR="006C2183">
        <w:t>toward the Jewish religion</w:t>
      </w:r>
      <w:r w:rsidR="006C2183" w:rsidRPr="006C2183">
        <w:t xml:space="preserve"> </w:t>
      </w:r>
      <w:r w:rsidR="006C2183">
        <w:t xml:space="preserve">in general, </w:t>
      </w:r>
      <w:r w:rsidR="006C2183" w:rsidRPr="006C2183">
        <w:t xml:space="preserve">and </w:t>
      </w:r>
      <w:r w:rsidR="00F55919">
        <w:t xml:space="preserve">the contempt that many Central and Western European </w:t>
      </w:r>
      <w:r w:rsidR="006C2183" w:rsidRPr="006C2183">
        <w:t xml:space="preserve">Jews </w:t>
      </w:r>
      <w:r w:rsidR="00A706A4">
        <w:t>(the so</w:t>
      </w:r>
      <w:r w:rsidR="00F55919">
        <w:t>-</w:t>
      </w:r>
      <w:r w:rsidR="00A706A4">
        <w:t xml:space="preserve">called “Westerners”) </w:t>
      </w:r>
      <w:r w:rsidR="00F55919">
        <w:t xml:space="preserve">held </w:t>
      </w:r>
      <w:r w:rsidR="006C2183">
        <w:t xml:space="preserve">toward </w:t>
      </w:r>
      <w:r w:rsidR="006C2183" w:rsidRPr="006C2183">
        <w:t>East</w:t>
      </w:r>
      <w:r w:rsidR="00F55919">
        <w:t>ern</w:t>
      </w:r>
      <w:r w:rsidR="006C2183">
        <w:t xml:space="preserve"> European Jews</w:t>
      </w:r>
      <w:r w:rsidR="00A706A4">
        <w:t xml:space="preserve"> (the so called “Easterners”)</w:t>
      </w:r>
      <w:r w:rsidR="006C2183" w:rsidRPr="006C2183">
        <w:t xml:space="preserve">. This </w:t>
      </w:r>
      <w:r w:rsidR="00C25FA6">
        <w:t>sentiment</w:t>
      </w:r>
      <w:r w:rsidR="006C2183" w:rsidRPr="006C2183">
        <w:t xml:space="preserve"> </w:t>
      </w:r>
      <w:r w:rsidR="00C25FA6">
        <w:t xml:space="preserve">was </w:t>
      </w:r>
      <w:r w:rsidR="00A706A4" w:rsidRPr="006C2183">
        <w:t>undoubtedly</w:t>
      </w:r>
      <w:r w:rsidR="006C2183" w:rsidRPr="006C2183">
        <w:t xml:space="preserve"> expressed in the translation of the </w:t>
      </w:r>
      <w:r w:rsidR="00600B5D" w:rsidRPr="006C2183">
        <w:t xml:space="preserve">mocking </w:t>
      </w:r>
      <w:r w:rsidR="006C2183" w:rsidRPr="006C2183">
        <w:t xml:space="preserve">German term </w:t>
      </w:r>
      <w:r w:rsidR="00600B5D" w:rsidRPr="00600B5D">
        <w:rPr>
          <w:i/>
          <w:iCs/>
        </w:rPr>
        <w:t>Ostjuden</w:t>
      </w:r>
      <w:r w:rsidR="00600B5D">
        <w:t xml:space="preserve"> </w:t>
      </w:r>
      <w:r w:rsidR="006C2183" w:rsidRPr="006C2183">
        <w:t xml:space="preserve">into Hebrew in </w:t>
      </w:r>
      <w:r w:rsidR="00600B5D">
        <w:t>mandat</w:t>
      </w:r>
      <w:r w:rsidR="00A706A4">
        <w:t>ory</w:t>
      </w:r>
      <w:r w:rsidR="00600B5D">
        <w:t xml:space="preserve"> Palestine</w:t>
      </w:r>
      <w:r w:rsidR="00D76CAF">
        <w:t>, when this</w:t>
      </w:r>
      <w:r w:rsidR="006C2183" w:rsidRPr="006C2183">
        <w:t xml:space="preserve"> </w:t>
      </w:r>
      <w:r w:rsidR="00EE47E2">
        <w:t xml:space="preserve">derisive </w:t>
      </w:r>
      <w:r w:rsidR="006C2183" w:rsidRPr="006C2183">
        <w:t xml:space="preserve">term </w:t>
      </w:r>
      <w:r w:rsidR="00EE47E2">
        <w:t>came to reflect attitudes toward</w:t>
      </w:r>
      <w:r w:rsidR="00D76CAF">
        <w:rPr>
          <w:rFonts w:cs="Estrangelo Edessa"/>
          <w:lang w:bidi="syr-SY"/>
        </w:rPr>
        <w:t xml:space="preserve"> </w:t>
      </w:r>
      <w:r w:rsidR="006C2183" w:rsidRPr="006C2183">
        <w:t xml:space="preserve">Jews </w:t>
      </w:r>
      <w:r w:rsidR="00EE47E2">
        <w:t>from</w:t>
      </w:r>
      <w:r w:rsidR="006C2183" w:rsidRPr="006C2183">
        <w:t xml:space="preserve"> Arab </w:t>
      </w:r>
      <w:r w:rsidR="00600B5D">
        <w:t xml:space="preserve">and Islamic </w:t>
      </w:r>
      <w:r w:rsidR="006C2183" w:rsidRPr="006C2183">
        <w:t>countries</w:t>
      </w:r>
      <w:r w:rsidR="00EE47E2">
        <w:t>, alongside the similarly derisive term, “Sephardic.”</w:t>
      </w:r>
      <w:r w:rsidR="00600B5D" w:rsidRPr="00C00F75">
        <w:rPr>
          <w:rFonts w:ascii="Arial" w:hAnsi="Arial"/>
          <w:color w:val="222222"/>
          <w:sz w:val="26"/>
          <w:shd w:val="clear" w:color="auto" w:fill="FFFFFF"/>
        </w:rPr>
        <w:t xml:space="preserve"> </w:t>
      </w:r>
    </w:p>
    <w:p w14:paraId="788B29AF" w14:textId="398EB226" w:rsidR="00144582" w:rsidRDefault="007C34A9" w:rsidP="00240A6E">
      <w:pPr>
        <w:spacing w:before="100" w:beforeAutospacing="1" w:after="120" w:line="360" w:lineRule="auto"/>
        <w:jc w:val="both"/>
        <w:rPr>
          <w:rtl/>
          <w:lang w:bidi="he-IL"/>
        </w:rPr>
      </w:pPr>
      <w:r>
        <w:rPr>
          <w:lang w:bidi="he-IL"/>
        </w:rPr>
        <w:t>M</w:t>
      </w:r>
      <w:r w:rsidR="00144582">
        <w:rPr>
          <w:lang w:bidi="he-IL"/>
        </w:rPr>
        <w:t xml:space="preserve">y research </w:t>
      </w:r>
      <w:r>
        <w:rPr>
          <w:lang w:bidi="he-IL"/>
        </w:rPr>
        <w:t>in</w:t>
      </w:r>
      <w:r w:rsidR="00144582">
        <w:rPr>
          <w:lang w:bidi="he-IL"/>
        </w:rPr>
        <w:t xml:space="preserve"> the next few years </w:t>
      </w:r>
      <w:r w:rsidR="00031482">
        <w:rPr>
          <w:lang w:bidi="he-IL"/>
        </w:rPr>
        <w:t xml:space="preserve">will </w:t>
      </w:r>
      <w:r w:rsidR="00144582">
        <w:rPr>
          <w:rFonts w:cs="Estrangelo Edessa"/>
          <w:lang w:bidi="syr-SY"/>
        </w:rPr>
        <w:t xml:space="preserve">strive to </w:t>
      </w:r>
      <w:r w:rsidR="00144582">
        <w:rPr>
          <w:lang w:bidi="he-IL"/>
        </w:rPr>
        <w:t xml:space="preserve">explore different manifestations of the symbiotic nature </w:t>
      </w:r>
      <w:r w:rsidR="00B71C8C">
        <w:rPr>
          <w:lang w:bidi="he-IL"/>
        </w:rPr>
        <w:t xml:space="preserve">of </w:t>
      </w:r>
      <w:r w:rsidR="00144582">
        <w:rPr>
          <w:lang w:bidi="he-IL"/>
        </w:rPr>
        <w:t xml:space="preserve">medieval </w:t>
      </w:r>
      <w:r w:rsidR="00144582" w:rsidRPr="00BD042D">
        <w:rPr>
          <w:lang w:bidi="he-IL"/>
        </w:rPr>
        <w:t>Mediterranean</w:t>
      </w:r>
      <w:r w:rsidR="00144582">
        <w:rPr>
          <w:lang w:bidi="he-IL"/>
        </w:rPr>
        <w:t xml:space="preserve"> culture. By </w:t>
      </w:r>
      <w:r>
        <w:rPr>
          <w:lang w:bidi="he-IL"/>
        </w:rPr>
        <w:t>“</w:t>
      </w:r>
      <w:r w:rsidR="00144582">
        <w:rPr>
          <w:lang w:bidi="he-IL"/>
        </w:rPr>
        <w:t>symbiotic</w:t>
      </w:r>
      <w:r>
        <w:rPr>
          <w:lang w:bidi="he-IL"/>
        </w:rPr>
        <w:t>”</w:t>
      </w:r>
      <w:r w:rsidR="00144582">
        <w:rPr>
          <w:lang w:bidi="he-IL"/>
        </w:rPr>
        <w:t xml:space="preserve"> I mean the movement of ideas and </w:t>
      </w:r>
      <w:r>
        <w:rPr>
          <w:lang w:bidi="he-IL"/>
        </w:rPr>
        <w:t>thought-</w:t>
      </w:r>
      <w:r w:rsidR="00144582">
        <w:rPr>
          <w:lang w:bidi="he-IL"/>
        </w:rPr>
        <w:t>systems between cultures and religions and the</w:t>
      </w:r>
      <w:r>
        <w:rPr>
          <w:lang w:bidi="he-IL"/>
        </w:rPr>
        <w:t>ir</w:t>
      </w:r>
      <w:r w:rsidR="00144582">
        <w:rPr>
          <w:lang w:bidi="he-IL"/>
        </w:rPr>
        <w:t xml:space="preserve"> re-shaping to allow their absorption within a </w:t>
      </w:r>
      <w:r>
        <w:rPr>
          <w:lang w:bidi="he-IL"/>
        </w:rPr>
        <w:t xml:space="preserve">neighboring </w:t>
      </w:r>
      <w:r w:rsidR="00144582">
        <w:rPr>
          <w:lang w:bidi="he-IL"/>
        </w:rPr>
        <w:t>culture. Th</w:t>
      </w:r>
      <w:r w:rsidR="001B0425">
        <w:rPr>
          <w:lang w:bidi="he-IL"/>
        </w:rPr>
        <w:t>is</w:t>
      </w:r>
      <w:r w:rsidR="00144582">
        <w:rPr>
          <w:lang w:bidi="he-IL"/>
        </w:rPr>
        <w:t xml:space="preserve"> symbiotic nature </w:t>
      </w:r>
      <w:r w:rsidR="00CB2EA6">
        <w:rPr>
          <w:lang w:bidi="he-IL"/>
        </w:rPr>
        <w:t>is determined</w:t>
      </w:r>
      <w:r w:rsidR="00874E68">
        <w:rPr>
          <w:lang w:bidi="he-IL"/>
        </w:rPr>
        <w:t xml:space="preserve"> by</w:t>
      </w:r>
      <w:r>
        <w:rPr>
          <w:lang w:bidi="he-IL"/>
        </w:rPr>
        <w:t xml:space="preserve"> </w:t>
      </w:r>
      <w:r w:rsidR="00144582">
        <w:rPr>
          <w:lang w:bidi="he-IL"/>
        </w:rPr>
        <w:t xml:space="preserve">two </w:t>
      </w:r>
      <w:r>
        <w:rPr>
          <w:lang w:bidi="he-IL"/>
        </w:rPr>
        <w:t xml:space="preserve">main </w:t>
      </w:r>
      <w:r w:rsidR="00874E68">
        <w:rPr>
          <w:lang w:bidi="he-IL"/>
        </w:rPr>
        <w:t>factors</w:t>
      </w:r>
      <w:r w:rsidR="00144582">
        <w:rPr>
          <w:lang w:bidi="he-IL"/>
        </w:rPr>
        <w:t xml:space="preserve">: (1) the presence of </w:t>
      </w:r>
      <w:proofErr w:type="gramStart"/>
      <w:r w:rsidR="00144582">
        <w:rPr>
          <w:lang w:bidi="he-IL"/>
        </w:rPr>
        <w:t>different cultures</w:t>
      </w:r>
      <w:proofErr w:type="gramEnd"/>
      <w:r w:rsidR="00144582">
        <w:rPr>
          <w:lang w:bidi="he-IL"/>
        </w:rPr>
        <w:t xml:space="preserve"> in the same place</w:t>
      </w:r>
      <w:r w:rsidR="00031482">
        <w:rPr>
          <w:lang w:bidi="he-IL"/>
        </w:rPr>
        <w:t xml:space="preserve"> – in this case </w:t>
      </w:r>
      <w:r w:rsidR="00144582">
        <w:rPr>
          <w:lang w:bidi="he-IL"/>
        </w:rPr>
        <w:t xml:space="preserve">the </w:t>
      </w:r>
      <w:r w:rsidR="00144582" w:rsidRPr="00BD042D">
        <w:rPr>
          <w:lang w:bidi="he-IL"/>
        </w:rPr>
        <w:t>Mediterranean</w:t>
      </w:r>
      <w:r w:rsidR="00144582">
        <w:rPr>
          <w:lang w:bidi="he-IL"/>
        </w:rPr>
        <w:t xml:space="preserve"> </w:t>
      </w:r>
      <w:r w:rsidR="00031482">
        <w:rPr>
          <w:lang w:bidi="he-IL"/>
        </w:rPr>
        <w:t>–</w:t>
      </w:r>
      <w:r w:rsidR="00144582">
        <w:rPr>
          <w:lang w:bidi="he-IL"/>
        </w:rPr>
        <w:t xml:space="preserve"> and the interactions between them over time; and (2) the conversions </w:t>
      </w:r>
      <w:r w:rsidR="00CB2EA6">
        <w:rPr>
          <w:lang w:bidi="he-IL"/>
        </w:rPr>
        <w:t xml:space="preserve">of </w:t>
      </w:r>
      <w:r w:rsidR="00144582">
        <w:rPr>
          <w:lang w:bidi="he-IL"/>
        </w:rPr>
        <w:t>religion</w:t>
      </w:r>
      <w:r w:rsidR="00CB2EA6">
        <w:rPr>
          <w:lang w:bidi="he-IL"/>
        </w:rPr>
        <w:t xml:space="preserve"> </w:t>
      </w:r>
      <w:r w:rsidR="00144582">
        <w:rPr>
          <w:lang w:bidi="he-IL"/>
        </w:rPr>
        <w:t xml:space="preserve">and </w:t>
      </w:r>
      <w:r w:rsidR="00EA3301">
        <w:rPr>
          <w:lang w:bidi="he-IL"/>
        </w:rPr>
        <w:t xml:space="preserve">the </w:t>
      </w:r>
      <w:r w:rsidR="00144582">
        <w:rPr>
          <w:lang w:bidi="he-IL"/>
        </w:rPr>
        <w:t xml:space="preserve">shifts from one language to </w:t>
      </w:r>
      <w:r w:rsidR="00AD39D1">
        <w:rPr>
          <w:lang w:bidi="he-IL"/>
        </w:rPr>
        <w:t>an</w:t>
      </w:r>
      <w:r w:rsidR="00A849B9">
        <w:rPr>
          <w:lang w:bidi="he-IL"/>
        </w:rPr>
        <w:t>other</w:t>
      </w:r>
      <w:r w:rsidR="00144582">
        <w:rPr>
          <w:lang w:bidi="he-IL"/>
        </w:rPr>
        <w:t>. In other words, people in the same place and cultural environment shifted naturally from one language and religion to another. Th</w:t>
      </w:r>
      <w:r w:rsidR="00D76CAF">
        <w:rPr>
          <w:lang w:bidi="he-IL"/>
        </w:rPr>
        <w:t>e</w:t>
      </w:r>
      <w:r w:rsidR="00144582">
        <w:rPr>
          <w:lang w:bidi="he-IL"/>
        </w:rPr>
        <w:t xml:space="preserve"> act of shifting ideas</w:t>
      </w:r>
      <w:r w:rsidR="00D76CAF">
        <w:rPr>
          <w:lang w:bidi="he-IL"/>
        </w:rPr>
        <w:t>, concepts</w:t>
      </w:r>
      <w:r w:rsidR="00144582">
        <w:rPr>
          <w:lang w:bidi="he-IL"/>
        </w:rPr>
        <w:t xml:space="preserve"> and systems does not </w:t>
      </w:r>
      <w:r w:rsidR="00240A6E">
        <w:rPr>
          <w:lang w:bidi="he-IL"/>
        </w:rPr>
        <w:t xml:space="preserve">certainly </w:t>
      </w:r>
      <w:r w:rsidR="00D76CAF">
        <w:rPr>
          <w:lang w:bidi="he-IL"/>
        </w:rPr>
        <w:t>safeguard</w:t>
      </w:r>
      <w:r w:rsidR="00144582">
        <w:rPr>
          <w:lang w:bidi="he-IL"/>
        </w:rPr>
        <w:t xml:space="preserve"> the preservation of the same ideas</w:t>
      </w:r>
      <w:r w:rsidR="00D76CAF">
        <w:rPr>
          <w:lang w:bidi="he-IL"/>
        </w:rPr>
        <w:t>, concepts</w:t>
      </w:r>
      <w:r w:rsidR="00144582">
        <w:rPr>
          <w:lang w:bidi="he-IL"/>
        </w:rPr>
        <w:t xml:space="preserve"> and the same </w:t>
      </w:r>
      <w:r w:rsidR="00144582">
        <w:rPr>
          <w:lang w:bidi="he-IL"/>
        </w:rPr>
        <w:lastRenderedPageBreak/>
        <w:t xml:space="preserve">systems that were held before, </w:t>
      </w:r>
      <w:r w:rsidR="00031482">
        <w:rPr>
          <w:lang w:bidi="he-IL"/>
        </w:rPr>
        <w:t>since</w:t>
      </w:r>
      <w:r w:rsidR="00144582">
        <w:rPr>
          <w:lang w:bidi="he-IL"/>
        </w:rPr>
        <w:t xml:space="preserve"> each imported idea </w:t>
      </w:r>
      <w:r w:rsidR="00240A6E">
        <w:rPr>
          <w:lang w:bidi="he-IL"/>
        </w:rPr>
        <w:t xml:space="preserve">is </w:t>
      </w:r>
      <w:r w:rsidR="00031482">
        <w:rPr>
          <w:lang w:bidi="he-IL"/>
        </w:rPr>
        <w:t xml:space="preserve">in </w:t>
      </w:r>
      <w:r w:rsidR="00144582">
        <w:rPr>
          <w:lang w:bidi="he-IL"/>
        </w:rPr>
        <w:t>need</w:t>
      </w:r>
      <w:r w:rsidR="00031482">
        <w:rPr>
          <w:lang w:bidi="he-IL"/>
        </w:rPr>
        <w:t xml:space="preserve"> of</w:t>
      </w:r>
      <w:r w:rsidR="00144582">
        <w:rPr>
          <w:lang w:bidi="he-IL"/>
        </w:rPr>
        <w:t xml:space="preserve"> re-shap</w:t>
      </w:r>
      <w:r w:rsidR="00031482">
        <w:rPr>
          <w:lang w:bidi="he-IL"/>
        </w:rPr>
        <w:t>ing</w:t>
      </w:r>
      <w:r w:rsidR="00144582">
        <w:rPr>
          <w:lang w:bidi="he-IL"/>
        </w:rPr>
        <w:t xml:space="preserve"> </w:t>
      </w:r>
      <w:r w:rsidR="00240A6E">
        <w:rPr>
          <w:lang w:bidi="he-IL"/>
        </w:rPr>
        <w:t xml:space="preserve">it </w:t>
      </w:r>
      <w:r w:rsidR="00144582">
        <w:rPr>
          <w:lang w:bidi="he-IL"/>
        </w:rPr>
        <w:t>to ensure its absorption in</w:t>
      </w:r>
      <w:r w:rsidR="00031482">
        <w:rPr>
          <w:lang w:bidi="he-IL"/>
        </w:rPr>
        <w:t>to</w:t>
      </w:r>
      <w:r w:rsidR="00144582">
        <w:rPr>
          <w:lang w:bidi="he-IL"/>
        </w:rPr>
        <w:t xml:space="preserve"> the "host culture"</w:t>
      </w:r>
      <w:r w:rsidR="00144582" w:rsidRPr="00E5654B">
        <w:rPr>
          <w:lang w:bidi="he-IL"/>
        </w:rPr>
        <w:t xml:space="preserve">: </w:t>
      </w:r>
      <w:r w:rsidR="00990F5F">
        <w:rPr>
          <w:lang w:bidi="he-IL"/>
        </w:rPr>
        <w:t>E</w:t>
      </w:r>
      <w:r w:rsidR="00990F5F" w:rsidRPr="00E5654B">
        <w:rPr>
          <w:lang w:bidi="he-IL"/>
        </w:rPr>
        <w:t xml:space="preserve">very </w:t>
      </w:r>
      <w:r w:rsidR="00144582" w:rsidRPr="00E5654B">
        <w:rPr>
          <w:lang w:bidi="he-IL"/>
        </w:rPr>
        <w:t>time such a concep</w:t>
      </w:r>
      <w:r w:rsidR="00144582">
        <w:rPr>
          <w:lang w:bidi="he-IL"/>
        </w:rPr>
        <w:t>t</w:t>
      </w:r>
      <w:r w:rsidR="00144582" w:rsidRPr="00BD042D">
        <w:rPr>
          <w:lang w:bidi="he-IL"/>
        </w:rPr>
        <w:t xml:space="preserve"> </w:t>
      </w:r>
      <w:r w:rsidR="00144582">
        <w:rPr>
          <w:lang w:bidi="he-IL"/>
        </w:rPr>
        <w:t>crossed a border</w:t>
      </w:r>
      <w:r w:rsidR="00655987">
        <w:rPr>
          <w:lang w:bidi="he-IL"/>
        </w:rPr>
        <w:t>,</w:t>
      </w:r>
      <w:r w:rsidR="00144582">
        <w:rPr>
          <w:lang w:bidi="he-IL"/>
        </w:rPr>
        <w:t xml:space="preserve"> it fused with other elements</w:t>
      </w:r>
      <w:r w:rsidR="00240A6E">
        <w:rPr>
          <w:lang w:bidi="he-IL"/>
        </w:rPr>
        <w:t xml:space="preserve"> and meanings</w:t>
      </w:r>
      <w:r w:rsidR="00144582">
        <w:rPr>
          <w:lang w:bidi="he-IL"/>
        </w:rPr>
        <w:t xml:space="preserve"> within the new culture and took on a new form.</w:t>
      </w:r>
      <w:r w:rsidR="00240A6E">
        <w:rPr>
          <w:lang w:bidi="he-IL"/>
        </w:rPr>
        <w:t xml:space="preserve"> </w:t>
      </w:r>
      <w:r w:rsidR="00240A6E" w:rsidRPr="00240A6E">
        <w:rPr>
          <w:lang w:bidi="he-IL"/>
        </w:rPr>
        <w:t>This is also true within</w:t>
      </w:r>
      <w:r w:rsidR="00240A6E">
        <w:rPr>
          <w:rFonts w:cs="Estrangelo Edessa"/>
          <w:lang w:bidi="syr-SY"/>
        </w:rPr>
        <w:t xml:space="preserve"> </w:t>
      </w:r>
      <w:r w:rsidR="0022318C">
        <w:rPr>
          <w:rFonts w:cs="Estrangelo Edessa"/>
          <w:lang w:bidi="syr-SY"/>
        </w:rPr>
        <w:t>a single</w:t>
      </w:r>
      <w:r w:rsidR="00240A6E" w:rsidRPr="00240A6E">
        <w:rPr>
          <w:lang w:bidi="he-IL"/>
        </w:rPr>
        <w:t xml:space="preserve"> culture, when </w:t>
      </w:r>
      <w:r w:rsidR="00240A6E">
        <w:rPr>
          <w:lang w:bidi="he-IL"/>
        </w:rPr>
        <w:t>it</w:t>
      </w:r>
      <w:r w:rsidR="00240A6E" w:rsidRPr="00240A6E">
        <w:rPr>
          <w:lang w:bidi="he-IL"/>
        </w:rPr>
        <w:t xml:space="preserve"> moves </w:t>
      </w:r>
      <w:r w:rsidR="00240A6E">
        <w:rPr>
          <w:lang w:bidi="he-IL"/>
        </w:rPr>
        <w:t>diachronically</w:t>
      </w:r>
      <w:r w:rsidR="00240A6E" w:rsidRPr="00240A6E">
        <w:rPr>
          <w:lang w:bidi="he-IL"/>
        </w:rPr>
        <w:t xml:space="preserve"> from one historical stage to another</w:t>
      </w:r>
      <w:r w:rsidR="00240A6E">
        <w:rPr>
          <w:lang w:bidi="he-IL"/>
        </w:rPr>
        <w:t xml:space="preserve">, from a one corpus of meanings </w:t>
      </w:r>
      <w:r w:rsidR="00EB6E1E">
        <w:rPr>
          <w:lang w:bidi="he-IL"/>
        </w:rPr>
        <w:t xml:space="preserve">and needs </w:t>
      </w:r>
      <w:r w:rsidR="00240A6E">
        <w:rPr>
          <w:lang w:bidi="he-IL"/>
        </w:rPr>
        <w:t xml:space="preserve">to another. </w:t>
      </w:r>
    </w:p>
    <w:p w14:paraId="0DCB0D9F" w14:textId="325530D9" w:rsidR="005D60EF" w:rsidRDefault="005D60EF" w:rsidP="0067087E">
      <w:pPr>
        <w:spacing w:before="100" w:beforeAutospacing="1" w:after="120" w:line="360" w:lineRule="auto"/>
        <w:jc w:val="both"/>
        <w:rPr>
          <w:lang w:bidi="he-IL"/>
        </w:rPr>
      </w:pPr>
      <w:r>
        <w:rPr>
          <w:lang w:bidi="he-IL"/>
        </w:rPr>
        <w:t xml:space="preserve">My research is composed of four major components: </w:t>
      </w:r>
    </w:p>
    <w:p w14:paraId="41D647BB" w14:textId="093FD4E5" w:rsidR="00144582" w:rsidRPr="005219FE" w:rsidRDefault="00144582" w:rsidP="0067087E">
      <w:pPr>
        <w:spacing w:before="100" w:beforeAutospacing="1" w:after="120" w:line="360" w:lineRule="auto"/>
        <w:jc w:val="both"/>
      </w:pPr>
      <w:r>
        <w:t xml:space="preserve">1- One of my research projects </w:t>
      </w:r>
      <w:r w:rsidR="005D60EF">
        <w:t xml:space="preserve">seeks to prepare </w:t>
      </w:r>
      <w:r w:rsidR="007E268F">
        <w:t>two</w:t>
      </w:r>
      <w:r w:rsidR="007E268F" w:rsidRPr="005219FE">
        <w:t xml:space="preserve"> </w:t>
      </w:r>
      <w:r>
        <w:t>r</w:t>
      </w:r>
      <w:r w:rsidRPr="005219FE">
        <w:t xml:space="preserve">evised </w:t>
      </w:r>
      <w:r>
        <w:t>e</w:t>
      </w:r>
      <w:r w:rsidRPr="005219FE">
        <w:t>dition</w:t>
      </w:r>
      <w:r w:rsidR="007E268F">
        <w:t>s</w:t>
      </w:r>
      <w:r w:rsidRPr="005219FE">
        <w:t xml:space="preserve"> of Saadia</w:t>
      </w:r>
      <w:r w:rsidR="001A2048">
        <w:t xml:space="preserve"> Gaon</w:t>
      </w:r>
      <w:r w:rsidRPr="005219FE">
        <w:t>'s</w:t>
      </w:r>
      <w:r w:rsidRPr="005219FE">
        <w:rPr>
          <w:b/>
          <w:bCs/>
        </w:rPr>
        <w:t xml:space="preserve"> </w:t>
      </w:r>
      <w:r w:rsidRPr="005219FE">
        <w:rPr>
          <w:i/>
          <w:iCs/>
        </w:rPr>
        <w:t>Commentary on Genesis</w:t>
      </w:r>
      <w:r w:rsidR="007E268F">
        <w:t>,</w:t>
      </w:r>
      <w:r w:rsidRPr="005219FE">
        <w:rPr>
          <w:i/>
          <w:iCs/>
        </w:rPr>
        <w:t xml:space="preserve"> </w:t>
      </w:r>
      <w:r w:rsidR="001A2048">
        <w:t>b</w:t>
      </w:r>
      <w:r w:rsidRPr="005219FE">
        <w:t xml:space="preserve">ased on </w:t>
      </w:r>
      <w:r w:rsidR="0067087E">
        <w:t>its</w:t>
      </w:r>
      <w:r w:rsidR="0067087E" w:rsidRPr="005219FE">
        <w:t xml:space="preserve"> </w:t>
      </w:r>
      <w:r w:rsidRPr="005219FE">
        <w:t>various Genizah manuscripts</w:t>
      </w:r>
      <w:r w:rsidR="007E268F">
        <w:t>: one in Judeo-Arabic and Hebrew; the other in Arabic and English</w:t>
      </w:r>
      <w:r>
        <w:t>.</w:t>
      </w:r>
    </w:p>
    <w:p w14:paraId="548AA8E6" w14:textId="4A5E725D" w:rsidR="00144582" w:rsidRPr="005219FE" w:rsidRDefault="00144582" w:rsidP="00B21899">
      <w:pPr>
        <w:spacing w:before="100" w:beforeAutospacing="1" w:after="120" w:line="360" w:lineRule="auto"/>
        <w:jc w:val="both"/>
        <w:rPr>
          <w:color w:val="000000"/>
          <w:lang w:val="en-BZ"/>
        </w:rPr>
      </w:pPr>
      <w:r w:rsidRPr="005219FE">
        <w:rPr>
          <w:color w:val="000000"/>
          <w:lang w:val="en-BZ"/>
        </w:rPr>
        <w:t>While the contributions of Saadia Gaon to Jewish thought are widely recognized, the content and</w:t>
      </w:r>
      <w:r w:rsidR="00A849B9">
        <w:rPr>
          <w:color w:val="000000"/>
          <w:lang w:val="en-BZ"/>
        </w:rPr>
        <w:t xml:space="preserve"> the</w:t>
      </w:r>
      <w:r w:rsidRPr="005219FE">
        <w:rPr>
          <w:color w:val="000000"/>
          <w:lang w:val="en-BZ"/>
        </w:rPr>
        <w:t xml:space="preserve"> scope of his extraordinary </w:t>
      </w:r>
      <w:r w:rsidR="00A849B9" w:rsidRPr="005219FE">
        <w:rPr>
          <w:color w:val="000000"/>
          <w:lang w:val="en-BZ"/>
        </w:rPr>
        <w:t>intellectual</w:t>
      </w:r>
      <w:r w:rsidR="00A849B9">
        <w:rPr>
          <w:color w:val="000000"/>
          <w:lang w:val="en-BZ"/>
        </w:rPr>
        <w:t>-philosophical</w:t>
      </w:r>
      <w:r w:rsidRPr="005219FE">
        <w:rPr>
          <w:color w:val="000000"/>
          <w:lang w:val="en-BZ"/>
        </w:rPr>
        <w:t xml:space="preserve"> and cultural abilities ha</w:t>
      </w:r>
      <w:r w:rsidR="007B2193">
        <w:rPr>
          <w:color w:val="000000"/>
          <w:lang w:val="en-BZ"/>
        </w:rPr>
        <w:t>ve</w:t>
      </w:r>
      <w:r w:rsidRPr="005219FE">
        <w:rPr>
          <w:color w:val="000000"/>
          <w:lang w:val="en-BZ"/>
        </w:rPr>
        <w:t xml:space="preserve"> yet to be </w:t>
      </w:r>
      <w:r w:rsidR="00357E49">
        <w:rPr>
          <w:color w:val="000000"/>
          <w:lang w:val="en-BZ"/>
        </w:rPr>
        <w:t xml:space="preserve">fully </w:t>
      </w:r>
      <w:r w:rsidRPr="005219FE">
        <w:rPr>
          <w:color w:val="000000"/>
          <w:lang w:val="en-BZ"/>
        </w:rPr>
        <w:t xml:space="preserve">understood. </w:t>
      </w:r>
      <w:r w:rsidRPr="005219FE">
        <w:rPr>
          <w:lang w:bidi="syr-SY"/>
        </w:rPr>
        <w:t xml:space="preserve">Saadia was </w:t>
      </w:r>
      <w:r w:rsidR="00A81C51">
        <w:rPr>
          <w:lang w:bidi="syr-SY"/>
        </w:rPr>
        <w:t xml:space="preserve">a </w:t>
      </w:r>
      <w:r w:rsidRPr="005219FE">
        <w:rPr>
          <w:lang w:bidi="syr-SY"/>
        </w:rPr>
        <w:t xml:space="preserve">master of the Jewish tradition </w:t>
      </w:r>
      <w:r w:rsidR="00A81C51">
        <w:rPr>
          <w:lang w:bidi="syr-SY"/>
        </w:rPr>
        <w:t>and its sources</w:t>
      </w:r>
      <w:r w:rsidR="00195AD9">
        <w:rPr>
          <w:lang w:bidi="syr-SY"/>
        </w:rPr>
        <w:t>. A</w:t>
      </w:r>
      <w:r w:rsidR="00A81C51">
        <w:rPr>
          <w:lang w:bidi="syr-SY"/>
        </w:rPr>
        <w:t>t the same time</w:t>
      </w:r>
      <w:r w:rsidR="00195AD9">
        <w:rPr>
          <w:lang w:bidi="syr-SY"/>
        </w:rPr>
        <w:t>, he was</w:t>
      </w:r>
      <w:r w:rsidR="00A81C51">
        <w:rPr>
          <w:lang w:bidi="syr-SY"/>
        </w:rPr>
        <w:t xml:space="preserve"> open</w:t>
      </w:r>
      <w:r w:rsidRPr="005219FE">
        <w:rPr>
          <w:lang w:bidi="syr-SY"/>
        </w:rPr>
        <w:t xml:space="preserve"> to the cultural and intellectual environments of his time</w:t>
      </w:r>
      <w:r w:rsidR="00BA53E8">
        <w:rPr>
          <w:lang w:bidi="syr-SY"/>
        </w:rPr>
        <w:t xml:space="preserve">; he was highly influential and revolutionary as </w:t>
      </w:r>
      <w:r w:rsidR="00B21899">
        <w:rPr>
          <w:lang w:bidi="syr-SY"/>
        </w:rPr>
        <w:t xml:space="preserve">a scholar, a witty man of letters </w:t>
      </w:r>
      <w:r w:rsidR="003334FC">
        <w:rPr>
          <w:lang w:bidi="syr-SY"/>
        </w:rPr>
        <w:t>well-</w:t>
      </w:r>
      <w:r w:rsidR="00B4114F">
        <w:rPr>
          <w:lang w:bidi="syr-SY"/>
        </w:rPr>
        <w:t>versed</w:t>
      </w:r>
      <w:r w:rsidR="003334FC">
        <w:rPr>
          <w:lang w:bidi="syr-SY"/>
        </w:rPr>
        <w:t xml:space="preserve"> in intellectual culture (Arabic: </w:t>
      </w:r>
      <w:proofErr w:type="spellStart"/>
      <w:r w:rsidR="003334FC" w:rsidRPr="003334FC">
        <w:rPr>
          <w:i/>
          <w:iCs/>
          <w:lang w:bidi="syr-SY"/>
        </w:rPr>
        <w:t>Ad</w:t>
      </w:r>
      <w:r w:rsidR="003334FC">
        <w:rPr>
          <w:i/>
          <w:iCs/>
          <w:lang w:bidi="syr-SY"/>
        </w:rPr>
        <w:t>ī</w:t>
      </w:r>
      <w:r w:rsidR="003334FC" w:rsidRPr="003334FC">
        <w:rPr>
          <w:i/>
          <w:iCs/>
          <w:lang w:bidi="syr-SY"/>
        </w:rPr>
        <w:t>b</w:t>
      </w:r>
      <w:proofErr w:type="spellEnd"/>
      <w:r w:rsidR="003334FC">
        <w:rPr>
          <w:lang w:bidi="syr-SY"/>
        </w:rPr>
        <w:t>)</w:t>
      </w:r>
      <w:r w:rsidR="00B21899">
        <w:rPr>
          <w:lang w:bidi="syr-SY"/>
        </w:rPr>
        <w:t>,</w:t>
      </w:r>
      <w:r w:rsidR="003334FC">
        <w:rPr>
          <w:lang w:bidi="syr-SY"/>
        </w:rPr>
        <w:t xml:space="preserve"> </w:t>
      </w:r>
      <w:r w:rsidR="00BA53E8">
        <w:rPr>
          <w:lang w:bidi="syr-SY"/>
        </w:rPr>
        <w:t xml:space="preserve">and </w:t>
      </w:r>
      <w:r w:rsidR="003334FC">
        <w:rPr>
          <w:lang w:bidi="syr-SY"/>
        </w:rPr>
        <w:t xml:space="preserve">as a </w:t>
      </w:r>
      <w:r w:rsidR="00BA53E8">
        <w:rPr>
          <w:lang w:bidi="syr-SY"/>
        </w:rPr>
        <w:t>commentator</w:t>
      </w:r>
      <w:r w:rsidR="003334FC">
        <w:rPr>
          <w:lang w:bidi="syr-SY"/>
        </w:rPr>
        <w:t xml:space="preserve"> o</w:t>
      </w:r>
      <w:r w:rsidR="000477DD">
        <w:rPr>
          <w:lang w:bidi="syr-SY"/>
        </w:rPr>
        <w:t>n</w:t>
      </w:r>
      <w:r w:rsidR="003334FC">
        <w:rPr>
          <w:lang w:bidi="syr-SY"/>
        </w:rPr>
        <w:t xml:space="preserve"> Jewish sacred books</w:t>
      </w:r>
      <w:r w:rsidR="00BA53E8">
        <w:rPr>
          <w:lang w:bidi="syr-SY"/>
        </w:rPr>
        <w:t>.</w:t>
      </w:r>
      <w:r w:rsidRPr="005219FE">
        <w:rPr>
          <w:lang w:bidi="syr-SY"/>
        </w:rPr>
        <w:t xml:space="preserve"> </w:t>
      </w:r>
      <w:r w:rsidR="003334FC">
        <w:rPr>
          <w:lang w:bidi="syr-SY"/>
        </w:rPr>
        <w:t>H</w:t>
      </w:r>
      <w:r w:rsidRPr="005219FE">
        <w:rPr>
          <w:lang w:bidi="syr-SY"/>
        </w:rPr>
        <w:t xml:space="preserve">e </w:t>
      </w:r>
      <w:r w:rsidRPr="005219FE">
        <w:rPr>
          <w:color w:val="000000"/>
          <w:lang w:val="en-BZ"/>
        </w:rPr>
        <w:t xml:space="preserve">was able to </w:t>
      </w:r>
      <w:r w:rsidR="003334FC">
        <w:rPr>
          <w:color w:val="000000"/>
          <w:lang w:val="en-BZ"/>
        </w:rPr>
        <w:t>contribute intensively critical</w:t>
      </w:r>
      <w:r w:rsidRPr="005219FE">
        <w:rPr>
          <w:color w:val="000000"/>
          <w:lang w:val="en-BZ"/>
        </w:rPr>
        <w:t xml:space="preserve"> innovations </w:t>
      </w:r>
      <w:r w:rsidR="00BA53E8">
        <w:rPr>
          <w:color w:val="000000"/>
          <w:lang w:val="en-BZ"/>
        </w:rPr>
        <w:t>into</w:t>
      </w:r>
      <w:r w:rsidR="00BA53E8" w:rsidRPr="005219FE">
        <w:rPr>
          <w:color w:val="000000"/>
          <w:lang w:val="en-BZ"/>
        </w:rPr>
        <w:t xml:space="preserve"> </w:t>
      </w:r>
      <w:r w:rsidRPr="005219FE">
        <w:rPr>
          <w:color w:val="000000"/>
          <w:lang w:val="en-BZ"/>
        </w:rPr>
        <w:t>the "closed rabbinic system</w:t>
      </w:r>
      <w:r w:rsidR="00357E49">
        <w:rPr>
          <w:color w:val="000000"/>
          <w:lang w:val="en-BZ"/>
        </w:rPr>
        <w:t>.</w:t>
      </w:r>
      <w:r w:rsidRPr="005219FE">
        <w:rPr>
          <w:color w:val="000000"/>
          <w:lang w:val="en-BZ"/>
        </w:rPr>
        <w:t>"</w:t>
      </w:r>
      <w:r w:rsidRPr="005219FE">
        <w:rPr>
          <w:lang w:bidi="syr-SY"/>
        </w:rPr>
        <w:t xml:space="preserve"> </w:t>
      </w:r>
      <w:r w:rsidR="00E91730">
        <w:rPr>
          <w:lang w:bidi="syr-SY"/>
        </w:rPr>
        <w:t xml:space="preserve">A </w:t>
      </w:r>
      <w:r w:rsidR="00E91730">
        <w:t>t</w:t>
      </w:r>
      <w:r w:rsidRPr="005219FE">
        <w:t xml:space="preserve">heologian, </w:t>
      </w:r>
      <w:r w:rsidR="00E91730">
        <w:t xml:space="preserve">a </w:t>
      </w:r>
      <w:r w:rsidRPr="005219FE">
        <w:t>philosopher</w:t>
      </w:r>
      <w:r w:rsidR="00AD39D1">
        <w:t>,</w:t>
      </w:r>
      <w:r w:rsidRPr="005219FE">
        <w:t xml:space="preserve"> </w:t>
      </w:r>
      <w:r w:rsidR="00E91730">
        <w:t xml:space="preserve">a </w:t>
      </w:r>
      <w:r w:rsidR="00076A5D">
        <w:t>community leader and a</w:t>
      </w:r>
      <w:r w:rsidR="003334FC">
        <w:t xml:space="preserve"> great</w:t>
      </w:r>
      <w:r w:rsidR="00076A5D">
        <w:t xml:space="preserve"> authority</w:t>
      </w:r>
      <w:r w:rsidR="003334FC">
        <w:t xml:space="preserve"> in Jewish religious law (</w:t>
      </w:r>
      <w:r w:rsidR="003334FC" w:rsidRPr="003334FC">
        <w:rPr>
          <w:i/>
          <w:iCs/>
        </w:rPr>
        <w:t>Hala</w:t>
      </w:r>
      <w:r w:rsidR="00B21899">
        <w:rPr>
          <w:i/>
          <w:iCs/>
        </w:rPr>
        <w:t>k</w:t>
      </w:r>
      <w:r w:rsidR="003334FC" w:rsidRPr="003334FC">
        <w:rPr>
          <w:i/>
          <w:iCs/>
        </w:rPr>
        <w:t>ha</w:t>
      </w:r>
      <w:r w:rsidR="003334FC">
        <w:t>)</w:t>
      </w:r>
      <w:r w:rsidRPr="005219FE">
        <w:t>, Saad</w:t>
      </w:r>
      <w:r w:rsidR="00357E49">
        <w:t>i</w:t>
      </w:r>
      <w:r w:rsidRPr="005219FE">
        <w:t>a's legacy includes a number of philosophical and theological treatises</w:t>
      </w:r>
      <w:r w:rsidR="00357E49">
        <w:t>,</w:t>
      </w:r>
      <w:r w:rsidRPr="005219FE">
        <w:t xml:space="preserve"> Judeo-Arabic translations of the Bible</w:t>
      </w:r>
      <w:r w:rsidR="00357E49">
        <w:t>,</w:t>
      </w:r>
      <w:r w:rsidRPr="005219FE">
        <w:t xml:space="preserve"> </w:t>
      </w:r>
      <w:r w:rsidR="00357E49">
        <w:t xml:space="preserve">and </w:t>
      </w:r>
      <w:r w:rsidRPr="005219FE">
        <w:t xml:space="preserve">extensive exegetical works, various </w:t>
      </w:r>
      <w:r w:rsidR="00076A5D" w:rsidRPr="00B21899">
        <w:rPr>
          <w:i/>
          <w:iCs/>
        </w:rPr>
        <w:t>halakhic</w:t>
      </w:r>
      <w:r w:rsidRPr="005219FE">
        <w:t>, methodological, lexicographical</w:t>
      </w:r>
      <w:r w:rsidR="00357E49">
        <w:t>,</w:t>
      </w:r>
      <w:r w:rsidRPr="005219FE">
        <w:t xml:space="preserve"> and grammatical writings</w:t>
      </w:r>
      <w:r w:rsidR="00357E49">
        <w:t>,</w:t>
      </w:r>
      <w:r w:rsidRPr="005219FE">
        <w:t xml:space="preserve"> liturgical poems</w:t>
      </w:r>
      <w:r w:rsidR="00357E49">
        <w:t>,</w:t>
      </w:r>
      <w:r w:rsidRPr="005219FE">
        <w:t xml:space="preserve"> and books.</w:t>
      </w:r>
      <w:r w:rsidRPr="005219FE">
        <w:rPr>
          <w:color w:val="000000"/>
          <w:lang w:val="en-BZ"/>
        </w:rPr>
        <w:t xml:space="preserve"> </w:t>
      </w:r>
    </w:p>
    <w:p w14:paraId="667E62D5" w14:textId="4CCCBF3A" w:rsidR="00144582" w:rsidRPr="005219FE" w:rsidRDefault="00144582" w:rsidP="00F13E76">
      <w:pPr>
        <w:spacing w:before="100" w:beforeAutospacing="1" w:after="120" w:line="360" w:lineRule="auto"/>
        <w:jc w:val="both"/>
      </w:pPr>
      <w:r w:rsidRPr="005219FE">
        <w:t xml:space="preserve">In his exegetical works, Saadia </w:t>
      </w:r>
      <w:r w:rsidR="00F13E76">
        <w:t xml:space="preserve">naturally </w:t>
      </w:r>
      <w:r w:rsidRPr="005219FE">
        <w:t xml:space="preserve">demonstrate his wide-ranging intellectual knowledge and depth. His commentary on Genesis </w:t>
      </w:r>
      <w:r w:rsidR="00076A5D">
        <w:t>remained</w:t>
      </w:r>
      <w:r w:rsidR="00076A5D" w:rsidRPr="005219FE">
        <w:t xml:space="preserve"> </w:t>
      </w:r>
      <w:r w:rsidRPr="005219FE">
        <w:t>virtually un</w:t>
      </w:r>
      <w:r w:rsidR="00F13E76">
        <w:t>readable</w:t>
      </w:r>
      <w:r w:rsidR="000477DD">
        <w:t>,</w:t>
      </w:r>
      <w:r w:rsidR="00F13E76">
        <w:t xml:space="preserve"> </w:t>
      </w:r>
      <w:r w:rsidR="000477DD">
        <w:t xml:space="preserve">for scholars and the public alike, over many generations. </w:t>
      </w:r>
      <w:r w:rsidRPr="005219FE">
        <w:t>Therefore, many rich ideas and traditions</w:t>
      </w:r>
      <w:r w:rsidR="00F13E76">
        <w:t xml:space="preserve"> found in Saadia’s writings</w:t>
      </w:r>
      <w:r w:rsidRPr="005219FE">
        <w:t xml:space="preserve"> </w:t>
      </w:r>
      <w:r w:rsidR="00357E49">
        <w:t>–</w:t>
      </w:r>
      <w:r w:rsidRPr="005219FE">
        <w:t xml:space="preserve"> </w:t>
      </w:r>
      <w:r w:rsidR="00357E49">
        <w:t xml:space="preserve">both </w:t>
      </w:r>
      <w:r w:rsidRPr="005219FE">
        <w:t xml:space="preserve">Jewish and non-Jewish – are still waiting for </w:t>
      </w:r>
      <w:r w:rsidRPr="005219FE">
        <w:rPr>
          <w:lang w:bidi="syr-SY"/>
        </w:rPr>
        <w:t>further and deeper examination.</w:t>
      </w:r>
      <w:r w:rsidRPr="005219FE">
        <w:t xml:space="preserve"> After gathering manuscripts and collecting fragments from various Genizah collections, the late Moshe Zucker </w:t>
      </w:r>
      <w:r w:rsidR="00DD2C92">
        <w:t>published</w:t>
      </w:r>
      <w:r w:rsidRPr="005219FE">
        <w:t xml:space="preserve"> an immense corpus of this commentary</w:t>
      </w:r>
      <w:r w:rsidR="00DD2C92">
        <w:t>. Zucker’s publication</w:t>
      </w:r>
      <w:r w:rsidRPr="005219FE">
        <w:t xml:space="preserve"> </w:t>
      </w:r>
      <w:r w:rsidR="00DD2C92">
        <w:t xml:space="preserve">contains </w:t>
      </w:r>
      <w:r w:rsidRPr="005219FE">
        <w:t xml:space="preserve">the original Judeo-Arabic </w:t>
      </w:r>
      <w:r w:rsidR="00DD2C92">
        <w:t>as well as</w:t>
      </w:r>
      <w:r w:rsidR="00DD2C92" w:rsidRPr="005219FE">
        <w:t xml:space="preserve"> </w:t>
      </w:r>
      <w:r w:rsidRPr="005219FE">
        <w:t xml:space="preserve">a Hebrew translation (published by </w:t>
      </w:r>
      <w:r w:rsidR="00540DD2">
        <w:t>t</w:t>
      </w:r>
      <w:r w:rsidRPr="005219FE">
        <w:t>he Jewish Theological Seminary of America, New York, 1984).</w:t>
      </w:r>
    </w:p>
    <w:p w14:paraId="19A27912" w14:textId="2CA8A1DB" w:rsidR="00144582" w:rsidRPr="005219FE" w:rsidRDefault="00144582" w:rsidP="00F13E76">
      <w:pPr>
        <w:spacing w:before="100" w:beforeAutospacing="1" w:after="120" w:line="360" w:lineRule="auto"/>
        <w:jc w:val="both"/>
      </w:pPr>
      <w:r w:rsidRPr="005219FE">
        <w:lastRenderedPageBreak/>
        <w:t>Zucker's edition</w:t>
      </w:r>
      <w:r w:rsidR="00DD2C92">
        <w:t>, however, is unfortunately</w:t>
      </w:r>
      <w:r w:rsidRPr="005219FE">
        <w:t xml:space="preserve"> </w:t>
      </w:r>
      <w:r w:rsidR="00DD2C92">
        <w:t xml:space="preserve">quite </w:t>
      </w:r>
      <w:r w:rsidR="00F13E76">
        <w:t>problematic</w:t>
      </w:r>
      <w:r w:rsidRPr="005219FE">
        <w:t xml:space="preserve">, </w:t>
      </w:r>
      <w:r w:rsidR="00DD2C92">
        <w:t xml:space="preserve">due to </w:t>
      </w:r>
      <w:r w:rsidRPr="005219FE">
        <w:t xml:space="preserve">numerous mistakes in </w:t>
      </w:r>
      <w:r w:rsidR="00E9590B">
        <w:t xml:space="preserve">its </w:t>
      </w:r>
      <w:r w:rsidRPr="005219FE">
        <w:t>transliteration of the original Judeo-Arabic texts</w:t>
      </w:r>
      <w:r w:rsidR="00540DD2">
        <w:t>,</w:t>
      </w:r>
      <w:r w:rsidRPr="005219FE">
        <w:t xml:space="preserve"> </w:t>
      </w:r>
      <w:r w:rsidR="00E9590B">
        <w:t>and</w:t>
      </w:r>
      <w:r w:rsidR="00DD2C92" w:rsidRPr="005219FE">
        <w:t xml:space="preserve"> </w:t>
      </w:r>
      <w:r w:rsidR="00540DD2">
        <w:t>because</w:t>
      </w:r>
      <w:r w:rsidR="00E9590B">
        <w:t xml:space="preserve"> of its</w:t>
      </w:r>
      <w:r w:rsidR="00DD2C92">
        <w:t xml:space="preserve"> </w:t>
      </w:r>
      <w:r w:rsidRPr="005219FE">
        <w:t xml:space="preserve">very liberal </w:t>
      </w:r>
      <w:r w:rsidR="00540DD2">
        <w:t xml:space="preserve">approach to </w:t>
      </w:r>
      <w:r w:rsidRPr="005219FE">
        <w:t xml:space="preserve">translation. </w:t>
      </w:r>
      <w:r w:rsidR="00DD2C92">
        <w:t>Furthermore</w:t>
      </w:r>
      <w:r w:rsidRPr="005219FE">
        <w:t>, since 1984</w:t>
      </w:r>
      <w:r w:rsidR="00DB19CC">
        <w:t>,</w:t>
      </w:r>
      <w:r w:rsidRPr="005219FE">
        <w:t xml:space="preserve"> many new fragments and manuscripts have </w:t>
      </w:r>
      <w:r w:rsidR="00DD2C92">
        <w:t>come to light</w:t>
      </w:r>
      <w:r w:rsidRPr="005219FE">
        <w:t xml:space="preserve">, especially from the two </w:t>
      </w:r>
      <w:proofErr w:type="spellStart"/>
      <w:r w:rsidRPr="005219FE">
        <w:t>Firkovi</w:t>
      </w:r>
      <w:r w:rsidR="00DD2C92">
        <w:t>t</w:t>
      </w:r>
      <w:r w:rsidRPr="005219FE">
        <w:t>ch</w:t>
      </w:r>
      <w:proofErr w:type="spellEnd"/>
      <w:r w:rsidRPr="005219FE">
        <w:t xml:space="preserve"> collections in the Russian National Library in Saint Petersburg. </w:t>
      </w:r>
      <w:r w:rsidR="00540DD2">
        <w:t>I</w:t>
      </w:r>
      <w:r w:rsidR="00357E49">
        <w:t xml:space="preserve">n </w:t>
      </w:r>
      <w:r w:rsidRPr="005219FE">
        <w:t xml:space="preserve">August 2015, </w:t>
      </w:r>
      <w:r w:rsidR="00DD2C92">
        <w:t>the academic</w:t>
      </w:r>
      <w:r w:rsidRPr="005219FE">
        <w:t xml:space="preserve"> committee </w:t>
      </w:r>
      <w:r w:rsidR="00DD2C92">
        <w:t>of</w:t>
      </w:r>
      <w:r w:rsidR="00DD2C92" w:rsidRPr="005219FE">
        <w:t xml:space="preserve"> </w:t>
      </w:r>
      <w:r w:rsidRPr="005219FE">
        <w:t>the Ben-</w:t>
      </w:r>
      <w:proofErr w:type="spellStart"/>
      <w:r w:rsidRPr="005219FE">
        <w:t>Zvi</w:t>
      </w:r>
      <w:proofErr w:type="spellEnd"/>
      <w:r w:rsidRPr="005219FE">
        <w:t xml:space="preserve"> Institute in Jerusalem </w:t>
      </w:r>
      <w:r w:rsidR="00DD2C92">
        <w:t>agreed to support</w:t>
      </w:r>
      <w:r w:rsidR="00DD2C92" w:rsidRPr="005219FE">
        <w:t xml:space="preserve"> </w:t>
      </w:r>
      <w:r w:rsidRPr="005219FE">
        <w:t xml:space="preserve">my </w:t>
      </w:r>
      <w:r w:rsidR="00A941CD">
        <w:t>proposal</w:t>
      </w:r>
      <w:r w:rsidR="00A941CD" w:rsidRPr="005219FE">
        <w:t xml:space="preserve"> </w:t>
      </w:r>
      <w:r w:rsidRPr="005219FE">
        <w:t xml:space="preserve">to prepare a </w:t>
      </w:r>
      <w:r w:rsidR="00021323">
        <w:t>new</w:t>
      </w:r>
      <w:r w:rsidR="00021323" w:rsidRPr="005219FE">
        <w:t xml:space="preserve"> </w:t>
      </w:r>
      <w:r w:rsidRPr="005219FE">
        <w:t xml:space="preserve">and revised edition. </w:t>
      </w:r>
    </w:p>
    <w:p w14:paraId="090B6C67" w14:textId="045C9C17" w:rsidR="00144582" w:rsidRPr="005219FE" w:rsidRDefault="00144582" w:rsidP="00F13E76">
      <w:pPr>
        <w:spacing w:before="100" w:beforeAutospacing="1" w:after="120" w:line="360" w:lineRule="auto"/>
        <w:jc w:val="both"/>
        <w:rPr>
          <w:lang w:bidi="syr-SY"/>
        </w:rPr>
      </w:pPr>
      <w:r w:rsidRPr="005219FE">
        <w:rPr>
          <w:lang w:bidi="syr-SY"/>
        </w:rPr>
        <w:t>Th</w:t>
      </w:r>
      <w:r w:rsidR="00357E49">
        <w:rPr>
          <w:lang w:bidi="syr-SY"/>
        </w:rPr>
        <w:t>is</w:t>
      </w:r>
      <w:r w:rsidRPr="005219FE">
        <w:rPr>
          <w:lang w:bidi="syr-SY"/>
        </w:rPr>
        <w:t xml:space="preserve"> research project attempts to re-introduce one of the richest Jewish exegetical works to the general Jewish and Arab world. Furthermore, the study will prove useful to the academic community </w:t>
      </w:r>
      <w:r w:rsidR="00784551">
        <w:rPr>
          <w:lang w:bidi="syr-SY"/>
        </w:rPr>
        <w:t xml:space="preserve">in </w:t>
      </w:r>
      <w:r w:rsidRPr="005219FE">
        <w:rPr>
          <w:lang w:bidi="syr-SY"/>
        </w:rPr>
        <w:t xml:space="preserve">the pursuit of future research on related topics. </w:t>
      </w:r>
    </w:p>
    <w:p w14:paraId="3DBCEDA6" w14:textId="7F7A67C8" w:rsidR="00144582" w:rsidRPr="005219FE" w:rsidRDefault="00144582" w:rsidP="00912FE3">
      <w:pPr>
        <w:spacing w:before="100" w:beforeAutospacing="1" w:after="120" w:line="360" w:lineRule="auto"/>
        <w:jc w:val="both"/>
      </w:pPr>
      <w:r w:rsidRPr="005219FE">
        <w:rPr>
          <w:lang w:bidi="syr-SY"/>
        </w:rPr>
        <w:t>The final product will be published in two different editions</w:t>
      </w:r>
      <w:r w:rsidR="006F6323">
        <w:rPr>
          <w:lang w:bidi="syr-SY"/>
        </w:rPr>
        <w:t>.</w:t>
      </w:r>
      <w:r w:rsidRPr="005219FE">
        <w:rPr>
          <w:lang w:bidi="syr-SY"/>
        </w:rPr>
        <w:t xml:space="preserve"> </w:t>
      </w:r>
      <w:r w:rsidR="00912FE3">
        <w:rPr>
          <w:lang w:bidi="syr-SY"/>
        </w:rPr>
        <w:t>The first</w:t>
      </w:r>
      <w:r w:rsidR="00912FE3" w:rsidRPr="005219FE">
        <w:rPr>
          <w:lang w:bidi="syr-SY"/>
        </w:rPr>
        <w:t xml:space="preserve"> </w:t>
      </w:r>
      <w:r w:rsidR="00CA6A1F">
        <w:rPr>
          <w:lang w:bidi="syr-SY"/>
        </w:rPr>
        <w:t xml:space="preserve">will </w:t>
      </w:r>
      <w:r w:rsidRPr="005219FE">
        <w:rPr>
          <w:lang w:bidi="syr-SY"/>
        </w:rPr>
        <w:t xml:space="preserve">include the original Judeo-Arabic </w:t>
      </w:r>
      <w:r w:rsidR="00912FE3">
        <w:rPr>
          <w:lang w:bidi="syr-SY"/>
        </w:rPr>
        <w:t>text, accompanied by an annotated</w:t>
      </w:r>
      <w:r w:rsidRPr="005219FE">
        <w:rPr>
          <w:lang w:bidi="syr-SY"/>
        </w:rPr>
        <w:t xml:space="preserve"> Hebrew translation</w:t>
      </w:r>
      <w:r w:rsidR="00CA6A1F">
        <w:rPr>
          <w:lang w:bidi="syr-SY"/>
        </w:rPr>
        <w:t>,</w:t>
      </w:r>
      <w:r w:rsidRPr="005219FE">
        <w:rPr>
          <w:lang w:bidi="syr-SY"/>
        </w:rPr>
        <w:t xml:space="preserve"> and </w:t>
      </w:r>
      <w:r w:rsidR="00912FE3">
        <w:rPr>
          <w:lang w:bidi="syr-SY"/>
        </w:rPr>
        <w:t>is intended to</w:t>
      </w:r>
      <w:r w:rsidR="00912FE3" w:rsidRPr="005219FE">
        <w:rPr>
          <w:lang w:bidi="syr-SY"/>
        </w:rPr>
        <w:t xml:space="preserve"> </w:t>
      </w:r>
      <w:r w:rsidRPr="005219FE">
        <w:rPr>
          <w:lang w:bidi="syr-SY"/>
        </w:rPr>
        <w:t>be published by the Ben-</w:t>
      </w:r>
      <w:proofErr w:type="spellStart"/>
      <w:r w:rsidRPr="005219FE">
        <w:rPr>
          <w:lang w:bidi="syr-SY"/>
        </w:rPr>
        <w:t>Zvi</w:t>
      </w:r>
      <w:proofErr w:type="spellEnd"/>
      <w:r w:rsidRPr="005219FE">
        <w:rPr>
          <w:lang w:bidi="syr-SY"/>
        </w:rPr>
        <w:t xml:space="preserve"> Institute in the coming two years</w:t>
      </w:r>
      <w:r w:rsidR="00CA6A1F">
        <w:rPr>
          <w:lang w:bidi="syr-SY"/>
        </w:rPr>
        <w:t>. The second, in Arabic and English,</w:t>
      </w:r>
      <w:r w:rsidRPr="005219FE">
        <w:rPr>
          <w:lang w:bidi="syr-SY"/>
        </w:rPr>
        <w:t xml:space="preserve"> will be published </w:t>
      </w:r>
      <w:r w:rsidR="004E6A0C">
        <w:rPr>
          <w:lang w:bidi="syr-SY"/>
        </w:rPr>
        <w:t xml:space="preserve">as agreed in principle </w:t>
      </w:r>
      <w:r w:rsidR="006F6323">
        <w:rPr>
          <w:lang w:bidi="syr-SY"/>
        </w:rPr>
        <w:t>by</w:t>
      </w:r>
      <w:r w:rsidRPr="005219FE">
        <w:rPr>
          <w:lang w:bidi="syr-SY"/>
        </w:rPr>
        <w:t xml:space="preserve"> </w:t>
      </w:r>
      <w:r w:rsidR="00CA6A1F">
        <w:rPr>
          <w:lang w:bidi="syr-SY"/>
        </w:rPr>
        <w:t xml:space="preserve">the </w:t>
      </w:r>
      <w:r w:rsidRPr="005219FE">
        <w:rPr>
          <w:lang w:bidi="syr-SY"/>
        </w:rPr>
        <w:t>Brill publishing house in Leiden. To date, I have collected, transliterated</w:t>
      </w:r>
      <w:r w:rsidR="006F6323">
        <w:rPr>
          <w:lang w:bidi="syr-SY"/>
        </w:rPr>
        <w:t>,</w:t>
      </w:r>
      <w:r w:rsidRPr="005219FE">
        <w:rPr>
          <w:lang w:bidi="syr-SY"/>
        </w:rPr>
        <w:t xml:space="preserve"> and edited the original Judeo-Arabic </w:t>
      </w:r>
      <w:r w:rsidR="00912FE3">
        <w:rPr>
          <w:lang w:bidi="syr-SY"/>
        </w:rPr>
        <w:t>fragments</w:t>
      </w:r>
      <w:r w:rsidR="00912FE3" w:rsidRPr="005219FE">
        <w:rPr>
          <w:lang w:bidi="syr-SY"/>
        </w:rPr>
        <w:t xml:space="preserve"> </w:t>
      </w:r>
      <w:r w:rsidRPr="005219FE">
        <w:rPr>
          <w:lang w:bidi="syr-SY"/>
        </w:rPr>
        <w:t>(nearly 100 manuscripts). I have also identified many quotations from Saadia’s commentaries in other medieval Jewish commentaries, which can help to fill lacuna</w:t>
      </w:r>
      <w:r w:rsidR="00934350">
        <w:rPr>
          <w:lang w:bidi="syr-SY"/>
        </w:rPr>
        <w:t>e</w:t>
      </w:r>
      <w:r w:rsidRPr="005219FE">
        <w:rPr>
          <w:lang w:bidi="syr-SY"/>
        </w:rPr>
        <w:t>. In the coming two years, I plan to carry out the Judeo-Arabic</w:t>
      </w:r>
      <w:r w:rsidR="00972D0B">
        <w:rPr>
          <w:lang w:bidi="syr-SY"/>
        </w:rPr>
        <w:t>-</w:t>
      </w:r>
      <w:r w:rsidRPr="005219FE">
        <w:rPr>
          <w:lang w:bidi="syr-SY"/>
        </w:rPr>
        <w:t xml:space="preserve">Hebrew translation and </w:t>
      </w:r>
      <w:r w:rsidR="00144FD1">
        <w:rPr>
          <w:lang w:bidi="syr-SY"/>
        </w:rPr>
        <w:t xml:space="preserve">to </w:t>
      </w:r>
      <w:r w:rsidRPr="005219FE">
        <w:rPr>
          <w:lang w:bidi="syr-SY"/>
        </w:rPr>
        <w:t>add extensive explanatory footnotes</w:t>
      </w:r>
      <w:r w:rsidR="00144FD1">
        <w:rPr>
          <w:lang w:bidi="syr-SY"/>
        </w:rPr>
        <w:t xml:space="preserve">. In the following </w:t>
      </w:r>
      <w:r w:rsidRPr="005219FE">
        <w:rPr>
          <w:lang w:bidi="syr-SY"/>
        </w:rPr>
        <w:t>three years, I plan to prepare the Arabic-English edition.</w:t>
      </w:r>
    </w:p>
    <w:p w14:paraId="13F5D1B9" w14:textId="49E3D1A2" w:rsidR="00144582" w:rsidRDefault="00144582" w:rsidP="00972D0B">
      <w:pPr>
        <w:spacing w:before="100" w:beforeAutospacing="1" w:after="120" w:line="360" w:lineRule="auto"/>
        <w:jc w:val="both"/>
      </w:pPr>
      <w:r>
        <w:t xml:space="preserve">2- </w:t>
      </w:r>
      <w:r w:rsidRPr="006D00CB">
        <w:t xml:space="preserve">In </w:t>
      </w:r>
      <w:r>
        <w:t>another</w:t>
      </w:r>
      <w:r w:rsidRPr="006D00CB">
        <w:t xml:space="preserve"> research</w:t>
      </w:r>
      <w:r>
        <w:t xml:space="preserve"> project</w:t>
      </w:r>
      <w:r w:rsidR="00197A2B">
        <w:t>,</w:t>
      </w:r>
      <w:r w:rsidR="009B113E">
        <w:t xml:space="preserve"> titled</w:t>
      </w:r>
      <w:r w:rsidRPr="006D00CB">
        <w:t xml:space="preserve"> </w:t>
      </w:r>
      <w:r w:rsidR="00831E36">
        <w:rPr>
          <w:i/>
          <w:iCs/>
        </w:rPr>
        <w:t xml:space="preserve">The </w:t>
      </w:r>
      <w:r w:rsidRPr="008438A4">
        <w:rPr>
          <w:i/>
        </w:rPr>
        <w:t>Human Being as a Microcosm</w:t>
      </w:r>
      <w:r>
        <w:rPr>
          <w:i/>
        </w:rPr>
        <w:t>: the</w:t>
      </w:r>
      <w:r w:rsidRPr="008438A4">
        <w:rPr>
          <w:i/>
        </w:rPr>
        <w:t xml:space="preserve"> Judeo-Arabic Prism</w:t>
      </w:r>
      <w:r w:rsidRPr="006D00CB">
        <w:t xml:space="preserve">, I will try to elucidate the different meanings </w:t>
      </w:r>
      <w:r>
        <w:t xml:space="preserve">of </w:t>
      </w:r>
      <w:r w:rsidR="002E1ED9">
        <w:t>the</w:t>
      </w:r>
      <w:r w:rsidR="002E1ED9" w:rsidRPr="006D00CB">
        <w:t xml:space="preserve"> </w:t>
      </w:r>
      <w:r w:rsidR="000C4346">
        <w:t>classical</w:t>
      </w:r>
      <w:r w:rsidRPr="006D00CB">
        <w:t xml:space="preserve"> Greek idea</w:t>
      </w:r>
      <w:r w:rsidR="002E1ED9">
        <w:t xml:space="preserve"> of the human being as a microcosm</w:t>
      </w:r>
      <w:r w:rsidR="00573781">
        <w:t>,</w:t>
      </w:r>
      <w:r w:rsidRPr="006D00CB">
        <w:t xml:space="preserve"> </w:t>
      </w:r>
      <w:r>
        <w:t xml:space="preserve">as it was </w:t>
      </w:r>
      <w:r w:rsidRPr="006D00CB">
        <w:t>incorporated in Judeo-Arabic literature</w:t>
      </w:r>
      <w:r w:rsidR="00573781">
        <w:t xml:space="preserve">. This exploration will provide </w:t>
      </w:r>
      <w:r w:rsidRPr="006D00CB">
        <w:t xml:space="preserve">another angle to explore the nature and the status of </w:t>
      </w:r>
      <w:r>
        <w:t xml:space="preserve">the </w:t>
      </w:r>
      <w:r w:rsidRPr="006D00CB">
        <w:t>human being in the created world</w:t>
      </w:r>
      <w:r w:rsidR="009A0956">
        <w:t>,</w:t>
      </w:r>
      <w:r>
        <w:t xml:space="preserve"> as it is reflected in this corpus</w:t>
      </w:r>
      <w:r w:rsidRPr="006D00CB">
        <w:t>.</w:t>
      </w:r>
      <w:r>
        <w:t xml:space="preserve"> </w:t>
      </w:r>
      <w:r w:rsidR="00912FE3">
        <w:t>For t</w:t>
      </w:r>
      <w:r>
        <w:t>he pre-Socratic philosophers and</w:t>
      </w:r>
      <w:r w:rsidR="009A0956">
        <w:t>,</w:t>
      </w:r>
      <w:r>
        <w:t xml:space="preserve"> later on</w:t>
      </w:r>
      <w:r w:rsidR="00202386">
        <w:t>, in</w:t>
      </w:r>
      <w:r>
        <w:t xml:space="preserve"> the Platonic tradition</w:t>
      </w:r>
      <w:r w:rsidR="00912FE3">
        <w:t>,</w:t>
      </w:r>
      <w:r>
        <w:t xml:space="preserve"> this concept </w:t>
      </w:r>
      <w:r w:rsidR="00912FE3">
        <w:t>meant to point to the</w:t>
      </w:r>
      <w:r>
        <w:t xml:space="preserve"> </w:t>
      </w:r>
      <w:r w:rsidRPr="00E5654B">
        <w:t>human being</w:t>
      </w:r>
      <w:r w:rsidR="00912FE3">
        <w:t xml:space="preserve"> as</w:t>
      </w:r>
      <w:r w:rsidRPr="00E5654B">
        <w:t xml:space="preserve"> </w:t>
      </w:r>
      <w:r w:rsidR="00912FE3">
        <w:t xml:space="preserve">a </w:t>
      </w:r>
      <w:r w:rsidRPr="00E5654B">
        <w:t>"frontier being</w:t>
      </w:r>
      <w:r w:rsidR="00E64570">
        <w:t>,</w:t>
      </w:r>
      <w:r w:rsidRPr="00E5654B">
        <w:t xml:space="preserve">" living on the </w:t>
      </w:r>
      <w:r w:rsidR="00E64570">
        <w:t>boundary</w:t>
      </w:r>
      <w:r w:rsidR="00E64570" w:rsidRPr="00E5654B">
        <w:t xml:space="preserve"> </w:t>
      </w:r>
      <w:r w:rsidRPr="00E5654B">
        <w:t>between matter and spirit</w:t>
      </w:r>
      <w:r w:rsidR="00E64570">
        <w:t>,</w:t>
      </w:r>
      <w:r w:rsidRPr="00E5654B">
        <w:t xml:space="preserve"> </w:t>
      </w:r>
      <w:r w:rsidR="00912FE3">
        <w:t xml:space="preserve">and to </w:t>
      </w:r>
      <w:r w:rsidR="004E6A0C">
        <w:t>underline</w:t>
      </w:r>
      <w:r w:rsidR="00912FE3" w:rsidRPr="00E5654B">
        <w:t xml:space="preserve"> </w:t>
      </w:r>
      <w:r w:rsidR="00912FE3">
        <w:t xml:space="preserve">the </w:t>
      </w:r>
      <w:r w:rsidRPr="00E5654B">
        <w:t xml:space="preserve">tension caused by </w:t>
      </w:r>
      <w:r w:rsidR="00406A4C">
        <w:t xml:space="preserve">the competing </w:t>
      </w:r>
      <w:r w:rsidRPr="00E5654B">
        <w:t>pulls of these two dimensions</w:t>
      </w:r>
      <w:r>
        <w:t>.</w:t>
      </w:r>
      <w:r w:rsidR="00912FE3">
        <w:t xml:space="preserve"> F</w:t>
      </w:r>
      <w:r w:rsidR="005D60EF">
        <w:t>rom</w:t>
      </w:r>
      <w:r>
        <w:t xml:space="preserve"> the third century BC</w:t>
      </w:r>
      <w:r w:rsidR="00406A4C">
        <w:t>E</w:t>
      </w:r>
      <w:r>
        <w:t xml:space="preserve"> onwards</w:t>
      </w:r>
      <w:r w:rsidR="00197A2B">
        <w:t>,</w:t>
      </w:r>
      <w:r>
        <w:t xml:space="preserve"> </w:t>
      </w:r>
      <w:r w:rsidR="00912FE3">
        <w:t xml:space="preserve">however, </w:t>
      </w:r>
      <w:r w:rsidR="00406A4C">
        <w:t xml:space="preserve">the concept </w:t>
      </w:r>
      <w:r>
        <w:t xml:space="preserve">developed new </w:t>
      </w:r>
      <w:r w:rsidR="006F6323">
        <w:t xml:space="preserve">and </w:t>
      </w:r>
      <w:r>
        <w:t>different meanings, mainly in Stoicism and later in the commentaries</w:t>
      </w:r>
      <w:r w:rsidR="00A01B7B">
        <w:t xml:space="preserve"> of the Church Fathers</w:t>
      </w:r>
      <w:r>
        <w:t xml:space="preserve">. It seems that the Stoics further developed and re-shaped this idea to mean that the human being is the goal of the created world. The same concept was consequently </w:t>
      </w:r>
      <w:r w:rsidR="00197A2B">
        <w:t xml:space="preserve">used </w:t>
      </w:r>
      <w:r>
        <w:t xml:space="preserve">in Greek and Syriac </w:t>
      </w:r>
      <w:r>
        <w:lastRenderedPageBreak/>
        <w:t>Christian literature in new ways</w:t>
      </w:r>
      <w:r w:rsidR="00197A2B">
        <w:t>. For instance</w:t>
      </w:r>
      <w:r>
        <w:t xml:space="preserve">: the </w:t>
      </w:r>
      <w:r w:rsidRPr="00E5654B">
        <w:t xml:space="preserve">human being </w:t>
      </w:r>
      <w:r w:rsidR="00406A4C">
        <w:t xml:space="preserve">is characterized </w:t>
      </w:r>
      <w:r w:rsidRPr="00E5654B">
        <w:t xml:space="preserve">as the master of the corporeal creation </w:t>
      </w:r>
      <w:r>
        <w:t xml:space="preserve">and </w:t>
      </w:r>
      <w:r w:rsidRPr="00E5654B">
        <w:t xml:space="preserve">as </w:t>
      </w:r>
      <w:r>
        <w:t>the cosmos in miniature</w:t>
      </w:r>
      <w:r w:rsidR="00197A2B">
        <w:t xml:space="preserve"> –</w:t>
      </w:r>
      <w:r>
        <w:t xml:space="preserve"> </w:t>
      </w:r>
      <w:r w:rsidRPr="00E5654B">
        <w:t>mirroring the unity of the cosmos itself</w:t>
      </w:r>
      <w:r w:rsidR="00197A2B">
        <w:t xml:space="preserve"> –</w:t>
      </w:r>
      <w:r w:rsidRPr="00E5654B">
        <w:t xml:space="preserve"> but not as the ultimate goal of the created world.</w:t>
      </w:r>
      <w:r>
        <w:t xml:space="preserve"> This same concept is incorporated in Islamic literature</w:t>
      </w:r>
      <w:r w:rsidR="00406A4C">
        <w:t xml:space="preserve">, where it is mostly understood in a manner akin to the </w:t>
      </w:r>
      <w:r>
        <w:t xml:space="preserve">Stoic </w:t>
      </w:r>
      <w:r w:rsidR="00406A4C">
        <w:t>version</w:t>
      </w:r>
      <w:r w:rsidR="00197A2B">
        <w:t>, which</w:t>
      </w:r>
      <w:r>
        <w:t xml:space="preserve"> </w:t>
      </w:r>
      <w:r w:rsidR="00972D0B">
        <w:t>appears in the realm of ethics and virtue</w:t>
      </w:r>
      <w:r w:rsidR="0077077F">
        <w:t>,</w:t>
      </w:r>
      <w:r w:rsidR="00972D0B">
        <w:t xml:space="preserve"> while linking it with imitation of the surrounding natural world</w:t>
      </w:r>
      <w:r>
        <w:t xml:space="preserve">. </w:t>
      </w:r>
      <w:r w:rsidR="00912FE3">
        <w:t xml:space="preserve">It </w:t>
      </w:r>
      <w:r>
        <w:t xml:space="preserve">was also incorporated in the Judeo-Arabic literature, </w:t>
      </w:r>
      <w:proofErr w:type="spellStart"/>
      <w:r>
        <w:t>Rabb</w:t>
      </w:r>
      <w:r w:rsidR="00912FE3">
        <w:t>anite</w:t>
      </w:r>
      <w:proofErr w:type="spellEnd"/>
      <w:r>
        <w:t xml:space="preserve"> as well as Karaite, </w:t>
      </w:r>
      <w:r w:rsidR="00197A2B">
        <w:t xml:space="preserve">but </w:t>
      </w:r>
      <w:r>
        <w:t>with vast</w:t>
      </w:r>
      <w:r w:rsidR="008B203F">
        <w:t>ly</w:t>
      </w:r>
      <w:r>
        <w:t xml:space="preserve"> different meanings. The </w:t>
      </w:r>
      <w:r w:rsidR="009B113E">
        <w:t xml:space="preserve">proposed </w:t>
      </w:r>
      <w:r w:rsidR="00CF63BB">
        <w:t xml:space="preserve">study </w:t>
      </w:r>
      <w:r w:rsidR="009B113E">
        <w:t xml:space="preserve">aspires to </w:t>
      </w:r>
      <w:r>
        <w:t>expound these meanings as a case study emphasiz</w:t>
      </w:r>
      <w:r w:rsidR="008B203F">
        <w:t>ing</w:t>
      </w:r>
      <w:r>
        <w:t xml:space="preserve"> Christian-Jewish</w:t>
      </w:r>
      <w:r w:rsidR="004E6A0C">
        <w:t>-Islamic</w:t>
      </w:r>
      <w:r>
        <w:t xml:space="preserve"> links through the middle ages (9th-15th centuries) as well as to </w:t>
      </w:r>
      <w:r w:rsidR="00E10FC2">
        <w:t xml:space="preserve">illustrate </w:t>
      </w:r>
      <w:r>
        <w:t xml:space="preserve">the </w:t>
      </w:r>
      <w:r w:rsidR="00E10FC2">
        <w:t xml:space="preserve">various characterizations of this concept and their respective </w:t>
      </w:r>
      <w:r>
        <w:t xml:space="preserve">theological purposes. </w:t>
      </w:r>
    </w:p>
    <w:p w14:paraId="587B6692" w14:textId="2960364A" w:rsidR="00144582" w:rsidRDefault="00144582" w:rsidP="00CF63BB">
      <w:pPr>
        <w:spacing w:before="100" w:beforeAutospacing="1" w:after="120" w:line="360" w:lineRule="auto"/>
        <w:jc w:val="both"/>
      </w:pPr>
      <w:r>
        <w:rPr>
          <w:lang w:bidi="he-IL"/>
        </w:rPr>
        <w:t>3- A</w:t>
      </w:r>
      <w:r w:rsidRPr="003A2949">
        <w:rPr>
          <w:lang w:bidi="he-IL"/>
        </w:rPr>
        <w:t xml:space="preserve"> third </w:t>
      </w:r>
      <w:r>
        <w:rPr>
          <w:lang w:bidi="he-IL"/>
        </w:rPr>
        <w:t>study</w:t>
      </w:r>
      <w:r w:rsidRPr="003A2949">
        <w:rPr>
          <w:lang w:bidi="he-IL"/>
        </w:rPr>
        <w:t xml:space="preserve">, </w:t>
      </w:r>
      <w:r w:rsidR="00CF63BB">
        <w:rPr>
          <w:i/>
          <w:lang w:bidi="he-IL"/>
        </w:rPr>
        <w:t>O</w:t>
      </w:r>
      <w:r w:rsidR="002D6346">
        <w:rPr>
          <w:i/>
        </w:rPr>
        <w:t>n</w:t>
      </w:r>
      <w:r w:rsidRPr="00A140DA">
        <w:rPr>
          <w:i/>
        </w:rPr>
        <w:t xml:space="preserve"> the </w:t>
      </w:r>
      <w:r w:rsidR="00CC16F4">
        <w:rPr>
          <w:i/>
        </w:rPr>
        <w:t>B</w:t>
      </w:r>
      <w:r w:rsidRPr="00A140DA">
        <w:rPr>
          <w:i/>
        </w:rPr>
        <w:t xml:space="preserve">iblical </w:t>
      </w:r>
      <w:r w:rsidRPr="00C00F75">
        <w:t xml:space="preserve">El-Shaddai </w:t>
      </w:r>
      <w:r w:rsidRPr="00A140DA">
        <w:rPr>
          <w:i/>
        </w:rPr>
        <w:t>in Judeo-Arabic Literature: Three Different Traditions</w:t>
      </w:r>
      <w:r>
        <w:t xml:space="preserve">, </w:t>
      </w:r>
      <w:r>
        <w:rPr>
          <w:rFonts w:cs="Arial"/>
        </w:rPr>
        <w:t xml:space="preserve">will explore </w:t>
      </w:r>
      <w:r>
        <w:t xml:space="preserve">different exegetical traditions </w:t>
      </w:r>
      <w:r w:rsidR="00907C95">
        <w:t xml:space="preserve">relating to </w:t>
      </w:r>
      <w:r>
        <w:t xml:space="preserve">this divine appellation, mainly those of Syriac and Greek Byzantine </w:t>
      </w:r>
      <w:r w:rsidR="00CC16F4">
        <w:t>traditions</w:t>
      </w:r>
      <w:r w:rsidR="00A01B7B">
        <w:t>,</w:t>
      </w:r>
      <w:r w:rsidR="00CC16F4">
        <w:t xml:space="preserve"> as </w:t>
      </w:r>
      <w:r>
        <w:t xml:space="preserve">incorporated into Judeo-Arabic literature. I will </w:t>
      </w:r>
      <w:r w:rsidR="00CF63BB">
        <w:rPr>
          <w:lang w:bidi="he-IL"/>
        </w:rPr>
        <w:t>argue</w:t>
      </w:r>
      <w:r w:rsidR="00CF63BB">
        <w:t xml:space="preserve"> </w:t>
      </w:r>
      <w:r>
        <w:t>that this</w:t>
      </w:r>
      <w:r w:rsidRPr="00E95D2E">
        <w:t xml:space="preserve"> exegetical tradition was re-shaped in </w:t>
      </w:r>
      <w:r>
        <w:t xml:space="preserve">order </w:t>
      </w:r>
      <w:r w:rsidRPr="00E95D2E">
        <w:t xml:space="preserve">to fit, in </w:t>
      </w:r>
      <w:proofErr w:type="gramStart"/>
      <w:r w:rsidRPr="00E95D2E">
        <w:t>different ways</w:t>
      </w:r>
      <w:proofErr w:type="gramEnd"/>
      <w:r w:rsidRPr="00E95D2E">
        <w:t xml:space="preserve">, </w:t>
      </w:r>
      <w:r>
        <w:t>a single</w:t>
      </w:r>
      <w:r w:rsidR="00CC16F4">
        <w:t>,</w:t>
      </w:r>
      <w:r w:rsidRPr="00E95D2E">
        <w:t xml:space="preserve"> </w:t>
      </w:r>
      <w:r w:rsidR="00CF63BB">
        <w:t>opaque</w:t>
      </w:r>
      <w:r w:rsidR="00CF63BB" w:rsidRPr="00E95D2E">
        <w:t xml:space="preserve"> </w:t>
      </w:r>
      <w:r w:rsidRPr="00E95D2E">
        <w:t xml:space="preserve">exegetical sentence mentioned in </w:t>
      </w:r>
      <w:r w:rsidR="00664775">
        <w:rPr>
          <w:i/>
          <w:iCs/>
        </w:rPr>
        <w:t>Genesis</w:t>
      </w:r>
      <w:r w:rsidR="00664775" w:rsidRPr="00E95D2E">
        <w:rPr>
          <w:i/>
          <w:iCs/>
        </w:rPr>
        <w:t xml:space="preserve"> </w:t>
      </w:r>
      <w:r w:rsidRPr="00E95D2E">
        <w:rPr>
          <w:i/>
          <w:iCs/>
        </w:rPr>
        <w:t>Rabbah</w:t>
      </w:r>
      <w:r>
        <w:rPr>
          <w:i/>
          <w:iCs/>
        </w:rPr>
        <w:t>.</w:t>
      </w:r>
      <w:r w:rsidRPr="00E95D2E">
        <w:t xml:space="preserve"> </w:t>
      </w:r>
    </w:p>
    <w:p w14:paraId="111ACA01" w14:textId="6812BF42" w:rsidR="00144582" w:rsidRDefault="00144582" w:rsidP="000876D5">
      <w:pPr>
        <w:spacing w:before="100" w:beforeAutospacing="1" w:after="120" w:line="360" w:lineRule="auto"/>
        <w:jc w:val="both"/>
        <w:rPr>
          <w:lang w:bidi="he-IL"/>
        </w:rPr>
      </w:pPr>
      <w:r>
        <w:t xml:space="preserve">4- I </w:t>
      </w:r>
      <w:r w:rsidR="00362332">
        <w:t xml:space="preserve">also </w:t>
      </w:r>
      <w:r w:rsidR="00D96A7A">
        <w:t xml:space="preserve">intend </w:t>
      </w:r>
      <w:r>
        <w:t xml:space="preserve">to produce annotated Arabic editions of </w:t>
      </w:r>
      <w:r w:rsidR="00CF63BB">
        <w:t>major</w:t>
      </w:r>
      <w:r>
        <w:t xml:space="preserve"> medieval Judeo-Arabic works of Jewish thought, with </w:t>
      </w:r>
      <w:r w:rsidR="00A2080F">
        <w:t xml:space="preserve">footnotes </w:t>
      </w:r>
      <w:r w:rsidR="000876D5">
        <w:t xml:space="preserve">relating to </w:t>
      </w:r>
      <w:r w:rsidR="00F613AA">
        <w:t xml:space="preserve">traditional </w:t>
      </w:r>
      <w:r>
        <w:t xml:space="preserve">Jewish </w:t>
      </w:r>
      <w:r w:rsidR="00F613AA">
        <w:t>texts</w:t>
      </w:r>
      <w:r w:rsidR="000876D5">
        <w:t xml:space="preserve">, </w:t>
      </w:r>
      <w:r>
        <w:t>Syriac traditions</w:t>
      </w:r>
      <w:r w:rsidR="000876D5">
        <w:t>,</w:t>
      </w:r>
      <w:r>
        <w:t xml:space="preserve"> and relevant Islamic materials. This </w:t>
      </w:r>
      <w:r w:rsidRPr="00646A34">
        <w:t xml:space="preserve">ambitious project </w:t>
      </w:r>
      <w:r>
        <w:t>aims</w:t>
      </w:r>
      <w:r w:rsidRPr="00646A34">
        <w:t xml:space="preserve"> to render these masterpieces of Jewish thought </w:t>
      </w:r>
      <w:r>
        <w:t>accessible</w:t>
      </w:r>
      <w:r w:rsidRPr="00646A34">
        <w:t xml:space="preserve"> to the contemporary Arabic-</w:t>
      </w:r>
      <w:r>
        <w:t>speaking</w:t>
      </w:r>
      <w:r w:rsidRPr="00646A34">
        <w:t xml:space="preserve"> world, which knows little if anything about Judais</w:t>
      </w:r>
      <w:r>
        <w:t>m</w:t>
      </w:r>
      <w:r w:rsidRPr="00646A34">
        <w:t xml:space="preserve">. The project </w:t>
      </w:r>
      <w:r w:rsidR="00362332">
        <w:t>further</w:t>
      </w:r>
      <w:r w:rsidRPr="00646A34">
        <w:t xml:space="preserve"> aims to serve scholars of Arabic and Islamic literature who </w:t>
      </w:r>
      <w:r>
        <w:t xml:space="preserve">do not read Hebrew and/or </w:t>
      </w:r>
      <w:r w:rsidRPr="00646A34">
        <w:t>are not sufficiently versed in Judeo-Arabic literature.</w:t>
      </w:r>
      <w:r w:rsidR="00222847" w:rsidRPr="00222847">
        <w:rPr>
          <w:lang w:bidi="he-IL"/>
        </w:rPr>
        <w:t xml:space="preserve"> </w:t>
      </w:r>
    </w:p>
    <w:p w14:paraId="4BC44F78" w14:textId="20C481C2" w:rsidR="00144582" w:rsidRPr="002F585A" w:rsidRDefault="000C4346" w:rsidP="00E91365">
      <w:pPr>
        <w:spacing w:before="100" w:beforeAutospacing="1" w:after="120" w:line="360" w:lineRule="auto"/>
        <w:jc w:val="both"/>
        <w:rPr>
          <w:lang w:bidi="he-IL"/>
        </w:rPr>
      </w:pPr>
      <w:r>
        <w:t xml:space="preserve">The </w:t>
      </w:r>
      <w:r w:rsidR="00705680">
        <w:t xml:space="preserve">proposed </w:t>
      </w:r>
      <w:r w:rsidR="00CF63BB">
        <w:t xml:space="preserve">research </w:t>
      </w:r>
      <w:r w:rsidR="00144582" w:rsidRPr="00E95D2E">
        <w:t>aims to</w:t>
      </w:r>
      <w:r w:rsidR="00144582">
        <w:t xml:space="preserve"> </w:t>
      </w:r>
      <w:r w:rsidR="00222847">
        <w:t xml:space="preserve">contribute to </w:t>
      </w:r>
      <w:r w:rsidR="00144582">
        <w:t>fill</w:t>
      </w:r>
      <w:r w:rsidR="00222847">
        <w:t>ing</w:t>
      </w:r>
      <w:r w:rsidR="00144582">
        <w:t xml:space="preserve"> a critical gap </w:t>
      </w:r>
      <w:r w:rsidR="00C341D2">
        <w:t>by</w:t>
      </w:r>
      <w:r w:rsidR="00265826" w:rsidRPr="00265826">
        <w:rPr>
          <w:lang w:bidi="he-IL"/>
        </w:rPr>
        <w:t xml:space="preserve"> </w:t>
      </w:r>
      <w:r w:rsidR="00265826">
        <w:rPr>
          <w:lang w:bidi="he-IL"/>
        </w:rPr>
        <w:t>making the most prominent Jewish books accessible to Arab</w:t>
      </w:r>
      <w:r w:rsidR="00222847">
        <w:rPr>
          <w:lang w:bidi="he-IL"/>
        </w:rPr>
        <w:t>ic speakers</w:t>
      </w:r>
      <w:r w:rsidR="00144582">
        <w:t xml:space="preserve">. In terms of acculturation and socio-political </w:t>
      </w:r>
      <w:r w:rsidR="00222847">
        <w:t>education</w:t>
      </w:r>
      <w:r w:rsidR="00144582">
        <w:t xml:space="preserve">, I am very conscious of the socio-cultural and "ideological" implications of my academic vocation, </w:t>
      </w:r>
      <w:r w:rsidR="00C341D2">
        <w:t xml:space="preserve">its </w:t>
      </w:r>
      <w:r w:rsidR="00144582">
        <w:t xml:space="preserve">projects and </w:t>
      </w:r>
      <w:r w:rsidR="00C341D2">
        <w:t>orientations</w:t>
      </w:r>
      <w:r w:rsidR="00144582">
        <w:t xml:space="preserve">. </w:t>
      </w:r>
      <w:r w:rsidR="00144582">
        <w:rPr>
          <w:lang w:bidi="he-IL"/>
        </w:rPr>
        <w:t xml:space="preserve">A </w:t>
      </w:r>
      <w:r w:rsidR="00446534">
        <w:rPr>
          <w:lang w:bidi="he-IL"/>
        </w:rPr>
        <w:t xml:space="preserve">quick </w:t>
      </w:r>
      <w:r w:rsidR="00144582">
        <w:rPr>
          <w:lang w:bidi="he-IL"/>
        </w:rPr>
        <w:t xml:space="preserve">scan of the books of Jewish philosophy available in Arabic </w:t>
      </w:r>
      <w:r w:rsidR="00222847">
        <w:rPr>
          <w:lang w:bidi="he-IL"/>
        </w:rPr>
        <w:t xml:space="preserve">until recently </w:t>
      </w:r>
      <w:r w:rsidR="00144582">
        <w:rPr>
          <w:lang w:bidi="he-IL"/>
        </w:rPr>
        <w:t>yield</w:t>
      </w:r>
      <w:r w:rsidR="009F7696">
        <w:rPr>
          <w:lang w:bidi="he-IL"/>
        </w:rPr>
        <w:t>s</w:t>
      </w:r>
      <w:r w:rsidR="00144582">
        <w:rPr>
          <w:lang w:bidi="he-IL"/>
        </w:rPr>
        <w:t xml:space="preserve"> very few titles</w:t>
      </w:r>
      <w:r w:rsidR="009F7696">
        <w:rPr>
          <w:lang w:bidi="he-IL"/>
        </w:rPr>
        <w:t>. Those available in Arabic edition</w:t>
      </w:r>
      <w:r w:rsidR="00DB5EF1">
        <w:rPr>
          <w:lang w:bidi="he-IL"/>
        </w:rPr>
        <w:t>s</w:t>
      </w:r>
      <w:r w:rsidR="009F7696">
        <w:rPr>
          <w:lang w:bidi="he-IL"/>
        </w:rPr>
        <w:t xml:space="preserve"> include</w:t>
      </w:r>
      <w:r w:rsidR="00144582">
        <w:rPr>
          <w:lang w:bidi="he-IL"/>
        </w:rPr>
        <w:t xml:space="preserve">: </w:t>
      </w:r>
      <w:r w:rsidR="00144582" w:rsidRPr="00DE30F3">
        <w:rPr>
          <w:lang w:bidi="he-IL"/>
        </w:rPr>
        <w:t xml:space="preserve">Maimonides' </w:t>
      </w:r>
      <w:r w:rsidR="00144582" w:rsidRPr="00DE30F3">
        <w:rPr>
          <w:i/>
          <w:iCs/>
          <w:lang w:bidi="he-IL"/>
        </w:rPr>
        <w:t>Guide for the Perplexed</w:t>
      </w:r>
      <w:r w:rsidR="00144582" w:rsidRPr="00DE30F3">
        <w:rPr>
          <w:lang w:bidi="he-IL"/>
        </w:rPr>
        <w:t xml:space="preserve"> (</w:t>
      </w:r>
      <w:proofErr w:type="spellStart"/>
      <w:r w:rsidR="00144582" w:rsidRPr="00DE30F3">
        <w:rPr>
          <w:lang w:bidi="he-IL"/>
        </w:rPr>
        <w:t>Hüseyin</w:t>
      </w:r>
      <w:proofErr w:type="spellEnd"/>
      <w:r w:rsidR="00144582" w:rsidRPr="00DE30F3">
        <w:rPr>
          <w:lang w:bidi="he-IL"/>
        </w:rPr>
        <w:t xml:space="preserve"> </w:t>
      </w:r>
      <w:proofErr w:type="spellStart"/>
      <w:r w:rsidR="00144582" w:rsidRPr="00DE30F3">
        <w:rPr>
          <w:lang w:bidi="he-IL"/>
        </w:rPr>
        <w:t>Atay's</w:t>
      </w:r>
      <w:proofErr w:type="spellEnd"/>
      <w:r w:rsidR="00144582" w:rsidRPr="00DE30F3">
        <w:rPr>
          <w:lang w:bidi="he-IL"/>
        </w:rPr>
        <w:t xml:space="preserve"> edition, 1973)</w:t>
      </w:r>
      <w:r w:rsidR="00144582">
        <w:rPr>
          <w:lang w:bidi="he-IL"/>
        </w:rPr>
        <w:t>;</w:t>
      </w:r>
      <w:r w:rsidR="00144582" w:rsidRPr="00DE30F3">
        <w:rPr>
          <w:lang w:bidi="he-IL"/>
        </w:rPr>
        <w:t xml:space="preserve"> </w:t>
      </w:r>
      <w:r w:rsidR="00144582">
        <w:rPr>
          <w:lang w:bidi="he-IL"/>
        </w:rPr>
        <w:t>Saadia</w:t>
      </w:r>
      <w:r w:rsidR="00144582" w:rsidRPr="00DE30F3">
        <w:rPr>
          <w:lang w:bidi="he-IL"/>
        </w:rPr>
        <w:t xml:space="preserve"> Gaon's </w:t>
      </w:r>
      <w:r w:rsidR="00144582" w:rsidRPr="00DE30F3">
        <w:rPr>
          <w:i/>
          <w:iCs/>
          <w:lang w:bidi="he-IL"/>
        </w:rPr>
        <w:t>Doctrines and Beliefs</w:t>
      </w:r>
      <w:r w:rsidR="00144582" w:rsidRPr="00DE30F3">
        <w:rPr>
          <w:lang w:bidi="he-IL"/>
        </w:rPr>
        <w:t xml:space="preserve"> (S. </w:t>
      </w:r>
      <w:proofErr w:type="spellStart"/>
      <w:r w:rsidR="00144582" w:rsidRPr="00DE30F3">
        <w:rPr>
          <w:lang w:bidi="he-IL"/>
        </w:rPr>
        <w:t>Landauer's</w:t>
      </w:r>
      <w:proofErr w:type="spellEnd"/>
      <w:r w:rsidR="00144582" w:rsidRPr="00DE30F3">
        <w:rPr>
          <w:lang w:bidi="he-IL"/>
        </w:rPr>
        <w:t xml:space="preserve"> edition, 1880)</w:t>
      </w:r>
      <w:r w:rsidR="00144582">
        <w:rPr>
          <w:lang w:bidi="he-IL"/>
        </w:rPr>
        <w:t>;</w:t>
      </w:r>
      <w:r w:rsidR="00144582" w:rsidRPr="00DE30F3">
        <w:rPr>
          <w:lang w:bidi="he-IL"/>
        </w:rPr>
        <w:t xml:space="preserve"> and </w:t>
      </w:r>
      <w:proofErr w:type="spellStart"/>
      <w:r w:rsidR="00144582" w:rsidRPr="00DE30F3">
        <w:rPr>
          <w:lang w:bidi="he-IL"/>
        </w:rPr>
        <w:t>Bahya</w:t>
      </w:r>
      <w:proofErr w:type="spellEnd"/>
      <w:r w:rsidR="00144582" w:rsidRPr="00DE30F3">
        <w:rPr>
          <w:lang w:bidi="he-IL"/>
        </w:rPr>
        <w:t xml:space="preserve"> ibn </w:t>
      </w:r>
      <w:proofErr w:type="spellStart"/>
      <w:r w:rsidR="00144582" w:rsidRPr="00DE30F3">
        <w:rPr>
          <w:lang w:bidi="he-IL"/>
        </w:rPr>
        <w:t>Paqudah's</w:t>
      </w:r>
      <w:proofErr w:type="spellEnd"/>
      <w:r w:rsidR="00144582" w:rsidRPr="00DE30F3">
        <w:rPr>
          <w:lang w:bidi="he-IL"/>
        </w:rPr>
        <w:t xml:space="preserve"> </w:t>
      </w:r>
      <w:r w:rsidR="00144582" w:rsidRPr="00DE30F3">
        <w:rPr>
          <w:i/>
          <w:iCs/>
          <w:lang w:bidi="he-IL"/>
        </w:rPr>
        <w:t>Guide to the Duties of the Heart</w:t>
      </w:r>
      <w:r w:rsidR="00144582" w:rsidRPr="00DE30F3">
        <w:rPr>
          <w:lang w:bidi="he-IL"/>
        </w:rPr>
        <w:t xml:space="preserve"> (A.S. </w:t>
      </w:r>
      <w:proofErr w:type="spellStart"/>
      <w:r w:rsidR="00144582" w:rsidRPr="00DE30F3">
        <w:rPr>
          <w:lang w:bidi="he-IL"/>
        </w:rPr>
        <w:t>Yahuda's</w:t>
      </w:r>
      <w:proofErr w:type="spellEnd"/>
      <w:r w:rsidR="00144582" w:rsidRPr="00DE30F3">
        <w:rPr>
          <w:lang w:bidi="he-IL"/>
        </w:rPr>
        <w:t xml:space="preserve"> edition, 1912)</w:t>
      </w:r>
      <w:r w:rsidR="00144582">
        <w:rPr>
          <w:lang w:bidi="he-IL"/>
        </w:rPr>
        <w:t xml:space="preserve">. These editions, however, are not annotated </w:t>
      </w:r>
      <w:r w:rsidR="00144582">
        <w:rPr>
          <w:lang w:bidi="he-IL"/>
        </w:rPr>
        <w:lastRenderedPageBreak/>
        <w:t xml:space="preserve">and </w:t>
      </w:r>
      <w:r w:rsidR="00362332">
        <w:rPr>
          <w:lang w:bidi="he-IL"/>
        </w:rPr>
        <w:t xml:space="preserve">are </w:t>
      </w:r>
      <w:r w:rsidR="00144582" w:rsidRPr="00DE30F3">
        <w:rPr>
          <w:lang w:bidi="he-IL"/>
        </w:rPr>
        <w:t xml:space="preserve">almost unreadable, and their </w:t>
      </w:r>
      <w:r w:rsidR="00144582">
        <w:rPr>
          <w:lang w:bidi="he-IL"/>
        </w:rPr>
        <w:t xml:space="preserve">target audience is </w:t>
      </w:r>
      <w:r w:rsidR="00AD39D1">
        <w:rPr>
          <w:lang w:bidi="he-IL"/>
        </w:rPr>
        <w:t xml:space="preserve">limited to </w:t>
      </w:r>
      <w:r w:rsidR="00144582">
        <w:rPr>
          <w:lang w:bidi="he-IL"/>
        </w:rPr>
        <w:t>a</w:t>
      </w:r>
      <w:r w:rsidR="00144582" w:rsidRPr="00DE30F3">
        <w:rPr>
          <w:lang w:bidi="he-IL"/>
        </w:rPr>
        <w:t xml:space="preserve"> few </w:t>
      </w:r>
      <w:r w:rsidR="009F7696">
        <w:rPr>
          <w:lang w:bidi="he-IL"/>
        </w:rPr>
        <w:t xml:space="preserve">scholars </w:t>
      </w:r>
      <w:r w:rsidR="00144582" w:rsidRPr="00DE30F3">
        <w:rPr>
          <w:lang w:bidi="he-IL"/>
        </w:rPr>
        <w:t>of Judeo-Arabic</w:t>
      </w:r>
      <w:r w:rsidR="00144582">
        <w:rPr>
          <w:lang w:bidi="he-IL"/>
        </w:rPr>
        <w:t xml:space="preserve"> culture</w:t>
      </w:r>
      <w:r w:rsidR="00144582" w:rsidRPr="00DE30F3">
        <w:rPr>
          <w:lang w:bidi="he-IL"/>
        </w:rPr>
        <w:t xml:space="preserve">. While there has been </w:t>
      </w:r>
      <w:r w:rsidR="00144582">
        <w:rPr>
          <w:lang w:bidi="he-IL"/>
        </w:rPr>
        <w:t>much</w:t>
      </w:r>
      <w:r w:rsidR="00144582" w:rsidRPr="00DE30F3">
        <w:rPr>
          <w:lang w:bidi="he-IL"/>
        </w:rPr>
        <w:t xml:space="preserve"> written </w:t>
      </w:r>
      <w:r w:rsidR="00DB5EF1">
        <w:rPr>
          <w:lang w:bidi="he-IL"/>
        </w:rPr>
        <w:t xml:space="preserve">in the Arab world </w:t>
      </w:r>
      <w:r w:rsidR="00144582" w:rsidRPr="00C00F75">
        <w:rPr>
          <w:b/>
        </w:rPr>
        <w:t>about</w:t>
      </w:r>
      <w:r w:rsidR="00144582">
        <w:rPr>
          <w:lang w:bidi="he-IL"/>
        </w:rPr>
        <w:t xml:space="preserve"> </w:t>
      </w:r>
      <w:r w:rsidR="00144582" w:rsidRPr="00DE30F3">
        <w:rPr>
          <w:lang w:bidi="he-IL"/>
        </w:rPr>
        <w:t>Judaism</w:t>
      </w:r>
      <w:r w:rsidR="00144582">
        <w:rPr>
          <w:lang w:bidi="he-IL"/>
        </w:rPr>
        <w:t xml:space="preserve"> and</w:t>
      </w:r>
      <w:r w:rsidR="00144582" w:rsidRPr="00DE30F3">
        <w:rPr>
          <w:lang w:bidi="he-IL"/>
        </w:rPr>
        <w:t xml:space="preserve"> Jews, there is l</w:t>
      </w:r>
      <w:r w:rsidR="00144582">
        <w:rPr>
          <w:lang w:bidi="he-IL"/>
        </w:rPr>
        <w:t xml:space="preserve">ittle access to original Jewish </w:t>
      </w:r>
      <w:r w:rsidR="00144582" w:rsidRPr="00DE30F3">
        <w:rPr>
          <w:lang w:bidi="he-IL"/>
        </w:rPr>
        <w:t xml:space="preserve">sources </w:t>
      </w:r>
      <w:r w:rsidR="00DB5EF1">
        <w:rPr>
          <w:lang w:bidi="he-IL"/>
        </w:rPr>
        <w:t xml:space="preserve">of a non-apologetic nature </w:t>
      </w:r>
      <w:r w:rsidR="00F446C8">
        <w:rPr>
          <w:lang w:bidi="he-IL"/>
        </w:rPr>
        <w:t xml:space="preserve">written </w:t>
      </w:r>
      <w:r w:rsidR="00222847">
        <w:rPr>
          <w:lang w:bidi="he-IL"/>
        </w:rPr>
        <w:t xml:space="preserve">by Jews </w:t>
      </w:r>
      <w:r w:rsidR="00F446C8">
        <w:rPr>
          <w:lang w:bidi="he-IL"/>
        </w:rPr>
        <w:t>in Arabic</w:t>
      </w:r>
      <w:r w:rsidR="00144582" w:rsidRPr="00DE30F3">
        <w:rPr>
          <w:lang w:bidi="he-IL"/>
        </w:rPr>
        <w:t>.</w:t>
      </w:r>
      <w:r w:rsidR="00144582">
        <w:rPr>
          <w:lang w:bidi="he-IL"/>
        </w:rPr>
        <w:t xml:space="preserve"> </w:t>
      </w:r>
      <w:r w:rsidR="00144582" w:rsidRPr="00265826">
        <w:rPr>
          <w:lang w:bidi="he-IL"/>
        </w:rPr>
        <w:t xml:space="preserve">One of my own </w:t>
      </w:r>
      <w:r w:rsidR="00556E53" w:rsidRPr="00265826">
        <w:rPr>
          <w:lang w:bidi="he-IL"/>
        </w:rPr>
        <w:t xml:space="preserve">primary </w:t>
      </w:r>
      <w:r w:rsidR="00144582" w:rsidRPr="00265826">
        <w:rPr>
          <w:lang w:bidi="he-IL"/>
        </w:rPr>
        <w:t>purposes in publishing transliterated and annotated editions of Judeo-Arabic books and monographs is to help address this critical gap</w:t>
      </w:r>
      <w:r w:rsidR="00F446C8" w:rsidRPr="00265826">
        <w:rPr>
          <w:lang w:bidi="he-IL"/>
        </w:rPr>
        <w:t xml:space="preserve">: </w:t>
      </w:r>
      <w:r w:rsidR="00F446C8" w:rsidRPr="00265826">
        <w:t xml:space="preserve">to give a voice – </w:t>
      </w:r>
      <w:r w:rsidR="004B317C">
        <w:t xml:space="preserve">an authentic </w:t>
      </w:r>
      <w:r w:rsidR="00F446C8" w:rsidRPr="00265826">
        <w:t xml:space="preserve">Arabic voice - to </w:t>
      </w:r>
      <w:r w:rsidR="004B317C">
        <w:t>an</w:t>
      </w:r>
      <w:r w:rsidR="00F446C8" w:rsidRPr="00265826">
        <w:t xml:space="preserve"> </w:t>
      </w:r>
      <w:r w:rsidR="004B317C">
        <w:t>ostensibly voiceless</w:t>
      </w:r>
      <w:r w:rsidR="00F446C8" w:rsidRPr="00265826">
        <w:t xml:space="preserve"> Judaism.</w:t>
      </w:r>
      <w:r w:rsidR="00144582">
        <w:rPr>
          <w:lang w:bidi="he-IL"/>
        </w:rPr>
        <w:t xml:space="preserve"> It should be noted that most researchers of Arab and Islamic cultures, including </w:t>
      </w:r>
      <w:r w:rsidR="00556E53">
        <w:rPr>
          <w:lang w:bidi="he-IL"/>
        </w:rPr>
        <w:t xml:space="preserve">Western </w:t>
      </w:r>
      <w:r w:rsidR="00144582">
        <w:rPr>
          <w:lang w:bidi="he-IL"/>
        </w:rPr>
        <w:t>scholars, do not read Hebrew script. Therefore, my editions will serve their research purposes as well.</w:t>
      </w:r>
      <w:r w:rsidR="00545E6F">
        <w:rPr>
          <w:lang w:bidi="he-IL"/>
        </w:rPr>
        <w:t xml:space="preserve"> Recently</w:t>
      </w:r>
      <w:r w:rsidR="002E2E3A">
        <w:rPr>
          <w:lang w:bidi="he-IL"/>
        </w:rPr>
        <w:t>,</w:t>
      </w:r>
      <w:r w:rsidR="00545E6F">
        <w:rPr>
          <w:lang w:bidi="he-IL"/>
        </w:rPr>
        <w:t xml:space="preserve"> we are witnessing </w:t>
      </w:r>
      <w:r w:rsidR="002E2E3A">
        <w:rPr>
          <w:lang w:bidi="he-IL"/>
        </w:rPr>
        <w:t>a</w:t>
      </w:r>
      <w:r w:rsidR="00545E6F">
        <w:rPr>
          <w:lang w:bidi="he-IL"/>
        </w:rPr>
        <w:t xml:space="preserve"> minor </w:t>
      </w:r>
      <w:r w:rsidR="002E2E3A">
        <w:rPr>
          <w:lang w:bidi="he-IL"/>
        </w:rPr>
        <w:t>revival</w:t>
      </w:r>
      <w:r w:rsidR="00545E6F">
        <w:rPr>
          <w:lang w:bidi="he-IL"/>
        </w:rPr>
        <w:t xml:space="preserve"> in the field, </w:t>
      </w:r>
      <w:r w:rsidR="002E2E3A">
        <w:rPr>
          <w:lang w:bidi="he-IL"/>
        </w:rPr>
        <w:t xml:space="preserve">as reflected in such publication series as </w:t>
      </w:r>
      <w:r w:rsidR="00545E6F">
        <w:rPr>
          <w:lang w:bidi="he-IL"/>
        </w:rPr>
        <w:t xml:space="preserve">the Middle Eastern Texts Initiative </w:t>
      </w:r>
      <w:r w:rsidR="002E2E3A">
        <w:rPr>
          <w:lang w:bidi="he-IL"/>
        </w:rPr>
        <w:t>at</w:t>
      </w:r>
      <w:r w:rsidR="00545E6F">
        <w:rPr>
          <w:lang w:bidi="he-IL"/>
        </w:rPr>
        <w:t xml:space="preserve"> Brigham Young University Press</w:t>
      </w:r>
      <w:r w:rsidR="00265826">
        <w:rPr>
          <w:lang w:bidi="he-IL"/>
        </w:rPr>
        <w:t>,</w:t>
      </w:r>
      <w:r w:rsidR="00545E6F">
        <w:rPr>
          <w:lang w:bidi="he-IL"/>
        </w:rPr>
        <w:t xml:space="preserve"> </w:t>
      </w:r>
      <w:r w:rsidR="00265826">
        <w:rPr>
          <w:lang w:bidi="he-IL"/>
        </w:rPr>
        <w:t xml:space="preserve">which </w:t>
      </w:r>
      <w:r w:rsidR="002E2E3A">
        <w:rPr>
          <w:lang w:bidi="he-IL"/>
        </w:rPr>
        <w:t xml:space="preserve">to date has </w:t>
      </w:r>
      <w:r w:rsidR="00265826">
        <w:rPr>
          <w:lang w:bidi="he-IL"/>
        </w:rPr>
        <w:t xml:space="preserve">published some </w:t>
      </w:r>
      <w:r w:rsidR="002E2E3A">
        <w:rPr>
          <w:lang w:bidi="he-IL"/>
        </w:rPr>
        <w:t xml:space="preserve">of the </w:t>
      </w:r>
      <w:r w:rsidR="00265826">
        <w:rPr>
          <w:lang w:bidi="he-IL"/>
        </w:rPr>
        <w:t xml:space="preserve">medical writings of Maimonides and </w:t>
      </w:r>
      <w:r w:rsidR="00545E6F">
        <w:rPr>
          <w:lang w:bidi="he-IL"/>
        </w:rPr>
        <w:t xml:space="preserve">Sarah </w:t>
      </w:r>
      <w:proofErr w:type="spellStart"/>
      <w:r w:rsidR="00545E6F">
        <w:rPr>
          <w:lang w:bidi="he-IL"/>
        </w:rPr>
        <w:t>Stroumsa’s</w:t>
      </w:r>
      <w:proofErr w:type="spellEnd"/>
      <w:r w:rsidR="00545E6F">
        <w:rPr>
          <w:lang w:bidi="he-IL"/>
        </w:rPr>
        <w:t xml:space="preserve"> Arabic edition of Twenty Chapters of al-</w:t>
      </w:r>
      <w:proofErr w:type="spellStart"/>
      <w:r w:rsidR="00545E6F">
        <w:rPr>
          <w:lang w:bidi="he-IL"/>
        </w:rPr>
        <w:t>Muqammas</w:t>
      </w:r>
      <w:proofErr w:type="spellEnd"/>
      <w:r w:rsidR="00545E6F">
        <w:rPr>
          <w:lang w:bidi="he-IL"/>
        </w:rPr>
        <w:t xml:space="preserve"> (2016)</w:t>
      </w:r>
      <w:r w:rsidR="002E2E3A">
        <w:rPr>
          <w:lang w:bidi="he-IL"/>
        </w:rPr>
        <w:t>. Other contributions have included</w:t>
      </w:r>
      <w:r w:rsidR="00265826">
        <w:rPr>
          <w:lang w:bidi="he-IL"/>
        </w:rPr>
        <w:t xml:space="preserve"> my</w:t>
      </w:r>
      <w:r w:rsidR="00545E6F">
        <w:rPr>
          <w:lang w:bidi="he-IL"/>
        </w:rPr>
        <w:t xml:space="preserve"> Arabic edition of </w:t>
      </w:r>
      <w:r w:rsidR="002E2E3A">
        <w:rPr>
          <w:lang w:bidi="he-IL"/>
        </w:rPr>
        <w:t>Judah Halevi’s</w:t>
      </w:r>
      <w:r w:rsidR="00545E6F">
        <w:rPr>
          <w:lang w:bidi="he-IL"/>
        </w:rPr>
        <w:t xml:space="preserve"> </w:t>
      </w:r>
      <w:proofErr w:type="spellStart"/>
      <w:r w:rsidR="00545E6F" w:rsidRPr="00265826">
        <w:rPr>
          <w:i/>
          <w:iCs/>
          <w:lang w:bidi="he-IL"/>
        </w:rPr>
        <w:t>Kuzari</w:t>
      </w:r>
      <w:proofErr w:type="spellEnd"/>
      <w:r w:rsidR="00545E6F">
        <w:rPr>
          <w:lang w:bidi="he-IL"/>
        </w:rPr>
        <w:t xml:space="preserve"> (Beirut, 201</w:t>
      </w:r>
      <w:r w:rsidR="00265826">
        <w:rPr>
          <w:lang w:bidi="he-IL"/>
        </w:rPr>
        <w:t>2</w:t>
      </w:r>
      <w:r w:rsidR="00545E6F">
        <w:rPr>
          <w:lang w:bidi="he-IL"/>
        </w:rPr>
        <w:t>)</w:t>
      </w:r>
      <w:r w:rsidR="00265826">
        <w:rPr>
          <w:lang w:bidi="he-IL"/>
        </w:rPr>
        <w:t xml:space="preserve"> and Mustafa ‘Abd al-</w:t>
      </w:r>
      <w:proofErr w:type="spellStart"/>
      <w:r w:rsidR="00265826">
        <w:rPr>
          <w:lang w:bidi="he-IL"/>
        </w:rPr>
        <w:t>Ma’bud’s</w:t>
      </w:r>
      <w:proofErr w:type="spellEnd"/>
      <w:r w:rsidR="00265826">
        <w:rPr>
          <w:lang w:bidi="he-IL"/>
        </w:rPr>
        <w:t xml:space="preserve"> Arabic translation of the </w:t>
      </w:r>
      <w:r w:rsidR="00265826" w:rsidRPr="00265826">
        <w:rPr>
          <w:i/>
          <w:iCs/>
          <w:lang w:bidi="he-IL"/>
        </w:rPr>
        <w:t>Mishnah</w:t>
      </w:r>
      <w:r w:rsidR="00265826">
        <w:rPr>
          <w:lang w:bidi="he-IL"/>
        </w:rPr>
        <w:t xml:space="preserve">. </w:t>
      </w:r>
      <w:r w:rsidR="00545E6F">
        <w:rPr>
          <w:lang w:bidi="he-IL"/>
        </w:rPr>
        <w:t xml:space="preserve"> </w:t>
      </w:r>
      <w:r w:rsidR="00144582">
        <w:rPr>
          <w:lang w:bidi="he-IL"/>
        </w:rPr>
        <w:t xml:space="preserve"> </w:t>
      </w:r>
    </w:p>
    <w:p w14:paraId="452996E5" w14:textId="55D9B37A" w:rsidR="00144582" w:rsidRDefault="00144582" w:rsidP="00B16AF8">
      <w:pPr>
        <w:spacing w:before="100" w:beforeAutospacing="1" w:after="120" w:line="360" w:lineRule="auto"/>
        <w:jc w:val="both"/>
      </w:pPr>
      <w:commentRangeStart w:id="3"/>
      <w:commentRangeStart w:id="4"/>
      <w:r>
        <w:t>Most of Saadia</w:t>
      </w:r>
      <w:r w:rsidR="00AD39D1">
        <w:t xml:space="preserve"> Gaon</w:t>
      </w:r>
      <w:r>
        <w:t xml:space="preserve">'s books and exegetical works </w:t>
      </w:r>
      <w:r w:rsidR="001856E1">
        <w:t xml:space="preserve">have survived only </w:t>
      </w:r>
      <w:r>
        <w:t>in fragments and lack critical editions. My first two projects in this</w:t>
      </w:r>
      <w:r w:rsidR="00231EA0">
        <w:t xml:space="preserve"> component of my research</w:t>
      </w:r>
      <w:r>
        <w:t xml:space="preserve"> are to produce a critical Arabic edition </w:t>
      </w:r>
      <w:commentRangeEnd w:id="3"/>
      <w:r w:rsidR="00B16AF8">
        <w:rPr>
          <w:rStyle w:val="CommentReference"/>
          <w:rtl/>
        </w:rPr>
        <w:commentReference w:id="3"/>
      </w:r>
      <w:commentRangeEnd w:id="4"/>
      <w:r w:rsidR="00C00F75">
        <w:rPr>
          <w:rStyle w:val="CommentReference"/>
        </w:rPr>
        <w:commentReference w:id="4"/>
      </w:r>
      <w:r>
        <w:t xml:space="preserve">of </w:t>
      </w:r>
      <w:r>
        <w:rPr>
          <w:lang w:bidi="he-IL"/>
        </w:rPr>
        <w:t>Saadia</w:t>
      </w:r>
      <w:r w:rsidRPr="00DE30F3">
        <w:rPr>
          <w:lang w:bidi="he-IL"/>
        </w:rPr>
        <w:t xml:space="preserve">'s </w:t>
      </w:r>
      <w:r w:rsidRPr="00DE30F3">
        <w:rPr>
          <w:i/>
          <w:iCs/>
          <w:lang w:bidi="he-IL"/>
        </w:rPr>
        <w:t>Doctrines and Beliefs</w:t>
      </w:r>
      <w:r w:rsidRPr="00DE30F3">
        <w:rPr>
          <w:lang w:bidi="he-IL"/>
        </w:rPr>
        <w:t xml:space="preserve"> </w:t>
      </w:r>
      <w:r>
        <w:rPr>
          <w:lang w:bidi="he-IL"/>
        </w:rPr>
        <w:t xml:space="preserve">and a </w:t>
      </w:r>
      <w:r>
        <w:t xml:space="preserve">critical edition and analytical study of his </w:t>
      </w:r>
      <w:r>
        <w:rPr>
          <w:i/>
        </w:rPr>
        <w:t>I</w:t>
      </w:r>
      <w:r w:rsidRPr="006415BC">
        <w:rPr>
          <w:i/>
        </w:rPr>
        <w:t>ntroductions</w:t>
      </w:r>
      <w:r>
        <w:t xml:space="preserve">. The </w:t>
      </w:r>
      <w:r>
        <w:rPr>
          <w:iCs/>
        </w:rPr>
        <w:t>"</w:t>
      </w:r>
      <w:r w:rsidRPr="005450BD">
        <w:rPr>
          <w:iCs/>
        </w:rPr>
        <w:t>introduction</w:t>
      </w:r>
      <w:r>
        <w:t xml:space="preserve">" </w:t>
      </w:r>
      <w:r w:rsidRPr="00BD042D">
        <w:t xml:space="preserve">is a </w:t>
      </w:r>
      <w:r>
        <w:t xml:space="preserve">medieval </w:t>
      </w:r>
      <w:r w:rsidRPr="00BD042D">
        <w:t>literary genre</w:t>
      </w:r>
      <w:r>
        <w:t xml:space="preserve"> in which the author elucidates</w:t>
      </w:r>
      <w:r w:rsidRPr="00BD042D">
        <w:t xml:space="preserve"> his aims, methods</w:t>
      </w:r>
      <w:r w:rsidR="00362332">
        <w:t>,</w:t>
      </w:r>
      <w:r w:rsidRPr="00BD042D">
        <w:t xml:space="preserve"> and the importance of his book, and in many cases </w:t>
      </w:r>
      <w:r w:rsidR="00E005AB">
        <w:t>such introductions</w:t>
      </w:r>
      <w:r w:rsidRPr="00BD042D">
        <w:t xml:space="preserve"> </w:t>
      </w:r>
      <w:r>
        <w:t xml:space="preserve">can be </w:t>
      </w:r>
      <w:r w:rsidRPr="00BD042D">
        <w:t xml:space="preserve">considered </w:t>
      </w:r>
      <w:r>
        <w:t>independent work</w:t>
      </w:r>
      <w:r w:rsidR="00E005AB">
        <w:t>s in their own right</w:t>
      </w:r>
      <w:r>
        <w:t xml:space="preserve">. </w:t>
      </w:r>
      <w:r w:rsidR="00E26138">
        <w:t>This</w:t>
      </w:r>
      <w:r>
        <w:t xml:space="preserve"> genre flourished in Judeo-Arabic literature, especially in the writings of Saadia Gaon and Maimonides. Each of </w:t>
      </w:r>
      <w:r w:rsidR="00E26138">
        <w:t xml:space="preserve">Saadia’s </w:t>
      </w:r>
      <w:r w:rsidR="00BD46BF">
        <w:rPr>
          <w:iCs/>
        </w:rPr>
        <w:t xml:space="preserve">introductions </w:t>
      </w:r>
      <w:r>
        <w:t xml:space="preserve">provides </w:t>
      </w:r>
      <w:r w:rsidR="00B16AF8">
        <w:t xml:space="preserve">a concise </w:t>
      </w:r>
      <w:r>
        <w:t>explication of his basic principles and methods of analysis and interpretation</w:t>
      </w:r>
      <w:r w:rsidR="00B16AF8">
        <w:t xml:space="preserve"> in the commentary</w:t>
      </w:r>
      <w:r w:rsidR="008A0953">
        <w:t xml:space="preserve"> that follows it</w:t>
      </w:r>
      <w:r w:rsidR="00BD46BF">
        <w:t>. In addition, they address</w:t>
      </w:r>
      <w:r>
        <w:t xml:space="preserve"> the challenges that he faced in his translation and exegetical work. One cannot </w:t>
      </w:r>
      <w:r w:rsidR="00B16AF8">
        <w:t xml:space="preserve">fully grasp </w:t>
      </w:r>
      <w:r>
        <w:t xml:space="preserve">Saadia's intellectual worldview without understanding the outlines and his elucidations mentioned in his </w:t>
      </w:r>
      <w:r w:rsidR="008E4A05">
        <w:rPr>
          <w:iCs/>
        </w:rPr>
        <w:t>introductions</w:t>
      </w:r>
      <w:r>
        <w:t xml:space="preserve">. </w:t>
      </w:r>
    </w:p>
    <w:p w14:paraId="678EA309" w14:textId="7213F40A" w:rsidR="00095E01" w:rsidRPr="00880E29" w:rsidRDefault="00144582" w:rsidP="00966F3D">
      <w:pPr>
        <w:spacing w:after="120" w:line="360" w:lineRule="auto"/>
        <w:jc w:val="both"/>
        <w:rPr>
          <w:lang w:bidi="he-IL"/>
        </w:rPr>
      </w:pPr>
      <w:r w:rsidRPr="00053973">
        <w:rPr>
          <w:lang w:bidi="he-IL"/>
        </w:rPr>
        <w:t xml:space="preserve">In sum, </w:t>
      </w:r>
      <w:r w:rsidR="00231EA0">
        <w:rPr>
          <w:lang w:bidi="he-IL"/>
        </w:rPr>
        <w:t xml:space="preserve">the various components of </w:t>
      </w:r>
      <w:r w:rsidRPr="00053973">
        <w:rPr>
          <w:lang w:bidi="he-IL"/>
        </w:rPr>
        <w:t>my research project for the next five years aim</w:t>
      </w:r>
      <w:r w:rsidR="00377A8B">
        <w:rPr>
          <w:lang w:bidi="he-IL"/>
        </w:rPr>
        <w:t>, together,</w:t>
      </w:r>
      <w:r w:rsidRPr="00053973">
        <w:rPr>
          <w:lang w:bidi="he-IL"/>
        </w:rPr>
        <w:t xml:space="preserve"> to broaden access to the </w:t>
      </w:r>
      <w:r w:rsidR="00B16AF8">
        <w:rPr>
          <w:lang w:bidi="he-IL"/>
        </w:rPr>
        <w:t>major</w:t>
      </w:r>
      <w:r w:rsidR="00B16AF8" w:rsidRPr="00053973">
        <w:rPr>
          <w:lang w:bidi="he-IL"/>
        </w:rPr>
        <w:t xml:space="preserve"> </w:t>
      </w:r>
      <w:r w:rsidRPr="00053973">
        <w:rPr>
          <w:lang w:bidi="he-IL"/>
        </w:rPr>
        <w:t>works of the Judeo-Arabic tradition</w:t>
      </w:r>
      <w:r w:rsidR="00377A8B">
        <w:rPr>
          <w:lang w:bidi="he-IL"/>
        </w:rPr>
        <w:t xml:space="preserve">. This will be achieved both </w:t>
      </w:r>
      <w:r w:rsidR="00FF6C1D">
        <w:rPr>
          <w:lang w:bidi="he-IL"/>
        </w:rPr>
        <w:t>by expanding</w:t>
      </w:r>
      <w:r w:rsidR="00377A8B">
        <w:rPr>
          <w:lang w:bidi="he-IL"/>
        </w:rPr>
        <w:t xml:space="preserve"> </w:t>
      </w:r>
      <w:r w:rsidRPr="00053973">
        <w:rPr>
          <w:lang w:bidi="he-IL"/>
        </w:rPr>
        <w:t xml:space="preserve">the literary traditions that shaped medieval Jewish thought to include the Christian </w:t>
      </w:r>
      <w:r>
        <w:rPr>
          <w:lang w:bidi="he-IL"/>
        </w:rPr>
        <w:t xml:space="preserve">and Islamic </w:t>
      </w:r>
      <w:r w:rsidRPr="00053973">
        <w:rPr>
          <w:lang w:bidi="he-IL"/>
        </w:rPr>
        <w:t xml:space="preserve">exegetical </w:t>
      </w:r>
      <w:r>
        <w:rPr>
          <w:lang w:bidi="he-IL"/>
        </w:rPr>
        <w:t xml:space="preserve">and intellectual </w:t>
      </w:r>
      <w:r w:rsidRPr="00053973">
        <w:rPr>
          <w:lang w:bidi="he-IL"/>
        </w:rPr>
        <w:t>tradition</w:t>
      </w:r>
      <w:r>
        <w:rPr>
          <w:lang w:bidi="he-IL"/>
        </w:rPr>
        <w:t>s,</w:t>
      </w:r>
      <w:r w:rsidRPr="00053973">
        <w:rPr>
          <w:lang w:bidi="he-IL"/>
        </w:rPr>
        <w:t xml:space="preserve"> and by </w:t>
      </w:r>
      <w:r w:rsidR="00EF3F7B">
        <w:rPr>
          <w:lang w:bidi="he-IL"/>
        </w:rPr>
        <w:t>preparing</w:t>
      </w:r>
      <w:r w:rsidR="00EF3F7B" w:rsidRPr="00053973">
        <w:rPr>
          <w:lang w:bidi="he-IL"/>
        </w:rPr>
        <w:t xml:space="preserve"> </w:t>
      </w:r>
      <w:r w:rsidR="00EF3F7B">
        <w:rPr>
          <w:lang w:bidi="he-IL"/>
        </w:rPr>
        <w:t xml:space="preserve">annotated </w:t>
      </w:r>
      <w:r w:rsidRPr="00053973">
        <w:rPr>
          <w:lang w:bidi="he-IL"/>
        </w:rPr>
        <w:t xml:space="preserve">critical </w:t>
      </w:r>
      <w:r>
        <w:rPr>
          <w:lang w:bidi="he-IL"/>
        </w:rPr>
        <w:t xml:space="preserve">Arabic </w:t>
      </w:r>
      <w:r w:rsidRPr="00053973">
        <w:rPr>
          <w:lang w:bidi="he-IL"/>
        </w:rPr>
        <w:lastRenderedPageBreak/>
        <w:t xml:space="preserve">editions of </w:t>
      </w:r>
      <w:r>
        <w:rPr>
          <w:lang w:bidi="he-IL"/>
        </w:rPr>
        <w:t xml:space="preserve">some of </w:t>
      </w:r>
      <w:r w:rsidRPr="00053973">
        <w:rPr>
          <w:lang w:bidi="he-IL"/>
        </w:rPr>
        <w:t>these works</w:t>
      </w:r>
      <w:r w:rsidR="00EF3F7B">
        <w:rPr>
          <w:lang w:bidi="he-IL"/>
        </w:rPr>
        <w:t xml:space="preserve"> and making them</w:t>
      </w:r>
      <w:r w:rsidRPr="00053973">
        <w:rPr>
          <w:lang w:bidi="he-IL"/>
        </w:rPr>
        <w:t xml:space="preserve"> available in Arabic</w:t>
      </w:r>
      <w:r>
        <w:rPr>
          <w:lang w:bidi="he-IL"/>
        </w:rPr>
        <w:t xml:space="preserve">, as a tool </w:t>
      </w:r>
      <w:r w:rsidR="0066579A">
        <w:rPr>
          <w:lang w:bidi="he-IL"/>
        </w:rPr>
        <w:t xml:space="preserve">for </w:t>
      </w:r>
      <w:r w:rsidR="00966F3D">
        <w:rPr>
          <w:lang w:bidi="he-IL"/>
        </w:rPr>
        <w:t>suggesting</w:t>
      </w:r>
      <w:r w:rsidR="0066579A">
        <w:rPr>
          <w:lang w:bidi="he-IL"/>
        </w:rPr>
        <w:t xml:space="preserve"> </w:t>
      </w:r>
      <w:r>
        <w:rPr>
          <w:lang w:bidi="he-IL"/>
        </w:rPr>
        <w:t xml:space="preserve">an </w:t>
      </w:r>
      <w:r w:rsidRPr="004316E1">
        <w:rPr>
          <w:lang w:bidi="he-IL"/>
        </w:rPr>
        <w:t>integrative shared cultural memory in the Mediterranean</w:t>
      </w:r>
      <w:r w:rsidRPr="00880E29">
        <w:rPr>
          <w:lang w:bidi="he-IL"/>
        </w:rPr>
        <w:t>.</w:t>
      </w:r>
    </w:p>
    <w:sectPr w:rsidR="00095E01" w:rsidRPr="00880E2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1892F46F" w14:textId="6AFD53BC" w:rsidR="007E3B16" w:rsidRDefault="007E3B16">
      <w:pPr>
        <w:pStyle w:val="CommentText"/>
      </w:pPr>
      <w:r>
        <w:rPr>
          <w:rStyle w:val="CommentReference"/>
        </w:rPr>
        <w:annotationRef/>
      </w:r>
      <w:r>
        <w:t>This is fine, but consider changing to: “A transition”</w:t>
      </w:r>
    </w:p>
  </w:comment>
  <w:comment w:id="2" w:author="Author" w:initials="A">
    <w:p w14:paraId="0D79CF1F" w14:textId="0FD82B78" w:rsidR="00D82A9D" w:rsidRDefault="00D82A9D">
      <w:pPr>
        <w:pStyle w:val="CommentText"/>
      </w:pPr>
      <w:r>
        <w:rPr>
          <w:rStyle w:val="CommentReference"/>
        </w:rPr>
        <w:annotationRef/>
      </w:r>
      <w:r>
        <w:t>Former and latter had to be swapped because you changed the order in the preceding sentence.</w:t>
      </w:r>
    </w:p>
  </w:comment>
  <w:comment w:id="3" w:author="Author" w:initials="A">
    <w:p w14:paraId="1CD5BB88" w14:textId="055F3A4F" w:rsidR="00B16AF8" w:rsidRDefault="00B16AF8" w:rsidP="00B16AF8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עריכה: </w:t>
      </w:r>
      <w:proofErr w:type="spellStart"/>
      <w:r>
        <w:rPr>
          <w:rFonts w:hint="cs"/>
          <w:rtl/>
          <w:lang w:bidi="he-IL"/>
        </w:rPr>
        <w:t>הפיסקא</w:t>
      </w:r>
      <w:proofErr w:type="spellEnd"/>
      <w:r>
        <w:rPr>
          <w:rFonts w:hint="cs"/>
          <w:rtl/>
          <w:lang w:bidi="he-IL"/>
        </w:rPr>
        <w:t xml:space="preserve"> הזאת וגם קודמתה חוזרות לעניינים שנדונו קודם, ועל כן גם אם יש בהן דברים חדשים, הן עושות רושם של חזרה מיותרת.  כדאי לרכז את הנושאים במקום אחד, בצורה מהודקת יותר</w:t>
      </w:r>
    </w:p>
  </w:comment>
  <w:comment w:id="4" w:author="Author" w:initials="A">
    <w:p w14:paraId="647644F7" w14:textId="17BEA125" w:rsidR="00C00F75" w:rsidRDefault="00C00F75">
      <w:pPr>
        <w:pStyle w:val="CommentText"/>
      </w:pPr>
      <w:r>
        <w:rPr>
          <w:rStyle w:val="CommentReference"/>
        </w:rPr>
        <w:annotationRef/>
      </w:r>
      <w:r>
        <w:t xml:space="preserve">We have edited for language. Decisions regarding the structure </w:t>
      </w:r>
      <w:r w:rsidR="00E27917">
        <w:t xml:space="preserve">and/or order </w:t>
      </w:r>
      <w:r>
        <w:t>of the text are up to you.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92F46F" w15:done="0"/>
  <w15:commentEx w15:paraId="0D79CF1F" w15:done="0"/>
  <w15:commentEx w15:paraId="1CD5BB88" w15:done="0"/>
  <w15:commentEx w15:paraId="647644F7" w15:paraIdParent="1CD5BB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92F46F" w16cid:durableId="1FCF5920"/>
  <w16cid:commentId w16cid:paraId="0D79CF1F" w16cid:durableId="1FCF599E"/>
  <w16cid:commentId w16cid:paraId="1CD5BB88" w16cid:durableId="1FCF57AB"/>
  <w16cid:commentId w16cid:paraId="647644F7" w16cid:durableId="1FCF69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125B3" w14:textId="77777777" w:rsidR="007A6750" w:rsidRDefault="007A6750" w:rsidP="00B25CA5">
      <w:r>
        <w:separator/>
      </w:r>
    </w:p>
  </w:endnote>
  <w:endnote w:type="continuationSeparator" w:id="0">
    <w:p w14:paraId="49123582" w14:textId="77777777" w:rsidR="007A6750" w:rsidRDefault="007A6750" w:rsidP="00B25CA5">
      <w:r>
        <w:continuationSeparator/>
      </w:r>
    </w:p>
  </w:endnote>
  <w:endnote w:type="continuationNotice" w:id="1">
    <w:p w14:paraId="1DD612FB" w14:textId="77777777" w:rsidR="007A6750" w:rsidRDefault="007A6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0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9012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70F53" w14:textId="77777777" w:rsidR="00B16AF8" w:rsidRDefault="00B16A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F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13A491" w14:textId="77777777" w:rsidR="00B16AF8" w:rsidRDefault="00B16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7D050" w14:textId="77777777" w:rsidR="007A6750" w:rsidRDefault="007A6750" w:rsidP="00B25CA5">
      <w:r>
        <w:separator/>
      </w:r>
    </w:p>
  </w:footnote>
  <w:footnote w:type="continuationSeparator" w:id="0">
    <w:p w14:paraId="2E95A2E5" w14:textId="77777777" w:rsidR="007A6750" w:rsidRDefault="007A6750" w:rsidP="00B25CA5">
      <w:r>
        <w:continuationSeparator/>
      </w:r>
    </w:p>
  </w:footnote>
  <w:footnote w:type="continuationNotice" w:id="1">
    <w:p w14:paraId="622ADDCC" w14:textId="77777777" w:rsidR="007A6750" w:rsidRDefault="007A67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wMbAwsDQ2tjQwNjNU0lEKTi0uzszPAykwqgUA8KNGjywAAAA="/>
  </w:docVars>
  <w:rsids>
    <w:rsidRoot w:val="00144582"/>
    <w:rsid w:val="00021323"/>
    <w:rsid w:val="000213BE"/>
    <w:rsid w:val="00031482"/>
    <w:rsid w:val="000477DD"/>
    <w:rsid w:val="00064ADE"/>
    <w:rsid w:val="00076A5D"/>
    <w:rsid w:val="000876D5"/>
    <w:rsid w:val="00091867"/>
    <w:rsid w:val="00095E01"/>
    <w:rsid w:val="000C4346"/>
    <w:rsid w:val="000D30CC"/>
    <w:rsid w:val="00116795"/>
    <w:rsid w:val="00123FEF"/>
    <w:rsid w:val="00144582"/>
    <w:rsid w:val="00144FD1"/>
    <w:rsid w:val="00165017"/>
    <w:rsid w:val="001845DD"/>
    <w:rsid w:val="001856E1"/>
    <w:rsid w:val="00195AD9"/>
    <w:rsid w:val="00197A2B"/>
    <w:rsid w:val="001A066B"/>
    <w:rsid w:val="001A2048"/>
    <w:rsid w:val="001A5AF5"/>
    <w:rsid w:val="001B0425"/>
    <w:rsid w:val="001D2AF1"/>
    <w:rsid w:val="001F3AD8"/>
    <w:rsid w:val="00202386"/>
    <w:rsid w:val="002171AD"/>
    <w:rsid w:val="00222847"/>
    <w:rsid w:val="0022318C"/>
    <w:rsid w:val="00231EA0"/>
    <w:rsid w:val="002377ED"/>
    <w:rsid w:val="00240A6E"/>
    <w:rsid w:val="00261F39"/>
    <w:rsid w:val="00265826"/>
    <w:rsid w:val="002B7CF7"/>
    <w:rsid w:val="002B7D17"/>
    <w:rsid w:val="002C0546"/>
    <w:rsid w:val="002C5F5D"/>
    <w:rsid w:val="002D2450"/>
    <w:rsid w:val="002D5DDD"/>
    <w:rsid w:val="002D6346"/>
    <w:rsid w:val="002E1ED9"/>
    <w:rsid w:val="002E2E3A"/>
    <w:rsid w:val="003323A1"/>
    <w:rsid w:val="00332DDC"/>
    <w:rsid w:val="003334FC"/>
    <w:rsid w:val="003528B0"/>
    <w:rsid w:val="00357E49"/>
    <w:rsid w:val="00362332"/>
    <w:rsid w:val="00363F8E"/>
    <w:rsid w:val="00377A8B"/>
    <w:rsid w:val="003B683A"/>
    <w:rsid w:val="003D2B26"/>
    <w:rsid w:val="003F5C86"/>
    <w:rsid w:val="00406A4C"/>
    <w:rsid w:val="00410A3D"/>
    <w:rsid w:val="00425999"/>
    <w:rsid w:val="004316E1"/>
    <w:rsid w:val="00446534"/>
    <w:rsid w:val="00452932"/>
    <w:rsid w:val="00455BA6"/>
    <w:rsid w:val="0046703D"/>
    <w:rsid w:val="004B1216"/>
    <w:rsid w:val="004B317C"/>
    <w:rsid w:val="004E6A0C"/>
    <w:rsid w:val="00540DD2"/>
    <w:rsid w:val="00545E6F"/>
    <w:rsid w:val="00556E53"/>
    <w:rsid w:val="00561D4B"/>
    <w:rsid w:val="00573781"/>
    <w:rsid w:val="005D0BA5"/>
    <w:rsid w:val="005D60EF"/>
    <w:rsid w:val="00600B5D"/>
    <w:rsid w:val="0060120D"/>
    <w:rsid w:val="00616ABC"/>
    <w:rsid w:val="00625F8C"/>
    <w:rsid w:val="00655987"/>
    <w:rsid w:val="00664775"/>
    <w:rsid w:val="0066579A"/>
    <w:rsid w:val="00665D8D"/>
    <w:rsid w:val="0067087E"/>
    <w:rsid w:val="006C2183"/>
    <w:rsid w:val="006F6323"/>
    <w:rsid w:val="00705680"/>
    <w:rsid w:val="0077077F"/>
    <w:rsid w:val="0077154A"/>
    <w:rsid w:val="00784551"/>
    <w:rsid w:val="007A6750"/>
    <w:rsid w:val="007A7D55"/>
    <w:rsid w:val="007B2193"/>
    <w:rsid w:val="007C34A9"/>
    <w:rsid w:val="007C68D7"/>
    <w:rsid w:val="007E268F"/>
    <w:rsid w:val="007E3B16"/>
    <w:rsid w:val="007F7C81"/>
    <w:rsid w:val="008005A1"/>
    <w:rsid w:val="00822732"/>
    <w:rsid w:val="00831E36"/>
    <w:rsid w:val="00836996"/>
    <w:rsid w:val="008720F5"/>
    <w:rsid w:val="00874E68"/>
    <w:rsid w:val="00880E29"/>
    <w:rsid w:val="0089108A"/>
    <w:rsid w:val="008A0953"/>
    <w:rsid w:val="008B049F"/>
    <w:rsid w:val="008B203F"/>
    <w:rsid w:val="008E0FD3"/>
    <w:rsid w:val="008E4A05"/>
    <w:rsid w:val="00900835"/>
    <w:rsid w:val="00907C95"/>
    <w:rsid w:val="00912FE3"/>
    <w:rsid w:val="0091515A"/>
    <w:rsid w:val="00924C01"/>
    <w:rsid w:val="00934350"/>
    <w:rsid w:val="0095619C"/>
    <w:rsid w:val="00966F3D"/>
    <w:rsid w:val="00972D0B"/>
    <w:rsid w:val="0097331F"/>
    <w:rsid w:val="00990F5F"/>
    <w:rsid w:val="009A0956"/>
    <w:rsid w:val="009A5A48"/>
    <w:rsid w:val="009B113E"/>
    <w:rsid w:val="009C4F01"/>
    <w:rsid w:val="009C7777"/>
    <w:rsid w:val="009D1B90"/>
    <w:rsid w:val="009F5D94"/>
    <w:rsid w:val="009F7696"/>
    <w:rsid w:val="00A01B7B"/>
    <w:rsid w:val="00A109D0"/>
    <w:rsid w:val="00A2080F"/>
    <w:rsid w:val="00A62EDA"/>
    <w:rsid w:val="00A706A4"/>
    <w:rsid w:val="00A71711"/>
    <w:rsid w:val="00A81C51"/>
    <w:rsid w:val="00A849B9"/>
    <w:rsid w:val="00A87327"/>
    <w:rsid w:val="00A87AA1"/>
    <w:rsid w:val="00A941CD"/>
    <w:rsid w:val="00A97D17"/>
    <w:rsid w:val="00AB50A4"/>
    <w:rsid w:val="00AC4C36"/>
    <w:rsid w:val="00AD39D1"/>
    <w:rsid w:val="00B03254"/>
    <w:rsid w:val="00B16AF8"/>
    <w:rsid w:val="00B21899"/>
    <w:rsid w:val="00B25CA5"/>
    <w:rsid w:val="00B4114F"/>
    <w:rsid w:val="00B71C8C"/>
    <w:rsid w:val="00B71D23"/>
    <w:rsid w:val="00BA53E8"/>
    <w:rsid w:val="00BB54C8"/>
    <w:rsid w:val="00BD46BF"/>
    <w:rsid w:val="00BE15D2"/>
    <w:rsid w:val="00BE75B1"/>
    <w:rsid w:val="00BF4B1B"/>
    <w:rsid w:val="00C00F75"/>
    <w:rsid w:val="00C25FA6"/>
    <w:rsid w:val="00C341D2"/>
    <w:rsid w:val="00C44FAA"/>
    <w:rsid w:val="00C923F8"/>
    <w:rsid w:val="00CA3183"/>
    <w:rsid w:val="00CA6A1F"/>
    <w:rsid w:val="00CB2EA6"/>
    <w:rsid w:val="00CC16F4"/>
    <w:rsid w:val="00CF63BB"/>
    <w:rsid w:val="00D12134"/>
    <w:rsid w:val="00D369D6"/>
    <w:rsid w:val="00D76CAF"/>
    <w:rsid w:val="00D82A9D"/>
    <w:rsid w:val="00D96A7A"/>
    <w:rsid w:val="00DB19CC"/>
    <w:rsid w:val="00DB5EF1"/>
    <w:rsid w:val="00DB7A47"/>
    <w:rsid w:val="00DD1230"/>
    <w:rsid w:val="00DD2C92"/>
    <w:rsid w:val="00E005AB"/>
    <w:rsid w:val="00E05DD2"/>
    <w:rsid w:val="00E10FC2"/>
    <w:rsid w:val="00E255BA"/>
    <w:rsid w:val="00E26138"/>
    <w:rsid w:val="00E27917"/>
    <w:rsid w:val="00E62E6C"/>
    <w:rsid w:val="00E64570"/>
    <w:rsid w:val="00E90B22"/>
    <w:rsid w:val="00E91365"/>
    <w:rsid w:val="00E91730"/>
    <w:rsid w:val="00E9590B"/>
    <w:rsid w:val="00EA3301"/>
    <w:rsid w:val="00EA4DCC"/>
    <w:rsid w:val="00EB6E1E"/>
    <w:rsid w:val="00ED527F"/>
    <w:rsid w:val="00EE47E2"/>
    <w:rsid w:val="00EF3F7B"/>
    <w:rsid w:val="00F13E76"/>
    <w:rsid w:val="00F446C8"/>
    <w:rsid w:val="00F45B2B"/>
    <w:rsid w:val="00F50F85"/>
    <w:rsid w:val="00F55919"/>
    <w:rsid w:val="00F613AA"/>
    <w:rsid w:val="00F72132"/>
    <w:rsid w:val="00FA0DF3"/>
    <w:rsid w:val="00FA19AF"/>
    <w:rsid w:val="00FB698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BEACD"/>
  <w15:docId w15:val="{9A82D39D-FF16-4492-A8BB-01632DBF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C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C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C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C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A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6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0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0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18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AF8D-2031-4176-9257-C8EC3FF6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2</cp:revision>
  <dcterms:created xsi:type="dcterms:W3CDTF">2018-12-27T13:08:00Z</dcterms:created>
  <dcterms:modified xsi:type="dcterms:W3CDTF">2018-12-27T13:09:00Z</dcterms:modified>
</cp:coreProperties>
</file>