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Pr="00166FA8" w:rsidRDefault="004B7B00" w:rsidP="00166FA8">
      <w:pPr>
        <w:spacing w:line="360" w:lineRule="auto"/>
        <w:jc w:val="both"/>
        <w:rPr>
          <w:rFonts w:ascii="Calibri" w:hAnsi="Calibri" w:cs="David"/>
          <w:b/>
          <w:bCs/>
          <w:sz w:val="28"/>
          <w:szCs w:val="28"/>
          <w:rtl/>
        </w:rPr>
      </w:pPr>
      <w:r w:rsidRPr="00166FA8">
        <w:rPr>
          <w:rFonts w:ascii="Calibri" w:hAnsi="Calibri" w:cs="David" w:hint="cs"/>
          <w:b/>
          <w:bCs/>
          <w:sz w:val="28"/>
          <w:szCs w:val="28"/>
          <w:rtl/>
        </w:rPr>
        <w:t>אופי המתח הנרטיבי והבעיה בקריאה מחדש</w:t>
      </w:r>
    </w:p>
    <w:p w:rsidR="004B7B00" w:rsidRPr="00166FA8" w:rsidRDefault="004B7B00" w:rsidP="00166FA8">
      <w:pPr>
        <w:spacing w:line="360" w:lineRule="auto"/>
        <w:jc w:val="both"/>
        <w:rPr>
          <w:rFonts w:ascii="Calibri" w:hAnsi="Calibri" w:cs="David"/>
          <w:b/>
          <w:bCs/>
          <w:sz w:val="22"/>
          <w:rtl/>
        </w:rPr>
      </w:pPr>
      <w:r w:rsidRPr="00166FA8">
        <w:rPr>
          <w:rFonts w:ascii="Calibri" w:hAnsi="Calibri" w:cs="David" w:hint="cs"/>
          <w:b/>
          <w:bCs/>
          <w:sz w:val="22"/>
          <w:rtl/>
        </w:rPr>
        <w:t>וויליאם פ. ברו</w:t>
      </w:r>
      <w:r w:rsidR="00642F6E">
        <w:rPr>
          <w:rFonts w:ascii="Calibri" w:hAnsi="Calibri" w:cs="David" w:hint="cs"/>
          <w:b/>
          <w:bCs/>
          <w:sz w:val="22"/>
          <w:rtl/>
        </w:rPr>
        <w:t>ּ</w:t>
      </w:r>
      <w:r w:rsidRPr="00166FA8">
        <w:rPr>
          <w:rFonts w:ascii="Calibri" w:hAnsi="Calibri" w:cs="David" w:hint="cs"/>
          <w:b/>
          <w:bCs/>
          <w:sz w:val="22"/>
          <w:rtl/>
        </w:rPr>
        <w:t>ו</w:t>
      </w:r>
      <w:r w:rsidR="00642F6E">
        <w:rPr>
          <w:rFonts w:ascii="Calibri" w:hAnsi="Calibri" w:cs="David" w:hint="cs"/>
          <w:b/>
          <w:bCs/>
          <w:sz w:val="22"/>
          <w:rtl/>
        </w:rPr>
        <w:t>ֶ</w:t>
      </w:r>
      <w:r w:rsidRPr="00166FA8">
        <w:rPr>
          <w:rFonts w:ascii="Calibri" w:hAnsi="Calibri" w:cs="David" w:hint="cs"/>
          <w:b/>
          <w:bCs/>
          <w:sz w:val="22"/>
          <w:rtl/>
        </w:rPr>
        <w:t>ר, אוניברסיטת אילינוי באורבנה-שמפיין</w:t>
      </w:r>
    </w:p>
    <w:p w:rsidR="004B7B00" w:rsidRDefault="004B7B00" w:rsidP="00166FA8">
      <w:pPr>
        <w:spacing w:line="360" w:lineRule="auto"/>
        <w:jc w:val="both"/>
        <w:rPr>
          <w:rFonts w:ascii="Calibri" w:hAnsi="Calibri" w:cs="David"/>
          <w:sz w:val="22"/>
          <w:rtl/>
        </w:rPr>
      </w:pPr>
    </w:p>
    <w:p w:rsidR="00E83B94" w:rsidRDefault="00166FA8" w:rsidP="003F1694">
      <w:pPr>
        <w:spacing w:line="360" w:lineRule="auto"/>
        <w:ind w:firstLine="368"/>
        <w:jc w:val="both"/>
        <w:rPr>
          <w:rFonts w:ascii="Calibri" w:hAnsi="Calibri" w:cs="David"/>
          <w:sz w:val="22"/>
          <w:rtl/>
        </w:rPr>
      </w:pPr>
      <w:r>
        <w:rPr>
          <w:rFonts w:ascii="Calibri" w:hAnsi="Calibri" w:cs="David" w:hint="cs"/>
          <w:sz w:val="22"/>
          <w:rtl/>
        </w:rPr>
        <w:t xml:space="preserve">לפי המילון מתח מוגדר כמצב של חוסר וודאות או התרגשות שלרוב מלווה </w:t>
      </w:r>
      <w:r w:rsidR="003F1694">
        <w:rPr>
          <w:rFonts w:ascii="Calibri" w:hAnsi="Calibri" w:cs="David" w:hint="cs"/>
          <w:sz w:val="22"/>
          <w:rtl/>
        </w:rPr>
        <w:t>בתחושות</w:t>
      </w:r>
      <w:r>
        <w:rPr>
          <w:rFonts w:ascii="Calibri" w:hAnsi="Calibri" w:cs="David" w:hint="cs"/>
          <w:sz w:val="22"/>
          <w:rtl/>
        </w:rPr>
        <w:t xml:space="preserve"> של חשש. אז למה אנשים קוראים ספרי מתח בשביל הבידור?</w:t>
      </w:r>
      <w:r w:rsidR="00E44A8B">
        <w:rPr>
          <w:rFonts w:ascii="Calibri" w:hAnsi="Calibri" w:cs="David" w:hint="cs"/>
          <w:sz w:val="22"/>
          <w:rtl/>
        </w:rPr>
        <w:t xml:space="preserve"> מכאן שכנראה שיש מקרים בהם למתח יש ערך רגשי חיובי. לפי המילון מתח יכול להיות </w:t>
      </w:r>
      <w:r w:rsidR="003F1694">
        <w:rPr>
          <w:rFonts w:ascii="Calibri" w:hAnsi="Calibri" w:cs="David" w:hint="cs"/>
          <w:sz w:val="22"/>
          <w:rtl/>
        </w:rPr>
        <w:t xml:space="preserve">גם </w:t>
      </w:r>
      <w:r w:rsidR="00E44A8B">
        <w:rPr>
          <w:rFonts w:ascii="Calibri" w:hAnsi="Calibri" w:cs="David" w:hint="cs"/>
          <w:sz w:val="22"/>
          <w:rtl/>
        </w:rPr>
        <w:t xml:space="preserve">'התרגשות נעימה לגבי החלטה או תוצאה'. </w:t>
      </w:r>
      <w:r w:rsidR="00E83B94">
        <w:rPr>
          <w:rFonts w:ascii="Calibri" w:hAnsi="Calibri" w:cs="David" w:hint="cs"/>
          <w:sz w:val="22"/>
          <w:rtl/>
        </w:rPr>
        <w:t xml:space="preserve">המחקר מעיד על סתירה בתופעת המתח: אנשים לא </w:t>
      </w:r>
      <w:r w:rsidR="003F1694">
        <w:rPr>
          <w:rFonts w:ascii="Calibri" w:hAnsi="Calibri" w:cs="David" w:hint="cs"/>
          <w:sz w:val="22"/>
          <w:rtl/>
        </w:rPr>
        <w:t>נהנים</w:t>
      </w:r>
      <w:r w:rsidR="00E83B94">
        <w:rPr>
          <w:rFonts w:ascii="Calibri" w:hAnsi="Calibri" w:cs="David" w:hint="cs"/>
          <w:sz w:val="22"/>
          <w:rtl/>
        </w:rPr>
        <w:t xml:space="preserve"> לאבד את הבלמים ברכב נוסע בירידה, אך משלמים כסף ל</w:t>
      </w:r>
      <w:r w:rsidR="00F14254">
        <w:rPr>
          <w:rFonts w:ascii="Calibri" w:hAnsi="Calibri" w:cs="David" w:hint="cs"/>
          <w:sz w:val="22"/>
          <w:rtl/>
        </w:rPr>
        <w:t>נסוע ב</w:t>
      </w:r>
      <w:r w:rsidR="00E83B94">
        <w:rPr>
          <w:rFonts w:ascii="Calibri" w:hAnsi="Calibri" w:cs="David" w:hint="cs"/>
          <w:sz w:val="22"/>
          <w:rtl/>
        </w:rPr>
        <w:t>רכבת הרים. יש שני הסברים עיקריים:</w:t>
      </w:r>
    </w:p>
    <w:p w:rsidR="00E83B94" w:rsidRDefault="00E83B94" w:rsidP="00E83B94">
      <w:pPr>
        <w:spacing w:line="360" w:lineRule="auto"/>
        <w:ind w:firstLine="368"/>
        <w:jc w:val="both"/>
        <w:rPr>
          <w:rFonts w:ascii="Calibri" w:hAnsi="Calibri" w:cs="David"/>
          <w:sz w:val="22"/>
          <w:rtl/>
        </w:rPr>
      </w:pPr>
      <w:r>
        <w:rPr>
          <w:rFonts w:ascii="Calibri" w:hAnsi="Calibri" w:cs="David" w:hint="cs"/>
          <w:sz w:val="22"/>
          <w:rtl/>
        </w:rPr>
        <w:t xml:space="preserve">נפילת עוררות </w:t>
      </w:r>
      <w:r>
        <w:rPr>
          <w:rFonts w:ascii="Calibri" w:hAnsi="Calibri" w:cs="David"/>
          <w:sz w:val="22"/>
          <w:rtl/>
        </w:rPr>
        <w:t>–</w:t>
      </w:r>
      <w:r>
        <w:rPr>
          <w:rFonts w:ascii="Calibri" w:hAnsi="Calibri" w:cs="David" w:hint="cs"/>
          <w:sz w:val="22"/>
          <w:rtl/>
        </w:rPr>
        <w:t xml:space="preserve"> רמת התרגשות קלה שלאחריה יש הקלה יוצרת השפעה חיובית.</w:t>
      </w:r>
    </w:p>
    <w:p w:rsidR="00E83B94" w:rsidRDefault="00E83B94" w:rsidP="00F14254">
      <w:pPr>
        <w:spacing w:line="360" w:lineRule="auto"/>
        <w:ind w:firstLine="368"/>
        <w:jc w:val="both"/>
        <w:rPr>
          <w:rFonts w:ascii="Calibri" w:hAnsi="Calibri" w:cs="David"/>
          <w:sz w:val="22"/>
          <w:rtl/>
        </w:rPr>
      </w:pPr>
      <w:r>
        <w:rPr>
          <w:rFonts w:ascii="Calibri" w:hAnsi="Calibri" w:cs="David" w:hint="cs"/>
          <w:sz w:val="22"/>
          <w:rtl/>
        </w:rPr>
        <w:t xml:space="preserve">עליית עוררות </w:t>
      </w:r>
      <w:r>
        <w:rPr>
          <w:rFonts w:ascii="Calibri" w:hAnsi="Calibri" w:cs="David"/>
          <w:sz w:val="22"/>
          <w:rtl/>
        </w:rPr>
        <w:t>–</w:t>
      </w:r>
      <w:r>
        <w:rPr>
          <w:rFonts w:ascii="Calibri" w:hAnsi="Calibri" w:cs="David" w:hint="cs"/>
          <w:sz w:val="22"/>
          <w:rtl/>
        </w:rPr>
        <w:t xml:space="preserve"> עד לרמה מסויימת, איום יכול לשמש גורם מניע חיובי המהנה לכשעצמו.</w:t>
      </w:r>
    </w:p>
    <w:p w:rsidR="00E83B94" w:rsidRDefault="00E83B94" w:rsidP="00E83B94">
      <w:pPr>
        <w:spacing w:line="360" w:lineRule="auto"/>
        <w:ind w:firstLine="368"/>
        <w:jc w:val="both"/>
        <w:rPr>
          <w:rFonts w:ascii="Calibri" w:hAnsi="Calibri" w:cs="David"/>
          <w:sz w:val="22"/>
          <w:rtl/>
        </w:rPr>
      </w:pPr>
    </w:p>
    <w:p w:rsidR="00E83B94" w:rsidRDefault="00E83B94" w:rsidP="003F1694">
      <w:pPr>
        <w:spacing w:line="360" w:lineRule="auto"/>
        <w:ind w:firstLine="368"/>
        <w:jc w:val="both"/>
        <w:rPr>
          <w:rFonts w:ascii="Calibri" w:hAnsi="Calibri" w:cs="David"/>
          <w:sz w:val="22"/>
          <w:rtl/>
        </w:rPr>
      </w:pPr>
      <w:r w:rsidRPr="00E83B94">
        <w:rPr>
          <w:rFonts w:ascii="Calibri" w:hAnsi="Calibri" w:cs="David" w:hint="cs"/>
          <w:b/>
          <w:bCs/>
          <w:sz w:val="22"/>
          <w:rtl/>
        </w:rPr>
        <w:t>למה להרגיש מתח עבור דמויות דמיוניות</w:t>
      </w:r>
      <w:r>
        <w:rPr>
          <w:rFonts w:ascii="Calibri" w:hAnsi="Calibri" w:cs="David" w:hint="cs"/>
          <w:sz w:val="22"/>
          <w:rtl/>
        </w:rPr>
        <w:t xml:space="preserve">? </w:t>
      </w:r>
      <w:r w:rsidR="007F5188">
        <w:rPr>
          <w:rFonts w:ascii="Calibri" w:hAnsi="Calibri" w:cs="David" w:hint="cs"/>
          <w:sz w:val="22"/>
          <w:rtl/>
        </w:rPr>
        <w:t xml:space="preserve">יש לכך מספר תשובות: </w:t>
      </w:r>
      <w:r>
        <w:rPr>
          <w:rFonts w:ascii="Calibri" w:hAnsi="Calibri" w:cs="David" w:hint="cs"/>
          <w:sz w:val="22"/>
          <w:rtl/>
        </w:rPr>
        <w:t xml:space="preserve">מעורבות הקורא </w:t>
      </w:r>
      <w:r>
        <w:rPr>
          <w:rFonts w:ascii="Calibri" w:hAnsi="Calibri" w:cs="David"/>
          <w:sz w:val="22"/>
          <w:rtl/>
        </w:rPr>
        <w:t>–</w:t>
      </w:r>
      <w:r>
        <w:rPr>
          <w:rFonts w:ascii="Calibri" w:hAnsi="Calibri" w:cs="David" w:hint="cs"/>
          <w:sz w:val="22"/>
          <w:rtl/>
        </w:rPr>
        <w:t xml:space="preserve"> תוך </w:t>
      </w:r>
      <w:r w:rsidR="008227F5">
        <w:rPr>
          <w:rFonts w:ascii="Calibri" w:hAnsi="Calibri" w:cs="David" w:hint="cs"/>
          <w:sz w:val="22"/>
          <w:rtl/>
        </w:rPr>
        <w:t xml:space="preserve">כדי קריאה </w:t>
      </w:r>
      <w:r w:rsidR="003F1694">
        <w:rPr>
          <w:rFonts w:ascii="Calibri" w:hAnsi="Calibri" w:cs="David" w:hint="cs"/>
          <w:sz w:val="22"/>
          <w:rtl/>
        </w:rPr>
        <w:t xml:space="preserve">חוסר האמון </w:t>
      </w:r>
      <w:r w:rsidR="003F1694">
        <w:rPr>
          <w:rFonts w:ascii="Calibri" w:hAnsi="Calibri" w:cs="David" w:hint="cs"/>
          <w:sz w:val="22"/>
          <w:rtl/>
        </w:rPr>
        <w:t>מושעה</w:t>
      </w:r>
      <w:r w:rsidR="008227F5">
        <w:rPr>
          <w:rFonts w:ascii="Calibri" w:hAnsi="Calibri" w:cs="David" w:hint="cs"/>
          <w:sz w:val="22"/>
          <w:rtl/>
        </w:rPr>
        <w:t xml:space="preserve"> והקורא נשאב לעולם הד</w:t>
      </w:r>
      <w:r w:rsidR="007F5188">
        <w:rPr>
          <w:rFonts w:ascii="Calibri" w:hAnsi="Calibri" w:cs="David" w:hint="cs"/>
          <w:sz w:val="22"/>
          <w:rtl/>
        </w:rPr>
        <w:t xml:space="preserve">מיוני; תאוריות הזדהות </w:t>
      </w:r>
      <w:r w:rsidR="007F5188">
        <w:rPr>
          <w:rFonts w:ascii="Calibri" w:hAnsi="Calibri" w:cs="David"/>
          <w:sz w:val="22"/>
          <w:rtl/>
        </w:rPr>
        <w:t>–</w:t>
      </w:r>
      <w:r w:rsidR="007F5188">
        <w:rPr>
          <w:rFonts w:ascii="Calibri" w:hAnsi="Calibri" w:cs="David" w:hint="cs"/>
          <w:sz w:val="22"/>
          <w:rtl/>
        </w:rPr>
        <w:t xml:space="preserve"> </w:t>
      </w:r>
      <w:r w:rsidR="003F1694">
        <w:rPr>
          <w:rFonts w:ascii="Calibri" w:hAnsi="Calibri" w:cs="David" w:hint="cs"/>
          <w:sz w:val="22"/>
          <w:rtl/>
        </w:rPr>
        <w:t xml:space="preserve">של </w:t>
      </w:r>
      <w:r w:rsidR="007F5188">
        <w:rPr>
          <w:rFonts w:ascii="Calibri" w:hAnsi="Calibri" w:cs="David" w:hint="cs"/>
          <w:sz w:val="22"/>
          <w:rtl/>
        </w:rPr>
        <w:t xml:space="preserve">הקורא עם הדמות. הבעיה היא שלקורא יש ידע שאין לדמות כך שהם לא חווים את אותה חווייה; תיאוריות </w:t>
      </w:r>
      <w:r w:rsidR="00F14254">
        <w:rPr>
          <w:rFonts w:ascii="Calibri" w:hAnsi="Calibri" w:cs="David" w:hint="cs"/>
          <w:sz w:val="22"/>
          <w:rtl/>
        </w:rPr>
        <w:t>סי</w:t>
      </w:r>
      <w:r w:rsidR="007F5188">
        <w:rPr>
          <w:rFonts w:ascii="Calibri" w:hAnsi="Calibri" w:cs="David" w:hint="cs"/>
          <w:sz w:val="22"/>
          <w:rtl/>
        </w:rPr>
        <w:t xml:space="preserve">מפתיה </w:t>
      </w:r>
      <w:r w:rsidR="007F5188">
        <w:rPr>
          <w:rFonts w:ascii="Calibri" w:hAnsi="Calibri" w:cs="David"/>
          <w:sz w:val="22"/>
          <w:rtl/>
        </w:rPr>
        <w:t>–</w:t>
      </w:r>
      <w:r w:rsidR="007F5188">
        <w:rPr>
          <w:rFonts w:ascii="Calibri" w:hAnsi="Calibri" w:cs="David" w:hint="cs"/>
          <w:sz w:val="22"/>
          <w:rtl/>
        </w:rPr>
        <w:t xml:space="preserve"> הקורא </w:t>
      </w:r>
      <w:r w:rsidR="00F14254">
        <w:rPr>
          <w:rFonts w:ascii="Calibri" w:hAnsi="Calibri" w:cs="David" w:hint="cs"/>
          <w:sz w:val="22"/>
          <w:rtl/>
        </w:rPr>
        <w:t>מרגיש סי</w:t>
      </w:r>
      <w:r w:rsidR="007F5188">
        <w:rPr>
          <w:rFonts w:ascii="Calibri" w:hAnsi="Calibri" w:cs="David" w:hint="cs"/>
          <w:sz w:val="22"/>
          <w:rtl/>
        </w:rPr>
        <w:t xml:space="preserve">מפתיה לדמות כפי שהיה מרגיש </w:t>
      </w:r>
      <w:r w:rsidR="00F14254">
        <w:rPr>
          <w:rFonts w:ascii="Calibri" w:hAnsi="Calibri" w:cs="David" w:hint="cs"/>
          <w:sz w:val="22"/>
          <w:rtl/>
        </w:rPr>
        <w:t>לאדם</w:t>
      </w:r>
      <w:r w:rsidR="007F5188">
        <w:rPr>
          <w:rFonts w:ascii="Calibri" w:hAnsi="Calibri" w:cs="David" w:hint="cs"/>
          <w:sz w:val="22"/>
          <w:rtl/>
        </w:rPr>
        <w:t xml:space="preserve"> במציאות.</w:t>
      </w:r>
    </w:p>
    <w:p w:rsidR="007F5188" w:rsidRDefault="007F5188" w:rsidP="008227F5">
      <w:pPr>
        <w:spacing w:line="360" w:lineRule="auto"/>
        <w:ind w:firstLine="368"/>
        <w:jc w:val="both"/>
        <w:rPr>
          <w:rFonts w:ascii="Calibri" w:hAnsi="Calibri" w:cs="David"/>
          <w:sz w:val="22"/>
          <w:rtl/>
        </w:rPr>
      </w:pPr>
    </w:p>
    <w:p w:rsidR="007F5188" w:rsidRDefault="007F5188" w:rsidP="00A52F1B">
      <w:pPr>
        <w:spacing w:line="360" w:lineRule="auto"/>
        <w:ind w:firstLine="368"/>
        <w:jc w:val="both"/>
        <w:rPr>
          <w:rFonts w:ascii="Calibri" w:hAnsi="Calibri" w:cs="David"/>
          <w:sz w:val="22"/>
          <w:rtl/>
        </w:rPr>
      </w:pPr>
      <w:r w:rsidRPr="004C7C74">
        <w:rPr>
          <w:rFonts w:ascii="Calibri" w:hAnsi="Calibri" w:cs="David" w:hint="cs"/>
          <w:b/>
          <w:bCs/>
          <w:sz w:val="22"/>
          <w:rtl/>
        </w:rPr>
        <w:t xml:space="preserve">תיאוריית השפעת המבנה </w:t>
      </w:r>
      <w:r w:rsidR="00A52F1B">
        <w:rPr>
          <w:rFonts w:ascii="Calibri" w:hAnsi="Calibri" w:cs="David" w:hint="cs"/>
          <w:b/>
          <w:bCs/>
          <w:sz w:val="22"/>
          <w:rtl/>
        </w:rPr>
        <w:t>ב</w:t>
      </w:r>
      <w:r w:rsidRPr="004C7C74">
        <w:rPr>
          <w:rFonts w:ascii="Calibri" w:hAnsi="Calibri" w:cs="David" w:hint="cs"/>
          <w:b/>
          <w:bCs/>
          <w:sz w:val="22"/>
          <w:rtl/>
        </w:rPr>
        <w:t>מתח נרטיבי</w:t>
      </w:r>
      <w:r>
        <w:rPr>
          <w:rFonts w:ascii="Calibri" w:hAnsi="Calibri" w:cs="David" w:hint="cs"/>
          <w:sz w:val="22"/>
          <w:rtl/>
        </w:rPr>
        <w:t xml:space="preserve"> </w:t>
      </w:r>
      <w:r w:rsidR="004C7C74">
        <w:rPr>
          <w:rFonts w:ascii="Calibri" w:hAnsi="Calibri" w:cs="David"/>
          <w:sz w:val="22"/>
          <w:rtl/>
        </w:rPr>
        <w:t>–</w:t>
      </w:r>
      <w:r>
        <w:rPr>
          <w:rFonts w:ascii="Calibri" w:hAnsi="Calibri" w:cs="David" w:hint="cs"/>
          <w:sz w:val="22"/>
          <w:rtl/>
        </w:rPr>
        <w:t xml:space="preserve"> </w:t>
      </w:r>
      <w:r w:rsidR="004C7C74">
        <w:rPr>
          <w:rFonts w:ascii="Calibri" w:hAnsi="Calibri" w:cs="David" w:hint="cs"/>
          <w:sz w:val="22"/>
          <w:rtl/>
        </w:rPr>
        <w:t xml:space="preserve">מקשר בין מאפיינים מבניים מסויימים לבין תגובות רגשיות מסוימות. הנחת </w:t>
      </w:r>
      <w:r w:rsidR="00A52F1B">
        <w:rPr>
          <w:rFonts w:ascii="Calibri" w:hAnsi="Calibri" w:cs="David" w:hint="cs"/>
          <w:sz w:val="22"/>
          <w:rtl/>
        </w:rPr>
        <w:t>ה</w:t>
      </w:r>
      <w:r w:rsidR="004C7C74">
        <w:rPr>
          <w:rFonts w:ascii="Calibri" w:hAnsi="Calibri" w:cs="David" w:hint="cs"/>
          <w:sz w:val="22"/>
          <w:rtl/>
        </w:rPr>
        <w:t>יסוד היא שיש אבחנה בין האירועים בנרטיב לבין הדרך בה הם מוצגים. שלושת המבנים החשובים ביותר הם הפתעה</w:t>
      </w:r>
      <w:r w:rsidR="00A52F1B">
        <w:rPr>
          <w:rFonts w:ascii="Calibri" w:hAnsi="Calibri" w:cs="David" w:hint="cs"/>
          <w:sz w:val="22"/>
          <w:rtl/>
        </w:rPr>
        <w:t>,</w:t>
      </w:r>
      <w:r w:rsidR="004C7C74">
        <w:rPr>
          <w:rFonts w:ascii="Calibri" w:hAnsi="Calibri" w:cs="David" w:hint="cs"/>
          <w:sz w:val="22"/>
          <w:rtl/>
        </w:rPr>
        <w:t xml:space="preserve"> סקרנות</w:t>
      </w:r>
      <w:r w:rsidR="00A52F1B">
        <w:rPr>
          <w:rFonts w:ascii="Calibri" w:hAnsi="Calibri" w:cs="David" w:hint="cs"/>
          <w:sz w:val="22"/>
          <w:rtl/>
        </w:rPr>
        <w:t>, ו</w:t>
      </w:r>
      <w:r w:rsidR="004C7C74">
        <w:rPr>
          <w:rFonts w:ascii="Calibri" w:hAnsi="Calibri" w:cs="David" w:hint="cs"/>
          <w:sz w:val="22"/>
          <w:rtl/>
        </w:rPr>
        <w:t>מתח. כל מבנה מבוסס על סידור אחר של מבנה השיח ומוביל לתגובה רגשית שונה.</w:t>
      </w:r>
    </w:p>
    <w:p w:rsidR="004C7C74" w:rsidRPr="00C12B61" w:rsidRDefault="004C7C74" w:rsidP="00C12B61">
      <w:pPr>
        <w:pStyle w:val="ListParagraph"/>
        <w:numPr>
          <w:ilvl w:val="0"/>
          <w:numId w:val="1"/>
        </w:numPr>
        <w:spacing w:line="360" w:lineRule="auto"/>
        <w:jc w:val="both"/>
        <w:rPr>
          <w:rFonts w:ascii="Calibri" w:hAnsi="Calibri" w:cs="David"/>
          <w:sz w:val="22"/>
          <w:rtl/>
        </w:rPr>
      </w:pPr>
      <w:r w:rsidRPr="00C12B61">
        <w:rPr>
          <w:rFonts w:ascii="Calibri" w:hAnsi="Calibri" w:cs="David" w:hint="cs"/>
          <w:b/>
          <w:bCs/>
          <w:sz w:val="22"/>
          <w:rtl/>
        </w:rPr>
        <w:t>הפתעה</w:t>
      </w:r>
      <w:r w:rsidRPr="00C12B61">
        <w:rPr>
          <w:rFonts w:ascii="Calibri" w:hAnsi="Calibri" w:cs="David" w:hint="cs"/>
          <w:sz w:val="22"/>
          <w:rtl/>
        </w:rPr>
        <w:t>: הכנסת מידע לגבי אירוע בתחילת מבנה האירוע אך השמטתו ממבנה השיח. חשיפת המידע מאוחר יותר מאלצת את הקורא לפרש מחדש את האירועים בטקסט.</w:t>
      </w:r>
      <w:r w:rsidR="003F1694">
        <w:rPr>
          <w:rFonts w:ascii="Calibri" w:hAnsi="Calibri" w:cs="David" w:hint="cs"/>
          <w:sz w:val="22"/>
          <w:rtl/>
        </w:rPr>
        <w:t xml:space="preserve"> למשל: </w:t>
      </w:r>
      <w:r w:rsidR="00642F6E">
        <w:rPr>
          <w:rFonts w:ascii="Calibri" w:hAnsi="Calibri" w:cs="David" w:hint="cs"/>
          <w:sz w:val="22"/>
          <w:rtl/>
        </w:rPr>
        <w:t>הקורא לא יודע ש</w:t>
      </w:r>
      <w:r w:rsidR="003F1694">
        <w:rPr>
          <w:rFonts w:ascii="Calibri" w:hAnsi="Calibri" w:cs="David" w:hint="cs"/>
          <w:sz w:val="22"/>
          <w:rtl/>
        </w:rPr>
        <w:t>יש פצצה בחדר</w:t>
      </w:r>
      <w:r w:rsidR="00642F6E">
        <w:rPr>
          <w:rFonts w:ascii="Calibri" w:hAnsi="Calibri" w:cs="David" w:hint="cs"/>
          <w:sz w:val="22"/>
          <w:rtl/>
        </w:rPr>
        <w:t xml:space="preserve"> ומגלה רק כשהיא מופעלת.</w:t>
      </w:r>
    </w:p>
    <w:p w:rsidR="004C7C74" w:rsidRPr="00C12B61" w:rsidRDefault="004C7C74" w:rsidP="00642F6E">
      <w:pPr>
        <w:pStyle w:val="ListParagraph"/>
        <w:numPr>
          <w:ilvl w:val="0"/>
          <w:numId w:val="1"/>
        </w:numPr>
        <w:spacing w:line="360" w:lineRule="auto"/>
        <w:jc w:val="both"/>
        <w:rPr>
          <w:rFonts w:ascii="Calibri" w:hAnsi="Calibri" w:cs="David"/>
          <w:sz w:val="22"/>
          <w:rtl/>
        </w:rPr>
      </w:pPr>
      <w:r w:rsidRPr="00C12B61">
        <w:rPr>
          <w:rFonts w:ascii="Calibri" w:hAnsi="Calibri" w:cs="David" w:hint="cs"/>
          <w:b/>
          <w:bCs/>
          <w:sz w:val="22"/>
          <w:rtl/>
        </w:rPr>
        <w:t>סקרנות</w:t>
      </w:r>
      <w:r w:rsidRPr="00C12B61">
        <w:rPr>
          <w:rFonts w:ascii="Calibri" w:hAnsi="Calibri" w:cs="David" w:hint="cs"/>
          <w:sz w:val="22"/>
          <w:rtl/>
        </w:rPr>
        <w:t>: הפעם המחבר נותן לקורא להבין שהושמט מידע, והסקרנות דוחפת את הקורא לקרוא עד לקבלת מספיק מידע כדי להשלים את המידע החסר</w:t>
      </w:r>
      <w:r w:rsidR="00642F6E">
        <w:rPr>
          <w:rFonts w:ascii="Calibri" w:hAnsi="Calibri" w:cs="David" w:hint="cs"/>
          <w:sz w:val="22"/>
          <w:rtl/>
        </w:rPr>
        <w:t>: הקורא יודע שיש פצצה ורוצה לגלות למה.</w:t>
      </w:r>
    </w:p>
    <w:p w:rsidR="00C12B61" w:rsidRDefault="004C7C74" w:rsidP="00642F6E">
      <w:pPr>
        <w:pStyle w:val="ListParagraph"/>
        <w:numPr>
          <w:ilvl w:val="0"/>
          <w:numId w:val="1"/>
        </w:numPr>
        <w:spacing w:line="360" w:lineRule="auto"/>
        <w:jc w:val="both"/>
        <w:rPr>
          <w:rFonts w:ascii="Calibri" w:hAnsi="Calibri" w:cs="David"/>
          <w:sz w:val="22"/>
        </w:rPr>
      </w:pPr>
      <w:r w:rsidRPr="00C12B61">
        <w:rPr>
          <w:rFonts w:ascii="Calibri" w:hAnsi="Calibri" w:cs="David" w:hint="cs"/>
          <w:b/>
          <w:bCs/>
          <w:sz w:val="22"/>
          <w:rtl/>
        </w:rPr>
        <w:t>מתח</w:t>
      </w:r>
      <w:r w:rsidRPr="00C12B61">
        <w:rPr>
          <w:rFonts w:ascii="Calibri" w:hAnsi="Calibri" w:cs="David" w:hint="cs"/>
          <w:sz w:val="22"/>
          <w:rtl/>
        </w:rPr>
        <w:t xml:space="preserve">: </w:t>
      </w:r>
      <w:r w:rsidR="009A1C56" w:rsidRPr="00C12B61">
        <w:rPr>
          <w:rFonts w:ascii="Calibri" w:hAnsi="Calibri" w:cs="David" w:hint="cs"/>
          <w:sz w:val="22"/>
          <w:rtl/>
        </w:rPr>
        <w:t>המתח נוצר מהכנסת אירוע או מצב למבנה האירוע, שיש לו פוטנציאל להוביל לתוצאה משמעותית (חיובית או שלילית) עבור אחת הדמויות בנרטיב, עד שלבסוף התוצאה נחשפת</w:t>
      </w:r>
      <w:r w:rsidR="00642F6E">
        <w:rPr>
          <w:rFonts w:ascii="Calibri" w:hAnsi="Calibri" w:cs="David" w:hint="cs"/>
          <w:sz w:val="22"/>
          <w:rtl/>
        </w:rPr>
        <w:t>:</w:t>
      </w:r>
      <w:r w:rsidR="009A1C56" w:rsidRPr="00C12B61">
        <w:rPr>
          <w:rFonts w:ascii="Calibri" w:hAnsi="Calibri" w:cs="David" w:hint="cs"/>
          <w:sz w:val="22"/>
          <w:rtl/>
        </w:rPr>
        <w:t xml:space="preserve"> </w:t>
      </w:r>
      <w:r w:rsidR="00642F6E">
        <w:rPr>
          <w:rFonts w:ascii="Calibri" w:hAnsi="Calibri" w:cs="David" w:hint="cs"/>
          <w:sz w:val="22"/>
          <w:rtl/>
        </w:rPr>
        <w:t>הקורא יודע שיש פצצה וחושש שהדמות תיפגע.</w:t>
      </w:r>
    </w:p>
    <w:p w:rsidR="004C7C74" w:rsidRDefault="009A1C56" w:rsidP="00C12B61">
      <w:pPr>
        <w:pStyle w:val="ListParagraph"/>
        <w:spacing w:line="360" w:lineRule="auto"/>
        <w:ind w:left="360"/>
        <w:jc w:val="both"/>
        <w:rPr>
          <w:rFonts w:ascii="Calibri" w:hAnsi="Calibri" w:cs="David"/>
          <w:sz w:val="22"/>
          <w:rtl/>
        </w:rPr>
      </w:pPr>
      <w:r w:rsidRPr="00C12B61">
        <w:rPr>
          <w:rFonts w:ascii="Calibri" w:hAnsi="Calibri" w:cs="David" w:hint="cs"/>
          <w:sz w:val="22"/>
          <w:rtl/>
        </w:rPr>
        <w:t>ההבדל המרכזי בין מבנה המתח לשני המבנים האחרים הוא שבמבנה המתח מבנה האירועים מקביל למבנה השיח, כל עוד יש אירוע מאתחל ודמות אליו הקורא יכול להקשר רגשית.</w:t>
      </w:r>
    </w:p>
    <w:p w:rsidR="009562B3" w:rsidRDefault="009562B3" w:rsidP="00C12B61">
      <w:pPr>
        <w:pStyle w:val="ListParagraph"/>
        <w:spacing w:line="360" w:lineRule="auto"/>
        <w:ind w:left="360"/>
        <w:jc w:val="both"/>
        <w:rPr>
          <w:rFonts w:ascii="Calibri" w:hAnsi="Calibri" w:cs="David"/>
          <w:sz w:val="22"/>
          <w:rtl/>
        </w:rPr>
      </w:pPr>
    </w:p>
    <w:p w:rsidR="00BB77F3" w:rsidRDefault="009562B3" w:rsidP="00642F6E">
      <w:pPr>
        <w:spacing w:line="360" w:lineRule="auto"/>
        <w:ind w:firstLine="368"/>
        <w:jc w:val="both"/>
        <w:rPr>
          <w:rFonts w:ascii="Calibri" w:hAnsi="Calibri" w:cs="David"/>
          <w:sz w:val="22"/>
          <w:rtl/>
        </w:rPr>
      </w:pPr>
      <w:r>
        <w:rPr>
          <w:rFonts w:ascii="Calibri" w:hAnsi="Calibri" w:cs="David" w:hint="cs"/>
          <w:sz w:val="22"/>
          <w:rtl/>
        </w:rPr>
        <w:t xml:space="preserve">בשלושת המקרים </w:t>
      </w:r>
      <w:r w:rsidR="003166B5">
        <w:rPr>
          <w:rFonts w:ascii="Calibri" w:hAnsi="Calibri" w:cs="David" w:hint="cs"/>
          <w:sz w:val="22"/>
          <w:rtl/>
        </w:rPr>
        <w:t>ה</w:t>
      </w:r>
      <w:r>
        <w:rPr>
          <w:rFonts w:ascii="Calibri" w:hAnsi="Calibri" w:cs="David" w:hint="cs"/>
          <w:sz w:val="22"/>
          <w:rtl/>
        </w:rPr>
        <w:t>נא</w:t>
      </w:r>
      <w:r w:rsidR="00642F6E">
        <w:rPr>
          <w:rFonts w:ascii="Calibri" w:hAnsi="Calibri" w:cs="David" w:hint="cs"/>
          <w:sz w:val="22"/>
          <w:rtl/>
        </w:rPr>
        <w:t>ת</w:t>
      </w:r>
      <w:r>
        <w:rPr>
          <w:rFonts w:ascii="Calibri" w:hAnsi="Calibri" w:cs="David" w:hint="cs"/>
          <w:sz w:val="22"/>
          <w:rtl/>
        </w:rPr>
        <w:t xml:space="preserve"> הקורא</w:t>
      </w:r>
      <w:r w:rsidR="00A52F1B">
        <w:rPr>
          <w:rFonts w:ascii="Calibri" w:hAnsi="Calibri" w:cs="David" w:hint="cs"/>
          <w:sz w:val="22"/>
          <w:rtl/>
        </w:rPr>
        <w:t xml:space="preserve"> תלויה ב</w:t>
      </w:r>
      <w:r w:rsidR="003166B5">
        <w:rPr>
          <w:rFonts w:ascii="Calibri" w:hAnsi="Calibri" w:cs="David" w:hint="cs"/>
          <w:sz w:val="22"/>
          <w:rtl/>
        </w:rPr>
        <w:t>תשובה סופית</w:t>
      </w:r>
      <w:r>
        <w:rPr>
          <w:rFonts w:ascii="Calibri" w:hAnsi="Calibri" w:cs="David" w:hint="cs"/>
          <w:sz w:val="22"/>
          <w:rtl/>
        </w:rPr>
        <w:t xml:space="preserve"> </w:t>
      </w:r>
      <w:r>
        <w:rPr>
          <w:rFonts w:ascii="Calibri" w:hAnsi="Calibri" w:cs="David"/>
          <w:sz w:val="22"/>
          <w:rtl/>
        </w:rPr>
        <w:t>–</w:t>
      </w:r>
      <w:r>
        <w:rPr>
          <w:rFonts w:ascii="Calibri" w:hAnsi="Calibri" w:cs="David" w:hint="cs"/>
          <w:sz w:val="22"/>
          <w:rtl/>
        </w:rPr>
        <w:t xml:space="preserve"> של ההפתעה, הסקרנות או המתח. כמו כן, צריך מעורבות רגשית עם הדמות וסוף מתאים (סוף טוב </w:t>
      </w:r>
      <w:r w:rsidR="00642F6E">
        <w:rPr>
          <w:rFonts w:ascii="Calibri" w:hAnsi="Calibri" w:cs="David" w:hint="cs"/>
          <w:sz w:val="22"/>
          <w:rtl/>
        </w:rPr>
        <w:t>לגיבור</w:t>
      </w:r>
      <w:r>
        <w:rPr>
          <w:rFonts w:ascii="Calibri" w:hAnsi="Calibri" w:cs="David" w:hint="cs"/>
          <w:sz w:val="22"/>
          <w:rtl/>
        </w:rPr>
        <w:t xml:space="preserve"> ולהיפך)</w:t>
      </w:r>
      <w:r w:rsidR="00BB77F3">
        <w:rPr>
          <w:rFonts w:ascii="Calibri" w:hAnsi="Calibri" w:cs="David" w:hint="cs"/>
          <w:sz w:val="22"/>
          <w:rtl/>
        </w:rPr>
        <w:t xml:space="preserve">, כדי לשקף עולם צדק. במבנה של מתח </w:t>
      </w:r>
      <w:r w:rsidR="00642F6E">
        <w:rPr>
          <w:rFonts w:ascii="Calibri" w:hAnsi="Calibri" w:cs="David" w:hint="cs"/>
          <w:sz w:val="22"/>
          <w:rtl/>
        </w:rPr>
        <w:t xml:space="preserve">דרושים </w:t>
      </w:r>
      <w:r w:rsidR="00BB77F3">
        <w:rPr>
          <w:rFonts w:ascii="Calibri" w:hAnsi="Calibri" w:cs="David" w:hint="cs"/>
          <w:sz w:val="22"/>
          <w:rtl/>
        </w:rPr>
        <w:t xml:space="preserve">רכיבים נוספים להנאה: התוצאה הסופית </w:t>
      </w:r>
      <w:r w:rsidR="00642F6E">
        <w:rPr>
          <w:rFonts w:ascii="Calibri" w:hAnsi="Calibri" w:cs="David" w:hint="cs"/>
          <w:sz w:val="22"/>
          <w:rtl/>
        </w:rPr>
        <w:t xml:space="preserve">צריכה </w:t>
      </w:r>
      <w:r w:rsidR="00BB77F3">
        <w:rPr>
          <w:rFonts w:ascii="Calibri" w:hAnsi="Calibri" w:cs="David" w:hint="cs"/>
          <w:sz w:val="22"/>
          <w:rtl/>
        </w:rPr>
        <w:t>להיות משמעותית. למרות שהתוצאה</w:t>
      </w:r>
      <w:r w:rsidR="003166B5">
        <w:rPr>
          <w:rFonts w:ascii="Calibri" w:hAnsi="Calibri" w:cs="David" w:hint="cs"/>
          <w:sz w:val="22"/>
          <w:rtl/>
        </w:rPr>
        <w:t xml:space="preserve"> הסופית</w:t>
      </w:r>
      <w:r w:rsidR="00BB77F3">
        <w:rPr>
          <w:rFonts w:ascii="Calibri" w:hAnsi="Calibri" w:cs="David" w:hint="cs"/>
          <w:sz w:val="22"/>
          <w:rtl/>
        </w:rPr>
        <w:t xml:space="preserve"> יכולה להיות חיובית או שלילית, לרוב יש יותר מתח כשהחשש הוא מפני תוצאה שלילית. התוצאה יכולה להיות לגבי דמות חיובית או שלילית, למרות ש</w:t>
      </w:r>
      <w:r w:rsidR="003166B5">
        <w:rPr>
          <w:rFonts w:ascii="Calibri" w:hAnsi="Calibri" w:cs="David" w:hint="cs"/>
          <w:sz w:val="22"/>
          <w:rtl/>
        </w:rPr>
        <w:t>נ</w:t>
      </w:r>
      <w:r w:rsidR="00BB77F3">
        <w:rPr>
          <w:rFonts w:ascii="Calibri" w:hAnsi="Calibri" w:cs="David" w:hint="cs"/>
          <w:sz w:val="22"/>
          <w:rtl/>
        </w:rPr>
        <w:t xml:space="preserve">וצר יותר מתח לגבי דמות חיובית. </w:t>
      </w:r>
    </w:p>
    <w:p w:rsidR="009562B3" w:rsidRDefault="00BB77F3" w:rsidP="00642F6E">
      <w:pPr>
        <w:spacing w:line="360" w:lineRule="auto"/>
        <w:ind w:firstLine="368"/>
        <w:jc w:val="both"/>
        <w:rPr>
          <w:rFonts w:ascii="Calibri" w:hAnsi="Calibri" w:cs="David"/>
          <w:sz w:val="22"/>
          <w:rtl/>
        </w:rPr>
      </w:pPr>
      <w:r>
        <w:rPr>
          <w:rFonts w:ascii="Calibri" w:hAnsi="Calibri" w:cs="David" w:hint="cs"/>
          <w:sz w:val="22"/>
          <w:rtl/>
        </w:rPr>
        <w:lastRenderedPageBreak/>
        <w:t>סבירות התוצאה</w:t>
      </w:r>
      <w:r w:rsidR="00642F6E">
        <w:rPr>
          <w:rFonts w:ascii="Calibri" w:hAnsi="Calibri" w:cs="David" w:hint="cs"/>
          <w:sz w:val="22"/>
          <w:rtl/>
        </w:rPr>
        <w:t xml:space="preserve"> היא גם רכיב חשוב,  אך החוקרים לא מסכימים לגביו</w:t>
      </w:r>
      <w:r>
        <w:rPr>
          <w:rFonts w:ascii="Calibri" w:hAnsi="Calibri" w:cs="David" w:hint="cs"/>
          <w:sz w:val="22"/>
          <w:rtl/>
        </w:rPr>
        <w:t>. ברוור מאמין כי המתח גבוה יותר כש</w:t>
      </w:r>
      <w:r w:rsidR="00642F6E">
        <w:rPr>
          <w:rFonts w:ascii="Calibri" w:hAnsi="Calibri" w:cs="David" w:hint="cs"/>
          <w:sz w:val="22"/>
          <w:rtl/>
        </w:rPr>
        <w:t xml:space="preserve">יש </w:t>
      </w:r>
      <w:r>
        <w:rPr>
          <w:rFonts w:ascii="Calibri" w:hAnsi="Calibri" w:cs="David" w:hint="cs"/>
          <w:sz w:val="22"/>
          <w:rtl/>
        </w:rPr>
        <w:t xml:space="preserve">סיכוי </w:t>
      </w:r>
      <w:r w:rsidR="00642F6E">
        <w:rPr>
          <w:rFonts w:ascii="Calibri" w:hAnsi="Calibri" w:cs="David" w:hint="cs"/>
          <w:sz w:val="22"/>
          <w:rtl/>
        </w:rPr>
        <w:t xml:space="preserve">נמוך </w:t>
      </w:r>
      <w:r>
        <w:rPr>
          <w:rFonts w:ascii="Calibri" w:hAnsi="Calibri" w:cs="David" w:hint="cs"/>
          <w:sz w:val="22"/>
          <w:rtl/>
        </w:rPr>
        <w:t>לתוצאה חיובית</w:t>
      </w:r>
      <w:r w:rsidR="00642F6E">
        <w:rPr>
          <w:rFonts w:ascii="Calibri" w:hAnsi="Calibri" w:cs="David" w:hint="cs"/>
          <w:sz w:val="22"/>
          <w:rtl/>
        </w:rPr>
        <w:t xml:space="preserve">. הנאת הקוראים דורשת סוף טוב </w:t>
      </w:r>
      <w:r>
        <w:rPr>
          <w:rFonts w:ascii="Calibri" w:hAnsi="Calibri" w:cs="David" w:hint="cs"/>
          <w:sz w:val="22"/>
          <w:rtl/>
        </w:rPr>
        <w:t xml:space="preserve">לגיבור, כך </w:t>
      </w:r>
      <w:r w:rsidR="00642F6E">
        <w:rPr>
          <w:rFonts w:ascii="Calibri" w:hAnsi="Calibri" w:cs="David" w:hint="cs"/>
          <w:sz w:val="22"/>
          <w:rtl/>
        </w:rPr>
        <w:t>שלמעשה</w:t>
      </w:r>
      <w:r>
        <w:rPr>
          <w:rFonts w:ascii="Calibri" w:hAnsi="Calibri" w:cs="David" w:hint="cs"/>
          <w:sz w:val="22"/>
          <w:rtl/>
        </w:rPr>
        <w:t xml:space="preserve"> הסבירות לתוצאה חיובית היא גבוהה מאד</w:t>
      </w:r>
      <w:r w:rsidR="00642F6E">
        <w:rPr>
          <w:rFonts w:ascii="Calibri" w:hAnsi="Calibri" w:cs="David" w:hint="cs"/>
          <w:sz w:val="22"/>
          <w:rtl/>
        </w:rPr>
        <w:t>. זה</w:t>
      </w:r>
      <w:r>
        <w:rPr>
          <w:rFonts w:ascii="Calibri" w:hAnsi="Calibri" w:cs="David" w:hint="cs"/>
          <w:sz w:val="22"/>
          <w:rtl/>
        </w:rPr>
        <w:t xml:space="preserve"> דורש מהקוראים השעיית חוסר האמון והתעלמות מהידע הזה.</w:t>
      </w:r>
    </w:p>
    <w:p w:rsidR="00BB77F3" w:rsidRDefault="00BB77F3" w:rsidP="00642F6E">
      <w:pPr>
        <w:spacing w:line="360" w:lineRule="auto"/>
        <w:ind w:firstLine="368"/>
        <w:jc w:val="both"/>
        <w:rPr>
          <w:rFonts w:ascii="Calibri" w:hAnsi="Calibri" w:cs="David"/>
          <w:sz w:val="22"/>
          <w:rtl/>
        </w:rPr>
      </w:pPr>
      <w:r>
        <w:rPr>
          <w:rFonts w:ascii="Calibri" w:hAnsi="Calibri" w:cs="David" w:hint="cs"/>
          <w:sz w:val="22"/>
          <w:rtl/>
        </w:rPr>
        <w:t xml:space="preserve">במבנה מתח, הקורא צריך לחוש </w:t>
      </w:r>
      <w:r w:rsidR="004473E0">
        <w:rPr>
          <w:rFonts w:ascii="Calibri" w:hAnsi="Calibri" w:cs="David" w:hint="cs"/>
          <w:sz w:val="22"/>
          <w:rtl/>
        </w:rPr>
        <w:t>סי</w:t>
      </w:r>
      <w:r>
        <w:rPr>
          <w:rFonts w:ascii="Calibri" w:hAnsi="Calibri" w:cs="David" w:hint="cs"/>
          <w:sz w:val="22"/>
          <w:rtl/>
        </w:rPr>
        <w:t xml:space="preserve">מפתיה </w:t>
      </w:r>
      <w:r w:rsidR="004473E0">
        <w:rPr>
          <w:rFonts w:ascii="Calibri" w:hAnsi="Calibri" w:cs="David" w:hint="cs"/>
          <w:sz w:val="22"/>
          <w:rtl/>
        </w:rPr>
        <w:t>ל</w:t>
      </w:r>
      <w:r>
        <w:rPr>
          <w:rFonts w:ascii="Calibri" w:hAnsi="Calibri" w:cs="David" w:hint="cs"/>
          <w:sz w:val="22"/>
          <w:rtl/>
        </w:rPr>
        <w:t xml:space="preserve">דמות </w:t>
      </w:r>
      <w:r>
        <w:rPr>
          <w:rFonts w:ascii="Calibri" w:hAnsi="Calibri" w:cs="David"/>
          <w:sz w:val="22"/>
          <w:rtl/>
        </w:rPr>
        <w:t>–</w:t>
      </w:r>
      <w:r>
        <w:rPr>
          <w:rFonts w:ascii="Calibri" w:hAnsi="Calibri" w:cs="David" w:hint="cs"/>
          <w:sz w:val="22"/>
          <w:rtl/>
        </w:rPr>
        <w:t xml:space="preserve"> ברוור בוחר ב</w:t>
      </w:r>
      <w:r w:rsidR="004473E0">
        <w:rPr>
          <w:rFonts w:ascii="Calibri" w:hAnsi="Calibri" w:cs="David" w:hint="cs"/>
          <w:sz w:val="22"/>
          <w:rtl/>
        </w:rPr>
        <w:t>סי</w:t>
      </w:r>
      <w:r>
        <w:rPr>
          <w:rFonts w:ascii="Calibri" w:hAnsi="Calibri" w:cs="David" w:hint="cs"/>
          <w:sz w:val="22"/>
          <w:rtl/>
        </w:rPr>
        <w:t xml:space="preserve">מפתיה ולא הזדהות בגלל שבנרטיב מתח </w:t>
      </w:r>
      <w:r w:rsidR="00642F6E">
        <w:rPr>
          <w:rFonts w:ascii="Calibri" w:hAnsi="Calibri" w:cs="David" w:hint="cs"/>
          <w:sz w:val="22"/>
          <w:rtl/>
        </w:rPr>
        <w:t>יש</w:t>
      </w:r>
      <w:r>
        <w:rPr>
          <w:rFonts w:ascii="Calibri" w:hAnsi="Calibri" w:cs="David" w:hint="cs"/>
          <w:sz w:val="22"/>
          <w:rtl/>
        </w:rPr>
        <w:t xml:space="preserve"> לקורא מידע שאין לדמות, </w:t>
      </w:r>
      <w:r w:rsidR="00642F6E">
        <w:rPr>
          <w:rFonts w:ascii="Calibri" w:hAnsi="Calibri" w:cs="David" w:hint="cs"/>
          <w:sz w:val="22"/>
          <w:rtl/>
        </w:rPr>
        <w:t xml:space="preserve">ולכן </w:t>
      </w:r>
      <w:r w:rsidR="003166B5">
        <w:rPr>
          <w:rFonts w:ascii="Calibri" w:hAnsi="Calibri" w:cs="David" w:hint="cs"/>
          <w:sz w:val="22"/>
          <w:rtl/>
        </w:rPr>
        <w:t>לקורא יהיו תגובות רגשיות שונות משל הגיבור</w:t>
      </w:r>
      <w:r w:rsidR="00642F6E">
        <w:rPr>
          <w:rFonts w:ascii="Calibri" w:hAnsi="Calibri" w:cs="David" w:hint="cs"/>
          <w:sz w:val="22"/>
          <w:rtl/>
        </w:rPr>
        <w:t xml:space="preserve"> ו</w:t>
      </w:r>
      <w:r w:rsidR="003166B5">
        <w:rPr>
          <w:rFonts w:ascii="Calibri" w:hAnsi="Calibri" w:cs="David" w:hint="cs"/>
          <w:sz w:val="22"/>
          <w:rtl/>
        </w:rPr>
        <w:t>קרובות</w:t>
      </w:r>
      <w:r w:rsidR="004473E0">
        <w:rPr>
          <w:rFonts w:ascii="Calibri" w:hAnsi="Calibri" w:cs="David" w:hint="cs"/>
          <w:sz w:val="22"/>
          <w:rtl/>
        </w:rPr>
        <w:t xml:space="preserve"> יותר</w:t>
      </w:r>
      <w:r w:rsidR="003166B5">
        <w:rPr>
          <w:rFonts w:ascii="Calibri" w:hAnsi="Calibri" w:cs="David" w:hint="cs"/>
          <w:sz w:val="22"/>
          <w:rtl/>
        </w:rPr>
        <w:t xml:space="preserve"> לתחושות ה</w:t>
      </w:r>
      <w:r w:rsidR="004473E0">
        <w:rPr>
          <w:rFonts w:ascii="Calibri" w:hAnsi="Calibri" w:cs="David" w:hint="cs"/>
          <w:sz w:val="22"/>
          <w:rtl/>
        </w:rPr>
        <w:t>סי</w:t>
      </w:r>
      <w:r w:rsidR="003166B5">
        <w:rPr>
          <w:rFonts w:ascii="Calibri" w:hAnsi="Calibri" w:cs="David" w:hint="cs"/>
          <w:sz w:val="22"/>
          <w:rtl/>
        </w:rPr>
        <w:t xml:space="preserve">מפתיה שאדם </w:t>
      </w:r>
      <w:r w:rsidR="00F71AFF">
        <w:rPr>
          <w:rFonts w:ascii="Calibri" w:hAnsi="Calibri" w:cs="David" w:hint="cs"/>
          <w:sz w:val="22"/>
          <w:rtl/>
        </w:rPr>
        <w:t>י</w:t>
      </w:r>
      <w:r w:rsidR="003166B5">
        <w:rPr>
          <w:rFonts w:ascii="Calibri" w:hAnsi="Calibri" w:cs="David" w:hint="cs"/>
          <w:sz w:val="22"/>
          <w:rtl/>
        </w:rPr>
        <w:t>ח</w:t>
      </w:r>
      <w:r w:rsidR="00F71AFF">
        <w:rPr>
          <w:rFonts w:ascii="Calibri" w:hAnsi="Calibri" w:cs="David" w:hint="cs"/>
          <w:sz w:val="22"/>
          <w:rtl/>
        </w:rPr>
        <w:t>ו</w:t>
      </w:r>
      <w:r w:rsidR="003166B5">
        <w:rPr>
          <w:rFonts w:ascii="Calibri" w:hAnsi="Calibri" w:cs="David" w:hint="cs"/>
          <w:sz w:val="22"/>
          <w:rtl/>
        </w:rPr>
        <w:t>ש כלפי אדם אמיתי.</w:t>
      </w:r>
    </w:p>
    <w:p w:rsidR="003166B5" w:rsidRDefault="003166B5" w:rsidP="00A52F1B">
      <w:pPr>
        <w:spacing w:line="360" w:lineRule="auto"/>
        <w:ind w:firstLine="368"/>
        <w:jc w:val="both"/>
        <w:rPr>
          <w:rFonts w:ascii="Calibri" w:hAnsi="Calibri" w:cs="David"/>
          <w:sz w:val="22"/>
          <w:rtl/>
        </w:rPr>
      </w:pPr>
      <w:r>
        <w:rPr>
          <w:rFonts w:ascii="Calibri" w:hAnsi="Calibri" w:cs="David" w:hint="cs"/>
          <w:sz w:val="22"/>
          <w:rtl/>
        </w:rPr>
        <w:t xml:space="preserve">תוצאה סופית </w:t>
      </w:r>
      <w:r>
        <w:rPr>
          <w:rFonts w:ascii="Calibri" w:hAnsi="Calibri" w:cs="David"/>
          <w:sz w:val="22"/>
          <w:rtl/>
        </w:rPr>
        <w:t>–</w:t>
      </w:r>
      <w:r>
        <w:rPr>
          <w:rFonts w:ascii="Calibri" w:hAnsi="Calibri" w:cs="David" w:hint="cs"/>
          <w:sz w:val="22"/>
          <w:rtl/>
        </w:rPr>
        <w:t xml:space="preserve"> רכיב זה דורש מחקר נוסף. מהמחקר עולה שתוצאה סופית</w:t>
      </w:r>
      <w:r w:rsidR="00A52F1B">
        <w:rPr>
          <w:rFonts w:ascii="Calibri" w:hAnsi="Calibri" w:cs="David" w:hint="cs"/>
          <w:sz w:val="22"/>
          <w:rtl/>
        </w:rPr>
        <w:t xml:space="preserve"> אינה מספיקה לכשעצמה</w:t>
      </w:r>
      <w:r>
        <w:rPr>
          <w:rFonts w:ascii="Calibri" w:hAnsi="Calibri" w:cs="David" w:hint="cs"/>
          <w:sz w:val="22"/>
          <w:rtl/>
        </w:rPr>
        <w:t>, צריך שתהיה סדרה של תוצאות במהלך הסיפור כדי לשמור על מתח. זאת אומרת שהמבנה של נרטיב מתח צריך לכלול רצף של אירועי מתח-פתרון קטנים במהלך העלילה.</w:t>
      </w:r>
    </w:p>
    <w:p w:rsidR="006E7EE8" w:rsidRDefault="006E7EE8" w:rsidP="00BB77F3">
      <w:pPr>
        <w:spacing w:line="360" w:lineRule="auto"/>
        <w:ind w:firstLine="368"/>
        <w:jc w:val="both"/>
        <w:rPr>
          <w:rFonts w:ascii="Calibri" w:hAnsi="Calibri" w:cs="David"/>
          <w:sz w:val="22"/>
          <w:rtl/>
        </w:rPr>
      </w:pPr>
    </w:p>
    <w:p w:rsidR="006E7EE8" w:rsidRDefault="006E7EE8" w:rsidP="00F71AFF">
      <w:pPr>
        <w:spacing w:line="360" w:lineRule="auto"/>
        <w:ind w:firstLine="368"/>
        <w:jc w:val="both"/>
        <w:rPr>
          <w:rFonts w:ascii="Calibri" w:hAnsi="Calibri" w:cs="David"/>
          <w:sz w:val="22"/>
          <w:rtl/>
        </w:rPr>
      </w:pPr>
      <w:r w:rsidRPr="006E7EE8">
        <w:rPr>
          <w:rFonts w:ascii="Calibri" w:hAnsi="Calibri" w:cs="David" w:hint="cs"/>
          <w:b/>
          <w:bCs/>
          <w:sz w:val="22"/>
          <w:rtl/>
        </w:rPr>
        <w:t>מחקר מתח ניס</w:t>
      </w:r>
      <w:r w:rsidR="00F71AFF">
        <w:rPr>
          <w:rFonts w:ascii="Calibri" w:hAnsi="Calibri" w:cs="David" w:hint="cs"/>
          <w:b/>
          <w:bCs/>
          <w:sz w:val="22"/>
          <w:rtl/>
        </w:rPr>
        <w:t>וי</w:t>
      </w:r>
      <w:r w:rsidRPr="006E7EE8">
        <w:rPr>
          <w:rFonts w:ascii="Calibri" w:hAnsi="Calibri" w:cs="David" w:hint="cs"/>
          <w:b/>
          <w:bCs/>
          <w:sz w:val="22"/>
          <w:rtl/>
        </w:rPr>
        <w:t>י</w:t>
      </w:r>
      <w:r>
        <w:rPr>
          <w:rFonts w:ascii="Calibri" w:hAnsi="Calibri" w:cs="David" w:hint="cs"/>
          <w:sz w:val="22"/>
          <w:rtl/>
        </w:rPr>
        <w:t xml:space="preserve"> </w:t>
      </w:r>
      <w:r>
        <w:rPr>
          <w:rFonts w:ascii="Calibri" w:hAnsi="Calibri" w:cs="David"/>
          <w:sz w:val="22"/>
          <w:rtl/>
        </w:rPr>
        <w:t>–</w:t>
      </w:r>
      <w:r>
        <w:rPr>
          <w:rFonts w:ascii="Calibri" w:hAnsi="Calibri" w:cs="David" w:hint="cs"/>
          <w:sz w:val="22"/>
          <w:rtl/>
        </w:rPr>
        <w:t xml:space="preserve"> למרות המחקר התיאורטי בנושא, נעשו מעט מאד ניסויים בנושא של מתח וספרות מתח. הניסויים שנערכו הראו שהכנסת אירועים משמעותיים הוביל</w:t>
      </w:r>
      <w:r w:rsidR="00F71AFF">
        <w:rPr>
          <w:rFonts w:ascii="Calibri" w:hAnsi="Calibri" w:cs="David" w:hint="cs"/>
          <w:sz w:val="22"/>
          <w:rtl/>
        </w:rPr>
        <w:t>ה</w:t>
      </w:r>
      <w:r>
        <w:rPr>
          <w:rFonts w:ascii="Calibri" w:hAnsi="Calibri" w:cs="David" w:hint="cs"/>
          <w:sz w:val="22"/>
          <w:rtl/>
        </w:rPr>
        <w:t xml:space="preserve"> לעלייה חזקה במתח. התגלה גם כי מתח נוצר מתוצאות שליליות או חיוביות</w:t>
      </w:r>
      <w:r w:rsidR="00F71AFF">
        <w:rPr>
          <w:rFonts w:ascii="Calibri" w:hAnsi="Calibri" w:cs="David" w:hint="cs"/>
          <w:sz w:val="22"/>
          <w:rtl/>
        </w:rPr>
        <w:t xml:space="preserve">, וכן </w:t>
      </w:r>
      <w:r>
        <w:rPr>
          <w:rFonts w:ascii="Calibri" w:hAnsi="Calibri" w:cs="David" w:hint="cs"/>
          <w:sz w:val="22"/>
          <w:rtl/>
        </w:rPr>
        <w:t xml:space="preserve">לגבי דמויות חיוביות </w:t>
      </w:r>
      <w:r w:rsidR="00F71AFF">
        <w:rPr>
          <w:rFonts w:ascii="Calibri" w:hAnsi="Calibri" w:cs="David" w:hint="cs"/>
          <w:sz w:val="22"/>
          <w:rtl/>
        </w:rPr>
        <w:t xml:space="preserve">או </w:t>
      </w:r>
      <w:r>
        <w:rPr>
          <w:rFonts w:ascii="Calibri" w:hAnsi="Calibri" w:cs="David" w:hint="cs"/>
          <w:sz w:val="22"/>
          <w:rtl/>
        </w:rPr>
        <w:t>שליליות, אך נוצר יותר מתח לגבי דמויות חיוביות.</w:t>
      </w:r>
    </w:p>
    <w:p w:rsidR="004473E0" w:rsidRDefault="004473E0" w:rsidP="006E7EE8">
      <w:pPr>
        <w:spacing w:line="360" w:lineRule="auto"/>
        <w:ind w:firstLine="368"/>
        <w:jc w:val="both"/>
        <w:rPr>
          <w:rFonts w:ascii="Calibri" w:hAnsi="Calibri" w:cs="David"/>
          <w:sz w:val="22"/>
          <w:rtl/>
        </w:rPr>
      </w:pPr>
      <w:r>
        <w:rPr>
          <w:rFonts w:ascii="Calibri" w:hAnsi="Calibri" w:cs="David" w:hint="cs"/>
          <w:sz w:val="22"/>
          <w:rtl/>
        </w:rPr>
        <w:t>בניסויים שנערכו הקוראים קיבלו טקסט עם מידע שהדמות קיבלה רק בסוף הטקסט. הקוראים העידו על רמות מתח גבוהות כך שהמתח לא נוצר מהזדהות עם הדמות, שחוותה חוויות שונות מהקורא, אלא מסימפתיה כלפיה.</w:t>
      </w:r>
    </w:p>
    <w:p w:rsidR="00EC65FB" w:rsidRDefault="00F71AFF" w:rsidP="00F71AFF">
      <w:pPr>
        <w:spacing w:line="360" w:lineRule="auto"/>
        <w:ind w:firstLine="368"/>
        <w:jc w:val="both"/>
        <w:rPr>
          <w:rFonts w:ascii="Calibri" w:hAnsi="Calibri" w:cs="David"/>
          <w:sz w:val="22"/>
          <w:rtl/>
        </w:rPr>
      </w:pPr>
      <w:r>
        <w:rPr>
          <w:rFonts w:ascii="Calibri" w:hAnsi="Calibri" w:cs="David" w:hint="cs"/>
          <w:sz w:val="22"/>
          <w:rtl/>
        </w:rPr>
        <w:t>ניסויים על ב</w:t>
      </w:r>
      <w:r w:rsidR="00EC65FB">
        <w:rPr>
          <w:rFonts w:ascii="Calibri" w:hAnsi="Calibri" w:cs="David" w:hint="cs"/>
          <w:sz w:val="22"/>
          <w:rtl/>
        </w:rPr>
        <w:t>תכניות טלוויזיה הרא</w:t>
      </w:r>
      <w:r>
        <w:rPr>
          <w:rFonts w:ascii="Calibri" w:hAnsi="Calibri" w:cs="David" w:hint="cs"/>
          <w:sz w:val="22"/>
          <w:rtl/>
        </w:rPr>
        <w:t>ו</w:t>
      </w:r>
      <w:r w:rsidR="00EC65FB">
        <w:rPr>
          <w:rFonts w:ascii="Calibri" w:hAnsi="Calibri" w:cs="David" w:hint="cs"/>
          <w:sz w:val="22"/>
          <w:rtl/>
        </w:rPr>
        <w:t xml:space="preserve"> שהמתח הסתיים מיד עם התוצאה של האירוע המאתחל. </w:t>
      </w:r>
      <w:r>
        <w:rPr>
          <w:rFonts w:ascii="Calibri" w:hAnsi="Calibri" w:cs="David" w:hint="cs"/>
          <w:sz w:val="22"/>
          <w:rtl/>
        </w:rPr>
        <w:t>גילוי</w:t>
      </w:r>
      <w:r w:rsidR="00EC65FB">
        <w:rPr>
          <w:rFonts w:ascii="Calibri" w:hAnsi="Calibri" w:cs="David" w:hint="cs"/>
          <w:sz w:val="22"/>
          <w:rtl/>
        </w:rPr>
        <w:t xml:space="preserve"> מפתיע היה שתכניות מתח בטלוויזיה שבהם לא </w:t>
      </w:r>
      <w:r>
        <w:rPr>
          <w:rFonts w:ascii="Calibri" w:hAnsi="Calibri" w:cs="David" w:hint="cs"/>
          <w:sz w:val="22"/>
          <w:rtl/>
        </w:rPr>
        <w:t>הייתה תוצאה</w:t>
      </w:r>
      <w:r w:rsidR="00EC65FB">
        <w:rPr>
          <w:rFonts w:ascii="Calibri" w:hAnsi="Calibri" w:cs="David" w:hint="cs"/>
          <w:sz w:val="22"/>
          <w:rtl/>
        </w:rPr>
        <w:t xml:space="preserve"> קיבלו רמות אהדה גבוהות יותר. יתכן וזה קשור לרצף של אירועי מתח ופתרון שמגבירים את המתח הכללי.</w:t>
      </w:r>
    </w:p>
    <w:p w:rsidR="00EC65FB" w:rsidRDefault="00EC65FB" w:rsidP="00F71AFF">
      <w:pPr>
        <w:spacing w:line="360" w:lineRule="auto"/>
        <w:ind w:firstLine="368"/>
        <w:jc w:val="both"/>
        <w:rPr>
          <w:rFonts w:ascii="Calibri" w:hAnsi="Calibri" w:cs="David"/>
          <w:sz w:val="22"/>
          <w:rtl/>
        </w:rPr>
      </w:pPr>
      <w:r>
        <w:rPr>
          <w:rFonts w:ascii="Calibri" w:hAnsi="Calibri" w:cs="David" w:hint="cs"/>
          <w:sz w:val="22"/>
          <w:rtl/>
        </w:rPr>
        <w:t xml:space="preserve">לסיכום, למרות המידע האמפירי </w:t>
      </w:r>
      <w:r w:rsidR="00F71AFF">
        <w:rPr>
          <w:rFonts w:ascii="Calibri" w:hAnsi="Calibri" w:cs="David" w:hint="cs"/>
          <w:sz w:val="22"/>
          <w:rtl/>
        </w:rPr>
        <w:t>ה</w:t>
      </w:r>
      <w:r>
        <w:rPr>
          <w:rFonts w:ascii="Calibri" w:hAnsi="Calibri" w:cs="David" w:hint="cs"/>
          <w:sz w:val="22"/>
          <w:rtl/>
        </w:rPr>
        <w:t xml:space="preserve">מוגבל, המידע הקיים נוטה לתמוך ברכיבים המרכזיים של מודל ההשפעה המבנית של מתח. </w:t>
      </w:r>
    </w:p>
    <w:p w:rsidR="00A12E3E" w:rsidRDefault="00A12E3E" w:rsidP="00EC65FB">
      <w:pPr>
        <w:spacing w:line="360" w:lineRule="auto"/>
        <w:ind w:firstLine="368"/>
        <w:jc w:val="both"/>
        <w:rPr>
          <w:rFonts w:ascii="Calibri" w:hAnsi="Calibri" w:cs="David"/>
          <w:sz w:val="22"/>
          <w:rtl/>
        </w:rPr>
      </w:pPr>
    </w:p>
    <w:p w:rsidR="00A12E3E" w:rsidRPr="00A12E3E" w:rsidRDefault="00A12E3E" w:rsidP="00A12E3E">
      <w:pPr>
        <w:spacing w:line="360" w:lineRule="auto"/>
        <w:jc w:val="both"/>
        <w:rPr>
          <w:rFonts w:ascii="Calibri" w:hAnsi="Calibri" w:cs="David"/>
          <w:b/>
          <w:bCs/>
          <w:sz w:val="22"/>
          <w:rtl/>
        </w:rPr>
      </w:pPr>
      <w:r w:rsidRPr="00A12E3E">
        <w:rPr>
          <w:rFonts w:ascii="Calibri" w:hAnsi="Calibri" w:cs="David" w:hint="cs"/>
          <w:b/>
          <w:bCs/>
          <w:sz w:val="22"/>
          <w:rtl/>
        </w:rPr>
        <w:t>בעיית הקריאה מחדש לתיאוריות של מתח</w:t>
      </w:r>
    </w:p>
    <w:p w:rsidR="00A12E3E" w:rsidRDefault="0097106C" w:rsidP="00207F8B">
      <w:pPr>
        <w:spacing w:line="360" w:lineRule="auto"/>
        <w:ind w:firstLine="368"/>
        <w:jc w:val="both"/>
        <w:rPr>
          <w:rFonts w:ascii="Calibri" w:hAnsi="Calibri" w:cs="David"/>
          <w:sz w:val="22"/>
          <w:rtl/>
        </w:rPr>
      </w:pPr>
      <w:r>
        <w:rPr>
          <w:rFonts w:ascii="Calibri" w:hAnsi="Calibri" w:cs="David" w:hint="cs"/>
          <w:sz w:val="22"/>
          <w:rtl/>
        </w:rPr>
        <w:t xml:space="preserve">קוראים רבים </w:t>
      </w:r>
      <w:r w:rsidR="00207F8B">
        <w:rPr>
          <w:rFonts w:ascii="Calibri" w:hAnsi="Calibri" w:cs="David" w:hint="cs"/>
          <w:sz w:val="22"/>
          <w:rtl/>
        </w:rPr>
        <w:t>קוראים</w:t>
      </w:r>
      <w:r>
        <w:rPr>
          <w:rFonts w:ascii="Calibri" w:hAnsi="Calibri" w:cs="David" w:hint="cs"/>
          <w:sz w:val="22"/>
          <w:rtl/>
        </w:rPr>
        <w:t xml:space="preserve"> ספר </w:t>
      </w:r>
      <w:r w:rsidR="00207F8B">
        <w:rPr>
          <w:rFonts w:ascii="Calibri" w:hAnsi="Calibri" w:cs="David" w:hint="cs"/>
          <w:sz w:val="22"/>
          <w:rtl/>
        </w:rPr>
        <w:t>שוב</w:t>
      </w:r>
      <w:r w:rsidR="004A13DE">
        <w:rPr>
          <w:rFonts w:ascii="Calibri" w:hAnsi="Calibri" w:cs="David" w:hint="cs"/>
          <w:sz w:val="22"/>
          <w:rtl/>
        </w:rPr>
        <w:t xml:space="preserve">, מה שמקשה על תיאוריות </w:t>
      </w:r>
      <w:r w:rsidR="00207F8B">
        <w:rPr>
          <w:rFonts w:ascii="Calibri" w:hAnsi="Calibri" w:cs="David" w:hint="cs"/>
          <w:sz w:val="22"/>
          <w:rtl/>
        </w:rPr>
        <w:t>ה</w:t>
      </w:r>
      <w:r w:rsidR="004A13DE">
        <w:rPr>
          <w:rFonts w:ascii="Calibri" w:hAnsi="Calibri" w:cs="David" w:hint="cs"/>
          <w:sz w:val="22"/>
          <w:rtl/>
        </w:rPr>
        <w:t>מתח:</w:t>
      </w:r>
    </w:p>
    <w:p w:rsidR="004A13DE" w:rsidRDefault="004A13DE" w:rsidP="00207F8B">
      <w:pPr>
        <w:spacing w:line="360" w:lineRule="auto"/>
        <w:ind w:firstLine="368"/>
        <w:jc w:val="both"/>
        <w:rPr>
          <w:rFonts w:ascii="Calibri" w:hAnsi="Calibri" w:cs="David"/>
          <w:sz w:val="22"/>
          <w:rtl/>
        </w:rPr>
      </w:pPr>
      <w:r w:rsidRPr="00740DEA">
        <w:rPr>
          <w:rFonts w:ascii="Calibri" w:hAnsi="Calibri" w:cs="David" w:hint="cs"/>
          <w:b/>
          <w:bCs/>
          <w:sz w:val="22"/>
          <w:rtl/>
        </w:rPr>
        <w:t>תיאוריות של חוסר וודאות</w:t>
      </w:r>
      <w:r>
        <w:rPr>
          <w:rFonts w:ascii="Calibri" w:hAnsi="Calibri" w:cs="David" w:hint="cs"/>
          <w:sz w:val="22"/>
          <w:rtl/>
        </w:rPr>
        <w:t>: מניחות שמתח נוצר מחוסר וודאות פסיכולוגית. בקריאה שנייה אין חוסר וודאות, אין שילוב של תקווה ופחד, ו</w:t>
      </w:r>
      <w:r w:rsidR="00207F8B">
        <w:rPr>
          <w:rFonts w:ascii="Calibri" w:hAnsi="Calibri" w:cs="David" w:hint="cs"/>
          <w:sz w:val="22"/>
          <w:rtl/>
        </w:rPr>
        <w:t>לכן</w:t>
      </w:r>
      <w:r>
        <w:rPr>
          <w:rFonts w:ascii="Calibri" w:hAnsi="Calibri" w:cs="David" w:hint="cs"/>
          <w:sz w:val="22"/>
          <w:rtl/>
        </w:rPr>
        <w:t xml:space="preserve"> קריאה שנייה לא אמורה להתרחש. אם כך התיאוריות לא מסבירות את התופעה של קריאה מחדש.</w:t>
      </w:r>
    </w:p>
    <w:p w:rsidR="004A13DE" w:rsidRDefault="004A13DE" w:rsidP="004A13DE">
      <w:pPr>
        <w:spacing w:line="360" w:lineRule="auto"/>
        <w:ind w:firstLine="368"/>
        <w:jc w:val="both"/>
        <w:rPr>
          <w:rFonts w:ascii="Calibri" w:hAnsi="Calibri" w:cs="David"/>
          <w:sz w:val="22"/>
          <w:rtl/>
        </w:rPr>
      </w:pPr>
      <w:r w:rsidRPr="00740DEA">
        <w:rPr>
          <w:rFonts w:ascii="Calibri" w:hAnsi="Calibri" w:cs="David" w:hint="cs"/>
          <w:b/>
          <w:bCs/>
          <w:sz w:val="22"/>
          <w:rtl/>
        </w:rPr>
        <w:t>השעייה מרצון של זכרון</w:t>
      </w:r>
      <w:r>
        <w:rPr>
          <w:rFonts w:ascii="Calibri" w:hAnsi="Calibri" w:cs="David" w:hint="cs"/>
          <w:sz w:val="22"/>
          <w:rtl/>
        </w:rPr>
        <w:t>: גישה זו מאמצת את גישה חוסר הוודאות בתוספת ההנחה שהקורא מתעלם מהידע שנצבר בקריאה הראשונה. לפי תיאוריה זו לא תהיה הבדל בין חוויית הקריאה הראשונה לשנייה.</w:t>
      </w:r>
    </w:p>
    <w:p w:rsidR="004A13DE" w:rsidRPr="006E7EE8" w:rsidRDefault="004A13DE" w:rsidP="00207F8B">
      <w:pPr>
        <w:spacing w:line="360" w:lineRule="auto"/>
        <w:ind w:firstLine="368"/>
        <w:jc w:val="both"/>
        <w:rPr>
          <w:rFonts w:ascii="Calibri" w:hAnsi="Calibri" w:cs="David"/>
          <w:sz w:val="22"/>
          <w:rtl/>
        </w:rPr>
      </w:pPr>
      <w:r w:rsidRPr="00740DEA">
        <w:rPr>
          <w:rFonts w:ascii="Calibri" w:hAnsi="Calibri" w:cs="David" w:hint="cs"/>
          <w:b/>
          <w:bCs/>
          <w:sz w:val="22"/>
          <w:rtl/>
        </w:rPr>
        <w:t>תיאוריות השינוי במניע</w:t>
      </w:r>
      <w:r>
        <w:rPr>
          <w:rFonts w:ascii="Calibri" w:hAnsi="Calibri" w:cs="David" w:hint="cs"/>
          <w:sz w:val="22"/>
          <w:rtl/>
        </w:rPr>
        <w:t xml:space="preserve">: גורסות שיש הבדל בין טקסטים ספרותיים, שבהם ההנאה היא מהיצירה עצמה, לבין טקסטים שנועדו רק ליצור ריגושים. כשספר המתח הוא טוב מבחינה ספרותית, ההנאה בקריאה נוספת היא מהיצירה עצמה ולא מהמתח, וחוסר הסקרנות מאפשר </w:t>
      </w:r>
      <w:r w:rsidR="00207F8B">
        <w:rPr>
          <w:rFonts w:ascii="Calibri" w:hAnsi="Calibri" w:cs="David" w:hint="cs"/>
          <w:sz w:val="22"/>
          <w:rtl/>
        </w:rPr>
        <w:t>התעכבות</w:t>
      </w:r>
      <w:r>
        <w:rPr>
          <w:rFonts w:ascii="Calibri" w:hAnsi="Calibri" w:cs="David" w:hint="cs"/>
          <w:sz w:val="22"/>
          <w:rtl/>
        </w:rPr>
        <w:t xml:space="preserve"> על הפרטים </w:t>
      </w:r>
      <w:r w:rsidR="00207F8B">
        <w:rPr>
          <w:rFonts w:ascii="Calibri" w:hAnsi="Calibri" w:cs="David" w:hint="cs"/>
          <w:sz w:val="22"/>
          <w:rtl/>
        </w:rPr>
        <w:t>והנאה</w:t>
      </w:r>
      <w:r>
        <w:rPr>
          <w:rFonts w:ascii="Calibri" w:hAnsi="Calibri" w:cs="David" w:hint="cs"/>
          <w:sz w:val="22"/>
          <w:rtl/>
        </w:rPr>
        <w:t xml:space="preserve"> מהם. </w:t>
      </w:r>
      <w:r w:rsidR="00207F8B">
        <w:rPr>
          <w:rFonts w:ascii="Calibri" w:hAnsi="Calibri" w:cs="David" w:hint="cs"/>
          <w:sz w:val="22"/>
          <w:rtl/>
        </w:rPr>
        <w:t>בפועל</w:t>
      </w:r>
      <w:r>
        <w:rPr>
          <w:rFonts w:ascii="Calibri" w:hAnsi="Calibri" w:cs="David" w:hint="cs"/>
          <w:sz w:val="22"/>
          <w:rtl/>
        </w:rPr>
        <w:t xml:space="preserve"> אנשים כן קוראים מחדש ספרי מתח וספרות פופולרית וכך סותרים את התיאוריות האלו.</w:t>
      </w:r>
    </w:p>
    <w:p w:rsidR="006E7EE8" w:rsidRDefault="00B93FC7" w:rsidP="0059585D">
      <w:pPr>
        <w:spacing w:line="360" w:lineRule="auto"/>
        <w:ind w:firstLine="368"/>
        <w:jc w:val="both"/>
        <w:rPr>
          <w:rFonts w:ascii="Calibri" w:hAnsi="Calibri" w:cs="David"/>
          <w:sz w:val="22"/>
          <w:rtl/>
        </w:rPr>
      </w:pPr>
      <w:r w:rsidRPr="00740DEA">
        <w:rPr>
          <w:rFonts w:ascii="Calibri" w:hAnsi="Calibri" w:cs="David" w:hint="cs"/>
          <w:b/>
          <w:bCs/>
          <w:sz w:val="22"/>
          <w:rtl/>
        </w:rPr>
        <w:lastRenderedPageBreak/>
        <w:t>אופנים של קריאה</w:t>
      </w:r>
      <w:r>
        <w:rPr>
          <w:rFonts w:ascii="Calibri" w:hAnsi="Calibri" w:cs="David" w:hint="cs"/>
          <w:sz w:val="22"/>
          <w:rtl/>
        </w:rPr>
        <w:t>: דומה לתיאוריות השינוי במניע, רק כשכאן מבדילים בין סוגי קוראים ולא סוגי ספרים. לפי תיאוריה זו, יש קוראים הקוראים בשביל הריגוש</w:t>
      </w:r>
      <w:r w:rsidR="00D7051B">
        <w:rPr>
          <w:rFonts w:ascii="Calibri" w:hAnsi="Calibri" w:cs="David" w:hint="cs"/>
          <w:sz w:val="22"/>
          <w:rtl/>
        </w:rPr>
        <w:t xml:space="preserve"> (</w:t>
      </w:r>
      <w:r w:rsidR="0059585D">
        <w:rPr>
          <w:rFonts w:ascii="Calibri" w:hAnsi="Calibri" w:cs="David" w:hint="cs"/>
          <w:sz w:val="22"/>
          <w:rtl/>
        </w:rPr>
        <w:t>ו</w:t>
      </w:r>
      <w:r w:rsidR="00D7051B">
        <w:rPr>
          <w:rFonts w:ascii="Calibri" w:hAnsi="Calibri" w:cs="David" w:hint="cs"/>
          <w:sz w:val="22"/>
          <w:rtl/>
        </w:rPr>
        <w:t>לא יקראו שוב את הספר)</w:t>
      </w:r>
      <w:r>
        <w:rPr>
          <w:rFonts w:ascii="Calibri" w:hAnsi="Calibri" w:cs="David" w:hint="cs"/>
          <w:sz w:val="22"/>
          <w:rtl/>
        </w:rPr>
        <w:t xml:space="preserve"> ואחרים </w:t>
      </w:r>
      <w:r w:rsidR="00D7051B">
        <w:rPr>
          <w:rFonts w:ascii="Calibri" w:hAnsi="Calibri" w:cs="David" w:hint="cs"/>
          <w:sz w:val="22"/>
          <w:rtl/>
        </w:rPr>
        <w:t>שקוראים</w:t>
      </w:r>
      <w:r>
        <w:rPr>
          <w:rFonts w:ascii="Calibri" w:hAnsi="Calibri" w:cs="David" w:hint="cs"/>
          <w:sz w:val="22"/>
          <w:rtl/>
        </w:rPr>
        <w:t xml:space="preserve"> בשביל האווירה והדימיון</w:t>
      </w:r>
      <w:r w:rsidR="00D7051B">
        <w:rPr>
          <w:rFonts w:ascii="Calibri" w:hAnsi="Calibri" w:cs="David" w:hint="cs"/>
          <w:sz w:val="22"/>
          <w:rtl/>
        </w:rPr>
        <w:t xml:space="preserve"> (שיקראו שוב את הספר)</w:t>
      </w:r>
      <w:r>
        <w:rPr>
          <w:rFonts w:ascii="Calibri" w:hAnsi="Calibri" w:cs="David" w:hint="cs"/>
          <w:sz w:val="22"/>
          <w:rtl/>
        </w:rPr>
        <w:t xml:space="preserve">. </w:t>
      </w:r>
    </w:p>
    <w:p w:rsidR="00740DEA" w:rsidRDefault="00247F07" w:rsidP="0059585D">
      <w:pPr>
        <w:spacing w:line="360" w:lineRule="auto"/>
        <w:ind w:firstLine="368"/>
        <w:jc w:val="both"/>
        <w:rPr>
          <w:rFonts w:ascii="Calibri" w:hAnsi="Calibri" w:cs="David"/>
          <w:sz w:val="22"/>
          <w:rtl/>
        </w:rPr>
      </w:pPr>
      <w:r>
        <w:rPr>
          <w:rFonts w:ascii="Calibri" w:hAnsi="Calibri" w:cs="David" w:hint="cs"/>
          <w:b/>
          <w:bCs/>
          <w:sz w:val="22"/>
          <w:rtl/>
        </w:rPr>
        <w:t>הזדהות</w:t>
      </w:r>
      <w:r w:rsidR="00740DEA" w:rsidRPr="00740DEA">
        <w:rPr>
          <w:rFonts w:ascii="Calibri" w:hAnsi="Calibri" w:cs="David" w:hint="cs"/>
          <w:b/>
          <w:bCs/>
          <w:sz w:val="22"/>
          <w:rtl/>
        </w:rPr>
        <w:t xml:space="preserve"> עם הדמות</w:t>
      </w:r>
      <w:r w:rsidR="00740DEA">
        <w:rPr>
          <w:rFonts w:ascii="Calibri" w:hAnsi="Calibri" w:cs="David" w:hint="cs"/>
          <w:sz w:val="22"/>
          <w:rtl/>
        </w:rPr>
        <w:t>:</w:t>
      </w:r>
      <w:r w:rsidR="001D4485">
        <w:rPr>
          <w:rFonts w:ascii="Calibri" w:hAnsi="Calibri" w:cs="David" w:hint="cs"/>
          <w:sz w:val="22"/>
          <w:rtl/>
        </w:rPr>
        <w:t xml:space="preserve"> </w:t>
      </w:r>
      <w:r w:rsidR="0059585D">
        <w:rPr>
          <w:rFonts w:ascii="Calibri" w:hAnsi="Calibri" w:cs="David" w:hint="cs"/>
          <w:sz w:val="22"/>
          <w:rtl/>
        </w:rPr>
        <w:t>תיאור</w:t>
      </w:r>
      <w:r w:rsidR="001D4485">
        <w:rPr>
          <w:rFonts w:ascii="Calibri" w:hAnsi="Calibri" w:cs="David" w:hint="cs"/>
          <w:sz w:val="22"/>
          <w:rtl/>
        </w:rPr>
        <w:t>יות אלו גורסות שההנאה של הקורא נובעת מההזדהות עם הדמות או הדמויות בעולם הדמיוני. בדומה לתיאוריות ההשעייה מרצון של הזיכון, גם כאן צפוי שהנאת הקריאה תישאר גם בקריאה נוספת כי נסיבות ורגשות הדמויות לא ישתנו.</w:t>
      </w:r>
    </w:p>
    <w:p w:rsidR="001D4485" w:rsidRDefault="00247F07" w:rsidP="0059585D">
      <w:pPr>
        <w:spacing w:line="360" w:lineRule="auto"/>
        <w:ind w:firstLine="368"/>
        <w:jc w:val="both"/>
        <w:rPr>
          <w:rFonts w:ascii="Calibri" w:hAnsi="Calibri" w:cs="David"/>
          <w:sz w:val="22"/>
          <w:rtl/>
        </w:rPr>
      </w:pPr>
      <w:r w:rsidRPr="009869EC">
        <w:rPr>
          <w:rFonts w:ascii="Calibri" w:hAnsi="Calibri" w:cs="David" w:hint="cs"/>
          <w:b/>
          <w:bCs/>
          <w:sz w:val="22"/>
          <w:rtl/>
        </w:rPr>
        <w:t>ספק עקיף</w:t>
      </w:r>
      <w:r>
        <w:rPr>
          <w:rFonts w:ascii="Calibri" w:hAnsi="Calibri" w:cs="David" w:hint="cs"/>
          <w:sz w:val="22"/>
          <w:rtl/>
        </w:rPr>
        <w:t>: גרסה מתו</w:t>
      </w:r>
      <w:r w:rsidR="0059585D">
        <w:rPr>
          <w:rFonts w:ascii="Calibri" w:hAnsi="Calibri" w:cs="David" w:hint="cs"/>
          <w:sz w:val="22"/>
          <w:rtl/>
        </w:rPr>
        <w:t>ח</w:t>
      </w:r>
      <w:r>
        <w:rPr>
          <w:rFonts w:ascii="Calibri" w:hAnsi="Calibri" w:cs="David" w:hint="cs"/>
          <w:sz w:val="22"/>
          <w:rtl/>
        </w:rPr>
        <w:t xml:space="preserve">כמת של תיאוריית ההזדהות, הגורסת שסיפורים תלויים בהזדהות רגשית. יש כאן אבחנה בין ספק אמיתי לספק עקיף, כשספק אמיתי הוא כשיש לקורא </w:t>
      </w:r>
      <w:r>
        <w:rPr>
          <w:rFonts w:ascii="Calibri" w:hAnsi="Calibri" w:cs="David"/>
          <w:sz w:val="22"/>
          <w:rtl/>
        </w:rPr>
        <w:t>–</w:t>
      </w:r>
      <w:r>
        <w:rPr>
          <w:rFonts w:ascii="Calibri" w:hAnsi="Calibri" w:cs="David" w:hint="cs"/>
          <w:sz w:val="22"/>
          <w:rtl/>
        </w:rPr>
        <w:t xml:space="preserve"> כמו לדמות </w:t>
      </w:r>
      <w:r>
        <w:rPr>
          <w:rFonts w:ascii="Calibri" w:hAnsi="Calibri" w:cs="David"/>
          <w:sz w:val="22"/>
          <w:rtl/>
        </w:rPr>
        <w:t>–</w:t>
      </w:r>
      <w:r>
        <w:rPr>
          <w:rFonts w:ascii="Calibri" w:hAnsi="Calibri" w:cs="David" w:hint="cs"/>
          <w:sz w:val="22"/>
          <w:rtl/>
        </w:rPr>
        <w:t xml:space="preserve"> ספק לגבי התוצאה האמיתית. </w:t>
      </w:r>
      <w:r w:rsidR="0059585D">
        <w:rPr>
          <w:rFonts w:ascii="Calibri" w:hAnsi="Calibri" w:cs="David" w:hint="cs"/>
          <w:sz w:val="22"/>
          <w:rtl/>
        </w:rPr>
        <w:t xml:space="preserve">ספק עקיף הוא כשיש לקורא, כמו לדמות, ספק לגבי הכוונה הספרותית בגלל הזדהות הקורא עם הדמות. </w:t>
      </w:r>
      <w:r>
        <w:rPr>
          <w:rFonts w:ascii="Calibri" w:hAnsi="Calibri" w:cs="David" w:hint="cs"/>
          <w:sz w:val="22"/>
          <w:rtl/>
        </w:rPr>
        <w:t xml:space="preserve">בקריאה שנייה הספק האמיתי נעלם אך נותר הספק העקיף </w:t>
      </w:r>
      <w:r w:rsidR="0059585D">
        <w:rPr>
          <w:rFonts w:ascii="Calibri" w:hAnsi="Calibri" w:cs="David" w:hint="cs"/>
          <w:sz w:val="22"/>
          <w:rtl/>
        </w:rPr>
        <w:t>ו</w:t>
      </w:r>
      <w:r>
        <w:rPr>
          <w:rFonts w:ascii="Calibri" w:hAnsi="Calibri" w:cs="David" w:hint="cs"/>
          <w:sz w:val="22"/>
          <w:rtl/>
        </w:rPr>
        <w:t>כך נותר חלק מהמתח.</w:t>
      </w:r>
    </w:p>
    <w:p w:rsidR="00247F07" w:rsidRDefault="00247F07" w:rsidP="00BB231D">
      <w:pPr>
        <w:spacing w:line="360" w:lineRule="auto"/>
        <w:ind w:firstLine="368"/>
        <w:jc w:val="both"/>
        <w:rPr>
          <w:rFonts w:ascii="Calibri" w:hAnsi="Calibri" w:cs="David"/>
          <w:sz w:val="22"/>
          <w:rtl/>
        </w:rPr>
      </w:pPr>
      <w:r w:rsidRPr="009869EC">
        <w:rPr>
          <w:rFonts w:ascii="Calibri" w:hAnsi="Calibri" w:cs="David" w:hint="cs"/>
          <w:b/>
          <w:bCs/>
          <w:sz w:val="22"/>
          <w:rtl/>
        </w:rPr>
        <w:t>זיכרון-שכחה</w:t>
      </w:r>
      <w:r>
        <w:rPr>
          <w:rFonts w:ascii="Calibri" w:hAnsi="Calibri" w:cs="David" w:hint="cs"/>
          <w:sz w:val="22"/>
          <w:rtl/>
        </w:rPr>
        <w:t xml:space="preserve">: הבעיה עם רוב התיאוריות הנ"ל היא שהן מניחות שהקורא זוכר את כל המידע מהקריאה הראשונה למרות שבמציאות הקריאה השנייה תיעשה אחרי תקופה מסויימת, כשחלק מהמידע נשכח. </w:t>
      </w:r>
      <w:r w:rsidR="00BB231D">
        <w:rPr>
          <w:rFonts w:ascii="Calibri" w:hAnsi="Calibri" w:cs="David" w:hint="cs"/>
          <w:sz w:val="22"/>
          <w:rtl/>
        </w:rPr>
        <w:t>לכן</w:t>
      </w:r>
      <w:r>
        <w:rPr>
          <w:rFonts w:ascii="Calibri" w:hAnsi="Calibri" w:cs="David" w:hint="cs"/>
          <w:sz w:val="22"/>
          <w:rtl/>
        </w:rPr>
        <w:t xml:space="preserve"> לפי כל התיאוריות הקריאה מחדש יכולה להתקיים.</w:t>
      </w:r>
    </w:p>
    <w:p w:rsidR="00B72A5A" w:rsidRDefault="00B72A5A" w:rsidP="00D7051B">
      <w:pPr>
        <w:spacing w:line="360" w:lineRule="auto"/>
        <w:ind w:firstLine="368"/>
        <w:jc w:val="both"/>
        <w:rPr>
          <w:rFonts w:ascii="Calibri" w:hAnsi="Calibri" w:cs="David"/>
          <w:sz w:val="22"/>
          <w:rtl/>
        </w:rPr>
      </w:pPr>
      <w:r w:rsidRPr="009869EC">
        <w:rPr>
          <w:rFonts w:ascii="Calibri" w:hAnsi="Calibri" w:cs="David" w:hint="cs"/>
          <w:b/>
          <w:bCs/>
          <w:sz w:val="22"/>
          <w:rtl/>
        </w:rPr>
        <w:t xml:space="preserve">זיכרון </w:t>
      </w:r>
      <w:r w:rsidRPr="009869EC">
        <w:rPr>
          <w:rFonts w:ascii="Calibri" w:hAnsi="Calibri" w:cs="David"/>
          <w:b/>
          <w:bCs/>
          <w:sz w:val="22"/>
          <w:rtl/>
        </w:rPr>
        <w:t>–</w:t>
      </w:r>
      <w:r w:rsidRPr="009869EC">
        <w:rPr>
          <w:rFonts w:ascii="Calibri" w:hAnsi="Calibri" w:cs="David" w:hint="cs"/>
          <w:b/>
          <w:bCs/>
          <w:sz w:val="22"/>
          <w:rtl/>
        </w:rPr>
        <w:t xml:space="preserve"> מגבלות קיבול</w:t>
      </w:r>
      <w:r>
        <w:rPr>
          <w:rFonts w:ascii="Calibri" w:hAnsi="Calibri" w:cs="David" w:hint="cs"/>
          <w:sz w:val="22"/>
          <w:rtl/>
        </w:rPr>
        <w:t xml:space="preserve">: קוראים אינם מסוגלים </w:t>
      </w:r>
      <w:r w:rsidR="009869EC">
        <w:rPr>
          <w:rFonts w:ascii="Calibri" w:hAnsi="Calibri" w:cs="David" w:hint="cs"/>
          <w:sz w:val="22"/>
          <w:rtl/>
        </w:rPr>
        <w:t>לשמר</w:t>
      </w:r>
      <w:r>
        <w:rPr>
          <w:rFonts w:ascii="Calibri" w:hAnsi="Calibri" w:cs="David" w:hint="cs"/>
          <w:sz w:val="22"/>
          <w:rtl/>
        </w:rPr>
        <w:t xml:space="preserve"> את כל המידע בספר אחרי קריאה ראשונה כך שכל מידע ש</w:t>
      </w:r>
      <w:r w:rsidR="009869EC">
        <w:rPr>
          <w:rFonts w:ascii="Calibri" w:hAnsi="Calibri" w:cs="David" w:hint="cs"/>
          <w:sz w:val="22"/>
          <w:rtl/>
        </w:rPr>
        <w:t xml:space="preserve">לא נשמר יביא למתח בקריאה שנייה. </w:t>
      </w:r>
      <w:r w:rsidR="00D7051B">
        <w:rPr>
          <w:rFonts w:ascii="Calibri" w:hAnsi="Calibri" w:cs="David" w:hint="cs"/>
          <w:sz w:val="22"/>
          <w:rtl/>
        </w:rPr>
        <w:t>לכן צפוי</w:t>
      </w:r>
      <w:r w:rsidR="009869EC">
        <w:rPr>
          <w:rFonts w:ascii="Calibri" w:hAnsi="Calibri" w:cs="David" w:hint="cs"/>
          <w:sz w:val="22"/>
          <w:rtl/>
        </w:rPr>
        <w:t xml:space="preserve"> ש</w:t>
      </w:r>
      <w:r w:rsidR="00D7051B">
        <w:rPr>
          <w:rFonts w:ascii="Calibri" w:hAnsi="Calibri" w:cs="David" w:hint="cs"/>
          <w:sz w:val="22"/>
          <w:rtl/>
        </w:rPr>
        <w:t>תהיה קריאה שנייה,</w:t>
      </w:r>
      <w:r w:rsidR="009869EC">
        <w:rPr>
          <w:rFonts w:ascii="Calibri" w:hAnsi="Calibri" w:cs="David" w:hint="cs"/>
          <w:sz w:val="22"/>
          <w:rtl/>
        </w:rPr>
        <w:t xml:space="preserve"> ברמת מתח נמוכה יותר.</w:t>
      </w:r>
    </w:p>
    <w:p w:rsidR="009869EC" w:rsidRDefault="009869EC" w:rsidP="00BB231D">
      <w:pPr>
        <w:spacing w:line="360" w:lineRule="auto"/>
        <w:ind w:firstLine="368"/>
        <w:jc w:val="both"/>
        <w:rPr>
          <w:rFonts w:ascii="Calibri" w:hAnsi="Calibri" w:cs="David"/>
          <w:sz w:val="22"/>
          <w:rtl/>
        </w:rPr>
      </w:pPr>
      <w:r w:rsidRPr="009869EC">
        <w:rPr>
          <w:rFonts w:ascii="Calibri" w:hAnsi="Calibri" w:cs="David" w:hint="cs"/>
          <w:b/>
          <w:bCs/>
          <w:sz w:val="22"/>
          <w:rtl/>
        </w:rPr>
        <w:t xml:space="preserve">זיכרון </w:t>
      </w:r>
      <w:r w:rsidRPr="009869EC">
        <w:rPr>
          <w:rFonts w:ascii="Calibri" w:hAnsi="Calibri" w:cs="David"/>
          <w:b/>
          <w:bCs/>
          <w:sz w:val="22"/>
          <w:rtl/>
        </w:rPr>
        <w:t>–</w:t>
      </w:r>
      <w:r w:rsidRPr="009869EC">
        <w:rPr>
          <w:rFonts w:ascii="Calibri" w:hAnsi="Calibri" w:cs="David" w:hint="cs"/>
          <w:b/>
          <w:bCs/>
          <w:sz w:val="22"/>
          <w:rtl/>
        </w:rPr>
        <w:t xml:space="preserve"> איך</w:t>
      </w:r>
      <w:r>
        <w:rPr>
          <w:rFonts w:ascii="Calibri" w:hAnsi="Calibri" w:cs="David" w:hint="cs"/>
          <w:sz w:val="22"/>
          <w:rtl/>
        </w:rPr>
        <w:t>:</w:t>
      </w:r>
      <w:r w:rsidR="00AC34D4">
        <w:rPr>
          <w:rFonts w:ascii="Calibri" w:hAnsi="Calibri" w:cs="David" w:hint="cs"/>
          <w:sz w:val="22"/>
          <w:rtl/>
        </w:rPr>
        <w:t xml:space="preserve"> גרסה אחרת של תיאוריית זיכרון גורסת שהתוצאה תיזכר אך לא הפרטים שהובילו אליה, כך שקריאה נוספת תייצר מספיק מתח ליצ</w:t>
      </w:r>
      <w:r w:rsidR="00BB231D">
        <w:rPr>
          <w:rFonts w:ascii="Calibri" w:hAnsi="Calibri" w:cs="David" w:hint="cs"/>
          <w:sz w:val="22"/>
          <w:rtl/>
        </w:rPr>
        <w:t>י</w:t>
      </w:r>
      <w:r w:rsidR="00AC34D4">
        <w:rPr>
          <w:rFonts w:ascii="Calibri" w:hAnsi="Calibri" w:cs="David" w:hint="cs"/>
          <w:sz w:val="22"/>
          <w:rtl/>
        </w:rPr>
        <w:t>ר</w:t>
      </w:r>
      <w:r w:rsidR="00BB231D">
        <w:rPr>
          <w:rFonts w:ascii="Calibri" w:hAnsi="Calibri" w:cs="David" w:hint="cs"/>
          <w:sz w:val="22"/>
          <w:rtl/>
        </w:rPr>
        <w:t>ת</w:t>
      </w:r>
      <w:r w:rsidR="00AC34D4">
        <w:rPr>
          <w:rFonts w:ascii="Calibri" w:hAnsi="Calibri" w:cs="David" w:hint="cs"/>
          <w:sz w:val="22"/>
          <w:rtl/>
        </w:rPr>
        <w:t xml:space="preserve"> הנאה.</w:t>
      </w:r>
    </w:p>
    <w:p w:rsidR="00AC34D4" w:rsidRDefault="00AC34D4" w:rsidP="009869EC">
      <w:pPr>
        <w:spacing w:line="360" w:lineRule="auto"/>
        <w:ind w:firstLine="368"/>
        <w:jc w:val="both"/>
        <w:rPr>
          <w:rFonts w:ascii="Calibri" w:hAnsi="Calibri" w:cs="David"/>
          <w:sz w:val="22"/>
          <w:rtl/>
        </w:rPr>
      </w:pPr>
    </w:p>
    <w:p w:rsidR="00AC34D4" w:rsidRPr="00AC34D4" w:rsidRDefault="00AC34D4" w:rsidP="009869EC">
      <w:pPr>
        <w:spacing w:line="360" w:lineRule="auto"/>
        <w:ind w:firstLine="368"/>
        <w:jc w:val="both"/>
        <w:rPr>
          <w:rFonts w:ascii="Calibri" w:hAnsi="Calibri" w:cs="David"/>
          <w:b/>
          <w:bCs/>
          <w:sz w:val="22"/>
          <w:rtl/>
        </w:rPr>
      </w:pPr>
      <w:r w:rsidRPr="00AC34D4">
        <w:rPr>
          <w:rFonts w:ascii="Calibri" w:hAnsi="Calibri" w:cs="David" w:hint="cs"/>
          <w:b/>
          <w:bCs/>
          <w:sz w:val="22"/>
          <w:rtl/>
        </w:rPr>
        <w:t>תיאוריית השפעת המבנה וקריאה מחדש</w:t>
      </w:r>
    </w:p>
    <w:p w:rsidR="00AC34D4" w:rsidRDefault="0053032D" w:rsidP="00D7051B">
      <w:pPr>
        <w:spacing w:line="360" w:lineRule="auto"/>
        <w:ind w:firstLine="368"/>
        <w:jc w:val="both"/>
        <w:rPr>
          <w:rFonts w:ascii="Calibri" w:hAnsi="Calibri" w:cs="David"/>
          <w:sz w:val="22"/>
          <w:rtl/>
        </w:rPr>
      </w:pPr>
      <w:r>
        <w:rPr>
          <w:rFonts w:ascii="Calibri" w:hAnsi="Calibri" w:cs="David" w:hint="cs"/>
          <w:sz w:val="22"/>
          <w:rtl/>
        </w:rPr>
        <w:t xml:space="preserve">תיאוריה זו מורכבת יותר </w:t>
      </w:r>
      <w:r w:rsidR="00D7051B">
        <w:rPr>
          <w:rFonts w:ascii="Calibri" w:hAnsi="Calibri" w:cs="David" w:hint="cs"/>
          <w:sz w:val="22"/>
          <w:rtl/>
        </w:rPr>
        <w:t>מ</w:t>
      </w:r>
      <w:r>
        <w:rPr>
          <w:rFonts w:ascii="Calibri" w:hAnsi="Calibri" w:cs="David" w:hint="cs"/>
          <w:sz w:val="22"/>
          <w:rtl/>
        </w:rPr>
        <w:t>הקודמות ומבחינה בין שיח לאירוע ו</w:t>
      </w:r>
      <w:r w:rsidR="00D7051B">
        <w:rPr>
          <w:rFonts w:ascii="Calibri" w:hAnsi="Calibri" w:cs="David" w:hint="cs"/>
          <w:sz w:val="22"/>
          <w:rtl/>
        </w:rPr>
        <w:t xml:space="preserve">יש לה </w:t>
      </w:r>
      <w:r>
        <w:rPr>
          <w:rFonts w:ascii="Calibri" w:hAnsi="Calibri" w:cs="David" w:hint="cs"/>
          <w:sz w:val="22"/>
          <w:rtl/>
        </w:rPr>
        <w:t>שלושה מבנים.</w:t>
      </w:r>
      <w:r w:rsidR="00D7051B">
        <w:rPr>
          <w:rFonts w:ascii="Calibri" w:hAnsi="Calibri" w:cs="David" w:hint="cs"/>
          <w:sz w:val="22"/>
          <w:rtl/>
        </w:rPr>
        <w:t xml:space="preserve"> </w:t>
      </w:r>
    </w:p>
    <w:p w:rsidR="0053032D" w:rsidRDefault="0053032D" w:rsidP="00D7051B">
      <w:pPr>
        <w:spacing w:line="360" w:lineRule="auto"/>
        <w:ind w:firstLine="368"/>
        <w:jc w:val="both"/>
        <w:rPr>
          <w:rFonts w:ascii="Calibri" w:hAnsi="Calibri" w:cs="David"/>
          <w:sz w:val="22"/>
          <w:rtl/>
        </w:rPr>
      </w:pPr>
      <w:r w:rsidRPr="00D7051B">
        <w:rPr>
          <w:rFonts w:ascii="Calibri" w:hAnsi="Calibri" w:cs="David" w:hint="cs"/>
          <w:b/>
          <w:bCs/>
          <w:sz w:val="22"/>
          <w:rtl/>
        </w:rPr>
        <w:t>יחס קבוע בין אירוע לשיח</w:t>
      </w:r>
      <w:r>
        <w:rPr>
          <w:rFonts w:ascii="Calibri" w:hAnsi="Calibri" w:cs="David" w:hint="cs"/>
          <w:sz w:val="22"/>
          <w:rtl/>
        </w:rPr>
        <w:t xml:space="preserve">: גישה אפשרית היא לאמץ את תיאוריית השעיית האי-אמון כך שהמידע שהתקבל בקריאה הראשונה </w:t>
      </w:r>
      <w:r w:rsidR="00D7051B">
        <w:rPr>
          <w:rFonts w:ascii="Calibri" w:hAnsi="Calibri" w:cs="David" w:hint="cs"/>
          <w:sz w:val="22"/>
          <w:rtl/>
        </w:rPr>
        <w:t>לא</w:t>
      </w:r>
      <w:r>
        <w:rPr>
          <w:rFonts w:ascii="Calibri" w:hAnsi="Calibri" w:cs="David" w:hint="cs"/>
          <w:sz w:val="22"/>
          <w:rtl/>
        </w:rPr>
        <w:t xml:space="preserve"> משפיע על הקריאה השניה.</w:t>
      </w:r>
    </w:p>
    <w:p w:rsidR="0053032D" w:rsidRDefault="0053032D" w:rsidP="00BB231D">
      <w:pPr>
        <w:spacing w:line="360" w:lineRule="auto"/>
        <w:ind w:firstLine="368"/>
        <w:jc w:val="both"/>
        <w:rPr>
          <w:rFonts w:ascii="Calibri" w:hAnsi="Calibri" w:cs="David"/>
          <w:sz w:val="22"/>
          <w:rtl/>
        </w:rPr>
      </w:pPr>
      <w:r w:rsidRPr="000708E9">
        <w:rPr>
          <w:rFonts w:ascii="Calibri" w:hAnsi="Calibri" w:cs="David" w:hint="cs"/>
          <w:b/>
          <w:bCs/>
          <w:sz w:val="22"/>
          <w:rtl/>
        </w:rPr>
        <w:t>אירועים בלבד</w:t>
      </w:r>
      <w:r>
        <w:rPr>
          <w:rFonts w:ascii="Calibri" w:hAnsi="Calibri" w:cs="David" w:hint="cs"/>
          <w:sz w:val="22"/>
          <w:rtl/>
        </w:rPr>
        <w:t xml:space="preserve">: ההנחה היא שבקריאה שניה הקורא מודע לכל האירועים. אם המניע לקריאה היא סקרנות, </w:t>
      </w:r>
      <w:r w:rsidR="00BB231D">
        <w:rPr>
          <w:rFonts w:ascii="Calibri" w:hAnsi="Calibri" w:cs="David" w:hint="cs"/>
          <w:sz w:val="22"/>
          <w:rtl/>
        </w:rPr>
        <w:t>היא</w:t>
      </w:r>
      <w:r>
        <w:rPr>
          <w:rFonts w:ascii="Calibri" w:hAnsi="Calibri" w:cs="David" w:hint="cs"/>
          <w:sz w:val="22"/>
          <w:rtl/>
        </w:rPr>
        <w:t xml:space="preserve"> כבר לא קיימת</w:t>
      </w:r>
      <w:r w:rsidR="00BB231D" w:rsidRPr="00BB231D">
        <w:rPr>
          <w:rFonts w:ascii="Calibri" w:hAnsi="Calibri" w:cs="David" w:hint="cs"/>
          <w:sz w:val="22"/>
          <w:rtl/>
        </w:rPr>
        <w:t xml:space="preserve"> </w:t>
      </w:r>
      <w:r w:rsidR="00BB231D">
        <w:rPr>
          <w:rFonts w:ascii="Calibri" w:hAnsi="Calibri" w:cs="David" w:hint="cs"/>
          <w:sz w:val="22"/>
          <w:rtl/>
        </w:rPr>
        <w:t>בקריאה שניה</w:t>
      </w:r>
      <w:r>
        <w:rPr>
          <w:rFonts w:ascii="Calibri" w:hAnsi="Calibri" w:cs="David" w:hint="cs"/>
          <w:sz w:val="22"/>
          <w:rtl/>
        </w:rPr>
        <w:t xml:space="preserve">. אם מניחים שמתח מבוסס על חוסר וודאות, גם </w:t>
      </w:r>
      <w:r w:rsidR="00D7051B">
        <w:rPr>
          <w:rFonts w:ascii="Calibri" w:hAnsi="Calibri" w:cs="David" w:hint="cs"/>
          <w:sz w:val="22"/>
          <w:rtl/>
        </w:rPr>
        <w:t>זה לא קיים</w:t>
      </w:r>
      <w:r>
        <w:rPr>
          <w:rFonts w:ascii="Calibri" w:hAnsi="Calibri" w:cs="David" w:hint="cs"/>
          <w:sz w:val="22"/>
          <w:rtl/>
        </w:rPr>
        <w:t xml:space="preserve"> בקריאה שניה.</w:t>
      </w:r>
      <w:r w:rsidR="000708E9">
        <w:rPr>
          <w:rFonts w:ascii="Calibri" w:hAnsi="Calibri" w:cs="David" w:hint="cs"/>
          <w:sz w:val="22"/>
          <w:rtl/>
        </w:rPr>
        <w:t xml:space="preserve"> מצד שני, אם המתח מבוסס על דאגת הקורא לדמויות, בקריאה שנייה המתח יישא</w:t>
      </w:r>
      <w:r w:rsidR="00D7051B">
        <w:rPr>
          <w:rFonts w:ascii="Calibri" w:hAnsi="Calibri" w:cs="David" w:hint="cs"/>
          <w:sz w:val="22"/>
          <w:rtl/>
        </w:rPr>
        <w:t>ר</w:t>
      </w:r>
      <w:r w:rsidR="000708E9">
        <w:rPr>
          <w:rFonts w:ascii="Calibri" w:hAnsi="Calibri" w:cs="David" w:hint="cs"/>
          <w:sz w:val="22"/>
          <w:rtl/>
        </w:rPr>
        <w:t xml:space="preserve">. לפי תיאוריית האירועים, בקריאה ראשונה יש הפתעה ואילו בקריאה השנייה יש מתח </w:t>
      </w:r>
      <w:r w:rsidR="00D7051B">
        <w:rPr>
          <w:rFonts w:ascii="Calibri" w:hAnsi="Calibri" w:cs="David" w:hint="cs"/>
          <w:sz w:val="22"/>
          <w:rtl/>
        </w:rPr>
        <w:t>הנובע מ</w:t>
      </w:r>
      <w:r w:rsidR="000708E9">
        <w:rPr>
          <w:rFonts w:ascii="Calibri" w:hAnsi="Calibri" w:cs="David" w:hint="cs"/>
          <w:sz w:val="22"/>
          <w:rtl/>
        </w:rPr>
        <w:t>ידיעת האירועים.</w:t>
      </w:r>
    </w:p>
    <w:p w:rsidR="000708E9" w:rsidRDefault="000708E9" w:rsidP="0053032D">
      <w:pPr>
        <w:spacing w:line="360" w:lineRule="auto"/>
        <w:ind w:firstLine="368"/>
        <w:jc w:val="both"/>
        <w:rPr>
          <w:rFonts w:ascii="Calibri" w:hAnsi="Calibri" w:cs="David"/>
          <w:sz w:val="22"/>
          <w:rtl/>
        </w:rPr>
      </w:pPr>
    </w:p>
    <w:p w:rsidR="000708E9" w:rsidRPr="0094611D" w:rsidRDefault="000708E9" w:rsidP="0053032D">
      <w:pPr>
        <w:spacing w:line="360" w:lineRule="auto"/>
        <w:ind w:firstLine="368"/>
        <w:jc w:val="both"/>
        <w:rPr>
          <w:rFonts w:ascii="Calibri" w:hAnsi="Calibri" w:cs="David"/>
          <w:b/>
          <w:bCs/>
          <w:sz w:val="22"/>
          <w:rtl/>
        </w:rPr>
      </w:pPr>
      <w:r w:rsidRPr="0094611D">
        <w:rPr>
          <w:rFonts w:ascii="Calibri" w:hAnsi="Calibri" w:cs="David" w:hint="cs"/>
          <w:b/>
          <w:bCs/>
          <w:sz w:val="22"/>
          <w:rtl/>
        </w:rPr>
        <w:t>ניסוי הקריאה מחדש</w:t>
      </w:r>
    </w:p>
    <w:p w:rsidR="000708E9" w:rsidRDefault="000708E9" w:rsidP="00BB231D">
      <w:pPr>
        <w:spacing w:line="360" w:lineRule="auto"/>
        <w:ind w:firstLine="368"/>
        <w:jc w:val="both"/>
        <w:rPr>
          <w:rFonts w:ascii="Calibri" w:hAnsi="Calibri" w:cs="David"/>
          <w:sz w:val="22"/>
          <w:rtl/>
        </w:rPr>
      </w:pPr>
      <w:r>
        <w:rPr>
          <w:rFonts w:ascii="Calibri" w:hAnsi="Calibri" w:cs="David" w:hint="cs"/>
          <w:sz w:val="22"/>
          <w:rtl/>
        </w:rPr>
        <w:t>לקוראים ניתנו שלושה טקסטים</w:t>
      </w:r>
      <w:r w:rsidR="00D7051B">
        <w:rPr>
          <w:rFonts w:ascii="Calibri" w:hAnsi="Calibri" w:cs="David" w:hint="cs"/>
          <w:sz w:val="22"/>
          <w:rtl/>
        </w:rPr>
        <w:t>: מתח, הפ</w:t>
      </w:r>
      <w:r w:rsidR="00BB231D">
        <w:rPr>
          <w:rFonts w:ascii="Calibri" w:hAnsi="Calibri" w:cs="David" w:hint="cs"/>
          <w:sz w:val="22"/>
          <w:rtl/>
        </w:rPr>
        <w:t>תעה, ונייטרלי (ללא אירוע מאתחל)</w:t>
      </w:r>
      <w:r>
        <w:rPr>
          <w:rFonts w:ascii="Calibri" w:hAnsi="Calibri" w:cs="David" w:hint="cs"/>
          <w:sz w:val="22"/>
          <w:rtl/>
        </w:rPr>
        <w:t>. בקריאה שנייה של טקסט המתח היה</w:t>
      </w:r>
      <w:r w:rsidR="00D7051B">
        <w:rPr>
          <w:rFonts w:ascii="Calibri" w:hAnsi="Calibri" w:cs="David" w:hint="cs"/>
          <w:sz w:val="22"/>
          <w:rtl/>
        </w:rPr>
        <w:t xml:space="preserve"> מתח אבל</w:t>
      </w:r>
      <w:r>
        <w:rPr>
          <w:rFonts w:ascii="Calibri" w:hAnsi="Calibri" w:cs="David" w:hint="cs"/>
          <w:sz w:val="22"/>
          <w:rtl/>
        </w:rPr>
        <w:t xml:space="preserve"> נמוך. בקריאה שנייה של טקסט ההפתעה רמת </w:t>
      </w:r>
      <w:r w:rsidR="00D7051B">
        <w:rPr>
          <w:rFonts w:ascii="Calibri" w:hAnsi="Calibri" w:cs="David" w:hint="cs"/>
          <w:sz w:val="22"/>
          <w:rtl/>
        </w:rPr>
        <w:t>ההפתעה ירדה לרמ</w:t>
      </w:r>
      <w:r w:rsidR="00BB231D">
        <w:rPr>
          <w:rFonts w:ascii="Calibri" w:hAnsi="Calibri" w:cs="David" w:hint="cs"/>
          <w:sz w:val="22"/>
          <w:rtl/>
        </w:rPr>
        <w:t>ה</w:t>
      </w:r>
      <w:r w:rsidR="00D7051B">
        <w:rPr>
          <w:rFonts w:ascii="Calibri" w:hAnsi="Calibri" w:cs="David" w:hint="cs"/>
          <w:sz w:val="22"/>
          <w:rtl/>
        </w:rPr>
        <w:t xml:space="preserve"> הנייטרלי</w:t>
      </w:r>
      <w:r w:rsidR="00BB231D">
        <w:rPr>
          <w:rFonts w:ascii="Calibri" w:hAnsi="Calibri" w:cs="David" w:hint="cs"/>
          <w:sz w:val="22"/>
          <w:rtl/>
        </w:rPr>
        <w:t>ת</w:t>
      </w:r>
      <w:r w:rsidR="00D7051B">
        <w:rPr>
          <w:rFonts w:ascii="Calibri" w:hAnsi="Calibri" w:cs="David" w:hint="cs"/>
          <w:sz w:val="22"/>
          <w:rtl/>
        </w:rPr>
        <w:t xml:space="preserve"> אבל רמת ה</w:t>
      </w:r>
      <w:r>
        <w:rPr>
          <w:rFonts w:ascii="Calibri" w:hAnsi="Calibri" w:cs="David" w:hint="cs"/>
          <w:sz w:val="22"/>
          <w:rtl/>
        </w:rPr>
        <w:t xml:space="preserve">מתח </w:t>
      </w:r>
      <w:r w:rsidR="00BB231D">
        <w:rPr>
          <w:rFonts w:ascii="Calibri" w:hAnsi="Calibri" w:cs="David" w:hint="cs"/>
          <w:sz w:val="22"/>
          <w:rtl/>
        </w:rPr>
        <w:t>עלתה קצת אך בשלב</w:t>
      </w:r>
      <w:r w:rsidR="00D7051B">
        <w:rPr>
          <w:rFonts w:ascii="Calibri" w:hAnsi="Calibri" w:cs="David" w:hint="cs"/>
          <w:sz w:val="22"/>
          <w:rtl/>
        </w:rPr>
        <w:t xml:space="preserve"> </w:t>
      </w:r>
      <w:r w:rsidR="00BB231D">
        <w:rPr>
          <w:rFonts w:ascii="Calibri" w:hAnsi="Calibri" w:cs="David" w:hint="cs"/>
          <w:sz w:val="22"/>
          <w:rtl/>
        </w:rPr>
        <w:t>התוצאה המתח ירד לרמה נמוכה מהטקסט הנייטרלי</w:t>
      </w:r>
      <w:r>
        <w:rPr>
          <w:rFonts w:ascii="Calibri" w:hAnsi="Calibri" w:cs="David" w:hint="cs"/>
          <w:sz w:val="22"/>
          <w:rtl/>
        </w:rPr>
        <w:t>.</w:t>
      </w:r>
    </w:p>
    <w:p w:rsidR="000708E9" w:rsidRDefault="000708E9" w:rsidP="00BB231D">
      <w:pPr>
        <w:spacing w:line="360" w:lineRule="auto"/>
        <w:ind w:firstLine="368"/>
        <w:jc w:val="both"/>
        <w:rPr>
          <w:rFonts w:ascii="Calibri" w:hAnsi="Calibri" w:cs="David"/>
          <w:sz w:val="22"/>
          <w:rtl/>
        </w:rPr>
      </w:pPr>
      <w:r>
        <w:rPr>
          <w:rFonts w:ascii="Calibri" w:hAnsi="Calibri" w:cs="David" w:hint="cs"/>
          <w:sz w:val="22"/>
          <w:rtl/>
        </w:rPr>
        <w:t>ה</w:t>
      </w:r>
      <w:r w:rsidR="00D94D9A">
        <w:rPr>
          <w:rFonts w:ascii="Calibri" w:hAnsi="Calibri" w:cs="David" w:hint="cs"/>
          <w:sz w:val="22"/>
          <w:rtl/>
        </w:rPr>
        <w:t>תוצאות מראות</w:t>
      </w:r>
      <w:r>
        <w:rPr>
          <w:rFonts w:ascii="Calibri" w:hAnsi="Calibri" w:cs="David" w:hint="cs"/>
          <w:sz w:val="22"/>
          <w:rtl/>
        </w:rPr>
        <w:t xml:space="preserve"> שיש הבדל משמעותי בין קריאה ראשונה לשניה, ופוסלת את התיאוריות הגורסות שאין הבדל. תאוריות ההזדהות לא יכולות להסביר את עליית המתח בקריאה שנייה</w:t>
      </w:r>
      <w:r w:rsidR="00FB0199">
        <w:rPr>
          <w:rFonts w:ascii="Calibri" w:hAnsi="Calibri" w:cs="David" w:hint="cs"/>
          <w:sz w:val="22"/>
          <w:rtl/>
        </w:rPr>
        <w:t>, כ</w:t>
      </w:r>
      <w:r w:rsidR="00BB231D">
        <w:rPr>
          <w:rFonts w:ascii="Calibri" w:hAnsi="Calibri" w:cs="David" w:hint="cs"/>
          <w:sz w:val="22"/>
          <w:rtl/>
        </w:rPr>
        <w:t xml:space="preserve">י </w:t>
      </w:r>
      <w:r>
        <w:rPr>
          <w:rFonts w:ascii="Calibri" w:hAnsi="Calibri" w:cs="David" w:hint="cs"/>
          <w:sz w:val="22"/>
          <w:rtl/>
        </w:rPr>
        <w:t xml:space="preserve">הדמות </w:t>
      </w:r>
      <w:r w:rsidR="00FB0199">
        <w:rPr>
          <w:rFonts w:ascii="Calibri" w:hAnsi="Calibri" w:cs="David" w:hint="cs"/>
          <w:sz w:val="22"/>
          <w:rtl/>
        </w:rPr>
        <w:t>עצמה לא</w:t>
      </w:r>
      <w:r>
        <w:rPr>
          <w:rFonts w:ascii="Calibri" w:hAnsi="Calibri" w:cs="David" w:hint="cs"/>
          <w:sz w:val="22"/>
          <w:rtl/>
        </w:rPr>
        <w:t xml:space="preserve"> במתח. תיאוריית השפעת המבנה מצליחה יותר, כש</w:t>
      </w:r>
      <w:r w:rsidR="00F92891">
        <w:rPr>
          <w:rFonts w:ascii="Calibri" w:hAnsi="Calibri" w:cs="David" w:hint="cs"/>
          <w:sz w:val="22"/>
          <w:rtl/>
        </w:rPr>
        <w:t>תיאוריות הזיכ</w:t>
      </w:r>
      <w:r w:rsidR="00FB0199">
        <w:rPr>
          <w:rFonts w:ascii="Calibri" w:hAnsi="Calibri" w:cs="David" w:hint="cs"/>
          <w:sz w:val="22"/>
          <w:rtl/>
        </w:rPr>
        <w:t>ר</w:t>
      </w:r>
      <w:r w:rsidR="00F92891">
        <w:rPr>
          <w:rFonts w:ascii="Calibri" w:hAnsi="Calibri" w:cs="David" w:hint="cs"/>
          <w:sz w:val="22"/>
          <w:rtl/>
        </w:rPr>
        <w:t xml:space="preserve">ון מסבירות </w:t>
      </w:r>
      <w:r w:rsidR="00F92891">
        <w:rPr>
          <w:rFonts w:ascii="Calibri" w:hAnsi="Calibri" w:cs="David" w:hint="cs"/>
          <w:sz w:val="22"/>
          <w:rtl/>
        </w:rPr>
        <w:lastRenderedPageBreak/>
        <w:t xml:space="preserve">את קיום המתח בקריאה השנייה. יש גם הסבר נוסף שהמתח </w:t>
      </w:r>
      <w:r w:rsidR="00FB0199">
        <w:rPr>
          <w:rFonts w:ascii="Calibri" w:hAnsi="Calibri" w:cs="David" w:hint="cs"/>
          <w:sz w:val="22"/>
          <w:rtl/>
        </w:rPr>
        <w:t>מורכב</w:t>
      </w:r>
      <w:r w:rsidR="00F92891">
        <w:rPr>
          <w:rFonts w:ascii="Calibri" w:hAnsi="Calibri" w:cs="David" w:hint="cs"/>
          <w:sz w:val="22"/>
          <w:rtl/>
        </w:rPr>
        <w:t xml:space="preserve"> מחוסר וודאות לגבי התוצאה (שנעלמת בקריאה שנייה) ודאגה מפני התוצאה (שלא נעלמת בקריאה שנייה).</w:t>
      </w:r>
    </w:p>
    <w:p w:rsidR="00F92891" w:rsidRPr="00C12B61" w:rsidRDefault="00F92891" w:rsidP="00FB0199">
      <w:pPr>
        <w:spacing w:line="360" w:lineRule="auto"/>
        <w:ind w:firstLine="368"/>
        <w:jc w:val="both"/>
        <w:rPr>
          <w:rFonts w:ascii="Calibri" w:hAnsi="Calibri" w:cs="David"/>
          <w:sz w:val="22"/>
          <w:rtl/>
        </w:rPr>
      </w:pPr>
      <w:r>
        <w:rPr>
          <w:rFonts w:ascii="Calibri" w:hAnsi="Calibri" w:cs="David" w:hint="cs"/>
          <w:sz w:val="22"/>
          <w:rtl/>
        </w:rPr>
        <w:t xml:space="preserve">הניסוי שנערך היה קיצוני </w:t>
      </w:r>
      <w:bookmarkStart w:id="0" w:name="_GoBack"/>
      <w:r>
        <w:rPr>
          <w:rFonts w:ascii="Calibri" w:hAnsi="Calibri" w:cs="David" w:hint="cs"/>
          <w:sz w:val="22"/>
          <w:rtl/>
        </w:rPr>
        <w:t>במיוחד</w:t>
      </w:r>
      <w:r w:rsidR="00FB0199">
        <w:rPr>
          <w:rFonts w:ascii="Calibri" w:hAnsi="Calibri" w:cs="David" w:hint="cs"/>
          <w:sz w:val="22"/>
          <w:rtl/>
        </w:rPr>
        <w:t xml:space="preserve"> </w:t>
      </w:r>
      <w:bookmarkEnd w:id="0"/>
      <w:r w:rsidR="00FB0199">
        <w:rPr>
          <w:rFonts w:ascii="Calibri" w:hAnsi="Calibri" w:cs="David" w:hint="cs"/>
          <w:sz w:val="22"/>
          <w:rtl/>
        </w:rPr>
        <w:t>כי</w:t>
      </w:r>
      <w:r>
        <w:rPr>
          <w:rFonts w:ascii="Calibri" w:hAnsi="Calibri" w:cs="David" w:hint="cs"/>
          <w:sz w:val="22"/>
          <w:rtl/>
        </w:rPr>
        <w:t xml:space="preserve"> </w:t>
      </w:r>
      <w:r w:rsidR="00FB0199">
        <w:rPr>
          <w:rFonts w:ascii="Calibri" w:hAnsi="Calibri" w:cs="David" w:hint="cs"/>
          <w:sz w:val="22"/>
          <w:rtl/>
        </w:rPr>
        <w:t>ה</w:t>
      </w:r>
      <w:r>
        <w:rPr>
          <w:rFonts w:ascii="Calibri" w:hAnsi="Calibri" w:cs="David" w:hint="cs"/>
          <w:sz w:val="22"/>
          <w:rtl/>
        </w:rPr>
        <w:t>טקסטים</w:t>
      </w:r>
      <w:r w:rsidR="00FB0199">
        <w:rPr>
          <w:rFonts w:ascii="Calibri" w:hAnsi="Calibri" w:cs="David" w:hint="cs"/>
          <w:sz w:val="22"/>
          <w:rtl/>
        </w:rPr>
        <w:t xml:space="preserve"> היו</w:t>
      </w:r>
      <w:r>
        <w:rPr>
          <w:rFonts w:ascii="Calibri" w:hAnsi="Calibri" w:cs="David" w:hint="cs"/>
          <w:sz w:val="22"/>
          <w:rtl/>
        </w:rPr>
        <w:t xml:space="preserve"> קצרים ו</w:t>
      </w:r>
      <w:r w:rsidR="00FB0199">
        <w:rPr>
          <w:rFonts w:ascii="Calibri" w:hAnsi="Calibri" w:cs="David" w:hint="cs"/>
          <w:sz w:val="22"/>
          <w:rtl/>
        </w:rPr>
        <w:t>ה</w:t>
      </w:r>
      <w:r>
        <w:rPr>
          <w:rFonts w:ascii="Calibri" w:hAnsi="Calibri" w:cs="David" w:hint="cs"/>
          <w:sz w:val="22"/>
          <w:rtl/>
        </w:rPr>
        <w:t>קריאה</w:t>
      </w:r>
      <w:r w:rsidR="00FB0199">
        <w:rPr>
          <w:rFonts w:ascii="Calibri" w:hAnsi="Calibri" w:cs="David" w:hint="cs"/>
          <w:sz w:val="22"/>
          <w:rtl/>
        </w:rPr>
        <w:t xml:space="preserve"> הייתה ברצף</w:t>
      </w:r>
      <w:r>
        <w:rPr>
          <w:rFonts w:ascii="Calibri" w:hAnsi="Calibri" w:cs="David" w:hint="cs"/>
          <w:sz w:val="22"/>
          <w:rtl/>
        </w:rPr>
        <w:t xml:space="preserve"> כך שלא נכנס נושא הזיכרון. במקרה של טקסטים מורכבים יותר ופסקי זמן ארוכים יותר בין הקריאות סביר שתיאוריות הזיכרון ישחקו תפקיד מרכזי יותר. צריך לבחון האם תיאוריית השפעת המבנה יכולה לחזות קריאה מחדש של טקסטים טבעיים.</w:t>
      </w:r>
    </w:p>
    <w:sectPr w:rsidR="00F92891" w:rsidRPr="00C12B61" w:rsidSect="004B6BED">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12" w:rsidRDefault="00F60E12">
      <w:r>
        <w:separator/>
      </w:r>
    </w:p>
  </w:endnote>
  <w:endnote w:type="continuationSeparator" w:id="0">
    <w:p w:rsidR="00F60E12" w:rsidRDefault="00F6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Default="00454138"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454138" w:rsidRDefault="00454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138" w:rsidRPr="00454138" w:rsidRDefault="00454138"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BB231D">
      <w:rPr>
        <w:rStyle w:val="PageNumber"/>
        <w:rFonts w:ascii="Calibri" w:hAnsi="Calibri"/>
        <w:noProof/>
        <w:sz w:val="22"/>
        <w:szCs w:val="22"/>
        <w:rtl/>
      </w:rPr>
      <w:t>4</w:t>
    </w:r>
    <w:r w:rsidRPr="00454138">
      <w:rPr>
        <w:rStyle w:val="PageNumber"/>
        <w:rFonts w:ascii="Calibri" w:hAnsi="Calibri"/>
        <w:sz w:val="22"/>
        <w:szCs w:val="22"/>
        <w:rtl/>
      </w:rPr>
      <w:fldChar w:fldCharType="end"/>
    </w:r>
  </w:p>
  <w:p w:rsidR="00454138" w:rsidRDefault="0045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12" w:rsidRDefault="00F60E12">
      <w:r>
        <w:separator/>
      </w:r>
    </w:p>
  </w:footnote>
  <w:footnote w:type="continuationSeparator" w:id="0">
    <w:p w:rsidR="00F60E12" w:rsidRDefault="00F60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01BB4"/>
    <w:multiLevelType w:val="hybridMultilevel"/>
    <w:tmpl w:val="E33C3152"/>
    <w:lvl w:ilvl="0" w:tplc="37C6110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9E8"/>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F90"/>
    <w:rsid w:val="0003418B"/>
    <w:rsid w:val="00041D1B"/>
    <w:rsid w:val="00046666"/>
    <w:rsid w:val="000473FA"/>
    <w:rsid w:val="00047FBB"/>
    <w:rsid w:val="00051F17"/>
    <w:rsid w:val="00052FEE"/>
    <w:rsid w:val="00053C6A"/>
    <w:rsid w:val="00053D9A"/>
    <w:rsid w:val="00056592"/>
    <w:rsid w:val="00062732"/>
    <w:rsid w:val="00065AD6"/>
    <w:rsid w:val="00067843"/>
    <w:rsid w:val="000708E9"/>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7FE4"/>
    <w:rsid w:val="00110743"/>
    <w:rsid w:val="00110D60"/>
    <w:rsid w:val="00111B18"/>
    <w:rsid w:val="00112CD2"/>
    <w:rsid w:val="00112DAD"/>
    <w:rsid w:val="00115558"/>
    <w:rsid w:val="00115AF9"/>
    <w:rsid w:val="00120C07"/>
    <w:rsid w:val="00124C2E"/>
    <w:rsid w:val="00126A9E"/>
    <w:rsid w:val="001304D4"/>
    <w:rsid w:val="001330DC"/>
    <w:rsid w:val="00133671"/>
    <w:rsid w:val="00161104"/>
    <w:rsid w:val="001619C2"/>
    <w:rsid w:val="001642F0"/>
    <w:rsid w:val="00166FA8"/>
    <w:rsid w:val="00167C59"/>
    <w:rsid w:val="001705B2"/>
    <w:rsid w:val="00175660"/>
    <w:rsid w:val="00176AE9"/>
    <w:rsid w:val="00180FC5"/>
    <w:rsid w:val="00182362"/>
    <w:rsid w:val="00184A98"/>
    <w:rsid w:val="00184D41"/>
    <w:rsid w:val="00184E34"/>
    <w:rsid w:val="00186CF9"/>
    <w:rsid w:val="00186FB5"/>
    <w:rsid w:val="00192BC4"/>
    <w:rsid w:val="00194E43"/>
    <w:rsid w:val="00195489"/>
    <w:rsid w:val="001A222D"/>
    <w:rsid w:val="001A2232"/>
    <w:rsid w:val="001A3110"/>
    <w:rsid w:val="001A5DAF"/>
    <w:rsid w:val="001B2410"/>
    <w:rsid w:val="001B53D6"/>
    <w:rsid w:val="001B60C6"/>
    <w:rsid w:val="001B63B6"/>
    <w:rsid w:val="001C7872"/>
    <w:rsid w:val="001D03EF"/>
    <w:rsid w:val="001D0C23"/>
    <w:rsid w:val="001D4485"/>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07F8B"/>
    <w:rsid w:val="002103B4"/>
    <w:rsid w:val="002111AD"/>
    <w:rsid w:val="00212301"/>
    <w:rsid w:val="0021351F"/>
    <w:rsid w:val="00217B29"/>
    <w:rsid w:val="002225A8"/>
    <w:rsid w:val="00225C06"/>
    <w:rsid w:val="00226621"/>
    <w:rsid w:val="00227D24"/>
    <w:rsid w:val="00231525"/>
    <w:rsid w:val="00232D50"/>
    <w:rsid w:val="0023353B"/>
    <w:rsid w:val="00233BA3"/>
    <w:rsid w:val="00234E6B"/>
    <w:rsid w:val="00235255"/>
    <w:rsid w:val="00235C90"/>
    <w:rsid w:val="002363D4"/>
    <w:rsid w:val="00237154"/>
    <w:rsid w:val="00240C03"/>
    <w:rsid w:val="00241A69"/>
    <w:rsid w:val="00244173"/>
    <w:rsid w:val="0024517C"/>
    <w:rsid w:val="002475F4"/>
    <w:rsid w:val="00247F07"/>
    <w:rsid w:val="00251466"/>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F54"/>
    <w:rsid w:val="002A4FCA"/>
    <w:rsid w:val="002A6836"/>
    <w:rsid w:val="002B6646"/>
    <w:rsid w:val="002B718D"/>
    <w:rsid w:val="002C035E"/>
    <w:rsid w:val="002C3E0D"/>
    <w:rsid w:val="002C4445"/>
    <w:rsid w:val="002C5FBA"/>
    <w:rsid w:val="002D0295"/>
    <w:rsid w:val="002D358B"/>
    <w:rsid w:val="002E32FA"/>
    <w:rsid w:val="002E6E0F"/>
    <w:rsid w:val="002E71CC"/>
    <w:rsid w:val="002F3977"/>
    <w:rsid w:val="002F41FC"/>
    <w:rsid w:val="002F6D3B"/>
    <w:rsid w:val="00300615"/>
    <w:rsid w:val="0030173A"/>
    <w:rsid w:val="00303187"/>
    <w:rsid w:val="0030374E"/>
    <w:rsid w:val="003049B9"/>
    <w:rsid w:val="00306073"/>
    <w:rsid w:val="003118EF"/>
    <w:rsid w:val="003166B5"/>
    <w:rsid w:val="00317494"/>
    <w:rsid w:val="00320591"/>
    <w:rsid w:val="0032177F"/>
    <w:rsid w:val="00322870"/>
    <w:rsid w:val="00327785"/>
    <w:rsid w:val="0033255D"/>
    <w:rsid w:val="00332FE1"/>
    <w:rsid w:val="003335B3"/>
    <w:rsid w:val="00337F6A"/>
    <w:rsid w:val="00340588"/>
    <w:rsid w:val="0034396D"/>
    <w:rsid w:val="003443CE"/>
    <w:rsid w:val="00345464"/>
    <w:rsid w:val="00347B18"/>
    <w:rsid w:val="00351824"/>
    <w:rsid w:val="003527DC"/>
    <w:rsid w:val="003542F3"/>
    <w:rsid w:val="0035705D"/>
    <w:rsid w:val="003606ED"/>
    <w:rsid w:val="00362243"/>
    <w:rsid w:val="003648B9"/>
    <w:rsid w:val="00364C20"/>
    <w:rsid w:val="003666EA"/>
    <w:rsid w:val="003670B5"/>
    <w:rsid w:val="00372132"/>
    <w:rsid w:val="00375965"/>
    <w:rsid w:val="0037612C"/>
    <w:rsid w:val="003774B4"/>
    <w:rsid w:val="00380A3D"/>
    <w:rsid w:val="00381C4F"/>
    <w:rsid w:val="00385A81"/>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E12C6"/>
    <w:rsid w:val="003E17FD"/>
    <w:rsid w:val="003E1959"/>
    <w:rsid w:val="003E4538"/>
    <w:rsid w:val="003F1694"/>
    <w:rsid w:val="003F18FB"/>
    <w:rsid w:val="003F452F"/>
    <w:rsid w:val="003F5514"/>
    <w:rsid w:val="003F5C7C"/>
    <w:rsid w:val="00404E89"/>
    <w:rsid w:val="00405E7F"/>
    <w:rsid w:val="004113D8"/>
    <w:rsid w:val="00414494"/>
    <w:rsid w:val="004152ED"/>
    <w:rsid w:val="00416F7E"/>
    <w:rsid w:val="00421E75"/>
    <w:rsid w:val="00424AFA"/>
    <w:rsid w:val="0042756D"/>
    <w:rsid w:val="00431492"/>
    <w:rsid w:val="00443630"/>
    <w:rsid w:val="004473E0"/>
    <w:rsid w:val="004502E4"/>
    <w:rsid w:val="00450E8A"/>
    <w:rsid w:val="004531F6"/>
    <w:rsid w:val="00454138"/>
    <w:rsid w:val="00455043"/>
    <w:rsid w:val="004564E5"/>
    <w:rsid w:val="004568BF"/>
    <w:rsid w:val="0045709A"/>
    <w:rsid w:val="00463C62"/>
    <w:rsid w:val="00464E8D"/>
    <w:rsid w:val="00466488"/>
    <w:rsid w:val="004672C1"/>
    <w:rsid w:val="0046743A"/>
    <w:rsid w:val="00472251"/>
    <w:rsid w:val="004803B4"/>
    <w:rsid w:val="00480EA6"/>
    <w:rsid w:val="0048215D"/>
    <w:rsid w:val="00483897"/>
    <w:rsid w:val="00485763"/>
    <w:rsid w:val="00487FBF"/>
    <w:rsid w:val="004901FC"/>
    <w:rsid w:val="00493FB7"/>
    <w:rsid w:val="00495794"/>
    <w:rsid w:val="00496DEA"/>
    <w:rsid w:val="004A0986"/>
    <w:rsid w:val="004A13DE"/>
    <w:rsid w:val="004A2DF7"/>
    <w:rsid w:val="004A7136"/>
    <w:rsid w:val="004A7B02"/>
    <w:rsid w:val="004B0467"/>
    <w:rsid w:val="004B0739"/>
    <w:rsid w:val="004B09A2"/>
    <w:rsid w:val="004B2652"/>
    <w:rsid w:val="004B4CD8"/>
    <w:rsid w:val="004B4F0A"/>
    <w:rsid w:val="004B6BED"/>
    <w:rsid w:val="004B6E44"/>
    <w:rsid w:val="004B774F"/>
    <w:rsid w:val="004B7B00"/>
    <w:rsid w:val="004C2060"/>
    <w:rsid w:val="004C40C3"/>
    <w:rsid w:val="004C4478"/>
    <w:rsid w:val="004C5DA8"/>
    <w:rsid w:val="004C7C74"/>
    <w:rsid w:val="004D0D4A"/>
    <w:rsid w:val="004D1126"/>
    <w:rsid w:val="004D14BF"/>
    <w:rsid w:val="004D2D1B"/>
    <w:rsid w:val="004D3AB8"/>
    <w:rsid w:val="004D3BC4"/>
    <w:rsid w:val="004E054D"/>
    <w:rsid w:val="004E1796"/>
    <w:rsid w:val="004E3DF8"/>
    <w:rsid w:val="004F2B0F"/>
    <w:rsid w:val="004F2E6F"/>
    <w:rsid w:val="004F433A"/>
    <w:rsid w:val="004F6455"/>
    <w:rsid w:val="00500DC2"/>
    <w:rsid w:val="00501195"/>
    <w:rsid w:val="005026A6"/>
    <w:rsid w:val="0050596A"/>
    <w:rsid w:val="005072B3"/>
    <w:rsid w:val="0050794A"/>
    <w:rsid w:val="005126A1"/>
    <w:rsid w:val="00516A59"/>
    <w:rsid w:val="00523662"/>
    <w:rsid w:val="0053032D"/>
    <w:rsid w:val="005305C7"/>
    <w:rsid w:val="00534319"/>
    <w:rsid w:val="005345AD"/>
    <w:rsid w:val="005348CC"/>
    <w:rsid w:val="00541A80"/>
    <w:rsid w:val="00542D67"/>
    <w:rsid w:val="0054512E"/>
    <w:rsid w:val="00545155"/>
    <w:rsid w:val="00545989"/>
    <w:rsid w:val="00552D69"/>
    <w:rsid w:val="005532CE"/>
    <w:rsid w:val="00560967"/>
    <w:rsid w:val="00562A49"/>
    <w:rsid w:val="00562F64"/>
    <w:rsid w:val="005631A0"/>
    <w:rsid w:val="005637EF"/>
    <w:rsid w:val="00572325"/>
    <w:rsid w:val="0057308D"/>
    <w:rsid w:val="00576CB1"/>
    <w:rsid w:val="005774D1"/>
    <w:rsid w:val="005800C2"/>
    <w:rsid w:val="0058097A"/>
    <w:rsid w:val="00581540"/>
    <w:rsid w:val="00581E90"/>
    <w:rsid w:val="00584A48"/>
    <w:rsid w:val="00584FE1"/>
    <w:rsid w:val="00585BBF"/>
    <w:rsid w:val="00590478"/>
    <w:rsid w:val="00591821"/>
    <w:rsid w:val="00592AF1"/>
    <w:rsid w:val="00593454"/>
    <w:rsid w:val="0059585D"/>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31E6"/>
    <w:rsid w:val="005C6C66"/>
    <w:rsid w:val="005D2BB6"/>
    <w:rsid w:val="005D357C"/>
    <w:rsid w:val="005D3B0C"/>
    <w:rsid w:val="005D3BB7"/>
    <w:rsid w:val="005D6572"/>
    <w:rsid w:val="005D6911"/>
    <w:rsid w:val="005D6F1D"/>
    <w:rsid w:val="005E5305"/>
    <w:rsid w:val="005E68AA"/>
    <w:rsid w:val="005E68FC"/>
    <w:rsid w:val="005E7614"/>
    <w:rsid w:val="005F0E65"/>
    <w:rsid w:val="005F1116"/>
    <w:rsid w:val="005F4D8D"/>
    <w:rsid w:val="005F4E2B"/>
    <w:rsid w:val="005F6093"/>
    <w:rsid w:val="0060205C"/>
    <w:rsid w:val="006052C3"/>
    <w:rsid w:val="006123D9"/>
    <w:rsid w:val="00615C80"/>
    <w:rsid w:val="00617A0B"/>
    <w:rsid w:val="00617B77"/>
    <w:rsid w:val="006207B0"/>
    <w:rsid w:val="00622123"/>
    <w:rsid w:val="006237CE"/>
    <w:rsid w:val="006239A3"/>
    <w:rsid w:val="006254AB"/>
    <w:rsid w:val="00627B35"/>
    <w:rsid w:val="00632AE2"/>
    <w:rsid w:val="006347FA"/>
    <w:rsid w:val="00642F6E"/>
    <w:rsid w:val="00642FA4"/>
    <w:rsid w:val="00644EBA"/>
    <w:rsid w:val="00650350"/>
    <w:rsid w:val="00650BD2"/>
    <w:rsid w:val="00652C06"/>
    <w:rsid w:val="006552F8"/>
    <w:rsid w:val="00655E8F"/>
    <w:rsid w:val="00656919"/>
    <w:rsid w:val="006577AC"/>
    <w:rsid w:val="00661DCB"/>
    <w:rsid w:val="0066537E"/>
    <w:rsid w:val="00670FFE"/>
    <w:rsid w:val="00674AE9"/>
    <w:rsid w:val="0067787B"/>
    <w:rsid w:val="006815E4"/>
    <w:rsid w:val="0068456F"/>
    <w:rsid w:val="00684CF2"/>
    <w:rsid w:val="00686535"/>
    <w:rsid w:val="00690213"/>
    <w:rsid w:val="006924FA"/>
    <w:rsid w:val="006939F9"/>
    <w:rsid w:val="006948C6"/>
    <w:rsid w:val="006A79F9"/>
    <w:rsid w:val="006B67AB"/>
    <w:rsid w:val="006B6B3D"/>
    <w:rsid w:val="006B79AC"/>
    <w:rsid w:val="006C17A4"/>
    <w:rsid w:val="006C1FB3"/>
    <w:rsid w:val="006C2B24"/>
    <w:rsid w:val="006C6166"/>
    <w:rsid w:val="006C7F5E"/>
    <w:rsid w:val="006D0BCB"/>
    <w:rsid w:val="006D3F0F"/>
    <w:rsid w:val="006D49A7"/>
    <w:rsid w:val="006E11B8"/>
    <w:rsid w:val="006E25B5"/>
    <w:rsid w:val="006E2DB2"/>
    <w:rsid w:val="006E6D8C"/>
    <w:rsid w:val="006E6E44"/>
    <w:rsid w:val="006E7EE8"/>
    <w:rsid w:val="006F015A"/>
    <w:rsid w:val="006F402D"/>
    <w:rsid w:val="00704FF3"/>
    <w:rsid w:val="00710A33"/>
    <w:rsid w:val="00721A0B"/>
    <w:rsid w:val="007226B8"/>
    <w:rsid w:val="00723E7B"/>
    <w:rsid w:val="00727D41"/>
    <w:rsid w:val="007304AF"/>
    <w:rsid w:val="0073398C"/>
    <w:rsid w:val="0073623D"/>
    <w:rsid w:val="00740DEA"/>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48A4"/>
    <w:rsid w:val="00785E33"/>
    <w:rsid w:val="00791F41"/>
    <w:rsid w:val="0079512A"/>
    <w:rsid w:val="007951E2"/>
    <w:rsid w:val="00795D62"/>
    <w:rsid w:val="00796116"/>
    <w:rsid w:val="00796D99"/>
    <w:rsid w:val="007A0A8F"/>
    <w:rsid w:val="007A2BF0"/>
    <w:rsid w:val="007A2C02"/>
    <w:rsid w:val="007A4FF9"/>
    <w:rsid w:val="007B645A"/>
    <w:rsid w:val="007B6C31"/>
    <w:rsid w:val="007B758C"/>
    <w:rsid w:val="007C18A4"/>
    <w:rsid w:val="007D2479"/>
    <w:rsid w:val="007D4A74"/>
    <w:rsid w:val="007D5FE1"/>
    <w:rsid w:val="007D62DC"/>
    <w:rsid w:val="007D7732"/>
    <w:rsid w:val="007D7B37"/>
    <w:rsid w:val="007E2FCF"/>
    <w:rsid w:val="007E3767"/>
    <w:rsid w:val="007E4375"/>
    <w:rsid w:val="007E48EC"/>
    <w:rsid w:val="007E6E09"/>
    <w:rsid w:val="007E7DAC"/>
    <w:rsid w:val="007F2F8E"/>
    <w:rsid w:val="007F3B10"/>
    <w:rsid w:val="007F4A82"/>
    <w:rsid w:val="007F5188"/>
    <w:rsid w:val="007F6091"/>
    <w:rsid w:val="007F7519"/>
    <w:rsid w:val="0080051C"/>
    <w:rsid w:val="0080183E"/>
    <w:rsid w:val="008062CD"/>
    <w:rsid w:val="0080635E"/>
    <w:rsid w:val="00810DDE"/>
    <w:rsid w:val="00816388"/>
    <w:rsid w:val="00816CFF"/>
    <w:rsid w:val="00820490"/>
    <w:rsid w:val="00821266"/>
    <w:rsid w:val="00822242"/>
    <w:rsid w:val="008227F5"/>
    <w:rsid w:val="00824732"/>
    <w:rsid w:val="008247A9"/>
    <w:rsid w:val="008278C8"/>
    <w:rsid w:val="008330FA"/>
    <w:rsid w:val="0083463A"/>
    <w:rsid w:val="00834A52"/>
    <w:rsid w:val="008378A1"/>
    <w:rsid w:val="0084043C"/>
    <w:rsid w:val="00850FE3"/>
    <w:rsid w:val="00852C74"/>
    <w:rsid w:val="0085379B"/>
    <w:rsid w:val="00855032"/>
    <w:rsid w:val="008644E9"/>
    <w:rsid w:val="00866E96"/>
    <w:rsid w:val="008716DC"/>
    <w:rsid w:val="0088047C"/>
    <w:rsid w:val="00882AD7"/>
    <w:rsid w:val="00883C30"/>
    <w:rsid w:val="00887209"/>
    <w:rsid w:val="0089470F"/>
    <w:rsid w:val="008A50DA"/>
    <w:rsid w:val="008A667B"/>
    <w:rsid w:val="008A71DD"/>
    <w:rsid w:val="008A771B"/>
    <w:rsid w:val="008B1469"/>
    <w:rsid w:val="008B1FA2"/>
    <w:rsid w:val="008B25D9"/>
    <w:rsid w:val="008B5A55"/>
    <w:rsid w:val="008B6119"/>
    <w:rsid w:val="008C1914"/>
    <w:rsid w:val="008C1D6D"/>
    <w:rsid w:val="008C428E"/>
    <w:rsid w:val="008C4369"/>
    <w:rsid w:val="008C4819"/>
    <w:rsid w:val="008C4A54"/>
    <w:rsid w:val="008D0B6F"/>
    <w:rsid w:val="008D183E"/>
    <w:rsid w:val="008D59E8"/>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2288B"/>
    <w:rsid w:val="0092641F"/>
    <w:rsid w:val="00931471"/>
    <w:rsid w:val="0094249C"/>
    <w:rsid w:val="009450C1"/>
    <w:rsid w:val="0094611D"/>
    <w:rsid w:val="00951E4F"/>
    <w:rsid w:val="00952DF3"/>
    <w:rsid w:val="009543C7"/>
    <w:rsid w:val="00954FAC"/>
    <w:rsid w:val="009562B3"/>
    <w:rsid w:val="00956ADC"/>
    <w:rsid w:val="009576A0"/>
    <w:rsid w:val="00957749"/>
    <w:rsid w:val="00960860"/>
    <w:rsid w:val="00965C9F"/>
    <w:rsid w:val="0097106C"/>
    <w:rsid w:val="0097184D"/>
    <w:rsid w:val="00971D24"/>
    <w:rsid w:val="00973C09"/>
    <w:rsid w:val="00974237"/>
    <w:rsid w:val="009869EC"/>
    <w:rsid w:val="009871F0"/>
    <w:rsid w:val="0099051F"/>
    <w:rsid w:val="00991400"/>
    <w:rsid w:val="009919DB"/>
    <w:rsid w:val="009943C2"/>
    <w:rsid w:val="009976C1"/>
    <w:rsid w:val="009978B0"/>
    <w:rsid w:val="009A186B"/>
    <w:rsid w:val="009A1C56"/>
    <w:rsid w:val="009A75AE"/>
    <w:rsid w:val="009B447D"/>
    <w:rsid w:val="009B6F5F"/>
    <w:rsid w:val="009C00FD"/>
    <w:rsid w:val="009C1C77"/>
    <w:rsid w:val="009C4797"/>
    <w:rsid w:val="009C58C9"/>
    <w:rsid w:val="009D0F75"/>
    <w:rsid w:val="009D19DD"/>
    <w:rsid w:val="009D1DD7"/>
    <w:rsid w:val="009D3751"/>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E3E"/>
    <w:rsid w:val="00A12FE0"/>
    <w:rsid w:val="00A23F03"/>
    <w:rsid w:val="00A27A9B"/>
    <w:rsid w:val="00A301CC"/>
    <w:rsid w:val="00A31A1E"/>
    <w:rsid w:val="00A32926"/>
    <w:rsid w:val="00A3382F"/>
    <w:rsid w:val="00A35BE6"/>
    <w:rsid w:val="00A37F09"/>
    <w:rsid w:val="00A42955"/>
    <w:rsid w:val="00A437DE"/>
    <w:rsid w:val="00A5091C"/>
    <w:rsid w:val="00A52D27"/>
    <w:rsid w:val="00A52F1B"/>
    <w:rsid w:val="00A57E78"/>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3AA3"/>
    <w:rsid w:val="00AA58AB"/>
    <w:rsid w:val="00AA61BC"/>
    <w:rsid w:val="00AB3EC1"/>
    <w:rsid w:val="00AB6B9B"/>
    <w:rsid w:val="00AB7995"/>
    <w:rsid w:val="00AC34D4"/>
    <w:rsid w:val="00AC70FE"/>
    <w:rsid w:val="00AD4D91"/>
    <w:rsid w:val="00AD6ED4"/>
    <w:rsid w:val="00AE13FC"/>
    <w:rsid w:val="00AE216C"/>
    <w:rsid w:val="00AE41B9"/>
    <w:rsid w:val="00AF1E46"/>
    <w:rsid w:val="00AF586C"/>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76D"/>
    <w:rsid w:val="00B53173"/>
    <w:rsid w:val="00B53E6A"/>
    <w:rsid w:val="00B57DD0"/>
    <w:rsid w:val="00B613B9"/>
    <w:rsid w:val="00B63527"/>
    <w:rsid w:val="00B666BC"/>
    <w:rsid w:val="00B72509"/>
    <w:rsid w:val="00B72A5A"/>
    <w:rsid w:val="00B767A7"/>
    <w:rsid w:val="00B76E21"/>
    <w:rsid w:val="00B8064E"/>
    <w:rsid w:val="00B8423E"/>
    <w:rsid w:val="00B87EFB"/>
    <w:rsid w:val="00B9124F"/>
    <w:rsid w:val="00B9169A"/>
    <w:rsid w:val="00B9336F"/>
    <w:rsid w:val="00B93FC7"/>
    <w:rsid w:val="00B94FC2"/>
    <w:rsid w:val="00B956D5"/>
    <w:rsid w:val="00B95B67"/>
    <w:rsid w:val="00BA1F08"/>
    <w:rsid w:val="00BA29CA"/>
    <w:rsid w:val="00BA3838"/>
    <w:rsid w:val="00BA514F"/>
    <w:rsid w:val="00BA6C86"/>
    <w:rsid w:val="00BA726B"/>
    <w:rsid w:val="00BB1FEB"/>
    <w:rsid w:val="00BB231D"/>
    <w:rsid w:val="00BB2427"/>
    <w:rsid w:val="00BB3A99"/>
    <w:rsid w:val="00BB6B6F"/>
    <w:rsid w:val="00BB77F3"/>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5086"/>
    <w:rsid w:val="00C113DB"/>
    <w:rsid w:val="00C12117"/>
    <w:rsid w:val="00C12B61"/>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C67"/>
    <w:rsid w:val="00C52C57"/>
    <w:rsid w:val="00C535CE"/>
    <w:rsid w:val="00C54BD6"/>
    <w:rsid w:val="00C569A5"/>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B17A1"/>
    <w:rsid w:val="00CB2511"/>
    <w:rsid w:val="00CB2829"/>
    <w:rsid w:val="00CB623A"/>
    <w:rsid w:val="00CB6277"/>
    <w:rsid w:val="00CC0A24"/>
    <w:rsid w:val="00CC1F83"/>
    <w:rsid w:val="00CC4F9A"/>
    <w:rsid w:val="00CC6636"/>
    <w:rsid w:val="00CD169E"/>
    <w:rsid w:val="00CD16E6"/>
    <w:rsid w:val="00CD4B32"/>
    <w:rsid w:val="00CD610C"/>
    <w:rsid w:val="00CD6255"/>
    <w:rsid w:val="00CD7E75"/>
    <w:rsid w:val="00CE1B67"/>
    <w:rsid w:val="00CE210C"/>
    <w:rsid w:val="00CE275B"/>
    <w:rsid w:val="00CF0DAB"/>
    <w:rsid w:val="00CF398F"/>
    <w:rsid w:val="00CF4E60"/>
    <w:rsid w:val="00CF529C"/>
    <w:rsid w:val="00CF6594"/>
    <w:rsid w:val="00D012EB"/>
    <w:rsid w:val="00D10AC4"/>
    <w:rsid w:val="00D12B45"/>
    <w:rsid w:val="00D13A3B"/>
    <w:rsid w:val="00D2036E"/>
    <w:rsid w:val="00D20B65"/>
    <w:rsid w:val="00D232D5"/>
    <w:rsid w:val="00D2465D"/>
    <w:rsid w:val="00D266EC"/>
    <w:rsid w:val="00D318B1"/>
    <w:rsid w:val="00D32029"/>
    <w:rsid w:val="00D355FE"/>
    <w:rsid w:val="00D35DC6"/>
    <w:rsid w:val="00D4134D"/>
    <w:rsid w:val="00D428F4"/>
    <w:rsid w:val="00D47D7F"/>
    <w:rsid w:val="00D512C7"/>
    <w:rsid w:val="00D51814"/>
    <w:rsid w:val="00D52D6E"/>
    <w:rsid w:val="00D60AC4"/>
    <w:rsid w:val="00D60D2D"/>
    <w:rsid w:val="00D636A2"/>
    <w:rsid w:val="00D6569D"/>
    <w:rsid w:val="00D7051B"/>
    <w:rsid w:val="00D70A41"/>
    <w:rsid w:val="00D70D23"/>
    <w:rsid w:val="00D72321"/>
    <w:rsid w:val="00D72AA4"/>
    <w:rsid w:val="00D758AB"/>
    <w:rsid w:val="00D75F6A"/>
    <w:rsid w:val="00D7640A"/>
    <w:rsid w:val="00D76605"/>
    <w:rsid w:val="00D768CF"/>
    <w:rsid w:val="00D81425"/>
    <w:rsid w:val="00D84E0E"/>
    <w:rsid w:val="00D86BD1"/>
    <w:rsid w:val="00D93371"/>
    <w:rsid w:val="00D94D9A"/>
    <w:rsid w:val="00D954D2"/>
    <w:rsid w:val="00D97A4A"/>
    <w:rsid w:val="00DA005D"/>
    <w:rsid w:val="00DA0F3D"/>
    <w:rsid w:val="00DA302C"/>
    <w:rsid w:val="00DA6F06"/>
    <w:rsid w:val="00DB1EC4"/>
    <w:rsid w:val="00DB302A"/>
    <w:rsid w:val="00DB3A4C"/>
    <w:rsid w:val="00DB50E1"/>
    <w:rsid w:val="00DB6FBE"/>
    <w:rsid w:val="00DC2120"/>
    <w:rsid w:val="00DC3D54"/>
    <w:rsid w:val="00DC6F14"/>
    <w:rsid w:val="00DC7B6F"/>
    <w:rsid w:val="00DD0A5C"/>
    <w:rsid w:val="00DD6B1D"/>
    <w:rsid w:val="00DD7EBC"/>
    <w:rsid w:val="00DE00D7"/>
    <w:rsid w:val="00DE1B75"/>
    <w:rsid w:val="00DE229A"/>
    <w:rsid w:val="00DE70C5"/>
    <w:rsid w:val="00DF2902"/>
    <w:rsid w:val="00DF73FA"/>
    <w:rsid w:val="00E03F3D"/>
    <w:rsid w:val="00E040AA"/>
    <w:rsid w:val="00E04B5A"/>
    <w:rsid w:val="00E110E4"/>
    <w:rsid w:val="00E11225"/>
    <w:rsid w:val="00E1357F"/>
    <w:rsid w:val="00E138F3"/>
    <w:rsid w:val="00E13D2C"/>
    <w:rsid w:val="00E14559"/>
    <w:rsid w:val="00E201B7"/>
    <w:rsid w:val="00E21EE1"/>
    <w:rsid w:val="00E22B24"/>
    <w:rsid w:val="00E25209"/>
    <w:rsid w:val="00E27ECD"/>
    <w:rsid w:val="00E33C80"/>
    <w:rsid w:val="00E34741"/>
    <w:rsid w:val="00E3517F"/>
    <w:rsid w:val="00E36A87"/>
    <w:rsid w:val="00E377B0"/>
    <w:rsid w:val="00E40F0A"/>
    <w:rsid w:val="00E40F2F"/>
    <w:rsid w:val="00E419D0"/>
    <w:rsid w:val="00E4390F"/>
    <w:rsid w:val="00E44A8B"/>
    <w:rsid w:val="00E52360"/>
    <w:rsid w:val="00E53D52"/>
    <w:rsid w:val="00E540AF"/>
    <w:rsid w:val="00E6159F"/>
    <w:rsid w:val="00E63472"/>
    <w:rsid w:val="00E70491"/>
    <w:rsid w:val="00E71A8A"/>
    <w:rsid w:val="00E732AF"/>
    <w:rsid w:val="00E73603"/>
    <w:rsid w:val="00E76C42"/>
    <w:rsid w:val="00E80452"/>
    <w:rsid w:val="00E830E1"/>
    <w:rsid w:val="00E83B94"/>
    <w:rsid w:val="00E857EC"/>
    <w:rsid w:val="00E932DB"/>
    <w:rsid w:val="00E94D69"/>
    <w:rsid w:val="00E9592C"/>
    <w:rsid w:val="00E96A6D"/>
    <w:rsid w:val="00EA04FF"/>
    <w:rsid w:val="00EA1A74"/>
    <w:rsid w:val="00EA1B48"/>
    <w:rsid w:val="00EA3B2C"/>
    <w:rsid w:val="00EA51FF"/>
    <w:rsid w:val="00EA5E88"/>
    <w:rsid w:val="00EB1CF9"/>
    <w:rsid w:val="00EB227B"/>
    <w:rsid w:val="00EB6031"/>
    <w:rsid w:val="00EB661E"/>
    <w:rsid w:val="00EB6CC2"/>
    <w:rsid w:val="00EC3E48"/>
    <w:rsid w:val="00EC65FB"/>
    <w:rsid w:val="00EC70E7"/>
    <w:rsid w:val="00ED3C64"/>
    <w:rsid w:val="00ED62EF"/>
    <w:rsid w:val="00ED722F"/>
    <w:rsid w:val="00EE1F1E"/>
    <w:rsid w:val="00EE44CA"/>
    <w:rsid w:val="00EF0AD5"/>
    <w:rsid w:val="00EF6DC5"/>
    <w:rsid w:val="00EF76DB"/>
    <w:rsid w:val="00F0659E"/>
    <w:rsid w:val="00F134B0"/>
    <w:rsid w:val="00F14254"/>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600ED"/>
    <w:rsid w:val="00F60E12"/>
    <w:rsid w:val="00F610AE"/>
    <w:rsid w:val="00F62338"/>
    <w:rsid w:val="00F647C8"/>
    <w:rsid w:val="00F64F1D"/>
    <w:rsid w:val="00F679FE"/>
    <w:rsid w:val="00F67CF4"/>
    <w:rsid w:val="00F71AFF"/>
    <w:rsid w:val="00F72310"/>
    <w:rsid w:val="00F75C8A"/>
    <w:rsid w:val="00F767F0"/>
    <w:rsid w:val="00F778DF"/>
    <w:rsid w:val="00F81970"/>
    <w:rsid w:val="00F846B6"/>
    <w:rsid w:val="00F919C4"/>
    <w:rsid w:val="00F91E58"/>
    <w:rsid w:val="00F92891"/>
    <w:rsid w:val="00F95105"/>
    <w:rsid w:val="00F96387"/>
    <w:rsid w:val="00F96398"/>
    <w:rsid w:val="00FA1E52"/>
    <w:rsid w:val="00FA682E"/>
    <w:rsid w:val="00FB0199"/>
    <w:rsid w:val="00FB2345"/>
    <w:rsid w:val="00FB3EF9"/>
    <w:rsid w:val="00FB412B"/>
    <w:rsid w:val="00FB794F"/>
    <w:rsid w:val="00FC0315"/>
    <w:rsid w:val="00FC74C4"/>
    <w:rsid w:val="00FD359E"/>
    <w:rsid w:val="00FD3974"/>
    <w:rsid w:val="00FD4AEB"/>
    <w:rsid w:val="00FD66B8"/>
    <w:rsid w:val="00FD7056"/>
    <w:rsid w:val="00FE248C"/>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ListParagraph">
    <w:name w:val="List Paragraph"/>
    <w:basedOn w:val="Normal"/>
    <w:uiPriority w:val="34"/>
    <w:qFormat/>
    <w:rsid w:val="00C12B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paragraph" w:styleId="ListParagraph">
    <w:name w:val="List Paragraph"/>
    <w:basedOn w:val="Normal"/>
    <w:uiPriority w:val="34"/>
    <w:qFormat/>
    <w:rsid w:val="00C12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Rachel Word Doc.dotx</Template>
  <TotalTime>173</TotalTime>
  <Pages>4</Pages>
  <Words>1122</Words>
  <Characters>6396</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1900-12-31T21:00:00Z</cp:lastPrinted>
  <dcterms:created xsi:type="dcterms:W3CDTF">2017-05-10T20:17:00Z</dcterms:created>
  <dcterms:modified xsi:type="dcterms:W3CDTF">2017-05-11T07:19:00Z</dcterms:modified>
</cp:coreProperties>
</file>