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9742" w14:textId="2EB27EA2" w:rsidR="001C0D06" w:rsidRPr="006E2D4E" w:rsidRDefault="001C0D06" w:rsidP="0036531C">
      <w:pPr>
        <w:bidi w:val="0"/>
        <w:spacing w:after="0" w:line="480" w:lineRule="auto"/>
        <w:rPr>
          <w:rFonts w:asciiTheme="minorBidi" w:hAnsiTheme="minorBidi"/>
          <w:b/>
          <w:bCs/>
          <w:sz w:val="20"/>
          <w:szCs w:val="20"/>
        </w:rPr>
      </w:pPr>
      <w:r w:rsidRPr="006E2D4E">
        <w:rPr>
          <w:rFonts w:asciiTheme="minorBidi" w:hAnsiTheme="minorBidi"/>
          <w:b/>
          <w:bCs/>
          <w:sz w:val="20"/>
          <w:szCs w:val="20"/>
        </w:rPr>
        <w:t xml:space="preserve">Table </w:t>
      </w:r>
      <w:r w:rsidR="0036531C">
        <w:rPr>
          <w:rFonts w:asciiTheme="minorBidi" w:hAnsiTheme="minorBidi"/>
          <w:b/>
          <w:bCs/>
          <w:sz w:val="20"/>
          <w:szCs w:val="20"/>
        </w:rPr>
        <w:t>4</w:t>
      </w:r>
      <w:ins w:id="0" w:author="LC" w:date="2016-11-18T15:54:00Z">
        <w:r w:rsidR="006D169D">
          <w:rPr>
            <w:rFonts w:asciiTheme="minorBidi" w:hAnsiTheme="minorBidi"/>
            <w:b/>
            <w:bCs/>
            <w:sz w:val="20"/>
            <w:szCs w:val="20"/>
          </w:rPr>
          <w:t>.</w:t>
        </w:r>
      </w:ins>
      <w:del w:id="1" w:author="LC" w:date="2016-11-18T15:54:00Z">
        <w:r w:rsidRPr="006E2D4E" w:rsidDel="006D169D">
          <w:rPr>
            <w:rFonts w:asciiTheme="minorBidi" w:hAnsiTheme="minorBidi"/>
            <w:b/>
            <w:bCs/>
            <w:sz w:val="20"/>
            <w:szCs w:val="20"/>
          </w:rPr>
          <w:delText>:</w:delText>
        </w:r>
      </w:del>
      <w:r w:rsidRPr="006E2D4E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6E2D4E" w:rsidRPr="006E2D4E">
        <w:rPr>
          <w:rFonts w:asciiTheme="minorBidi" w:hAnsiTheme="minorBidi"/>
          <w:b/>
          <w:bCs/>
          <w:sz w:val="20"/>
          <w:szCs w:val="20"/>
        </w:rPr>
        <w:t xml:space="preserve">Statistical analysis </w:t>
      </w:r>
      <w:ins w:id="2" w:author="LC" w:date="2016-11-18T15:55:00Z">
        <w:r w:rsidR="006D169D">
          <w:rPr>
            <w:rFonts w:asciiTheme="minorBidi" w:hAnsiTheme="minorBidi"/>
            <w:b/>
            <w:bCs/>
            <w:sz w:val="20"/>
            <w:szCs w:val="20"/>
          </w:rPr>
          <w:t>of</w:t>
        </w:r>
      </w:ins>
      <w:del w:id="3" w:author="LC" w:date="2016-11-18T15:55:00Z">
        <w:r w:rsidR="0036531C" w:rsidDel="006D169D">
          <w:rPr>
            <w:rFonts w:asciiTheme="minorBidi" w:hAnsiTheme="minorBidi"/>
            <w:b/>
            <w:bCs/>
            <w:sz w:val="20"/>
            <w:szCs w:val="20"/>
          </w:rPr>
          <w:delText>in</w:delText>
        </w:r>
      </w:del>
      <w:r w:rsidR="0036531C">
        <w:rPr>
          <w:rFonts w:asciiTheme="minorBidi" w:hAnsiTheme="minorBidi"/>
          <w:b/>
          <w:bCs/>
          <w:sz w:val="20"/>
          <w:szCs w:val="20"/>
        </w:rPr>
        <w:t xml:space="preserve"> multiparous women only</w:t>
      </w:r>
      <w:r w:rsidR="0036531C" w:rsidRPr="006E2D4E">
        <w:rPr>
          <w:rFonts w:asciiTheme="minorBidi" w:hAnsiTheme="minorBidi"/>
          <w:b/>
          <w:bCs/>
          <w:sz w:val="20"/>
          <w:szCs w:val="20"/>
        </w:rPr>
        <w:t xml:space="preserve"> </w:t>
      </w:r>
      <w:del w:id="4" w:author="LC" w:date="2016-11-18T15:55:00Z">
        <w:r w:rsidR="006E2D4E" w:rsidRPr="006E2D4E" w:rsidDel="006D169D">
          <w:rPr>
            <w:rFonts w:asciiTheme="minorBidi" w:hAnsiTheme="minorBidi"/>
            <w:b/>
            <w:bCs/>
            <w:sz w:val="20"/>
            <w:szCs w:val="20"/>
          </w:rPr>
          <w:delText xml:space="preserve">for </w:delText>
        </w:r>
      </w:del>
      <w:ins w:id="5" w:author="LC" w:date="2016-11-18T15:55:00Z">
        <w:r w:rsidR="006D169D">
          <w:rPr>
            <w:rFonts w:asciiTheme="minorBidi" w:hAnsiTheme="minorBidi"/>
            <w:b/>
            <w:bCs/>
            <w:sz w:val="20"/>
            <w:szCs w:val="20"/>
          </w:rPr>
          <w:t>in</w:t>
        </w:r>
        <w:r w:rsidR="006D169D" w:rsidRPr="006E2D4E">
          <w:rPr>
            <w:rFonts w:asciiTheme="minorBidi" w:hAnsiTheme="minorBidi"/>
            <w:b/>
            <w:bCs/>
            <w:sz w:val="20"/>
            <w:szCs w:val="20"/>
          </w:rPr>
          <w:t xml:space="preserve"> </w:t>
        </w:r>
      </w:ins>
      <w:r w:rsidR="006E2D4E" w:rsidRPr="006E2D4E">
        <w:rPr>
          <w:rFonts w:asciiTheme="minorBidi" w:hAnsiTheme="minorBidi"/>
          <w:b/>
          <w:bCs/>
          <w:sz w:val="20"/>
          <w:szCs w:val="20"/>
        </w:rPr>
        <w:t xml:space="preserve">all studies </w:t>
      </w:r>
      <w:r w:rsidRPr="006E2D4E">
        <w:rPr>
          <w:rFonts w:asciiTheme="minorBidi" w:hAnsiTheme="minorBidi"/>
          <w:b/>
          <w:bCs/>
          <w:sz w:val="20"/>
          <w:szCs w:val="20"/>
        </w:rPr>
        <w:t>included in the meta-analysis</w:t>
      </w:r>
      <w:r w:rsidR="000E19B8">
        <w:rPr>
          <w:rFonts w:asciiTheme="minorBidi" w:hAnsiTheme="minorBidi"/>
          <w:b/>
          <w:bCs/>
          <w:sz w:val="20"/>
          <w:szCs w:val="20"/>
        </w:rPr>
        <w:t>.</w:t>
      </w:r>
      <w:del w:id="6" w:author="LC" w:date="2016-11-18T15:55:00Z">
        <w:r w:rsidR="000E19B8" w:rsidDel="006D169D">
          <w:rPr>
            <w:rFonts w:asciiTheme="minorBidi" w:hAnsiTheme="minorBidi"/>
            <w:b/>
            <w:bCs/>
            <w:sz w:val="20"/>
            <w:szCs w:val="20"/>
          </w:rPr>
          <w:delText xml:space="preserve"> </w:delText>
        </w:r>
      </w:del>
    </w:p>
    <w:tbl>
      <w:tblPr>
        <w:tblW w:w="13291" w:type="dxa"/>
        <w:tbl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1985"/>
        <w:gridCol w:w="2551"/>
        <w:gridCol w:w="1134"/>
      </w:tblGrid>
      <w:tr w:rsidR="001C0D06" w:rsidRPr="006E2D4E" w14:paraId="4B03C47C" w14:textId="77777777" w:rsidTr="001C0D06">
        <w:trPr>
          <w:trHeight w:val="255"/>
        </w:trPr>
        <w:tc>
          <w:tcPr>
            <w:tcW w:w="563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hideMark/>
          </w:tcPr>
          <w:p w14:paraId="34FEB930" w14:textId="77777777" w:rsidR="001C0D06" w:rsidRPr="006E2D4E" w:rsidRDefault="001C0D06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hideMark/>
          </w:tcPr>
          <w:p w14:paraId="2B1323CE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No. of studies</w:t>
            </w:r>
            <w:r w:rsidR="006E2D4E"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analyzed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hideMark/>
          </w:tcPr>
          <w:p w14:paraId="1851669D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Q</w:t>
            </w:r>
          </w:p>
          <w:p w14:paraId="05DA412C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P-value*</w:t>
            </w:r>
          </w:p>
        </w:tc>
        <w:tc>
          <w:tcPr>
            <w:tcW w:w="25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hideMark/>
          </w:tcPr>
          <w:p w14:paraId="2102E7F0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Pooled effect</w:t>
            </w:r>
          </w:p>
          <w:p w14:paraId="0788A973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[95%</w:t>
            </w:r>
            <w:ins w:id="7" w:author="LC" w:date="2016-11-18T15:51:00Z">
              <w:r w:rsidR="001C687D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 xml:space="preserve"> </w:t>
              </w:r>
            </w:ins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CI]**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hideMark/>
          </w:tcPr>
          <w:p w14:paraId="20D94A4A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  <w:t>P</w:t>
            </w: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-value***</w:t>
            </w:r>
          </w:p>
        </w:tc>
      </w:tr>
      <w:tr w:rsidR="0036531C" w:rsidRPr="006E2D4E" w14:paraId="271F4EF8" w14:textId="77777777" w:rsidTr="0036531C">
        <w:trPr>
          <w:trHeight w:val="332"/>
        </w:trPr>
        <w:tc>
          <w:tcPr>
            <w:tcW w:w="5637" w:type="dxa"/>
            <w:tcBorders>
              <w:top w:val="single" w:sz="24" w:space="0" w:color="auto"/>
            </w:tcBorders>
            <w:shd w:val="clear" w:color="auto" w:fill="auto"/>
            <w:noWrap/>
          </w:tcPr>
          <w:p w14:paraId="6A95AD73" w14:textId="77777777" w:rsidR="0036531C" w:rsidRPr="006E2D4E" w:rsidRDefault="0036531C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Time from catheter insertion to delivery (hours)</w:t>
            </w:r>
          </w:p>
        </w:tc>
        <w:tc>
          <w:tcPr>
            <w:tcW w:w="1984" w:type="dxa"/>
            <w:tcBorders>
              <w:top w:val="single" w:sz="24" w:space="0" w:color="auto"/>
            </w:tcBorders>
            <w:shd w:val="clear" w:color="auto" w:fill="auto"/>
            <w:noWrap/>
          </w:tcPr>
          <w:p w14:paraId="0B2BFDE8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</w:tcBorders>
            <w:shd w:val="clear" w:color="auto" w:fill="auto"/>
            <w:noWrap/>
          </w:tcPr>
          <w:p w14:paraId="31B85AB0" w14:textId="77777777" w:rsidR="0036531C" w:rsidRPr="0036531C" w:rsidRDefault="001C687D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8" w:author="LC" w:date="2016-11-18T15:51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–</w:t>
              </w:r>
            </w:ins>
            <w:del w:id="9" w:author="LC" w:date="2016-11-18T15:51:00Z">
              <w:r w:rsidR="0036531C" w:rsidRPr="0036531C" w:rsidDel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-</w:delText>
              </w:r>
            </w:del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auto"/>
            <w:noWrap/>
          </w:tcPr>
          <w:p w14:paraId="087BEEA1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 [</w:t>
            </w:r>
            <w:ins w:id="10" w:author="LC" w:date="2016-11-18T15:51:00Z">
              <w:r w:rsidR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–</w:t>
              </w:r>
            </w:ins>
            <w:del w:id="11" w:author="LC" w:date="2016-11-18T15:51:00Z">
              <w:r w:rsidRPr="0036531C" w:rsidDel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-</w:delText>
              </w:r>
            </w:del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1.25, 3.05]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noWrap/>
          </w:tcPr>
          <w:p w14:paraId="157E3E0E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0.412</w:t>
            </w:r>
          </w:p>
        </w:tc>
      </w:tr>
      <w:tr w:rsidR="0036531C" w:rsidRPr="006E2D4E" w14:paraId="052F611A" w14:textId="77777777" w:rsidTr="0036531C">
        <w:trPr>
          <w:trHeight w:val="332"/>
        </w:trPr>
        <w:tc>
          <w:tcPr>
            <w:tcW w:w="5637" w:type="dxa"/>
            <w:shd w:val="clear" w:color="auto" w:fill="auto"/>
            <w:noWrap/>
          </w:tcPr>
          <w:p w14:paraId="77253630" w14:textId="77777777" w:rsidR="0036531C" w:rsidRPr="006E2D4E" w:rsidRDefault="0036531C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Time from catheter insertion to vaginal delivery (hours)</w:t>
            </w:r>
          </w:p>
        </w:tc>
        <w:tc>
          <w:tcPr>
            <w:tcW w:w="1984" w:type="dxa"/>
            <w:shd w:val="clear" w:color="auto" w:fill="auto"/>
            <w:noWrap/>
          </w:tcPr>
          <w:p w14:paraId="699CD52F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40AB4EC1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0.608</w:t>
            </w:r>
          </w:p>
        </w:tc>
        <w:tc>
          <w:tcPr>
            <w:tcW w:w="2551" w:type="dxa"/>
            <w:shd w:val="clear" w:color="auto" w:fill="auto"/>
            <w:noWrap/>
          </w:tcPr>
          <w:p w14:paraId="06F9246C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 [</w:t>
            </w:r>
            <w:ins w:id="12" w:author="LC" w:date="2016-11-18T15:51:00Z">
              <w:r w:rsidR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–</w:t>
              </w:r>
            </w:ins>
            <w:del w:id="13" w:author="LC" w:date="2016-11-18T15:51:00Z">
              <w:r w:rsidRPr="0036531C" w:rsidDel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-</w:delText>
              </w:r>
            </w:del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0.76, 2.62]</w:t>
            </w:r>
          </w:p>
        </w:tc>
        <w:tc>
          <w:tcPr>
            <w:tcW w:w="1134" w:type="dxa"/>
            <w:shd w:val="clear" w:color="auto" w:fill="auto"/>
            <w:noWrap/>
          </w:tcPr>
          <w:p w14:paraId="1EF702B3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0.279</w:t>
            </w:r>
          </w:p>
        </w:tc>
      </w:tr>
      <w:tr w:rsidR="0036531C" w:rsidRPr="006E2D4E" w14:paraId="0520A809" w14:textId="77777777" w:rsidTr="0036531C">
        <w:trPr>
          <w:trHeight w:val="332"/>
        </w:trPr>
        <w:tc>
          <w:tcPr>
            <w:tcW w:w="5637" w:type="dxa"/>
            <w:shd w:val="clear" w:color="auto" w:fill="auto"/>
            <w:noWrap/>
            <w:hideMark/>
          </w:tcPr>
          <w:p w14:paraId="05ACCE48" w14:textId="12A77BAA" w:rsidR="0036531C" w:rsidRPr="006E2D4E" w:rsidRDefault="0036531C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Vaginal deliver</w:t>
            </w:r>
            <w:ins w:id="14" w:author="LC" w:date="2016-11-18T15:57:00Z">
              <w:r w:rsidR="00D4603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y</w:t>
              </w:r>
            </w:ins>
            <w:del w:id="15" w:author="LC" w:date="2016-11-18T15:57:00Z">
              <w:r w:rsidRPr="006E2D4E" w:rsidDel="00D4603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ies</w:delText>
              </w:r>
            </w:del>
          </w:p>
        </w:tc>
        <w:tc>
          <w:tcPr>
            <w:tcW w:w="1984" w:type="dxa"/>
            <w:shd w:val="clear" w:color="auto" w:fill="auto"/>
            <w:noWrap/>
          </w:tcPr>
          <w:p w14:paraId="51725D99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2B7D8E53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0.629</w:t>
            </w:r>
          </w:p>
        </w:tc>
        <w:tc>
          <w:tcPr>
            <w:tcW w:w="2551" w:type="dxa"/>
            <w:shd w:val="clear" w:color="auto" w:fill="auto"/>
            <w:noWrap/>
          </w:tcPr>
          <w:p w14:paraId="0AC9D488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 [0.89</w:t>
            </w:r>
            <w:ins w:id="16" w:author="LC" w:date="2016-11-18T15:51:00Z">
              <w:r w:rsidR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–</w:t>
              </w:r>
            </w:ins>
            <w:del w:id="17" w:author="LC" w:date="2016-11-18T15:51:00Z">
              <w:r w:rsidRPr="0036531C" w:rsidDel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-</w:delText>
              </w:r>
            </w:del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1.06]</w:t>
            </w:r>
          </w:p>
        </w:tc>
        <w:tc>
          <w:tcPr>
            <w:tcW w:w="1134" w:type="dxa"/>
            <w:shd w:val="clear" w:color="auto" w:fill="auto"/>
            <w:noWrap/>
          </w:tcPr>
          <w:p w14:paraId="7BEB18BB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0.514</w:t>
            </w:r>
          </w:p>
        </w:tc>
      </w:tr>
      <w:tr w:rsidR="0036531C" w:rsidRPr="006E2D4E" w14:paraId="1F80D85D" w14:textId="77777777" w:rsidTr="0036531C">
        <w:trPr>
          <w:trHeight w:val="255"/>
        </w:trPr>
        <w:tc>
          <w:tcPr>
            <w:tcW w:w="5637" w:type="dxa"/>
            <w:shd w:val="clear" w:color="auto" w:fill="auto"/>
            <w:noWrap/>
            <w:hideMark/>
          </w:tcPr>
          <w:p w14:paraId="50DB1C8A" w14:textId="1FD0A596" w:rsidR="0036531C" w:rsidRPr="006E2D4E" w:rsidRDefault="0036531C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Spontaneous vaginal deliver</w:t>
            </w:r>
            <w:del w:id="18" w:author="LC" w:date="2016-11-18T15:57:00Z">
              <w:r w:rsidRPr="006E2D4E" w:rsidDel="00D4603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ies</w:delText>
              </w:r>
            </w:del>
            <w:ins w:id="19" w:author="LC" w:date="2016-11-18T15:57:00Z">
              <w:r w:rsidR="00D4603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y</w:t>
              </w:r>
            </w:ins>
          </w:p>
        </w:tc>
        <w:tc>
          <w:tcPr>
            <w:tcW w:w="1984" w:type="dxa"/>
            <w:shd w:val="clear" w:color="auto" w:fill="auto"/>
            <w:noWrap/>
          </w:tcPr>
          <w:p w14:paraId="00E2A79D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14:paraId="1244DE79" w14:textId="77777777" w:rsidR="0036531C" w:rsidRPr="0036531C" w:rsidRDefault="001C687D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20" w:author="LC" w:date="2016-11-18T15:51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–</w:t>
              </w:r>
            </w:ins>
            <w:del w:id="21" w:author="LC" w:date="2016-11-18T15:51:00Z">
              <w:r w:rsidR="0036531C" w:rsidRPr="0036531C" w:rsidDel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-</w:delText>
              </w:r>
            </w:del>
          </w:p>
        </w:tc>
        <w:tc>
          <w:tcPr>
            <w:tcW w:w="2551" w:type="dxa"/>
            <w:shd w:val="clear" w:color="auto" w:fill="auto"/>
            <w:noWrap/>
          </w:tcPr>
          <w:p w14:paraId="7717706B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 [0.81</w:t>
            </w:r>
            <w:ins w:id="22" w:author="LC" w:date="2016-11-18T15:51:00Z">
              <w:r w:rsidR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–</w:t>
              </w:r>
            </w:ins>
            <w:del w:id="23" w:author="LC" w:date="2016-11-18T15:51:00Z">
              <w:r w:rsidRPr="0036531C" w:rsidDel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-</w:delText>
              </w:r>
            </w:del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0.99]</w:t>
            </w:r>
          </w:p>
        </w:tc>
        <w:tc>
          <w:tcPr>
            <w:tcW w:w="1134" w:type="dxa"/>
            <w:shd w:val="clear" w:color="auto" w:fill="auto"/>
            <w:noWrap/>
          </w:tcPr>
          <w:p w14:paraId="5940A182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0.049</w:t>
            </w:r>
          </w:p>
        </w:tc>
      </w:tr>
      <w:tr w:rsidR="0036531C" w:rsidRPr="006E2D4E" w14:paraId="7BB968E0" w14:textId="77777777" w:rsidTr="0036531C">
        <w:trPr>
          <w:trHeight w:val="255"/>
        </w:trPr>
        <w:tc>
          <w:tcPr>
            <w:tcW w:w="5637" w:type="dxa"/>
            <w:shd w:val="clear" w:color="auto" w:fill="auto"/>
            <w:noWrap/>
            <w:hideMark/>
          </w:tcPr>
          <w:p w14:paraId="2CF91CFC" w14:textId="226D2C3B" w:rsidR="0036531C" w:rsidRPr="006E2D4E" w:rsidRDefault="0036531C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Vacuum deliver</w:t>
            </w:r>
            <w:ins w:id="24" w:author="LC" w:date="2016-11-18T15:57:00Z">
              <w:r w:rsidR="00D4603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y</w:t>
              </w:r>
            </w:ins>
            <w:del w:id="25" w:author="LC" w:date="2016-11-18T15:57:00Z">
              <w:r w:rsidRPr="006E2D4E" w:rsidDel="00D4603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ies</w:delText>
              </w:r>
            </w:del>
          </w:p>
        </w:tc>
        <w:tc>
          <w:tcPr>
            <w:tcW w:w="1984" w:type="dxa"/>
            <w:shd w:val="clear" w:color="auto" w:fill="auto"/>
            <w:noWrap/>
          </w:tcPr>
          <w:p w14:paraId="6BD9C809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14:paraId="1CDBEEF8" w14:textId="77777777" w:rsidR="0036531C" w:rsidRPr="0036531C" w:rsidRDefault="001C687D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26" w:author="LC" w:date="2016-11-18T15:51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–</w:t>
              </w:r>
            </w:ins>
            <w:del w:id="27" w:author="LC" w:date="2016-11-18T15:51:00Z">
              <w:r w:rsidR="0036531C" w:rsidRPr="0036531C" w:rsidDel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-</w:delText>
              </w:r>
            </w:del>
          </w:p>
        </w:tc>
        <w:tc>
          <w:tcPr>
            <w:tcW w:w="2551" w:type="dxa"/>
            <w:shd w:val="clear" w:color="auto" w:fill="auto"/>
            <w:noWrap/>
          </w:tcPr>
          <w:p w14:paraId="3C6B5093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8.75 [0.48</w:t>
            </w:r>
            <w:ins w:id="28" w:author="LC" w:date="2016-11-18T15:51:00Z">
              <w:r w:rsidR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–</w:t>
              </w:r>
            </w:ins>
            <w:del w:id="29" w:author="LC" w:date="2016-11-18T15:51:00Z">
              <w:r w:rsidRPr="0036531C" w:rsidDel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-</w:delText>
              </w:r>
            </w:del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159.4]</w:t>
            </w:r>
          </w:p>
        </w:tc>
        <w:tc>
          <w:tcPr>
            <w:tcW w:w="1134" w:type="dxa"/>
            <w:shd w:val="clear" w:color="auto" w:fill="auto"/>
            <w:noWrap/>
          </w:tcPr>
          <w:p w14:paraId="7BFEDEE1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0.143</w:t>
            </w:r>
          </w:p>
        </w:tc>
      </w:tr>
      <w:tr w:rsidR="0036531C" w:rsidRPr="006E2D4E" w14:paraId="3852B59C" w14:textId="77777777" w:rsidTr="0036531C">
        <w:trPr>
          <w:trHeight w:val="255"/>
        </w:trPr>
        <w:tc>
          <w:tcPr>
            <w:tcW w:w="5637" w:type="dxa"/>
            <w:shd w:val="clear" w:color="auto" w:fill="auto"/>
            <w:noWrap/>
            <w:hideMark/>
          </w:tcPr>
          <w:p w14:paraId="12F9656B" w14:textId="5315477A" w:rsidR="0036531C" w:rsidRPr="006E2D4E" w:rsidRDefault="0036531C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Cesarean deliver</w:t>
            </w:r>
            <w:del w:id="30" w:author="LC" w:date="2016-11-18T15:57:00Z">
              <w:r w:rsidRPr="006E2D4E" w:rsidDel="00D4603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ies</w:delText>
              </w:r>
            </w:del>
            <w:ins w:id="31" w:author="LC" w:date="2016-11-18T15:57:00Z">
              <w:r w:rsidR="00D4603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y</w:t>
              </w:r>
            </w:ins>
          </w:p>
        </w:tc>
        <w:tc>
          <w:tcPr>
            <w:tcW w:w="1984" w:type="dxa"/>
            <w:shd w:val="clear" w:color="auto" w:fill="auto"/>
            <w:noWrap/>
          </w:tcPr>
          <w:p w14:paraId="04B48015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1BA260AD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2551" w:type="dxa"/>
            <w:shd w:val="clear" w:color="auto" w:fill="auto"/>
            <w:noWrap/>
          </w:tcPr>
          <w:p w14:paraId="3F63856B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1.35 [0.54</w:t>
            </w:r>
            <w:ins w:id="32" w:author="LC" w:date="2016-11-18T15:51:00Z">
              <w:r w:rsidR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–</w:t>
              </w:r>
            </w:ins>
            <w:del w:id="33" w:author="LC" w:date="2016-11-18T15:51:00Z">
              <w:r w:rsidRPr="0036531C" w:rsidDel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-</w:delText>
              </w:r>
            </w:del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3.36]</w:t>
            </w:r>
          </w:p>
        </w:tc>
        <w:tc>
          <w:tcPr>
            <w:tcW w:w="1134" w:type="dxa"/>
            <w:shd w:val="clear" w:color="auto" w:fill="auto"/>
            <w:noWrap/>
          </w:tcPr>
          <w:p w14:paraId="68023907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0.516</w:t>
            </w:r>
          </w:p>
        </w:tc>
      </w:tr>
      <w:tr w:rsidR="0036531C" w:rsidRPr="006E2D4E" w14:paraId="626C8AE0" w14:textId="77777777" w:rsidTr="0036531C">
        <w:trPr>
          <w:trHeight w:val="255"/>
        </w:trPr>
        <w:tc>
          <w:tcPr>
            <w:tcW w:w="5637" w:type="dxa"/>
            <w:shd w:val="clear" w:color="auto" w:fill="auto"/>
            <w:noWrap/>
            <w:hideMark/>
          </w:tcPr>
          <w:p w14:paraId="580DE302" w14:textId="77777777" w:rsidR="0036531C" w:rsidRPr="006E2D4E" w:rsidRDefault="0036531C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Vacuum or cesarean</w:t>
            </w:r>
          </w:p>
        </w:tc>
        <w:tc>
          <w:tcPr>
            <w:tcW w:w="1984" w:type="dxa"/>
            <w:shd w:val="clear" w:color="auto" w:fill="auto"/>
            <w:noWrap/>
          </w:tcPr>
          <w:p w14:paraId="27CAAC8E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14:paraId="254A7B7C" w14:textId="77777777" w:rsidR="0036531C" w:rsidRPr="0036531C" w:rsidRDefault="001C687D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34" w:author="LC" w:date="2016-11-18T15:51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–</w:t>
              </w:r>
            </w:ins>
            <w:del w:id="35" w:author="LC" w:date="2016-11-18T15:51:00Z">
              <w:r w:rsidR="0036531C" w:rsidRPr="0036531C" w:rsidDel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-</w:delText>
              </w:r>
            </w:del>
          </w:p>
        </w:tc>
        <w:tc>
          <w:tcPr>
            <w:tcW w:w="2551" w:type="dxa"/>
            <w:shd w:val="clear" w:color="auto" w:fill="auto"/>
            <w:noWrap/>
          </w:tcPr>
          <w:p w14:paraId="35700ADB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3.24 [0.93</w:t>
            </w:r>
            <w:ins w:id="36" w:author="LC" w:date="2016-11-18T15:51:00Z">
              <w:r w:rsidR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–</w:t>
              </w:r>
            </w:ins>
            <w:del w:id="37" w:author="LC" w:date="2016-11-18T15:51:00Z">
              <w:r w:rsidRPr="0036531C" w:rsidDel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-</w:delText>
              </w:r>
            </w:del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11.26]</w:t>
            </w:r>
          </w:p>
        </w:tc>
        <w:tc>
          <w:tcPr>
            <w:tcW w:w="1134" w:type="dxa"/>
            <w:shd w:val="clear" w:color="auto" w:fill="auto"/>
            <w:noWrap/>
          </w:tcPr>
          <w:p w14:paraId="265D3FFD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0.065</w:t>
            </w:r>
          </w:p>
        </w:tc>
      </w:tr>
      <w:tr w:rsidR="0036531C" w:rsidRPr="006E2D4E" w14:paraId="5AD067BD" w14:textId="77777777" w:rsidTr="0036531C">
        <w:trPr>
          <w:trHeight w:val="255"/>
        </w:trPr>
        <w:tc>
          <w:tcPr>
            <w:tcW w:w="5637" w:type="dxa"/>
            <w:shd w:val="clear" w:color="auto" w:fill="auto"/>
            <w:noWrap/>
            <w:hideMark/>
          </w:tcPr>
          <w:p w14:paraId="79189587" w14:textId="26198D8C" w:rsidR="0036531C" w:rsidRPr="006E2D4E" w:rsidRDefault="0036531C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Delivery within 24 h </w:t>
            </w:r>
            <w:del w:id="38" w:author="LC" w:date="2016-11-18T15:57:00Z">
              <w:r w:rsidRPr="006E2D4E" w:rsidDel="00D4603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 xml:space="preserve">from </w:delText>
              </w:r>
            </w:del>
            <w:ins w:id="39" w:author="LC" w:date="2016-11-18T15:57:00Z">
              <w:r w:rsidR="00D4603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of</w:t>
              </w:r>
              <w:r w:rsidR="00D46031" w:rsidRPr="006E2D4E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 xml:space="preserve"> </w:t>
              </w:r>
            </w:ins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catheter insertion</w:t>
            </w:r>
          </w:p>
        </w:tc>
        <w:tc>
          <w:tcPr>
            <w:tcW w:w="1984" w:type="dxa"/>
            <w:shd w:val="clear" w:color="auto" w:fill="auto"/>
            <w:noWrap/>
          </w:tcPr>
          <w:p w14:paraId="3F2D5A4C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14:paraId="49EDF1FF" w14:textId="77777777" w:rsidR="0036531C" w:rsidRPr="0036531C" w:rsidRDefault="001C687D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40" w:author="LC" w:date="2016-11-18T15:51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–</w:t>
              </w:r>
            </w:ins>
            <w:del w:id="41" w:author="LC" w:date="2016-11-18T15:51:00Z">
              <w:r w:rsidR="0036531C" w:rsidRPr="0036531C" w:rsidDel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-</w:delText>
              </w:r>
            </w:del>
          </w:p>
        </w:tc>
        <w:tc>
          <w:tcPr>
            <w:tcW w:w="2551" w:type="dxa"/>
            <w:shd w:val="clear" w:color="auto" w:fill="auto"/>
            <w:noWrap/>
          </w:tcPr>
          <w:p w14:paraId="48699C0D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1.002 [0.91</w:t>
            </w:r>
            <w:ins w:id="42" w:author="LC" w:date="2016-11-18T15:51:00Z">
              <w:r w:rsidR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–</w:t>
              </w:r>
            </w:ins>
            <w:del w:id="43" w:author="LC" w:date="2016-11-18T15:51:00Z">
              <w:r w:rsidRPr="0036531C" w:rsidDel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-</w:delText>
              </w:r>
            </w:del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1.1]</w:t>
            </w:r>
          </w:p>
        </w:tc>
        <w:tc>
          <w:tcPr>
            <w:tcW w:w="1134" w:type="dxa"/>
            <w:shd w:val="clear" w:color="auto" w:fill="auto"/>
            <w:noWrap/>
          </w:tcPr>
          <w:p w14:paraId="16948574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0.962</w:t>
            </w:r>
          </w:p>
        </w:tc>
      </w:tr>
      <w:tr w:rsidR="0036531C" w:rsidRPr="006E2D4E" w14:paraId="4BDAB011" w14:textId="77777777" w:rsidTr="0036531C">
        <w:trPr>
          <w:trHeight w:val="255"/>
        </w:trPr>
        <w:tc>
          <w:tcPr>
            <w:tcW w:w="5637" w:type="dxa"/>
            <w:shd w:val="clear" w:color="auto" w:fill="auto"/>
            <w:noWrap/>
            <w:hideMark/>
          </w:tcPr>
          <w:p w14:paraId="0828AB22" w14:textId="20653733" w:rsidR="0036531C" w:rsidRPr="006E2D4E" w:rsidRDefault="0036531C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Vaginal delivery within 24 h </w:t>
            </w:r>
            <w:del w:id="44" w:author="LC" w:date="2016-11-18T15:57:00Z">
              <w:r w:rsidRPr="006E2D4E" w:rsidDel="00D4603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 xml:space="preserve">from </w:delText>
              </w:r>
            </w:del>
            <w:ins w:id="45" w:author="LC" w:date="2016-11-18T15:57:00Z">
              <w:r w:rsidR="00D4603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of</w:t>
              </w:r>
              <w:r w:rsidR="00D46031" w:rsidRPr="006E2D4E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 xml:space="preserve"> </w:t>
              </w:r>
            </w:ins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catheter insertion</w:t>
            </w:r>
          </w:p>
        </w:tc>
        <w:tc>
          <w:tcPr>
            <w:tcW w:w="1984" w:type="dxa"/>
            <w:shd w:val="clear" w:color="auto" w:fill="auto"/>
            <w:noWrap/>
          </w:tcPr>
          <w:p w14:paraId="1B39F94B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1A1D5FBB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2551" w:type="dxa"/>
            <w:shd w:val="clear" w:color="auto" w:fill="auto"/>
            <w:noWrap/>
          </w:tcPr>
          <w:p w14:paraId="73EE4639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 [0.89</w:t>
            </w:r>
            <w:ins w:id="46" w:author="LC" w:date="2016-11-18T15:51:00Z">
              <w:r w:rsidR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–</w:t>
              </w:r>
            </w:ins>
            <w:del w:id="47" w:author="LC" w:date="2016-11-18T15:51:00Z">
              <w:r w:rsidRPr="0036531C" w:rsidDel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-</w:delText>
              </w:r>
            </w:del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1.18]</w:t>
            </w:r>
          </w:p>
        </w:tc>
        <w:tc>
          <w:tcPr>
            <w:tcW w:w="1134" w:type="dxa"/>
            <w:shd w:val="clear" w:color="auto" w:fill="auto"/>
            <w:noWrap/>
          </w:tcPr>
          <w:p w14:paraId="1708E8E1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</w:t>
            </w:r>
          </w:p>
        </w:tc>
      </w:tr>
      <w:tr w:rsidR="0036531C" w:rsidRPr="006E2D4E" w14:paraId="03F99201" w14:textId="77777777" w:rsidTr="0036531C">
        <w:trPr>
          <w:trHeight w:val="255"/>
        </w:trPr>
        <w:tc>
          <w:tcPr>
            <w:tcW w:w="5637" w:type="dxa"/>
            <w:shd w:val="clear" w:color="auto" w:fill="auto"/>
            <w:noWrap/>
            <w:hideMark/>
          </w:tcPr>
          <w:p w14:paraId="1FA15C16" w14:textId="77777777" w:rsidR="0036531C" w:rsidRPr="006E2D4E" w:rsidRDefault="0036531C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Apgar score &lt;</w:t>
            </w:r>
            <w:del w:id="48" w:author="LC" w:date="2016-11-18T15:52:00Z">
              <w:r w:rsidRPr="006E2D4E" w:rsidDel="001C687D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 xml:space="preserve"> </w:delText>
              </w:r>
            </w:del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7 at 5 min</w:t>
            </w:r>
          </w:p>
        </w:tc>
        <w:tc>
          <w:tcPr>
            <w:tcW w:w="1984" w:type="dxa"/>
            <w:shd w:val="clear" w:color="auto" w:fill="auto"/>
            <w:noWrap/>
          </w:tcPr>
          <w:p w14:paraId="0C567EA7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14:paraId="6D458B28" w14:textId="77777777" w:rsidR="0036531C" w:rsidRPr="0036531C" w:rsidRDefault="001C687D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49" w:author="LC" w:date="2016-11-18T15:51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–</w:t>
              </w:r>
            </w:ins>
            <w:del w:id="50" w:author="LC" w:date="2016-11-18T15:51:00Z">
              <w:r w:rsidR="0036531C" w:rsidRPr="0036531C" w:rsidDel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-</w:delText>
              </w:r>
            </w:del>
          </w:p>
        </w:tc>
        <w:tc>
          <w:tcPr>
            <w:tcW w:w="2551" w:type="dxa"/>
            <w:shd w:val="clear" w:color="auto" w:fill="auto"/>
            <w:noWrap/>
          </w:tcPr>
          <w:p w14:paraId="1FF86A1B" w14:textId="77777777" w:rsidR="0036531C" w:rsidRPr="0036531C" w:rsidRDefault="001C687D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ins w:id="51" w:author="LC" w:date="2016-11-18T15:51:00Z">
              <w:r>
                <w:rPr>
                  <w:rFonts w:ascii="Arial" w:eastAsia="Times New Roman" w:hAnsi="Arial" w:cs="Arial"/>
                  <w:sz w:val="20"/>
                  <w:szCs w:val="20"/>
                </w:rPr>
                <w:t>–</w:t>
              </w:r>
            </w:ins>
            <w:del w:id="52" w:author="LC" w:date="2016-11-18T15:51:00Z">
              <w:r w:rsidR="0036531C" w:rsidRPr="0036531C" w:rsidDel="001C687D">
                <w:rPr>
                  <w:rFonts w:ascii="Arial" w:eastAsia="Times New Roman" w:hAnsi="Arial" w:cs="Arial"/>
                  <w:sz w:val="20"/>
                  <w:szCs w:val="20"/>
                </w:rPr>
                <w:delText>-</w:delText>
              </w:r>
            </w:del>
          </w:p>
        </w:tc>
        <w:tc>
          <w:tcPr>
            <w:tcW w:w="1134" w:type="dxa"/>
            <w:shd w:val="clear" w:color="auto" w:fill="auto"/>
            <w:noWrap/>
          </w:tcPr>
          <w:p w14:paraId="180B48EE" w14:textId="77777777" w:rsidR="0036531C" w:rsidRPr="0036531C" w:rsidRDefault="001C687D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ins w:id="53" w:author="LC" w:date="2016-11-18T15:51:00Z">
              <w:r>
                <w:rPr>
                  <w:rFonts w:ascii="Arial" w:eastAsia="Times New Roman" w:hAnsi="Arial" w:cs="Arial"/>
                  <w:sz w:val="20"/>
                  <w:szCs w:val="20"/>
                </w:rPr>
                <w:t>–</w:t>
              </w:r>
            </w:ins>
            <w:del w:id="54" w:author="LC" w:date="2016-11-18T15:51:00Z">
              <w:r w:rsidR="0036531C" w:rsidRPr="0036531C" w:rsidDel="001C687D">
                <w:rPr>
                  <w:rFonts w:ascii="Arial" w:eastAsia="Times New Roman" w:hAnsi="Arial" w:cs="Arial"/>
                  <w:sz w:val="20"/>
                  <w:szCs w:val="20"/>
                </w:rPr>
                <w:delText>-</w:delText>
              </w:r>
            </w:del>
          </w:p>
        </w:tc>
      </w:tr>
      <w:tr w:rsidR="0036531C" w:rsidRPr="006E2D4E" w14:paraId="09C0F58E" w14:textId="77777777" w:rsidTr="0036531C">
        <w:trPr>
          <w:trHeight w:val="255"/>
        </w:trPr>
        <w:tc>
          <w:tcPr>
            <w:tcW w:w="5637" w:type="dxa"/>
            <w:shd w:val="clear" w:color="auto" w:fill="auto"/>
            <w:noWrap/>
            <w:hideMark/>
          </w:tcPr>
          <w:p w14:paraId="1862E50A" w14:textId="77777777" w:rsidR="0036531C" w:rsidRPr="006E2D4E" w:rsidRDefault="0036531C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Intrapartum fever/</w:t>
            </w:r>
            <w:proofErr w:type="spellStart"/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chorioamnionitis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14:paraId="24F97EB6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14:paraId="127EC9F0" w14:textId="77777777" w:rsidR="0036531C" w:rsidRPr="0036531C" w:rsidRDefault="001C687D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55" w:author="LC" w:date="2016-11-18T15:51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–</w:t>
              </w:r>
            </w:ins>
            <w:del w:id="56" w:author="LC" w:date="2016-11-18T15:51:00Z">
              <w:r w:rsidR="0036531C" w:rsidRPr="0036531C" w:rsidDel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-</w:delText>
              </w:r>
            </w:del>
          </w:p>
        </w:tc>
        <w:tc>
          <w:tcPr>
            <w:tcW w:w="2551" w:type="dxa"/>
            <w:shd w:val="clear" w:color="auto" w:fill="auto"/>
            <w:noWrap/>
          </w:tcPr>
          <w:p w14:paraId="2515AA0C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2.92 [0.12</w:t>
            </w:r>
            <w:ins w:id="57" w:author="LC" w:date="2016-11-18T15:51:00Z">
              <w:r w:rsidR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–</w:t>
              </w:r>
            </w:ins>
            <w:del w:id="58" w:author="LC" w:date="2016-11-18T15:51:00Z">
              <w:r w:rsidRPr="0036531C" w:rsidDel="001C687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-</w:delText>
              </w:r>
            </w:del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70.35]</w:t>
            </w:r>
          </w:p>
        </w:tc>
        <w:tc>
          <w:tcPr>
            <w:tcW w:w="1134" w:type="dxa"/>
            <w:shd w:val="clear" w:color="auto" w:fill="auto"/>
            <w:noWrap/>
          </w:tcPr>
          <w:p w14:paraId="4B294821" w14:textId="77777777" w:rsidR="0036531C" w:rsidRPr="0036531C" w:rsidRDefault="0036531C" w:rsidP="0036531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0.51</w:t>
            </w:r>
          </w:p>
        </w:tc>
      </w:tr>
    </w:tbl>
    <w:p w14:paraId="4A98FAB6" w14:textId="2F7EE847" w:rsidR="001C0D06" w:rsidRPr="006E2D4E" w:rsidRDefault="001C0D06" w:rsidP="006E2D4E">
      <w:pPr>
        <w:bidi w:val="0"/>
        <w:spacing w:after="0" w:line="480" w:lineRule="auto"/>
        <w:rPr>
          <w:rFonts w:asciiTheme="minorBidi" w:eastAsia="Times New Roman" w:hAnsiTheme="minorBidi"/>
          <w:color w:val="000000"/>
          <w:sz w:val="20"/>
          <w:szCs w:val="20"/>
        </w:rPr>
      </w:pPr>
      <w:r w:rsidRPr="006E2D4E">
        <w:rPr>
          <w:rFonts w:asciiTheme="minorBidi" w:eastAsia="Times New Roman" w:hAnsiTheme="minorBidi"/>
          <w:color w:val="000000"/>
          <w:sz w:val="20"/>
          <w:szCs w:val="20"/>
        </w:rPr>
        <w:t xml:space="preserve">* </w:t>
      </w:r>
      <w:ins w:id="59" w:author="LC" w:date="2016-11-18T15:52:00Z">
        <w:r w:rsidR="001C687D">
          <w:rPr>
            <w:rFonts w:asciiTheme="minorBidi" w:eastAsia="Times New Roman" w:hAnsiTheme="minorBidi"/>
            <w:color w:val="000000"/>
            <w:sz w:val="20"/>
            <w:szCs w:val="20"/>
          </w:rPr>
          <w:t>Study h</w:t>
        </w:r>
      </w:ins>
      <w:del w:id="60" w:author="LC" w:date="2016-11-18T15:52:00Z">
        <w:r w:rsidRPr="006E2D4E" w:rsidDel="001C687D">
          <w:rPr>
            <w:rFonts w:asciiTheme="minorBidi" w:eastAsia="Times New Roman" w:hAnsiTheme="minorBidi"/>
            <w:color w:val="000000"/>
            <w:sz w:val="20"/>
            <w:szCs w:val="20"/>
          </w:rPr>
          <w:delText>H</w:delText>
        </w:r>
      </w:del>
      <w:r w:rsidRPr="006E2D4E">
        <w:rPr>
          <w:rFonts w:asciiTheme="minorBidi" w:eastAsia="Times New Roman" w:hAnsiTheme="minorBidi"/>
          <w:color w:val="000000"/>
          <w:sz w:val="20"/>
          <w:szCs w:val="20"/>
        </w:rPr>
        <w:t xml:space="preserve">eterogeneity </w:t>
      </w:r>
      <w:del w:id="61" w:author="LC" w:date="2016-11-18T15:52:00Z">
        <w:r w:rsidRPr="006E2D4E" w:rsidDel="001C687D">
          <w:rPr>
            <w:rFonts w:asciiTheme="minorBidi" w:eastAsia="Times New Roman" w:hAnsiTheme="minorBidi"/>
            <w:color w:val="000000"/>
            <w:sz w:val="20"/>
            <w:szCs w:val="20"/>
          </w:rPr>
          <w:delText xml:space="preserve">of the studies </w:delText>
        </w:r>
      </w:del>
      <w:r w:rsidRPr="006E2D4E">
        <w:rPr>
          <w:rFonts w:asciiTheme="minorBidi" w:eastAsia="Times New Roman" w:hAnsiTheme="minorBidi"/>
          <w:color w:val="000000"/>
          <w:sz w:val="20"/>
          <w:szCs w:val="20"/>
        </w:rPr>
        <w:t xml:space="preserve">was explored using Cochrane’s Q test of heterogeneity (P&lt;0.1 </w:t>
      </w:r>
      <w:ins w:id="62" w:author="LC" w:date="2016-11-18T15:52:00Z">
        <w:r w:rsidR="001C687D">
          <w:rPr>
            <w:rFonts w:asciiTheme="minorBidi" w:eastAsia="Times New Roman" w:hAnsiTheme="minorBidi"/>
            <w:color w:val="000000"/>
            <w:sz w:val="20"/>
            <w:szCs w:val="20"/>
          </w:rPr>
          <w:t xml:space="preserve">was </w:t>
        </w:r>
      </w:ins>
      <w:r w:rsidRPr="006E2D4E">
        <w:rPr>
          <w:rFonts w:asciiTheme="minorBidi" w:eastAsia="Times New Roman" w:hAnsiTheme="minorBidi"/>
          <w:color w:val="000000"/>
          <w:sz w:val="20"/>
          <w:szCs w:val="20"/>
        </w:rPr>
        <w:t>considered statistically significant). Random and fixed</w:t>
      </w:r>
      <w:ins w:id="63" w:author="LC" w:date="2016-11-18T15:52:00Z">
        <w:r w:rsidR="001C687D">
          <w:rPr>
            <w:rFonts w:asciiTheme="minorBidi" w:eastAsia="Times New Roman" w:hAnsiTheme="minorBidi"/>
            <w:color w:val="000000"/>
            <w:sz w:val="20"/>
            <w:szCs w:val="20"/>
          </w:rPr>
          <w:t>-</w:t>
        </w:r>
      </w:ins>
      <w:del w:id="64" w:author="LC" w:date="2016-11-18T15:52:00Z">
        <w:r w:rsidRPr="006E2D4E" w:rsidDel="001C687D">
          <w:rPr>
            <w:rFonts w:asciiTheme="minorBidi" w:eastAsia="Times New Roman" w:hAnsiTheme="minorBidi"/>
            <w:color w:val="000000"/>
            <w:sz w:val="20"/>
            <w:szCs w:val="20"/>
          </w:rPr>
          <w:delText xml:space="preserve"> </w:delText>
        </w:r>
      </w:del>
      <w:r w:rsidRPr="006E2D4E">
        <w:rPr>
          <w:rFonts w:asciiTheme="minorBidi" w:eastAsia="Times New Roman" w:hAnsiTheme="minorBidi"/>
          <w:color w:val="000000"/>
          <w:sz w:val="20"/>
          <w:szCs w:val="20"/>
        </w:rPr>
        <w:t>effects (</w:t>
      </w:r>
      <w:proofErr w:type="spellStart"/>
      <w:r w:rsidRPr="006E2D4E">
        <w:rPr>
          <w:rFonts w:asciiTheme="minorBidi" w:eastAsia="Times New Roman" w:hAnsiTheme="minorBidi"/>
          <w:color w:val="000000"/>
          <w:sz w:val="20"/>
          <w:szCs w:val="20"/>
        </w:rPr>
        <w:t>DerSimonian</w:t>
      </w:r>
      <w:proofErr w:type="spellEnd"/>
      <w:r w:rsidRPr="006E2D4E">
        <w:rPr>
          <w:rFonts w:asciiTheme="minorBidi" w:eastAsia="Times New Roman" w:hAnsiTheme="minorBidi"/>
          <w:color w:val="000000"/>
          <w:sz w:val="20"/>
          <w:szCs w:val="20"/>
        </w:rPr>
        <w:t xml:space="preserve"> and Laird and inverse variance methods, respectively) </w:t>
      </w:r>
      <w:ins w:id="65" w:author="LC" w:date="2016-11-18T15:58:00Z">
        <w:r w:rsidR="004C55EB">
          <w:rPr>
            <w:rFonts w:asciiTheme="minorBidi" w:eastAsia="Times New Roman" w:hAnsiTheme="minorBidi"/>
            <w:color w:val="000000"/>
            <w:sz w:val="20"/>
            <w:szCs w:val="20"/>
          </w:rPr>
          <w:t xml:space="preserve">models </w:t>
        </w:r>
      </w:ins>
      <w:bookmarkStart w:id="66" w:name="_GoBack"/>
      <w:bookmarkEnd w:id="66"/>
      <w:r w:rsidRPr="006E2D4E">
        <w:rPr>
          <w:rFonts w:asciiTheme="minorBidi" w:eastAsia="Times New Roman" w:hAnsiTheme="minorBidi"/>
          <w:color w:val="000000"/>
          <w:sz w:val="20"/>
          <w:szCs w:val="20"/>
        </w:rPr>
        <w:t xml:space="preserve">were </w:t>
      </w:r>
      <w:del w:id="67" w:author="LC" w:date="2016-11-18T15:52:00Z">
        <w:r w:rsidRPr="006E2D4E" w:rsidDel="001C687D">
          <w:rPr>
            <w:rFonts w:asciiTheme="minorBidi" w:eastAsia="Times New Roman" w:hAnsiTheme="minorBidi"/>
            <w:color w:val="000000"/>
            <w:sz w:val="20"/>
            <w:szCs w:val="20"/>
          </w:rPr>
          <w:delText xml:space="preserve">chosen </w:delText>
        </w:r>
      </w:del>
      <w:ins w:id="68" w:author="LC" w:date="2016-11-18T15:52:00Z">
        <w:r w:rsidR="001C687D">
          <w:rPr>
            <w:rFonts w:asciiTheme="minorBidi" w:eastAsia="Times New Roman" w:hAnsiTheme="minorBidi"/>
            <w:color w:val="000000"/>
            <w:sz w:val="20"/>
            <w:szCs w:val="20"/>
          </w:rPr>
          <w:t>used</w:t>
        </w:r>
        <w:r w:rsidR="001C687D" w:rsidRPr="006E2D4E">
          <w:rPr>
            <w:rFonts w:asciiTheme="minorBidi" w:eastAsia="Times New Roman" w:hAnsiTheme="minorBidi"/>
            <w:color w:val="000000"/>
            <w:sz w:val="20"/>
            <w:szCs w:val="20"/>
          </w:rPr>
          <w:t xml:space="preserve"> </w:t>
        </w:r>
      </w:ins>
      <w:del w:id="69" w:author="LC" w:date="2016-11-18T15:52:00Z">
        <w:r w:rsidRPr="006E2D4E" w:rsidDel="001C687D">
          <w:rPr>
            <w:rFonts w:asciiTheme="minorBidi" w:eastAsia="Times New Roman" w:hAnsiTheme="minorBidi"/>
            <w:color w:val="000000"/>
            <w:sz w:val="20"/>
            <w:szCs w:val="20"/>
          </w:rPr>
          <w:delText>accordingly</w:delText>
        </w:r>
      </w:del>
      <w:ins w:id="70" w:author="LC" w:date="2016-11-18T15:52:00Z">
        <w:r w:rsidR="001C687D">
          <w:rPr>
            <w:rFonts w:asciiTheme="minorBidi" w:eastAsia="Times New Roman" w:hAnsiTheme="minorBidi"/>
            <w:color w:val="000000"/>
            <w:sz w:val="20"/>
            <w:szCs w:val="20"/>
          </w:rPr>
          <w:t>as appropriate</w:t>
        </w:r>
      </w:ins>
      <w:r w:rsidRPr="006E2D4E">
        <w:rPr>
          <w:rFonts w:asciiTheme="minorBidi" w:eastAsia="Times New Roman" w:hAnsiTheme="minorBidi"/>
          <w:color w:val="000000"/>
          <w:sz w:val="20"/>
          <w:szCs w:val="20"/>
        </w:rPr>
        <w:t xml:space="preserve">. </w:t>
      </w:r>
      <w:del w:id="71" w:author="LC" w:date="2016-11-18T15:53:00Z">
        <w:r w:rsidRPr="006E2D4E" w:rsidDel="001C687D">
          <w:rPr>
            <w:rFonts w:asciiTheme="minorBidi" w:eastAsia="Times New Roman" w:hAnsiTheme="minorBidi"/>
            <w:color w:val="000000"/>
            <w:sz w:val="20"/>
            <w:szCs w:val="20"/>
          </w:rPr>
          <w:delText>When only one study was included, no</w:delText>
        </w:r>
      </w:del>
      <w:ins w:id="72" w:author="LC" w:date="2016-11-18T15:53:00Z">
        <w:r w:rsidR="001C687D">
          <w:rPr>
            <w:rFonts w:asciiTheme="minorBidi" w:eastAsia="Times New Roman" w:hAnsiTheme="minorBidi"/>
            <w:color w:val="000000"/>
            <w:sz w:val="20"/>
            <w:szCs w:val="20"/>
          </w:rPr>
          <w:t>No</w:t>
        </w:r>
      </w:ins>
      <w:r w:rsidRPr="006E2D4E">
        <w:rPr>
          <w:rFonts w:asciiTheme="minorBidi" w:eastAsia="Times New Roman" w:hAnsiTheme="minorBidi"/>
          <w:color w:val="000000"/>
          <w:sz w:val="20"/>
          <w:szCs w:val="20"/>
        </w:rPr>
        <w:t xml:space="preserve"> heterogeneity test was performed</w:t>
      </w:r>
      <w:ins w:id="73" w:author="LC" w:date="2016-11-18T15:53:00Z">
        <w:r w:rsidR="001C687D">
          <w:rPr>
            <w:rFonts w:asciiTheme="minorBidi" w:eastAsia="Times New Roman" w:hAnsiTheme="minorBidi"/>
            <w:color w:val="000000"/>
            <w:sz w:val="20"/>
            <w:szCs w:val="20"/>
          </w:rPr>
          <w:t xml:space="preserve"> when only one study was included</w:t>
        </w:r>
      </w:ins>
      <w:r w:rsidRPr="006E2D4E">
        <w:rPr>
          <w:rFonts w:asciiTheme="minorBidi" w:eastAsia="Times New Roman" w:hAnsiTheme="minorBidi"/>
          <w:color w:val="000000"/>
          <w:sz w:val="20"/>
          <w:szCs w:val="20"/>
        </w:rPr>
        <w:t>.</w:t>
      </w:r>
      <w:del w:id="74" w:author="LC" w:date="2016-11-18T15:53:00Z">
        <w:r w:rsidRPr="006E2D4E" w:rsidDel="001C687D">
          <w:rPr>
            <w:rFonts w:asciiTheme="minorBidi" w:eastAsia="Times New Roman" w:hAnsiTheme="minorBidi"/>
            <w:color w:val="000000"/>
            <w:sz w:val="20"/>
            <w:szCs w:val="20"/>
          </w:rPr>
          <w:delText xml:space="preserve"> </w:delText>
        </w:r>
      </w:del>
    </w:p>
    <w:p w14:paraId="69D705CF" w14:textId="77777777" w:rsidR="001C0D06" w:rsidRPr="006E2D4E" w:rsidRDefault="001C0D06" w:rsidP="006E2D4E">
      <w:pPr>
        <w:bidi w:val="0"/>
        <w:spacing w:after="0" w:line="480" w:lineRule="auto"/>
        <w:rPr>
          <w:rFonts w:asciiTheme="minorBidi" w:eastAsia="Times New Roman" w:hAnsiTheme="minorBidi"/>
          <w:color w:val="000000"/>
          <w:sz w:val="20"/>
          <w:szCs w:val="20"/>
        </w:rPr>
      </w:pPr>
      <w:r w:rsidRPr="006E2D4E">
        <w:rPr>
          <w:rFonts w:asciiTheme="minorBidi" w:eastAsia="Times New Roman" w:hAnsiTheme="minorBidi"/>
          <w:color w:val="000000"/>
          <w:sz w:val="20"/>
          <w:szCs w:val="20"/>
        </w:rPr>
        <w:t>** Relative risk (RR) was the pooled effect for categorical outcomes</w:t>
      </w:r>
      <w:ins w:id="75" w:author="LC" w:date="2016-11-18T15:53:00Z">
        <w:r w:rsidR="001C687D">
          <w:rPr>
            <w:rFonts w:asciiTheme="minorBidi" w:eastAsia="Times New Roman" w:hAnsiTheme="minorBidi"/>
            <w:color w:val="000000"/>
            <w:sz w:val="20"/>
            <w:szCs w:val="20"/>
          </w:rPr>
          <w:t>,</w:t>
        </w:r>
      </w:ins>
      <w:r w:rsidRPr="006E2D4E">
        <w:rPr>
          <w:rFonts w:asciiTheme="minorBidi" w:eastAsia="Times New Roman" w:hAnsiTheme="minorBidi"/>
          <w:color w:val="000000"/>
          <w:sz w:val="20"/>
          <w:szCs w:val="20"/>
        </w:rPr>
        <w:t xml:space="preserve"> and </w:t>
      </w:r>
      <w:del w:id="76" w:author="LC" w:date="2016-11-18T15:53:00Z">
        <w:r w:rsidRPr="006E2D4E" w:rsidDel="001C687D">
          <w:rPr>
            <w:rFonts w:asciiTheme="minorBidi" w:eastAsia="Times New Roman" w:hAnsiTheme="minorBidi"/>
            <w:color w:val="000000"/>
            <w:sz w:val="20"/>
            <w:szCs w:val="20"/>
          </w:rPr>
          <w:delText xml:space="preserve">the </w:delText>
        </w:r>
      </w:del>
      <w:r w:rsidRPr="006E2D4E">
        <w:rPr>
          <w:rFonts w:asciiTheme="minorBidi" w:eastAsia="Times New Roman" w:hAnsiTheme="minorBidi"/>
          <w:color w:val="000000"/>
          <w:sz w:val="20"/>
          <w:szCs w:val="20"/>
        </w:rPr>
        <w:t>weighted mean difference (WMD) was the pooled effect for continuous outcomes.</w:t>
      </w:r>
    </w:p>
    <w:p w14:paraId="7906D367" w14:textId="77777777" w:rsidR="00281AA6" w:rsidRPr="006E2D4E" w:rsidRDefault="001C0D06" w:rsidP="006E2D4E">
      <w:pPr>
        <w:bidi w:val="0"/>
        <w:spacing w:after="0" w:line="480" w:lineRule="auto"/>
        <w:rPr>
          <w:rFonts w:asciiTheme="minorBidi" w:eastAsia="Times New Roman" w:hAnsiTheme="minorBidi"/>
          <w:color w:val="000000"/>
          <w:sz w:val="20"/>
          <w:szCs w:val="20"/>
        </w:rPr>
      </w:pPr>
      <w:commentRangeStart w:id="77"/>
      <w:r w:rsidRPr="006E2D4E">
        <w:rPr>
          <w:rFonts w:asciiTheme="minorBidi" w:eastAsia="Times New Roman" w:hAnsiTheme="minorBidi"/>
          <w:color w:val="000000"/>
          <w:sz w:val="20"/>
          <w:szCs w:val="20"/>
        </w:rPr>
        <w:t>*** P-value for the test: pooled effect insignificant; for categorical outcomes the test was RR=1 and for continuous outcomes the test was WMD=0.</w:t>
      </w:r>
      <w:commentRangeEnd w:id="77"/>
      <w:r w:rsidR="001C687D">
        <w:rPr>
          <w:rStyle w:val="CommentReference"/>
        </w:rPr>
        <w:commentReference w:id="77"/>
      </w:r>
    </w:p>
    <w:sectPr w:rsidR="00281AA6" w:rsidRPr="006E2D4E" w:rsidSect="009A789A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7" w:author="LC" w:date="2016-11-18T15:54:00Z" w:initials="LC">
    <w:p w14:paraId="27556345" w14:textId="77777777" w:rsidR="001C687D" w:rsidRDefault="001C687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The meaning of this is a little unclear. Please clarify.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5563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C">
    <w15:presenceInfo w15:providerId="None" w15:userId="L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a0MDMzNjAwNzYzNjVR0lEKTi0uzszPAykwqQUAghIb/iwAAAA="/>
  </w:docVars>
  <w:rsids>
    <w:rsidRoot w:val="001C0D06"/>
    <w:rsid w:val="000E19B8"/>
    <w:rsid w:val="001C0D06"/>
    <w:rsid w:val="001C687D"/>
    <w:rsid w:val="00281AA6"/>
    <w:rsid w:val="0036531C"/>
    <w:rsid w:val="004C55EB"/>
    <w:rsid w:val="006D169D"/>
    <w:rsid w:val="006E2D4E"/>
    <w:rsid w:val="009473C9"/>
    <w:rsid w:val="00AE7DF2"/>
    <w:rsid w:val="00D46031"/>
    <w:rsid w:val="00DC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4283"/>
  <w15:docId w15:val="{2261D448-BB10-49D3-9C40-B9393047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C0D06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6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8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שרותי בריאות כללית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מחשב כללי 2</dc:creator>
  <cp:lastModifiedBy>LC</cp:lastModifiedBy>
  <cp:revision>6</cp:revision>
  <dcterms:created xsi:type="dcterms:W3CDTF">2016-11-18T23:50:00Z</dcterms:created>
  <dcterms:modified xsi:type="dcterms:W3CDTF">2016-11-18T23:58:00Z</dcterms:modified>
</cp:coreProperties>
</file>