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845D" w14:textId="77777777" w:rsidR="00D2096B" w:rsidRPr="00FD51A6" w:rsidRDefault="00D2096B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32A0EA2C" w14:textId="77777777" w:rsidR="00D2096B" w:rsidRPr="00FD51A6" w:rsidRDefault="00C82B03" w:rsidP="00AB460B">
      <w:pPr>
        <w:spacing w:line="360" w:lineRule="exact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FD51A6">
        <w:rPr>
          <w:rFonts w:ascii="Times New Roman" w:hAnsi="Times New Roman" w:cs="Times New Roman"/>
          <w:b/>
          <w:bCs/>
          <w:szCs w:val="24"/>
          <w:lang w:val="en-US"/>
        </w:rPr>
        <w:t xml:space="preserve">The Northern Wei Manuscripts of the </w:t>
      </w:r>
      <w:proofErr w:type="spellStart"/>
      <w:r w:rsidRPr="00FD51A6">
        <w:rPr>
          <w:rFonts w:ascii="Times New Roman" w:hAnsi="Times New Roman" w:cs="Times New Roman"/>
          <w:b/>
          <w:bCs/>
          <w:szCs w:val="24"/>
          <w:lang w:val="en-US"/>
        </w:rPr>
        <w:t>Avataṃsaka</w:t>
      </w:r>
      <w:proofErr w:type="spellEnd"/>
      <w:r w:rsidRPr="00FD51A6">
        <w:rPr>
          <w:rFonts w:ascii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b/>
          <w:bCs/>
          <w:szCs w:val="24"/>
          <w:lang w:val="en-US"/>
        </w:rPr>
        <w:t>Sūtra</w:t>
      </w:r>
      <w:proofErr w:type="spellEnd"/>
    </w:p>
    <w:p w14:paraId="5668FB6B" w14:textId="06C4C15E" w:rsidR="00C82B03" w:rsidRPr="00FD51A6" w:rsidRDefault="00552EF9" w:rsidP="00AB460B">
      <w:pPr>
        <w:spacing w:line="360" w:lineRule="exact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FD51A6">
        <w:rPr>
          <w:rFonts w:ascii="Times New Roman" w:hAnsi="Times New Roman" w:cs="Times New Roman"/>
          <w:b/>
          <w:bCs/>
          <w:szCs w:val="24"/>
          <w:lang w:val="en-US"/>
        </w:rPr>
        <w:t>Found at the Dunhuang Grottoes</w:t>
      </w:r>
      <w:r w:rsidR="00C82B03" w:rsidRPr="00FD51A6">
        <w:rPr>
          <w:rFonts w:ascii="Times New Roman" w:hAnsi="Times New Roman" w:cs="Times New Roman"/>
          <w:b/>
          <w:bCs/>
          <w:szCs w:val="24"/>
          <w:lang w:val="en-US"/>
        </w:rPr>
        <w:t>: A Study</w:t>
      </w:r>
    </w:p>
    <w:p w14:paraId="18C23552" w14:textId="77777777" w:rsidR="00D2096B" w:rsidRPr="00FD51A6" w:rsidRDefault="00D2096B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14822EC9" w14:textId="6D8444B5" w:rsidR="00C82B03" w:rsidRPr="00FD51A6" w:rsidRDefault="00C82B03" w:rsidP="00AB460B">
      <w:pPr>
        <w:spacing w:line="360" w:lineRule="exact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FD51A6">
        <w:rPr>
          <w:rFonts w:ascii="Times New Roman" w:hAnsi="Times New Roman" w:cs="Times New Roman"/>
          <w:b/>
          <w:bCs/>
          <w:szCs w:val="24"/>
          <w:lang w:val="en-US"/>
        </w:rPr>
        <w:t>Abstract</w:t>
      </w:r>
    </w:p>
    <w:p w14:paraId="064CBD42" w14:textId="77777777" w:rsidR="00D2096B" w:rsidRPr="00FD51A6" w:rsidRDefault="00D2096B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155AB992" w14:textId="1D6835D3" w:rsidR="004D7138" w:rsidRDefault="00C82B03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 xml:space="preserve">Among the </w:t>
      </w:r>
      <w:r w:rsidR="00FC5E32">
        <w:rPr>
          <w:rFonts w:ascii="Times New Roman" w:hAnsi="Times New Roman" w:cs="Times New Roman"/>
          <w:szCs w:val="24"/>
          <w:lang w:val="en-US"/>
        </w:rPr>
        <w:t>document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unearthed in the</w:t>
      </w:r>
      <w:r w:rsidR="003A2C07" w:rsidRPr="00FD51A6">
        <w:rPr>
          <w:rFonts w:ascii="Times New Roman" w:hAnsi="Times New Roman" w:cs="Times New Roman"/>
          <w:szCs w:val="24"/>
          <w:lang w:val="en-US"/>
        </w:rPr>
        <w:t xml:space="preserve"> Buddhist Grottoes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of Dunhuang</w:t>
      </w:r>
      <w:r w:rsidR="00D45FD2">
        <w:rPr>
          <w:rFonts w:ascii="Times New Roman" w:hAnsi="Times New Roman" w:cs="Times New Roman"/>
          <w:szCs w:val="24"/>
          <w:lang w:val="en-US"/>
        </w:rPr>
        <w:t xml:space="preserve"> </w:t>
      </w:r>
      <w:r w:rsidR="00D2096B" w:rsidRPr="00FD51A6">
        <w:rPr>
          <w:rFonts w:ascii="Times New Roman" w:eastAsia="Songti TC" w:hAnsi="Times New Roman" w:cs="Times New Roman"/>
          <w:szCs w:val="24"/>
          <w:lang w:val="en-US"/>
        </w:rPr>
        <w:t>敦煌</w:t>
      </w:r>
      <w:r w:rsidRPr="00FD51A6">
        <w:rPr>
          <w:rFonts w:ascii="Times New Roman" w:hAnsi="Times New Roman" w:cs="Times New Roman"/>
          <w:szCs w:val="24"/>
          <w:lang w:val="en-US"/>
        </w:rPr>
        <w:t>, a set of</w:t>
      </w:r>
      <w:r w:rsidR="00D2096B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manuscripts of the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Avataṃsaka</w:t>
      </w:r>
      <w:proofErr w:type="spellEnd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Sūtra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D45FD2">
        <w:rPr>
          <w:rFonts w:ascii="Times New Roman" w:hAnsi="Times New Roman" w:cs="Times New Roman"/>
          <w:szCs w:val="24"/>
          <w:lang w:val="en-US"/>
        </w:rPr>
        <w:t>was found, dating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from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Yanchang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eastAsia="Songti TC" w:hAnsi="Times New Roman" w:cs="Times New Roman"/>
          <w:szCs w:val="24"/>
          <w:lang w:val="en-US"/>
        </w:rPr>
        <w:t>延昌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era of the Xuanwu Emperor </w:t>
      </w:r>
      <w:r w:rsidRPr="00FD51A6">
        <w:rPr>
          <w:rFonts w:ascii="Times New Roman" w:eastAsia="Songti TC" w:hAnsi="Times New Roman" w:cs="Times New Roman"/>
          <w:szCs w:val="24"/>
          <w:lang w:val="en-US"/>
        </w:rPr>
        <w:t>宣武帝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in the Northern Wei </w:t>
      </w:r>
      <w:r w:rsidRPr="00FD51A6">
        <w:rPr>
          <w:rFonts w:ascii="Times New Roman" w:eastAsia="Songti TC" w:hAnsi="Times New Roman" w:cs="Times New Roman"/>
          <w:szCs w:val="24"/>
          <w:lang w:val="en-US"/>
        </w:rPr>
        <w:t>北魏</w:t>
      </w:r>
      <w:r w:rsidRPr="00FD51A6">
        <w:rPr>
          <w:rFonts w:ascii="Times New Roman" w:hAnsi="Times New Roman" w:cs="Times New Roman"/>
          <w:szCs w:val="24"/>
          <w:lang w:val="en-US"/>
        </w:rPr>
        <w:t>. According to a preliminary investigation, at least</w:t>
      </w:r>
      <w:r w:rsidR="003A2C07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nine of the manuscript fragments were copied in 513 C.E., yet all </w:t>
      </w:r>
      <w:r w:rsidR="00D45FD2">
        <w:rPr>
          <w:rFonts w:ascii="Times New Roman" w:hAnsi="Times New Roman" w:cs="Times New Roman"/>
          <w:szCs w:val="24"/>
          <w:lang w:val="en-US"/>
        </w:rPr>
        <w:t>these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fragments were</w:t>
      </w:r>
      <w:r w:rsidR="003A2C07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>transcribed separately at different times by different scribes.</w:t>
      </w:r>
      <w:r w:rsidR="00D2096B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Due to its </w:t>
      </w:r>
      <w:r w:rsidR="00D45FD2">
        <w:rPr>
          <w:rFonts w:ascii="Times New Roman" w:hAnsi="Times New Roman" w:cs="Times New Roman"/>
          <w:szCs w:val="24"/>
          <w:lang w:val="en-US"/>
        </w:rPr>
        <w:t>great length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, making a copy of the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Avataṃsaka</w:t>
      </w:r>
      <w:proofErr w:type="spellEnd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Sūtra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requires a long time and a sustained effort. </w:t>
      </w:r>
      <w:r w:rsidR="00D45FD2">
        <w:rPr>
          <w:rFonts w:ascii="Times New Roman" w:hAnsi="Times New Roman" w:cs="Times New Roman"/>
          <w:szCs w:val="24"/>
          <w:lang w:val="en-US"/>
        </w:rPr>
        <w:t>A</w:t>
      </w:r>
      <w:r w:rsidR="00D45FD2" w:rsidRPr="00FD51A6">
        <w:rPr>
          <w:rFonts w:ascii="Times New Roman" w:hAnsi="Times New Roman" w:cs="Times New Roman"/>
          <w:szCs w:val="24"/>
          <w:lang w:val="en-US"/>
        </w:rPr>
        <w:t>mong the extant manuscripts</w:t>
      </w:r>
      <w:r w:rsidR="00D45FD2">
        <w:rPr>
          <w:rFonts w:ascii="Times New Roman" w:hAnsi="Times New Roman" w:cs="Times New Roman"/>
          <w:szCs w:val="24"/>
          <w:lang w:val="en-US"/>
        </w:rPr>
        <w:t>, t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he few fragments from the reign of the Xuanwu Emperor of the Northern Wei are second </w:t>
      </w:r>
      <w:r w:rsidR="00D45FD2">
        <w:rPr>
          <w:rFonts w:ascii="Times New Roman" w:hAnsi="Times New Roman" w:cs="Times New Roman"/>
          <w:szCs w:val="24"/>
          <w:lang w:val="en-US"/>
        </w:rPr>
        <w:t xml:space="preserve">in content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only to those from the Northern Liang </w:t>
      </w:r>
      <w:r w:rsidRPr="00FD51A6">
        <w:rPr>
          <w:rFonts w:ascii="Times New Roman" w:eastAsia="Songti TC" w:hAnsi="Times New Roman" w:cs="Times New Roman"/>
          <w:szCs w:val="24"/>
          <w:lang w:val="en-US"/>
        </w:rPr>
        <w:t>北涼</w:t>
      </w:r>
      <w:r w:rsidRPr="00FD51A6">
        <w:rPr>
          <w:rFonts w:ascii="Times New Roman" w:hAnsi="Times New Roman" w:cs="Times New Roman"/>
          <w:szCs w:val="24"/>
          <w:lang w:val="en-US"/>
        </w:rPr>
        <w:t>, preserv</w:t>
      </w:r>
      <w:r w:rsidR="00A2599D" w:rsidRPr="00FD51A6">
        <w:rPr>
          <w:rFonts w:ascii="Times New Roman" w:hAnsi="Times New Roman" w:cs="Times New Roman"/>
          <w:szCs w:val="24"/>
          <w:lang w:val="en-US"/>
        </w:rPr>
        <w:t>ing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the set with the largest</w:t>
      </w:r>
      <w:r w:rsidR="003A2C07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>number of dated manuscript fragments and with the highest concentration of copies of the</w:t>
      </w:r>
      <w:r w:rsidR="003A2C07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period, </w:t>
      </w:r>
      <w:r w:rsidR="00A2599D" w:rsidRPr="00FD51A6">
        <w:rPr>
          <w:rFonts w:ascii="Times New Roman" w:hAnsi="Times New Roman" w:cs="Times New Roman"/>
          <w:szCs w:val="24"/>
          <w:lang w:val="en-US"/>
        </w:rPr>
        <w:t xml:space="preserve">and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reflecting the importance of the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Avataṃsaka</w:t>
      </w:r>
      <w:proofErr w:type="spellEnd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Sūtra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and its circulation in society at the time. As such, they are extremely noteworthy.</w:t>
      </w:r>
      <w:r w:rsidR="00D2096B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>What is the reason why</w:t>
      </w:r>
      <w:r w:rsidR="00A2599D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A2599D" w:rsidRPr="00FD51A6">
        <w:rPr>
          <w:rFonts w:ascii="Times New Roman" w:hAnsi="Times New Roman" w:cs="Times New Roman"/>
          <w:szCs w:val="24"/>
          <w:lang w:val="en-US"/>
        </w:rPr>
        <w:t>Yuanke</w:t>
      </w:r>
      <w:proofErr w:type="spellEnd"/>
      <w:r w:rsidR="00A2599D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A2599D" w:rsidRPr="00FD51A6">
        <w:rPr>
          <w:rFonts w:ascii="Times New Roman" w:eastAsia="Songti TC" w:hAnsi="Times New Roman" w:cs="Times New Roman"/>
          <w:szCs w:val="24"/>
          <w:lang w:val="en-US"/>
        </w:rPr>
        <w:t>元恪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, during the second year of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Yanchang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era of the Xuanwu Emperor in the Northern Wei, vigorously promote</w:t>
      </w:r>
      <w:r w:rsidR="00A2599D" w:rsidRPr="00FD51A6">
        <w:rPr>
          <w:rFonts w:ascii="Times New Roman" w:hAnsi="Times New Roman" w:cs="Times New Roman"/>
          <w:szCs w:val="24"/>
          <w:lang w:val="en-US"/>
        </w:rPr>
        <w:t>d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the</w:t>
      </w:r>
      <w:r w:rsidR="00D2096B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Avataṃsaka</w:t>
      </w:r>
      <w:proofErr w:type="spellEnd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Sūtra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and its thought? To begin</w:t>
      </w:r>
      <w:r w:rsidR="004D7138">
        <w:rPr>
          <w:rFonts w:ascii="Times New Roman" w:hAnsi="Times New Roman" w:cs="Times New Roman"/>
          <w:szCs w:val="24"/>
          <w:lang w:val="en-US"/>
        </w:rPr>
        <w:t xml:space="preserve"> answering this question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, this paper will </w:t>
      </w:r>
      <w:r w:rsidR="004D7138">
        <w:rPr>
          <w:rFonts w:ascii="Times New Roman" w:hAnsi="Times New Roman" w:cs="Times New Roman"/>
          <w:szCs w:val="24"/>
          <w:lang w:val="en-US"/>
        </w:rPr>
        <w:t xml:space="preserve">first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explore the historical background of the relevant </w:t>
      </w:r>
      <w:r w:rsidR="004D7138">
        <w:rPr>
          <w:rFonts w:ascii="Times New Roman" w:hAnsi="Times New Roman" w:cs="Times New Roman"/>
          <w:szCs w:val="24"/>
          <w:lang w:val="en-US"/>
        </w:rPr>
        <w:t>personages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active at the time of Emperor Xuanwu in the Northern Wei</w:t>
      </w:r>
      <w:r w:rsidR="004D7138">
        <w:rPr>
          <w:rFonts w:ascii="Times New Roman" w:hAnsi="Times New Roman" w:cs="Times New Roman"/>
          <w:szCs w:val="24"/>
          <w:lang w:val="en-US"/>
        </w:rPr>
        <w:t>. Second, referring to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scribal inscriptions from Dunhuang, </w:t>
      </w:r>
      <w:r w:rsidR="004D7138">
        <w:rPr>
          <w:rFonts w:ascii="Times New Roman" w:hAnsi="Times New Roman" w:cs="Times New Roman"/>
          <w:szCs w:val="24"/>
          <w:lang w:val="en-US"/>
        </w:rPr>
        <w:t>this study will shed light on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the official scribal organization and the scribes who were active at Dunhuang in that period, as well as their relationship with the stone inscriptions of the Longmen Grottoes </w:t>
      </w:r>
      <w:r w:rsidRPr="00FD51A6">
        <w:rPr>
          <w:rFonts w:ascii="Times New Roman" w:eastAsia="Songti TC" w:hAnsi="Times New Roman" w:cs="Times New Roman"/>
          <w:szCs w:val="24"/>
          <w:lang w:val="en-US"/>
        </w:rPr>
        <w:t>龍門石窟</w:t>
      </w:r>
      <w:r w:rsidRPr="00FD51A6">
        <w:rPr>
          <w:rFonts w:ascii="Times New Roman" w:hAnsi="Times New Roman" w:cs="Times New Roman"/>
          <w:szCs w:val="24"/>
          <w:lang w:val="en-US"/>
        </w:rPr>
        <w:t>, exploring the mutual influence</w:t>
      </w:r>
      <w:r w:rsidR="004D7138">
        <w:rPr>
          <w:rFonts w:ascii="Times New Roman" w:hAnsi="Times New Roman" w:cs="Times New Roman"/>
          <w:szCs w:val="24"/>
          <w:lang w:val="en-US"/>
        </w:rPr>
        <w:t xml:space="preserve">s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between Dunhuang and Luoyang </w:t>
      </w:r>
    </w:p>
    <w:p w14:paraId="612B6974" w14:textId="212629DC" w:rsidR="00C82B03" w:rsidRPr="00FD51A6" w:rsidRDefault="00C82B03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eastAsia="Songti TC" w:hAnsi="Times New Roman" w:cs="Times New Roman"/>
          <w:szCs w:val="24"/>
          <w:lang w:val="en-US"/>
        </w:rPr>
        <w:t>洛陽</w:t>
      </w:r>
      <w:r w:rsidR="004D7138">
        <w:rPr>
          <w:rFonts w:ascii="Times New Roman" w:eastAsia="Songti TC" w:hAnsi="Times New Roman" w:cs="Times New Roman"/>
          <w:szCs w:val="24"/>
          <w:lang w:val="en-US"/>
        </w:rPr>
        <w:t xml:space="preserve"> </w:t>
      </w:r>
      <w:r w:rsidR="004D7138">
        <w:rPr>
          <w:rFonts w:ascii="Times New Roman" w:hAnsi="Times New Roman" w:cs="Times New Roman"/>
          <w:szCs w:val="24"/>
          <w:lang w:val="en-US"/>
        </w:rPr>
        <w:t>whereby</w:t>
      </w:r>
      <w:r w:rsidR="004D7138" w:rsidRPr="00FD51A6">
        <w:rPr>
          <w:rFonts w:ascii="Times New Roman" w:hAnsi="Times New Roman" w:cs="Times New Roman"/>
          <w:szCs w:val="24"/>
          <w:lang w:val="en-US"/>
        </w:rPr>
        <w:t xml:space="preserve"> Buddhism developed</w:t>
      </w:r>
      <w:r w:rsidRPr="00FD51A6">
        <w:rPr>
          <w:rFonts w:ascii="Times New Roman" w:hAnsi="Times New Roman" w:cs="Times New Roman"/>
          <w:szCs w:val="24"/>
          <w:lang w:val="en-US"/>
        </w:rPr>
        <w:t>.</w:t>
      </w:r>
      <w:r w:rsidR="00D2096B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4D7138">
        <w:rPr>
          <w:rFonts w:ascii="Times New Roman" w:hAnsi="Times New Roman" w:cs="Times New Roman"/>
          <w:szCs w:val="24"/>
          <w:lang w:val="en-US"/>
        </w:rPr>
        <w:t>Finally,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by analyzing the calligraphy employed </w:t>
      </w:r>
      <w:r w:rsidR="00A2599D" w:rsidRPr="00FD51A6">
        <w:rPr>
          <w:rFonts w:ascii="Times New Roman" w:hAnsi="Times New Roman" w:cs="Times New Roman"/>
          <w:szCs w:val="24"/>
          <w:lang w:val="en-US"/>
        </w:rPr>
        <w:t>in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writing the </w:t>
      </w:r>
      <w:r w:rsidR="004D7138">
        <w:rPr>
          <w:rFonts w:ascii="Times New Roman" w:hAnsi="Times New Roman" w:cs="Times New Roman"/>
          <w:szCs w:val="24"/>
          <w:lang w:val="en-US"/>
        </w:rPr>
        <w:t>manuscripts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and </w:t>
      </w:r>
      <w:r w:rsidR="00A2599D" w:rsidRPr="00FD51A6">
        <w:rPr>
          <w:rFonts w:ascii="Times New Roman" w:hAnsi="Times New Roman" w:cs="Times New Roman"/>
          <w:szCs w:val="24"/>
          <w:lang w:val="en-US"/>
        </w:rPr>
        <w:t>in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carving the inscriptions, th</w:t>
      </w:r>
      <w:r w:rsidR="004D7138">
        <w:rPr>
          <w:rFonts w:ascii="Times New Roman" w:hAnsi="Times New Roman" w:cs="Times New Roman"/>
          <w:szCs w:val="24"/>
          <w:lang w:val="en-US"/>
        </w:rPr>
        <w:t>is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paper will further </w:t>
      </w:r>
      <w:r w:rsidR="004D7138">
        <w:rPr>
          <w:rFonts w:ascii="Times New Roman" w:hAnsi="Times New Roman" w:cs="Times New Roman"/>
          <w:szCs w:val="24"/>
          <w:lang w:val="en-US"/>
        </w:rPr>
        <w:t>explore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the </w:t>
      </w:r>
      <w:r w:rsidR="004D7138">
        <w:rPr>
          <w:rFonts w:ascii="Times New Roman" w:hAnsi="Times New Roman" w:cs="Times New Roman"/>
          <w:szCs w:val="24"/>
          <w:lang w:val="en-US"/>
        </w:rPr>
        <w:t xml:space="preserve">nature and origins of the </w:t>
      </w:r>
      <w:r w:rsidRPr="00FD51A6">
        <w:rPr>
          <w:rFonts w:ascii="Times New Roman" w:hAnsi="Times New Roman" w:cs="Times New Roman"/>
          <w:szCs w:val="24"/>
          <w:lang w:val="en-US"/>
        </w:rPr>
        <w:t>southern styles of calligraphy p</w:t>
      </w:r>
      <w:r w:rsidR="004D7138">
        <w:rPr>
          <w:rFonts w:ascii="Times New Roman" w:hAnsi="Times New Roman" w:cs="Times New Roman"/>
          <w:szCs w:val="24"/>
          <w:lang w:val="en-US"/>
        </w:rPr>
        <w:t>articular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to Buddhist writing</w:t>
      </w:r>
      <w:r w:rsidR="004D7138">
        <w:rPr>
          <w:rFonts w:ascii="Times New Roman" w:hAnsi="Times New Roman" w:cs="Times New Roman"/>
          <w:szCs w:val="24"/>
          <w:lang w:val="en-US"/>
        </w:rPr>
        <w:t>.</w:t>
      </w:r>
    </w:p>
    <w:p w14:paraId="31668246" w14:textId="77777777" w:rsidR="00D2096B" w:rsidRPr="00FD51A6" w:rsidRDefault="00D2096B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59796A45" w14:textId="5C0FDAC9" w:rsidR="00C82B03" w:rsidRPr="00FD51A6" w:rsidRDefault="00C82B03" w:rsidP="00AB460B">
      <w:pPr>
        <w:spacing w:line="360" w:lineRule="exact"/>
        <w:rPr>
          <w:rFonts w:ascii="Times New Roman" w:hAnsi="Times New Roman" w:cs="Times New Roman"/>
          <w:b/>
          <w:bCs/>
          <w:szCs w:val="24"/>
          <w:lang w:val="en-US"/>
        </w:rPr>
      </w:pPr>
      <w:r w:rsidRPr="00FD51A6">
        <w:rPr>
          <w:rFonts w:ascii="Times New Roman" w:hAnsi="Times New Roman" w:cs="Times New Roman"/>
          <w:b/>
          <w:bCs/>
          <w:szCs w:val="24"/>
          <w:lang w:val="en-US"/>
        </w:rPr>
        <w:t xml:space="preserve">Key words: </w:t>
      </w:r>
      <w:proofErr w:type="spellStart"/>
      <w:r w:rsidRPr="00FD51A6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Avataṃsaka</w:t>
      </w:r>
      <w:proofErr w:type="spellEnd"/>
      <w:r w:rsidRPr="00FD51A6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Sūtra</w:t>
      </w:r>
      <w:proofErr w:type="spellEnd"/>
      <w:r w:rsidRPr="00FD51A6">
        <w:rPr>
          <w:rFonts w:ascii="Times New Roman" w:hAnsi="Times New Roman" w:cs="Times New Roman"/>
          <w:b/>
          <w:bCs/>
          <w:szCs w:val="24"/>
          <w:lang w:val="en-US"/>
        </w:rPr>
        <w:t>, Dunhuang, Buddhist Scribes, Northern Wei, Longmen Grottoes</w:t>
      </w:r>
    </w:p>
    <w:p w14:paraId="0DE7DACE" w14:textId="77777777" w:rsidR="00D2096B" w:rsidRPr="00FD51A6" w:rsidRDefault="00D2096B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186EF8E8" w14:textId="77777777" w:rsidR="003A2C07" w:rsidRPr="00FD51A6" w:rsidRDefault="003A2C07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2E9AD100" w14:textId="77777777" w:rsidR="003A2C07" w:rsidRPr="00FD51A6" w:rsidRDefault="003A2C07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25E3E614" w14:textId="77777777" w:rsidR="003A2C07" w:rsidRPr="00FD51A6" w:rsidRDefault="003A2C07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6195ED35" w14:textId="77777777" w:rsidR="003A2C07" w:rsidRPr="00FD51A6" w:rsidRDefault="003A2C07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2C4A5D8B" w14:textId="77777777" w:rsidR="003A2C07" w:rsidRPr="00FD51A6" w:rsidRDefault="003A2C07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725ED34F" w14:textId="77777777" w:rsidR="00BE503A" w:rsidRPr="00FD51A6" w:rsidRDefault="00BE503A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  <w:sectPr w:rsidR="00BE503A" w:rsidRPr="00FD51A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1EEBED2" w14:textId="09C0F7CB" w:rsidR="00C82B03" w:rsidRPr="00FD51A6" w:rsidRDefault="00C82B03" w:rsidP="00AB460B">
      <w:pPr>
        <w:pStyle w:val="ListParagraph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>Introduction</w:t>
      </w:r>
    </w:p>
    <w:p w14:paraId="5EFFEF8E" w14:textId="77777777" w:rsidR="00BE503A" w:rsidRPr="00FD51A6" w:rsidRDefault="00BE503A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5D39CA5F" w14:textId="41E5A0C4" w:rsidR="00C82B03" w:rsidRPr="00FD51A6" w:rsidRDefault="00C82B03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>Before the rise of printing,</w:t>
      </w:r>
      <w:r w:rsidR="00BE503A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the transmission of Buddhist scriptures in the Chinese language and the formation of the Buddhist canon </w:t>
      </w:r>
      <w:r w:rsidR="009E7C90" w:rsidRPr="00FD51A6">
        <w:rPr>
          <w:rFonts w:ascii="Times New Roman" w:hAnsi="Times New Roman" w:cs="Times New Roman"/>
          <w:szCs w:val="24"/>
          <w:lang w:val="en-US"/>
        </w:rPr>
        <w:t>belongs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to the period of </w:t>
      </w:r>
      <w:r w:rsidR="004D7138">
        <w:rPr>
          <w:rFonts w:ascii="Times New Roman" w:hAnsi="Times New Roman" w:cs="Times New Roman"/>
          <w:szCs w:val="24"/>
          <w:lang w:val="en-US"/>
        </w:rPr>
        <w:t>hand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written manuscripts. Thus far, a systematic study of Chinese manuscript canons has been carried out in Fang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Guangqi</w:t>
      </w:r>
      <w:r w:rsidR="00757CE6" w:rsidRPr="00FD51A6">
        <w:rPr>
          <w:rFonts w:ascii="Times New Roman" w:hAnsi="Times New Roman" w:cs="Times New Roman"/>
          <w:szCs w:val="24"/>
          <w:lang w:val="en-US"/>
        </w:rPr>
        <w:t>’</w:t>
      </w:r>
      <w:r w:rsidRPr="00FD51A6">
        <w:rPr>
          <w:rFonts w:ascii="Times New Roman" w:hAnsi="Times New Roman" w:cs="Times New Roman"/>
          <w:szCs w:val="24"/>
          <w:lang w:val="en-US"/>
        </w:rPr>
        <w:t>s</w:t>
      </w:r>
      <w:proofErr w:type="spellEnd"/>
      <w:r w:rsidR="004D7138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 xml:space="preserve">方廣錩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Zhongguo</w:t>
      </w:r>
      <w:proofErr w:type="spellEnd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xieben</w:t>
      </w:r>
      <w:proofErr w:type="spellEnd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dazangjing</w:t>
      </w:r>
      <w:proofErr w:type="spellEnd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yanjiu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中國寫本大藏經研究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(</w:t>
      </w:r>
      <w:r w:rsidRPr="0082781A">
        <w:rPr>
          <w:rFonts w:ascii="Times New Roman" w:hAnsi="Times New Roman" w:cs="Times New Roman"/>
          <w:i/>
          <w:iCs/>
          <w:szCs w:val="24"/>
          <w:lang w:val="en-US"/>
        </w:rPr>
        <w:t>A Study of Manuscript Canons in China</w:t>
      </w:r>
      <w:r w:rsidRPr="00FD51A6">
        <w:rPr>
          <w:rFonts w:ascii="Times New Roman" w:hAnsi="Times New Roman" w:cs="Times New Roman"/>
          <w:szCs w:val="24"/>
          <w:lang w:val="en-US"/>
        </w:rPr>
        <w:t>), with special emp</w:t>
      </w:r>
      <w:r w:rsidR="009E7C90" w:rsidRPr="00FD51A6">
        <w:rPr>
          <w:rFonts w:ascii="Times New Roman" w:hAnsi="Times New Roman" w:cs="Times New Roman"/>
          <w:szCs w:val="24"/>
          <w:lang w:val="en-US"/>
        </w:rPr>
        <w:t>h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asis on the </w:t>
      </w:r>
      <w:r w:rsidR="004D7138">
        <w:rPr>
          <w:rFonts w:ascii="Times New Roman" w:hAnsi="Times New Roman" w:cs="Times New Roman"/>
          <w:szCs w:val="24"/>
          <w:lang w:val="en-US"/>
        </w:rPr>
        <w:t>period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from the eighth to the eleventh century.</w:t>
      </w:r>
      <w:r w:rsidR="00757CE6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4D7138">
        <w:rPr>
          <w:rFonts w:ascii="Times New Roman" w:hAnsi="Times New Roman" w:cs="Times New Roman"/>
          <w:szCs w:val="24"/>
          <w:lang w:val="en-US"/>
        </w:rPr>
        <w:t>While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the </w:t>
      </w:r>
      <w:r w:rsidR="004D7138">
        <w:rPr>
          <w:rFonts w:ascii="Times New Roman" w:hAnsi="Times New Roman" w:cs="Times New Roman"/>
          <w:szCs w:val="24"/>
          <w:lang w:val="en-US"/>
        </w:rPr>
        <w:t>period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from the third to the seventh century </w:t>
      </w:r>
      <w:r w:rsidR="004D7138">
        <w:rPr>
          <w:rFonts w:ascii="Times New Roman" w:hAnsi="Times New Roman" w:cs="Times New Roman"/>
          <w:szCs w:val="24"/>
          <w:lang w:val="en-US"/>
        </w:rPr>
        <w:t>represented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the stage of incubation and maturity of the manuscript canons, no systematic study </w:t>
      </w:r>
      <w:r w:rsidR="004D7138">
        <w:rPr>
          <w:rFonts w:ascii="Times New Roman" w:hAnsi="Times New Roman" w:cs="Times New Roman"/>
          <w:szCs w:val="24"/>
          <w:lang w:val="en-US"/>
        </w:rPr>
        <w:t>to date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has </w:t>
      </w:r>
      <w:r w:rsidR="004D7138">
        <w:rPr>
          <w:rFonts w:ascii="Times New Roman" w:hAnsi="Times New Roman" w:cs="Times New Roman"/>
          <w:szCs w:val="24"/>
          <w:lang w:val="en-US"/>
        </w:rPr>
        <w:t>examined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the period </w:t>
      </w:r>
      <w:r w:rsidR="004D7138">
        <w:rPr>
          <w:rFonts w:ascii="Times New Roman" w:hAnsi="Times New Roman" w:cs="Times New Roman"/>
          <w:szCs w:val="24"/>
          <w:lang w:val="en-US"/>
        </w:rPr>
        <w:t>preceding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18752F">
        <w:rPr>
          <w:rFonts w:ascii="Times New Roman" w:hAnsi="Times New Roman" w:cs="Times New Roman"/>
          <w:szCs w:val="24"/>
          <w:lang w:val="en-US"/>
        </w:rPr>
        <w:t xml:space="preserve">this critical time prior to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the eighth century. Not only is this stage the source of the Buddhist canon, </w:t>
      </w:r>
      <w:r w:rsidR="0018752F">
        <w:rPr>
          <w:rFonts w:ascii="Times New Roman" w:hAnsi="Times New Roman" w:cs="Times New Roman"/>
          <w:szCs w:val="24"/>
          <w:lang w:val="en-US"/>
        </w:rPr>
        <w:t xml:space="preserve">but </w:t>
      </w:r>
      <w:r w:rsidRPr="00FD51A6">
        <w:rPr>
          <w:rFonts w:ascii="Times New Roman" w:hAnsi="Times New Roman" w:cs="Times New Roman"/>
          <w:szCs w:val="24"/>
          <w:lang w:val="en-US"/>
        </w:rPr>
        <w:t>it is also the key to an important transition of textual materials from writing to engraving. In this respect, intricate and complex cultural factors exist that await further exploration.</w:t>
      </w:r>
      <w:r w:rsidR="00757CE6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Based on relevant manuscripts of the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Avataṃsaka</w:t>
      </w:r>
      <w:proofErr w:type="spellEnd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Sūtra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found </w:t>
      </w:r>
      <w:r w:rsidR="009E7C90" w:rsidRPr="00FD51A6">
        <w:rPr>
          <w:rFonts w:ascii="Times New Roman" w:hAnsi="Times New Roman" w:cs="Times New Roman"/>
          <w:szCs w:val="24"/>
          <w:lang w:val="en-US"/>
        </w:rPr>
        <w:t>in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Dunhuang and </w:t>
      </w:r>
      <w:r w:rsidR="009E7C90" w:rsidRPr="00FD51A6">
        <w:rPr>
          <w:rFonts w:ascii="Times New Roman" w:hAnsi="Times New Roman" w:cs="Times New Roman"/>
          <w:szCs w:val="24"/>
          <w:lang w:val="en-US"/>
        </w:rPr>
        <w:t xml:space="preserve">in </w:t>
      </w:r>
      <w:r w:rsidRPr="00FD51A6">
        <w:rPr>
          <w:rFonts w:ascii="Times New Roman" w:hAnsi="Times New Roman" w:cs="Times New Roman"/>
          <w:szCs w:val="24"/>
          <w:lang w:val="en-US"/>
        </w:rPr>
        <w:t>Turfan, I will initially examine the early relationship</w:t>
      </w:r>
      <w:r w:rsidR="000239F1" w:rsidRPr="00FD51A6">
        <w:rPr>
          <w:rFonts w:ascii="Times New Roman" w:hAnsi="Times New Roman" w:cs="Times New Roman"/>
          <w:szCs w:val="24"/>
          <w:lang w:val="en-US"/>
        </w:rPr>
        <w:t xml:space="preserve"> of such manuscripts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with the formation of the Buddhist canon.</w:t>
      </w:r>
    </w:p>
    <w:p w14:paraId="45616F8C" w14:textId="7E3DF3BB" w:rsidR="00C82B03" w:rsidRPr="00FD51A6" w:rsidRDefault="0018752F" w:rsidP="00AB460B">
      <w:pPr>
        <w:spacing w:line="360" w:lineRule="exact"/>
        <w:ind w:firstLine="709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P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reliminary investigations </w:t>
      </w:r>
      <w:r>
        <w:rPr>
          <w:rFonts w:ascii="Times New Roman" w:hAnsi="Times New Roman" w:cs="Times New Roman"/>
          <w:szCs w:val="24"/>
          <w:lang w:val="en-US"/>
        </w:rPr>
        <w:t>of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the manuscript </w:t>
      </w:r>
      <w:proofErr w:type="gramStart"/>
      <w:r w:rsidR="00C82B03" w:rsidRPr="00FD51A6">
        <w:rPr>
          <w:rFonts w:ascii="Times New Roman" w:hAnsi="Times New Roman" w:cs="Times New Roman"/>
          <w:szCs w:val="24"/>
          <w:lang w:val="en-US"/>
        </w:rPr>
        <w:t>scrolls</w:t>
      </w:r>
      <w:proofErr w:type="gram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of the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Avataṃsaka</w:t>
      </w:r>
      <w:proofErr w:type="spellEnd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Sūtra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, revealed that about 220 titles (pieces) were unearthed from the Dunhuang Buddhist Grottoes; according to the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Dunhuangxue</w:t>
      </w:r>
      <w:proofErr w:type="spellEnd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dacidian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敦煌學大辭典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(</w:t>
      </w:r>
      <w:r w:rsidR="00C82B03" w:rsidRPr="0082781A">
        <w:rPr>
          <w:rFonts w:ascii="Times New Roman" w:hAnsi="Times New Roman" w:cs="Times New Roman"/>
          <w:i/>
          <w:iCs/>
          <w:szCs w:val="24"/>
          <w:lang w:val="en-US"/>
        </w:rPr>
        <w:t>Dictionary of Dunhuang Studies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), there exist about 300 titles (pieces)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altogether, 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yet this number is still </w:t>
      </w:r>
      <w:r>
        <w:rPr>
          <w:rFonts w:ascii="Times New Roman" w:hAnsi="Times New Roman" w:cs="Times New Roman"/>
          <w:szCs w:val="24"/>
          <w:lang w:val="en-US"/>
        </w:rPr>
        <w:t>much lower than the number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of documents found at Turfan.</w:t>
      </w:r>
      <w:r w:rsidR="00757CE6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I have sorted a preliminary list of the documents unearthed at the Dunhuang Grottoes and in Turfan. There </w:t>
      </w:r>
      <w:proofErr w:type="gramStart"/>
      <w:r w:rsidR="009E7C90" w:rsidRPr="00FD51A6">
        <w:rPr>
          <w:rFonts w:ascii="Times New Roman" w:hAnsi="Times New Roman" w:cs="Times New Roman"/>
          <w:szCs w:val="24"/>
          <w:lang w:val="en-US"/>
        </w:rPr>
        <w:t>exist</w:t>
      </w:r>
      <w:proofErr w:type="gram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a total of 12 manuscript fragments of the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Avataṃsaka</w:t>
      </w:r>
      <w:proofErr w:type="spellEnd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Sūtra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bearing an early date or a presumable date before 550 C.E. </w:t>
      </w:r>
      <w:r>
        <w:rPr>
          <w:rFonts w:ascii="Times New Roman" w:hAnsi="Times New Roman" w:cs="Times New Roman"/>
          <w:szCs w:val="24"/>
          <w:lang w:val="en-US"/>
        </w:rPr>
        <w:t>With the exception of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the earliest, which </w:t>
      </w:r>
      <w:r>
        <w:rPr>
          <w:rFonts w:ascii="Times New Roman" w:hAnsi="Times New Roman" w:cs="Times New Roman"/>
          <w:szCs w:val="24"/>
          <w:lang w:val="en-US"/>
        </w:rPr>
        <w:t>date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from the Northern Liang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北涼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, these </w:t>
      </w:r>
      <w:r w:rsidR="009E7C90" w:rsidRPr="00FD51A6">
        <w:rPr>
          <w:rFonts w:ascii="Times New Roman" w:hAnsi="Times New Roman" w:cs="Times New Roman"/>
          <w:szCs w:val="24"/>
          <w:lang w:val="en-US"/>
        </w:rPr>
        <w:t xml:space="preserve">manuscripts </w:t>
      </w:r>
      <w:r>
        <w:rPr>
          <w:rFonts w:ascii="Times New Roman" w:hAnsi="Times New Roman" w:cs="Times New Roman"/>
          <w:szCs w:val="24"/>
          <w:lang w:val="en-US"/>
        </w:rPr>
        <w:t>include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at least nine pieces from the time of Emperor Xuanwu in the Northern Wei.</w:t>
      </w:r>
      <w:r w:rsidR="00757CE6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Times New Roman" w:hAnsi="Times New Roman" w:cs="Times New Roman"/>
          <w:szCs w:val="24"/>
          <w:lang w:val="en-US"/>
        </w:rPr>
        <w:t>The</w:t>
      </w:r>
      <w:r w:rsidR="00BE503A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Avataṃsaka</w:t>
      </w:r>
      <w:proofErr w:type="spellEnd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Sūtra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and related manuscripts dating from the time of Emperor Xuanwu are listed according to Ikeda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On</w:t>
      </w:r>
      <w:r w:rsidR="00757CE6" w:rsidRPr="00FD51A6">
        <w:rPr>
          <w:rFonts w:ascii="Times New Roman" w:hAnsi="Times New Roman" w:cs="Times New Roman"/>
          <w:szCs w:val="24"/>
          <w:lang w:val="en-US"/>
        </w:rPr>
        <w:t>’</w:t>
      </w:r>
      <w:r w:rsidR="00C82B03" w:rsidRPr="00FD51A6">
        <w:rPr>
          <w:rFonts w:ascii="Times New Roman" w:hAnsi="Times New Roman" w:cs="Times New Roman"/>
          <w:szCs w:val="24"/>
          <w:lang w:val="en-US"/>
        </w:rPr>
        <w:t>s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池田温</w:t>
      </w:r>
      <w:r w:rsidR="00E85840">
        <w:rPr>
          <w:rFonts w:ascii="Songti TC" w:eastAsia="Songti TC" w:hAnsi="Songti TC" w:cs="Times New Roman"/>
          <w:szCs w:val="24"/>
          <w:lang w:val="en-US"/>
        </w:rPr>
        <w:t xml:space="preserve"> </w:t>
      </w:r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Chugoku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kodai</w:t>
      </w:r>
      <w:proofErr w:type="spellEnd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shahon</w:t>
      </w:r>
      <w:proofErr w:type="spellEnd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chiiki</w:t>
      </w:r>
      <w:proofErr w:type="spellEnd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kiroku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 xml:space="preserve">中國古代寫本識語集錄 </w:t>
      </w:r>
      <w:r w:rsidR="00C82B03" w:rsidRPr="00FD51A6">
        <w:rPr>
          <w:rFonts w:ascii="Times New Roman" w:hAnsi="Times New Roman" w:cs="Times New Roman"/>
          <w:szCs w:val="24"/>
          <w:lang w:val="en-US"/>
        </w:rPr>
        <w:t>(</w:t>
      </w:r>
      <w:r w:rsidR="00C82B03" w:rsidRPr="0082781A">
        <w:rPr>
          <w:rFonts w:ascii="Times New Roman" w:hAnsi="Times New Roman" w:cs="Times New Roman"/>
          <w:i/>
          <w:iCs/>
          <w:szCs w:val="24"/>
          <w:lang w:val="en-US"/>
        </w:rPr>
        <w:t>A Collection of Sayings from Ancient Chinese Ancient Manuscripts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) in the </w:t>
      </w:r>
      <w:r>
        <w:rPr>
          <w:rFonts w:ascii="Times New Roman" w:hAnsi="Times New Roman" w:cs="Times New Roman"/>
          <w:szCs w:val="24"/>
          <w:lang w:val="en-US"/>
        </w:rPr>
        <w:t>A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ppendix [Table: The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Avataṃsaka</w:t>
      </w:r>
      <w:proofErr w:type="spellEnd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Sūtra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and related manuscripts from the Northern Liang to the Northern Wei </w:t>
      </w:r>
      <w:r w:rsidR="009E7C90" w:rsidRPr="00FD51A6">
        <w:rPr>
          <w:rFonts w:ascii="Times New Roman" w:hAnsi="Times New Roman" w:cs="Times New Roman"/>
          <w:szCs w:val="24"/>
          <w:lang w:val="en-US"/>
        </w:rPr>
        <w:t>Found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in Dunhuang and in Turfan]. Concerning this Dunhuang set of manuscripts, Fang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Guangchuan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方廣錩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observed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: </w:t>
      </w:r>
      <w:r w:rsidR="00BE503A" w:rsidRPr="00FD51A6">
        <w:rPr>
          <w:rFonts w:ascii="Times New Roman" w:hAnsi="Times New Roman" w:cs="Times New Roman"/>
          <w:szCs w:val="24"/>
          <w:lang w:val="en-US"/>
        </w:rPr>
        <w:t>“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As we enter the Northern and Southern Dynasties, there is a phenomenon that deserves our attention. During the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Yongping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永平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and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Yanchang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延昌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years in the Northern Wei, a set of scriptures was transcribed among others by copiers of classical works such as the teacher of the canon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Linghu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Chongzhe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令狐崇哲</w:t>
      </w:r>
      <w:r w:rsidR="00C82B03" w:rsidRPr="00FD51A6">
        <w:rPr>
          <w:rFonts w:ascii="Times New Roman" w:hAnsi="Times New Roman" w:cs="Times New Roman"/>
          <w:szCs w:val="24"/>
          <w:lang w:val="en-US"/>
        </w:rPr>
        <w:t>...</w:t>
      </w:r>
      <w:r w:rsidR="00BE503A" w:rsidRPr="00FD51A6">
        <w:rPr>
          <w:rFonts w:ascii="Times New Roman" w:hAnsi="Times New Roman" w:cs="Times New Roman"/>
          <w:szCs w:val="24"/>
          <w:lang w:val="en-US"/>
        </w:rPr>
        <w:t>”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The concentration of these documents’ origins from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the years of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Yongping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and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Yanchang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in the Northern Wei</w:t>
      </w:r>
      <w:r>
        <w:rPr>
          <w:rFonts w:ascii="Times New Roman" w:hAnsi="Times New Roman" w:cs="Times New Roman"/>
          <w:szCs w:val="24"/>
          <w:lang w:val="en-US"/>
        </w:rPr>
        <w:t xml:space="preserve"> is somewhat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startling and </w:t>
      </w:r>
      <w:r>
        <w:rPr>
          <w:rFonts w:ascii="Times New Roman" w:hAnsi="Times New Roman" w:cs="Times New Roman"/>
          <w:szCs w:val="24"/>
          <w:lang w:val="en-US"/>
        </w:rPr>
        <w:t>inevitably raises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questions. </w:t>
      </w:r>
      <w:r>
        <w:rPr>
          <w:rFonts w:ascii="Times New Roman" w:hAnsi="Times New Roman" w:cs="Times New Roman"/>
          <w:szCs w:val="24"/>
          <w:lang w:val="en-US"/>
        </w:rPr>
        <w:t>W</w:t>
      </w:r>
      <w:r w:rsidR="00C82B03" w:rsidRPr="00FD51A6">
        <w:rPr>
          <w:rFonts w:ascii="Times New Roman" w:hAnsi="Times New Roman" w:cs="Times New Roman"/>
          <w:szCs w:val="24"/>
          <w:lang w:val="en-US"/>
        </w:rPr>
        <w:t>hy did this set of scriptures appear in such a sudden way? Did</w:t>
      </w:r>
      <w:r w:rsidR="00AB79EC" w:rsidRPr="00FD51A6">
        <w:rPr>
          <w:rFonts w:ascii="Times New Roman" w:hAnsi="Times New Roman" w:cs="Times New Roman"/>
          <w:szCs w:val="24"/>
          <w:lang w:val="en-US"/>
        </w:rPr>
        <w:t xml:space="preserve"> such a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distinctive phenomenon arise from certain social or historical factors? Before we</w:t>
      </w:r>
      <w:r w:rsidR="009E7C90" w:rsidRPr="00FD51A6">
        <w:rPr>
          <w:rFonts w:ascii="Times New Roman" w:hAnsi="Times New Roman" w:cs="Times New Roman"/>
          <w:szCs w:val="24"/>
          <w:lang w:val="en-US"/>
        </w:rPr>
        <w:t xml:space="preserve"> move on to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discuss the manuscripts of the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Avataṃsaka</w:t>
      </w:r>
      <w:proofErr w:type="spellEnd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C82B03" w:rsidRPr="00FD51A6">
        <w:rPr>
          <w:rFonts w:ascii="Times New Roman" w:hAnsi="Times New Roman" w:cs="Times New Roman"/>
          <w:i/>
          <w:iCs/>
          <w:szCs w:val="24"/>
          <w:lang w:val="en-US"/>
        </w:rPr>
        <w:t>Sūtra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from the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Yanchang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period of the Northern Wei, let us first become acquainted with the Buddhist background of Emperor Xuanwu and </w:t>
      </w:r>
      <w:r w:rsidR="00A64F63" w:rsidRPr="00FD51A6">
        <w:rPr>
          <w:rFonts w:ascii="Times New Roman" w:hAnsi="Times New Roman" w:cs="Times New Roman"/>
          <w:szCs w:val="24"/>
          <w:lang w:val="en-US"/>
        </w:rPr>
        <w:t xml:space="preserve">of 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his times. </w:t>
      </w:r>
    </w:p>
    <w:p w14:paraId="4F2753A9" w14:textId="77777777" w:rsidR="00BE503A" w:rsidRPr="00FD51A6" w:rsidRDefault="00BE503A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46012BF8" w14:textId="29BC4352" w:rsidR="00C82B03" w:rsidRPr="00FD51A6" w:rsidRDefault="00C82B03" w:rsidP="00A64F63">
      <w:pPr>
        <w:pStyle w:val="ListParagraph"/>
        <w:numPr>
          <w:ilvl w:val="0"/>
          <w:numId w:val="2"/>
        </w:numPr>
        <w:spacing w:line="360" w:lineRule="exact"/>
        <w:ind w:hanging="371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 xml:space="preserve">Buddhist Developments during the </w:t>
      </w:r>
      <w:r w:rsidR="0018752F">
        <w:rPr>
          <w:rFonts w:ascii="Times New Roman" w:hAnsi="Times New Roman" w:cs="Times New Roman"/>
          <w:szCs w:val="24"/>
          <w:lang w:val="en-US"/>
        </w:rPr>
        <w:t>P</w:t>
      </w:r>
      <w:r w:rsidRPr="00FD51A6">
        <w:rPr>
          <w:rFonts w:ascii="Times New Roman" w:hAnsi="Times New Roman" w:cs="Times New Roman"/>
          <w:szCs w:val="24"/>
          <w:lang w:val="en-US"/>
        </w:rPr>
        <w:t>eriod of Emperor Xuanwu in the Northern Wei</w:t>
      </w:r>
    </w:p>
    <w:p w14:paraId="41374FDB" w14:textId="77777777" w:rsidR="00757CE6" w:rsidRPr="00FD51A6" w:rsidRDefault="00757CE6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3600A854" w14:textId="4AEA0AB9" w:rsidR="00C82B03" w:rsidRPr="00FD51A6" w:rsidRDefault="00C82B03" w:rsidP="00A64F63">
      <w:pPr>
        <w:spacing w:line="360" w:lineRule="exact"/>
        <w:ind w:firstLine="709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 xml:space="preserve">Emperor Xuanwu Yuan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Ke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元恪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(483</w:t>
      </w:r>
      <w:r w:rsidR="0018752F">
        <w:rPr>
          <w:rFonts w:ascii="Times New Roman" w:hAnsi="Times New Roman" w:cs="Times New Roman"/>
          <w:szCs w:val="24"/>
          <w:lang w:val="en-US"/>
        </w:rPr>
        <w:t>–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515) and Empress Dowager Hu </w:t>
      </w:r>
      <w:r w:rsidR="00A64F63" w:rsidRPr="00FD51A6">
        <w:rPr>
          <w:rFonts w:ascii="Songti TC" w:eastAsia="Songti TC" w:hAnsi="Songti TC"/>
          <w:szCs w:val="24"/>
          <w:lang w:val="en-US" w:eastAsia="zh-TW"/>
        </w:rPr>
        <w:t>胡太后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of the Northern Wei both had a deep appreciation for the teachings of the Buddha. On one occasion, Emperor Xuanwu expounded </w:t>
      </w:r>
      <w:r w:rsidR="0018752F">
        <w:rPr>
          <w:rFonts w:ascii="Times New Roman" w:hAnsi="Times New Roman" w:cs="Times New Roman"/>
          <w:szCs w:val="24"/>
          <w:lang w:val="en-US"/>
        </w:rPr>
        <w:t xml:space="preserve">on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the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Vimalakīrtinirdeśa</w:t>
      </w:r>
      <w:proofErr w:type="spellEnd"/>
      <w:r w:rsidR="004E4C80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4E4C80" w:rsidRPr="00FD51A6">
        <w:rPr>
          <w:rFonts w:ascii="Times New Roman" w:hAnsi="Times New Roman" w:cs="Times New Roman"/>
          <w:i/>
          <w:iCs/>
          <w:szCs w:val="24"/>
          <w:lang w:val="en-US"/>
        </w:rPr>
        <w:t>S</w:t>
      </w:r>
      <w:r w:rsidRPr="00FD51A6">
        <w:rPr>
          <w:rFonts w:ascii="Times New Roman" w:hAnsi="Times New Roman" w:cs="Times New Roman"/>
          <w:i/>
          <w:iCs/>
          <w:szCs w:val="24"/>
          <w:lang w:val="en-US"/>
        </w:rPr>
        <w:t>ūtra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, while Empress Hu </w:t>
      </w:r>
      <w:r w:rsidR="00AB79EC" w:rsidRPr="00FD51A6">
        <w:rPr>
          <w:rFonts w:ascii="Times New Roman" w:hAnsi="Times New Roman" w:cs="Times New Roman"/>
          <w:szCs w:val="24"/>
          <w:lang w:val="en-US"/>
        </w:rPr>
        <w:t xml:space="preserve">could also give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lectures and explain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Buddhadharma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. They both spared no effort </w:t>
      </w:r>
      <w:r w:rsidR="00AB79EC" w:rsidRPr="00FD51A6">
        <w:rPr>
          <w:rFonts w:ascii="Times New Roman" w:hAnsi="Times New Roman" w:cs="Times New Roman"/>
          <w:szCs w:val="24"/>
          <w:lang w:val="en-US"/>
        </w:rPr>
        <w:t>in promoting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Buddhist culture and contributed in many ways to the </w:t>
      </w:r>
      <w:r w:rsidR="0018752F" w:rsidRPr="00FD51A6">
        <w:rPr>
          <w:rFonts w:ascii="Times New Roman" w:hAnsi="Times New Roman" w:cs="Times New Roman"/>
          <w:szCs w:val="24"/>
          <w:lang w:val="en-US"/>
        </w:rPr>
        <w:t>development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of Buddhism. The</w:t>
      </w:r>
      <w:r w:rsidR="0018752F">
        <w:rPr>
          <w:rFonts w:ascii="Times New Roman" w:hAnsi="Times New Roman" w:cs="Times New Roman"/>
          <w:szCs w:val="24"/>
          <w:lang w:val="en-US"/>
        </w:rPr>
        <w:t>re are three aspects to the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ir achievements in promoting Buddhist culture and art: </w:t>
      </w:r>
    </w:p>
    <w:p w14:paraId="62D12A12" w14:textId="77777777" w:rsidR="00757CE6" w:rsidRPr="00FD51A6" w:rsidRDefault="00757CE6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5246732F" w14:textId="4B2EF09A" w:rsidR="00C82B03" w:rsidRPr="00FD51A6" w:rsidRDefault="00C82B03" w:rsidP="00AB460B">
      <w:pPr>
        <w:spacing w:line="360" w:lineRule="exact"/>
        <w:ind w:firstLine="709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 xml:space="preserve">(1) Actively building Buddhist monasteries, </w:t>
      </w:r>
      <w:commentRangeStart w:id="0"/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stūpas</w:t>
      </w:r>
      <w:commentRangeEnd w:id="0"/>
      <w:proofErr w:type="spellEnd"/>
      <w:r w:rsidR="00EB37FD">
        <w:rPr>
          <w:rStyle w:val="CommentReference"/>
        </w:rPr>
        <w:commentReference w:id="0"/>
      </w:r>
      <w:r w:rsidRPr="00FD51A6">
        <w:rPr>
          <w:rFonts w:ascii="Times New Roman" w:hAnsi="Times New Roman" w:cs="Times New Roman"/>
          <w:szCs w:val="24"/>
          <w:lang w:val="en-US"/>
        </w:rPr>
        <w:t xml:space="preserve">, and cave temples </w:t>
      </w:r>
    </w:p>
    <w:p w14:paraId="1A152AC3" w14:textId="77777777" w:rsidR="00757CE6" w:rsidRPr="00FD51A6" w:rsidRDefault="00757CE6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73BDB5A7" w14:textId="21555320" w:rsidR="00C82B03" w:rsidRPr="00FD51A6" w:rsidRDefault="00EB37FD" w:rsidP="00AB460B">
      <w:pPr>
        <w:spacing w:line="360" w:lineRule="exact"/>
        <w:ind w:firstLine="709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As</w:t>
      </w:r>
      <w:bookmarkStart w:id="1" w:name="_GoBack"/>
      <w:bookmarkEnd w:id="1"/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the development of Buddhism </w:t>
      </w:r>
      <w:r>
        <w:rPr>
          <w:rFonts w:ascii="Times New Roman" w:hAnsi="Times New Roman" w:cs="Times New Roman"/>
          <w:szCs w:val="24"/>
          <w:lang w:val="en-US"/>
        </w:rPr>
        <w:t xml:space="preserve">extended </w:t>
      </w:r>
      <w:r w:rsidR="005D33C5" w:rsidRPr="00FD51A6">
        <w:rPr>
          <w:rFonts w:ascii="Times New Roman" w:hAnsi="Times New Roman" w:cs="Times New Roman"/>
          <w:szCs w:val="24"/>
          <w:lang w:val="en-US"/>
        </w:rPr>
        <w:t>from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the Northern Liang, when the Northern Wei established their capital in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Pingcheng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北魏</w:t>
      </w:r>
      <w:r w:rsidR="0018752F">
        <w:rPr>
          <w:rFonts w:ascii="Songti TC" w:eastAsia="Songti TC" w:hAnsi="Songti TC" w:cs="Times New Roman"/>
          <w:szCs w:val="24"/>
          <w:lang w:val="en-US"/>
        </w:rPr>
        <w:t>,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the country was already in a strong position.</w:t>
      </w:r>
    </w:p>
    <w:p w14:paraId="552DEE79" w14:textId="2FA8DB0F" w:rsidR="00C82B03" w:rsidRPr="00FD51A6" w:rsidRDefault="00C82B03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 xml:space="preserve">Under the influence of Emperor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Xiaowen</w:t>
      </w:r>
      <w:r w:rsidR="00757CE6" w:rsidRPr="00FD51A6">
        <w:rPr>
          <w:rFonts w:ascii="Times New Roman" w:hAnsi="Times New Roman" w:cs="Times New Roman"/>
          <w:szCs w:val="24"/>
          <w:lang w:val="en-US"/>
        </w:rPr>
        <w:t>’</w:t>
      </w:r>
      <w:r w:rsidRPr="00FD51A6">
        <w:rPr>
          <w:rFonts w:ascii="Times New Roman" w:hAnsi="Times New Roman" w:cs="Times New Roman"/>
          <w:szCs w:val="24"/>
          <w:lang w:val="en-US"/>
        </w:rPr>
        <w:t>s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孝文帝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18752F">
        <w:rPr>
          <w:rFonts w:ascii="Times New Roman" w:hAnsi="Times New Roman" w:cs="Times New Roman"/>
          <w:szCs w:val="24"/>
          <w:lang w:val="en-US"/>
        </w:rPr>
        <w:t>S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inicization policies under the Northern Wei, a solid foundation was laid to move the capital of the Northern Wei to Luoyang. Religious culture and politics were flourishing </w:t>
      </w:r>
      <w:r w:rsidR="00EB37FD">
        <w:rPr>
          <w:rFonts w:ascii="Times New Roman" w:hAnsi="Times New Roman" w:cs="Times New Roman"/>
          <w:szCs w:val="24"/>
          <w:lang w:val="en-US"/>
        </w:rPr>
        <w:t>through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the time of Emperor Xuanwu. As recorded in the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Beishi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北史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(</w:t>
      </w:r>
      <w:r w:rsidRPr="0082781A">
        <w:rPr>
          <w:rFonts w:ascii="Times New Roman" w:hAnsi="Times New Roman" w:cs="Times New Roman"/>
          <w:i/>
          <w:iCs/>
          <w:szCs w:val="24"/>
          <w:lang w:val="en-US"/>
        </w:rPr>
        <w:t>Northern History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), </w:t>
      </w:r>
      <w:r w:rsidR="006B2671" w:rsidRPr="00FD51A6">
        <w:rPr>
          <w:rFonts w:ascii="Times New Roman" w:hAnsi="Times New Roman" w:cs="Times New Roman"/>
          <w:szCs w:val="24"/>
          <w:lang w:val="en-US"/>
        </w:rPr>
        <w:t>the prosperity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was such that </w:t>
      </w:r>
      <w:r w:rsidR="00757CE6" w:rsidRPr="00FD51A6">
        <w:rPr>
          <w:rFonts w:ascii="Times New Roman" w:hAnsi="Times New Roman" w:cs="Times New Roman"/>
          <w:szCs w:val="24"/>
          <w:lang w:val="en-US"/>
        </w:rPr>
        <w:t>“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since Buddhism had entered China,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stūpas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and temples </w:t>
      </w:r>
      <w:r w:rsidR="00AB79EC" w:rsidRPr="00FD51A6">
        <w:rPr>
          <w:rFonts w:ascii="Times New Roman" w:hAnsi="Times New Roman" w:cs="Times New Roman"/>
          <w:szCs w:val="24"/>
          <w:lang w:val="en-US"/>
        </w:rPr>
        <w:t xml:space="preserve">had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never </w:t>
      </w:r>
      <w:r w:rsidR="00AB79EC" w:rsidRPr="00FD51A6">
        <w:rPr>
          <w:rFonts w:ascii="Times New Roman" w:hAnsi="Times New Roman" w:cs="Times New Roman"/>
          <w:szCs w:val="24"/>
          <w:lang w:val="en-US"/>
        </w:rPr>
        <w:t>been that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6B2671" w:rsidRPr="00FD51A6">
        <w:rPr>
          <w:rFonts w:ascii="Times New Roman" w:hAnsi="Times New Roman" w:cs="Times New Roman"/>
          <w:szCs w:val="24"/>
          <w:lang w:val="en-US"/>
        </w:rPr>
        <w:t>flourishing</w:t>
      </w:r>
      <w:r w:rsidRPr="00FD51A6">
        <w:rPr>
          <w:rFonts w:ascii="Times New Roman" w:hAnsi="Times New Roman" w:cs="Times New Roman"/>
          <w:szCs w:val="24"/>
          <w:lang w:val="en-US"/>
        </w:rPr>
        <w:t>.</w:t>
      </w:r>
      <w:r w:rsidR="00757CE6" w:rsidRPr="00FD51A6">
        <w:rPr>
          <w:rFonts w:ascii="Times New Roman" w:hAnsi="Times New Roman" w:cs="Times New Roman"/>
          <w:szCs w:val="24"/>
          <w:lang w:val="en-US"/>
        </w:rPr>
        <w:t>”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It was also a time when the temples,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stūpas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, the caves, the statues, and the steles </w:t>
      </w:r>
      <w:r w:rsidR="00EB37FD">
        <w:rPr>
          <w:rFonts w:ascii="Times New Roman" w:hAnsi="Times New Roman" w:cs="Times New Roman"/>
          <w:szCs w:val="24"/>
          <w:lang w:val="en-US"/>
        </w:rPr>
        <w:t>came to proliferate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. Historical records show </w:t>
      </w:r>
      <w:r w:rsidR="00EB37FD">
        <w:rPr>
          <w:rFonts w:ascii="Times New Roman" w:hAnsi="Times New Roman" w:cs="Times New Roman"/>
          <w:szCs w:val="24"/>
          <w:lang w:val="en-US"/>
        </w:rPr>
        <w:t>that</w:t>
      </w:r>
      <w:r w:rsidRPr="00FD51A6">
        <w:rPr>
          <w:rFonts w:ascii="Times New Roman" w:hAnsi="Times New Roman" w:cs="Times New Roman"/>
          <w:szCs w:val="24"/>
          <w:lang w:val="en-US"/>
        </w:rPr>
        <w:t>, in various prefectures and counties of the Northern Wei, there was a total of 13,727 monasteries and nunneries</w:t>
      </w:r>
      <w:r w:rsidR="006B2671" w:rsidRPr="00FD51A6">
        <w:rPr>
          <w:rFonts w:ascii="Times New Roman" w:hAnsi="Times New Roman" w:cs="Times New Roman"/>
          <w:szCs w:val="24"/>
          <w:lang w:val="en-US"/>
        </w:rPr>
        <w:t xml:space="preserve"> during the </w:t>
      </w:r>
      <w:proofErr w:type="spellStart"/>
      <w:r w:rsidR="006B2671" w:rsidRPr="00FD51A6">
        <w:rPr>
          <w:rFonts w:ascii="Times New Roman" w:hAnsi="Times New Roman" w:cs="Times New Roman"/>
          <w:szCs w:val="24"/>
          <w:lang w:val="en-US"/>
        </w:rPr>
        <w:t>Yanchang</w:t>
      </w:r>
      <w:proofErr w:type="spellEnd"/>
      <w:r w:rsidR="006B2671" w:rsidRPr="00FD51A6">
        <w:rPr>
          <w:rFonts w:ascii="Times New Roman" w:hAnsi="Times New Roman" w:cs="Times New Roman"/>
          <w:szCs w:val="24"/>
          <w:lang w:val="en-US"/>
        </w:rPr>
        <w:t xml:space="preserve"> era (512</w:t>
      </w:r>
      <w:r w:rsidR="00EB37FD">
        <w:rPr>
          <w:rFonts w:ascii="Times New Roman" w:hAnsi="Times New Roman" w:cs="Times New Roman"/>
          <w:szCs w:val="24"/>
          <w:lang w:val="en-US"/>
        </w:rPr>
        <w:t>–</w:t>
      </w:r>
      <w:r w:rsidR="006B2671" w:rsidRPr="00FD51A6">
        <w:rPr>
          <w:rFonts w:ascii="Times New Roman" w:hAnsi="Times New Roman" w:cs="Times New Roman"/>
          <w:szCs w:val="24"/>
          <w:lang w:val="en-US"/>
        </w:rPr>
        <w:t>515)</w:t>
      </w:r>
      <w:r w:rsidR="00EB37FD">
        <w:rPr>
          <w:rFonts w:ascii="Times New Roman" w:hAnsi="Times New Roman" w:cs="Times New Roman"/>
          <w:szCs w:val="24"/>
          <w:lang w:val="en-US"/>
        </w:rPr>
        <w:t xml:space="preserve"> alone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, while the members of the ordained </w:t>
      </w:r>
      <w:proofErr w:type="spellStart"/>
      <w:r w:rsidRPr="00EB37FD">
        <w:rPr>
          <w:rFonts w:ascii="Times New Roman" w:hAnsi="Times New Roman" w:cs="Times New Roman"/>
          <w:szCs w:val="24"/>
          <w:lang w:val="en-US"/>
        </w:rPr>
        <w:t>saṃgha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were too many to be counted.</w:t>
      </w:r>
      <w:r w:rsidR="00021048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>Economic and trade exchanges between East and West were very frequent</w:t>
      </w:r>
      <w:r w:rsidR="00EB37FD">
        <w:rPr>
          <w:rFonts w:ascii="Times New Roman" w:hAnsi="Times New Roman" w:cs="Times New Roman"/>
          <w:szCs w:val="24"/>
          <w:lang w:val="en-US"/>
        </w:rPr>
        <w:t xml:space="preserve"> at this time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. In addition, imperial support and advocacy caused numerous members of the Buddhist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saṃgha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to </w:t>
      </w:r>
      <w:r w:rsidR="00EB37FD">
        <w:rPr>
          <w:rFonts w:ascii="Times New Roman" w:hAnsi="Times New Roman" w:cs="Times New Roman"/>
          <w:szCs w:val="24"/>
          <w:lang w:val="en-US"/>
        </w:rPr>
        <w:t>migrate to the area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. Luoyang welcomed so many monks from India and </w:t>
      </w:r>
      <w:r w:rsidR="00E844F3" w:rsidRPr="00FD51A6">
        <w:rPr>
          <w:rFonts w:ascii="Times New Roman" w:hAnsi="Times New Roman" w:cs="Times New Roman"/>
          <w:szCs w:val="24"/>
          <w:lang w:val="en-US"/>
        </w:rPr>
        <w:t xml:space="preserve">from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Western </w:t>
      </w:r>
      <w:r w:rsidR="007C2FF6" w:rsidRPr="00FD51A6">
        <w:rPr>
          <w:rFonts w:ascii="Times New Roman" w:hAnsi="Times New Roman" w:cs="Times New Roman"/>
          <w:szCs w:val="24"/>
          <w:lang w:val="en-US"/>
        </w:rPr>
        <w:t>Central Asia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that it became necessary to establish monasteries to support the foreign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saṃgha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there.</w:t>
      </w:r>
      <w:r w:rsidR="00021048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>In the</w:t>
      </w:r>
      <w:r w:rsidR="00757CE6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Luoyang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jialan</w:t>
      </w:r>
      <w:proofErr w:type="spellEnd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ji</w:t>
      </w:r>
      <w:r w:rsidR="00EB37FD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洛陽伽藍記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(Record of the Monasteries of Luoyang)</w:t>
      </w:r>
      <w:r w:rsidR="00EB37FD">
        <w:rPr>
          <w:rFonts w:ascii="Times New Roman" w:hAnsi="Times New Roman" w:cs="Times New Roman"/>
          <w:szCs w:val="24"/>
          <w:lang w:val="en-US"/>
        </w:rPr>
        <w:t>,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it is recorded that Luoyang</w:t>
      </w:r>
      <w:r w:rsidR="00021048" w:rsidRPr="00FD51A6">
        <w:rPr>
          <w:rFonts w:ascii="Times New Roman" w:hAnsi="Times New Roman" w:cs="Times New Roman"/>
          <w:szCs w:val="24"/>
          <w:lang w:val="en-US"/>
        </w:rPr>
        <w:t>’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s Yongming Temple </w:t>
      </w:r>
      <w:r w:rsidRPr="00FD51A6">
        <w:rPr>
          <w:rFonts w:ascii="Songti TC" w:eastAsia="Songti TC" w:hAnsi="Songti TC" w:cs="Times New Roman"/>
          <w:szCs w:val="24"/>
          <w:lang w:val="en-US"/>
        </w:rPr>
        <w:t>永明寺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was built specifically for the foreign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saṃgha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and that it supported as many as 3,000 ordained individuals.</w:t>
      </w:r>
      <w:r w:rsidR="00021048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>After Emperor Xuanwu</w:t>
      </w:r>
      <w:r w:rsidR="00021048" w:rsidRPr="00FD51A6">
        <w:rPr>
          <w:rFonts w:ascii="Times New Roman" w:hAnsi="Times New Roman" w:cs="Times New Roman"/>
          <w:szCs w:val="24"/>
          <w:lang w:val="en-US"/>
        </w:rPr>
        <w:t>’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s passing, Empress Dowager Hu intensified her worship of the Buddha. </w:t>
      </w:r>
      <w:r w:rsidR="00A21E8E">
        <w:rPr>
          <w:rFonts w:ascii="Times New Roman" w:hAnsi="Times New Roman" w:cs="Times New Roman"/>
          <w:szCs w:val="24"/>
          <w:lang w:val="en-US"/>
        </w:rPr>
        <w:t>Setting aside the</w:t>
      </w:r>
      <w:r w:rsidR="001527F4">
        <w:rPr>
          <w:rFonts w:ascii="Times New Roman" w:hAnsi="Times New Roman" w:cs="Times New Roman"/>
          <w:szCs w:val="24"/>
          <w:lang w:val="en-US"/>
        </w:rPr>
        <w:t xml:space="preserve"> caves and the</w:t>
      </w:r>
      <w:r w:rsidR="00A21E8E">
        <w:rPr>
          <w:rFonts w:ascii="Times New Roman" w:hAnsi="Times New Roman" w:cs="Times New Roman"/>
          <w:szCs w:val="24"/>
          <w:lang w:val="en-US"/>
        </w:rPr>
        <w:t xml:space="preserve"> </w:t>
      </w:r>
      <w:r w:rsidR="001527F4">
        <w:rPr>
          <w:rFonts w:ascii="Times New Roman" w:hAnsi="Times New Roman" w:cs="Times New Roman"/>
          <w:szCs w:val="24"/>
          <w:lang w:val="en-US"/>
        </w:rPr>
        <w:t xml:space="preserve">statues at Longmen,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Yongning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Temple </w:t>
      </w:r>
      <w:r w:rsidRPr="00FD51A6">
        <w:rPr>
          <w:rFonts w:ascii="Songti TC" w:eastAsia="Songti TC" w:hAnsi="Songti TC" w:cs="Times New Roman"/>
          <w:szCs w:val="24"/>
          <w:lang w:val="en-US"/>
        </w:rPr>
        <w:t>永寧寺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FC5E32">
        <w:rPr>
          <w:rFonts w:ascii="Times New Roman" w:hAnsi="Times New Roman" w:cs="Times New Roman"/>
          <w:szCs w:val="24"/>
          <w:lang w:val="en-US"/>
        </w:rPr>
        <w:t>according to</w:t>
      </w:r>
      <w:r w:rsidR="001527F4">
        <w:rPr>
          <w:rFonts w:ascii="Times New Roman" w:hAnsi="Times New Roman" w:cs="Times New Roman"/>
          <w:szCs w:val="24"/>
          <w:lang w:val="en-US" w:eastAsia="zh-TW"/>
        </w:rPr>
        <w:t xml:space="preserve"> historical records </w:t>
      </w:r>
      <w:r w:rsidRPr="00FD51A6">
        <w:rPr>
          <w:rFonts w:ascii="Times New Roman" w:hAnsi="Times New Roman" w:cs="Times New Roman"/>
          <w:szCs w:val="24"/>
          <w:lang w:val="en-US"/>
        </w:rPr>
        <w:t>was the most famous temple built in the Luoyang area. Its scale and structure can be regarded as the foremost in the history of Buddhist architecture</w:t>
      </w:r>
      <w:r w:rsidR="006B2671" w:rsidRPr="00FD51A6">
        <w:rPr>
          <w:rFonts w:ascii="Times New Roman" w:hAnsi="Times New Roman" w:cs="Times New Roman"/>
          <w:szCs w:val="24"/>
          <w:lang w:val="en-US"/>
        </w:rPr>
        <w:t xml:space="preserve">.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Other large imperial monasteries include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Yaoguang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Temple </w:t>
      </w:r>
      <w:r w:rsidRPr="00FD51A6">
        <w:rPr>
          <w:rFonts w:ascii="Songti TC" w:eastAsia="Songti TC" w:hAnsi="Songti TC" w:cs="Times New Roman"/>
          <w:szCs w:val="24"/>
          <w:lang w:val="en-US"/>
        </w:rPr>
        <w:t>瑤光寺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,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Jingming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Temple </w:t>
      </w:r>
      <w:r w:rsidRPr="00FD51A6">
        <w:rPr>
          <w:rFonts w:ascii="Songti TC" w:eastAsia="Songti TC" w:hAnsi="Songti TC" w:cs="Times New Roman"/>
          <w:szCs w:val="24"/>
          <w:lang w:val="en-US"/>
        </w:rPr>
        <w:t>景明寺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, and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Yique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Grottoes </w:t>
      </w:r>
      <w:r w:rsidRPr="00FD51A6">
        <w:rPr>
          <w:rFonts w:ascii="Songti TC" w:eastAsia="Songti TC" w:hAnsi="Songti TC" w:cs="Times New Roman"/>
          <w:szCs w:val="24"/>
          <w:lang w:val="en-US"/>
        </w:rPr>
        <w:t>伊闕石窟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at Longmen in Luoyang.</w:t>
      </w:r>
    </w:p>
    <w:p w14:paraId="5CF55F74" w14:textId="2667BDBF" w:rsidR="00EB37FD" w:rsidRDefault="00C82B03" w:rsidP="00AB460B">
      <w:pPr>
        <w:spacing w:line="360" w:lineRule="exact"/>
        <w:ind w:firstLine="709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 xml:space="preserve">The construction of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Binyang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Sandong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賓陽三洞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at Longmen in Luoyang during Emperor Xuanwu</w:t>
      </w:r>
      <w:r w:rsidR="00021048" w:rsidRPr="00FD51A6">
        <w:rPr>
          <w:rFonts w:ascii="Times New Roman" w:hAnsi="Times New Roman" w:cs="Times New Roman"/>
          <w:szCs w:val="24"/>
          <w:lang w:val="en-US"/>
        </w:rPr>
        <w:t>’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s period </w:t>
      </w:r>
      <w:r w:rsidR="00021048" w:rsidRPr="00FD51A6">
        <w:rPr>
          <w:rFonts w:ascii="Times New Roman" w:hAnsi="Times New Roman" w:cs="Times New Roman"/>
          <w:szCs w:val="24"/>
          <w:lang w:val="en-US"/>
        </w:rPr>
        <w:t>dates from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around 510</w:t>
      </w:r>
      <w:r w:rsidR="00EB37FD">
        <w:rPr>
          <w:rFonts w:ascii="Times New Roman" w:hAnsi="Times New Roman" w:cs="Times New Roman"/>
          <w:szCs w:val="24"/>
          <w:lang w:val="en-US"/>
        </w:rPr>
        <w:t>–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520 C.E.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Zenryū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Tsukamoto </w:t>
      </w:r>
      <w:r w:rsidRPr="00FD51A6">
        <w:rPr>
          <w:rFonts w:ascii="Songti TC" w:eastAsia="Songti TC" w:hAnsi="Songti TC" w:cs="Times New Roman"/>
          <w:szCs w:val="24"/>
          <w:lang w:val="en-US"/>
        </w:rPr>
        <w:t>塚本善隆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pointed out: </w:t>
      </w:r>
    </w:p>
    <w:p w14:paraId="5E22862D" w14:textId="74E72020" w:rsidR="00C82B03" w:rsidRDefault="00E844F3" w:rsidP="00EB37FD">
      <w:pPr>
        <w:spacing w:line="360" w:lineRule="exact"/>
        <w:ind w:left="709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>From the time when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the Northern Wei moved the capital to Luoyang, the carving of statues at Longmen </w:t>
      </w:r>
      <w:r w:rsidR="00EE502C" w:rsidRPr="00FD51A6">
        <w:rPr>
          <w:rFonts w:ascii="Times New Roman" w:hAnsi="Times New Roman" w:cs="Times New Roman"/>
          <w:szCs w:val="24"/>
          <w:lang w:val="en-US"/>
        </w:rPr>
        <w:t>increased tremendously</w:t>
      </w:r>
      <w:r w:rsidR="00C82B03" w:rsidRPr="00FD51A6">
        <w:rPr>
          <w:rFonts w:ascii="Times New Roman" w:hAnsi="Times New Roman" w:cs="Times New Roman"/>
          <w:szCs w:val="24"/>
          <w:lang w:val="en-US"/>
        </w:rPr>
        <w:t>. The peak was between Xuanwu (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Shizong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世宗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) and 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Xiaoming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孝明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(</w:t>
      </w:r>
      <w:proofErr w:type="spellStart"/>
      <w:r w:rsidR="00C82B03" w:rsidRPr="00FD51A6">
        <w:rPr>
          <w:rFonts w:ascii="Times New Roman" w:hAnsi="Times New Roman" w:cs="Times New Roman"/>
          <w:szCs w:val="24"/>
          <w:lang w:val="en-US"/>
        </w:rPr>
        <w:t>Suzong</w:t>
      </w:r>
      <w:proofErr w:type="spellEnd"/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Songti TC" w:eastAsia="Songti TC" w:hAnsi="Songti TC" w:cs="Times New Roman"/>
          <w:szCs w:val="24"/>
          <w:lang w:val="en-US"/>
        </w:rPr>
        <w:t>肅宗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), when the period between the two dynasties </w:t>
      </w:r>
      <w:r w:rsidR="00EE502C" w:rsidRPr="00FD51A6">
        <w:rPr>
          <w:rFonts w:ascii="Times New Roman" w:hAnsi="Times New Roman" w:cs="Times New Roman"/>
          <w:szCs w:val="24"/>
          <w:lang w:val="en-US"/>
        </w:rPr>
        <w:t>amounted to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less than 30 years (500-527 C.E.) [...] This was the golden age of the Luoyang Period </w:t>
      </w:r>
      <w:r w:rsidR="00EE502C" w:rsidRPr="00FD51A6">
        <w:rPr>
          <w:rFonts w:ascii="Times New Roman" w:hAnsi="Times New Roman" w:cs="Times New Roman"/>
          <w:szCs w:val="24"/>
          <w:lang w:val="en-US"/>
        </w:rPr>
        <w:t xml:space="preserve">of </w:t>
      </w:r>
      <w:r w:rsidR="00C82B03" w:rsidRPr="00FD51A6">
        <w:rPr>
          <w:rFonts w:ascii="Times New Roman" w:hAnsi="Times New Roman" w:cs="Times New Roman"/>
          <w:szCs w:val="24"/>
          <w:lang w:val="en-US"/>
        </w:rPr>
        <w:t>the Northern Wei, bringing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unprecedented prosperity </w:t>
      </w:r>
      <w:r w:rsidRPr="00FD51A6">
        <w:rPr>
          <w:rFonts w:ascii="Times New Roman" w:hAnsi="Times New Roman" w:cs="Times New Roman"/>
          <w:szCs w:val="24"/>
          <w:lang w:val="en-US"/>
        </w:rPr>
        <w:t>to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economic power and </w:t>
      </w:r>
      <w:r w:rsidRPr="00FD51A6">
        <w:rPr>
          <w:rFonts w:ascii="Times New Roman" w:hAnsi="Times New Roman" w:cs="Times New Roman"/>
          <w:szCs w:val="24"/>
          <w:lang w:val="en-US"/>
        </w:rPr>
        <w:t>to</w:t>
      </w:r>
      <w:r w:rsidR="00C82B03" w:rsidRPr="00FD51A6">
        <w:rPr>
          <w:rFonts w:ascii="Times New Roman" w:hAnsi="Times New Roman" w:cs="Times New Roman"/>
          <w:szCs w:val="24"/>
          <w:lang w:val="en-US"/>
        </w:rPr>
        <w:t xml:space="preserve"> the Buddha</w:t>
      </w:r>
      <w:r w:rsidR="00EE502C" w:rsidRPr="00FD51A6">
        <w:rPr>
          <w:rFonts w:ascii="Times New Roman" w:hAnsi="Times New Roman" w:cs="Times New Roman"/>
          <w:szCs w:val="24"/>
          <w:lang w:val="en-US"/>
        </w:rPr>
        <w:t>’</w:t>
      </w:r>
      <w:r w:rsidR="00C82B03" w:rsidRPr="00FD51A6">
        <w:rPr>
          <w:rFonts w:ascii="Times New Roman" w:hAnsi="Times New Roman" w:cs="Times New Roman"/>
          <w:szCs w:val="24"/>
          <w:lang w:val="en-US"/>
        </w:rPr>
        <w:t>s teachings.</w:t>
      </w:r>
    </w:p>
    <w:p w14:paraId="3BD065B5" w14:textId="77777777" w:rsidR="00EB37FD" w:rsidRPr="00FD51A6" w:rsidRDefault="00EB37FD" w:rsidP="0082781A">
      <w:pPr>
        <w:spacing w:line="360" w:lineRule="exact"/>
        <w:ind w:left="709"/>
        <w:rPr>
          <w:rFonts w:ascii="Times New Roman" w:hAnsi="Times New Roman" w:cs="Times New Roman"/>
          <w:szCs w:val="24"/>
          <w:lang w:val="en-US"/>
        </w:rPr>
      </w:pPr>
    </w:p>
    <w:p w14:paraId="71FA0BCF" w14:textId="6D4E8BB9" w:rsidR="00C82B03" w:rsidRPr="00FD51A6" w:rsidRDefault="00C82B03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 xml:space="preserve">Scholars have demonstrated </w:t>
      </w:r>
      <w:r w:rsidR="00E844F3" w:rsidRPr="00FD51A6">
        <w:rPr>
          <w:rFonts w:ascii="Times New Roman" w:hAnsi="Times New Roman" w:cs="Times New Roman"/>
          <w:szCs w:val="24"/>
          <w:lang w:val="en-US"/>
        </w:rPr>
        <w:t>the existence of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a close relationship between the grottoes in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Longdong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隴東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area and the south and north cave temples in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Jingzhou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涇州</w:t>
      </w:r>
      <w:r w:rsidRPr="00FD51A6">
        <w:rPr>
          <w:rFonts w:ascii="Times New Roman" w:hAnsi="Times New Roman" w:cs="Times New Roman"/>
          <w:szCs w:val="24"/>
          <w:lang w:val="en-US"/>
        </w:rPr>
        <w:t>, all of which were all excavated at this time.</w:t>
      </w:r>
      <w:r w:rsidR="00021048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4E4C80" w:rsidRPr="00FD51A6">
        <w:rPr>
          <w:rFonts w:ascii="Times New Roman" w:hAnsi="Times New Roman" w:cs="Times New Roman"/>
          <w:szCs w:val="24"/>
          <w:lang w:val="en-US"/>
        </w:rPr>
        <w:t>Because</w:t>
      </w:r>
      <w:r w:rsidR="00EE502C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Empress Dowager Hu was born in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Jingzhou</w:t>
      </w:r>
      <w:proofErr w:type="spellEnd"/>
      <w:r w:rsidR="004E4C80" w:rsidRPr="00FD51A6">
        <w:rPr>
          <w:rFonts w:ascii="Times New Roman" w:hAnsi="Times New Roman" w:cs="Times New Roman"/>
          <w:szCs w:val="24"/>
          <w:lang w:val="en-US"/>
        </w:rPr>
        <w:t xml:space="preserve">,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she </w:t>
      </w:r>
      <w:r w:rsidR="00305735">
        <w:rPr>
          <w:rFonts w:ascii="Times New Roman" w:hAnsi="Times New Roman" w:cs="Times New Roman"/>
          <w:szCs w:val="24"/>
          <w:lang w:val="en-US"/>
        </w:rPr>
        <w:t>felt strong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amity toward her hometown. In the second year of Emperor Xuanwu</w:t>
      </w:r>
      <w:r w:rsidR="00EE502C" w:rsidRPr="00FD51A6">
        <w:rPr>
          <w:rFonts w:ascii="Times New Roman" w:hAnsi="Times New Roman" w:cs="Times New Roman"/>
          <w:szCs w:val="24"/>
          <w:lang w:val="en-US"/>
        </w:rPr>
        <w:t>’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s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Yongping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era (509 C.E.), Emperor Xuanwu</w:t>
      </w:r>
      <w:r w:rsidR="00021048" w:rsidRPr="00FD51A6">
        <w:rPr>
          <w:rFonts w:ascii="Times New Roman" w:hAnsi="Times New Roman" w:cs="Times New Roman"/>
          <w:szCs w:val="24"/>
          <w:lang w:val="en-US"/>
        </w:rPr>
        <w:t>’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s trusted commander and provincial governor of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Jingzhou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excavated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Nanshi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Cave Temple </w:t>
      </w:r>
      <w:r w:rsidRPr="00FD51A6">
        <w:rPr>
          <w:rFonts w:ascii="Songti TC" w:eastAsia="Songti TC" w:hAnsi="Songti TC" w:cs="Times New Roman"/>
          <w:szCs w:val="24"/>
          <w:lang w:val="en-US"/>
        </w:rPr>
        <w:t>南石窟寺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on the north bank of the Jing River </w:t>
      </w:r>
      <w:r w:rsidRPr="00FD51A6">
        <w:rPr>
          <w:rFonts w:ascii="Songti TC" w:eastAsia="Songti TC" w:hAnsi="Songti TC" w:cs="Times New Roman"/>
          <w:szCs w:val="24"/>
          <w:lang w:val="en-US"/>
        </w:rPr>
        <w:t>涇河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. Five of such caves are </w:t>
      </w:r>
      <w:r w:rsidR="00EE502C" w:rsidRPr="00FD51A6">
        <w:rPr>
          <w:rFonts w:ascii="Times New Roman" w:hAnsi="Times New Roman" w:cs="Times New Roman"/>
          <w:szCs w:val="24"/>
          <w:lang w:val="en-US"/>
        </w:rPr>
        <w:t xml:space="preserve">still </w:t>
      </w:r>
      <w:r w:rsidRPr="00FD51A6">
        <w:rPr>
          <w:rFonts w:ascii="Times New Roman" w:hAnsi="Times New Roman" w:cs="Times New Roman"/>
          <w:szCs w:val="24"/>
          <w:lang w:val="en-US"/>
        </w:rPr>
        <w:t>extant.</w:t>
      </w:r>
      <w:r w:rsidR="00021048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In 510,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Beishi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Cave Temple </w:t>
      </w:r>
      <w:r w:rsidRPr="00FD51A6">
        <w:rPr>
          <w:rFonts w:ascii="Songti TC" w:eastAsia="Songti TC" w:hAnsi="Songti TC" w:cs="Times New Roman"/>
          <w:szCs w:val="24"/>
          <w:lang w:val="en-US"/>
        </w:rPr>
        <w:t xml:space="preserve">北石窟寺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was also excavated under Mount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Fuzhong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覆鐘山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on the east bank of the confluence of the Pu </w:t>
      </w:r>
      <w:r w:rsidRPr="00FD51A6">
        <w:rPr>
          <w:rFonts w:ascii="Songti TC" w:eastAsia="Songti TC" w:hAnsi="Songti TC" w:cs="Times New Roman"/>
          <w:szCs w:val="24"/>
          <w:lang w:val="en-US"/>
        </w:rPr>
        <w:t>蒲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and Ru</w:t>
      </w:r>
      <w:r w:rsidRPr="00FD51A6">
        <w:rPr>
          <w:rFonts w:ascii="Songti TC" w:eastAsia="Songti TC" w:hAnsi="Songti TC" w:cs="Times New Roman"/>
          <w:szCs w:val="24"/>
          <w:lang w:val="en-US"/>
        </w:rPr>
        <w:t>茹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EE502C" w:rsidRPr="00FD51A6">
        <w:rPr>
          <w:rFonts w:ascii="Times New Roman" w:hAnsi="Times New Roman" w:cs="Times New Roman"/>
          <w:szCs w:val="24"/>
          <w:lang w:val="en-US"/>
        </w:rPr>
        <w:t>R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ivers, all of which are important Buddhist sites in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Longdong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隴東</w:t>
      </w:r>
      <w:r w:rsidRPr="00FD51A6">
        <w:rPr>
          <w:rFonts w:ascii="Times New Roman" w:hAnsi="Times New Roman" w:cs="Times New Roman"/>
          <w:szCs w:val="24"/>
          <w:lang w:val="en-US"/>
        </w:rPr>
        <w:t>.</w:t>
      </w:r>
    </w:p>
    <w:p w14:paraId="04DBA75E" w14:textId="77777777" w:rsidR="00C82B03" w:rsidRPr="00FD51A6" w:rsidRDefault="00C82B03" w:rsidP="00AB460B">
      <w:pPr>
        <w:spacing w:line="360" w:lineRule="exact"/>
        <w:rPr>
          <w:rFonts w:ascii="Times New Roman" w:hAnsi="Times New Roman" w:cs="Times New Roman"/>
          <w:szCs w:val="24"/>
          <w:lang w:val="en-US"/>
        </w:rPr>
      </w:pPr>
    </w:p>
    <w:p w14:paraId="20A3FE7C" w14:textId="25A8C14B" w:rsidR="00C82B03" w:rsidRPr="00FD51A6" w:rsidRDefault="00C82B03" w:rsidP="00AB460B">
      <w:pPr>
        <w:spacing w:line="360" w:lineRule="exact"/>
        <w:ind w:firstLine="709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 xml:space="preserve">(2) The </w:t>
      </w:r>
      <w:r w:rsidR="00305735">
        <w:rPr>
          <w:rFonts w:ascii="Times New Roman" w:hAnsi="Times New Roman" w:cs="Times New Roman"/>
          <w:szCs w:val="24"/>
          <w:lang w:val="en-US"/>
        </w:rPr>
        <w:t>T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ranslation of Buddhist </w:t>
      </w:r>
      <w:r w:rsidR="00305735">
        <w:rPr>
          <w:rFonts w:ascii="Times New Roman" w:hAnsi="Times New Roman" w:cs="Times New Roman"/>
          <w:szCs w:val="24"/>
          <w:lang w:val="en-US"/>
        </w:rPr>
        <w:t>S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criptures and the </w:t>
      </w:r>
      <w:r w:rsidR="00305735">
        <w:rPr>
          <w:rFonts w:ascii="Times New Roman" w:hAnsi="Times New Roman" w:cs="Times New Roman"/>
          <w:szCs w:val="24"/>
          <w:lang w:val="en-US"/>
        </w:rPr>
        <w:t>U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nfolding of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Huayan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華嚴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="00305735">
        <w:rPr>
          <w:rFonts w:ascii="Times New Roman" w:hAnsi="Times New Roman" w:cs="Times New Roman"/>
          <w:szCs w:val="24"/>
          <w:lang w:val="en-US"/>
        </w:rPr>
        <w:t>T</w:t>
      </w:r>
      <w:r w:rsidRPr="00FD51A6">
        <w:rPr>
          <w:rFonts w:ascii="Times New Roman" w:hAnsi="Times New Roman" w:cs="Times New Roman"/>
          <w:szCs w:val="24"/>
          <w:lang w:val="en-US"/>
        </w:rPr>
        <w:t>hought</w:t>
      </w:r>
    </w:p>
    <w:p w14:paraId="40A12D22" w14:textId="77777777" w:rsidR="00021048" w:rsidRPr="00FD51A6" w:rsidRDefault="00021048" w:rsidP="00AB460B">
      <w:pPr>
        <w:spacing w:line="360" w:lineRule="exact"/>
        <w:ind w:firstLine="709"/>
        <w:rPr>
          <w:rFonts w:ascii="Times New Roman" w:hAnsi="Times New Roman" w:cs="Times New Roman"/>
          <w:szCs w:val="24"/>
          <w:lang w:val="en-US"/>
        </w:rPr>
      </w:pPr>
    </w:p>
    <w:p w14:paraId="433CC42C" w14:textId="511E95DE" w:rsidR="00C82B03" w:rsidRPr="00FD51A6" w:rsidRDefault="00C82B03" w:rsidP="00EE502C">
      <w:pPr>
        <w:spacing w:line="360" w:lineRule="exact"/>
        <w:ind w:firstLine="709"/>
        <w:rPr>
          <w:rFonts w:ascii="Times New Roman" w:hAnsi="Times New Roman" w:cs="Times New Roman"/>
          <w:szCs w:val="24"/>
          <w:lang w:val="en-US"/>
        </w:rPr>
      </w:pPr>
      <w:r w:rsidRPr="00FD51A6">
        <w:rPr>
          <w:rFonts w:ascii="Times New Roman" w:hAnsi="Times New Roman" w:cs="Times New Roman"/>
          <w:szCs w:val="24"/>
          <w:lang w:val="en-US"/>
        </w:rPr>
        <w:t xml:space="preserve">During </w:t>
      </w:r>
      <w:r w:rsidR="00305735">
        <w:rPr>
          <w:rFonts w:ascii="Times New Roman" w:hAnsi="Times New Roman" w:cs="Times New Roman"/>
          <w:szCs w:val="24"/>
          <w:lang w:val="en-US"/>
        </w:rPr>
        <w:t>his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reign, beyond actively cooperating with foreign monks in the translation of Buddhist scriptures, Emperor Xuanwu invited eminent monks such as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Bodhiruci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and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Ratnamati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to take charge of the translation of Buddhist scripture.</w:t>
      </w:r>
      <w:r w:rsidR="00EE502C"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In Vol. 6 of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Xuefo</w:t>
      </w:r>
      <w:proofErr w:type="spellEnd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kaoxun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r w:rsidRPr="00FD51A6">
        <w:rPr>
          <w:rFonts w:ascii="Songti TC" w:eastAsia="Songti TC" w:hAnsi="Songti TC" w:cs="Times New Roman"/>
          <w:szCs w:val="24"/>
          <w:lang w:val="en-US"/>
        </w:rPr>
        <w:t>學佛考訓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(</w:t>
      </w:r>
      <w:r w:rsidRPr="0082781A">
        <w:rPr>
          <w:rFonts w:ascii="Times New Roman" w:hAnsi="Times New Roman" w:cs="Times New Roman"/>
          <w:i/>
          <w:iCs/>
          <w:szCs w:val="24"/>
          <w:lang w:val="en-US"/>
        </w:rPr>
        <w:t>Admonitions for the Students of Buddhism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), it is recorded: </w:t>
      </w:r>
      <w:r w:rsidR="003A2C07" w:rsidRPr="00FD51A6">
        <w:rPr>
          <w:rFonts w:ascii="Times New Roman" w:hAnsi="Times New Roman" w:cs="Times New Roman"/>
          <w:szCs w:val="24"/>
          <w:lang w:val="en-US"/>
        </w:rPr>
        <w:t>“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During the Wei, the Xuanwu Emperor taught himself the </w:t>
      </w:r>
      <w:proofErr w:type="spellStart"/>
      <w:r w:rsidRPr="00FD51A6">
        <w:rPr>
          <w:rFonts w:ascii="Times New Roman" w:hAnsi="Times New Roman" w:cs="Times New Roman"/>
          <w:i/>
          <w:iCs/>
          <w:szCs w:val="24"/>
          <w:lang w:val="en-US"/>
        </w:rPr>
        <w:t>Vimalakīrtinirdeśa</w:t>
      </w:r>
      <w:proofErr w:type="spellEnd"/>
      <w:r w:rsidR="004E4C80" w:rsidRPr="00FD51A6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="004E4C80" w:rsidRPr="00FD51A6">
        <w:rPr>
          <w:rFonts w:ascii="Times New Roman" w:hAnsi="Times New Roman" w:cs="Times New Roman"/>
          <w:i/>
          <w:iCs/>
          <w:szCs w:val="24"/>
          <w:lang w:val="en-US"/>
        </w:rPr>
        <w:t>S</w:t>
      </w:r>
      <w:r w:rsidRPr="00FD51A6">
        <w:rPr>
          <w:rFonts w:ascii="Times New Roman" w:hAnsi="Times New Roman" w:cs="Times New Roman"/>
          <w:i/>
          <w:iCs/>
          <w:szCs w:val="24"/>
          <w:lang w:val="en-US"/>
        </w:rPr>
        <w:t>ūtra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in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Shigan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Hall </w:t>
      </w:r>
      <w:r w:rsidRPr="00FD51A6">
        <w:rPr>
          <w:rFonts w:ascii="Songti TC" w:eastAsia="Songti TC" w:hAnsi="Songti TC" w:cs="Times New Roman"/>
          <w:szCs w:val="24"/>
          <w:lang w:val="en-US"/>
        </w:rPr>
        <w:t>式乾殿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, he requested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śramaṇa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Bodhiruci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to translate the treatises in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Ziji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Hall </w:t>
      </w:r>
      <w:r w:rsidRPr="00FD51A6">
        <w:rPr>
          <w:rFonts w:ascii="Songti TC" w:eastAsia="Songti TC" w:hAnsi="Songti TC" w:cs="Times New Roman"/>
          <w:szCs w:val="24"/>
          <w:lang w:val="en-US"/>
        </w:rPr>
        <w:t>紫極殿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, and built the Yongming Temple </w:t>
      </w:r>
      <w:r w:rsidRPr="00FD51A6">
        <w:rPr>
          <w:rFonts w:ascii="Songti TC" w:eastAsia="Songti TC" w:hAnsi="Songti TC" w:cs="Times New Roman"/>
          <w:szCs w:val="24"/>
          <w:lang w:val="en-US"/>
        </w:rPr>
        <w:t>永明寺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 and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Yaoguang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 xml:space="preserve"> Temple </w:t>
      </w:r>
      <w:r w:rsidRPr="00FD51A6">
        <w:rPr>
          <w:rFonts w:ascii="Songti TC" w:eastAsia="Songti TC" w:hAnsi="Songti TC" w:cs="Times New Roman"/>
          <w:szCs w:val="24"/>
          <w:lang w:val="en-US"/>
        </w:rPr>
        <w:t>瑤光寺</w:t>
      </w:r>
      <w:r w:rsidRPr="00FD51A6">
        <w:rPr>
          <w:rFonts w:ascii="Times New Roman" w:hAnsi="Times New Roman" w:cs="Times New Roman"/>
          <w:szCs w:val="24"/>
          <w:lang w:val="en-US"/>
        </w:rPr>
        <w:t xml:space="preserve">, with a total number of thirteen thousand temples and two million </w:t>
      </w:r>
      <w:r w:rsidR="000847F3" w:rsidRPr="00FD51A6">
        <w:rPr>
          <w:rFonts w:ascii="Times New Roman" w:hAnsi="Times New Roman" w:cs="Times New Roman"/>
          <w:szCs w:val="24"/>
          <w:lang w:val="en-US"/>
        </w:rPr>
        <w:t xml:space="preserve">members of the </w:t>
      </w:r>
      <w:proofErr w:type="spellStart"/>
      <w:r w:rsidRPr="00FD51A6">
        <w:rPr>
          <w:rFonts w:ascii="Times New Roman" w:hAnsi="Times New Roman" w:cs="Times New Roman"/>
          <w:szCs w:val="24"/>
          <w:lang w:val="en-US"/>
        </w:rPr>
        <w:t>saṃgha</w:t>
      </w:r>
      <w:proofErr w:type="spellEnd"/>
      <w:r w:rsidRPr="00FD51A6">
        <w:rPr>
          <w:rFonts w:ascii="Times New Roman" w:hAnsi="Times New Roman" w:cs="Times New Roman"/>
          <w:szCs w:val="24"/>
          <w:lang w:val="en-US"/>
        </w:rPr>
        <w:t>.</w:t>
      </w:r>
      <w:r w:rsidR="003A2C07" w:rsidRPr="00FD51A6">
        <w:rPr>
          <w:rFonts w:ascii="Times New Roman" w:hAnsi="Times New Roman" w:cs="Times New Roman"/>
          <w:szCs w:val="24"/>
          <w:lang w:val="en-US"/>
        </w:rPr>
        <w:t>”</w:t>
      </w:r>
    </w:p>
    <w:sectPr w:rsidR="00C82B03" w:rsidRPr="00FD5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80CC88F" w14:textId="07B8EEBC" w:rsidR="00EB37FD" w:rsidRPr="00EB37FD" w:rsidRDefault="00EB37F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Does your readership require a definition?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0CC8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DA3DE" w16cex:dateUtc="2021-04-23T17:51:00Z"/>
  <w16cex:commentExtensible w16cex:durableId="242DA462" w16cex:dateUtc="2021-04-23T17:54:00Z"/>
  <w16cex:commentExtensible w16cex:durableId="242DA4A8" w16cex:dateUtc="2021-04-23T17:55:00Z"/>
  <w16cex:commentExtensible w16cex:durableId="242DB001" w16cex:dateUtc="2021-04-23T18:43:00Z"/>
  <w16cex:commentExtensible w16cex:durableId="242DAF88" w16cex:dateUtc="2021-04-23T18:41:00Z"/>
  <w16cex:commentExtensible w16cex:durableId="242DAFA9" w16cex:dateUtc="2021-04-23T18:42:00Z"/>
  <w16cex:commentExtensible w16cex:durableId="242DA549" w16cex:dateUtc="2021-04-23T17:58:00Z"/>
  <w16cex:commentExtensible w16cex:durableId="242DA58D" w16cex:dateUtc="2021-04-23T17:59:00Z"/>
  <w16cex:commentExtensible w16cex:durableId="242DAFED" w16cex:dateUtc="2021-04-23T18:43:00Z"/>
  <w16cex:commentExtensible w16cex:durableId="242DA5F6" w16cex:dateUtc="2021-04-23T18:00:00Z"/>
  <w16cex:commentExtensible w16cex:durableId="242DA761" w16cex:dateUtc="2021-04-23T18:06:00Z"/>
  <w16cex:commentExtensible w16cex:durableId="242DA782" w16cex:dateUtc="2021-04-23T18:07:00Z"/>
  <w16cex:commentExtensible w16cex:durableId="242DA7AD" w16cex:dateUtc="2021-04-23T18:08:00Z"/>
  <w16cex:commentExtensible w16cex:durableId="242DA7C5" w16cex:dateUtc="2021-04-23T18:08:00Z"/>
  <w16cex:commentExtensible w16cex:durableId="242DA82F" w16cex:dateUtc="2021-04-23T18:10:00Z"/>
  <w16cex:commentExtensible w16cex:durableId="242DAD8F" w16cex:dateUtc="2021-04-23T18:33:00Z"/>
  <w16cex:commentExtensible w16cex:durableId="242DAEFA" w16cex:dateUtc="2021-04-23T18:39:00Z"/>
  <w16cex:commentExtensible w16cex:durableId="242DAE20" w16cex:dateUtc="2021-04-23T18:35:00Z"/>
  <w16cex:commentExtensible w16cex:durableId="242DAE95" w16cex:dateUtc="2021-04-23T18:37:00Z"/>
  <w16cex:commentExtensible w16cex:durableId="242DAE4C" w16cex:dateUtc="2021-04-23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CC88F" w16cid:durableId="242D6E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56A65" w14:textId="77777777" w:rsidR="00667F83" w:rsidRDefault="00667F83" w:rsidP="00667F83">
      <w:r>
        <w:separator/>
      </w:r>
    </w:p>
  </w:endnote>
  <w:endnote w:type="continuationSeparator" w:id="0">
    <w:p w14:paraId="0E42D080" w14:textId="77777777" w:rsidR="00667F83" w:rsidRDefault="00667F83" w:rsidP="0066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ngti TC">
    <w:altName w:val="Microsoft JhengHei"/>
    <w:charset w:val="88"/>
    <w:family w:val="auto"/>
    <w:pitch w:val="variable"/>
    <w:sig w:usb0="00000287" w:usb1="080F0000" w:usb2="00000010" w:usb3="00000000" w:csb0="0014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EFF6A" w14:textId="77777777" w:rsidR="00667F83" w:rsidRDefault="00667F83" w:rsidP="00667F83">
      <w:r>
        <w:separator/>
      </w:r>
    </w:p>
  </w:footnote>
  <w:footnote w:type="continuationSeparator" w:id="0">
    <w:p w14:paraId="1D6421E4" w14:textId="77777777" w:rsidR="00667F83" w:rsidRDefault="00667F83" w:rsidP="0066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E476C"/>
    <w:multiLevelType w:val="hybridMultilevel"/>
    <w:tmpl w:val="64C8D82A"/>
    <w:lvl w:ilvl="0" w:tplc="A58A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E1250"/>
    <w:multiLevelType w:val="hybridMultilevel"/>
    <w:tmpl w:val="18FA7B5C"/>
    <w:lvl w:ilvl="0" w:tplc="0AD4C1C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03"/>
    <w:rsid w:val="00021048"/>
    <w:rsid w:val="000239F1"/>
    <w:rsid w:val="0004108E"/>
    <w:rsid w:val="000847F3"/>
    <w:rsid w:val="00151B80"/>
    <w:rsid w:val="001527F4"/>
    <w:rsid w:val="0018752F"/>
    <w:rsid w:val="0030562A"/>
    <w:rsid w:val="00305735"/>
    <w:rsid w:val="003A2C07"/>
    <w:rsid w:val="003F4CAB"/>
    <w:rsid w:val="004D7138"/>
    <w:rsid w:val="004E4C80"/>
    <w:rsid w:val="00552EF9"/>
    <w:rsid w:val="005D33C5"/>
    <w:rsid w:val="00667F83"/>
    <w:rsid w:val="006B2671"/>
    <w:rsid w:val="006B2709"/>
    <w:rsid w:val="00726275"/>
    <w:rsid w:val="00757CE6"/>
    <w:rsid w:val="007C2FF6"/>
    <w:rsid w:val="007D0E6D"/>
    <w:rsid w:val="0082781A"/>
    <w:rsid w:val="009D319D"/>
    <w:rsid w:val="009E7C90"/>
    <w:rsid w:val="00A21E8E"/>
    <w:rsid w:val="00A2599D"/>
    <w:rsid w:val="00A64F63"/>
    <w:rsid w:val="00AB460B"/>
    <w:rsid w:val="00AB79EC"/>
    <w:rsid w:val="00BE503A"/>
    <w:rsid w:val="00C82B03"/>
    <w:rsid w:val="00CA70D3"/>
    <w:rsid w:val="00D2096B"/>
    <w:rsid w:val="00D45FD2"/>
    <w:rsid w:val="00E844F3"/>
    <w:rsid w:val="00E85840"/>
    <w:rsid w:val="00EA0087"/>
    <w:rsid w:val="00EB37FD"/>
    <w:rsid w:val="00EE502C"/>
    <w:rsid w:val="00FC5E32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10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34"/>
        <w:lang w:eastAsia="zh-CN" w:bidi="bo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0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D2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D2"/>
    <w:rPr>
      <w:rFonts w:cs="Arial Unicode MS"/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D2"/>
    <w:rPr>
      <w:rFonts w:cs="Arial Unicode MS"/>
      <w:b/>
      <w:bCs/>
      <w:sz w:val="20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D2"/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D2"/>
    <w:rPr>
      <w:rFonts w:ascii="Segoe UI" w:hAnsi="Segoe UI" w:cs="Segoe UI"/>
      <w:sz w:val="18"/>
      <w:szCs w:val="26"/>
    </w:rPr>
  </w:style>
  <w:style w:type="paragraph" w:styleId="Revision">
    <w:name w:val="Revision"/>
    <w:hidden/>
    <w:uiPriority w:val="99"/>
    <w:semiHidden/>
    <w:rsid w:val="00E85840"/>
    <w:rPr>
      <w:rFonts w:cs="Arial Unicode MS"/>
    </w:rPr>
  </w:style>
  <w:style w:type="paragraph" w:styleId="Header">
    <w:name w:val="header"/>
    <w:basedOn w:val="Normal"/>
    <w:link w:val="HeaderChar"/>
    <w:uiPriority w:val="99"/>
    <w:unhideWhenUsed/>
    <w:rsid w:val="00667F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F8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67F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F83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8601</Characters>
  <Application>Microsoft Office Word</Application>
  <DocSecurity>0</DocSecurity>
  <Lines>172</Lines>
  <Paragraphs>57</Paragraphs>
  <ScaleCrop>false</ScaleCrop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2021-04-24T19:51:00Z</dcterms:created>
  <dcterms:modified xsi:type="dcterms:W3CDTF">2021-04-24T19:52:00Z</dcterms:modified>
</cp:coreProperties>
</file>