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0BDF9" w14:textId="0F105800" w:rsidR="00351282" w:rsidRPr="007F783D" w:rsidRDefault="00351282" w:rsidP="004963F2">
      <w:pPr>
        <w:spacing w:after="0" w:line="360" w:lineRule="auto"/>
        <w:jc w:val="center"/>
        <w:rPr>
          <w:rFonts w:asciiTheme="majorBidi" w:hAnsiTheme="majorBidi" w:cstheme="majorBidi"/>
          <w:b/>
          <w:bCs/>
          <w:sz w:val="24"/>
          <w:szCs w:val="24"/>
        </w:rPr>
      </w:pPr>
      <w:r w:rsidRPr="007F783D">
        <w:rPr>
          <w:rFonts w:asciiTheme="majorBidi" w:eastAsia="Calibri" w:hAnsiTheme="majorBidi" w:cstheme="majorBidi"/>
          <w:b/>
          <w:bCs/>
          <w:sz w:val="24"/>
          <w:szCs w:val="24"/>
          <w:lang w:val="en"/>
        </w:rPr>
        <w:t>Personality Traits and Thinking Styles: A Case Study of Arab Teachers as Members of a Minority in Israel</w:t>
      </w:r>
    </w:p>
    <w:p w14:paraId="2CBF23D4" w14:textId="4F4CA9D8" w:rsidR="00EC4D68" w:rsidRPr="007F783D" w:rsidRDefault="00EC4D68" w:rsidP="004963F2">
      <w:pPr>
        <w:spacing w:after="0" w:line="360" w:lineRule="auto"/>
        <w:jc w:val="center"/>
        <w:rPr>
          <w:rFonts w:asciiTheme="majorBidi" w:hAnsiTheme="majorBidi" w:cstheme="majorBidi"/>
          <w:sz w:val="24"/>
          <w:szCs w:val="24"/>
        </w:rPr>
      </w:pPr>
      <w:r w:rsidRPr="007F783D">
        <w:rPr>
          <w:rFonts w:asciiTheme="majorBidi" w:hAnsiTheme="majorBidi" w:cstheme="majorBidi"/>
          <w:sz w:val="24"/>
          <w:szCs w:val="24"/>
          <w:lang w:val="en"/>
        </w:rPr>
        <w:t>Jamal Abu Hussain</w:t>
      </w:r>
    </w:p>
    <w:p w14:paraId="3BCE4EF6" w14:textId="79A9AD6E" w:rsidR="00EC4D68" w:rsidRPr="007F783D" w:rsidRDefault="00EC4D68" w:rsidP="004963F2">
      <w:pPr>
        <w:suppressAutoHyphens/>
        <w:spacing w:after="0" w:line="360" w:lineRule="auto"/>
        <w:jc w:val="center"/>
        <w:rPr>
          <w:rFonts w:asciiTheme="majorBidi" w:hAnsiTheme="majorBidi" w:cstheme="majorBidi"/>
          <w:sz w:val="24"/>
          <w:szCs w:val="24"/>
        </w:rPr>
      </w:pPr>
      <w:r w:rsidRPr="007F783D">
        <w:rPr>
          <w:rFonts w:asciiTheme="majorBidi" w:hAnsiTheme="majorBidi" w:cstheme="majorBidi"/>
          <w:sz w:val="24"/>
          <w:szCs w:val="24"/>
          <w:lang w:val="en"/>
        </w:rPr>
        <w:t>Al-Qasemi Academy - Academic College of Education, Israel</w:t>
      </w:r>
    </w:p>
    <w:p w14:paraId="4814B86D" w14:textId="77777777" w:rsidR="00AE4398" w:rsidRPr="007F783D" w:rsidRDefault="00AE4398" w:rsidP="004963F2">
      <w:pPr>
        <w:bidi/>
        <w:spacing w:after="0" w:line="360" w:lineRule="auto"/>
        <w:jc w:val="both"/>
        <w:rPr>
          <w:rFonts w:asciiTheme="majorBidi" w:hAnsiTheme="majorBidi" w:cstheme="majorBidi"/>
          <w:b/>
          <w:bCs/>
          <w:sz w:val="24"/>
          <w:szCs w:val="24"/>
          <w:rtl/>
        </w:rPr>
      </w:pPr>
    </w:p>
    <w:p w14:paraId="491CDACB" w14:textId="77777777" w:rsidR="00351282" w:rsidRPr="007F783D" w:rsidRDefault="00351282" w:rsidP="004963F2">
      <w:pPr>
        <w:spacing w:after="0" w:line="360" w:lineRule="auto"/>
        <w:jc w:val="both"/>
        <w:rPr>
          <w:rFonts w:asciiTheme="majorBidi" w:hAnsiTheme="majorBidi" w:cstheme="majorBidi"/>
          <w:b/>
          <w:bCs/>
          <w:sz w:val="24"/>
          <w:szCs w:val="24"/>
          <w:rtl/>
        </w:rPr>
      </w:pPr>
      <w:r w:rsidRPr="007F783D">
        <w:rPr>
          <w:rFonts w:asciiTheme="majorBidi" w:hAnsiTheme="majorBidi" w:cstheme="majorBidi"/>
          <w:b/>
          <w:bCs/>
          <w:sz w:val="24"/>
          <w:szCs w:val="24"/>
          <w:lang w:val="en"/>
        </w:rPr>
        <w:t xml:space="preserve">Abstract </w:t>
      </w:r>
    </w:p>
    <w:p w14:paraId="7ED48F62" w14:textId="79F3467D" w:rsidR="00CB4BC4"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This exploratory study examines the connection between personality traits and thinking styles among Arab teachers, as members of a minority, in the Arab education system in Israel. </w:t>
      </w:r>
    </w:p>
    <w:p w14:paraId="102D69A4" w14:textId="77777777" w:rsidR="004963F2" w:rsidRDefault="00042E6E" w:rsidP="004963F2">
      <w:pPr>
        <w:pStyle w:val="CommentText"/>
        <w:bidi w:val="0"/>
        <w:spacing w:after="0" w:line="360" w:lineRule="auto"/>
        <w:ind w:firstLine="720"/>
        <w:jc w:val="both"/>
        <w:rPr>
          <w:rFonts w:asciiTheme="majorBidi" w:hAnsiTheme="majorBidi" w:cstheme="majorBidi"/>
          <w:sz w:val="24"/>
          <w:szCs w:val="24"/>
          <w:lang w:val="en"/>
        </w:rPr>
      </w:pPr>
      <w:r w:rsidRPr="007F783D">
        <w:rPr>
          <w:rFonts w:asciiTheme="majorBidi" w:hAnsiTheme="majorBidi" w:cstheme="majorBidi"/>
          <w:sz w:val="24"/>
          <w:szCs w:val="24"/>
          <w:lang w:val="en"/>
        </w:rPr>
        <w:t xml:space="preserve">Teachers play a critical role in developing their students’ skills, as well as their perspectives, conceptions, and personality traits. Teachers’ own personality traits and thinking styles play </w:t>
      </w:r>
      <w:proofErr w:type="gramStart"/>
      <w:r w:rsidRPr="007F783D">
        <w:rPr>
          <w:rFonts w:asciiTheme="majorBidi" w:hAnsiTheme="majorBidi" w:cstheme="majorBidi"/>
          <w:sz w:val="24"/>
          <w:szCs w:val="24"/>
          <w:lang w:val="en"/>
        </w:rPr>
        <w:t>an important role</w:t>
      </w:r>
      <w:proofErr w:type="gramEnd"/>
      <w:r w:rsidRPr="007F783D">
        <w:rPr>
          <w:rFonts w:asciiTheme="majorBidi" w:hAnsiTheme="majorBidi" w:cstheme="majorBidi"/>
          <w:sz w:val="24"/>
          <w:szCs w:val="24"/>
          <w:lang w:val="en"/>
        </w:rPr>
        <w:t xml:space="preserve"> and are reflected in their professional performance as educators.</w:t>
      </w:r>
    </w:p>
    <w:p w14:paraId="6ABB2769" w14:textId="6CEF9334" w:rsidR="006B53D9" w:rsidRPr="007F783D" w:rsidRDefault="006B53D9" w:rsidP="004963F2">
      <w:pPr>
        <w:pStyle w:val="CommentText"/>
        <w:bidi w:val="0"/>
        <w:spacing w:after="0" w:line="360" w:lineRule="auto"/>
        <w:ind w:firstLine="720"/>
        <w:jc w:val="both"/>
        <w:rPr>
          <w:rFonts w:asciiTheme="majorBidi" w:hAnsiTheme="majorBidi" w:cstheme="majorBidi"/>
          <w:sz w:val="24"/>
          <w:szCs w:val="24"/>
          <w:rtl/>
        </w:rPr>
      </w:pPr>
      <w:r w:rsidRPr="007F783D">
        <w:rPr>
          <w:rFonts w:asciiTheme="majorBidi" w:hAnsiTheme="majorBidi" w:cstheme="majorBidi"/>
          <w:sz w:val="24"/>
          <w:szCs w:val="24"/>
          <w:lang w:val="en"/>
        </w:rPr>
        <w:t xml:space="preserve">The Arab minority in Israel is undergoing rapid processes of change on the social, economic, political, and cultural levels, and its members live in a society considered a modern one (with clear traditional characteristics). Nevertheless, </w:t>
      </w:r>
      <w:commentRangeStart w:id="0"/>
      <w:r w:rsidRPr="007F783D">
        <w:rPr>
          <w:rFonts w:asciiTheme="majorBidi" w:hAnsiTheme="majorBidi" w:cstheme="majorBidi"/>
          <w:sz w:val="24"/>
          <w:szCs w:val="24"/>
          <w:lang w:val="en"/>
        </w:rPr>
        <w:t xml:space="preserve">to the best of my knowledge, </w:t>
      </w:r>
      <w:commentRangeEnd w:id="0"/>
      <w:r w:rsidRPr="007F783D">
        <w:rPr>
          <w:rFonts w:asciiTheme="majorBidi" w:hAnsiTheme="majorBidi" w:cstheme="majorBidi"/>
          <w:sz w:val="24"/>
          <w:szCs w:val="24"/>
          <w:lang w:val="en"/>
        </w:rPr>
        <w:commentReference w:id="0"/>
      </w:r>
      <w:r w:rsidRPr="007F783D">
        <w:rPr>
          <w:rFonts w:asciiTheme="majorBidi" w:hAnsiTheme="majorBidi" w:cstheme="majorBidi"/>
          <w:sz w:val="24"/>
          <w:szCs w:val="24"/>
          <w:lang w:val="en"/>
        </w:rPr>
        <w:t xml:space="preserve">no studies have been carried out which examine the relationship between personality traits and thinking styles among minority teachers in the Arab school system in Israel. In light of this, there is </w:t>
      </w:r>
      <w:proofErr w:type="gramStart"/>
      <w:r w:rsidRPr="007F783D">
        <w:rPr>
          <w:rFonts w:asciiTheme="majorBidi" w:hAnsiTheme="majorBidi" w:cstheme="majorBidi"/>
          <w:sz w:val="24"/>
          <w:szCs w:val="24"/>
          <w:lang w:val="en"/>
        </w:rPr>
        <w:t>great importance</w:t>
      </w:r>
      <w:proofErr w:type="gramEnd"/>
      <w:r w:rsidRPr="007F783D">
        <w:rPr>
          <w:rFonts w:asciiTheme="majorBidi" w:hAnsiTheme="majorBidi" w:cstheme="majorBidi"/>
          <w:sz w:val="24"/>
          <w:szCs w:val="24"/>
          <w:lang w:val="en"/>
        </w:rPr>
        <w:t xml:space="preserve"> in examining this subject and investigating the connections between personality traits and thinking styles among Arab teachers in the Arab education system in Israel.  </w:t>
      </w:r>
    </w:p>
    <w:p w14:paraId="63BB76F1" w14:textId="19FB2E92" w:rsidR="00CB4BC4" w:rsidRPr="007F783D" w:rsidRDefault="00996A28" w:rsidP="004963F2">
      <w:pPr>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A total of 205 Arab teachers participated in this study. Descriptive statistics and calculation of the Pearson correlation coefficient were used through the statistical analysis program SPSS.</w:t>
      </w:r>
    </w:p>
    <w:p w14:paraId="36507879" w14:textId="24AEFAFA" w:rsidR="0097334B" w:rsidRPr="007F783D" w:rsidRDefault="00996A28" w:rsidP="004963F2">
      <w:pPr>
        <w:spacing w:after="0" w:line="360" w:lineRule="auto"/>
        <w:ind w:firstLine="720"/>
        <w:jc w:val="both"/>
        <w:rPr>
          <w:rFonts w:asciiTheme="majorBidi" w:eastAsia="Calibri" w:hAnsiTheme="majorBidi" w:cstheme="majorBidi"/>
          <w:b/>
          <w:bCs/>
          <w:sz w:val="24"/>
          <w:szCs w:val="24"/>
          <w:rtl/>
        </w:rPr>
      </w:pPr>
      <w:r w:rsidRPr="007F783D">
        <w:rPr>
          <w:rFonts w:asciiTheme="majorBidi" w:eastAsia="Calibri" w:hAnsiTheme="majorBidi" w:cstheme="majorBidi"/>
          <w:sz w:val="24"/>
          <w:szCs w:val="24"/>
          <w:lang w:val="en"/>
        </w:rPr>
        <w:t>The research findings show a positive relationship between personality traits and thinking styles among teachers.</w:t>
      </w:r>
      <w:r w:rsidRPr="007F783D">
        <w:rPr>
          <w:rFonts w:asciiTheme="majorBidi" w:eastAsia="Calibri" w:hAnsiTheme="majorBidi" w:cstheme="majorBidi"/>
          <w:b/>
          <w:bCs/>
          <w:sz w:val="24"/>
          <w:szCs w:val="24"/>
          <w:lang w:val="en"/>
        </w:rPr>
        <w:t xml:space="preserve"> </w:t>
      </w:r>
    </w:p>
    <w:p w14:paraId="4F49E30A" w14:textId="77777777" w:rsidR="00C37DCF" w:rsidRPr="007F783D" w:rsidRDefault="00C37DCF" w:rsidP="004963F2">
      <w:pPr>
        <w:bidi/>
        <w:spacing w:after="0" w:line="360" w:lineRule="auto"/>
        <w:jc w:val="both"/>
        <w:rPr>
          <w:rFonts w:asciiTheme="majorBidi" w:eastAsia="Calibri" w:hAnsiTheme="majorBidi" w:cstheme="majorBidi"/>
          <w:b/>
          <w:bCs/>
          <w:sz w:val="24"/>
          <w:szCs w:val="24"/>
          <w:rtl/>
        </w:rPr>
      </w:pPr>
    </w:p>
    <w:p w14:paraId="2D9C19D5" w14:textId="482A85B6" w:rsidR="00900155" w:rsidRPr="007F783D" w:rsidRDefault="00900155" w:rsidP="004963F2">
      <w:pPr>
        <w:spacing w:after="0" w:line="360" w:lineRule="auto"/>
        <w:jc w:val="both"/>
        <w:rPr>
          <w:rFonts w:asciiTheme="majorBidi" w:eastAsia="Calibri" w:hAnsiTheme="majorBidi" w:cstheme="majorBidi"/>
          <w:b/>
          <w:bCs/>
          <w:sz w:val="24"/>
          <w:szCs w:val="24"/>
          <w:rtl/>
        </w:rPr>
      </w:pPr>
      <w:r w:rsidRPr="007F783D">
        <w:rPr>
          <w:rFonts w:asciiTheme="majorBidi" w:eastAsia="Calibri" w:hAnsiTheme="majorBidi" w:cstheme="majorBidi"/>
          <w:b/>
          <w:bCs/>
          <w:sz w:val="24"/>
          <w:szCs w:val="24"/>
          <w:lang w:val="en"/>
        </w:rPr>
        <w:t xml:space="preserve">Keywords: </w:t>
      </w:r>
      <w:r w:rsidRPr="007F783D">
        <w:rPr>
          <w:rFonts w:asciiTheme="majorBidi" w:eastAsia="Calibri" w:hAnsiTheme="majorBidi" w:cstheme="majorBidi"/>
          <w:sz w:val="24"/>
          <w:szCs w:val="24"/>
          <w:lang w:val="en"/>
        </w:rPr>
        <w:t>teachers, minority, personality traits, thinking styles.</w:t>
      </w:r>
    </w:p>
    <w:p w14:paraId="69CB4B50" w14:textId="5D7D0828" w:rsidR="003C2FD7" w:rsidRPr="007F783D" w:rsidRDefault="009F76A8" w:rsidP="004963F2">
      <w:pPr>
        <w:spacing w:after="0" w:line="360" w:lineRule="auto"/>
        <w:jc w:val="both"/>
        <w:rPr>
          <w:rFonts w:asciiTheme="majorBidi" w:hAnsiTheme="majorBidi" w:cstheme="majorBidi"/>
          <w:b/>
          <w:bCs/>
          <w:sz w:val="24"/>
          <w:szCs w:val="24"/>
          <w:rtl/>
        </w:rPr>
      </w:pPr>
      <w:r w:rsidRPr="007F783D">
        <w:rPr>
          <w:rFonts w:asciiTheme="majorBidi" w:hAnsiTheme="majorBidi" w:cstheme="majorBidi"/>
          <w:sz w:val="24"/>
          <w:szCs w:val="24"/>
          <w:lang w:val="en"/>
        </w:rPr>
        <w:br w:type="page"/>
      </w:r>
      <w:r w:rsidRPr="007F783D">
        <w:rPr>
          <w:rFonts w:asciiTheme="majorBidi" w:hAnsiTheme="majorBidi" w:cstheme="majorBidi"/>
          <w:b/>
          <w:bCs/>
          <w:sz w:val="24"/>
          <w:szCs w:val="24"/>
          <w:lang w:val="en"/>
        </w:rPr>
        <w:lastRenderedPageBreak/>
        <w:t>Preface</w:t>
      </w:r>
    </w:p>
    <w:p w14:paraId="45E15189" w14:textId="50AF1D84" w:rsidR="005E79B6"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On</w:t>
      </w:r>
      <w:r w:rsidR="004963F2">
        <w:rPr>
          <w:rFonts w:asciiTheme="majorBidi" w:hAnsiTheme="majorBidi" w:cstheme="majorBidi"/>
          <w:sz w:val="24"/>
          <w:szCs w:val="24"/>
          <w:lang w:val="en"/>
        </w:rPr>
        <w:t>e</w:t>
      </w:r>
      <w:r w:rsidRPr="007F783D">
        <w:rPr>
          <w:rFonts w:asciiTheme="majorBidi" w:hAnsiTheme="majorBidi" w:cstheme="majorBidi"/>
          <w:sz w:val="24"/>
          <w:szCs w:val="24"/>
          <w:lang w:val="en"/>
        </w:rPr>
        <w:t xml:space="preserve"> of the central purposes of a school in the 21</w:t>
      </w:r>
      <w:r w:rsidR="004963F2" w:rsidRPr="004963F2">
        <w:rPr>
          <w:rFonts w:asciiTheme="majorBidi" w:hAnsiTheme="majorBidi" w:cstheme="majorBidi"/>
          <w:sz w:val="24"/>
          <w:szCs w:val="24"/>
          <w:vertAlign w:val="superscript"/>
          <w:lang w:val="en"/>
        </w:rPr>
        <w:t>st</w:t>
      </w:r>
      <w:r w:rsidRPr="007F783D">
        <w:rPr>
          <w:rFonts w:asciiTheme="majorBidi" w:hAnsiTheme="majorBidi" w:cstheme="majorBidi"/>
          <w:sz w:val="24"/>
          <w:szCs w:val="24"/>
          <w:lang w:val="en"/>
        </w:rPr>
        <w:t xml:space="preserve"> century is the formation of an educational and learning environment that enables students to learn and to develop cognitively, socially, and emotionally. The teacher plays </w:t>
      </w:r>
      <w:proofErr w:type="gramStart"/>
      <w:r w:rsidRPr="007F783D">
        <w:rPr>
          <w:rFonts w:asciiTheme="majorBidi" w:hAnsiTheme="majorBidi" w:cstheme="majorBidi"/>
          <w:sz w:val="24"/>
          <w:szCs w:val="24"/>
          <w:lang w:val="en"/>
        </w:rPr>
        <w:t>an important role</w:t>
      </w:r>
      <w:proofErr w:type="gramEnd"/>
      <w:r w:rsidRPr="007F783D">
        <w:rPr>
          <w:rFonts w:asciiTheme="majorBidi" w:hAnsiTheme="majorBidi" w:cstheme="majorBidi"/>
          <w:sz w:val="24"/>
          <w:szCs w:val="24"/>
          <w:lang w:val="en"/>
        </w:rPr>
        <w:t xml:space="preserve"> in developing students’ capabilities and inclinations, as well as in shaping their character. Teachers’ personality traits and thinking styles influence their professional conduct in the school (Diener and Lucas, 1999; Ozer and Benet-Martinez, </w:t>
      </w:r>
      <w:proofErr w:type="gramStart"/>
      <w:r w:rsidRPr="007F783D">
        <w:rPr>
          <w:rFonts w:asciiTheme="majorBidi" w:hAnsiTheme="majorBidi" w:cstheme="majorBidi"/>
          <w:sz w:val="24"/>
          <w:szCs w:val="24"/>
          <w:lang w:val="en"/>
        </w:rPr>
        <w:t>2006;Kotov</w:t>
      </w:r>
      <w:proofErr w:type="gramEnd"/>
      <w:r w:rsidRPr="007F783D">
        <w:rPr>
          <w:rFonts w:asciiTheme="majorBidi" w:hAnsiTheme="majorBidi" w:cstheme="majorBidi"/>
          <w:sz w:val="24"/>
          <w:szCs w:val="24"/>
          <w:lang w:val="en"/>
        </w:rPr>
        <w:t>, Gamez, Schmidt and Watson, 2010).</w:t>
      </w:r>
      <w:r w:rsidRPr="007F783D">
        <w:rPr>
          <w:rFonts w:asciiTheme="majorBidi" w:hAnsiTheme="majorBidi" w:cstheme="majorBidi"/>
          <w:sz w:val="24"/>
          <w:szCs w:val="24"/>
          <w:rtl/>
        </w:rPr>
        <w:t xml:space="preserve"> </w:t>
      </w:r>
    </w:p>
    <w:p w14:paraId="31C7D718" w14:textId="4A58B868" w:rsidR="0097334B" w:rsidRPr="007F783D" w:rsidRDefault="0097334B" w:rsidP="004963F2">
      <w:pPr>
        <w:spacing w:after="0" w:line="360" w:lineRule="auto"/>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 xml:space="preserve">The profession of teaching demands specific personal attributes, skills, and capabilities, as well as appropriate thinking and perspective and a professional knowledge base. The teacher plays </w:t>
      </w:r>
      <w:proofErr w:type="gramStart"/>
      <w:r w:rsidRPr="007F783D">
        <w:rPr>
          <w:rFonts w:asciiTheme="majorBidi" w:hAnsiTheme="majorBidi" w:cstheme="majorBidi"/>
          <w:sz w:val="24"/>
          <w:szCs w:val="24"/>
          <w:lang w:val="en"/>
        </w:rPr>
        <w:t>an important role</w:t>
      </w:r>
      <w:proofErr w:type="gramEnd"/>
      <w:r w:rsidRPr="007F783D">
        <w:rPr>
          <w:rFonts w:asciiTheme="majorBidi" w:hAnsiTheme="majorBidi" w:cstheme="majorBidi"/>
          <w:sz w:val="24"/>
          <w:szCs w:val="24"/>
          <w:lang w:val="en"/>
        </w:rPr>
        <w:t xml:space="preserve"> in developing the capabilities and inclinations of students, as well as forming their worldviews and personal characteristics. The personality traits and thinking styles pf teachers play </w:t>
      </w:r>
      <w:proofErr w:type="gramStart"/>
      <w:r w:rsidRPr="007F783D">
        <w:rPr>
          <w:rFonts w:asciiTheme="majorBidi" w:hAnsiTheme="majorBidi" w:cstheme="majorBidi"/>
          <w:sz w:val="24"/>
          <w:szCs w:val="24"/>
          <w:lang w:val="en"/>
        </w:rPr>
        <w:t>an important role</w:t>
      </w:r>
      <w:proofErr w:type="gramEnd"/>
      <w:r w:rsidRPr="007F783D">
        <w:rPr>
          <w:rFonts w:asciiTheme="majorBidi" w:hAnsiTheme="majorBidi" w:cstheme="majorBidi"/>
          <w:sz w:val="24"/>
          <w:szCs w:val="24"/>
          <w:lang w:val="en"/>
        </w:rPr>
        <w:t xml:space="preserve"> and are reflected in their professional conduct throughout their work in the school. </w:t>
      </w:r>
    </w:p>
    <w:p w14:paraId="5A937C3F" w14:textId="216886D9" w:rsidR="0097334B" w:rsidRPr="007F783D" w:rsidRDefault="0097334B"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Studies that examine the relationship between personality traits and thinking styles have found that the former explain a high proportion of </w:t>
      </w:r>
      <w:r w:rsidR="008F1321">
        <w:rPr>
          <w:rFonts w:asciiTheme="majorBidi" w:eastAsia="Calibri" w:hAnsiTheme="majorBidi" w:cstheme="majorBidi"/>
          <w:sz w:val="24"/>
          <w:szCs w:val="24"/>
          <w:lang w:val="en"/>
        </w:rPr>
        <w:t>variation</w:t>
      </w:r>
      <w:r w:rsidRPr="007F783D">
        <w:rPr>
          <w:rFonts w:asciiTheme="majorBidi" w:eastAsia="Calibri" w:hAnsiTheme="majorBidi" w:cstheme="majorBidi"/>
          <w:sz w:val="24"/>
          <w:szCs w:val="24"/>
          <w:lang w:val="en"/>
        </w:rPr>
        <w:t xml:space="preserve"> in the latter. </w:t>
      </w:r>
    </w:p>
    <w:p w14:paraId="520E00CA" w14:textId="3A013395" w:rsidR="00C250A9" w:rsidRPr="007F783D" w:rsidRDefault="0097334B" w:rsidP="004963F2">
      <w:pPr>
        <w:spacing w:after="0" w:line="360" w:lineRule="auto"/>
        <w:ind w:firstLine="720"/>
        <w:jc w:val="both"/>
        <w:rPr>
          <w:rFonts w:asciiTheme="majorBidi" w:hAnsiTheme="majorBidi" w:cstheme="majorBidi"/>
          <w:b/>
          <w:bCs/>
          <w:sz w:val="24"/>
          <w:szCs w:val="24"/>
          <w:rtl/>
        </w:rPr>
      </w:pPr>
      <w:r w:rsidRPr="007F783D">
        <w:rPr>
          <w:rFonts w:asciiTheme="majorBidi" w:hAnsiTheme="majorBidi" w:cstheme="majorBidi"/>
          <w:sz w:val="24"/>
          <w:szCs w:val="24"/>
          <w:lang w:val="en"/>
        </w:rPr>
        <w:t>The Arab minority in Israel is undergoing rapid processes of change on the social, economic, political, and cultural levels, and its members live in a society considered a modern one (with clear traditional characteristics). Nevertheless</w:t>
      </w:r>
      <w:commentRangeStart w:id="1"/>
      <w:r w:rsidRPr="007F783D">
        <w:rPr>
          <w:rFonts w:asciiTheme="majorBidi" w:hAnsiTheme="majorBidi" w:cstheme="majorBidi"/>
          <w:sz w:val="24"/>
          <w:szCs w:val="24"/>
          <w:lang w:val="en"/>
        </w:rPr>
        <w:t>, to the best of my knowledge</w:t>
      </w:r>
      <w:commentRangeEnd w:id="1"/>
      <w:r w:rsidRPr="007F783D">
        <w:rPr>
          <w:rFonts w:asciiTheme="majorBidi" w:hAnsiTheme="majorBidi" w:cstheme="majorBidi"/>
          <w:sz w:val="24"/>
          <w:szCs w:val="24"/>
          <w:lang w:val="en"/>
        </w:rPr>
        <w:commentReference w:id="1"/>
      </w:r>
      <w:r w:rsidRPr="007F783D">
        <w:rPr>
          <w:rFonts w:asciiTheme="majorBidi" w:hAnsiTheme="majorBidi" w:cstheme="majorBidi"/>
          <w:sz w:val="24"/>
          <w:szCs w:val="24"/>
          <w:lang w:val="en"/>
        </w:rPr>
        <w:t xml:space="preserve">, no studies have been carried out which examine the relationship between personality traits and thinking styles among minority teachers in the Arab school system in Israel.  </w:t>
      </w:r>
    </w:p>
    <w:p w14:paraId="25F5613F" w14:textId="77777777" w:rsidR="00C250A9" w:rsidRPr="007F783D" w:rsidRDefault="00C250A9" w:rsidP="004963F2">
      <w:pPr>
        <w:bidi/>
        <w:spacing w:after="0" w:line="360" w:lineRule="auto"/>
        <w:jc w:val="both"/>
        <w:rPr>
          <w:rFonts w:asciiTheme="majorBidi" w:hAnsiTheme="majorBidi" w:cstheme="majorBidi"/>
          <w:b/>
          <w:bCs/>
          <w:sz w:val="24"/>
          <w:szCs w:val="24"/>
          <w:rtl/>
        </w:rPr>
      </w:pPr>
    </w:p>
    <w:p w14:paraId="0FB36B5C" w14:textId="271907FE" w:rsidR="00380906" w:rsidRPr="007F783D" w:rsidRDefault="00B452AE" w:rsidP="004963F2">
      <w:pPr>
        <w:spacing w:after="0" w:line="360" w:lineRule="auto"/>
        <w:jc w:val="both"/>
        <w:rPr>
          <w:rFonts w:asciiTheme="majorBidi" w:hAnsiTheme="majorBidi" w:cstheme="majorBidi"/>
          <w:b/>
          <w:bCs/>
          <w:sz w:val="24"/>
          <w:szCs w:val="24"/>
          <w:rtl/>
        </w:rPr>
      </w:pPr>
      <w:r>
        <w:rPr>
          <w:rFonts w:asciiTheme="majorBidi" w:hAnsiTheme="majorBidi" w:cstheme="majorBidi"/>
          <w:b/>
          <w:bCs/>
          <w:sz w:val="24"/>
          <w:szCs w:val="24"/>
          <w:lang w:val="en"/>
        </w:rPr>
        <w:t xml:space="preserve">1. </w:t>
      </w:r>
      <w:r w:rsidR="003C2FD7" w:rsidRPr="007F783D">
        <w:rPr>
          <w:rFonts w:asciiTheme="majorBidi" w:hAnsiTheme="majorBidi" w:cstheme="majorBidi"/>
          <w:b/>
          <w:bCs/>
          <w:sz w:val="24"/>
          <w:szCs w:val="24"/>
          <w:lang w:val="en"/>
        </w:rPr>
        <w:t xml:space="preserve">Theoretical Background </w:t>
      </w:r>
    </w:p>
    <w:p w14:paraId="712A5B5F" w14:textId="5A16EBCD" w:rsidR="00351282" w:rsidRPr="007F783D" w:rsidRDefault="004957C5" w:rsidP="004963F2">
      <w:pPr>
        <w:spacing w:after="0" w:line="360" w:lineRule="auto"/>
        <w:jc w:val="both"/>
        <w:rPr>
          <w:rFonts w:asciiTheme="majorBidi" w:eastAsia="Calibri" w:hAnsiTheme="majorBidi" w:cstheme="majorBidi"/>
          <w:b/>
          <w:bCs/>
          <w:sz w:val="24"/>
          <w:szCs w:val="24"/>
        </w:rPr>
      </w:pPr>
      <w:r w:rsidRPr="007F783D">
        <w:rPr>
          <w:rFonts w:asciiTheme="majorBidi" w:eastAsia="Calibri" w:hAnsiTheme="majorBidi" w:cstheme="majorBidi"/>
          <w:b/>
          <w:bCs/>
          <w:sz w:val="24"/>
          <w:szCs w:val="24"/>
          <w:lang w:val="en"/>
        </w:rPr>
        <w:t>1.1 Personality Traits</w:t>
      </w:r>
    </w:p>
    <w:p w14:paraId="3D0A1312" w14:textId="21AACD95" w:rsidR="001F7F95"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 xml:space="preserve">Every individual possesses invariable personality traits that influence his or her behavior. Personality traits play </w:t>
      </w:r>
      <w:proofErr w:type="gramStart"/>
      <w:r w:rsidRPr="007F783D">
        <w:rPr>
          <w:rFonts w:asciiTheme="majorBidi" w:hAnsiTheme="majorBidi" w:cstheme="majorBidi"/>
          <w:sz w:val="24"/>
          <w:szCs w:val="24"/>
          <w:lang w:val="en"/>
        </w:rPr>
        <w:t>an important role</w:t>
      </w:r>
      <w:proofErr w:type="gramEnd"/>
      <w:r w:rsidRPr="007F783D">
        <w:rPr>
          <w:rFonts w:asciiTheme="majorBidi" w:hAnsiTheme="majorBidi" w:cstheme="majorBidi"/>
          <w:sz w:val="24"/>
          <w:szCs w:val="24"/>
          <w:lang w:val="en"/>
        </w:rPr>
        <w:t xml:space="preserve"> in various realms, including behavior at work, satisfaction with work, and others (Diener and Lucas, 1999; Ozer and Benet-Martinez, 2006; Kotov, Gamez, Schmidt and Watson, 2010). </w:t>
      </w:r>
    </w:p>
    <w:p w14:paraId="01003923" w14:textId="23A4A82E" w:rsidR="00351282" w:rsidRPr="007F783D" w:rsidRDefault="00351282"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Several different definitions of personality traits can be found in the professional literature. According to </w:t>
      </w:r>
      <w:commentRangeStart w:id="2"/>
      <w:r w:rsidRPr="007F783D">
        <w:rPr>
          <w:rFonts w:asciiTheme="majorBidi" w:eastAsia="Calibri" w:hAnsiTheme="majorBidi" w:cstheme="majorBidi"/>
          <w:sz w:val="24"/>
          <w:szCs w:val="24"/>
          <w:lang w:val="en"/>
        </w:rPr>
        <w:t xml:space="preserve">Eysenck </w:t>
      </w:r>
      <w:commentRangeEnd w:id="2"/>
      <w:r w:rsidRPr="007F783D">
        <w:rPr>
          <w:rFonts w:asciiTheme="majorBidi" w:eastAsia="Calibri" w:hAnsiTheme="majorBidi" w:cstheme="majorBidi"/>
          <w:sz w:val="24"/>
          <w:szCs w:val="24"/>
          <w:lang w:val="en"/>
        </w:rPr>
        <w:commentReference w:id="2"/>
      </w:r>
      <w:r w:rsidRPr="007F783D">
        <w:rPr>
          <w:rFonts w:asciiTheme="majorBidi" w:eastAsia="Calibri" w:hAnsiTheme="majorBidi" w:cstheme="majorBidi"/>
          <w:sz w:val="24"/>
          <w:szCs w:val="24"/>
          <w:lang w:val="en"/>
        </w:rPr>
        <w:t xml:space="preserve">(1967), personality traits are a group of behaviors and the differences between people are found at the level of each trait and not the types of traits.  </w:t>
      </w:r>
    </w:p>
    <w:p w14:paraId="4CEF00AC" w14:textId="7F9D3687" w:rsidR="00B424E8" w:rsidRPr="007F783D" w:rsidRDefault="00573734" w:rsidP="004963F2">
      <w:pPr>
        <w:autoSpaceDE w:val="0"/>
        <w:autoSpaceDN w:val="0"/>
        <w:adjustRightInd w:val="0"/>
        <w:spacing w:after="0" w:line="360" w:lineRule="auto"/>
        <w:ind w:firstLine="720"/>
        <w:jc w:val="both"/>
        <w:rPr>
          <w:rFonts w:asciiTheme="majorBidi" w:eastAsia="Times New Roman" w:hAnsiTheme="majorBidi" w:cstheme="majorBidi"/>
          <w:b/>
          <w:bCs/>
          <w:sz w:val="24"/>
          <w:szCs w:val="24"/>
          <w:rtl/>
        </w:rPr>
      </w:pPr>
      <w:r w:rsidRPr="007F783D">
        <w:rPr>
          <w:rFonts w:asciiTheme="majorBidi" w:hAnsiTheme="majorBidi" w:cstheme="majorBidi"/>
          <w:sz w:val="24"/>
          <w:szCs w:val="24"/>
          <w:lang w:val="en"/>
        </w:rPr>
        <w:lastRenderedPageBreak/>
        <w:t xml:space="preserve">The five-factor model, sometimes known as the ‘Big Five’ model (Costa and McCrae, 1992) defined five super-traits which </w:t>
      </w:r>
      <w:r w:rsidR="00B01BDC" w:rsidRPr="007F783D">
        <w:rPr>
          <w:rFonts w:asciiTheme="majorBidi" w:hAnsiTheme="majorBidi" w:cstheme="majorBidi"/>
          <w:sz w:val="24"/>
          <w:szCs w:val="24"/>
          <w:lang w:val="en"/>
        </w:rPr>
        <w:t>serve</w:t>
      </w:r>
      <w:r w:rsidRPr="007F783D">
        <w:rPr>
          <w:rFonts w:asciiTheme="majorBidi" w:hAnsiTheme="majorBidi" w:cstheme="majorBidi"/>
          <w:sz w:val="24"/>
          <w:szCs w:val="24"/>
          <w:lang w:val="en"/>
        </w:rPr>
        <w:t xml:space="preserve"> to describe each personality. According to this model, one can ascribe a variety of behaviors and emotions to these five broad traits. The five traits are: neuroticism, extroversion, openness, conscientiousness, and agreeableness. Each trait can be described in terms of two poles: for example, extroversion vs. introversion (Gosling, et al., 2003; Zhang, 2002). </w:t>
      </w:r>
      <w:proofErr w:type="gramStart"/>
      <w:r w:rsidRPr="007F783D">
        <w:rPr>
          <w:rFonts w:asciiTheme="majorBidi" w:hAnsiTheme="majorBidi" w:cstheme="majorBidi"/>
          <w:sz w:val="24"/>
          <w:szCs w:val="24"/>
          <w:lang w:val="en"/>
        </w:rPr>
        <w:t>Various studies</w:t>
      </w:r>
      <w:proofErr w:type="gramEnd"/>
      <w:r w:rsidRPr="007F783D">
        <w:rPr>
          <w:rFonts w:asciiTheme="majorBidi" w:hAnsiTheme="majorBidi" w:cstheme="majorBidi"/>
          <w:sz w:val="24"/>
          <w:szCs w:val="24"/>
          <w:lang w:val="en"/>
        </w:rPr>
        <w:t xml:space="preserve"> have found this model to be robust and consistent across different cultures, examining</w:t>
      </w:r>
      <w:r w:rsidR="00FA4D31">
        <w:rPr>
          <w:rFonts w:asciiTheme="majorBidi" w:hAnsiTheme="majorBidi" w:cstheme="majorBidi"/>
          <w:sz w:val="24"/>
          <w:szCs w:val="24"/>
          <w:lang w:val="en"/>
        </w:rPr>
        <w:t xml:space="preserve"> it</w:t>
      </w:r>
      <w:r w:rsidRPr="007F783D">
        <w:rPr>
          <w:rFonts w:asciiTheme="majorBidi" w:hAnsiTheme="majorBidi" w:cstheme="majorBidi"/>
          <w:sz w:val="24"/>
          <w:szCs w:val="24"/>
          <w:lang w:val="en"/>
        </w:rPr>
        <w:t xml:space="preserve"> </w:t>
      </w:r>
      <w:r w:rsidR="000B5479">
        <w:rPr>
          <w:rFonts w:asciiTheme="majorBidi" w:hAnsiTheme="majorBidi" w:cstheme="majorBidi"/>
          <w:sz w:val="24"/>
          <w:szCs w:val="24"/>
          <w:lang w:val="en"/>
        </w:rPr>
        <w:t>in</w:t>
      </w:r>
      <w:r w:rsidRPr="007F783D">
        <w:rPr>
          <w:rFonts w:asciiTheme="majorBidi" w:hAnsiTheme="majorBidi" w:cstheme="majorBidi"/>
          <w:sz w:val="24"/>
          <w:szCs w:val="24"/>
          <w:lang w:val="en"/>
        </w:rPr>
        <w:t xml:space="preserve"> a wide range of fields, including personality assessment, behavior at work, work </w:t>
      </w:r>
      <w:r w:rsidR="00B01BDC" w:rsidRPr="007F783D">
        <w:rPr>
          <w:rFonts w:asciiTheme="majorBidi" w:hAnsiTheme="majorBidi" w:cstheme="majorBidi"/>
          <w:sz w:val="24"/>
          <w:szCs w:val="24"/>
          <w:lang w:val="en"/>
        </w:rPr>
        <w:t>satisfaction</w:t>
      </w:r>
      <w:r w:rsidRPr="007F783D">
        <w:rPr>
          <w:rFonts w:asciiTheme="majorBidi" w:hAnsiTheme="majorBidi" w:cstheme="majorBidi"/>
          <w:sz w:val="24"/>
          <w:szCs w:val="24"/>
          <w:lang w:val="en"/>
        </w:rPr>
        <w:t>, and others (Kotov, Gamez, Schmidt and Watson, 2010).</w:t>
      </w:r>
    </w:p>
    <w:p w14:paraId="0B1D5901" w14:textId="6FCE8D58" w:rsidR="00BF4DEE" w:rsidRPr="007F783D" w:rsidRDefault="00BF4DEE" w:rsidP="004963F2">
      <w:pPr>
        <w:autoSpaceDE w:val="0"/>
        <w:autoSpaceDN w:val="0"/>
        <w:adjustRightInd w:val="0"/>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b/>
          <w:bCs/>
          <w:sz w:val="24"/>
          <w:szCs w:val="24"/>
          <w:lang w:val="en"/>
        </w:rPr>
        <w:t>A neurotic person</w:t>
      </w:r>
      <w:r w:rsidRPr="007F783D">
        <w:rPr>
          <w:rFonts w:asciiTheme="majorBidi" w:hAnsiTheme="majorBidi" w:cstheme="majorBidi"/>
          <w:sz w:val="24"/>
          <w:szCs w:val="24"/>
          <w:lang w:val="en"/>
        </w:rPr>
        <w:t xml:space="preserve"> is inclined toward feelings of inferiority, tension, anxiety, anger, sentimentality, and insecurity. Individuals who rate low on this scale are characterized by emotional stability, the opposite of neurotic individuals, who are characterized by dissatisfaction with themselves and struggle to adapt to life’s requirements (Zhang, 2006; Judge &amp; Ilies, 2002). </w:t>
      </w:r>
    </w:p>
    <w:p w14:paraId="7FEC2253" w14:textId="66856449" w:rsidR="00BF4DEE" w:rsidRPr="007F783D" w:rsidRDefault="00BF4DEE" w:rsidP="004963F2">
      <w:pPr>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b/>
          <w:bCs/>
          <w:sz w:val="24"/>
          <w:szCs w:val="24"/>
          <w:lang w:val="en"/>
        </w:rPr>
        <w:t>An extroverted person</w:t>
      </w:r>
      <w:r w:rsidRPr="007F783D">
        <w:rPr>
          <w:rFonts w:asciiTheme="majorBidi" w:hAnsiTheme="majorBidi" w:cstheme="majorBidi"/>
          <w:sz w:val="24"/>
          <w:szCs w:val="24"/>
          <w:lang w:val="en"/>
        </w:rPr>
        <w:t xml:space="preserve"> is involved socially, respectful of tradition and authority. At the level of thought, such a person tends to interpret the external world by means of logic and to live according to rules. In contrast, an introverted individual directs his thoughts and emotions inward and does not display them to others. He </w:t>
      </w:r>
      <w:r w:rsidR="00BE648B">
        <w:rPr>
          <w:rFonts w:asciiTheme="majorBidi" w:hAnsiTheme="majorBidi" w:cstheme="majorBidi"/>
          <w:sz w:val="24"/>
          <w:szCs w:val="24"/>
          <w:lang w:val="en"/>
        </w:rPr>
        <w:t xml:space="preserve">or she </w:t>
      </w:r>
      <w:r w:rsidRPr="007F783D">
        <w:rPr>
          <w:rFonts w:asciiTheme="majorBidi" w:hAnsiTheme="majorBidi" w:cstheme="majorBidi"/>
          <w:sz w:val="24"/>
          <w:szCs w:val="24"/>
          <w:lang w:val="en"/>
        </w:rPr>
        <w:t>is contemplative, cautious, and quiet (</w:t>
      </w:r>
      <w:commentRangeStart w:id="3"/>
      <w:r w:rsidRPr="007F783D">
        <w:rPr>
          <w:rFonts w:asciiTheme="majorBidi" w:hAnsiTheme="majorBidi" w:cstheme="majorBidi"/>
          <w:sz w:val="24"/>
          <w:szCs w:val="24"/>
          <w:lang w:val="en"/>
        </w:rPr>
        <w:t>De-Raad, 2000</w:t>
      </w:r>
      <w:commentRangeEnd w:id="3"/>
      <w:r w:rsidRPr="007F783D">
        <w:rPr>
          <w:rFonts w:asciiTheme="majorBidi" w:hAnsiTheme="majorBidi" w:cstheme="majorBidi"/>
          <w:sz w:val="24"/>
          <w:szCs w:val="24"/>
          <w:lang w:val="en"/>
        </w:rPr>
        <w:commentReference w:id="3"/>
      </w:r>
      <w:r w:rsidRPr="007F783D">
        <w:rPr>
          <w:rFonts w:asciiTheme="majorBidi" w:hAnsiTheme="majorBidi" w:cstheme="majorBidi"/>
          <w:sz w:val="24"/>
          <w:szCs w:val="24"/>
          <w:lang w:val="en"/>
        </w:rPr>
        <w:t xml:space="preserve">, Zhang, 2006). </w:t>
      </w:r>
    </w:p>
    <w:p w14:paraId="20EDB561" w14:textId="1C55266C" w:rsidR="00BF4DEE" w:rsidRPr="007F783D" w:rsidRDefault="00BF4DEE"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b/>
          <w:bCs/>
          <w:sz w:val="24"/>
          <w:szCs w:val="24"/>
          <w:lang w:val="en"/>
        </w:rPr>
        <w:t>An open person</w:t>
      </w:r>
      <w:r w:rsidRPr="007F783D">
        <w:rPr>
          <w:rFonts w:asciiTheme="majorBidi" w:eastAsia="Calibri" w:hAnsiTheme="majorBidi" w:cstheme="majorBidi"/>
          <w:sz w:val="24"/>
          <w:szCs w:val="24"/>
          <w:lang w:val="en"/>
        </w:rPr>
        <w:t xml:space="preserve"> is interested in </w:t>
      </w:r>
      <w:proofErr w:type="gramStart"/>
      <w:r w:rsidRPr="007F783D">
        <w:rPr>
          <w:rFonts w:asciiTheme="majorBidi" w:eastAsia="Calibri" w:hAnsiTheme="majorBidi" w:cstheme="majorBidi"/>
          <w:sz w:val="24"/>
          <w:szCs w:val="24"/>
          <w:lang w:val="en"/>
        </w:rPr>
        <w:t>new ideas</w:t>
      </w:r>
      <w:proofErr w:type="gramEnd"/>
      <w:r w:rsidRPr="007F783D">
        <w:rPr>
          <w:rFonts w:asciiTheme="majorBidi" w:eastAsia="Calibri" w:hAnsiTheme="majorBidi" w:cstheme="majorBidi"/>
          <w:sz w:val="24"/>
          <w:szCs w:val="24"/>
          <w:lang w:val="en"/>
        </w:rPr>
        <w:t xml:space="preserve"> and open to new experiences. Individuals with </w:t>
      </w:r>
      <w:proofErr w:type="gramStart"/>
      <w:r w:rsidRPr="007F783D">
        <w:rPr>
          <w:rFonts w:asciiTheme="majorBidi" w:eastAsia="Calibri" w:hAnsiTheme="majorBidi" w:cstheme="majorBidi"/>
          <w:sz w:val="24"/>
          <w:szCs w:val="24"/>
          <w:lang w:val="en"/>
        </w:rPr>
        <w:t>a high level</w:t>
      </w:r>
      <w:proofErr w:type="gramEnd"/>
      <w:r w:rsidRPr="007F783D">
        <w:rPr>
          <w:rFonts w:asciiTheme="majorBidi" w:eastAsia="Calibri" w:hAnsiTheme="majorBidi" w:cstheme="majorBidi"/>
          <w:sz w:val="24"/>
          <w:szCs w:val="24"/>
          <w:lang w:val="en"/>
        </w:rPr>
        <w:t xml:space="preserve"> of openness are characterized by imagination, intellectual openness, and the ability to adopt a future-oriented perspective. Such people are curious about the external and internal worlds (Zhang, 2006). On the opposite pole, one finds the conservative individual who holds fast to tradition and feels comfortable with the </w:t>
      </w:r>
      <w:r w:rsidR="00B01BDC" w:rsidRPr="007F783D">
        <w:rPr>
          <w:rFonts w:asciiTheme="majorBidi" w:eastAsia="Calibri" w:hAnsiTheme="majorBidi" w:cstheme="majorBidi"/>
          <w:sz w:val="24"/>
          <w:szCs w:val="24"/>
          <w:lang w:val="en"/>
        </w:rPr>
        <w:t>familiar</w:t>
      </w:r>
      <w:r w:rsidRPr="007F783D">
        <w:rPr>
          <w:rFonts w:asciiTheme="majorBidi" w:eastAsia="Calibri" w:hAnsiTheme="majorBidi" w:cstheme="majorBidi"/>
          <w:sz w:val="24"/>
          <w:szCs w:val="24"/>
          <w:lang w:val="en"/>
        </w:rPr>
        <w:t xml:space="preserve"> (Alsalem, 2006).  </w:t>
      </w:r>
    </w:p>
    <w:p w14:paraId="5A53FB04" w14:textId="13796AA4" w:rsidR="00BF4DEE" w:rsidRPr="007F783D" w:rsidRDefault="00BF4DEE" w:rsidP="004963F2">
      <w:pPr>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b/>
          <w:bCs/>
          <w:sz w:val="24"/>
          <w:szCs w:val="24"/>
          <w:lang w:val="en"/>
        </w:rPr>
        <w:t>An agreeable person</w:t>
      </w:r>
      <w:r w:rsidRPr="007F783D">
        <w:rPr>
          <w:rFonts w:asciiTheme="majorBidi" w:hAnsiTheme="majorBidi" w:cstheme="majorBidi"/>
          <w:sz w:val="24"/>
          <w:szCs w:val="24"/>
          <w:lang w:val="en"/>
        </w:rPr>
        <w:t xml:space="preserve"> is characterized by courteousness, flexibility, trust, collaborativeness, and patience. The contrasting pole on this scale is the individual characterized by hostility, indifference, and lack of care for others. Such a person cares for his own needs and norms, at the expense of group norms, and in social situations is liable to behave in a manner informed by selfishness and suspicion (Alsalem, 2006; De-Raad, 2000; Zhang, 2006). </w:t>
      </w:r>
    </w:p>
    <w:p w14:paraId="62D1ABCE" w14:textId="0D020062" w:rsidR="00BF4DEE" w:rsidRPr="007F783D" w:rsidRDefault="00BF4DEE" w:rsidP="004963F2">
      <w:pPr>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b/>
          <w:bCs/>
          <w:sz w:val="24"/>
          <w:szCs w:val="24"/>
          <w:lang w:val="en"/>
        </w:rPr>
        <w:lastRenderedPageBreak/>
        <w:t>A conscientious person</w:t>
      </w:r>
      <w:r w:rsidRPr="007F783D">
        <w:rPr>
          <w:rFonts w:asciiTheme="majorBidi" w:hAnsiTheme="majorBidi" w:cstheme="majorBidi"/>
          <w:sz w:val="24"/>
          <w:szCs w:val="24"/>
          <w:lang w:val="en"/>
        </w:rPr>
        <w:t xml:space="preserve"> is characterized by responsibility, ambition, organization and planning, </w:t>
      </w:r>
      <w:proofErr w:type="gramStart"/>
      <w:r w:rsidRPr="007F783D">
        <w:rPr>
          <w:rFonts w:asciiTheme="majorBidi" w:hAnsiTheme="majorBidi" w:cstheme="majorBidi"/>
          <w:sz w:val="24"/>
          <w:szCs w:val="24"/>
          <w:lang w:val="en"/>
        </w:rPr>
        <w:t>hard work</w:t>
      </w:r>
      <w:proofErr w:type="gramEnd"/>
      <w:r w:rsidRPr="007F783D">
        <w:rPr>
          <w:rFonts w:asciiTheme="majorBidi" w:hAnsiTheme="majorBidi" w:cstheme="majorBidi"/>
          <w:sz w:val="24"/>
          <w:szCs w:val="24"/>
          <w:lang w:val="en"/>
        </w:rPr>
        <w:t xml:space="preserve">, persistence, and self-discipline. A </w:t>
      </w:r>
      <w:proofErr w:type="gramStart"/>
      <w:r w:rsidRPr="007F783D">
        <w:rPr>
          <w:rFonts w:asciiTheme="majorBidi" w:hAnsiTheme="majorBidi" w:cstheme="majorBidi"/>
          <w:sz w:val="24"/>
          <w:szCs w:val="24"/>
          <w:lang w:val="en"/>
        </w:rPr>
        <w:t>conscientious individual controls</w:t>
      </w:r>
      <w:proofErr w:type="gramEnd"/>
      <w:r w:rsidRPr="007F783D">
        <w:rPr>
          <w:rFonts w:asciiTheme="majorBidi" w:hAnsiTheme="majorBidi" w:cstheme="majorBidi"/>
          <w:sz w:val="24"/>
          <w:szCs w:val="24"/>
          <w:lang w:val="en"/>
        </w:rPr>
        <w:t xml:space="preserve"> his emotions, possessing will-power, self-control and responsibility, along with a high level of </w:t>
      </w:r>
      <w:r w:rsidR="00B01BDC">
        <w:rPr>
          <w:rFonts w:asciiTheme="majorBidi" w:hAnsiTheme="majorBidi" w:cstheme="majorBidi"/>
          <w:sz w:val="24"/>
          <w:szCs w:val="24"/>
          <w:lang w:val="en"/>
        </w:rPr>
        <w:t>organization</w:t>
      </w:r>
      <w:r w:rsidRPr="007F783D">
        <w:rPr>
          <w:rFonts w:asciiTheme="majorBidi" w:hAnsiTheme="majorBidi" w:cstheme="majorBidi"/>
          <w:sz w:val="24"/>
          <w:szCs w:val="24"/>
          <w:lang w:val="en"/>
        </w:rPr>
        <w:t xml:space="preserve"> and a focus on achieving goals (Zhang, 2006). On the opposing side of the </w:t>
      </w:r>
      <w:r w:rsidR="00B01BDC" w:rsidRPr="007F783D">
        <w:rPr>
          <w:rFonts w:asciiTheme="majorBidi" w:hAnsiTheme="majorBidi" w:cstheme="majorBidi"/>
          <w:sz w:val="24"/>
          <w:szCs w:val="24"/>
          <w:lang w:val="en"/>
        </w:rPr>
        <w:t>scale</w:t>
      </w:r>
      <w:r w:rsidRPr="007F783D">
        <w:rPr>
          <w:rFonts w:asciiTheme="majorBidi" w:hAnsiTheme="majorBidi" w:cstheme="majorBidi"/>
          <w:sz w:val="24"/>
          <w:szCs w:val="24"/>
          <w:lang w:val="en"/>
        </w:rPr>
        <w:t xml:space="preserve"> one finds the unconscientious individual, characterized by lack of focus and spontaneity (Alsalem, 2006; Kotov, Gamez, Schmidt and Watson, 2010). </w:t>
      </w:r>
    </w:p>
    <w:p w14:paraId="58F6AAF0" w14:textId="6BC61DD6" w:rsidR="00B621CC" w:rsidRPr="007F783D" w:rsidRDefault="000B25B8" w:rsidP="004963F2">
      <w:pPr>
        <w:autoSpaceDE w:val="0"/>
        <w:autoSpaceDN w:val="0"/>
        <w:adjustRightInd w:val="0"/>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professional literature points to a relationship between personality traits, on one hand, and physical and mental health, on the other (Diener and Lucas, 1999; Hampson and Friedman, 2008). It further shows that personality traits play </w:t>
      </w:r>
      <w:proofErr w:type="gramStart"/>
      <w:r w:rsidRPr="007F783D">
        <w:rPr>
          <w:rFonts w:asciiTheme="majorBidi" w:eastAsia="Calibri" w:hAnsiTheme="majorBidi" w:cstheme="majorBidi"/>
          <w:sz w:val="24"/>
          <w:szCs w:val="24"/>
          <w:lang w:val="en"/>
        </w:rPr>
        <w:t>an important role</w:t>
      </w:r>
      <w:proofErr w:type="gramEnd"/>
      <w:r w:rsidRPr="007F783D">
        <w:rPr>
          <w:rFonts w:asciiTheme="majorBidi" w:eastAsia="Calibri" w:hAnsiTheme="majorBidi" w:cstheme="majorBidi"/>
          <w:sz w:val="24"/>
          <w:szCs w:val="24"/>
          <w:lang w:val="en"/>
        </w:rPr>
        <w:t xml:space="preserve"> in emotional regulation, as the trait of emotional stability is largely predictive of positive emotions and </w:t>
      </w:r>
      <w:r w:rsidR="00067CA6">
        <w:rPr>
          <w:rFonts w:asciiTheme="majorBidi" w:eastAsia="Calibri" w:hAnsiTheme="majorBidi" w:cstheme="majorBidi"/>
          <w:sz w:val="24"/>
          <w:szCs w:val="24"/>
          <w:lang w:val="en"/>
        </w:rPr>
        <w:t>successful</w:t>
      </w:r>
      <w:r w:rsidRPr="007F783D">
        <w:rPr>
          <w:rFonts w:asciiTheme="majorBidi" w:eastAsia="Calibri" w:hAnsiTheme="majorBidi" w:cstheme="majorBidi"/>
          <w:sz w:val="24"/>
          <w:szCs w:val="24"/>
          <w:lang w:val="en"/>
        </w:rPr>
        <w:t xml:space="preserve"> emotional regulation (Hassani, Azadfallah, Tabatabaie and Ashayeri, 2008; Kokkonen and Pulkkinen, 2001). </w:t>
      </w:r>
    </w:p>
    <w:p w14:paraId="1D68AEFB" w14:textId="77777777" w:rsidR="004963F2" w:rsidRDefault="00BF4DEE" w:rsidP="004963F2">
      <w:pPr>
        <w:autoSpaceDE w:val="0"/>
        <w:autoSpaceDN w:val="0"/>
        <w:adjustRightInd w:val="0"/>
        <w:spacing w:after="0" w:line="360" w:lineRule="auto"/>
        <w:ind w:firstLine="720"/>
        <w:jc w:val="both"/>
        <w:rPr>
          <w:rFonts w:asciiTheme="majorBidi" w:hAnsiTheme="majorBidi" w:cstheme="majorBidi"/>
          <w:sz w:val="24"/>
          <w:szCs w:val="24"/>
          <w:lang w:val="en"/>
        </w:rPr>
      </w:pPr>
      <w:r w:rsidRPr="007F783D">
        <w:rPr>
          <w:rFonts w:asciiTheme="majorBidi" w:hAnsiTheme="majorBidi" w:cstheme="majorBidi"/>
          <w:sz w:val="24"/>
          <w:szCs w:val="24"/>
          <w:lang w:val="en"/>
        </w:rPr>
        <w:t xml:space="preserve">Personality traits are predictive of educational achievement and functionality at work, with the trait of conscientiousness being found consistently to correlate positively with these variables (Fallan, Kudisch and Fortunato, 2000; Noftle and Robins, 2007; Paunonen, 2003). Moreover, a positive correlation has been observed between conscientiousness and integrity at work (Kotov, Gamez, Schmidt and Watson, 2010). </w:t>
      </w:r>
    </w:p>
    <w:p w14:paraId="7E8182DC" w14:textId="5A457256" w:rsidR="00BF4DEE" w:rsidRPr="004963F2" w:rsidRDefault="00BF4DEE" w:rsidP="004963F2">
      <w:pPr>
        <w:autoSpaceDE w:val="0"/>
        <w:autoSpaceDN w:val="0"/>
        <w:adjustRightInd w:val="0"/>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Personality traits have a significant impact on individuals’ behavior </w:t>
      </w:r>
      <w:r w:rsidR="001F04F1">
        <w:rPr>
          <w:rFonts w:asciiTheme="majorBidi" w:eastAsia="Calibri" w:hAnsiTheme="majorBidi" w:cstheme="majorBidi"/>
          <w:sz w:val="24"/>
          <w:szCs w:val="24"/>
          <w:lang w:val="en"/>
        </w:rPr>
        <w:t>–</w:t>
      </w:r>
      <w:r w:rsidRPr="007F783D">
        <w:rPr>
          <w:rFonts w:asciiTheme="majorBidi" w:eastAsia="Calibri" w:hAnsiTheme="majorBidi" w:cstheme="majorBidi"/>
          <w:sz w:val="24"/>
          <w:szCs w:val="24"/>
          <w:lang w:val="en"/>
        </w:rPr>
        <w:t xml:space="preserve"> Mehl, Gosling, and Pennebaker (2006) found that personality traits are predictive of the manner in which subjects spend their time. It has also been found that highly agreeable and conscientious people tend to volunteer more (Carlo, Okun, Knight and DeGuzman, 2005), as opposed to people with low levels of agreeableness and conscientiousness, who tended more toward criminal behavior (Wiebe, 2004). </w:t>
      </w:r>
    </w:p>
    <w:p w14:paraId="14188119" w14:textId="77777777" w:rsidR="00BF4DEE" w:rsidRPr="007F783D" w:rsidRDefault="00BF4DEE" w:rsidP="004963F2">
      <w:pPr>
        <w:bidi/>
        <w:spacing w:after="0" w:line="360" w:lineRule="auto"/>
        <w:jc w:val="both"/>
        <w:rPr>
          <w:rFonts w:asciiTheme="majorBidi" w:eastAsia="Times New Roman" w:hAnsiTheme="majorBidi" w:cstheme="majorBidi"/>
          <w:sz w:val="24"/>
          <w:szCs w:val="24"/>
          <w:rtl/>
        </w:rPr>
      </w:pPr>
    </w:p>
    <w:p w14:paraId="7F7E9121" w14:textId="1CB18A41" w:rsidR="00C84529" w:rsidRPr="007F783D" w:rsidRDefault="004957C5" w:rsidP="004963F2">
      <w:pPr>
        <w:spacing w:after="0" w:line="360" w:lineRule="auto"/>
        <w:jc w:val="both"/>
        <w:rPr>
          <w:rFonts w:asciiTheme="majorBidi" w:eastAsia="Calibri" w:hAnsiTheme="majorBidi" w:cstheme="majorBidi"/>
          <w:b/>
          <w:bCs/>
          <w:sz w:val="24"/>
          <w:szCs w:val="24"/>
          <w:rtl/>
        </w:rPr>
      </w:pPr>
      <w:r w:rsidRPr="007F783D">
        <w:rPr>
          <w:rFonts w:asciiTheme="majorBidi" w:eastAsia="Calibri" w:hAnsiTheme="majorBidi" w:cstheme="majorBidi"/>
          <w:b/>
          <w:bCs/>
          <w:sz w:val="24"/>
          <w:szCs w:val="24"/>
          <w:lang w:val="en"/>
        </w:rPr>
        <w:t>1.2 Thinking Styles</w:t>
      </w:r>
    </w:p>
    <w:p w14:paraId="34A6371D" w14:textId="4B54AA38" w:rsidR="00B0368A" w:rsidRPr="007F783D" w:rsidRDefault="00B0368A" w:rsidP="004963F2">
      <w:pPr>
        <w:spacing w:after="0" w:line="360" w:lineRule="auto"/>
        <w:contextualSpacing/>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 xml:space="preserve">A thinking style is an individual’s preference for employing his or her cognitive abilities in a particular fashion in order to solve problems and carry out tasks (Sternberg, 2002; Sternber and Zhang, 2006). This includes the manner in which a person perceives, absorbs, processes, and conceptualizes information. Sternberg (2002) notes that individuals act in accordance with a particular thinking style in specific contexts </w:t>
      </w:r>
      <w:r w:rsidR="00287048">
        <w:rPr>
          <w:rFonts w:asciiTheme="majorBidi" w:hAnsiTheme="majorBidi" w:cstheme="majorBidi"/>
          <w:sz w:val="24"/>
          <w:szCs w:val="24"/>
          <w:lang w:val="en"/>
        </w:rPr>
        <w:t>–</w:t>
      </w:r>
      <w:r w:rsidRPr="007F783D">
        <w:rPr>
          <w:rFonts w:asciiTheme="majorBidi" w:hAnsiTheme="majorBidi" w:cstheme="majorBidi"/>
          <w:sz w:val="24"/>
          <w:szCs w:val="24"/>
          <w:lang w:val="en"/>
        </w:rPr>
        <w:t xml:space="preserve"> an individual possesses a dominant thinking style and also has the ability to switch between thinking styles </w:t>
      </w:r>
      <w:r w:rsidRPr="007F783D">
        <w:rPr>
          <w:rFonts w:asciiTheme="majorBidi" w:hAnsiTheme="majorBidi" w:cstheme="majorBidi"/>
          <w:sz w:val="24"/>
          <w:szCs w:val="24"/>
          <w:lang w:val="en"/>
        </w:rPr>
        <w:lastRenderedPageBreak/>
        <w:t xml:space="preserve">depending upon the situation. Students’ thinking styles are affected by the thinking styles of their teachers. </w:t>
      </w:r>
    </w:p>
    <w:p w14:paraId="7EC70A85" w14:textId="6339C803" w:rsidR="00B0368A" w:rsidRPr="007F783D" w:rsidRDefault="00B0368A" w:rsidP="004963F2">
      <w:pPr>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 xml:space="preserve">Zhang and Sternberg (2005) note that the culture in which a person lives influences his or her capabilities, inclinations, and preferences: a culture that encourages creative thinking thus strengthens such thinking styles as the legislative and the liberal. Smith (2002) adds that </w:t>
      </w:r>
      <w:proofErr w:type="gramStart"/>
      <w:r w:rsidRPr="007F783D">
        <w:rPr>
          <w:rFonts w:asciiTheme="majorBidi" w:hAnsiTheme="majorBidi" w:cstheme="majorBidi"/>
          <w:sz w:val="24"/>
          <w:szCs w:val="24"/>
          <w:lang w:val="en"/>
        </w:rPr>
        <w:t>different cultures</w:t>
      </w:r>
      <w:proofErr w:type="gramEnd"/>
      <w:r w:rsidRPr="007F783D">
        <w:rPr>
          <w:rFonts w:asciiTheme="majorBidi" w:hAnsiTheme="majorBidi" w:cstheme="majorBidi"/>
          <w:sz w:val="24"/>
          <w:szCs w:val="24"/>
          <w:lang w:val="en"/>
        </w:rPr>
        <w:t xml:space="preserve"> give preference to different thinking styles: for example, American culture prefers innovativeness and a liberal thinking style, while Japanese culture gives preference to a conservative thinking style. Arab culture gives preference to the executive, local, hierarchical, and conservative thinking styles (Alkudat and El-Mekdadi, 2008; Abu-Hashem, 2015; Abu-Hussain &amp; Abu-Hussain, 2018). </w:t>
      </w:r>
    </w:p>
    <w:p w14:paraId="5D107ED4" w14:textId="0A131325" w:rsidR="00B0368A" w:rsidRPr="007F783D" w:rsidRDefault="00B0368A" w:rsidP="004963F2">
      <w:pPr>
        <w:autoSpaceDE w:val="0"/>
        <w:autoSpaceDN w:val="0"/>
        <w:adjustRightInd w:val="0"/>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According to the theory of “self-government” proposed by Sternberg (1997), there are five categories that reflect the inner world of an individual, and each category includes a number of thinking styles. This theory attempts to explain how we carry out our daily cognitive activities. </w:t>
      </w:r>
    </w:p>
    <w:p w14:paraId="5E147198" w14:textId="769A1E12" w:rsidR="00B0368A" w:rsidRPr="007F783D" w:rsidRDefault="00B0368A"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Sternberg’s theory incorporates five main categories, which in turn include a total of 13 thinking styles: </w:t>
      </w:r>
      <w:r w:rsidRPr="007F783D">
        <w:rPr>
          <w:rFonts w:asciiTheme="majorBidi" w:eastAsia="Calibri" w:hAnsiTheme="majorBidi" w:cstheme="majorBidi"/>
          <w:b/>
          <w:bCs/>
          <w:sz w:val="24"/>
          <w:szCs w:val="24"/>
          <w:lang w:val="en"/>
        </w:rPr>
        <w:t>Functions</w:t>
      </w:r>
      <w:r w:rsidR="00287048">
        <w:rPr>
          <w:rFonts w:asciiTheme="majorBidi" w:eastAsia="Calibri" w:hAnsiTheme="majorBidi" w:cstheme="majorBidi"/>
          <w:sz w:val="24"/>
          <w:szCs w:val="24"/>
          <w:lang w:val="en"/>
        </w:rPr>
        <w:t xml:space="preserve"> –</w:t>
      </w:r>
      <w:r w:rsidRPr="007F783D">
        <w:rPr>
          <w:rFonts w:asciiTheme="majorBidi" w:eastAsia="Calibri" w:hAnsiTheme="majorBidi" w:cstheme="majorBidi"/>
          <w:sz w:val="24"/>
          <w:szCs w:val="24"/>
          <w:lang w:val="en"/>
        </w:rPr>
        <w:t xml:space="preserve"> legislative, judicial, executive; </w:t>
      </w:r>
      <w:r w:rsidRPr="007F783D">
        <w:rPr>
          <w:rFonts w:asciiTheme="majorBidi" w:eastAsia="Calibri" w:hAnsiTheme="majorBidi" w:cstheme="majorBidi"/>
          <w:b/>
          <w:bCs/>
          <w:sz w:val="24"/>
          <w:szCs w:val="24"/>
          <w:lang w:val="en"/>
        </w:rPr>
        <w:t>forms</w:t>
      </w:r>
      <w:r w:rsidR="00287048">
        <w:rPr>
          <w:rFonts w:asciiTheme="majorBidi" w:eastAsia="Calibri" w:hAnsiTheme="majorBidi" w:cstheme="majorBidi"/>
          <w:b/>
          <w:bCs/>
          <w:sz w:val="24"/>
          <w:szCs w:val="24"/>
          <w:lang w:val="en"/>
        </w:rPr>
        <w:t xml:space="preserve"> </w:t>
      </w:r>
      <w:r w:rsidR="00287048" w:rsidRPr="00287048">
        <w:rPr>
          <w:rFonts w:asciiTheme="majorBidi" w:eastAsia="Calibri" w:hAnsiTheme="majorBidi" w:cstheme="majorBidi"/>
          <w:sz w:val="24"/>
          <w:szCs w:val="24"/>
          <w:lang w:val="en"/>
        </w:rPr>
        <w:t>–</w:t>
      </w:r>
      <w:r w:rsidRPr="007F783D">
        <w:rPr>
          <w:rFonts w:asciiTheme="majorBidi" w:eastAsia="Calibri" w:hAnsiTheme="majorBidi" w:cstheme="majorBidi"/>
          <w:b/>
          <w:bCs/>
          <w:sz w:val="24"/>
          <w:szCs w:val="24"/>
          <w:lang w:val="en"/>
        </w:rPr>
        <w:t xml:space="preserve"> </w:t>
      </w:r>
      <w:r w:rsidRPr="007F783D">
        <w:rPr>
          <w:rFonts w:asciiTheme="majorBidi" w:eastAsia="Calibri" w:hAnsiTheme="majorBidi" w:cstheme="majorBidi"/>
          <w:sz w:val="24"/>
          <w:szCs w:val="24"/>
          <w:lang w:val="en"/>
        </w:rPr>
        <w:t xml:space="preserve">monarchic, hierarchic, oligarchic, anarchic; </w:t>
      </w:r>
      <w:r w:rsidRPr="007F783D">
        <w:rPr>
          <w:rFonts w:asciiTheme="majorBidi" w:eastAsia="Calibri" w:hAnsiTheme="majorBidi" w:cstheme="majorBidi"/>
          <w:b/>
          <w:bCs/>
          <w:sz w:val="24"/>
          <w:szCs w:val="24"/>
          <w:lang w:val="en"/>
        </w:rPr>
        <w:t>levels</w:t>
      </w:r>
      <w:r w:rsidR="00287048">
        <w:rPr>
          <w:rFonts w:asciiTheme="majorBidi" w:eastAsia="Calibri" w:hAnsiTheme="majorBidi" w:cstheme="majorBidi"/>
          <w:sz w:val="24"/>
          <w:szCs w:val="24"/>
          <w:lang w:val="en"/>
        </w:rPr>
        <w:t xml:space="preserve"> – </w:t>
      </w:r>
      <w:r w:rsidRPr="007F783D">
        <w:rPr>
          <w:rFonts w:asciiTheme="majorBidi" w:eastAsia="Calibri" w:hAnsiTheme="majorBidi" w:cstheme="majorBidi"/>
          <w:sz w:val="24"/>
          <w:szCs w:val="24"/>
          <w:lang w:val="en"/>
        </w:rPr>
        <w:t xml:space="preserve">global, local; </w:t>
      </w:r>
      <w:r w:rsidRPr="007F783D">
        <w:rPr>
          <w:rFonts w:asciiTheme="majorBidi" w:eastAsia="Calibri" w:hAnsiTheme="majorBidi" w:cstheme="majorBidi"/>
          <w:b/>
          <w:bCs/>
          <w:sz w:val="24"/>
          <w:szCs w:val="24"/>
          <w:lang w:val="en"/>
        </w:rPr>
        <w:t>scope</w:t>
      </w:r>
      <w:r w:rsidR="00287048">
        <w:rPr>
          <w:rFonts w:asciiTheme="majorBidi" w:eastAsia="Calibri" w:hAnsiTheme="majorBidi" w:cstheme="majorBidi"/>
          <w:sz w:val="24"/>
          <w:szCs w:val="24"/>
          <w:lang w:val="en"/>
        </w:rPr>
        <w:t xml:space="preserve"> – </w:t>
      </w:r>
      <w:r w:rsidRPr="007F783D">
        <w:rPr>
          <w:rFonts w:asciiTheme="majorBidi" w:eastAsia="Calibri" w:hAnsiTheme="majorBidi" w:cstheme="majorBidi"/>
          <w:sz w:val="24"/>
          <w:szCs w:val="24"/>
          <w:lang w:val="en"/>
        </w:rPr>
        <w:t xml:space="preserve">internal, external; </w:t>
      </w:r>
      <w:r w:rsidRPr="007F783D">
        <w:rPr>
          <w:rFonts w:asciiTheme="majorBidi" w:eastAsia="Calibri" w:hAnsiTheme="majorBidi" w:cstheme="majorBidi"/>
          <w:b/>
          <w:bCs/>
          <w:sz w:val="24"/>
          <w:szCs w:val="24"/>
          <w:lang w:val="en"/>
        </w:rPr>
        <w:t>leanings</w:t>
      </w:r>
      <w:r w:rsidR="00565536">
        <w:rPr>
          <w:rFonts w:asciiTheme="majorBidi" w:eastAsia="Calibri" w:hAnsiTheme="majorBidi" w:cstheme="majorBidi"/>
          <w:b/>
          <w:bCs/>
          <w:sz w:val="24"/>
          <w:szCs w:val="24"/>
          <w:lang w:val="en"/>
        </w:rPr>
        <w:t xml:space="preserve"> </w:t>
      </w:r>
      <w:r w:rsidR="00565536" w:rsidRPr="00565536">
        <w:rPr>
          <w:rFonts w:asciiTheme="majorBidi" w:eastAsia="Calibri" w:hAnsiTheme="majorBidi" w:cstheme="majorBidi"/>
          <w:sz w:val="24"/>
          <w:szCs w:val="24"/>
          <w:lang w:val="en"/>
        </w:rPr>
        <w:t>–</w:t>
      </w:r>
      <w:r w:rsidRPr="007F783D">
        <w:rPr>
          <w:rFonts w:asciiTheme="majorBidi" w:eastAsia="Calibri" w:hAnsiTheme="majorBidi" w:cstheme="majorBidi"/>
          <w:sz w:val="24"/>
          <w:szCs w:val="24"/>
          <w:lang w:val="en"/>
        </w:rPr>
        <w:t xml:space="preserve"> liberal, conservative. On the basis of this division, it is possible to characterize and assess individuals in relation to each of th</w:t>
      </w:r>
      <w:r w:rsidR="00003078">
        <w:rPr>
          <w:rFonts w:asciiTheme="majorBidi" w:eastAsia="Calibri" w:hAnsiTheme="majorBidi" w:cstheme="majorBidi"/>
          <w:sz w:val="24"/>
          <w:szCs w:val="24"/>
          <w:lang w:val="en"/>
        </w:rPr>
        <w:t>ese</w:t>
      </w:r>
      <w:r w:rsidRPr="007F783D">
        <w:rPr>
          <w:rFonts w:asciiTheme="majorBidi" w:eastAsia="Calibri" w:hAnsiTheme="majorBidi" w:cstheme="majorBidi"/>
          <w:sz w:val="24"/>
          <w:szCs w:val="24"/>
          <w:lang w:val="en"/>
        </w:rPr>
        <w:t xml:space="preserve"> styles. People’s thinking styles can change, in terms of </w:t>
      </w:r>
      <w:r w:rsidR="00AF18B9">
        <w:rPr>
          <w:rFonts w:asciiTheme="majorBidi" w:eastAsia="Calibri" w:hAnsiTheme="majorBidi" w:cstheme="majorBidi"/>
          <w:sz w:val="24"/>
          <w:szCs w:val="24"/>
          <w:lang w:val="en"/>
        </w:rPr>
        <w:t xml:space="preserve">both </w:t>
      </w:r>
      <w:r w:rsidRPr="007F783D">
        <w:rPr>
          <w:rFonts w:asciiTheme="majorBidi" w:eastAsia="Calibri" w:hAnsiTheme="majorBidi" w:cstheme="majorBidi"/>
          <w:sz w:val="24"/>
          <w:szCs w:val="24"/>
          <w:lang w:val="en"/>
        </w:rPr>
        <w:t xml:space="preserve">their extremity and their flexibility. For example, people might be liberal in certain situations and conservative in others. </w:t>
      </w:r>
    </w:p>
    <w:p w14:paraId="0E637A42" w14:textId="6D13444A" w:rsidR="00C84529" w:rsidRPr="007F783D" w:rsidRDefault="00B0368A" w:rsidP="004429EF">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Zhang (2000; 2004) proposed classifying Sternberg’s thinking styles into three groups: (1) Type 1 thinking styles, which include those styles directed toward creative and complex cognitive activities. This group includes the legislative, judicial, global, liberal, and hierarchic thinking styles. (2) Type 2 thinking styles, which include activities carried out according to clear standards, </w:t>
      </w:r>
      <w:r w:rsidR="00AF18B9">
        <w:rPr>
          <w:rFonts w:asciiTheme="majorBidi" w:eastAsia="Calibri" w:hAnsiTheme="majorBidi" w:cstheme="majorBidi"/>
          <w:sz w:val="24"/>
          <w:szCs w:val="24"/>
          <w:lang w:val="en"/>
        </w:rPr>
        <w:t>entailing</w:t>
      </w:r>
      <w:r w:rsidRPr="007F783D">
        <w:rPr>
          <w:rFonts w:asciiTheme="majorBidi" w:eastAsia="Calibri" w:hAnsiTheme="majorBidi" w:cstheme="majorBidi"/>
          <w:sz w:val="24"/>
          <w:szCs w:val="24"/>
          <w:lang w:val="en"/>
        </w:rPr>
        <w:t xml:space="preserve"> a lower level of cognitive complexity. This group includes the executive, local, conservative, and oligarchic thinking styles. (3) Type 3 thinking styles, which include the monarchic, anarchic, internal and external. Individuals with </w:t>
      </w:r>
      <w:r w:rsidR="008016D8">
        <w:rPr>
          <w:rFonts w:asciiTheme="majorBidi" w:eastAsia="Calibri" w:hAnsiTheme="majorBidi" w:cstheme="majorBidi"/>
          <w:sz w:val="24"/>
          <w:szCs w:val="24"/>
          <w:lang w:val="en"/>
        </w:rPr>
        <w:t>T</w:t>
      </w:r>
      <w:r w:rsidRPr="007F783D">
        <w:rPr>
          <w:rFonts w:asciiTheme="majorBidi" w:eastAsia="Calibri" w:hAnsiTheme="majorBidi" w:cstheme="majorBidi"/>
          <w:sz w:val="24"/>
          <w:szCs w:val="24"/>
          <w:lang w:val="en"/>
        </w:rPr>
        <w:t xml:space="preserve">ype 3 thinking styles possess traits from </w:t>
      </w:r>
      <w:r w:rsidR="008016D8">
        <w:rPr>
          <w:rFonts w:asciiTheme="majorBidi" w:eastAsia="Calibri" w:hAnsiTheme="majorBidi" w:cstheme="majorBidi"/>
          <w:sz w:val="24"/>
          <w:szCs w:val="24"/>
          <w:lang w:val="en"/>
        </w:rPr>
        <w:t>T</w:t>
      </w:r>
      <w:r w:rsidRPr="007F783D">
        <w:rPr>
          <w:rFonts w:asciiTheme="majorBidi" w:eastAsia="Calibri" w:hAnsiTheme="majorBidi" w:cstheme="majorBidi"/>
          <w:sz w:val="24"/>
          <w:szCs w:val="24"/>
          <w:lang w:val="en"/>
        </w:rPr>
        <w:t xml:space="preserve">ype 1 and </w:t>
      </w:r>
      <w:r w:rsidR="008016D8">
        <w:rPr>
          <w:rFonts w:asciiTheme="majorBidi" w:eastAsia="Calibri" w:hAnsiTheme="majorBidi" w:cstheme="majorBidi"/>
          <w:sz w:val="24"/>
          <w:szCs w:val="24"/>
          <w:lang w:val="en"/>
        </w:rPr>
        <w:t xml:space="preserve">Type </w:t>
      </w:r>
      <w:r w:rsidRPr="007F783D">
        <w:rPr>
          <w:rFonts w:asciiTheme="majorBidi" w:eastAsia="Calibri" w:hAnsiTheme="majorBidi" w:cstheme="majorBidi"/>
          <w:sz w:val="24"/>
          <w:szCs w:val="24"/>
          <w:lang w:val="en"/>
        </w:rPr>
        <w:t>2 and employ them according to the demands of their work and the situations in which they find themselves.</w:t>
      </w:r>
      <w:r w:rsidR="004429EF">
        <w:rPr>
          <w:rFonts w:asciiTheme="majorBidi" w:eastAsia="Calibri" w:hAnsiTheme="majorBidi" w:cstheme="majorBidi"/>
          <w:sz w:val="24"/>
          <w:szCs w:val="24"/>
          <w:lang w:val="en"/>
        </w:rPr>
        <w:t xml:space="preserve"> </w:t>
      </w:r>
      <w:r w:rsidR="00C84529" w:rsidRPr="007F783D">
        <w:rPr>
          <w:rFonts w:asciiTheme="majorBidi" w:eastAsia="Calibri" w:hAnsiTheme="majorBidi" w:cstheme="majorBidi"/>
          <w:sz w:val="24"/>
          <w:szCs w:val="24"/>
          <w:lang w:val="en"/>
        </w:rPr>
        <w:t xml:space="preserve">For the present study, we </w:t>
      </w:r>
      <w:r w:rsidR="004429EF">
        <w:rPr>
          <w:rFonts w:asciiTheme="majorBidi" w:eastAsia="Calibri" w:hAnsiTheme="majorBidi" w:cstheme="majorBidi"/>
          <w:sz w:val="24"/>
          <w:szCs w:val="24"/>
          <w:lang w:val="en"/>
        </w:rPr>
        <w:t xml:space="preserve">have </w:t>
      </w:r>
      <w:r w:rsidR="00C84529" w:rsidRPr="007F783D">
        <w:rPr>
          <w:rFonts w:asciiTheme="majorBidi" w:eastAsia="Calibri" w:hAnsiTheme="majorBidi" w:cstheme="majorBidi"/>
          <w:sz w:val="24"/>
          <w:szCs w:val="24"/>
          <w:lang w:val="en"/>
        </w:rPr>
        <w:t>adopted the classification proposed by Zhang (2000; 2004).</w:t>
      </w:r>
    </w:p>
    <w:p w14:paraId="079CE2FF" w14:textId="77777777" w:rsidR="0085141F" w:rsidRPr="007F783D" w:rsidRDefault="0085141F" w:rsidP="004963F2">
      <w:pPr>
        <w:bidi/>
        <w:spacing w:after="0" w:line="360" w:lineRule="auto"/>
        <w:jc w:val="both"/>
        <w:rPr>
          <w:rFonts w:asciiTheme="majorBidi" w:eastAsia="Calibri" w:hAnsiTheme="majorBidi" w:cstheme="majorBidi"/>
          <w:sz w:val="24"/>
          <w:szCs w:val="24"/>
          <w:rtl/>
        </w:rPr>
      </w:pPr>
    </w:p>
    <w:p w14:paraId="55B99552" w14:textId="6DA555A1" w:rsidR="00351282" w:rsidRPr="007F783D" w:rsidRDefault="004957C5" w:rsidP="004963F2">
      <w:pPr>
        <w:spacing w:after="0" w:line="360" w:lineRule="auto"/>
        <w:jc w:val="both"/>
        <w:rPr>
          <w:rFonts w:asciiTheme="majorBidi" w:eastAsia="Calibri" w:hAnsiTheme="majorBidi" w:cstheme="majorBidi"/>
          <w:b/>
          <w:bCs/>
          <w:sz w:val="24"/>
          <w:szCs w:val="24"/>
        </w:rPr>
      </w:pPr>
      <w:r w:rsidRPr="007F783D">
        <w:rPr>
          <w:rFonts w:asciiTheme="majorBidi" w:eastAsia="Calibri" w:hAnsiTheme="majorBidi" w:cstheme="majorBidi"/>
          <w:b/>
          <w:bCs/>
          <w:sz w:val="24"/>
          <w:szCs w:val="24"/>
          <w:lang w:val="en"/>
        </w:rPr>
        <w:t xml:space="preserve">1.3 </w:t>
      </w:r>
      <w:r w:rsidR="00C44096">
        <w:rPr>
          <w:rFonts w:asciiTheme="majorBidi" w:eastAsia="Calibri" w:hAnsiTheme="majorBidi" w:cstheme="majorBidi"/>
          <w:b/>
          <w:bCs/>
          <w:sz w:val="24"/>
          <w:szCs w:val="24"/>
          <w:lang w:val="en"/>
        </w:rPr>
        <w:t>T</w:t>
      </w:r>
      <w:r w:rsidRPr="007F783D">
        <w:rPr>
          <w:rFonts w:asciiTheme="majorBidi" w:eastAsia="Calibri" w:hAnsiTheme="majorBidi" w:cstheme="majorBidi"/>
          <w:b/>
          <w:bCs/>
          <w:sz w:val="24"/>
          <w:szCs w:val="24"/>
          <w:lang w:val="en"/>
        </w:rPr>
        <w:t xml:space="preserve">he Relationship </w:t>
      </w:r>
      <w:r w:rsidR="00C44096">
        <w:rPr>
          <w:rFonts w:asciiTheme="majorBidi" w:eastAsia="Calibri" w:hAnsiTheme="majorBidi" w:cstheme="majorBidi"/>
          <w:b/>
          <w:bCs/>
          <w:sz w:val="24"/>
          <w:szCs w:val="24"/>
          <w:lang w:val="en"/>
        </w:rPr>
        <w:t>b</w:t>
      </w:r>
      <w:r w:rsidRPr="007F783D">
        <w:rPr>
          <w:rFonts w:asciiTheme="majorBidi" w:eastAsia="Calibri" w:hAnsiTheme="majorBidi" w:cstheme="majorBidi"/>
          <w:b/>
          <w:bCs/>
          <w:sz w:val="24"/>
          <w:szCs w:val="24"/>
          <w:lang w:val="en"/>
        </w:rPr>
        <w:t>etween Personality Traits and Thinking Styles</w:t>
      </w:r>
    </w:p>
    <w:p w14:paraId="4BA251D1" w14:textId="7DDDA131" w:rsidR="00351282"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Personality traits and thinking styles are both important in the prediction of an individual’s behavior in various situations, including professional situations. Researchers are of the view that personality traits and thinking styles overlap to a certain extent, though each has its own unique contribution and clear structures (Roodenburg, Roodenburg and Rayner, 2012). With respect to the possibility of changing one’s personality traits and thinking styles, researchers have noted that the latter are more changeable than the former (Chamorro-Premuzic and Furnham, 2009). </w:t>
      </w:r>
    </w:p>
    <w:p w14:paraId="2D298F66" w14:textId="19724AF3" w:rsidR="00351282" w:rsidRPr="007F783D" w:rsidRDefault="00351282" w:rsidP="004963F2">
      <w:pPr>
        <w:autoSpaceDE w:val="0"/>
        <w:autoSpaceDN w:val="0"/>
        <w:adjustRightInd w:val="0"/>
        <w:spacing w:after="0" w:line="360" w:lineRule="auto"/>
        <w:ind w:firstLine="720"/>
        <w:jc w:val="both"/>
        <w:rPr>
          <w:rFonts w:asciiTheme="majorBidi" w:eastAsia="Calibri" w:hAnsiTheme="majorBidi" w:cstheme="majorBidi"/>
          <w:sz w:val="24"/>
          <w:szCs w:val="24"/>
          <w:rtl/>
        </w:rPr>
      </w:pPr>
      <w:r w:rsidRPr="007F783D">
        <w:rPr>
          <w:rFonts w:asciiTheme="majorBidi" w:hAnsiTheme="majorBidi" w:cstheme="majorBidi"/>
          <w:sz w:val="24"/>
          <w:szCs w:val="24"/>
          <w:lang w:val="en"/>
        </w:rPr>
        <w:t xml:space="preserve">Several studies by Zhang (2002; 2006; 2008) examined the relationship between the ‘Big Five’ personality traits and the various thinking styles, </w:t>
      </w:r>
      <w:r w:rsidR="00EA64A1">
        <w:rPr>
          <w:rFonts w:asciiTheme="majorBidi" w:hAnsiTheme="majorBidi" w:cstheme="majorBidi"/>
          <w:sz w:val="24"/>
          <w:szCs w:val="24"/>
          <w:lang w:val="en"/>
        </w:rPr>
        <w:t>showing</w:t>
      </w:r>
      <w:r w:rsidRPr="007F783D">
        <w:rPr>
          <w:rFonts w:asciiTheme="majorBidi" w:hAnsiTheme="majorBidi" w:cstheme="majorBidi"/>
          <w:sz w:val="24"/>
          <w:szCs w:val="24"/>
          <w:lang w:val="en"/>
        </w:rPr>
        <w:t xml:space="preserve"> that personality traits explain up to 35 percent of variation in thinking styles. Other studies have shown that personality traits explain even higher percentages of variation in thinking styles (Chamorro-Premuzic, Furnham </w:t>
      </w:r>
      <w:r w:rsidR="00E63B8A">
        <w:rPr>
          <w:rFonts w:asciiTheme="majorBidi" w:hAnsiTheme="majorBidi" w:cstheme="majorBidi"/>
          <w:sz w:val="24"/>
          <w:szCs w:val="24"/>
          <w:lang w:val="en"/>
        </w:rPr>
        <w:t>a</w:t>
      </w:r>
      <w:r w:rsidRPr="007F783D">
        <w:rPr>
          <w:rFonts w:asciiTheme="majorBidi" w:hAnsiTheme="majorBidi" w:cstheme="majorBidi"/>
          <w:sz w:val="24"/>
          <w:szCs w:val="24"/>
          <w:lang w:val="en"/>
        </w:rPr>
        <w:t>nd Lewis, 2007; Rosander and Backstrom, 2012). A positive correlation was found between openness and extroversion, on one hand, and creative thinking styles, on the other (Kwang and Rodrigues, 2002).</w:t>
      </w:r>
    </w:p>
    <w:p w14:paraId="77207E6E" w14:textId="569E26C6" w:rsidR="00351282" w:rsidRPr="007F783D" w:rsidRDefault="00351282"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Fjell and Walhovd (2004) carried out a study among students at the University of Texas, in the USA, and volunteers working at hospitals and football players, </w:t>
      </w:r>
      <w:r w:rsidR="00CB4CB5">
        <w:rPr>
          <w:rFonts w:asciiTheme="majorBidi" w:eastAsia="Calibri" w:hAnsiTheme="majorBidi" w:cstheme="majorBidi"/>
          <w:sz w:val="24"/>
          <w:szCs w:val="24"/>
          <w:lang w:val="en"/>
        </w:rPr>
        <w:t>in</w:t>
      </w:r>
      <w:r w:rsidRPr="007F783D">
        <w:rPr>
          <w:rFonts w:asciiTheme="majorBidi" w:eastAsia="Calibri" w:hAnsiTheme="majorBidi" w:cstheme="majorBidi"/>
          <w:sz w:val="24"/>
          <w:szCs w:val="24"/>
          <w:lang w:val="en"/>
        </w:rPr>
        <w:t xml:space="preserve"> Norway.  Among the American participants, they found a positive correlation between the personality trait of agreeableness and liberal, external, and hierarchic thinking </w:t>
      </w:r>
      <w:proofErr w:type="gramStart"/>
      <w:r w:rsidRPr="007F783D">
        <w:rPr>
          <w:rFonts w:asciiTheme="majorBidi" w:eastAsia="Calibri" w:hAnsiTheme="majorBidi" w:cstheme="majorBidi"/>
          <w:sz w:val="24"/>
          <w:szCs w:val="24"/>
          <w:lang w:val="en"/>
        </w:rPr>
        <w:t>styles;</w:t>
      </w:r>
      <w:proofErr w:type="gramEnd"/>
      <w:r w:rsidRPr="007F783D">
        <w:rPr>
          <w:rFonts w:asciiTheme="majorBidi" w:eastAsia="Calibri" w:hAnsiTheme="majorBidi" w:cstheme="majorBidi"/>
          <w:sz w:val="24"/>
          <w:szCs w:val="24"/>
          <w:lang w:val="en"/>
        </w:rPr>
        <w:t xml:space="preserve"> and between the personality trait of openness and legislative, external, and hierarchic thinking styles. They also found a positive correlation between the personality trait of conscientiousness and hierarchic, executive, local, conservative, and judicial thinking styles; a negative correlation between the personality trait of </w:t>
      </w:r>
      <w:r w:rsidR="00B01BDC" w:rsidRPr="007F783D">
        <w:rPr>
          <w:rFonts w:asciiTheme="majorBidi" w:eastAsia="Calibri" w:hAnsiTheme="majorBidi" w:cstheme="majorBidi"/>
          <w:sz w:val="24"/>
          <w:szCs w:val="24"/>
          <w:lang w:val="en"/>
        </w:rPr>
        <w:t>neuroticism</w:t>
      </w:r>
      <w:r w:rsidRPr="007F783D">
        <w:rPr>
          <w:rFonts w:asciiTheme="majorBidi" w:eastAsia="Calibri" w:hAnsiTheme="majorBidi" w:cstheme="majorBidi"/>
          <w:sz w:val="24"/>
          <w:szCs w:val="24"/>
          <w:lang w:val="en"/>
        </w:rPr>
        <w:t xml:space="preserve"> and external and liberal thinking styles; and a negative correlation between the personality trait of openness and executive, oligarchic, and local thinking styles. Among the Norwegian participants, they found a positive correlation between the personality trait of neuroticism and a conservative thinking style; between the personality trait of agreeableness and liberal, monarchic, external, and hierarchic thinking styles; and between the personality trait of openness and monarchic and liberal thinking styles; and between the personality trait of conscientiousness and hierarchic and liberal thinking styles. Moreover, they found a </w:t>
      </w:r>
      <w:r w:rsidRPr="007F783D">
        <w:rPr>
          <w:rFonts w:asciiTheme="majorBidi" w:eastAsia="Calibri" w:hAnsiTheme="majorBidi" w:cstheme="majorBidi"/>
          <w:sz w:val="24"/>
          <w:szCs w:val="24"/>
          <w:lang w:val="en"/>
        </w:rPr>
        <w:lastRenderedPageBreak/>
        <w:t xml:space="preserve">negative correlation among the Norwegian participants between the personality trait of neuroticism and a judicial thinking style; between the personality trait of openness and local and internal thinking styles; and between the personality trait of openness and executive, local, and conservative thinking styles (Fjell and Walhovd, 2004). </w:t>
      </w:r>
    </w:p>
    <w:p w14:paraId="349F2E15" w14:textId="5F1962DB" w:rsidR="00351282" w:rsidRPr="007F783D" w:rsidRDefault="007F3E5A" w:rsidP="007F3E5A">
      <w:pPr>
        <w:spacing w:after="0" w:line="360" w:lineRule="auto"/>
        <w:ind w:firstLine="720"/>
        <w:jc w:val="both"/>
        <w:rPr>
          <w:rFonts w:asciiTheme="majorBidi" w:eastAsia="Times New Roman" w:hAnsiTheme="majorBidi" w:cstheme="majorBidi"/>
          <w:color w:val="222222"/>
          <w:sz w:val="24"/>
          <w:szCs w:val="24"/>
          <w:rtl/>
        </w:rPr>
      </w:pPr>
      <w:r>
        <w:rPr>
          <w:rFonts w:asciiTheme="majorBidi" w:eastAsia="Times New Roman" w:hAnsiTheme="majorBidi" w:cstheme="majorBidi"/>
          <w:color w:val="222222"/>
          <w:sz w:val="24"/>
          <w:szCs w:val="24"/>
          <w:lang w:val="en"/>
        </w:rPr>
        <w:t xml:space="preserve">A study by </w:t>
      </w:r>
      <w:r w:rsidR="00351282" w:rsidRPr="007F783D">
        <w:rPr>
          <w:rFonts w:asciiTheme="majorBidi" w:eastAsia="Times New Roman" w:hAnsiTheme="majorBidi" w:cstheme="majorBidi"/>
          <w:color w:val="222222"/>
          <w:sz w:val="24"/>
          <w:szCs w:val="24"/>
          <w:lang w:val="en"/>
        </w:rPr>
        <w:t>Zhang</w:t>
      </w:r>
      <w:r>
        <w:rPr>
          <w:rFonts w:asciiTheme="majorBidi" w:eastAsia="Times New Roman" w:hAnsiTheme="majorBidi" w:cstheme="majorBidi"/>
          <w:color w:val="222222"/>
          <w:sz w:val="24"/>
          <w:szCs w:val="24"/>
          <w:lang w:val="en"/>
        </w:rPr>
        <w:t xml:space="preserve"> (</w:t>
      </w:r>
      <w:r w:rsidR="00351282" w:rsidRPr="007F783D">
        <w:rPr>
          <w:rFonts w:asciiTheme="majorBidi" w:eastAsia="Times New Roman" w:hAnsiTheme="majorBidi" w:cstheme="majorBidi"/>
          <w:color w:val="222222"/>
          <w:sz w:val="24"/>
          <w:szCs w:val="24"/>
          <w:lang w:val="en"/>
        </w:rPr>
        <w:t>2006)</w:t>
      </w:r>
      <w:r w:rsidR="006F4AD6">
        <w:rPr>
          <w:rFonts w:asciiTheme="majorBidi" w:eastAsia="Times New Roman" w:hAnsiTheme="majorBidi" w:cstheme="majorBidi"/>
          <w:color w:val="222222"/>
          <w:sz w:val="24"/>
          <w:szCs w:val="24"/>
          <w:lang w:val="en"/>
        </w:rPr>
        <w:t>,</w:t>
      </w:r>
      <w:r w:rsidR="00351282" w:rsidRPr="007F783D">
        <w:rPr>
          <w:rFonts w:asciiTheme="majorBidi" w:eastAsia="Times New Roman" w:hAnsiTheme="majorBidi" w:cstheme="majorBidi"/>
          <w:color w:val="222222"/>
          <w:sz w:val="24"/>
          <w:szCs w:val="24"/>
          <w:lang w:val="en"/>
        </w:rPr>
        <w:t xml:space="preserve"> which examined the relationship between personality traits and thinking styles among parents of high school students in Hong Kong, found that the personality trait of openness predicts legislative, judicial, and liberal thinking styles; neurotic and conscientious personality traits predict local thinking styles; the personality trait of neuroticism predicts a conservative thinking style; and the personality trait of extroversion predicts an external thinking style. The findings do not show any connection between the personality trait of agreeableness and an external thinking </w:t>
      </w:r>
      <w:proofErr w:type="gramStart"/>
      <w:r w:rsidR="00351282" w:rsidRPr="007F783D">
        <w:rPr>
          <w:rFonts w:asciiTheme="majorBidi" w:eastAsia="Times New Roman" w:hAnsiTheme="majorBidi" w:cstheme="majorBidi"/>
          <w:color w:val="222222"/>
          <w:sz w:val="24"/>
          <w:szCs w:val="24"/>
          <w:lang w:val="en"/>
        </w:rPr>
        <w:t>style;</w:t>
      </w:r>
      <w:proofErr w:type="gramEnd"/>
      <w:r w:rsidR="00351282" w:rsidRPr="007F783D">
        <w:rPr>
          <w:rFonts w:asciiTheme="majorBidi" w:eastAsia="Times New Roman" w:hAnsiTheme="majorBidi" w:cstheme="majorBidi"/>
          <w:color w:val="222222"/>
          <w:sz w:val="24"/>
          <w:szCs w:val="24"/>
          <w:lang w:val="en"/>
        </w:rPr>
        <w:t xml:space="preserve"> nor between extroversion and either a global or local thinking style.  </w:t>
      </w:r>
    </w:p>
    <w:p w14:paraId="59B7B9AA" w14:textId="2F8C92C0" w:rsidR="00351282" w:rsidRPr="007F783D" w:rsidRDefault="00351282"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Zhang (2002) examined the relationship between thinking styles as defined by Sternberg (1997) and the five personality traits among students at the University of Hong Kong, finding a positive correlation between the personality trait of neuroticism and executive and local thinking styles; a positive correlation between the personality trait of extroversion and judicial, liberal, external, and hierarchic thinking styles; a positive correlation between the personality trait of openness and legislative, judicial, and liberal thinking styles, and a negative correlation with a conservative thinking style; a positive correlation between the personality trait of agreeableness and an external thinking style, and a negative correlation with an internal thinking style; and a positive correlation between the personality trait of conscientiousness and legislative, executive, judicial, global, local, external, hierarchic, and monarchic thinking styles. </w:t>
      </w:r>
    </w:p>
    <w:p w14:paraId="785A8705" w14:textId="6A36ED04" w:rsidR="00351282" w:rsidRPr="007F783D" w:rsidRDefault="00351282"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Alsukari (2009) examined the relationship between personality traits and thinking styles among teachers-in-training in Egypt, finding a positive correlation between the personality trait of extroversion and judicial, hierarchic, liberal, and external thinking styles, and a negative correlation with local and internal thinking styles; a positive correlation between the personality trait of agreeableness and legislative, liberal, and external thinking styles, and a negative correlation with an internal thinking style; a positive correlation between the personality trait of conscientiousness and executive, judicial, hierarchic, and local thinking styles, and a negative correlation with a monarchic </w:t>
      </w:r>
      <w:r w:rsidRPr="007F783D">
        <w:rPr>
          <w:rFonts w:asciiTheme="majorBidi" w:eastAsia="Calibri" w:hAnsiTheme="majorBidi" w:cstheme="majorBidi"/>
          <w:sz w:val="24"/>
          <w:szCs w:val="24"/>
          <w:lang w:val="en"/>
        </w:rPr>
        <w:lastRenderedPageBreak/>
        <w:t xml:space="preserve">thinking style; a positive correlation between the personality trait of neuroticism and executive and local thinking styles, and a negative correlation with external, conservative, and liberal thinking styles; and finally, a positive correlation between the personality trait of openness and legislative, </w:t>
      </w:r>
      <w:r w:rsidR="00B01BDC" w:rsidRPr="007F783D">
        <w:rPr>
          <w:rFonts w:asciiTheme="majorBidi" w:eastAsia="Calibri" w:hAnsiTheme="majorBidi" w:cstheme="majorBidi"/>
          <w:sz w:val="24"/>
          <w:szCs w:val="24"/>
          <w:lang w:val="en"/>
        </w:rPr>
        <w:t>liberal</w:t>
      </w:r>
      <w:r w:rsidRPr="007F783D">
        <w:rPr>
          <w:rFonts w:asciiTheme="majorBidi" w:eastAsia="Calibri" w:hAnsiTheme="majorBidi" w:cstheme="majorBidi"/>
          <w:sz w:val="24"/>
          <w:szCs w:val="24"/>
          <w:lang w:val="en"/>
        </w:rPr>
        <w:t xml:space="preserve">, and external thinking styles, and a negative correlation with local and conservative thinking styles. </w:t>
      </w:r>
    </w:p>
    <w:p w14:paraId="43FAC9F8" w14:textId="36596C6B" w:rsidR="00351282" w:rsidRPr="007F783D" w:rsidRDefault="00ED4EB4" w:rsidP="004963F2">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A more recent study by Albaqii (2012) examined the relationship between the five personality traits and thinking styles among teachers-in-training in Jordan, finding a positive correlation between the personality trait of neuroticism and legislative, hierarchic, and external thinking styles; a positive correlation between the personality trait of extroversion and legislative and liberal thinking styles; a positive correlation between the personality trait of conscientiousness and legislative, judicial, liberal, hierarchic, and internal thinking styles; a positive correlation between the personality trait of openness and legislative, global, and monarchic thinking styles</w:t>
      </w:r>
      <w:r w:rsidR="003D70FE">
        <w:rPr>
          <w:rFonts w:asciiTheme="majorBidi" w:eastAsia="Calibri" w:hAnsiTheme="majorBidi" w:cstheme="majorBidi"/>
          <w:sz w:val="24"/>
          <w:szCs w:val="24"/>
          <w:lang w:val="en"/>
        </w:rPr>
        <w:t>;</w:t>
      </w:r>
      <w:r w:rsidRPr="007F783D">
        <w:rPr>
          <w:rFonts w:asciiTheme="majorBidi" w:eastAsia="Calibri" w:hAnsiTheme="majorBidi" w:cstheme="majorBidi"/>
          <w:sz w:val="24"/>
          <w:szCs w:val="24"/>
          <w:lang w:val="en"/>
        </w:rPr>
        <w:t xml:space="preserve"> and finally, a positive correlation between the personality trait of openness and a legislative thinking style.  </w:t>
      </w:r>
    </w:p>
    <w:p w14:paraId="07133A1A" w14:textId="1D8C25BE" w:rsidR="00E43EEF" w:rsidRPr="007F783D" w:rsidRDefault="00E43EEF" w:rsidP="004963F2">
      <w:pPr>
        <w:bidi/>
        <w:spacing w:after="0" w:line="360" w:lineRule="auto"/>
        <w:jc w:val="both"/>
        <w:rPr>
          <w:rFonts w:asciiTheme="majorBidi" w:eastAsia="Calibri" w:hAnsiTheme="majorBidi" w:cstheme="majorBidi"/>
          <w:sz w:val="24"/>
          <w:szCs w:val="24"/>
          <w:rtl/>
        </w:rPr>
      </w:pPr>
    </w:p>
    <w:p w14:paraId="2490BF12" w14:textId="5295DF54" w:rsidR="00E43EEF" w:rsidRPr="007F783D" w:rsidRDefault="00E43EEF" w:rsidP="004963F2">
      <w:pPr>
        <w:spacing w:after="0" w:line="360" w:lineRule="auto"/>
        <w:jc w:val="both"/>
        <w:rPr>
          <w:rFonts w:asciiTheme="majorBidi" w:eastAsia="Calibri" w:hAnsiTheme="majorBidi" w:cstheme="majorBidi"/>
          <w:b/>
          <w:bCs/>
          <w:sz w:val="24"/>
          <w:szCs w:val="24"/>
        </w:rPr>
      </w:pPr>
      <w:r w:rsidRPr="007F783D">
        <w:rPr>
          <w:rFonts w:asciiTheme="majorBidi" w:eastAsia="Calibri" w:hAnsiTheme="majorBidi" w:cstheme="majorBidi"/>
          <w:b/>
          <w:bCs/>
          <w:sz w:val="24"/>
          <w:szCs w:val="24"/>
          <w:lang w:val="en"/>
        </w:rPr>
        <w:t>1.4 The Context: The Arab Education System in Israel</w:t>
      </w:r>
    </w:p>
    <w:p w14:paraId="4D98B83B" w14:textId="7D10CEA5" w:rsidR="00CC4647" w:rsidRPr="004963F2" w:rsidRDefault="00E43EEF" w:rsidP="004963F2">
      <w:pPr>
        <w:spacing w:after="0" w:line="360" w:lineRule="auto"/>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The Arab population in Israel is an ethno-national minority group which constitutes approximately 20 percent of the population (Israel Central Bureau of Statistics, 2018). </w:t>
      </w:r>
      <w:r w:rsidR="00CC4647" w:rsidRPr="007F783D">
        <w:rPr>
          <w:rFonts w:asciiTheme="majorBidi" w:hAnsiTheme="majorBidi" w:cstheme="majorBidi"/>
          <w:sz w:val="24"/>
          <w:szCs w:val="24"/>
          <w:lang w:val="en"/>
        </w:rPr>
        <w:t xml:space="preserve">This minority is undergoing societal, educational, and cultural </w:t>
      </w:r>
      <w:r w:rsidR="00F15922">
        <w:rPr>
          <w:rFonts w:asciiTheme="majorBidi" w:hAnsiTheme="majorBidi" w:cstheme="majorBidi"/>
          <w:sz w:val="24"/>
          <w:szCs w:val="24"/>
          <w:lang w:val="en"/>
        </w:rPr>
        <w:t>shifts</w:t>
      </w:r>
      <w:r w:rsidR="00CC4647" w:rsidRPr="007F783D">
        <w:rPr>
          <w:rFonts w:asciiTheme="majorBidi" w:hAnsiTheme="majorBidi" w:cstheme="majorBidi"/>
          <w:sz w:val="24"/>
          <w:szCs w:val="24"/>
          <w:lang w:val="en"/>
        </w:rPr>
        <w:t xml:space="preserve">, as well as transformation </w:t>
      </w:r>
      <w:r w:rsidR="00F15922">
        <w:rPr>
          <w:rFonts w:asciiTheme="majorBidi" w:hAnsiTheme="majorBidi" w:cstheme="majorBidi"/>
          <w:sz w:val="24"/>
          <w:szCs w:val="24"/>
          <w:lang w:val="en"/>
        </w:rPr>
        <w:t>in</w:t>
      </w:r>
      <w:r w:rsidR="00CC4647" w:rsidRPr="007F783D">
        <w:rPr>
          <w:rFonts w:asciiTheme="majorBidi" w:hAnsiTheme="majorBidi" w:cstheme="majorBidi"/>
          <w:sz w:val="24"/>
          <w:szCs w:val="24"/>
          <w:lang w:val="en"/>
        </w:rPr>
        <w:t xml:space="preserve"> the status of women, as a result of exposure to other cultures. Arab society in Israel has characteristics of a developing society undergoing a process of modernization while still showing </w:t>
      </w:r>
      <w:proofErr w:type="gramStart"/>
      <w:r w:rsidR="00CC4647" w:rsidRPr="007F783D">
        <w:rPr>
          <w:rFonts w:asciiTheme="majorBidi" w:hAnsiTheme="majorBidi" w:cstheme="majorBidi"/>
          <w:sz w:val="24"/>
          <w:szCs w:val="24"/>
          <w:lang w:val="en"/>
        </w:rPr>
        <w:t>clear signs</w:t>
      </w:r>
      <w:proofErr w:type="gramEnd"/>
      <w:r w:rsidR="00CC4647" w:rsidRPr="007F783D">
        <w:rPr>
          <w:rFonts w:asciiTheme="majorBidi" w:hAnsiTheme="majorBidi" w:cstheme="majorBidi"/>
          <w:sz w:val="24"/>
          <w:szCs w:val="24"/>
          <w:lang w:val="en"/>
        </w:rPr>
        <w:t xml:space="preserve"> of conservatism. This conservatism entails a number of basic features: a high value ascribed to customs and traditions; belief in the irrational nature of humanity; faith in a supernatural force guiding human affairs; acceptance of human inequality and social hierarchy; and recognition of the need for a sense of community among individuals (Abu Hussain, 2015).</w:t>
      </w:r>
    </w:p>
    <w:p w14:paraId="7A58DCF1" w14:textId="0A0A469A" w:rsidR="004963F2" w:rsidRDefault="00CC4647" w:rsidP="004963F2">
      <w:pPr>
        <w:spacing w:after="0" w:line="360" w:lineRule="auto"/>
        <w:ind w:firstLine="720"/>
        <w:jc w:val="both"/>
        <w:rPr>
          <w:rFonts w:asciiTheme="majorBidi" w:eastAsia="Times New Roman" w:hAnsiTheme="majorBidi" w:cstheme="majorBidi"/>
          <w:sz w:val="24"/>
          <w:szCs w:val="24"/>
          <w:lang w:val="en"/>
        </w:rPr>
      </w:pPr>
      <w:r w:rsidRPr="007F783D">
        <w:rPr>
          <w:rFonts w:asciiTheme="majorBidi" w:hAnsiTheme="majorBidi" w:cstheme="majorBidi"/>
          <w:sz w:val="24"/>
          <w:szCs w:val="24"/>
          <w:lang w:val="en"/>
        </w:rPr>
        <w:t xml:space="preserve">At the same time, many members of this minority wish to undergo a process of modernization. This </w:t>
      </w:r>
      <w:r w:rsidR="00DE74A4">
        <w:rPr>
          <w:rFonts w:asciiTheme="majorBidi" w:hAnsiTheme="majorBidi" w:cstheme="majorBidi"/>
          <w:sz w:val="24"/>
          <w:szCs w:val="24"/>
          <w:lang w:val="en"/>
        </w:rPr>
        <w:t xml:space="preserve">creates a conflict for the individual </w:t>
      </w:r>
      <w:r w:rsidRPr="007F783D">
        <w:rPr>
          <w:rFonts w:asciiTheme="majorBidi" w:hAnsiTheme="majorBidi" w:cstheme="majorBidi"/>
          <w:sz w:val="24"/>
          <w:szCs w:val="24"/>
          <w:lang w:val="en"/>
        </w:rPr>
        <w:t xml:space="preserve">between the values of the conservative society of the past, on one hand, and those of contemporary society, on the other. Teachers in this society, despite the desire of many to change and evolve, are themselves the product of traditional Arab education, and thus often retain many of the </w:t>
      </w:r>
      <w:r w:rsidRPr="007F783D">
        <w:rPr>
          <w:rFonts w:asciiTheme="majorBidi" w:hAnsiTheme="majorBidi" w:cstheme="majorBidi"/>
          <w:sz w:val="24"/>
          <w:szCs w:val="24"/>
          <w:lang w:val="en"/>
        </w:rPr>
        <w:lastRenderedPageBreak/>
        <w:t>traditional teaching methods and find it difficult to adopt educational perspectives that are different from those of the teachers who taught them. Indeed, most Arab teachers continue to employ traditional pedagogical approaches (Abu-Hussain &amp; Essawi, 2014).</w:t>
      </w:r>
    </w:p>
    <w:p w14:paraId="3A868D25" w14:textId="6919B76A" w:rsidR="004963F2" w:rsidRDefault="000A7E00" w:rsidP="004963F2">
      <w:pPr>
        <w:spacing w:after="0" w:line="360" w:lineRule="auto"/>
        <w:ind w:firstLine="720"/>
        <w:jc w:val="both"/>
        <w:rPr>
          <w:rFonts w:asciiTheme="majorBidi" w:eastAsia="Times New Roman" w:hAnsiTheme="majorBidi" w:cstheme="majorBidi"/>
          <w:sz w:val="24"/>
          <w:szCs w:val="24"/>
        </w:rPr>
      </w:pPr>
      <w:r w:rsidRPr="007F783D">
        <w:rPr>
          <w:rFonts w:asciiTheme="majorBidi" w:hAnsiTheme="majorBidi" w:cstheme="majorBidi"/>
          <w:sz w:val="24"/>
          <w:szCs w:val="24"/>
          <w:lang w:val="en"/>
        </w:rPr>
        <w:t xml:space="preserve">The Arab minority in Israel emphasizes </w:t>
      </w:r>
      <w:r w:rsidR="00F7197A">
        <w:rPr>
          <w:rFonts w:asciiTheme="majorBidi" w:hAnsiTheme="majorBidi" w:cstheme="majorBidi"/>
          <w:sz w:val="24"/>
          <w:szCs w:val="24"/>
          <w:lang w:val="en"/>
        </w:rPr>
        <w:t xml:space="preserve">the </w:t>
      </w:r>
      <w:r w:rsidRPr="007F783D">
        <w:rPr>
          <w:rFonts w:asciiTheme="majorBidi" w:hAnsiTheme="majorBidi" w:cstheme="majorBidi"/>
          <w:sz w:val="24"/>
          <w:szCs w:val="24"/>
          <w:lang w:val="en"/>
        </w:rPr>
        <w:t xml:space="preserve">collective </w:t>
      </w:r>
      <w:r w:rsidR="00F7197A">
        <w:rPr>
          <w:rFonts w:asciiTheme="majorBidi" w:hAnsiTheme="majorBidi" w:cstheme="majorBidi"/>
          <w:sz w:val="24"/>
          <w:szCs w:val="24"/>
          <w:lang w:val="en"/>
        </w:rPr>
        <w:t xml:space="preserve">and individual identities </w:t>
      </w:r>
      <w:r w:rsidRPr="007F783D">
        <w:rPr>
          <w:rFonts w:asciiTheme="majorBidi" w:hAnsiTheme="majorBidi" w:cstheme="majorBidi"/>
          <w:sz w:val="24"/>
          <w:szCs w:val="24"/>
          <w:lang w:val="en"/>
        </w:rPr>
        <w:t>shaped by famil</w:t>
      </w:r>
      <w:r w:rsidR="002823E6">
        <w:rPr>
          <w:rFonts w:asciiTheme="majorBidi" w:hAnsiTheme="majorBidi" w:cstheme="majorBidi"/>
          <w:sz w:val="24"/>
          <w:szCs w:val="24"/>
          <w:lang w:val="en"/>
        </w:rPr>
        <w:t>ial</w:t>
      </w:r>
      <w:r w:rsidRPr="007F783D">
        <w:rPr>
          <w:rFonts w:asciiTheme="majorBidi" w:hAnsiTheme="majorBidi" w:cstheme="majorBidi"/>
          <w:sz w:val="24"/>
          <w:szCs w:val="24"/>
          <w:lang w:val="en"/>
        </w:rPr>
        <w:t xml:space="preserve">, ethnic, and national identities, and places less emphasis on </w:t>
      </w:r>
      <w:r w:rsidR="00470EAC">
        <w:rPr>
          <w:rFonts w:asciiTheme="majorBidi" w:hAnsiTheme="majorBidi" w:cstheme="majorBidi"/>
          <w:sz w:val="24"/>
          <w:szCs w:val="24"/>
          <w:lang w:val="en"/>
        </w:rPr>
        <w:t>personal</w:t>
      </w:r>
      <w:r w:rsidRPr="007F783D">
        <w:rPr>
          <w:rFonts w:asciiTheme="majorBidi" w:hAnsiTheme="majorBidi" w:cstheme="majorBidi"/>
          <w:sz w:val="24"/>
          <w:szCs w:val="24"/>
          <w:lang w:val="en"/>
        </w:rPr>
        <w:t xml:space="preserve"> identity</w:t>
      </w:r>
      <w:r w:rsidR="00A44230">
        <w:rPr>
          <w:rFonts w:asciiTheme="majorBidi" w:hAnsiTheme="majorBidi" w:cstheme="majorBidi"/>
          <w:sz w:val="24"/>
          <w:szCs w:val="24"/>
          <w:lang w:val="en"/>
        </w:rPr>
        <w:t xml:space="preserve"> per se</w:t>
      </w:r>
      <w:r w:rsidRPr="007F783D">
        <w:rPr>
          <w:rFonts w:asciiTheme="majorBidi" w:hAnsiTheme="majorBidi" w:cstheme="majorBidi"/>
          <w:sz w:val="24"/>
          <w:szCs w:val="24"/>
          <w:lang w:val="en"/>
        </w:rPr>
        <w:t>. Social values are expressed in the form of commitment to family and the fulfil</w:t>
      </w:r>
      <w:r w:rsidR="008016D8">
        <w:rPr>
          <w:rFonts w:asciiTheme="majorBidi" w:hAnsiTheme="majorBidi" w:cstheme="majorBidi"/>
          <w:sz w:val="24"/>
          <w:szCs w:val="24"/>
          <w:lang w:val="en"/>
        </w:rPr>
        <w:t>lment</w:t>
      </w:r>
      <w:r w:rsidRPr="007F783D">
        <w:rPr>
          <w:rFonts w:asciiTheme="majorBidi" w:hAnsiTheme="majorBidi" w:cstheme="majorBidi"/>
          <w:sz w:val="24"/>
          <w:szCs w:val="24"/>
          <w:lang w:val="en"/>
        </w:rPr>
        <w:t xml:space="preserve"> of others’ needs through sacrifice of one’s personal needs (Jaraisy, 2013). This society promotes values associated with social interdependence, encouraging the individual to serve the needs of society, consider the other, and respect authority. Qualities such as shyness and introversion are highly valued.</w:t>
      </w:r>
    </w:p>
    <w:p w14:paraId="19C7422A" w14:textId="2C520FF4" w:rsidR="004963F2" w:rsidRDefault="000A7E00" w:rsidP="004963F2">
      <w:pPr>
        <w:spacing w:after="0" w:line="360" w:lineRule="auto"/>
        <w:ind w:firstLine="720"/>
        <w:jc w:val="both"/>
        <w:rPr>
          <w:rFonts w:asciiTheme="majorBidi" w:eastAsia="Times New Roman" w:hAnsiTheme="majorBidi" w:cstheme="majorBidi"/>
          <w:sz w:val="24"/>
          <w:szCs w:val="24"/>
        </w:rPr>
      </w:pPr>
      <w:r w:rsidRPr="007F783D">
        <w:rPr>
          <w:rFonts w:asciiTheme="majorBidi" w:hAnsiTheme="majorBidi" w:cstheme="majorBidi"/>
          <w:sz w:val="24"/>
          <w:szCs w:val="24"/>
          <w:lang w:val="en"/>
        </w:rPr>
        <w:t>Most teachers in the schools of the Arab minority in Israel do not promote creative thinking among their students (Abu Hussain, 2015), do not enable them to realize themselves and do not present them with challenges. These teache</w:t>
      </w:r>
      <w:r w:rsidR="00C231F7">
        <w:rPr>
          <w:rFonts w:asciiTheme="majorBidi" w:hAnsiTheme="majorBidi" w:cstheme="majorBidi"/>
          <w:sz w:val="24"/>
          <w:szCs w:val="24"/>
          <w:lang w:val="en"/>
        </w:rPr>
        <w:t>r</w:t>
      </w:r>
      <w:r w:rsidRPr="007F783D">
        <w:rPr>
          <w:rFonts w:asciiTheme="majorBidi" w:hAnsiTheme="majorBidi" w:cstheme="majorBidi"/>
          <w:sz w:val="24"/>
          <w:szCs w:val="24"/>
          <w:lang w:val="en"/>
        </w:rPr>
        <w:t>s do not enable student learning through trial and error. The teacher himself or herself does not refresh his</w:t>
      </w:r>
      <w:r w:rsidR="00C231F7">
        <w:rPr>
          <w:rFonts w:asciiTheme="majorBidi" w:hAnsiTheme="majorBidi" w:cstheme="majorBidi"/>
          <w:sz w:val="24"/>
          <w:szCs w:val="24"/>
          <w:lang w:val="en"/>
        </w:rPr>
        <w:t xml:space="preserve"> or her</w:t>
      </w:r>
      <w:r w:rsidRPr="007F783D">
        <w:rPr>
          <w:rFonts w:asciiTheme="majorBidi" w:hAnsiTheme="majorBidi" w:cstheme="majorBidi"/>
          <w:sz w:val="24"/>
          <w:szCs w:val="24"/>
          <w:lang w:val="en"/>
        </w:rPr>
        <w:t xml:space="preserve"> knowledge and practice, and is not curious to know more (Mahamid, 2012; Abu-Hussain, 2015). Studies have similarly found that teacher-student relations are characterized by authoritarianism. The qualities desired in students are obedience, conformity, </w:t>
      </w:r>
      <w:r w:rsidR="00C231F7">
        <w:rPr>
          <w:rFonts w:asciiTheme="majorBidi" w:hAnsiTheme="majorBidi" w:cstheme="majorBidi"/>
          <w:sz w:val="24"/>
          <w:szCs w:val="24"/>
          <w:lang w:val="en"/>
        </w:rPr>
        <w:t xml:space="preserve">and </w:t>
      </w:r>
      <w:r w:rsidRPr="007F783D">
        <w:rPr>
          <w:rFonts w:asciiTheme="majorBidi" w:hAnsiTheme="majorBidi" w:cstheme="majorBidi"/>
          <w:sz w:val="24"/>
          <w:szCs w:val="24"/>
          <w:lang w:val="en"/>
        </w:rPr>
        <w:t xml:space="preserve">a sense of respect for the teacher. A student who demonstrates creativity and critical thinking is liable to be perceived as impertinent and undermining the authority of the teacher. </w:t>
      </w:r>
    </w:p>
    <w:p w14:paraId="5E25633E" w14:textId="77777777" w:rsidR="004963F2" w:rsidRDefault="00351282" w:rsidP="004963F2">
      <w:pPr>
        <w:spacing w:after="0" w:line="360" w:lineRule="auto"/>
        <w:ind w:firstLine="720"/>
        <w:jc w:val="both"/>
        <w:rPr>
          <w:rFonts w:asciiTheme="majorBidi" w:eastAsia="Times New Roman" w:hAnsiTheme="majorBidi" w:cstheme="majorBidi"/>
          <w:sz w:val="24"/>
          <w:szCs w:val="24"/>
        </w:rPr>
      </w:pPr>
      <w:r w:rsidRPr="007F783D">
        <w:rPr>
          <w:rFonts w:asciiTheme="majorBidi" w:eastAsia="Times New Roman" w:hAnsiTheme="majorBidi" w:cstheme="majorBidi"/>
          <w:color w:val="222222"/>
          <w:sz w:val="24"/>
          <w:szCs w:val="24"/>
          <w:lang w:val="en"/>
        </w:rPr>
        <w:t xml:space="preserve">The results of the studies presented above show a connection between the five personality traits and thinking styles. In each study, the relationship between each trait and the various thinking styles differs to some degree. These findings have further established a considerable ability to predict thinking styles on the basis of personality traits.  </w:t>
      </w:r>
    </w:p>
    <w:p w14:paraId="6E50BE9B" w14:textId="77777777" w:rsidR="004963F2" w:rsidRDefault="00B460C6" w:rsidP="004963F2">
      <w:pPr>
        <w:spacing w:after="0" w:line="360" w:lineRule="auto"/>
        <w:ind w:firstLine="720"/>
        <w:jc w:val="both"/>
        <w:rPr>
          <w:rFonts w:asciiTheme="majorBidi" w:eastAsia="Times New Roman" w:hAnsiTheme="majorBidi" w:cstheme="majorBidi"/>
          <w:sz w:val="24"/>
          <w:szCs w:val="24"/>
        </w:rPr>
      </w:pPr>
      <w:r w:rsidRPr="007F783D">
        <w:rPr>
          <w:rFonts w:asciiTheme="majorBidi" w:hAnsiTheme="majorBidi" w:cstheme="majorBidi"/>
          <w:sz w:val="24"/>
          <w:szCs w:val="24"/>
          <w:lang w:val="en"/>
        </w:rPr>
        <w:t xml:space="preserve">The relationship between personality traits and thinking styles of Arab teachers, as a minority in Israel, has not yet been researched. This is despite the fact that the Arab minority is undergoing rapid processes of change in the social, economic, political, cultural, and familial realms, and despite the importance of examining this relationship and its impact on the day-to-day work of teachers in schools. In light of this, it is very important to study this subject and examine the relationship between personality traits and thinking styles among Arab teachers as members of a minority in Israel - and for this reason, the present study is significant.  </w:t>
      </w:r>
    </w:p>
    <w:p w14:paraId="01E2AB0D" w14:textId="397B59ED" w:rsidR="00351282" w:rsidRPr="004963F2" w:rsidRDefault="00351282" w:rsidP="004963F2">
      <w:pPr>
        <w:spacing w:after="0" w:line="360" w:lineRule="auto"/>
        <w:ind w:firstLine="720"/>
        <w:jc w:val="both"/>
        <w:rPr>
          <w:rFonts w:asciiTheme="majorBidi" w:eastAsia="Times New Roman" w:hAnsiTheme="majorBidi" w:cstheme="majorBidi"/>
          <w:sz w:val="24"/>
          <w:szCs w:val="24"/>
          <w:rtl/>
        </w:rPr>
      </w:pPr>
      <w:r w:rsidRPr="007F783D">
        <w:rPr>
          <w:rFonts w:asciiTheme="majorBidi" w:eastAsia="Calibri" w:hAnsiTheme="majorBidi" w:cstheme="majorBidi"/>
          <w:sz w:val="24"/>
          <w:szCs w:val="24"/>
          <w:lang w:val="en"/>
        </w:rPr>
        <w:lastRenderedPageBreak/>
        <w:t xml:space="preserve">On the basis of the </w:t>
      </w:r>
      <w:r w:rsidR="00786B83">
        <w:rPr>
          <w:rFonts w:asciiTheme="majorBidi" w:eastAsia="Calibri" w:hAnsiTheme="majorBidi" w:cstheme="majorBidi"/>
          <w:sz w:val="24"/>
          <w:szCs w:val="24"/>
          <w:lang w:val="en"/>
        </w:rPr>
        <w:t xml:space="preserve">scholarly </w:t>
      </w:r>
      <w:r w:rsidR="000E608F">
        <w:rPr>
          <w:rFonts w:asciiTheme="majorBidi" w:eastAsia="Calibri" w:hAnsiTheme="majorBidi" w:cstheme="majorBidi"/>
          <w:sz w:val="24"/>
          <w:szCs w:val="24"/>
          <w:lang w:val="en"/>
        </w:rPr>
        <w:t>literature</w:t>
      </w:r>
      <w:r w:rsidRPr="007F783D">
        <w:rPr>
          <w:rFonts w:asciiTheme="majorBidi" w:eastAsia="Calibri" w:hAnsiTheme="majorBidi" w:cstheme="majorBidi"/>
          <w:sz w:val="24"/>
          <w:szCs w:val="24"/>
          <w:lang w:val="en"/>
        </w:rPr>
        <w:t xml:space="preserve"> survey</w:t>
      </w:r>
      <w:r w:rsidR="000E608F">
        <w:rPr>
          <w:rFonts w:asciiTheme="majorBidi" w:eastAsia="Calibri" w:hAnsiTheme="majorBidi" w:cstheme="majorBidi"/>
          <w:sz w:val="24"/>
          <w:szCs w:val="24"/>
          <w:lang w:val="en"/>
        </w:rPr>
        <w:t>ed above,</w:t>
      </w:r>
      <w:r w:rsidRPr="007F783D">
        <w:rPr>
          <w:rFonts w:asciiTheme="majorBidi" w:eastAsia="Calibri" w:hAnsiTheme="majorBidi" w:cstheme="majorBidi"/>
          <w:sz w:val="24"/>
          <w:szCs w:val="24"/>
          <w:lang w:val="en"/>
        </w:rPr>
        <w:t xml:space="preserve"> the research hypothesis for this study is that positive correlations will be identified between the personality traits of Arab teachers in Israel and their thinking styles. </w:t>
      </w:r>
    </w:p>
    <w:p w14:paraId="7261A2E3" w14:textId="77777777" w:rsidR="004963F2" w:rsidRDefault="004963F2" w:rsidP="004963F2">
      <w:pPr>
        <w:pStyle w:val="ListParagraph"/>
        <w:bidi w:val="0"/>
        <w:spacing w:after="0" w:line="360" w:lineRule="auto"/>
        <w:ind w:left="0"/>
        <w:jc w:val="both"/>
        <w:rPr>
          <w:rFonts w:asciiTheme="majorBidi" w:hAnsiTheme="majorBidi" w:cstheme="majorBidi"/>
          <w:b/>
          <w:bCs/>
          <w:sz w:val="24"/>
          <w:szCs w:val="24"/>
          <w:lang w:val="en"/>
        </w:rPr>
      </w:pPr>
    </w:p>
    <w:p w14:paraId="6FC8C652" w14:textId="0532FFD6" w:rsidR="00351282" w:rsidRPr="007F783D" w:rsidRDefault="00B452AE" w:rsidP="004963F2">
      <w:pPr>
        <w:pStyle w:val="ListParagraph"/>
        <w:bidi w:val="0"/>
        <w:spacing w:after="0" w:line="360" w:lineRule="auto"/>
        <w:ind w:left="0"/>
        <w:jc w:val="both"/>
        <w:rPr>
          <w:rFonts w:asciiTheme="majorBidi" w:hAnsiTheme="majorBidi" w:cstheme="majorBidi"/>
          <w:b/>
          <w:bCs/>
          <w:sz w:val="24"/>
          <w:szCs w:val="24"/>
          <w:rtl/>
        </w:rPr>
      </w:pPr>
      <w:r>
        <w:rPr>
          <w:rFonts w:asciiTheme="majorBidi" w:hAnsiTheme="majorBidi" w:cstheme="majorBidi"/>
          <w:b/>
          <w:bCs/>
          <w:sz w:val="24"/>
          <w:szCs w:val="24"/>
          <w:lang w:val="en"/>
        </w:rPr>
        <w:t xml:space="preserve">2. </w:t>
      </w:r>
      <w:r w:rsidR="00351282" w:rsidRPr="007F783D">
        <w:rPr>
          <w:rFonts w:asciiTheme="majorBidi" w:hAnsiTheme="majorBidi" w:cstheme="majorBidi"/>
          <w:b/>
          <w:bCs/>
          <w:sz w:val="24"/>
          <w:szCs w:val="24"/>
          <w:lang w:val="en"/>
        </w:rPr>
        <w:t>Research Method</w:t>
      </w:r>
    </w:p>
    <w:p w14:paraId="046D2544" w14:textId="2AAD4190" w:rsidR="00351282" w:rsidRPr="007F783D" w:rsidRDefault="004957C5" w:rsidP="004963F2">
      <w:pPr>
        <w:spacing w:after="0" w:line="360" w:lineRule="auto"/>
        <w:jc w:val="both"/>
        <w:rPr>
          <w:rFonts w:asciiTheme="majorBidi" w:hAnsiTheme="majorBidi" w:cstheme="majorBidi"/>
          <w:b/>
          <w:bCs/>
          <w:sz w:val="24"/>
          <w:szCs w:val="24"/>
          <w:rtl/>
        </w:rPr>
      </w:pPr>
      <w:r w:rsidRPr="007F783D">
        <w:rPr>
          <w:rFonts w:asciiTheme="majorBidi" w:hAnsiTheme="majorBidi" w:cstheme="majorBidi"/>
          <w:b/>
          <w:bCs/>
          <w:sz w:val="24"/>
          <w:szCs w:val="24"/>
          <w:lang w:val="en"/>
        </w:rPr>
        <w:t>2.1 Participants</w:t>
      </w:r>
    </w:p>
    <w:p w14:paraId="6A3B5447" w14:textId="69862C92" w:rsidR="00BF4883" w:rsidRPr="007F783D" w:rsidRDefault="00BF4883" w:rsidP="004963F2">
      <w:pPr>
        <w:spacing w:after="0" w:line="360" w:lineRule="auto"/>
        <w:contextualSpacing/>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A total of 205 teachers from the Arab education system in Israel participated in the study.</w:t>
      </w:r>
      <w:r w:rsidR="0011680A">
        <w:rPr>
          <w:rFonts w:asciiTheme="majorBidi" w:eastAsia="Calibri" w:hAnsiTheme="majorBidi" w:cstheme="majorBidi"/>
          <w:sz w:val="24"/>
          <w:szCs w:val="24"/>
          <w:lang w:val="en"/>
        </w:rPr>
        <w:t xml:space="preserve"> </w:t>
      </w:r>
      <w:r w:rsidRPr="007F783D">
        <w:rPr>
          <w:rFonts w:asciiTheme="majorBidi" w:eastAsia="Calibri" w:hAnsiTheme="majorBidi" w:cstheme="majorBidi"/>
          <w:sz w:val="24"/>
          <w:szCs w:val="24"/>
          <w:lang w:val="en"/>
        </w:rPr>
        <w:t xml:space="preserve">They teach students across the range of ages: preschool, elementary school, and high school. The teachers were a randomly selected sample from school lists of the Ministry of Education. </w:t>
      </w:r>
    </w:p>
    <w:tbl>
      <w:tblPr>
        <w:tblW w:w="8686" w:type="dxa"/>
        <w:tblLook w:val="04A0" w:firstRow="1" w:lastRow="0" w:firstColumn="1" w:lastColumn="0" w:noHBand="0" w:noVBand="1"/>
      </w:tblPr>
      <w:tblGrid>
        <w:gridCol w:w="1080"/>
        <w:gridCol w:w="1080"/>
        <w:gridCol w:w="1163"/>
        <w:gridCol w:w="1323"/>
        <w:gridCol w:w="1080"/>
        <w:gridCol w:w="1126"/>
        <w:gridCol w:w="1080"/>
        <w:gridCol w:w="1190"/>
      </w:tblGrid>
      <w:tr w:rsidR="001458E6" w:rsidRPr="007F783D" w14:paraId="42C6F94F" w14:textId="77777777" w:rsidTr="001458E6">
        <w:trPr>
          <w:trHeight w:val="300"/>
        </w:trPr>
        <w:tc>
          <w:tcPr>
            <w:tcW w:w="1080" w:type="dxa"/>
            <w:noWrap/>
            <w:vAlign w:val="bottom"/>
            <w:hideMark/>
          </w:tcPr>
          <w:p w14:paraId="3F233115" w14:textId="77777777" w:rsidR="0011680A" w:rsidRDefault="0011680A" w:rsidP="004963F2">
            <w:pPr>
              <w:spacing w:after="0" w:line="360" w:lineRule="auto"/>
              <w:jc w:val="both"/>
              <w:rPr>
                <w:rFonts w:asciiTheme="majorBidi" w:eastAsia="Times New Roman" w:hAnsiTheme="majorBidi" w:cstheme="majorBidi"/>
                <w:b/>
                <w:bCs/>
                <w:color w:val="000000"/>
                <w:sz w:val="24"/>
                <w:szCs w:val="24"/>
                <w:lang w:val="en"/>
              </w:rPr>
            </w:pPr>
          </w:p>
          <w:p w14:paraId="300A5441" w14:textId="1351AB3E" w:rsidR="001458E6" w:rsidRPr="007F783D" w:rsidRDefault="001458E6" w:rsidP="004963F2">
            <w:pPr>
              <w:spacing w:after="0" w:line="360" w:lineRule="auto"/>
              <w:jc w:val="both"/>
              <w:rPr>
                <w:rFonts w:asciiTheme="majorBidi" w:eastAsia="Times New Roman" w:hAnsiTheme="majorBidi" w:cstheme="majorBidi"/>
                <w:b/>
                <w:bCs/>
                <w:color w:val="000000"/>
                <w:sz w:val="24"/>
                <w:szCs w:val="24"/>
              </w:rPr>
            </w:pPr>
            <w:r w:rsidRPr="007F783D">
              <w:rPr>
                <w:rFonts w:asciiTheme="majorBidi" w:eastAsia="Times New Roman" w:hAnsiTheme="majorBidi" w:cstheme="majorBidi"/>
                <w:b/>
                <w:bCs/>
                <w:color w:val="000000"/>
                <w:sz w:val="24"/>
                <w:szCs w:val="24"/>
                <w:lang w:val="en"/>
              </w:rPr>
              <w:t>N=205</w:t>
            </w:r>
          </w:p>
        </w:tc>
        <w:tc>
          <w:tcPr>
            <w:tcW w:w="1080" w:type="dxa"/>
            <w:noWrap/>
            <w:vAlign w:val="bottom"/>
            <w:hideMark/>
          </w:tcPr>
          <w:p w14:paraId="174F1EFA" w14:textId="77777777" w:rsidR="001458E6" w:rsidRPr="007F783D" w:rsidRDefault="001458E6" w:rsidP="004963F2">
            <w:pPr>
              <w:spacing w:after="0" w:line="360" w:lineRule="auto"/>
              <w:jc w:val="both"/>
              <w:rPr>
                <w:rFonts w:asciiTheme="majorBidi" w:eastAsia="Times New Roman" w:hAnsiTheme="majorBidi" w:cstheme="majorBidi"/>
                <w:b/>
                <w:bCs/>
                <w:color w:val="000000"/>
                <w:sz w:val="24"/>
                <w:szCs w:val="24"/>
              </w:rPr>
            </w:pPr>
          </w:p>
        </w:tc>
        <w:tc>
          <w:tcPr>
            <w:tcW w:w="1080" w:type="dxa"/>
            <w:noWrap/>
            <w:vAlign w:val="bottom"/>
            <w:hideMark/>
          </w:tcPr>
          <w:p w14:paraId="51641CBC"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08AF2FD1"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43CA1E65" w14:textId="77777777" w:rsidR="001458E6" w:rsidRPr="007F783D" w:rsidRDefault="001458E6" w:rsidP="004963F2">
            <w:pPr>
              <w:spacing w:after="0" w:line="360" w:lineRule="auto"/>
              <w:jc w:val="both"/>
              <w:rPr>
                <w:rFonts w:asciiTheme="majorBidi" w:hAnsiTheme="majorBidi" w:cstheme="majorBidi"/>
                <w:sz w:val="24"/>
                <w:szCs w:val="24"/>
              </w:rPr>
            </w:pPr>
          </w:p>
        </w:tc>
        <w:tc>
          <w:tcPr>
            <w:tcW w:w="1126" w:type="dxa"/>
            <w:noWrap/>
            <w:vAlign w:val="bottom"/>
            <w:hideMark/>
          </w:tcPr>
          <w:p w14:paraId="3BFCEEBF"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715FD7FF"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04EE3DD6" w14:textId="77777777" w:rsidR="001458E6" w:rsidRPr="007F783D" w:rsidRDefault="001458E6" w:rsidP="004963F2">
            <w:pPr>
              <w:spacing w:after="0" w:line="360" w:lineRule="auto"/>
              <w:jc w:val="both"/>
              <w:rPr>
                <w:rFonts w:asciiTheme="majorBidi" w:hAnsiTheme="majorBidi" w:cstheme="majorBidi"/>
                <w:sz w:val="24"/>
                <w:szCs w:val="24"/>
              </w:rPr>
            </w:pPr>
          </w:p>
        </w:tc>
      </w:tr>
      <w:tr w:rsidR="001458E6" w:rsidRPr="007F783D" w14:paraId="06CCF3C1" w14:textId="77777777" w:rsidTr="001458E6">
        <w:trPr>
          <w:trHeight w:val="300"/>
        </w:trPr>
        <w:tc>
          <w:tcPr>
            <w:tcW w:w="1080" w:type="dxa"/>
            <w:noWrap/>
            <w:vAlign w:val="bottom"/>
            <w:hideMark/>
          </w:tcPr>
          <w:p w14:paraId="665718E0"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 xml:space="preserve">Male teachers </w:t>
            </w:r>
          </w:p>
        </w:tc>
        <w:tc>
          <w:tcPr>
            <w:tcW w:w="1080" w:type="dxa"/>
            <w:noWrap/>
            <w:vAlign w:val="bottom"/>
            <w:hideMark/>
          </w:tcPr>
          <w:p w14:paraId="366226A9"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Female teachers</w:t>
            </w:r>
          </w:p>
        </w:tc>
        <w:tc>
          <w:tcPr>
            <w:tcW w:w="1080" w:type="dxa"/>
            <w:noWrap/>
            <w:vAlign w:val="bottom"/>
            <w:hideMark/>
          </w:tcPr>
          <w:p w14:paraId="6E7200B3"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tl/>
              </w:rPr>
            </w:pPr>
            <w:r w:rsidRPr="007F783D">
              <w:rPr>
                <w:rFonts w:asciiTheme="majorBidi" w:eastAsia="Times New Roman" w:hAnsiTheme="majorBidi" w:cstheme="majorBidi"/>
                <w:color w:val="000000"/>
                <w:sz w:val="24"/>
                <w:szCs w:val="24"/>
                <w:lang w:val="en"/>
              </w:rPr>
              <w:t>Preschool</w:t>
            </w:r>
          </w:p>
        </w:tc>
        <w:tc>
          <w:tcPr>
            <w:tcW w:w="1080" w:type="dxa"/>
            <w:noWrap/>
            <w:vAlign w:val="bottom"/>
            <w:hideMark/>
          </w:tcPr>
          <w:p w14:paraId="2691D508"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tl/>
              </w:rPr>
            </w:pPr>
            <w:r w:rsidRPr="007F783D">
              <w:rPr>
                <w:rFonts w:asciiTheme="majorBidi" w:eastAsia="Times New Roman" w:hAnsiTheme="majorBidi" w:cstheme="majorBidi"/>
                <w:color w:val="000000"/>
                <w:sz w:val="24"/>
                <w:szCs w:val="24"/>
                <w:lang w:val="en"/>
              </w:rPr>
              <w:t>Elementary school</w:t>
            </w:r>
          </w:p>
        </w:tc>
        <w:tc>
          <w:tcPr>
            <w:tcW w:w="1080" w:type="dxa"/>
            <w:noWrap/>
            <w:vAlign w:val="bottom"/>
            <w:hideMark/>
          </w:tcPr>
          <w:p w14:paraId="43A64D14"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tl/>
              </w:rPr>
            </w:pPr>
            <w:r w:rsidRPr="007F783D">
              <w:rPr>
                <w:rFonts w:asciiTheme="majorBidi" w:eastAsia="Times New Roman" w:hAnsiTheme="majorBidi" w:cstheme="majorBidi"/>
                <w:color w:val="000000"/>
                <w:sz w:val="24"/>
                <w:szCs w:val="24"/>
                <w:lang w:val="en"/>
              </w:rPr>
              <w:t>High school</w:t>
            </w:r>
          </w:p>
        </w:tc>
        <w:tc>
          <w:tcPr>
            <w:tcW w:w="1126" w:type="dxa"/>
            <w:noWrap/>
            <w:vAlign w:val="bottom"/>
            <w:hideMark/>
          </w:tcPr>
          <w:p w14:paraId="5DE7C271"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tl/>
              </w:rPr>
            </w:pPr>
            <w:r w:rsidRPr="007F783D">
              <w:rPr>
                <w:rFonts w:asciiTheme="majorBidi" w:eastAsia="Times New Roman" w:hAnsiTheme="majorBidi" w:cstheme="majorBidi"/>
                <w:color w:val="000000"/>
                <w:sz w:val="24"/>
                <w:szCs w:val="24"/>
                <w:lang w:val="en"/>
              </w:rPr>
              <w:t>Years of teaching</w:t>
            </w:r>
          </w:p>
        </w:tc>
        <w:tc>
          <w:tcPr>
            <w:tcW w:w="1080" w:type="dxa"/>
            <w:noWrap/>
            <w:vAlign w:val="bottom"/>
            <w:hideMark/>
          </w:tcPr>
          <w:p w14:paraId="1F1B6283"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tl/>
              </w:rPr>
            </w:pPr>
          </w:p>
        </w:tc>
        <w:tc>
          <w:tcPr>
            <w:tcW w:w="1080" w:type="dxa"/>
            <w:noWrap/>
            <w:vAlign w:val="bottom"/>
            <w:hideMark/>
          </w:tcPr>
          <w:p w14:paraId="789EFFEC"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Education</w:t>
            </w:r>
          </w:p>
        </w:tc>
      </w:tr>
      <w:tr w:rsidR="001458E6" w:rsidRPr="007F783D" w14:paraId="4E801C4C" w14:textId="77777777" w:rsidTr="001458E6">
        <w:trPr>
          <w:trHeight w:val="300"/>
        </w:trPr>
        <w:tc>
          <w:tcPr>
            <w:tcW w:w="1080" w:type="dxa"/>
            <w:noWrap/>
            <w:vAlign w:val="bottom"/>
            <w:hideMark/>
          </w:tcPr>
          <w:p w14:paraId="7FAFDFB1"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72</w:t>
            </w:r>
          </w:p>
        </w:tc>
        <w:tc>
          <w:tcPr>
            <w:tcW w:w="1080" w:type="dxa"/>
            <w:noWrap/>
            <w:vAlign w:val="bottom"/>
            <w:hideMark/>
          </w:tcPr>
          <w:p w14:paraId="19258C6E"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tl/>
              </w:rPr>
            </w:pPr>
            <w:r w:rsidRPr="007F783D">
              <w:rPr>
                <w:rFonts w:asciiTheme="majorBidi" w:eastAsia="Times New Roman" w:hAnsiTheme="majorBidi" w:cstheme="majorBidi"/>
                <w:color w:val="000000"/>
                <w:sz w:val="24"/>
                <w:szCs w:val="24"/>
                <w:lang w:val="en"/>
              </w:rPr>
              <w:t>133</w:t>
            </w:r>
          </w:p>
        </w:tc>
        <w:tc>
          <w:tcPr>
            <w:tcW w:w="1080" w:type="dxa"/>
            <w:noWrap/>
            <w:vAlign w:val="bottom"/>
            <w:hideMark/>
          </w:tcPr>
          <w:p w14:paraId="508906A4"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66</w:t>
            </w:r>
          </w:p>
        </w:tc>
        <w:tc>
          <w:tcPr>
            <w:tcW w:w="1080" w:type="dxa"/>
            <w:noWrap/>
            <w:vAlign w:val="bottom"/>
            <w:hideMark/>
          </w:tcPr>
          <w:p w14:paraId="33D0A1A3"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84</w:t>
            </w:r>
          </w:p>
        </w:tc>
        <w:tc>
          <w:tcPr>
            <w:tcW w:w="1080" w:type="dxa"/>
            <w:noWrap/>
            <w:vAlign w:val="bottom"/>
            <w:hideMark/>
          </w:tcPr>
          <w:p w14:paraId="65D5BECF"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55</w:t>
            </w:r>
          </w:p>
        </w:tc>
        <w:tc>
          <w:tcPr>
            <w:tcW w:w="1126" w:type="dxa"/>
            <w:noWrap/>
            <w:vAlign w:val="bottom"/>
            <w:hideMark/>
          </w:tcPr>
          <w:p w14:paraId="5405E7CF"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1-3=27</w:t>
            </w:r>
          </w:p>
        </w:tc>
        <w:tc>
          <w:tcPr>
            <w:tcW w:w="1080" w:type="dxa"/>
            <w:noWrap/>
            <w:vAlign w:val="bottom"/>
            <w:hideMark/>
          </w:tcPr>
          <w:p w14:paraId="019ADD86"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p>
        </w:tc>
        <w:tc>
          <w:tcPr>
            <w:tcW w:w="1080" w:type="dxa"/>
            <w:noWrap/>
            <w:vAlign w:val="bottom"/>
            <w:hideMark/>
          </w:tcPr>
          <w:p w14:paraId="2D3111AE"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76 M.A.</w:t>
            </w:r>
          </w:p>
        </w:tc>
      </w:tr>
      <w:tr w:rsidR="001458E6" w:rsidRPr="007F783D" w14:paraId="095FAECB" w14:textId="77777777" w:rsidTr="001458E6">
        <w:trPr>
          <w:trHeight w:val="300"/>
        </w:trPr>
        <w:tc>
          <w:tcPr>
            <w:tcW w:w="1080" w:type="dxa"/>
            <w:noWrap/>
            <w:vAlign w:val="bottom"/>
            <w:hideMark/>
          </w:tcPr>
          <w:p w14:paraId="23CA7E05"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p>
        </w:tc>
        <w:tc>
          <w:tcPr>
            <w:tcW w:w="1080" w:type="dxa"/>
            <w:noWrap/>
            <w:vAlign w:val="bottom"/>
            <w:hideMark/>
          </w:tcPr>
          <w:p w14:paraId="2A513EEA"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09E75A39"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0B7CED90"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52B27146" w14:textId="77777777" w:rsidR="001458E6" w:rsidRPr="007F783D" w:rsidRDefault="001458E6" w:rsidP="004963F2">
            <w:pPr>
              <w:spacing w:after="0" w:line="360" w:lineRule="auto"/>
              <w:jc w:val="both"/>
              <w:rPr>
                <w:rFonts w:asciiTheme="majorBidi" w:hAnsiTheme="majorBidi" w:cstheme="majorBidi"/>
                <w:sz w:val="24"/>
                <w:szCs w:val="24"/>
              </w:rPr>
            </w:pPr>
          </w:p>
        </w:tc>
        <w:tc>
          <w:tcPr>
            <w:tcW w:w="1126" w:type="dxa"/>
            <w:noWrap/>
            <w:vAlign w:val="bottom"/>
            <w:hideMark/>
          </w:tcPr>
          <w:p w14:paraId="22B05A9B"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4-15=85</w:t>
            </w:r>
          </w:p>
        </w:tc>
        <w:tc>
          <w:tcPr>
            <w:tcW w:w="1080" w:type="dxa"/>
            <w:noWrap/>
            <w:vAlign w:val="bottom"/>
            <w:hideMark/>
          </w:tcPr>
          <w:p w14:paraId="6290AD6B"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p>
        </w:tc>
        <w:tc>
          <w:tcPr>
            <w:tcW w:w="1080" w:type="dxa"/>
            <w:noWrap/>
            <w:vAlign w:val="bottom"/>
            <w:hideMark/>
          </w:tcPr>
          <w:p w14:paraId="6359DC27"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129 B.A.</w:t>
            </w:r>
          </w:p>
        </w:tc>
      </w:tr>
      <w:tr w:rsidR="001458E6" w:rsidRPr="007F783D" w14:paraId="2F75BDB8" w14:textId="77777777" w:rsidTr="001458E6">
        <w:trPr>
          <w:trHeight w:val="300"/>
        </w:trPr>
        <w:tc>
          <w:tcPr>
            <w:tcW w:w="1080" w:type="dxa"/>
            <w:noWrap/>
            <w:vAlign w:val="bottom"/>
            <w:hideMark/>
          </w:tcPr>
          <w:p w14:paraId="36C1676E" w14:textId="400F355C" w:rsidR="001458E6" w:rsidRPr="007F783D" w:rsidRDefault="001458E6" w:rsidP="004963F2">
            <w:pPr>
              <w:spacing w:after="0" w:line="360" w:lineRule="auto"/>
              <w:jc w:val="both"/>
              <w:rPr>
                <w:rFonts w:asciiTheme="majorBidi" w:eastAsia="Times New Roman" w:hAnsiTheme="majorBidi" w:cstheme="majorBidi"/>
                <w:color w:val="000000"/>
                <w:sz w:val="24"/>
                <w:szCs w:val="24"/>
              </w:rPr>
            </w:pPr>
          </w:p>
        </w:tc>
        <w:tc>
          <w:tcPr>
            <w:tcW w:w="1080" w:type="dxa"/>
            <w:noWrap/>
            <w:vAlign w:val="bottom"/>
            <w:hideMark/>
          </w:tcPr>
          <w:p w14:paraId="34A9BDF4"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6EE90F0E"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7DF38EFB" w14:textId="77777777" w:rsidR="001458E6" w:rsidRPr="007F783D" w:rsidRDefault="001458E6" w:rsidP="004963F2">
            <w:pPr>
              <w:spacing w:after="0" w:line="360" w:lineRule="auto"/>
              <w:jc w:val="both"/>
              <w:rPr>
                <w:rFonts w:asciiTheme="majorBidi" w:hAnsiTheme="majorBidi" w:cstheme="majorBidi"/>
                <w:sz w:val="24"/>
                <w:szCs w:val="24"/>
              </w:rPr>
            </w:pPr>
          </w:p>
        </w:tc>
        <w:tc>
          <w:tcPr>
            <w:tcW w:w="1080" w:type="dxa"/>
            <w:noWrap/>
            <w:vAlign w:val="bottom"/>
            <w:hideMark/>
          </w:tcPr>
          <w:p w14:paraId="03C13FFA" w14:textId="77777777" w:rsidR="001458E6" w:rsidRPr="007F783D" w:rsidRDefault="001458E6" w:rsidP="004963F2">
            <w:pPr>
              <w:spacing w:after="0" w:line="360" w:lineRule="auto"/>
              <w:jc w:val="both"/>
              <w:rPr>
                <w:rFonts w:asciiTheme="majorBidi" w:hAnsiTheme="majorBidi" w:cstheme="majorBidi"/>
                <w:sz w:val="24"/>
                <w:szCs w:val="24"/>
              </w:rPr>
            </w:pPr>
          </w:p>
        </w:tc>
        <w:tc>
          <w:tcPr>
            <w:tcW w:w="1126" w:type="dxa"/>
            <w:noWrap/>
            <w:vAlign w:val="bottom"/>
            <w:hideMark/>
          </w:tcPr>
          <w:p w14:paraId="27C018FD"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r w:rsidRPr="007F783D">
              <w:rPr>
                <w:rFonts w:asciiTheme="majorBidi" w:eastAsia="Times New Roman" w:hAnsiTheme="majorBidi" w:cstheme="majorBidi"/>
                <w:color w:val="000000"/>
                <w:sz w:val="24"/>
                <w:szCs w:val="24"/>
                <w:lang w:val="en"/>
              </w:rPr>
              <w:t>15+=93</w:t>
            </w:r>
          </w:p>
        </w:tc>
        <w:tc>
          <w:tcPr>
            <w:tcW w:w="1080" w:type="dxa"/>
            <w:noWrap/>
            <w:vAlign w:val="bottom"/>
            <w:hideMark/>
          </w:tcPr>
          <w:p w14:paraId="0F8B5A1C" w14:textId="77777777" w:rsidR="001458E6" w:rsidRPr="007F783D" w:rsidRDefault="001458E6" w:rsidP="004963F2">
            <w:pPr>
              <w:spacing w:after="0" w:line="360" w:lineRule="auto"/>
              <w:jc w:val="both"/>
              <w:rPr>
                <w:rFonts w:asciiTheme="majorBidi" w:eastAsia="Times New Roman" w:hAnsiTheme="majorBidi" w:cstheme="majorBidi"/>
                <w:color w:val="000000"/>
                <w:sz w:val="24"/>
                <w:szCs w:val="24"/>
              </w:rPr>
            </w:pPr>
          </w:p>
        </w:tc>
        <w:tc>
          <w:tcPr>
            <w:tcW w:w="1080" w:type="dxa"/>
            <w:noWrap/>
            <w:vAlign w:val="bottom"/>
            <w:hideMark/>
          </w:tcPr>
          <w:p w14:paraId="700CA07D" w14:textId="77777777" w:rsidR="001458E6" w:rsidRPr="007F783D" w:rsidRDefault="001458E6" w:rsidP="004963F2">
            <w:pPr>
              <w:spacing w:after="0" w:line="360" w:lineRule="auto"/>
              <w:jc w:val="both"/>
              <w:rPr>
                <w:rFonts w:asciiTheme="majorBidi" w:hAnsiTheme="majorBidi" w:cstheme="majorBidi"/>
                <w:sz w:val="24"/>
                <w:szCs w:val="24"/>
              </w:rPr>
            </w:pPr>
          </w:p>
        </w:tc>
      </w:tr>
    </w:tbl>
    <w:p w14:paraId="48FA1012" w14:textId="26A039BA" w:rsidR="00351282" w:rsidRPr="007F783D" w:rsidRDefault="004957C5" w:rsidP="004963F2">
      <w:pPr>
        <w:spacing w:after="0" w:line="360" w:lineRule="auto"/>
        <w:jc w:val="both"/>
        <w:rPr>
          <w:rFonts w:asciiTheme="majorBidi" w:eastAsia="Calibri" w:hAnsiTheme="majorBidi" w:cstheme="majorBidi"/>
          <w:b/>
          <w:bCs/>
          <w:sz w:val="24"/>
          <w:szCs w:val="24"/>
          <w:rtl/>
        </w:rPr>
      </w:pPr>
      <w:r w:rsidRPr="007F783D">
        <w:rPr>
          <w:rFonts w:asciiTheme="majorBidi" w:eastAsia="Calibri" w:hAnsiTheme="majorBidi" w:cstheme="majorBidi"/>
          <w:b/>
          <w:bCs/>
          <w:sz w:val="24"/>
          <w:szCs w:val="24"/>
          <w:lang w:val="en"/>
        </w:rPr>
        <w:t xml:space="preserve">2.4 Research Instrument </w:t>
      </w:r>
    </w:p>
    <w:p w14:paraId="7DAD5658" w14:textId="575AA84E" w:rsidR="001B335B"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study is based on data obtained by means of self-report questionnaires. The questionnaire </w:t>
      </w:r>
      <w:r w:rsidR="00BF3E44">
        <w:rPr>
          <w:rFonts w:asciiTheme="majorBidi" w:eastAsia="Calibri" w:hAnsiTheme="majorBidi" w:cstheme="majorBidi"/>
          <w:sz w:val="24"/>
          <w:szCs w:val="24"/>
          <w:lang w:val="en"/>
        </w:rPr>
        <w:t>wa</w:t>
      </w:r>
      <w:r w:rsidRPr="007F783D">
        <w:rPr>
          <w:rFonts w:asciiTheme="majorBidi" w:eastAsia="Calibri" w:hAnsiTheme="majorBidi" w:cstheme="majorBidi"/>
          <w:sz w:val="24"/>
          <w:szCs w:val="24"/>
          <w:lang w:val="en"/>
        </w:rPr>
        <w:t>s divided into three sections:</w:t>
      </w:r>
    </w:p>
    <w:p w14:paraId="3EF8986C" w14:textId="77777777" w:rsidR="0011680A" w:rsidRDefault="001467C1" w:rsidP="0011680A">
      <w:pPr>
        <w:pStyle w:val="ListParagraph"/>
        <w:numPr>
          <w:ilvl w:val="0"/>
          <w:numId w:val="32"/>
        </w:numPr>
        <w:bidi w:val="0"/>
        <w:spacing w:after="0" w:line="360" w:lineRule="auto"/>
        <w:jc w:val="both"/>
        <w:rPr>
          <w:rFonts w:asciiTheme="majorBidi" w:hAnsiTheme="majorBidi" w:cstheme="majorBidi"/>
          <w:sz w:val="24"/>
          <w:szCs w:val="24"/>
          <w:lang w:val="en"/>
        </w:rPr>
      </w:pPr>
      <w:r w:rsidRPr="0011680A">
        <w:rPr>
          <w:rFonts w:asciiTheme="majorBidi" w:hAnsiTheme="majorBidi" w:cstheme="majorBidi"/>
          <w:b/>
          <w:bCs/>
          <w:sz w:val="24"/>
          <w:szCs w:val="24"/>
          <w:lang w:val="en"/>
        </w:rPr>
        <w:t>Social-demographic characteristi</w:t>
      </w:r>
      <w:r w:rsidR="0011680A" w:rsidRPr="0011680A">
        <w:rPr>
          <w:rFonts w:asciiTheme="majorBidi" w:hAnsiTheme="majorBidi" w:cstheme="majorBidi"/>
          <w:b/>
          <w:bCs/>
          <w:sz w:val="24"/>
          <w:szCs w:val="24"/>
          <w:lang w:val="en"/>
        </w:rPr>
        <w:t>c</w:t>
      </w:r>
      <w:r w:rsidRPr="0011680A">
        <w:rPr>
          <w:rFonts w:asciiTheme="majorBidi" w:hAnsiTheme="majorBidi" w:cstheme="majorBidi"/>
          <w:b/>
          <w:bCs/>
          <w:sz w:val="24"/>
          <w:szCs w:val="24"/>
          <w:lang w:val="en"/>
        </w:rPr>
        <w:t>s:</w:t>
      </w:r>
      <w:r w:rsidRPr="0011680A">
        <w:rPr>
          <w:rFonts w:asciiTheme="majorBidi" w:hAnsiTheme="majorBidi" w:cstheme="majorBidi"/>
          <w:sz w:val="24"/>
          <w:szCs w:val="24"/>
          <w:lang w:val="en"/>
        </w:rPr>
        <w:t xml:space="preserve"> Education, gender, years of teaching, educational stage.</w:t>
      </w:r>
    </w:p>
    <w:p w14:paraId="02BE3514" w14:textId="77777777" w:rsidR="006D61E6" w:rsidRDefault="001467C1" w:rsidP="0011680A">
      <w:pPr>
        <w:pStyle w:val="ListParagraph"/>
        <w:numPr>
          <w:ilvl w:val="0"/>
          <w:numId w:val="32"/>
        </w:numPr>
        <w:bidi w:val="0"/>
        <w:spacing w:after="0" w:line="360" w:lineRule="auto"/>
        <w:jc w:val="both"/>
        <w:rPr>
          <w:rFonts w:asciiTheme="majorBidi" w:hAnsiTheme="majorBidi" w:cstheme="majorBidi"/>
          <w:sz w:val="24"/>
          <w:szCs w:val="24"/>
          <w:lang w:val="en"/>
        </w:rPr>
      </w:pPr>
      <w:r w:rsidRPr="0011680A">
        <w:rPr>
          <w:rFonts w:asciiTheme="majorBidi" w:hAnsiTheme="majorBidi" w:cstheme="majorBidi"/>
          <w:b/>
          <w:bCs/>
          <w:sz w:val="24"/>
          <w:szCs w:val="24"/>
          <w:lang w:val="en"/>
        </w:rPr>
        <w:t>Personality traits</w:t>
      </w:r>
      <w:r w:rsidR="0011680A" w:rsidRPr="0011680A">
        <w:rPr>
          <w:rFonts w:asciiTheme="majorBidi" w:hAnsiTheme="majorBidi" w:cstheme="majorBidi"/>
          <w:b/>
          <w:bCs/>
          <w:sz w:val="24"/>
          <w:szCs w:val="24"/>
          <w:lang w:val="en"/>
        </w:rPr>
        <w:t>:</w:t>
      </w:r>
      <w:r w:rsidRPr="0011680A">
        <w:rPr>
          <w:rFonts w:asciiTheme="majorBidi" w:hAnsiTheme="majorBidi" w:cstheme="majorBidi"/>
          <w:sz w:val="24"/>
          <w:szCs w:val="24"/>
          <w:lang w:val="en"/>
        </w:rPr>
        <w:t xml:space="preserve"> Personality traits were measured by means of the ‘Big Five’ traits questionnaire of Costa and McCare (1992). The questionnaire deals with the five personality traits: </w:t>
      </w:r>
    </w:p>
    <w:p w14:paraId="2E70BDAC" w14:textId="0B98DF61" w:rsidR="00590425" w:rsidRPr="0011680A" w:rsidRDefault="001467C1" w:rsidP="006D61E6">
      <w:pPr>
        <w:pStyle w:val="ListParagraph"/>
        <w:bidi w:val="0"/>
        <w:spacing w:after="0" w:line="360" w:lineRule="auto"/>
        <w:jc w:val="both"/>
        <w:rPr>
          <w:rFonts w:asciiTheme="majorBidi" w:hAnsiTheme="majorBidi" w:cstheme="majorBidi"/>
          <w:sz w:val="24"/>
          <w:szCs w:val="24"/>
          <w:lang w:val="en"/>
        </w:rPr>
      </w:pPr>
      <w:r w:rsidRPr="00E37960">
        <w:rPr>
          <w:rFonts w:asciiTheme="majorBidi" w:hAnsiTheme="majorBidi" w:cstheme="majorBidi"/>
          <w:b/>
          <w:bCs/>
          <w:i/>
          <w:iCs/>
          <w:sz w:val="24"/>
          <w:szCs w:val="24"/>
          <w:lang w:val="en"/>
        </w:rPr>
        <w:t>Extroversion:</w:t>
      </w:r>
      <w:r w:rsidRPr="0011680A">
        <w:rPr>
          <w:rFonts w:asciiTheme="majorBidi" w:hAnsiTheme="majorBidi" w:cstheme="majorBidi"/>
          <w:sz w:val="24"/>
          <w:szCs w:val="24"/>
          <w:lang w:val="en"/>
        </w:rPr>
        <w:t xml:space="preserve"> This segment included eight items. Its level of reliability in El Ansari (1997) was (α=.80) and in the present study its reliability was (α=.76). </w:t>
      </w:r>
    </w:p>
    <w:p w14:paraId="36293F49" w14:textId="77777777" w:rsidR="00590425" w:rsidRPr="007F783D" w:rsidRDefault="00590425" w:rsidP="0011680A">
      <w:pPr>
        <w:spacing w:after="0" w:line="360" w:lineRule="auto"/>
        <w:ind w:left="720"/>
        <w:jc w:val="both"/>
        <w:rPr>
          <w:rFonts w:asciiTheme="majorBidi" w:eastAsia="Calibri" w:hAnsiTheme="majorBidi" w:cstheme="majorBidi"/>
          <w:sz w:val="24"/>
          <w:szCs w:val="24"/>
        </w:rPr>
      </w:pPr>
      <w:r w:rsidRPr="00E37960">
        <w:rPr>
          <w:rFonts w:asciiTheme="majorBidi" w:eastAsia="Calibri" w:hAnsiTheme="majorBidi" w:cstheme="majorBidi"/>
          <w:b/>
          <w:bCs/>
          <w:i/>
          <w:iCs/>
          <w:sz w:val="24"/>
          <w:szCs w:val="24"/>
          <w:lang w:val="en"/>
        </w:rPr>
        <w:t>Emotional stability:</w:t>
      </w:r>
      <w:r w:rsidRPr="007F783D">
        <w:rPr>
          <w:rFonts w:asciiTheme="majorBidi" w:eastAsia="Calibri" w:hAnsiTheme="majorBidi" w:cstheme="majorBidi"/>
          <w:sz w:val="24"/>
          <w:szCs w:val="24"/>
          <w:lang w:val="en"/>
        </w:rPr>
        <w:t xml:space="preserve"> This segment included eight items. Its level of reliability in El Ansari (1997) was (α=.81) and in the present study its reliability was (α=.71). </w:t>
      </w:r>
    </w:p>
    <w:p w14:paraId="676D9827" w14:textId="77777777" w:rsidR="00590425" w:rsidRPr="007F783D" w:rsidRDefault="00590425" w:rsidP="0011680A">
      <w:pPr>
        <w:spacing w:after="0" w:line="360" w:lineRule="auto"/>
        <w:ind w:left="720"/>
        <w:jc w:val="both"/>
        <w:rPr>
          <w:rFonts w:asciiTheme="majorBidi" w:eastAsia="Calibri" w:hAnsiTheme="majorBidi" w:cstheme="majorBidi"/>
          <w:sz w:val="24"/>
          <w:szCs w:val="24"/>
        </w:rPr>
      </w:pPr>
      <w:r w:rsidRPr="00E37960">
        <w:rPr>
          <w:rFonts w:asciiTheme="majorBidi" w:eastAsia="Calibri" w:hAnsiTheme="majorBidi" w:cstheme="majorBidi"/>
          <w:b/>
          <w:bCs/>
          <w:i/>
          <w:iCs/>
          <w:sz w:val="24"/>
          <w:szCs w:val="24"/>
          <w:lang w:val="en"/>
        </w:rPr>
        <w:t>Agreeableness:</w:t>
      </w:r>
      <w:r w:rsidRPr="007F783D">
        <w:rPr>
          <w:rFonts w:asciiTheme="majorBidi" w:eastAsia="Calibri" w:hAnsiTheme="majorBidi" w:cstheme="majorBidi"/>
          <w:b/>
          <w:bCs/>
          <w:sz w:val="24"/>
          <w:szCs w:val="24"/>
          <w:lang w:val="en"/>
        </w:rPr>
        <w:t xml:space="preserve"> </w:t>
      </w:r>
      <w:r w:rsidRPr="007F783D">
        <w:rPr>
          <w:rFonts w:asciiTheme="majorBidi" w:eastAsia="Calibri" w:hAnsiTheme="majorBidi" w:cstheme="majorBidi"/>
          <w:sz w:val="24"/>
          <w:szCs w:val="24"/>
          <w:lang w:val="en"/>
        </w:rPr>
        <w:t>This segment included nine items. Its level of reliability in El Ansari (1997) was (α=.68) and in the present study its reliability was (α=.73).</w:t>
      </w:r>
    </w:p>
    <w:p w14:paraId="7272F8B1" w14:textId="77777777" w:rsidR="00590425" w:rsidRPr="007F783D" w:rsidRDefault="00590425" w:rsidP="0011680A">
      <w:pPr>
        <w:spacing w:after="0" w:line="360" w:lineRule="auto"/>
        <w:ind w:left="720"/>
        <w:jc w:val="both"/>
        <w:rPr>
          <w:rFonts w:asciiTheme="majorBidi" w:eastAsia="Calibri" w:hAnsiTheme="majorBidi" w:cstheme="majorBidi"/>
          <w:sz w:val="24"/>
          <w:szCs w:val="24"/>
        </w:rPr>
      </w:pPr>
      <w:r w:rsidRPr="00E37960">
        <w:rPr>
          <w:rFonts w:asciiTheme="majorBidi" w:eastAsia="Calibri" w:hAnsiTheme="majorBidi" w:cstheme="majorBidi"/>
          <w:b/>
          <w:bCs/>
          <w:i/>
          <w:iCs/>
          <w:sz w:val="24"/>
          <w:szCs w:val="24"/>
          <w:lang w:val="en"/>
        </w:rPr>
        <w:lastRenderedPageBreak/>
        <w:t>Conscientiousness:</w:t>
      </w:r>
      <w:r w:rsidRPr="007F783D">
        <w:rPr>
          <w:rFonts w:asciiTheme="majorBidi" w:eastAsia="Calibri" w:hAnsiTheme="majorBidi" w:cstheme="majorBidi"/>
          <w:b/>
          <w:bCs/>
          <w:sz w:val="24"/>
          <w:szCs w:val="24"/>
          <w:lang w:val="en"/>
        </w:rPr>
        <w:t xml:space="preserve"> </w:t>
      </w:r>
      <w:r w:rsidRPr="007F783D">
        <w:rPr>
          <w:rFonts w:asciiTheme="majorBidi" w:eastAsia="Calibri" w:hAnsiTheme="majorBidi" w:cstheme="majorBidi"/>
          <w:sz w:val="24"/>
          <w:szCs w:val="24"/>
          <w:lang w:val="en"/>
        </w:rPr>
        <w:t>This segment included nine items. Its level of reliability in El Ansari (1997) was (α=.73) and in the present study its reliability was (α=.75).</w:t>
      </w:r>
    </w:p>
    <w:p w14:paraId="3FBB870D" w14:textId="77777777" w:rsidR="00590425" w:rsidRPr="007F783D" w:rsidRDefault="00590425" w:rsidP="0011680A">
      <w:pPr>
        <w:spacing w:after="0" w:line="360" w:lineRule="auto"/>
        <w:ind w:left="720"/>
        <w:jc w:val="both"/>
        <w:rPr>
          <w:rFonts w:asciiTheme="majorBidi" w:eastAsia="Calibri" w:hAnsiTheme="majorBidi" w:cstheme="majorBidi"/>
          <w:sz w:val="24"/>
          <w:szCs w:val="24"/>
        </w:rPr>
      </w:pPr>
      <w:r w:rsidRPr="00E37960">
        <w:rPr>
          <w:rFonts w:asciiTheme="majorBidi" w:eastAsia="Calibri" w:hAnsiTheme="majorBidi" w:cstheme="majorBidi"/>
          <w:b/>
          <w:bCs/>
          <w:i/>
          <w:iCs/>
          <w:sz w:val="24"/>
          <w:szCs w:val="24"/>
          <w:lang w:val="en"/>
        </w:rPr>
        <w:t>Openness to experience:</w:t>
      </w:r>
      <w:r w:rsidRPr="007F783D">
        <w:rPr>
          <w:rFonts w:asciiTheme="majorBidi" w:eastAsia="Calibri" w:hAnsiTheme="majorBidi" w:cstheme="majorBidi"/>
          <w:sz w:val="24"/>
          <w:szCs w:val="24"/>
          <w:lang w:val="en"/>
        </w:rPr>
        <w:t xml:space="preserve"> This segment included ten items. Its level of reliability in El Ansari (1997) was (α=.76) and in the present study its reliability was (α=.83).</w:t>
      </w:r>
    </w:p>
    <w:p w14:paraId="19875D37" w14:textId="30540E23" w:rsidR="00351282" w:rsidRPr="007F783D" w:rsidRDefault="00351282" w:rsidP="00E37960">
      <w:pPr>
        <w:spacing w:after="0" w:line="360" w:lineRule="auto"/>
        <w:ind w:left="720"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questionnaire was translated into Arabic by El Ansari (1997). In the present study, researchers utilized the Arabic version, which comprises 44 items dealing with the various personality traits. Participants were asked to rank their degree of agreement with different characterizations of their own personalities on an ordinal scale of five degrees, with ‘1’ signifying “I do not agree at all” and 5 signifying “I agree strongly.”  </w:t>
      </w:r>
    </w:p>
    <w:p w14:paraId="4951D4B8" w14:textId="3EC0551C" w:rsidR="001173AC" w:rsidRPr="00513E39" w:rsidRDefault="001467C1" w:rsidP="005847D6">
      <w:pPr>
        <w:pStyle w:val="ListParagraph"/>
        <w:numPr>
          <w:ilvl w:val="0"/>
          <w:numId w:val="32"/>
        </w:numPr>
        <w:bidi w:val="0"/>
        <w:spacing w:after="0" w:line="360" w:lineRule="auto"/>
        <w:jc w:val="both"/>
        <w:rPr>
          <w:rFonts w:asciiTheme="majorBidi" w:hAnsiTheme="majorBidi" w:cstheme="majorBidi"/>
          <w:sz w:val="24"/>
          <w:szCs w:val="24"/>
          <w:lang w:val="en"/>
        </w:rPr>
      </w:pPr>
      <w:r w:rsidRPr="00513E39">
        <w:rPr>
          <w:rFonts w:asciiTheme="majorBidi" w:hAnsiTheme="majorBidi" w:cstheme="majorBidi"/>
          <w:b/>
          <w:bCs/>
          <w:sz w:val="24"/>
          <w:szCs w:val="24"/>
          <w:lang w:val="en"/>
        </w:rPr>
        <w:t xml:space="preserve">Thinking Styles: </w:t>
      </w:r>
      <w:r w:rsidRPr="00513E39">
        <w:rPr>
          <w:rFonts w:asciiTheme="majorBidi" w:hAnsiTheme="majorBidi" w:cstheme="majorBidi"/>
          <w:sz w:val="24"/>
          <w:szCs w:val="24"/>
          <w:lang w:val="en"/>
        </w:rPr>
        <w:t xml:space="preserve">Thinking styles were measured by means of the questionnaire by Sternberg (1997). This questionnaire comprises 46 statements which test five </w:t>
      </w:r>
      <w:commentRangeStart w:id="4"/>
      <w:r w:rsidRPr="00513E39">
        <w:rPr>
          <w:rFonts w:asciiTheme="majorBidi" w:hAnsiTheme="majorBidi" w:cstheme="majorBidi"/>
          <w:sz w:val="24"/>
          <w:szCs w:val="24"/>
          <w:lang w:val="en"/>
        </w:rPr>
        <w:t>groups of</w:t>
      </w:r>
      <w:commentRangeEnd w:id="4"/>
      <w:r w:rsidRPr="007F783D">
        <w:rPr>
          <w:lang w:val="en"/>
        </w:rPr>
        <w:commentReference w:id="4"/>
      </w:r>
      <w:r w:rsidRPr="00513E39">
        <w:rPr>
          <w:rFonts w:asciiTheme="majorBidi" w:hAnsiTheme="majorBidi" w:cstheme="majorBidi"/>
          <w:sz w:val="24"/>
          <w:szCs w:val="24"/>
          <w:lang w:val="en"/>
        </w:rPr>
        <w:t xml:space="preserve"> thinking styles: </w:t>
      </w:r>
      <w:r w:rsidRPr="00513E39">
        <w:rPr>
          <w:rFonts w:asciiTheme="majorBidi" w:hAnsiTheme="majorBidi" w:cstheme="majorBidi"/>
          <w:b/>
          <w:bCs/>
          <w:sz w:val="24"/>
          <w:szCs w:val="24"/>
          <w:lang w:val="en"/>
        </w:rPr>
        <w:t>functions</w:t>
      </w:r>
      <w:r w:rsidR="004435C6" w:rsidRPr="00513E39">
        <w:rPr>
          <w:rFonts w:asciiTheme="majorBidi" w:hAnsiTheme="majorBidi" w:cstheme="majorBidi"/>
          <w:b/>
          <w:bCs/>
          <w:sz w:val="24"/>
          <w:szCs w:val="24"/>
          <w:lang w:val="en"/>
        </w:rPr>
        <w:t xml:space="preserve"> –</w:t>
      </w:r>
      <w:r w:rsidRPr="00513E39">
        <w:rPr>
          <w:rFonts w:asciiTheme="majorBidi" w:hAnsiTheme="majorBidi" w:cstheme="majorBidi"/>
          <w:sz w:val="24"/>
          <w:szCs w:val="24"/>
          <w:lang w:val="en"/>
        </w:rPr>
        <w:t xml:space="preserve"> legislative, judicial, executive; </w:t>
      </w:r>
      <w:r w:rsidRPr="00513E39">
        <w:rPr>
          <w:rFonts w:asciiTheme="majorBidi" w:hAnsiTheme="majorBidi" w:cstheme="majorBidi"/>
          <w:b/>
          <w:bCs/>
          <w:sz w:val="24"/>
          <w:szCs w:val="24"/>
          <w:lang w:val="en"/>
        </w:rPr>
        <w:t>forms</w:t>
      </w:r>
      <w:r w:rsidR="004435C6" w:rsidRPr="00513E39">
        <w:rPr>
          <w:rFonts w:asciiTheme="majorBidi" w:hAnsiTheme="majorBidi" w:cstheme="majorBidi"/>
          <w:sz w:val="24"/>
          <w:szCs w:val="24"/>
          <w:lang w:val="en"/>
        </w:rPr>
        <w:t xml:space="preserve"> –</w:t>
      </w:r>
      <w:r w:rsidRPr="00513E39">
        <w:rPr>
          <w:rFonts w:asciiTheme="majorBidi" w:hAnsiTheme="majorBidi" w:cstheme="majorBidi"/>
          <w:sz w:val="24"/>
          <w:szCs w:val="24"/>
          <w:lang w:val="en"/>
        </w:rPr>
        <w:t xml:space="preserve"> monarchic, hierarchic, oligarchic, anarchic; </w:t>
      </w:r>
      <w:r w:rsidRPr="00513E39">
        <w:rPr>
          <w:rFonts w:asciiTheme="majorBidi" w:hAnsiTheme="majorBidi" w:cstheme="majorBidi"/>
          <w:b/>
          <w:bCs/>
          <w:sz w:val="24"/>
          <w:szCs w:val="24"/>
          <w:lang w:val="en"/>
        </w:rPr>
        <w:t>levels</w:t>
      </w:r>
      <w:r w:rsidR="004435C6" w:rsidRPr="00513E39">
        <w:rPr>
          <w:rFonts w:asciiTheme="majorBidi" w:hAnsiTheme="majorBidi" w:cstheme="majorBidi"/>
          <w:sz w:val="24"/>
          <w:szCs w:val="24"/>
          <w:lang w:val="en"/>
        </w:rPr>
        <w:t xml:space="preserve"> –</w:t>
      </w:r>
      <w:r w:rsidRPr="00513E39">
        <w:rPr>
          <w:rFonts w:asciiTheme="majorBidi" w:hAnsiTheme="majorBidi" w:cstheme="majorBidi"/>
          <w:sz w:val="24"/>
          <w:szCs w:val="24"/>
          <w:lang w:val="en"/>
        </w:rPr>
        <w:t xml:space="preserve"> global, local; </w:t>
      </w:r>
      <w:r w:rsidRPr="00513E39">
        <w:rPr>
          <w:rFonts w:asciiTheme="majorBidi" w:hAnsiTheme="majorBidi" w:cstheme="majorBidi"/>
          <w:b/>
          <w:bCs/>
          <w:sz w:val="24"/>
          <w:szCs w:val="24"/>
          <w:lang w:val="en"/>
        </w:rPr>
        <w:t>scope</w:t>
      </w:r>
      <w:r w:rsidR="004435C6" w:rsidRPr="00513E39">
        <w:rPr>
          <w:rFonts w:asciiTheme="majorBidi" w:hAnsiTheme="majorBidi" w:cstheme="majorBidi"/>
          <w:sz w:val="24"/>
          <w:szCs w:val="24"/>
          <w:lang w:val="en"/>
        </w:rPr>
        <w:t xml:space="preserve"> –</w:t>
      </w:r>
      <w:r w:rsidRPr="00513E39">
        <w:rPr>
          <w:rFonts w:asciiTheme="majorBidi" w:hAnsiTheme="majorBidi" w:cstheme="majorBidi"/>
          <w:sz w:val="24"/>
          <w:szCs w:val="24"/>
          <w:lang w:val="en"/>
        </w:rPr>
        <w:t xml:space="preserve"> internal, external; </w:t>
      </w:r>
      <w:r w:rsidRPr="00513E39">
        <w:rPr>
          <w:rFonts w:asciiTheme="majorBidi" w:hAnsiTheme="majorBidi" w:cstheme="majorBidi"/>
          <w:b/>
          <w:bCs/>
          <w:sz w:val="24"/>
          <w:szCs w:val="24"/>
          <w:lang w:val="en"/>
        </w:rPr>
        <w:t>leanings</w:t>
      </w:r>
      <w:r w:rsidR="004435C6" w:rsidRPr="00513E39">
        <w:rPr>
          <w:rFonts w:asciiTheme="majorBidi" w:hAnsiTheme="majorBidi" w:cstheme="majorBidi"/>
          <w:b/>
          <w:bCs/>
          <w:sz w:val="24"/>
          <w:szCs w:val="24"/>
          <w:lang w:val="en"/>
        </w:rPr>
        <w:t xml:space="preserve"> –</w:t>
      </w:r>
      <w:r w:rsidRPr="00513E39">
        <w:rPr>
          <w:rFonts w:asciiTheme="majorBidi" w:hAnsiTheme="majorBidi" w:cstheme="majorBidi"/>
          <w:sz w:val="24"/>
          <w:szCs w:val="24"/>
          <w:lang w:val="en"/>
        </w:rPr>
        <w:t xml:space="preserve"> liberal, conservative.</w:t>
      </w:r>
      <w:r w:rsidR="00513E39">
        <w:rPr>
          <w:rFonts w:asciiTheme="majorBidi" w:hAnsiTheme="majorBidi" w:cstheme="majorBidi"/>
          <w:sz w:val="24"/>
          <w:szCs w:val="24"/>
          <w:lang w:val="en"/>
        </w:rPr>
        <w:t xml:space="preserve"> </w:t>
      </w:r>
      <w:r w:rsidR="002F5BC4" w:rsidRPr="00513E39">
        <w:rPr>
          <w:rFonts w:asciiTheme="majorBidi" w:hAnsiTheme="majorBidi" w:cstheme="majorBidi"/>
          <w:sz w:val="24"/>
          <w:szCs w:val="24"/>
          <w:lang w:val="en"/>
        </w:rPr>
        <w:t>Participants</w:t>
      </w:r>
      <w:r w:rsidR="00A17F38">
        <w:rPr>
          <w:rFonts w:asciiTheme="majorBidi" w:hAnsiTheme="majorBidi" w:cstheme="majorBidi"/>
          <w:sz w:val="24"/>
          <w:szCs w:val="24"/>
          <w:lang w:val="en"/>
        </w:rPr>
        <w:t>’</w:t>
      </w:r>
      <w:r w:rsidR="002F5BC4" w:rsidRPr="00513E39">
        <w:rPr>
          <w:rFonts w:asciiTheme="majorBidi" w:hAnsiTheme="majorBidi" w:cstheme="majorBidi"/>
          <w:sz w:val="24"/>
          <w:szCs w:val="24"/>
          <w:lang w:val="en"/>
        </w:rPr>
        <w:t xml:space="preserve"> answers are measured on a scale of seven degrees, with ‘1’ signifying “I do not agree at all” and 7 signifying “I agree very strongly.” The reliability of these thinking styles is high, with Cronbach alpha values between 0.64 and 0.88. </w:t>
      </w:r>
    </w:p>
    <w:p w14:paraId="582171B2" w14:textId="77777777" w:rsidR="0011680A" w:rsidRPr="007F783D" w:rsidRDefault="0011680A" w:rsidP="0011680A">
      <w:pPr>
        <w:spacing w:after="0" w:line="360" w:lineRule="auto"/>
        <w:ind w:left="720"/>
        <w:jc w:val="both"/>
        <w:rPr>
          <w:rFonts w:asciiTheme="majorBidi" w:eastAsia="Calibri" w:hAnsiTheme="majorBidi" w:cstheme="majorBidi"/>
          <w:sz w:val="24"/>
          <w:szCs w:val="24"/>
          <w:rtl/>
        </w:rPr>
      </w:pPr>
    </w:p>
    <w:p w14:paraId="42B65825" w14:textId="019A8A81" w:rsidR="00351282" w:rsidRPr="007F783D" w:rsidRDefault="004957C5" w:rsidP="004963F2">
      <w:pPr>
        <w:spacing w:after="0" w:line="360" w:lineRule="auto"/>
        <w:jc w:val="both"/>
        <w:rPr>
          <w:rFonts w:asciiTheme="majorBidi" w:eastAsia="Calibri" w:hAnsiTheme="majorBidi" w:cstheme="majorBidi"/>
          <w:b/>
          <w:bCs/>
          <w:sz w:val="24"/>
          <w:szCs w:val="24"/>
          <w:rtl/>
        </w:rPr>
      </w:pPr>
      <w:r w:rsidRPr="007F783D">
        <w:rPr>
          <w:rFonts w:asciiTheme="majorBidi" w:eastAsia="Calibri" w:hAnsiTheme="majorBidi" w:cstheme="majorBidi"/>
          <w:b/>
          <w:bCs/>
          <w:sz w:val="24"/>
          <w:szCs w:val="24"/>
          <w:lang w:val="en"/>
        </w:rPr>
        <w:t>2.5 Research Procedure</w:t>
      </w:r>
    </w:p>
    <w:p w14:paraId="6860503E" w14:textId="4463D41E" w:rsidR="00351282" w:rsidRPr="007F783D" w:rsidRDefault="00CC46B4"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study was carried out in the month of March, during the </w:t>
      </w:r>
      <w:commentRangeStart w:id="5"/>
      <w:r w:rsidRPr="007F783D">
        <w:rPr>
          <w:rFonts w:asciiTheme="majorBidi" w:eastAsia="Calibri" w:hAnsiTheme="majorBidi" w:cstheme="majorBidi"/>
          <w:sz w:val="24"/>
          <w:szCs w:val="24"/>
          <w:lang w:val="en"/>
        </w:rPr>
        <w:t>2017-2018</w:t>
      </w:r>
      <w:commentRangeEnd w:id="5"/>
      <w:r w:rsidR="00FE3E59">
        <w:rPr>
          <w:rStyle w:val="CommentReference"/>
          <w:rFonts w:ascii="Calibri" w:eastAsia="Calibri" w:hAnsi="Calibri" w:cs="Times New Roman"/>
          <w:lang w:val="x-none" w:eastAsia="x-none"/>
        </w:rPr>
        <w:commentReference w:id="5"/>
      </w:r>
      <w:r w:rsidRPr="007F783D">
        <w:rPr>
          <w:rFonts w:asciiTheme="majorBidi" w:eastAsia="Calibri" w:hAnsiTheme="majorBidi" w:cstheme="majorBidi"/>
          <w:sz w:val="24"/>
          <w:szCs w:val="24"/>
          <w:lang w:val="en"/>
        </w:rPr>
        <w:t xml:space="preserve"> academic year. It was carried out on a school-by-school basis. I distributed the questionnaires to teachers personally, explaining the purposes of the study. I emphasized that the data collected would be anonymous and would serve research purposes alone. All of the teachers agreed to participate and returned the questionnaires during the meeting. </w:t>
      </w:r>
    </w:p>
    <w:p w14:paraId="08E343F8" w14:textId="77777777" w:rsidR="0011680A" w:rsidRDefault="0011680A" w:rsidP="004963F2">
      <w:pPr>
        <w:spacing w:after="0" w:line="360" w:lineRule="auto"/>
        <w:jc w:val="both"/>
        <w:rPr>
          <w:rFonts w:asciiTheme="majorBidi" w:eastAsia="Calibri" w:hAnsiTheme="majorBidi" w:cstheme="majorBidi"/>
          <w:b/>
          <w:bCs/>
          <w:sz w:val="24"/>
          <w:szCs w:val="24"/>
          <w:lang w:val="en"/>
        </w:rPr>
      </w:pPr>
    </w:p>
    <w:p w14:paraId="58C5E16F" w14:textId="1613990D" w:rsidR="00CC46B4" w:rsidRPr="007F783D" w:rsidRDefault="00CC46B4" w:rsidP="004963F2">
      <w:pPr>
        <w:spacing w:after="0" w:line="360" w:lineRule="auto"/>
        <w:jc w:val="both"/>
        <w:rPr>
          <w:rFonts w:asciiTheme="majorBidi" w:eastAsia="Calibri" w:hAnsiTheme="majorBidi" w:cstheme="majorBidi"/>
          <w:b/>
          <w:bCs/>
          <w:sz w:val="24"/>
          <w:szCs w:val="24"/>
          <w:rtl/>
        </w:rPr>
      </w:pPr>
      <w:r w:rsidRPr="007F783D">
        <w:rPr>
          <w:rFonts w:asciiTheme="majorBidi" w:eastAsia="Calibri" w:hAnsiTheme="majorBidi" w:cstheme="majorBidi"/>
          <w:b/>
          <w:bCs/>
          <w:sz w:val="24"/>
          <w:szCs w:val="24"/>
          <w:lang w:val="en"/>
        </w:rPr>
        <w:t>2.6 Analysis</w:t>
      </w:r>
    </w:p>
    <w:p w14:paraId="51F33B54" w14:textId="0AD5A655" w:rsidR="000C062B" w:rsidRPr="007F783D" w:rsidRDefault="006E0FBF"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data were processed by means of the statistical analysis software SPSS. Use was made of descriptive statistics and the Pearson correlation coefficient for examining the research hypotheses. </w:t>
      </w:r>
    </w:p>
    <w:p w14:paraId="5FA1F5CF" w14:textId="77777777" w:rsidR="00351282" w:rsidRPr="007F783D" w:rsidRDefault="00351282" w:rsidP="004963F2">
      <w:pPr>
        <w:bidi/>
        <w:spacing w:after="0" w:line="360" w:lineRule="auto"/>
        <w:jc w:val="both"/>
        <w:rPr>
          <w:rFonts w:asciiTheme="majorBidi" w:eastAsia="Calibri" w:hAnsiTheme="majorBidi" w:cstheme="majorBidi"/>
          <w:sz w:val="24"/>
          <w:szCs w:val="24"/>
          <w:rtl/>
        </w:rPr>
      </w:pPr>
    </w:p>
    <w:p w14:paraId="7B37F96D" w14:textId="56DBDAC8" w:rsidR="00351282" w:rsidRPr="007F783D" w:rsidRDefault="00B452AE" w:rsidP="0011680A">
      <w:pPr>
        <w:pStyle w:val="ListParagraph"/>
        <w:bidi w:val="0"/>
        <w:spacing w:after="0" w:line="360" w:lineRule="auto"/>
        <w:ind w:left="0"/>
        <w:jc w:val="both"/>
        <w:rPr>
          <w:rFonts w:asciiTheme="majorBidi" w:hAnsiTheme="majorBidi" w:cstheme="majorBidi"/>
          <w:b/>
          <w:bCs/>
          <w:sz w:val="24"/>
          <w:szCs w:val="24"/>
          <w:rtl/>
        </w:rPr>
      </w:pPr>
      <w:r>
        <w:rPr>
          <w:rFonts w:asciiTheme="majorBidi" w:hAnsiTheme="majorBidi" w:cstheme="majorBidi"/>
          <w:b/>
          <w:bCs/>
          <w:sz w:val="24"/>
          <w:szCs w:val="24"/>
          <w:lang w:val="en"/>
        </w:rPr>
        <w:lastRenderedPageBreak/>
        <w:t xml:space="preserve">3. </w:t>
      </w:r>
      <w:r w:rsidR="00351282" w:rsidRPr="007F783D">
        <w:rPr>
          <w:rFonts w:asciiTheme="majorBidi" w:hAnsiTheme="majorBidi" w:cstheme="majorBidi"/>
          <w:b/>
          <w:bCs/>
          <w:sz w:val="24"/>
          <w:szCs w:val="24"/>
          <w:lang w:val="en"/>
        </w:rPr>
        <w:t>Findings</w:t>
      </w:r>
    </w:p>
    <w:p w14:paraId="51201C69" w14:textId="77777777" w:rsidR="0011680A" w:rsidRDefault="0011680A" w:rsidP="004963F2">
      <w:pPr>
        <w:spacing w:after="0" w:line="360" w:lineRule="auto"/>
        <w:jc w:val="both"/>
        <w:rPr>
          <w:rFonts w:asciiTheme="majorBidi" w:eastAsia="Calibri" w:hAnsiTheme="majorBidi" w:cstheme="majorBidi"/>
          <w:b/>
          <w:bCs/>
          <w:sz w:val="24"/>
          <w:szCs w:val="24"/>
          <w:lang w:val="en"/>
        </w:rPr>
      </w:pPr>
    </w:p>
    <w:p w14:paraId="558E6E59" w14:textId="77777777" w:rsidR="00B452AE" w:rsidRDefault="00351282" w:rsidP="00B452AE">
      <w:pPr>
        <w:spacing w:after="0" w:line="360" w:lineRule="auto"/>
        <w:jc w:val="both"/>
        <w:rPr>
          <w:rFonts w:asciiTheme="majorBidi" w:eastAsia="Calibri" w:hAnsiTheme="majorBidi" w:cstheme="majorBidi"/>
          <w:sz w:val="24"/>
          <w:szCs w:val="24"/>
        </w:rPr>
      </w:pPr>
      <w:r w:rsidRPr="007F783D">
        <w:rPr>
          <w:rFonts w:asciiTheme="majorBidi" w:eastAsia="Calibri" w:hAnsiTheme="majorBidi" w:cstheme="majorBidi"/>
          <w:b/>
          <w:bCs/>
          <w:sz w:val="24"/>
          <w:szCs w:val="24"/>
          <w:lang w:val="en"/>
        </w:rPr>
        <w:t>Research hypothesis</w:t>
      </w:r>
      <w:r w:rsidRPr="007F783D">
        <w:rPr>
          <w:rFonts w:asciiTheme="majorBidi" w:eastAsia="Calibri" w:hAnsiTheme="majorBidi" w:cstheme="majorBidi"/>
          <w:sz w:val="24"/>
          <w:szCs w:val="24"/>
          <w:lang w:val="en"/>
        </w:rPr>
        <w:t xml:space="preserve">: That positive correlations will be identified between the personality traits of Arab teachers in the Arab education system in Israel and their thinking styles. </w:t>
      </w:r>
    </w:p>
    <w:p w14:paraId="3C87BA3E" w14:textId="77777777" w:rsidR="00B452AE" w:rsidRDefault="00B452AE" w:rsidP="00B452AE">
      <w:pPr>
        <w:spacing w:after="0" w:line="360" w:lineRule="auto"/>
        <w:jc w:val="both"/>
        <w:rPr>
          <w:rFonts w:asciiTheme="majorBidi" w:eastAsia="Calibri" w:hAnsiTheme="majorBidi" w:cstheme="majorBidi"/>
          <w:sz w:val="24"/>
          <w:szCs w:val="24"/>
        </w:rPr>
      </w:pPr>
    </w:p>
    <w:p w14:paraId="1B11D272" w14:textId="542C24AC" w:rsidR="00351282" w:rsidRPr="007F783D" w:rsidRDefault="00351282" w:rsidP="00B452AE">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b/>
          <w:bCs/>
          <w:sz w:val="24"/>
          <w:szCs w:val="24"/>
          <w:lang w:val="en"/>
        </w:rPr>
        <w:t>Table: Relationship between Personality Traits and Thinking Styles among Teachers</w:t>
      </w:r>
      <w:r w:rsidRPr="007F783D">
        <w:rPr>
          <w:rFonts w:asciiTheme="majorBidi" w:eastAsia="Calibri" w:hAnsiTheme="majorBidi" w:cstheme="majorBidi"/>
          <w:sz w:val="24"/>
          <w:szCs w:val="24"/>
          <w:lang w:val="en"/>
        </w:rPr>
        <w:t xml:space="preserve"> (N=205) </w:t>
      </w:r>
    </w:p>
    <w:tbl>
      <w:tblPr>
        <w:tblW w:w="5697" w:type="pct"/>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06"/>
        <w:gridCol w:w="633"/>
        <w:gridCol w:w="426"/>
        <w:gridCol w:w="1070"/>
        <w:gridCol w:w="95"/>
        <w:gridCol w:w="1015"/>
        <w:gridCol w:w="426"/>
        <w:gridCol w:w="807"/>
        <w:gridCol w:w="426"/>
        <w:gridCol w:w="808"/>
        <w:gridCol w:w="426"/>
        <w:gridCol w:w="1014"/>
        <w:gridCol w:w="426"/>
        <w:gridCol w:w="1140"/>
        <w:gridCol w:w="426"/>
      </w:tblGrid>
      <w:tr w:rsidR="00351282" w:rsidRPr="0011680A" w14:paraId="03698C76" w14:textId="77777777" w:rsidTr="00876328">
        <w:trPr>
          <w:gridAfter w:val="1"/>
          <w:wAfter w:w="426" w:type="dxa"/>
          <w:cantSplit/>
          <w:jc w:val="center"/>
        </w:trPr>
        <w:tc>
          <w:tcPr>
            <w:tcW w:w="1339" w:type="dxa"/>
            <w:gridSpan w:val="2"/>
            <w:shd w:val="clear" w:color="auto" w:fill="FFFFFF"/>
            <w:vAlign w:val="center"/>
          </w:tcPr>
          <w:p w14:paraId="15C323AD" w14:textId="36A4EC37" w:rsidR="00351282" w:rsidRPr="0011680A" w:rsidRDefault="00864D07" w:rsidP="004963F2">
            <w:pPr>
              <w:autoSpaceDE w:val="0"/>
              <w:autoSpaceDN w:val="0"/>
              <w:adjustRightInd w:val="0"/>
              <w:spacing w:after="0" w:line="360" w:lineRule="auto"/>
              <w:jc w:val="both"/>
              <w:rPr>
                <w:rFonts w:asciiTheme="majorBidi" w:eastAsia="Calibri" w:hAnsiTheme="majorBidi" w:cstheme="majorBidi"/>
                <w:b/>
                <w:bCs/>
                <w:color w:val="000000"/>
                <w:sz w:val="20"/>
                <w:szCs w:val="20"/>
                <w:rtl/>
              </w:rPr>
            </w:pPr>
            <w:r w:rsidRPr="0011680A">
              <w:rPr>
                <w:rFonts w:asciiTheme="majorBidi" w:eastAsia="Calibri" w:hAnsiTheme="majorBidi" w:cstheme="majorBidi"/>
                <w:b/>
                <w:bCs/>
                <w:color w:val="000000"/>
                <w:sz w:val="20"/>
                <w:szCs w:val="20"/>
                <w:lang w:val="en"/>
              </w:rPr>
              <w:t xml:space="preserve"> </w:t>
            </w:r>
            <w:r w:rsidR="00876328">
              <w:rPr>
                <w:rFonts w:asciiTheme="majorBidi" w:eastAsia="Calibri" w:hAnsiTheme="majorBidi" w:cstheme="majorBidi"/>
                <w:b/>
                <w:bCs/>
                <w:color w:val="000000"/>
                <w:sz w:val="20"/>
                <w:szCs w:val="20"/>
                <w:lang w:val="en"/>
              </w:rPr>
              <w:t xml:space="preserve">    </w:t>
            </w:r>
            <w:r w:rsidRPr="0011680A">
              <w:rPr>
                <w:rFonts w:asciiTheme="majorBidi" w:eastAsia="Calibri" w:hAnsiTheme="majorBidi" w:cstheme="majorBidi"/>
                <w:b/>
                <w:bCs/>
                <w:color w:val="000000"/>
                <w:sz w:val="20"/>
                <w:szCs w:val="20"/>
                <w:lang w:val="en"/>
              </w:rPr>
              <w:t xml:space="preserve">  Style Type</w:t>
            </w:r>
          </w:p>
        </w:tc>
        <w:tc>
          <w:tcPr>
            <w:tcW w:w="1496" w:type="dxa"/>
            <w:gridSpan w:val="2"/>
            <w:tcBorders>
              <w:bottom w:val="single" w:sz="4" w:space="0" w:color="auto"/>
            </w:tcBorders>
            <w:shd w:val="clear" w:color="auto" w:fill="FFFFFF"/>
            <w:vAlign w:val="center"/>
          </w:tcPr>
          <w:p w14:paraId="7A3C6987" w14:textId="28E64CAD" w:rsidR="00351282" w:rsidRPr="0011680A" w:rsidRDefault="00876328" w:rsidP="004963F2">
            <w:pPr>
              <w:autoSpaceDE w:val="0"/>
              <w:autoSpaceDN w:val="0"/>
              <w:adjustRightInd w:val="0"/>
              <w:spacing w:after="0" w:line="360" w:lineRule="auto"/>
              <w:jc w:val="both"/>
              <w:rPr>
                <w:rFonts w:asciiTheme="majorBidi" w:eastAsia="Calibri" w:hAnsiTheme="majorBidi" w:cstheme="majorBidi"/>
                <w:b/>
                <w:bCs/>
                <w:color w:val="000000"/>
                <w:sz w:val="20"/>
                <w:szCs w:val="20"/>
                <w:rtl/>
              </w:rPr>
            </w:pPr>
            <w:r>
              <w:rPr>
                <w:rFonts w:asciiTheme="majorBidi" w:eastAsia="Calibri" w:hAnsiTheme="majorBidi" w:cstheme="majorBidi"/>
                <w:b/>
                <w:bCs/>
                <w:color w:val="000000"/>
                <w:sz w:val="20"/>
                <w:szCs w:val="20"/>
                <w:lang w:val="en"/>
              </w:rPr>
              <w:t xml:space="preserve">    </w:t>
            </w:r>
            <w:r w:rsidR="00351282" w:rsidRPr="0011680A">
              <w:rPr>
                <w:rFonts w:asciiTheme="majorBidi" w:eastAsia="Calibri" w:hAnsiTheme="majorBidi" w:cstheme="majorBidi"/>
                <w:b/>
                <w:bCs/>
                <w:color w:val="000000"/>
                <w:sz w:val="20"/>
                <w:szCs w:val="20"/>
                <w:lang w:val="en"/>
              </w:rPr>
              <w:t>Style/Trait</w:t>
            </w:r>
          </w:p>
        </w:tc>
        <w:tc>
          <w:tcPr>
            <w:tcW w:w="1110" w:type="dxa"/>
            <w:gridSpan w:val="2"/>
            <w:tcBorders>
              <w:bottom w:val="single" w:sz="4" w:space="0" w:color="auto"/>
            </w:tcBorders>
            <w:shd w:val="clear" w:color="auto" w:fill="FFFFFF"/>
            <w:vAlign w:val="center"/>
          </w:tcPr>
          <w:p w14:paraId="7AA95D65" w14:textId="77777777" w:rsidR="00351282" w:rsidRPr="0011680A" w:rsidRDefault="00351282" w:rsidP="004963F2">
            <w:pPr>
              <w:autoSpaceDE w:val="0"/>
              <w:autoSpaceDN w:val="0"/>
              <w:adjustRightInd w:val="0"/>
              <w:spacing w:after="0" w:line="360" w:lineRule="auto"/>
              <w:jc w:val="both"/>
              <w:rPr>
                <w:rFonts w:asciiTheme="majorBidi" w:eastAsia="Calibri" w:hAnsiTheme="majorBidi" w:cstheme="majorBidi"/>
                <w:b/>
                <w:bCs/>
                <w:color w:val="000000"/>
                <w:sz w:val="20"/>
                <w:szCs w:val="20"/>
              </w:rPr>
            </w:pPr>
            <w:r w:rsidRPr="0011680A">
              <w:rPr>
                <w:rFonts w:asciiTheme="majorBidi" w:eastAsia="Calibri" w:hAnsiTheme="majorBidi" w:cstheme="majorBidi"/>
                <w:b/>
                <w:bCs/>
                <w:color w:val="000000"/>
                <w:sz w:val="20"/>
                <w:szCs w:val="20"/>
                <w:lang w:val="en"/>
              </w:rPr>
              <w:t>Emotional Stability</w:t>
            </w:r>
          </w:p>
        </w:tc>
        <w:tc>
          <w:tcPr>
            <w:tcW w:w="1233" w:type="dxa"/>
            <w:gridSpan w:val="2"/>
            <w:tcBorders>
              <w:bottom w:val="single" w:sz="4" w:space="0" w:color="auto"/>
            </w:tcBorders>
            <w:shd w:val="clear" w:color="auto" w:fill="FFFFFF"/>
            <w:vAlign w:val="center"/>
          </w:tcPr>
          <w:p w14:paraId="4E70E78C" w14:textId="77777777" w:rsidR="00351282" w:rsidRPr="0011680A" w:rsidRDefault="00351282" w:rsidP="004963F2">
            <w:pPr>
              <w:autoSpaceDE w:val="0"/>
              <w:autoSpaceDN w:val="0"/>
              <w:adjustRightInd w:val="0"/>
              <w:spacing w:after="0" w:line="360" w:lineRule="auto"/>
              <w:jc w:val="both"/>
              <w:rPr>
                <w:rFonts w:asciiTheme="majorBidi" w:eastAsia="Calibri" w:hAnsiTheme="majorBidi" w:cstheme="majorBidi"/>
                <w:b/>
                <w:bCs/>
                <w:color w:val="000000"/>
                <w:sz w:val="20"/>
                <w:szCs w:val="20"/>
              </w:rPr>
            </w:pPr>
            <w:r w:rsidRPr="0011680A">
              <w:rPr>
                <w:rFonts w:asciiTheme="majorBidi" w:eastAsia="Calibri" w:hAnsiTheme="majorBidi" w:cstheme="majorBidi"/>
                <w:b/>
                <w:bCs/>
                <w:color w:val="000000"/>
                <w:sz w:val="20"/>
                <w:szCs w:val="20"/>
                <w:lang w:val="en"/>
              </w:rPr>
              <w:t>Extroversion</w:t>
            </w:r>
          </w:p>
        </w:tc>
        <w:tc>
          <w:tcPr>
            <w:tcW w:w="1234" w:type="dxa"/>
            <w:gridSpan w:val="2"/>
            <w:tcBorders>
              <w:bottom w:val="single" w:sz="4" w:space="0" w:color="auto"/>
            </w:tcBorders>
            <w:shd w:val="clear" w:color="auto" w:fill="FFFFFF"/>
            <w:vAlign w:val="center"/>
          </w:tcPr>
          <w:p w14:paraId="5C6FC970" w14:textId="77777777" w:rsidR="00351282" w:rsidRPr="0011680A" w:rsidRDefault="00351282" w:rsidP="004963F2">
            <w:pPr>
              <w:autoSpaceDE w:val="0"/>
              <w:autoSpaceDN w:val="0"/>
              <w:adjustRightInd w:val="0"/>
              <w:spacing w:after="0" w:line="360" w:lineRule="auto"/>
              <w:jc w:val="both"/>
              <w:rPr>
                <w:rFonts w:asciiTheme="majorBidi" w:eastAsia="Calibri" w:hAnsiTheme="majorBidi" w:cstheme="majorBidi"/>
                <w:b/>
                <w:bCs/>
                <w:color w:val="000000"/>
                <w:sz w:val="20"/>
                <w:szCs w:val="20"/>
              </w:rPr>
            </w:pPr>
            <w:r w:rsidRPr="0011680A">
              <w:rPr>
                <w:rFonts w:asciiTheme="majorBidi" w:eastAsia="Calibri" w:hAnsiTheme="majorBidi" w:cstheme="majorBidi"/>
                <w:b/>
                <w:bCs/>
                <w:color w:val="000000"/>
                <w:sz w:val="20"/>
                <w:szCs w:val="20"/>
                <w:lang w:val="en"/>
              </w:rPr>
              <w:t>Openness</w:t>
            </w:r>
          </w:p>
        </w:tc>
        <w:tc>
          <w:tcPr>
            <w:tcW w:w="1440" w:type="dxa"/>
            <w:gridSpan w:val="2"/>
            <w:tcBorders>
              <w:bottom w:val="single" w:sz="4" w:space="0" w:color="auto"/>
            </w:tcBorders>
            <w:shd w:val="clear" w:color="auto" w:fill="FFFFFF"/>
            <w:vAlign w:val="center"/>
          </w:tcPr>
          <w:p w14:paraId="478FB6E3" w14:textId="77777777" w:rsidR="00351282" w:rsidRPr="0011680A" w:rsidRDefault="00351282" w:rsidP="00876328">
            <w:pPr>
              <w:autoSpaceDE w:val="0"/>
              <w:autoSpaceDN w:val="0"/>
              <w:adjustRightInd w:val="0"/>
              <w:spacing w:after="0" w:line="360" w:lineRule="auto"/>
              <w:ind w:left="136"/>
              <w:jc w:val="both"/>
              <w:rPr>
                <w:rFonts w:asciiTheme="majorBidi" w:eastAsia="Calibri" w:hAnsiTheme="majorBidi" w:cstheme="majorBidi"/>
                <w:b/>
                <w:bCs/>
                <w:color w:val="000000"/>
                <w:sz w:val="20"/>
                <w:szCs w:val="20"/>
              </w:rPr>
            </w:pPr>
            <w:r w:rsidRPr="0011680A">
              <w:rPr>
                <w:rFonts w:asciiTheme="majorBidi" w:eastAsia="Calibri" w:hAnsiTheme="majorBidi" w:cstheme="majorBidi"/>
                <w:b/>
                <w:bCs/>
                <w:color w:val="000000"/>
                <w:sz w:val="20"/>
                <w:szCs w:val="20"/>
                <w:lang w:val="en"/>
              </w:rPr>
              <w:t>Agreeableness</w:t>
            </w:r>
          </w:p>
        </w:tc>
        <w:tc>
          <w:tcPr>
            <w:tcW w:w="1566" w:type="dxa"/>
            <w:gridSpan w:val="2"/>
            <w:tcBorders>
              <w:bottom w:val="single" w:sz="4" w:space="0" w:color="auto"/>
            </w:tcBorders>
            <w:shd w:val="clear" w:color="auto" w:fill="FFFFFF"/>
            <w:vAlign w:val="center"/>
          </w:tcPr>
          <w:p w14:paraId="6F67FD33" w14:textId="77777777" w:rsidR="00351282" w:rsidRPr="0011680A" w:rsidRDefault="00351282" w:rsidP="00876328">
            <w:pPr>
              <w:autoSpaceDE w:val="0"/>
              <w:autoSpaceDN w:val="0"/>
              <w:adjustRightInd w:val="0"/>
              <w:spacing w:after="0" w:line="360" w:lineRule="auto"/>
              <w:jc w:val="both"/>
              <w:rPr>
                <w:rFonts w:asciiTheme="majorBidi" w:eastAsia="Calibri" w:hAnsiTheme="majorBidi" w:cstheme="majorBidi"/>
                <w:b/>
                <w:bCs/>
                <w:color w:val="000000"/>
                <w:sz w:val="20"/>
                <w:szCs w:val="20"/>
              </w:rPr>
            </w:pPr>
            <w:r w:rsidRPr="0011680A">
              <w:rPr>
                <w:rFonts w:asciiTheme="majorBidi" w:eastAsia="Calibri" w:hAnsiTheme="majorBidi" w:cstheme="majorBidi"/>
                <w:b/>
                <w:bCs/>
                <w:color w:val="000000"/>
                <w:sz w:val="20"/>
                <w:szCs w:val="20"/>
                <w:lang w:val="en"/>
              </w:rPr>
              <w:t>Conscientiousness</w:t>
            </w:r>
          </w:p>
        </w:tc>
      </w:tr>
      <w:tr w:rsidR="00351282" w:rsidRPr="007F783D" w14:paraId="68717BCF" w14:textId="77777777" w:rsidTr="00864D07">
        <w:trPr>
          <w:gridBefore w:val="1"/>
          <w:wBefore w:w="706" w:type="dxa"/>
          <w:cantSplit/>
          <w:jc w:val="center"/>
        </w:trPr>
        <w:tc>
          <w:tcPr>
            <w:tcW w:w="1059" w:type="dxa"/>
            <w:gridSpan w:val="2"/>
            <w:vMerge w:val="restart"/>
            <w:vAlign w:val="center"/>
          </w:tcPr>
          <w:p w14:paraId="033E32F5" w14:textId="604E147D"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 xml:space="preserve">Type 1   </w:t>
            </w:r>
          </w:p>
        </w:tc>
        <w:tc>
          <w:tcPr>
            <w:tcW w:w="1165" w:type="dxa"/>
            <w:gridSpan w:val="2"/>
            <w:tcBorders>
              <w:bottom w:val="nil"/>
            </w:tcBorders>
            <w:shd w:val="clear" w:color="auto" w:fill="auto"/>
            <w:vAlign w:val="center"/>
          </w:tcPr>
          <w:p w14:paraId="04359B4D" w14:textId="1A427D6A"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 xml:space="preserve">Legislative     </w:t>
            </w:r>
          </w:p>
        </w:tc>
        <w:tc>
          <w:tcPr>
            <w:tcW w:w="1441" w:type="dxa"/>
            <w:gridSpan w:val="2"/>
            <w:tcBorders>
              <w:bottom w:val="nil"/>
            </w:tcBorders>
            <w:vAlign w:val="center"/>
          </w:tcPr>
          <w:p w14:paraId="17939898" w14:textId="7A208E1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.68**</w:t>
            </w:r>
          </w:p>
        </w:tc>
        <w:tc>
          <w:tcPr>
            <w:tcW w:w="1233" w:type="dxa"/>
            <w:gridSpan w:val="2"/>
            <w:tcBorders>
              <w:bottom w:val="nil"/>
            </w:tcBorders>
            <w:vAlign w:val="center"/>
          </w:tcPr>
          <w:p w14:paraId="1451AB7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.21</w:t>
            </w:r>
          </w:p>
        </w:tc>
        <w:tc>
          <w:tcPr>
            <w:tcW w:w="1234" w:type="dxa"/>
            <w:gridSpan w:val="2"/>
            <w:tcBorders>
              <w:bottom w:val="nil"/>
            </w:tcBorders>
            <w:vAlign w:val="center"/>
          </w:tcPr>
          <w:p w14:paraId="1C2CD8C7" w14:textId="77777777"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.31*</w:t>
            </w:r>
          </w:p>
        </w:tc>
        <w:tc>
          <w:tcPr>
            <w:tcW w:w="1440" w:type="dxa"/>
            <w:gridSpan w:val="2"/>
            <w:tcBorders>
              <w:bottom w:val="nil"/>
            </w:tcBorders>
            <w:vAlign w:val="center"/>
          </w:tcPr>
          <w:p w14:paraId="7F851DD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.24</w:t>
            </w:r>
          </w:p>
        </w:tc>
        <w:tc>
          <w:tcPr>
            <w:tcW w:w="1566" w:type="dxa"/>
            <w:gridSpan w:val="2"/>
            <w:tcBorders>
              <w:bottom w:val="nil"/>
            </w:tcBorders>
            <w:vAlign w:val="center"/>
          </w:tcPr>
          <w:p w14:paraId="30D7F8D3"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.33*</w:t>
            </w:r>
          </w:p>
        </w:tc>
      </w:tr>
      <w:tr w:rsidR="00351282" w:rsidRPr="007F783D" w14:paraId="29073378" w14:textId="77777777" w:rsidTr="00864D07">
        <w:trPr>
          <w:gridBefore w:val="1"/>
          <w:wBefore w:w="706" w:type="dxa"/>
          <w:cantSplit/>
          <w:jc w:val="center"/>
        </w:trPr>
        <w:tc>
          <w:tcPr>
            <w:tcW w:w="1059" w:type="dxa"/>
            <w:gridSpan w:val="2"/>
            <w:vMerge/>
          </w:tcPr>
          <w:p w14:paraId="64A7A723"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0EC3DBFC"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Judicial</w:t>
            </w:r>
          </w:p>
        </w:tc>
        <w:tc>
          <w:tcPr>
            <w:tcW w:w="1441" w:type="dxa"/>
            <w:gridSpan w:val="2"/>
            <w:tcBorders>
              <w:top w:val="nil"/>
              <w:bottom w:val="nil"/>
            </w:tcBorders>
            <w:vAlign w:val="center"/>
          </w:tcPr>
          <w:p w14:paraId="0ADB061A" w14:textId="4DF7FCCB"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.75**</w:t>
            </w:r>
          </w:p>
        </w:tc>
        <w:tc>
          <w:tcPr>
            <w:tcW w:w="1233" w:type="dxa"/>
            <w:gridSpan w:val="2"/>
            <w:tcBorders>
              <w:top w:val="nil"/>
              <w:bottom w:val="nil"/>
            </w:tcBorders>
            <w:vAlign w:val="center"/>
          </w:tcPr>
          <w:p w14:paraId="0F85C5BA"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.61*</w:t>
            </w:r>
          </w:p>
        </w:tc>
        <w:tc>
          <w:tcPr>
            <w:tcW w:w="1234" w:type="dxa"/>
            <w:gridSpan w:val="2"/>
            <w:tcBorders>
              <w:top w:val="nil"/>
              <w:bottom w:val="nil"/>
            </w:tcBorders>
            <w:vAlign w:val="center"/>
          </w:tcPr>
          <w:p w14:paraId="19FF1F7A"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.28*</w:t>
            </w:r>
          </w:p>
        </w:tc>
        <w:tc>
          <w:tcPr>
            <w:tcW w:w="1440" w:type="dxa"/>
            <w:gridSpan w:val="2"/>
            <w:tcBorders>
              <w:top w:val="nil"/>
              <w:bottom w:val="nil"/>
            </w:tcBorders>
            <w:vAlign w:val="center"/>
          </w:tcPr>
          <w:p w14:paraId="6B6759EB"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.25</w:t>
            </w:r>
          </w:p>
        </w:tc>
        <w:tc>
          <w:tcPr>
            <w:tcW w:w="1566" w:type="dxa"/>
            <w:gridSpan w:val="2"/>
            <w:tcBorders>
              <w:top w:val="nil"/>
              <w:bottom w:val="nil"/>
            </w:tcBorders>
            <w:vAlign w:val="center"/>
          </w:tcPr>
          <w:p w14:paraId="76F17AF6"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.23*</w:t>
            </w:r>
          </w:p>
        </w:tc>
      </w:tr>
      <w:tr w:rsidR="00351282" w:rsidRPr="007F783D" w14:paraId="416339A8" w14:textId="77777777" w:rsidTr="00864D07">
        <w:trPr>
          <w:gridBefore w:val="1"/>
          <w:wBefore w:w="706" w:type="dxa"/>
          <w:cantSplit/>
          <w:jc w:val="center"/>
        </w:trPr>
        <w:tc>
          <w:tcPr>
            <w:tcW w:w="1059" w:type="dxa"/>
            <w:gridSpan w:val="2"/>
            <w:vMerge/>
          </w:tcPr>
          <w:p w14:paraId="144E3F10"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18D612B2"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Hierarchic</w:t>
            </w:r>
          </w:p>
        </w:tc>
        <w:tc>
          <w:tcPr>
            <w:tcW w:w="1441" w:type="dxa"/>
            <w:gridSpan w:val="2"/>
            <w:tcBorders>
              <w:top w:val="nil"/>
              <w:bottom w:val="nil"/>
            </w:tcBorders>
            <w:vAlign w:val="center"/>
          </w:tcPr>
          <w:p w14:paraId="6797EDE2"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.59**</w:t>
            </w:r>
          </w:p>
        </w:tc>
        <w:tc>
          <w:tcPr>
            <w:tcW w:w="1233" w:type="dxa"/>
            <w:gridSpan w:val="2"/>
            <w:tcBorders>
              <w:top w:val="nil"/>
              <w:bottom w:val="nil"/>
            </w:tcBorders>
            <w:vAlign w:val="center"/>
          </w:tcPr>
          <w:p w14:paraId="4A8DF249"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.54</w:t>
            </w:r>
          </w:p>
        </w:tc>
        <w:tc>
          <w:tcPr>
            <w:tcW w:w="1234" w:type="dxa"/>
            <w:gridSpan w:val="2"/>
            <w:tcBorders>
              <w:top w:val="nil"/>
              <w:bottom w:val="nil"/>
            </w:tcBorders>
            <w:vAlign w:val="center"/>
          </w:tcPr>
          <w:p w14:paraId="4294A5AC"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.44</w:t>
            </w:r>
          </w:p>
        </w:tc>
        <w:tc>
          <w:tcPr>
            <w:tcW w:w="1440" w:type="dxa"/>
            <w:gridSpan w:val="2"/>
            <w:tcBorders>
              <w:top w:val="nil"/>
              <w:bottom w:val="nil"/>
            </w:tcBorders>
            <w:vAlign w:val="center"/>
          </w:tcPr>
          <w:p w14:paraId="5BA49871"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.08</w:t>
            </w:r>
          </w:p>
        </w:tc>
        <w:tc>
          <w:tcPr>
            <w:tcW w:w="1566" w:type="dxa"/>
            <w:gridSpan w:val="2"/>
            <w:tcBorders>
              <w:top w:val="nil"/>
              <w:bottom w:val="nil"/>
            </w:tcBorders>
            <w:vAlign w:val="center"/>
          </w:tcPr>
          <w:p w14:paraId="5479028A"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.62**</w:t>
            </w:r>
          </w:p>
        </w:tc>
      </w:tr>
      <w:tr w:rsidR="00351282" w:rsidRPr="007F783D" w14:paraId="53707634" w14:textId="77777777" w:rsidTr="00864D07">
        <w:trPr>
          <w:gridBefore w:val="1"/>
          <w:wBefore w:w="706" w:type="dxa"/>
          <w:cantSplit/>
          <w:jc w:val="center"/>
        </w:trPr>
        <w:tc>
          <w:tcPr>
            <w:tcW w:w="1059" w:type="dxa"/>
            <w:gridSpan w:val="2"/>
            <w:vMerge/>
          </w:tcPr>
          <w:p w14:paraId="16A7AD7D"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39B74484"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Global</w:t>
            </w:r>
          </w:p>
        </w:tc>
        <w:tc>
          <w:tcPr>
            <w:tcW w:w="1441" w:type="dxa"/>
            <w:gridSpan w:val="2"/>
            <w:tcBorders>
              <w:top w:val="nil"/>
              <w:bottom w:val="nil"/>
            </w:tcBorders>
            <w:vAlign w:val="center"/>
          </w:tcPr>
          <w:p w14:paraId="46CC46F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.07</w:t>
            </w:r>
          </w:p>
        </w:tc>
        <w:tc>
          <w:tcPr>
            <w:tcW w:w="1233" w:type="dxa"/>
            <w:gridSpan w:val="2"/>
            <w:tcBorders>
              <w:top w:val="nil"/>
              <w:bottom w:val="nil"/>
            </w:tcBorders>
            <w:vAlign w:val="center"/>
          </w:tcPr>
          <w:p w14:paraId="25CAF807"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.53**</w:t>
            </w:r>
          </w:p>
        </w:tc>
        <w:tc>
          <w:tcPr>
            <w:tcW w:w="1234" w:type="dxa"/>
            <w:gridSpan w:val="2"/>
            <w:tcBorders>
              <w:top w:val="nil"/>
              <w:bottom w:val="nil"/>
            </w:tcBorders>
            <w:vAlign w:val="center"/>
          </w:tcPr>
          <w:p w14:paraId="7699E1E8"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.48**</w:t>
            </w:r>
          </w:p>
        </w:tc>
        <w:tc>
          <w:tcPr>
            <w:tcW w:w="1440" w:type="dxa"/>
            <w:gridSpan w:val="2"/>
            <w:tcBorders>
              <w:top w:val="nil"/>
              <w:bottom w:val="nil"/>
            </w:tcBorders>
            <w:vAlign w:val="center"/>
          </w:tcPr>
          <w:p w14:paraId="087C786C" w14:textId="77777777"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.4**</w:t>
            </w:r>
          </w:p>
        </w:tc>
        <w:tc>
          <w:tcPr>
            <w:tcW w:w="1566" w:type="dxa"/>
            <w:gridSpan w:val="2"/>
            <w:tcBorders>
              <w:top w:val="nil"/>
              <w:bottom w:val="nil"/>
            </w:tcBorders>
            <w:vAlign w:val="center"/>
          </w:tcPr>
          <w:p w14:paraId="2A24738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.27</w:t>
            </w:r>
          </w:p>
        </w:tc>
      </w:tr>
      <w:tr w:rsidR="00351282" w:rsidRPr="007F783D" w14:paraId="53484262" w14:textId="77777777" w:rsidTr="00864D07">
        <w:trPr>
          <w:gridBefore w:val="1"/>
          <w:wBefore w:w="706" w:type="dxa"/>
          <w:cantSplit/>
          <w:jc w:val="center"/>
        </w:trPr>
        <w:tc>
          <w:tcPr>
            <w:tcW w:w="1059" w:type="dxa"/>
            <w:gridSpan w:val="2"/>
            <w:vMerge/>
          </w:tcPr>
          <w:p w14:paraId="1C738E45"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single" w:sz="4" w:space="0" w:color="auto"/>
            </w:tcBorders>
            <w:shd w:val="clear" w:color="auto" w:fill="auto"/>
            <w:vAlign w:val="center"/>
          </w:tcPr>
          <w:p w14:paraId="1825BDB1"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Liberal</w:t>
            </w:r>
          </w:p>
        </w:tc>
        <w:tc>
          <w:tcPr>
            <w:tcW w:w="1441" w:type="dxa"/>
            <w:gridSpan w:val="2"/>
            <w:tcBorders>
              <w:top w:val="nil"/>
              <w:bottom w:val="single" w:sz="4" w:space="0" w:color="auto"/>
            </w:tcBorders>
            <w:vAlign w:val="center"/>
          </w:tcPr>
          <w:p w14:paraId="7AEAF3DB"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.34**</w:t>
            </w:r>
          </w:p>
        </w:tc>
        <w:tc>
          <w:tcPr>
            <w:tcW w:w="1233" w:type="dxa"/>
            <w:gridSpan w:val="2"/>
            <w:tcBorders>
              <w:top w:val="nil"/>
              <w:bottom w:val="single" w:sz="4" w:space="0" w:color="auto"/>
            </w:tcBorders>
            <w:vAlign w:val="center"/>
          </w:tcPr>
          <w:p w14:paraId="229A207B"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.48**</w:t>
            </w:r>
          </w:p>
        </w:tc>
        <w:tc>
          <w:tcPr>
            <w:tcW w:w="1234" w:type="dxa"/>
            <w:gridSpan w:val="2"/>
            <w:tcBorders>
              <w:top w:val="nil"/>
              <w:bottom w:val="single" w:sz="4" w:space="0" w:color="auto"/>
            </w:tcBorders>
            <w:vAlign w:val="center"/>
          </w:tcPr>
          <w:p w14:paraId="0DDCD558"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.37**</w:t>
            </w:r>
          </w:p>
        </w:tc>
        <w:tc>
          <w:tcPr>
            <w:tcW w:w="1440" w:type="dxa"/>
            <w:gridSpan w:val="2"/>
            <w:tcBorders>
              <w:top w:val="nil"/>
              <w:bottom w:val="single" w:sz="4" w:space="0" w:color="auto"/>
            </w:tcBorders>
            <w:vAlign w:val="center"/>
          </w:tcPr>
          <w:p w14:paraId="6BF14F7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.14</w:t>
            </w:r>
          </w:p>
        </w:tc>
        <w:tc>
          <w:tcPr>
            <w:tcW w:w="1566" w:type="dxa"/>
            <w:gridSpan w:val="2"/>
            <w:tcBorders>
              <w:top w:val="nil"/>
              <w:bottom w:val="single" w:sz="4" w:space="0" w:color="auto"/>
            </w:tcBorders>
            <w:vAlign w:val="center"/>
          </w:tcPr>
          <w:p w14:paraId="23822814"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.27*</w:t>
            </w:r>
          </w:p>
        </w:tc>
      </w:tr>
      <w:tr w:rsidR="00351282" w:rsidRPr="007F783D" w14:paraId="63199571" w14:textId="77777777" w:rsidTr="00864D07">
        <w:trPr>
          <w:gridBefore w:val="1"/>
          <w:wBefore w:w="706" w:type="dxa"/>
          <w:cantSplit/>
          <w:jc w:val="center"/>
        </w:trPr>
        <w:tc>
          <w:tcPr>
            <w:tcW w:w="1059" w:type="dxa"/>
            <w:gridSpan w:val="2"/>
            <w:vMerge w:val="restart"/>
            <w:vAlign w:val="center"/>
          </w:tcPr>
          <w:p w14:paraId="16278F82"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 xml:space="preserve">Type 2 </w:t>
            </w:r>
          </w:p>
        </w:tc>
        <w:tc>
          <w:tcPr>
            <w:tcW w:w="1165" w:type="dxa"/>
            <w:gridSpan w:val="2"/>
            <w:tcBorders>
              <w:bottom w:val="nil"/>
            </w:tcBorders>
            <w:shd w:val="clear" w:color="auto" w:fill="auto"/>
            <w:vAlign w:val="center"/>
          </w:tcPr>
          <w:p w14:paraId="06B922E8"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Executive</w:t>
            </w:r>
          </w:p>
        </w:tc>
        <w:tc>
          <w:tcPr>
            <w:tcW w:w="1441" w:type="dxa"/>
            <w:gridSpan w:val="2"/>
            <w:tcBorders>
              <w:bottom w:val="nil"/>
            </w:tcBorders>
            <w:vAlign w:val="center"/>
          </w:tcPr>
          <w:p w14:paraId="077CC5F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.42**</w:t>
            </w:r>
          </w:p>
        </w:tc>
        <w:tc>
          <w:tcPr>
            <w:tcW w:w="1233" w:type="dxa"/>
            <w:gridSpan w:val="2"/>
            <w:tcBorders>
              <w:bottom w:val="nil"/>
            </w:tcBorders>
            <w:vAlign w:val="center"/>
          </w:tcPr>
          <w:p w14:paraId="58C48574"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.37</w:t>
            </w:r>
          </w:p>
        </w:tc>
        <w:tc>
          <w:tcPr>
            <w:tcW w:w="1234" w:type="dxa"/>
            <w:gridSpan w:val="2"/>
            <w:tcBorders>
              <w:bottom w:val="nil"/>
            </w:tcBorders>
            <w:vAlign w:val="center"/>
          </w:tcPr>
          <w:p w14:paraId="0640875D"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.57**</w:t>
            </w:r>
          </w:p>
        </w:tc>
        <w:tc>
          <w:tcPr>
            <w:tcW w:w="1440" w:type="dxa"/>
            <w:gridSpan w:val="2"/>
            <w:tcBorders>
              <w:bottom w:val="nil"/>
            </w:tcBorders>
            <w:vAlign w:val="center"/>
          </w:tcPr>
          <w:p w14:paraId="7495B48D"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.03</w:t>
            </w:r>
          </w:p>
        </w:tc>
        <w:tc>
          <w:tcPr>
            <w:tcW w:w="1566" w:type="dxa"/>
            <w:gridSpan w:val="2"/>
            <w:tcBorders>
              <w:bottom w:val="nil"/>
            </w:tcBorders>
            <w:vAlign w:val="center"/>
          </w:tcPr>
          <w:p w14:paraId="2E3C8726" w14:textId="77777777"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.5**</w:t>
            </w:r>
          </w:p>
        </w:tc>
      </w:tr>
      <w:tr w:rsidR="00351282" w:rsidRPr="007F783D" w14:paraId="3018ADA2" w14:textId="77777777" w:rsidTr="00864D07">
        <w:trPr>
          <w:gridBefore w:val="1"/>
          <w:wBefore w:w="706" w:type="dxa"/>
          <w:cantSplit/>
          <w:jc w:val="center"/>
        </w:trPr>
        <w:tc>
          <w:tcPr>
            <w:tcW w:w="1059" w:type="dxa"/>
            <w:gridSpan w:val="2"/>
            <w:vMerge/>
          </w:tcPr>
          <w:p w14:paraId="67870BAE"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42D8072D"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Oligarchic</w:t>
            </w:r>
          </w:p>
        </w:tc>
        <w:tc>
          <w:tcPr>
            <w:tcW w:w="1441" w:type="dxa"/>
            <w:gridSpan w:val="2"/>
            <w:tcBorders>
              <w:top w:val="nil"/>
              <w:bottom w:val="nil"/>
            </w:tcBorders>
            <w:vAlign w:val="center"/>
          </w:tcPr>
          <w:p w14:paraId="74981193" w14:textId="5F42EB60"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.53-</w:t>
            </w:r>
          </w:p>
        </w:tc>
        <w:tc>
          <w:tcPr>
            <w:tcW w:w="1233" w:type="dxa"/>
            <w:gridSpan w:val="2"/>
            <w:tcBorders>
              <w:top w:val="nil"/>
              <w:bottom w:val="nil"/>
            </w:tcBorders>
            <w:vAlign w:val="center"/>
          </w:tcPr>
          <w:p w14:paraId="08E73881"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.15</w:t>
            </w:r>
          </w:p>
        </w:tc>
        <w:tc>
          <w:tcPr>
            <w:tcW w:w="1234" w:type="dxa"/>
            <w:gridSpan w:val="2"/>
            <w:tcBorders>
              <w:top w:val="nil"/>
              <w:bottom w:val="nil"/>
            </w:tcBorders>
            <w:vAlign w:val="center"/>
          </w:tcPr>
          <w:p w14:paraId="296F695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-.06</w:t>
            </w:r>
          </w:p>
        </w:tc>
        <w:tc>
          <w:tcPr>
            <w:tcW w:w="1440" w:type="dxa"/>
            <w:gridSpan w:val="2"/>
            <w:tcBorders>
              <w:top w:val="nil"/>
              <w:bottom w:val="nil"/>
            </w:tcBorders>
            <w:vAlign w:val="center"/>
          </w:tcPr>
          <w:p w14:paraId="3228ABC2"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.24</w:t>
            </w:r>
          </w:p>
        </w:tc>
        <w:tc>
          <w:tcPr>
            <w:tcW w:w="1566" w:type="dxa"/>
            <w:gridSpan w:val="2"/>
            <w:tcBorders>
              <w:top w:val="nil"/>
              <w:bottom w:val="nil"/>
            </w:tcBorders>
            <w:vAlign w:val="center"/>
          </w:tcPr>
          <w:p w14:paraId="5D520F0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.18</w:t>
            </w:r>
          </w:p>
        </w:tc>
      </w:tr>
      <w:tr w:rsidR="00351282" w:rsidRPr="007F783D" w14:paraId="790EE2FE" w14:textId="77777777" w:rsidTr="00864D07">
        <w:trPr>
          <w:gridBefore w:val="1"/>
          <w:wBefore w:w="706" w:type="dxa"/>
          <w:cantSplit/>
          <w:jc w:val="center"/>
        </w:trPr>
        <w:tc>
          <w:tcPr>
            <w:tcW w:w="1059" w:type="dxa"/>
            <w:gridSpan w:val="2"/>
            <w:vMerge/>
          </w:tcPr>
          <w:p w14:paraId="3DC9EB01"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06496653"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Conservative</w:t>
            </w:r>
          </w:p>
        </w:tc>
        <w:tc>
          <w:tcPr>
            <w:tcW w:w="1441" w:type="dxa"/>
            <w:gridSpan w:val="2"/>
            <w:tcBorders>
              <w:top w:val="nil"/>
              <w:bottom w:val="nil"/>
            </w:tcBorders>
            <w:vAlign w:val="center"/>
          </w:tcPr>
          <w:p w14:paraId="48E73347"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.26*</w:t>
            </w:r>
          </w:p>
        </w:tc>
        <w:tc>
          <w:tcPr>
            <w:tcW w:w="1233" w:type="dxa"/>
            <w:gridSpan w:val="2"/>
            <w:tcBorders>
              <w:top w:val="nil"/>
              <w:bottom w:val="nil"/>
            </w:tcBorders>
            <w:vAlign w:val="center"/>
          </w:tcPr>
          <w:p w14:paraId="68A6FC50"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.52</w:t>
            </w:r>
          </w:p>
        </w:tc>
        <w:tc>
          <w:tcPr>
            <w:tcW w:w="1234" w:type="dxa"/>
            <w:gridSpan w:val="2"/>
            <w:tcBorders>
              <w:top w:val="nil"/>
              <w:bottom w:val="nil"/>
            </w:tcBorders>
            <w:vAlign w:val="center"/>
          </w:tcPr>
          <w:p w14:paraId="692A7AE0"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-.65**</w:t>
            </w:r>
          </w:p>
        </w:tc>
        <w:tc>
          <w:tcPr>
            <w:tcW w:w="1440" w:type="dxa"/>
            <w:gridSpan w:val="2"/>
            <w:tcBorders>
              <w:top w:val="nil"/>
              <w:bottom w:val="nil"/>
            </w:tcBorders>
            <w:vAlign w:val="center"/>
          </w:tcPr>
          <w:p w14:paraId="1DB8E03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.21</w:t>
            </w:r>
          </w:p>
        </w:tc>
        <w:tc>
          <w:tcPr>
            <w:tcW w:w="1566" w:type="dxa"/>
            <w:gridSpan w:val="2"/>
            <w:tcBorders>
              <w:top w:val="nil"/>
              <w:bottom w:val="nil"/>
            </w:tcBorders>
            <w:vAlign w:val="center"/>
          </w:tcPr>
          <w:p w14:paraId="587E1C42"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.31*</w:t>
            </w:r>
          </w:p>
        </w:tc>
      </w:tr>
      <w:tr w:rsidR="00351282" w:rsidRPr="007F783D" w14:paraId="106C396C" w14:textId="77777777" w:rsidTr="00864D07">
        <w:trPr>
          <w:gridBefore w:val="1"/>
          <w:wBefore w:w="706" w:type="dxa"/>
          <w:cantSplit/>
          <w:jc w:val="center"/>
        </w:trPr>
        <w:tc>
          <w:tcPr>
            <w:tcW w:w="1059" w:type="dxa"/>
            <w:gridSpan w:val="2"/>
            <w:vMerge/>
            <w:tcBorders>
              <w:bottom w:val="single" w:sz="4" w:space="0" w:color="auto"/>
            </w:tcBorders>
          </w:tcPr>
          <w:p w14:paraId="4B27345E"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single" w:sz="4" w:space="0" w:color="auto"/>
            </w:tcBorders>
            <w:shd w:val="clear" w:color="auto" w:fill="auto"/>
            <w:vAlign w:val="center"/>
          </w:tcPr>
          <w:p w14:paraId="3A10CAFF"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Local</w:t>
            </w:r>
          </w:p>
        </w:tc>
        <w:tc>
          <w:tcPr>
            <w:tcW w:w="1441" w:type="dxa"/>
            <w:gridSpan w:val="2"/>
            <w:tcBorders>
              <w:top w:val="nil"/>
              <w:bottom w:val="single" w:sz="4" w:space="0" w:color="auto"/>
            </w:tcBorders>
            <w:vAlign w:val="center"/>
          </w:tcPr>
          <w:p w14:paraId="3148721A"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.28*</w:t>
            </w:r>
          </w:p>
        </w:tc>
        <w:tc>
          <w:tcPr>
            <w:tcW w:w="1233" w:type="dxa"/>
            <w:gridSpan w:val="2"/>
            <w:tcBorders>
              <w:top w:val="nil"/>
              <w:bottom w:val="single" w:sz="4" w:space="0" w:color="auto"/>
            </w:tcBorders>
            <w:vAlign w:val="center"/>
          </w:tcPr>
          <w:p w14:paraId="434E24A4"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-.38**</w:t>
            </w:r>
          </w:p>
        </w:tc>
        <w:tc>
          <w:tcPr>
            <w:tcW w:w="1234" w:type="dxa"/>
            <w:gridSpan w:val="2"/>
            <w:tcBorders>
              <w:top w:val="nil"/>
              <w:bottom w:val="single" w:sz="4" w:space="0" w:color="auto"/>
            </w:tcBorders>
            <w:vAlign w:val="center"/>
          </w:tcPr>
          <w:p w14:paraId="27E06F36"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w:t>
            </w:r>
          </w:p>
        </w:tc>
        <w:tc>
          <w:tcPr>
            <w:tcW w:w="1440" w:type="dxa"/>
            <w:gridSpan w:val="2"/>
            <w:tcBorders>
              <w:top w:val="nil"/>
              <w:bottom w:val="single" w:sz="4" w:space="0" w:color="auto"/>
            </w:tcBorders>
            <w:vAlign w:val="center"/>
          </w:tcPr>
          <w:p w14:paraId="681736F8"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.05</w:t>
            </w:r>
          </w:p>
        </w:tc>
        <w:tc>
          <w:tcPr>
            <w:tcW w:w="1566" w:type="dxa"/>
            <w:gridSpan w:val="2"/>
            <w:tcBorders>
              <w:top w:val="nil"/>
              <w:bottom w:val="single" w:sz="4" w:space="0" w:color="auto"/>
            </w:tcBorders>
            <w:vAlign w:val="center"/>
          </w:tcPr>
          <w:p w14:paraId="5DA4A574"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.58**</w:t>
            </w:r>
          </w:p>
        </w:tc>
      </w:tr>
      <w:tr w:rsidR="00351282" w:rsidRPr="007F783D" w14:paraId="3C34EA3A" w14:textId="77777777" w:rsidTr="00864D07">
        <w:trPr>
          <w:gridBefore w:val="1"/>
          <w:wBefore w:w="706" w:type="dxa"/>
          <w:cantSplit/>
          <w:jc w:val="center"/>
        </w:trPr>
        <w:tc>
          <w:tcPr>
            <w:tcW w:w="1059" w:type="dxa"/>
            <w:gridSpan w:val="2"/>
            <w:vMerge w:val="restart"/>
            <w:tcBorders>
              <w:bottom w:val="nil"/>
            </w:tcBorders>
            <w:vAlign w:val="center"/>
          </w:tcPr>
          <w:p w14:paraId="22E39564"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p w14:paraId="0FE6D6CD"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Type 3</w:t>
            </w:r>
          </w:p>
        </w:tc>
        <w:tc>
          <w:tcPr>
            <w:tcW w:w="1165" w:type="dxa"/>
            <w:gridSpan w:val="2"/>
            <w:tcBorders>
              <w:bottom w:val="nil"/>
            </w:tcBorders>
            <w:shd w:val="clear" w:color="auto" w:fill="auto"/>
            <w:vAlign w:val="center"/>
          </w:tcPr>
          <w:p w14:paraId="25CB362A"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Introversion</w:t>
            </w:r>
          </w:p>
        </w:tc>
        <w:tc>
          <w:tcPr>
            <w:tcW w:w="1441" w:type="dxa"/>
            <w:gridSpan w:val="2"/>
            <w:tcBorders>
              <w:bottom w:val="nil"/>
            </w:tcBorders>
            <w:vAlign w:val="center"/>
          </w:tcPr>
          <w:p w14:paraId="7FE9ABDE" w14:textId="41428F32"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.38-</w:t>
            </w:r>
          </w:p>
        </w:tc>
        <w:tc>
          <w:tcPr>
            <w:tcW w:w="1233" w:type="dxa"/>
            <w:gridSpan w:val="2"/>
            <w:tcBorders>
              <w:bottom w:val="nil"/>
            </w:tcBorders>
            <w:vAlign w:val="center"/>
          </w:tcPr>
          <w:p w14:paraId="42734FD8"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-.14</w:t>
            </w:r>
          </w:p>
        </w:tc>
        <w:tc>
          <w:tcPr>
            <w:tcW w:w="1234" w:type="dxa"/>
            <w:gridSpan w:val="2"/>
            <w:tcBorders>
              <w:bottom w:val="nil"/>
            </w:tcBorders>
            <w:vAlign w:val="center"/>
          </w:tcPr>
          <w:p w14:paraId="5CCAF66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-.32*</w:t>
            </w:r>
          </w:p>
        </w:tc>
        <w:tc>
          <w:tcPr>
            <w:tcW w:w="1440" w:type="dxa"/>
            <w:gridSpan w:val="2"/>
            <w:tcBorders>
              <w:bottom w:val="nil"/>
            </w:tcBorders>
            <w:vAlign w:val="center"/>
          </w:tcPr>
          <w:p w14:paraId="715B743A"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-.51**</w:t>
            </w:r>
          </w:p>
        </w:tc>
        <w:tc>
          <w:tcPr>
            <w:tcW w:w="1566" w:type="dxa"/>
            <w:gridSpan w:val="2"/>
            <w:tcBorders>
              <w:bottom w:val="nil"/>
            </w:tcBorders>
            <w:vAlign w:val="center"/>
          </w:tcPr>
          <w:p w14:paraId="5C86D8B8"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w:t>
            </w:r>
          </w:p>
        </w:tc>
      </w:tr>
      <w:tr w:rsidR="00351282" w:rsidRPr="007F783D" w14:paraId="2C3FFBBA" w14:textId="77777777" w:rsidTr="00864D07">
        <w:trPr>
          <w:gridBefore w:val="1"/>
          <w:wBefore w:w="706" w:type="dxa"/>
          <w:cantSplit/>
          <w:jc w:val="center"/>
        </w:trPr>
        <w:tc>
          <w:tcPr>
            <w:tcW w:w="1059" w:type="dxa"/>
            <w:gridSpan w:val="2"/>
            <w:vMerge/>
            <w:tcBorders>
              <w:top w:val="nil"/>
              <w:bottom w:val="nil"/>
            </w:tcBorders>
          </w:tcPr>
          <w:p w14:paraId="550A95AD"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121CE930"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Extroversion</w:t>
            </w:r>
          </w:p>
        </w:tc>
        <w:tc>
          <w:tcPr>
            <w:tcW w:w="1441" w:type="dxa"/>
            <w:gridSpan w:val="2"/>
            <w:tcBorders>
              <w:top w:val="nil"/>
              <w:bottom w:val="nil"/>
            </w:tcBorders>
            <w:vAlign w:val="center"/>
          </w:tcPr>
          <w:p w14:paraId="7A2A9A05"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.44**</w:t>
            </w:r>
          </w:p>
        </w:tc>
        <w:tc>
          <w:tcPr>
            <w:tcW w:w="1233" w:type="dxa"/>
            <w:gridSpan w:val="2"/>
            <w:tcBorders>
              <w:top w:val="nil"/>
              <w:bottom w:val="nil"/>
            </w:tcBorders>
            <w:vAlign w:val="center"/>
          </w:tcPr>
          <w:p w14:paraId="4F63ABE0" w14:textId="77777777"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.2*</w:t>
            </w:r>
          </w:p>
        </w:tc>
        <w:tc>
          <w:tcPr>
            <w:tcW w:w="1234" w:type="dxa"/>
            <w:gridSpan w:val="2"/>
            <w:tcBorders>
              <w:top w:val="nil"/>
              <w:bottom w:val="nil"/>
            </w:tcBorders>
            <w:vAlign w:val="center"/>
          </w:tcPr>
          <w:p w14:paraId="3DC5862B"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.39**</w:t>
            </w:r>
          </w:p>
        </w:tc>
        <w:tc>
          <w:tcPr>
            <w:tcW w:w="1440" w:type="dxa"/>
            <w:gridSpan w:val="2"/>
            <w:tcBorders>
              <w:top w:val="nil"/>
              <w:bottom w:val="nil"/>
            </w:tcBorders>
            <w:vAlign w:val="center"/>
          </w:tcPr>
          <w:p w14:paraId="5DB8F8A2" w14:textId="77777777"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.34**</w:t>
            </w:r>
          </w:p>
        </w:tc>
        <w:tc>
          <w:tcPr>
            <w:tcW w:w="1566" w:type="dxa"/>
            <w:gridSpan w:val="2"/>
            <w:tcBorders>
              <w:top w:val="nil"/>
              <w:bottom w:val="nil"/>
            </w:tcBorders>
            <w:vAlign w:val="center"/>
          </w:tcPr>
          <w:p w14:paraId="1C2756F7"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.34</w:t>
            </w:r>
          </w:p>
        </w:tc>
      </w:tr>
      <w:tr w:rsidR="00351282" w:rsidRPr="007F783D" w14:paraId="196E3510" w14:textId="77777777" w:rsidTr="00864D07">
        <w:trPr>
          <w:gridBefore w:val="1"/>
          <w:wBefore w:w="706" w:type="dxa"/>
          <w:cantSplit/>
          <w:jc w:val="center"/>
        </w:trPr>
        <w:tc>
          <w:tcPr>
            <w:tcW w:w="1059" w:type="dxa"/>
            <w:gridSpan w:val="2"/>
            <w:vMerge/>
            <w:tcBorders>
              <w:top w:val="nil"/>
              <w:bottom w:val="nil"/>
            </w:tcBorders>
          </w:tcPr>
          <w:p w14:paraId="2DA8D8AD"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bottom w:val="nil"/>
            </w:tcBorders>
            <w:shd w:val="clear" w:color="auto" w:fill="auto"/>
            <w:vAlign w:val="center"/>
          </w:tcPr>
          <w:p w14:paraId="418D30FA"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Monarchic</w:t>
            </w:r>
          </w:p>
        </w:tc>
        <w:tc>
          <w:tcPr>
            <w:tcW w:w="1441" w:type="dxa"/>
            <w:gridSpan w:val="2"/>
            <w:tcBorders>
              <w:top w:val="nil"/>
              <w:bottom w:val="nil"/>
            </w:tcBorders>
            <w:vAlign w:val="center"/>
          </w:tcPr>
          <w:p w14:paraId="609CAF46"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.27</w:t>
            </w:r>
          </w:p>
        </w:tc>
        <w:tc>
          <w:tcPr>
            <w:tcW w:w="1233" w:type="dxa"/>
            <w:gridSpan w:val="2"/>
            <w:tcBorders>
              <w:top w:val="nil"/>
              <w:bottom w:val="nil"/>
            </w:tcBorders>
            <w:vAlign w:val="center"/>
          </w:tcPr>
          <w:p w14:paraId="75FD0311"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.03</w:t>
            </w:r>
          </w:p>
        </w:tc>
        <w:tc>
          <w:tcPr>
            <w:tcW w:w="1234" w:type="dxa"/>
            <w:gridSpan w:val="2"/>
            <w:tcBorders>
              <w:top w:val="nil"/>
              <w:bottom w:val="nil"/>
            </w:tcBorders>
            <w:vAlign w:val="center"/>
          </w:tcPr>
          <w:p w14:paraId="066B9FE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.09</w:t>
            </w:r>
          </w:p>
        </w:tc>
        <w:tc>
          <w:tcPr>
            <w:tcW w:w="1440" w:type="dxa"/>
            <w:gridSpan w:val="2"/>
            <w:tcBorders>
              <w:top w:val="nil"/>
              <w:bottom w:val="nil"/>
            </w:tcBorders>
            <w:vAlign w:val="center"/>
          </w:tcPr>
          <w:p w14:paraId="69E357E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w:t>
            </w:r>
          </w:p>
        </w:tc>
        <w:tc>
          <w:tcPr>
            <w:tcW w:w="1566" w:type="dxa"/>
            <w:gridSpan w:val="2"/>
            <w:tcBorders>
              <w:top w:val="nil"/>
              <w:bottom w:val="nil"/>
            </w:tcBorders>
            <w:vAlign w:val="center"/>
          </w:tcPr>
          <w:p w14:paraId="51B149EF"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.19</w:t>
            </w:r>
          </w:p>
        </w:tc>
      </w:tr>
      <w:tr w:rsidR="00351282" w:rsidRPr="007F783D" w14:paraId="66C8CFC8" w14:textId="77777777" w:rsidTr="00864D07">
        <w:trPr>
          <w:gridBefore w:val="1"/>
          <w:wBefore w:w="706" w:type="dxa"/>
          <w:cantSplit/>
          <w:trHeight w:val="255"/>
          <w:jc w:val="center"/>
        </w:trPr>
        <w:tc>
          <w:tcPr>
            <w:tcW w:w="1059" w:type="dxa"/>
            <w:gridSpan w:val="2"/>
            <w:vMerge/>
            <w:tcBorders>
              <w:top w:val="nil"/>
            </w:tcBorders>
          </w:tcPr>
          <w:p w14:paraId="33F6551F" w14:textId="77777777" w:rsidR="00351282" w:rsidRPr="0011680A" w:rsidRDefault="00351282" w:rsidP="004963F2">
            <w:pPr>
              <w:bidi/>
              <w:spacing w:after="0" w:line="360" w:lineRule="auto"/>
              <w:jc w:val="both"/>
              <w:rPr>
                <w:rFonts w:asciiTheme="majorBidi" w:eastAsia="Calibri" w:hAnsiTheme="majorBidi" w:cstheme="majorBidi"/>
                <w:b/>
                <w:bCs/>
                <w:sz w:val="20"/>
                <w:szCs w:val="20"/>
                <w:rtl/>
              </w:rPr>
            </w:pPr>
          </w:p>
        </w:tc>
        <w:tc>
          <w:tcPr>
            <w:tcW w:w="1165" w:type="dxa"/>
            <w:gridSpan w:val="2"/>
            <w:tcBorders>
              <w:top w:val="nil"/>
            </w:tcBorders>
            <w:shd w:val="clear" w:color="auto" w:fill="auto"/>
            <w:vAlign w:val="center"/>
          </w:tcPr>
          <w:p w14:paraId="0C2C437B" w14:textId="77777777" w:rsidR="00351282" w:rsidRPr="0011680A" w:rsidRDefault="00351282" w:rsidP="004963F2">
            <w:pPr>
              <w:spacing w:after="0" w:line="360" w:lineRule="auto"/>
              <w:jc w:val="both"/>
              <w:rPr>
                <w:rFonts w:asciiTheme="majorBidi" w:eastAsia="Calibri" w:hAnsiTheme="majorBidi" w:cstheme="majorBidi"/>
                <w:b/>
                <w:bCs/>
                <w:sz w:val="20"/>
                <w:szCs w:val="20"/>
                <w:rtl/>
              </w:rPr>
            </w:pPr>
            <w:r w:rsidRPr="0011680A">
              <w:rPr>
                <w:rFonts w:asciiTheme="majorBidi" w:eastAsia="Calibri" w:hAnsiTheme="majorBidi" w:cstheme="majorBidi"/>
                <w:b/>
                <w:bCs/>
                <w:sz w:val="20"/>
                <w:szCs w:val="20"/>
                <w:lang w:val="en"/>
              </w:rPr>
              <w:t>Anarchic</w:t>
            </w:r>
          </w:p>
        </w:tc>
        <w:tc>
          <w:tcPr>
            <w:tcW w:w="1441" w:type="dxa"/>
            <w:gridSpan w:val="2"/>
            <w:tcBorders>
              <w:top w:val="nil"/>
            </w:tcBorders>
            <w:vAlign w:val="center"/>
          </w:tcPr>
          <w:p w14:paraId="19258886" w14:textId="77777777" w:rsidR="00351282" w:rsidRPr="0011680A" w:rsidRDefault="00351282" w:rsidP="004963F2">
            <w:pPr>
              <w:spacing w:after="0" w:line="360" w:lineRule="auto"/>
              <w:jc w:val="both"/>
              <w:rPr>
                <w:rFonts w:asciiTheme="majorBidi" w:eastAsia="Calibri" w:hAnsiTheme="majorBidi" w:cstheme="majorBidi"/>
                <w:sz w:val="20"/>
                <w:szCs w:val="20"/>
                <w:rtl/>
              </w:rPr>
            </w:pPr>
            <w:r w:rsidRPr="0011680A">
              <w:rPr>
                <w:rFonts w:asciiTheme="majorBidi" w:eastAsia="Calibri" w:hAnsiTheme="majorBidi" w:cstheme="majorBidi"/>
                <w:sz w:val="20"/>
                <w:szCs w:val="20"/>
                <w:lang w:val="en"/>
              </w:rPr>
              <w:t>.4</w:t>
            </w:r>
          </w:p>
        </w:tc>
        <w:tc>
          <w:tcPr>
            <w:tcW w:w="1233" w:type="dxa"/>
            <w:gridSpan w:val="2"/>
            <w:tcBorders>
              <w:top w:val="nil"/>
            </w:tcBorders>
            <w:vAlign w:val="center"/>
          </w:tcPr>
          <w:p w14:paraId="4FF3310E"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.27</w:t>
            </w:r>
          </w:p>
        </w:tc>
        <w:tc>
          <w:tcPr>
            <w:tcW w:w="1234" w:type="dxa"/>
            <w:gridSpan w:val="2"/>
            <w:tcBorders>
              <w:top w:val="nil"/>
            </w:tcBorders>
            <w:vAlign w:val="center"/>
          </w:tcPr>
          <w:p w14:paraId="3FADBEA7"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.17</w:t>
            </w:r>
          </w:p>
        </w:tc>
        <w:tc>
          <w:tcPr>
            <w:tcW w:w="1440" w:type="dxa"/>
            <w:gridSpan w:val="2"/>
            <w:tcBorders>
              <w:top w:val="nil"/>
            </w:tcBorders>
            <w:vAlign w:val="center"/>
          </w:tcPr>
          <w:p w14:paraId="0777DAF9"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.23</w:t>
            </w:r>
          </w:p>
        </w:tc>
        <w:tc>
          <w:tcPr>
            <w:tcW w:w="1566" w:type="dxa"/>
            <w:gridSpan w:val="2"/>
            <w:tcBorders>
              <w:top w:val="nil"/>
            </w:tcBorders>
            <w:vAlign w:val="center"/>
          </w:tcPr>
          <w:p w14:paraId="1C182ED1" w14:textId="77777777" w:rsidR="00351282" w:rsidRPr="0011680A" w:rsidRDefault="00351282" w:rsidP="004963F2">
            <w:pPr>
              <w:spacing w:after="0" w:line="360" w:lineRule="auto"/>
              <w:jc w:val="both"/>
              <w:rPr>
                <w:rFonts w:asciiTheme="majorBidi" w:eastAsia="Calibri" w:hAnsiTheme="majorBidi" w:cstheme="majorBidi"/>
                <w:sz w:val="20"/>
                <w:szCs w:val="20"/>
              </w:rPr>
            </w:pPr>
            <w:r w:rsidRPr="0011680A">
              <w:rPr>
                <w:rFonts w:asciiTheme="majorBidi" w:eastAsia="Calibri" w:hAnsiTheme="majorBidi" w:cstheme="majorBidi"/>
                <w:sz w:val="20"/>
                <w:szCs w:val="20"/>
                <w:lang w:val="en"/>
              </w:rPr>
              <w:t>.47**</w:t>
            </w:r>
          </w:p>
        </w:tc>
      </w:tr>
    </w:tbl>
    <w:p w14:paraId="40D80CEA" w14:textId="77777777" w:rsidR="00351282"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b/>
          <w:bCs/>
          <w:sz w:val="24"/>
          <w:szCs w:val="24"/>
          <w:lang w:val="en"/>
        </w:rPr>
        <w:t xml:space="preserve">Note: </w:t>
      </w:r>
      <w:r w:rsidRPr="007F783D">
        <w:rPr>
          <w:rFonts w:asciiTheme="majorBidi" w:eastAsia="Calibri" w:hAnsiTheme="majorBidi" w:cstheme="majorBidi"/>
          <w:sz w:val="24"/>
          <w:szCs w:val="24"/>
          <w:lang w:val="en"/>
        </w:rPr>
        <w:t>*p&lt;0.05; **p&lt;0.01</w:t>
      </w:r>
    </w:p>
    <w:p w14:paraId="3D2A1668" w14:textId="77777777" w:rsidR="00B452AE" w:rsidRDefault="00B452AE" w:rsidP="0011680A">
      <w:pPr>
        <w:spacing w:after="0" w:line="360" w:lineRule="auto"/>
        <w:jc w:val="both"/>
        <w:rPr>
          <w:rFonts w:asciiTheme="majorBidi" w:eastAsia="Calibri" w:hAnsiTheme="majorBidi" w:cstheme="majorBidi"/>
          <w:sz w:val="24"/>
          <w:szCs w:val="24"/>
          <w:lang w:val="en"/>
        </w:rPr>
      </w:pPr>
    </w:p>
    <w:p w14:paraId="757B93C3" w14:textId="3E00BB9C" w:rsidR="00862CF0" w:rsidRPr="007F783D" w:rsidRDefault="00351282" w:rsidP="0011680A">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findings in the table above show a positive correlation between the personality trait of emotional stability and the legislative (r=.68, p&lt;.01), judicial (r=.75, p&lt;.01), hierarchic (r=.59, p&lt;.01), liberal (r=.34, p&lt;.01), executive (r=.42, p&lt;.01), conservative (r=.26, p&lt;.05), local (r=.28, p&lt;.05), and external (r=.44, p&lt;.01) thinking styles; a positive correlation between the personality trait of extroversion and the legislative (r=.61, p&lt;.05), global (r=.53, p&lt;.01), liberal (r=.48, p&lt;.01), and external (r=.2, p&lt;.05) thinking styles, and a negative correlation with the local thinking style (r=-.38, p&lt;.01); a positive correlation between the personality trait of openness and the legislative (r=.31, p&lt;.05), judicial (r=.28, p&lt;.05), global (r=.48, p&lt;.01), liberal (r=.37, p&lt;0.1), executive (r=.57, p&lt;.01), external </w:t>
      </w:r>
      <w:r w:rsidRPr="007F783D">
        <w:rPr>
          <w:rFonts w:asciiTheme="majorBidi" w:eastAsia="Calibri" w:hAnsiTheme="majorBidi" w:cstheme="majorBidi"/>
          <w:sz w:val="24"/>
          <w:szCs w:val="24"/>
          <w:lang w:val="en"/>
        </w:rPr>
        <w:lastRenderedPageBreak/>
        <w:t xml:space="preserve">(r=.39, p&lt;.01) thinking styles, and a negative correlation with the conservative (r=-.65, p&lt;.01), local (r=-.3, p&lt;.05), and internal (r=-.32, p&lt;.05) thinking styles; a positive correlation between the personality trait of agreeableness and the global (r=.4, p&lt;.01) and external (r=.34, p&lt;.01) thinking styles, and a negative correlation with the internal thinking style (r=-.51, p&lt;.01); and, finally, a positive correlation between the personality trait of conscientiousness and the legislative (r=.33, p&lt;.05), judicial (r=.23, p&lt;.05), hierarchic (r=.62, p&lt;.01), liberal (r=.27, p&lt;.05), executive (r=.5, p&lt;.01), conservative (r=.31, p&lt;.05), local (r=.58, p&lt;.01), and anarchic (r=.47, p&lt;.01) thinking styles. </w:t>
      </w:r>
    </w:p>
    <w:p w14:paraId="0F7A406D" w14:textId="77777777" w:rsidR="00351282" w:rsidRPr="007F783D" w:rsidRDefault="00351282" w:rsidP="004963F2">
      <w:pPr>
        <w:bidi/>
        <w:spacing w:after="0" w:line="360" w:lineRule="auto"/>
        <w:jc w:val="both"/>
        <w:rPr>
          <w:rFonts w:asciiTheme="majorBidi" w:eastAsia="Calibri" w:hAnsiTheme="majorBidi" w:cstheme="majorBidi"/>
          <w:sz w:val="24"/>
          <w:szCs w:val="24"/>
          <w:rtl/>
        </w:rPr>
      </w:pPr>
    </w:p>
    <w:p w14:paraId="20E09328" w14:textId="0A637F75" w:rsidR="00351282" w:rsidRPr="007F783D" w:rsidRDefault="00B452AE" w:rsidP="0011680A">
      <w:pPr>
        <w:pStyle w:val="ListParagraph"/>
        <w:bidi w:val="0"/>
        <w:spacing w:after="0" w:line="360" w:lineRule="auto"/>
        <w:ind w:left="0"/>
        <w:jc w:val="both"/>
        <w:rPr>
          <w:rFonts w:asciiTheme="majorBidi" w:hAnsiTheme="majorBidi" w:cstheme="majorBidi"/>
          <w:b/>
          <w:bCs/>
          <w:sz w:val="24"/>
          <w:szCs w:val="24"/>
          <w:rtl/>
        </w:rPr>
      </w:pPr>
      <w:r>
        <w:rPr>
          <w:rFonts w:asciiTheme="majorBidi" w:hAnsiTheme="majorBidi" w:cstheme="majorBidi"/>
          <w:b/>
          <w:bCs/>
          <w:sz w:val="24"/>
          <w:szCs w:val="24"/>
          <w:lang w:val="en"/>
        </w:rPr>
        <w:t xml:space="preserve">4. </w:t>
      </w:r>
      <w:r w:rsidR="00351282" w:rsidRPr="007F783D">
        <w:rPr>
          <w:rFonts w:asciiTheme="majorBidi" w:hAnsiTheme="majorBidi" w:cstheme="majorBidi"/>
          <w:b/>
          <w:bCs/>
          <w:sz w:val="24"/>
          <w:szCs w:val="24"/>
          <w:lang w:val="en"/>
        </w:rPr>
        <w:t xml:space="preserve">Discussion </w:t>
      </w:r>
    </w:p>
    <w:p w14:paraId="7A87D646" w14:textId="5B8187EF" w:rsidR="00351282" w:rsidRPr="007F783D" w:rsidRDefault="00351282"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w:t>
      </w:r>
      <w:r w:rsidRPr="007F783D">
        <w:rPr>
          <w:rFonts w:asciiTheme="majorBidi" w:eastAsia="Calibri" w:hAnsiTheme="majorBidi" w:cstheme="majorBidi"/>
          <w:b/>
          <w:bCs/>
          <w:sz w:val="24"/>
          <w:szCs w:val="24"/>
          <w:lang w:val="en"/>
        </w:rPr>
        <w:t xml:space="preserve">research hypothesis </w:t>
      </w:r>
      <w:r w:rsidRPr="007F783D">
        <w:rPr>
          <w:rFonts w:asciiTheme="majorBidi" w:eastAsia="Calibri" w:hAnsiTheme="majorBidi" w:cstheme="majorBidi"/>
          <w:sz w:val="24"/>
          <w:szCs w:val="24"/>
          <w:lang w:val="en"/>
        </w:rPr>
        <w:t xml:space="preserve">was that a relationship would be found between personality traits and thinking styles among Arab teachers </w:t>
      </w:r>
      <w:commentRangeStart w:id="6"/>
      <w:r w:rsidRPr="007F783D">
        <w:rPr>
          <w:rFonts w:asciiTheme="majorBidi" w:eastAsia="Calibri" w:hAnsiTheme="majorBidi" w:cstheme="majorBidi"/>
          <w:sz w:val="24"/>
          <w:szCs w:val="24"/>
          <w:lang w:val="en"/>
        </w:rPr>
        <w:t>in the Arab education system in Israel</w:t>
      </w:r>
      <w:commentRangeEnd w:id="6"/>
      <w:r w:rsidRPr="007F783D">
        <w:rPr>
          <w:rFonts w:asciiTheme="majorBidi" w:eastAsia="Calibri" w:hAnsiTheme="majorBidi" w:cstheme="majorBidi"/>
          <w:sz w:val="24"/>
          <w:szCs w:val="24"/>
          <w:lang w:val="en"/>
        </w:rPr>
        <w:commentReference w:id="6"/>
      </w:r>
      <w:r w:rsidRPr="007F783D">
        <w:rPr>
          <w:rFonts w:asciiTheme="majorBidi" w:eastAsia="Calibri" w:hAnsiTheme="majorBidi" w:cstheme="majorBidi"/>
          <w:sz w:val="24"/>
          <w:szCs w:val="24"/>
          <w:lang w:val="en"/>
        </w:rPr>
        <w:t>. This hypothesis was supported by the identification of clear statistical correlation between personality traits and different thinking styles. In interpreting the findings, I will focus primarily on the relationship between personality traits and Type 1 thinking styles</w:t>
      </w:r>
      <w:r w:rsidR="002B4768">
        <w:rPr>
          <w:rFonts w:asciiTheme="majorBidi" w:eastAsia="Calibri" w:hAnsiTheme="majorBidi" w:cstheme="majorBidi"/>
          <w:sz w:val="24"/>
          <w:szCs w:val="24"/>
          <w:lang w:val="en"/>
        </w:rPr>
        <w:t>,</w:t>
      </w:r>
      <w:r w:rsidRPr="007F783D">
        <w:rPr>
          <w:rFonts w:asciiTheme="majorBidi" w:eastAsia="Calibri" w:hAnsiTheme="majorBidi" w:cstheme="majorBidi"/>
          <w:sz w:val="24"/>
          <w:szCs w:val="24"/>
          <w:lang w:val="en"/>
        </w:rPr>
        <w:t xml:space="preserve"> </w:t>
      </w:r>
      <w:r w:rsidR="002B4768">
        <w:rPr>
          <w:rFonts w:asciiTheme="majorBidi" w:eastAsia="Calibri" w:hAnsiTheme="majorBidi" w:cstheme="majorBidi"/>
          <w:sz w:val="24"/>
          <w:szCs w:val="24"/>
          <w:lang w:val="en"/>
        </w:rPr>
        <w:t>which</w:t>
      </w:r>
      <w:r w:rsidRPr="007F783D">
        <w:rPr>
          <w:rFonts w:asciiTheme="majorBidi" w:eastAsia="Calibri" w:hAnsiTheme="majorBidi" w:cstheme="majorBidi"/>
          <w:sz w:val="24"/>
          <w:szCs w:val="24"/>
          <w:lang w:val="en"/>
        </w:rPr>
        <w:t xml:space="preserve"> are uncommon among Arab teachers, despite being highly sought and preferred. I will also focus on the findings regarding the relationship between the personality traits of emotional stability and openness (since these, too, are uncommon among teachers) and Type 1 thinking styles.   </w:t>
      </w:r>
    </w:p>
    <w:p w14:paraId="48343723" w14:textId="3AD38285" w:rsidR="00351282" w:rsidRPr="007F783D" w:rsidRDefault="00351282" w:rsidP="0011680A">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findings showed a positive correlation between the personality trait of extroversion and the judicial, global, and liberal thinking styles (Type 1) as well as the external style, and a negative correlation with the local thinking style. They showed a positive correlation between the personality trait of agreeableness and the global thinking style (Type 1) as well as the external style, and a negative correlation with the internal style. They showed a positive correlation between the personality trait of conscientiousness and the legislative, judicial, hierarchic, and liberal thinking styles (Type 1) as well as the executive, conservative, local, and anarchic styles. They showed a positive correlation between the personality trait of openness and the legislative, judicial, global, and liberal thinking styles (Type 1) as well as the executive and external styles, and a negative correlation with the conservative, local, and external thinking styles. Finally, they showed a positive correlation between the personality trait of emotional stability and the legislative, </w:t>
      </w:r>
      <w:r w:rsidRPr="007F783D">
        <w:rPr>
          <w:rFonts w:asciiTheme="majorBidi" w:eastAsia="Calibri" w:hAnsiTheme="majorBidi" w:cstheme="majorBidi"/>
          <w:sz w:val="24"/>
          <w:szCs w:val="24"/>
          <w:lang w:val="en"/>
        </w:rPr>
        <w:lastRenderedPageBreak/>
        <w:t xml:space="preserve">judicial, hierarchic, and liberal thinking styles (Type 1) as well as the executive, conservative, local, and external styles.  </w:t>
      </w:r>
    </w:p>
    <w:p w14:paraId="16340F5C" w14:textId="64B70A63" w:rsidR="00351282" w:rsidRPr="007F783D" w:rsidRDefault="00351282" w:rsidP="0011680A">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These findings demonstrate a positive relationship between personality traits and Type 1 thinking styles. The significance of this finding is that, as the measure of a particular personality trait rises, so too will the measure of the corresponding thinking styles. This is especially notable in light of the finding that Type 1 thinking styles are uncommon among Arab teachers </w:t>
      </w:r>
      <w:commentRangeStart w:id="7"/>
      <w:r w:rsidRPr="007F783D">
        <w:rPr>
          <w:rFonts w:asciiTheme="majorBidi" w:eastAsia="Calibri" w:hAnsiTheme="majorBidi" w:cstheme="majorBidi"/>
          <w:sz w:val="24"/>
          <w:szCs w:val="24"/>
          <w:lang w:val="en"/>
        </w:rPr>
        <w:t>in the Arab education system in Israel</w:t>
      </w:r>
      <w:commentRangeEnd w:id="7"/>
      <w:r w:rsidRPr="007F783D">
        <w:rPr>
          <w:rFonts w:asciiTheme="majorBidi" w:eastAsia="Calibri" w:hAnsiTheme="majorBidi" w:cstheme="majorBidi"/>
          <w:sz w:val="24"/>
          <w:szCs w:val="24"/>
          <w:lang w:val="en"/>
        </w:rPr>
        <w:commentReference w:id="7"/>
      </w:r>
      <w:r w:rsidRPr="007F783D">
        <w:rPr>
          <w:rFonts w:asciiTheme="majorBidi" w:eastAsia="Calibri" w:hAnsiTheme="majorBidi" w:cstheme="majorBidi"/>
          <w:sz w:val="24"/>
          <w:szCs w:val="24"/>
          <w:lang w:val="en"/>
        </w:rPr>
        <w:t xml:space="preserve">. The above findings show a relationship between personality traits and Type 1 thinking styles among Arab teachers, and they show that personality traits contribute in the development of Type 1 thinking styles that are uncommon among Arab teachers, despite their importance in processes related to teaching, learning, and assessment in their work with students.  </w:t>
      </w:r>
    </w:p>
    <w:p w14:paraId="663E077F" w14:textId="2DB4F922" w:rsidR="00351282" w:rsidRPr="007F783D" w:rsidRDefault="00351282" w:rsidP="0011680A">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The findings in line with the hypothesis are further supported by the findings of an earlier study by Zhang (2002), which examined the relationship between personality traits and thinking styles among students in Hong Kong. Zhang’s study found a positive correlation between the personality trait of extroversion and the judicial, liberal, and hierarchic thinking styles (Type 1); a positive correlation between the personality trait of conscientiousness and the legislative, judicial, global, and hierarchic thinking styles (Type 1); and a positive correlation between the personality trait of openness and the legislative, judicial, and liberal thinking styles (Type 1).  The </w:t>
      </w:r>
      <w:r w:rsidR="00B01BDC" w:rsidRPr="007F783D">
        <w:rPr>
          <w:rFonts w:asciiTheme="majorBidi" w:eastAsia="Calibri" w:hAnsiTheme="majorBidi" w:cstheme="majorBidi"/>
          <w:sz w:val="24"/>
          <w:szCs w:val="24"/>
          <w:lang w:val="en"/>
        </w:rPr>
        <w:t>findings</w:t>
      </w:r>
      <w:r w:rsidRPr="007F783D">
        <w:rPr>
          <w:rFonts w:asciiTheme="majorBidi" w:eastAsia="Calibri" w:hAnsiTheme="majorBidi" w:cstheme="majorBidi"/>
          <w:sz w:val="24"/>
          <w:szCs w:val="24"/>
          <w:lang w:val="en"/>
        </w:rPr>
        <w:t xml:space="preserve"> are similarly supported by those of Alsukari (2009), who examined the relationship between personality traits and thinking styles among teachers-in-training at schools of education in Egyptian universities. Alsukari found a positive correlation between the personality trait of extroversion and the judicial, hierarchic, and liberal thinking styles (Type 1); a positive correlation between the personality trait of agreeableness and the legislative and liberal thinking styles (Type 1); a positive correlation between the personality trait of conscientiousness and the judicial, hierarchic, and liberal thinking styles (Type 1); a positive correlation between the personality trait of emotional stability and the liberal thinking style (Type 1); and a positive correlation between the personality trait of openness and the legislative and liberal thinking styles (Type 1). </w:t>
      </w:r>
    </w:p>
    <w:p w14:paraId="74B2937C" w14:textId="7B3169FE" w:rsidR="00351282" w:rsidRPr="007F783D" w:rsidRDefault="00351282" w:rsidP="0011680A">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In addition, these findings are supported by those of Albaqii (2012), who found a positive correlation between the personality trait of extroversion and the judicial, liberal, </w:t>
      </w:r>
      <w:r w:rsidRPr="007F783D">
        <w:rPr>
          <w:rFonts w:asciiTheme="majorBidi" w:eastAsia="Calibri" w:hAnsiTheme="majorBidi" w:cstheme="majorBidi"/>
          <w:sz w:val="24"/>
          <w:szCs w:val="24"/>
          <w:lang w:val="en"/>
        </w:rPr>
        <w:lastRenderedPageBreak/>
        <w:t xml:space="preserve">and hierarchic thinking styles (Type 1); a positive correlation between the personality trait of openness and the legislative, judicial, and liberal thinking styles (Type 1); and a positive correlation between the personality trait of conscientiousness and the legislative, judicial, global, and hierarchic thinking styles (Type 1).   </w:t>
      </w:r>
    </w:p>
    <w:p w14:paraId="01D10206" w14:textId="395C9CE2" w:rsidR="00351282" w:rsidRDefault="00351282" w:rsidP="0011680A">
      <w:pPr>
        <w:spacing w:after="0" w:line="360" w:lineRule="auto"/>
        <w:ind w:firstLine="720"/>
        <w:jc w:val="both"/>
        <w:rPr>
          <w:rFonts w:asciiTheme="majorBidi" w:eastAsia="Calibri" w:hAnsiTheme="majorBidi" w:cstheme="majorBidi"/>
          <w:sz w:val="24"/>
          <w:szCs w:val="24"/>
          <w:lang w:val="en"/>
        </w:rPr>
      </w:pPr>
      <w:r w:rsidRPr="007F783D">
        <w:rPr>
          <w:rFonts w:asciiTheme="majorBidi" w:eastAsia="Calibri" w:hAnsiTheme="majorBidi" w:cstheme="majorBidi"/>
          <w:sz w:val="24"/>
          <w:szCs w:val="24"/>
          <w:lang w:val="en"/>
        </w:rPr>
        <w:t xml:space="preserve">Sternberg (1997) argued that, in order to foster effective learning processes, we must provide the learner with a variety of activities and teaching methods, so that at least some of these activities and methods will be appropriate for his or her thinking style. There are methods and manners of teaching that are more appropriate for certain thinking styles than for others. For example, direct frontal teaching is appropriate for an executive thinking style; asking questions is appropriate for the legislative and judicial thinking styles (Type 1); work in groups is appropriate for the external thinking style; learning through projects and inquiry-based learning are appropriate for the legislative thinking style (Type 1); problem solving is appropriate for the executive thinking style; work in small groups to give answers to fact-based questions is appropriate for the external and executive thinking styles; reading is appropriate for an internal thinking style; and so on. The significance of this is that, when a teacher does not possess the Type 1 thinking styles (legislative, judicial, hierarchic, global, and liberal) appropriate for certain manners of teaching, he or she will struggle in employing these particular methods (such as asking questions, learning through projects, </w:t>
      </w:r>
      <w:r w:rsidR="00E5301F">
        <w:rPr>
          <w:rFonts w:asciiTheme="majorBidi" w:eastAsia="Calibri" w:hAnsiTheme="majorBidi" w:cstheme="majorBidi"/>
          <w:sz w:val="24"/>
          <w:szCs w:val="24"/>
          <w:lang w:val="en"/>
        </w:rPr>
        <w:t>i</w:t>
      </w:r>
      <w:r w:rsidRPr="007F783D">
        <w:rPr>
          <w:rFonts w:asciiTheme="majorBidi" w:eastAsia="Calibri" w:hAnsiTheme="majorBidi" w:cstheme="majorBidi"/>
          <w:sz w:val="24"/>
          <w:szCs w:val="24"/>
          <w:lang w:val="en"/>
        </w:rPr>
        <w:t>n</w:t>
      </w:r>
      <w:r w:rsidR="00316D4A">
        <w:rPr>
          <w:rFonts w:asciiTheme="majorBidi" w:eastAsia="Calibri" w:hAnsiTheme="majorBidi" w:cstheme="majorBidi"/>
          <w:sz w:val="24"/>
          <w:szCs w:val="24"/>
          <w:lang w:val="en"/>
        </w:rPr>
        <w:t>q</w:t>
      </w:r>
      <w:r w:rsidRPr="007F783D">
        <w:rPr>
          <w:rFonts w:asciiTheme="majorBidi" w:eastAsia="Calibri" w:hAnsiTheme="majorBidi" w:cstheme="majorBidi"/>
          <w:sz w:val="24"/>
          <w:szCs w:val="24"/>
          <w:lang w:val="en"/>
        </w:rPr>
        <w:t xml:space="preserve">uiry- and discovery-based learning; dialogical teaching, etc.); and when he </w:t>
      </w:r>
      <w:r w:rsidR="009129E0">
        <w:rPr>
          <w:rFonts w:asciiTheme="majorBidi" w:eastAsia="Calibri" w:hAnsiTheme="majorBidi" w:cstheme="majorBidi"/>
          <w:sz w:val="24"/>
          <w:szCs w:val="24"/>
          <w:lang w:val="en"/>
        </w:rPr>
        <w:t xml:space="preserve">or she </w:t>
      </w:r>
      <w:r w:rsidRPr="007F783D">
        <w:rPr>
          <w:rFonts w:asciiTheme="majorBidi" w:eastAsia="Calibri" w:hAnsiTheme="majorBidi" w:cstheme="majorBidi"/>
          <w:sz w:val="24"/>
          <w:szCs w:val="24"/>
          <w:lang w:val="en"/>
        </w:rPr>
        <w:t xml:space="preserve">does possess Type 2 and Type 3 thinking styles, which better match more traditional teaching methods, he or she will be more likely to utilize the latter methods, which may come more easily. </w:t>
      </w:r>
    </w:p>
    <w:p w14:paraId="17927097" w14:textId="77777777" w:rsidR="0011680A" w:rsidRPr="007F783D" w:rsidRDefault="0011680A" w:rsidP="0011680A">
      <w:pPr>
        <w:spacing w:after="0" w:line="360" w:lineRule="auto"/>
        <w:ind w:firstLine="720"/>
        <w:jc w:val="both"/>
        <w:rPr>
          <w:rFonts w:asciiTheme="majorBidi" w:eastAsia="Calibri" w:hAnsiTheme="majorBidi" w:cstheme="majorBidi"/>
          <w:sz w:val="24"/>
          <w:szCs w:val="24"/>
          <w:rtl/>
        </w:rPr>
      </w:pPr>
    </w:p>
    <w:p w14:paraId="16FC1258" w14:textId="48B7CCCB" w:rsidR="00351282" w:rsidRPr="007F783D" w:rsidRDefault="00B452AE" w:rsidP="0011680A">
      <w:pPr>
        <w:pStyle w:val="ListParagraph"/>
        <w:bidi w:val="0"/>
        <w:spacing w:after="0" w:line="360" w:lineRule="auto"/>
        <w:ind w:left="0"/>
        <w:jc w:val="both"/>
        <w:rPr>
          <w:rFonts w:asciiTheme="majorBidi" w:hAnsiTheme="majorBidi" w:cstheme="majorBidi"/>
          <w:b/>
          <w:bCs/>
          <w:sz w:val="24"/>
          <w:szCs w:val="24"/>
          <w:rtl/>
        </w:rPr>
      </w:pPr>
      <w:r>
        <w:rPr>
          <w:rFonts w:asciiTheme="majorBidi" w:hAnsiTheme="majorBidi" w:cstheme="majorBidi"/>
          <w:b/>
          <w:bCs/>
          <w:sz w:val="24"/>
          <w:szCs w:val="24"/>
          <w:lang w:val="en"/>
        </w:rPr>
        <w:t xml:space="preserve">5. </w:t>
      </w:r>
      <w:r w:rsidR="00351282" w:rsidRPr="007F783D">
        <w:rPr>
          <w:rFonts w:asciiTheme="majorBidi" w:hAnsiTheme="majorBidi" w:cstheme="majorBidi"/>
          <w:b/>
          <w:bCs/>
          <w:sz w:val="24"/>
          <w:szCs w:val="24"/>
          <w:lang w:val="en"/>
        </w:rPr>
        <w:t xml:space="preserve">Recommendations </w:t>
      </w:r>
    </w:p>
    <w:p w14:paraId="2525461D" w14:textId="68FCD3E4" w:rsidR="00C92CF8" w:rsidRPr="007F783D" w:rsidRDefault="00862CF0" w:rsidP="004963F2">
      <w:pPr>
        <w:spacing w:after="0" w:line="360" w:lineRule="auto"/>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We recommend carrying out further studies in future that include a larger sample size of Arab teachers </w:t>
      </w:r>
      <w:r w:rsidR="00D31A1C">
        <w:rPr>
          <w:rFonts w:asciiTheme="majorBidi" w:eastAsia="Calibri" w:hAnsiTheme="majorBidi" w:cstheme="majorBidi"/>
          <w:sz w:val="24"/>
          <w:szCs w:val="24"/>
          <w:lang w:val="en"/>
        </w:rPr>
        <w:t>–</w:t>
      </w:r>
      <w:r w:rsidRPr="007F783D">
        <w:rPr>
          <w:rFonts w:asciiTheme="majorBidi" w:eastAsia="Calibri" w:hAnsiTheme="majorBidi" w:cstheme="majorBidi"/>
          <w:sz w:val="24"/>
          <w:szCs w:val="24"/>
          <w:lang w:val="en"/>
        </w:rPr>
        <w:t xml:space="preserve"> Muslims and Christians </w:t>
      </w:r>
      <w:r w:rsidR="00D31A1C">
        <w:rPr>
          <w:rFonts w:asciiTheme="majorBidi" w:eastAsia="Calibri" w:hAnsiTheme="majorBidi" w:cstheme="majorBidi"/>
          <w:sz w:val="24"/>
          <w:szCs w:val="24"/>
          <w:lang w:val="en"/>
        </w:rPr>
        <w:t>–</w:t>
      </w:r>
      <w:r w:rsidRPr="007F783D">
        <w:rPr>
          <w:rFonts w:asciiTheme="majorBidi" w:eastAsia="Calibri" w:hAnsiTheme="majorBidi" w:cstheme="majorBidi"/>
          <w:sz w:val="24"/>
          <w:szCs w:val="24"/>
          <w:lang w:val="en"/>
        </w:rPr>
        <w:t xml:space="preserve"> as well as Jewish teachers</w:t>
      </w:r>
      <w:r w:rsidR="00010A2D">
        <w:rPr>
          <w:rFonts w:asciiTheme="majorBidi" w:eastAsia="Calibri" w:hAnsiTheme="majorBidi" w:cstheme="majorBidi"/>
          <w:sz w:val="24"/>
          <w:szCs w:val="24"/>
          <w:lang w:val="en"/>
        </w:rPr>
        <w:t xml:space="preserve"> in Israel</w:t>
      </w:r>
      <w:r w:rsidRPr="007F783D">
        <w:rPr>
          <w:rFonts w:asciiTheme="majorBidi" w:eastAsia="Calibri" w:hAnsiTheme="majorBidi" w:cstheme="majorBidi"/>
          <w:sz w:val="24"/>
          <w:szCs w:val="24"/>
          <w:lang w:val="en"/>
        </w:rPr>
        <w:t xml:space="preserve">. Furthermore, we recommend a comparative analysis with other societies in the world (traditional, developing, and modern), in light of the </w:t>
      </w:r>
      <w:r w:rsidR="00B01BDC" w:rsidRPr="007F783D">
        <w:rPr>
          <w:rFonts w:asciiTheme="majorBidi" w:eastAsia="Calibri" w:hAnsiTheme="majorBidi" w:cstheme="majorBidi"/>
          <w:sz w:val="24"/>
          <w:szCs w:val="24"/>
          <w:lang w:val="en"/>
        </w:rPr>
        <w:t>differing</w:t>
      </w:r>
      <w:r w:rsidRPr="007F783D">
        <w:rPr>
          <w:rFonts w:asciiTheme="majorBidi" w:eastAsia="Calibri" w:hAnsiTheme="majorBidi" w:cstheme="majorBidi"/>
          <w:sz w:val="24"/>
          <w:szCs w:val="24"/>
          <w:lang w:val="en"/>
        </w:rPr>
        <w:t xml:space="preserve"> perceptions of personality traits and thinking styles in different societies. Similarly, we recommend examining the relationship between personality traits and thinking styles and other, additional variables. Our recommendation is that such studies combine qualitative and quantitative paradigms. </w:t>
      </w:r>
    </w:p>
    <w:p w14:paraId="17DFF6CC" w14:textId="3AA1F50A" w:rsidR="00351282" w:rsidRPr="007F783D" w:rsidRDefault="00351282" w:rsidP="0057689C">
      <w:pPr>
        <w:spacing w:after="0" w:line="360" w:lineRule="auto"/>
        <w:ind w:firstLine="720"/>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lastRenderedPageBreak/>
        <w:t xml:space="preserve">We </w:t>
      </w:r>
      <w:r w:rsidR="0057689C">
        <w:rPr>
          <w:rFonts w:asciiTheme="majorBidi" w:eastAsia="Calibri" w:hAnsiTheme="majorBidi" w:cstheme="majorBidi"/>
          <w:sz w:val="24"/>
          <w:szCs w:val="24"/>
          <w:lang w:val="en"/>
        </w:rPr>
        <w:t xml:space="preserve">further </w:t>
      </w:r>
      <w:r w:rsidRPr="007F783D">
        <w:rPr>
          <w:rFonts w:asciiTheme="majorBidi" w:eastAsia="Calibri" w:hAnsiTheme="majorBidi" w:cstheme="majorBidi"/>
          <w:sz w:val="24"/>
          <w:szCs w:val="24"/>
          <w:lang w:val="en"/>
        </w:rPr>
        <w:t>recommend that ins</w:t>
      </w:r>
      <w:r w:rsidR="00072DBE">
        <w:rPr>
          <w:rFonts w:asciiTheme="majorBidi" w:eastAsia="Calibri" w:hAnsiTheme="majorBidi" w:cstheme="majorBidi"/>
          <w:sz w:val="24"/>
          <w:szCs w:val="24"/>
          <w:lang w:val="en"/>
        </w:rPr>
        <w:t>t</w:t>
      </w:r>
      <w:r w:rsidRPr="007F783D">
        <w:rPr>
          <w:rFonts w:asciiTheme="majorBidi" w:eastAsia="Calibri" w:hAnsiTheme="majorBidi" w:cstheme="majorBidi"/>
          <w:sz w:val="24"/>
          <w:szCs w:val="24"/>
          <w:lang w:val="en"/>
        </w:rPr>
        <w:t xml:space="preserve">itutions training teachers for the Arab education system in Israel </w:t>
      </w:r>
      <w:proofErr w:type="gramStart"/>
      <w:r w:rsidRPr="007F783D">
        <w:rPr>
          <w:rFonts w:asciiTheme="majorBidi" w:eastAsia="Calibri" w:hAnsiTheme="majorBidi" w:cstheme="majorBidi"/>
          <w:sz w:val="24"/>
          <w:szCs w:val="24"/>
          <w:lang w:val="en"/>
        </w:rPr>
        <w:t>take into account</w:t>
      </w:r>
      <w:proofErr w:type="gramEnd"/>
      <w:r w:rsidRPr="007F783D">
        <w:rPr>
          <w:rFonts w:asciiTheme="majorBidi" w:eastAsia="Calibri" w:hAnsiTheme="majorBidi" w:cstheme="majorBidi"/>
          <w:sz w:val="24"/>
          <w:szCs w:val="24"/>
          <w:lang w:val="en"/>
        </w:rPr>
        <w:t xml:space="preserve"> the relationship between personality traits and thinking styles among candidates for teaching. Finally, we recommend to decision-makers in the Ministry of Education that they, too, take the matter of correlation between personality traits and thinking styles of teachers </w:t>
      </w:r>
      <w:r w:rsidR="00B24A30">
        <w:rPr>
          <w:rFonts w:asciiTheme="majorBidi" w:eastAsia="Calibri" w:hAnsiTheme="majorBidi" w:cstheme="majorBidi"/>
          <w:sz w:val="24"/>
          <w:szCs w:val="24"/>
          <w:lang w:val="en"/>
        </w:rPr>
        <w:t xml:space="preserve">into account </w:t>
      </w:r>
      <w:r w:rsidRPr="007F783D">
        <w:rPr>
          <w:rFonts w:asciiTheme="majorBidi" w:eastAsia="Calibri" w:hAnsiTheme="majorBidi" w:cstheme="majorBidi"/>
          <w:sz w:val="24"/>
          <w:szCs w:val="24"/>
          <w:lang w:val="en"/>
        </w:rPr>
        <w:t xml:space="preserve">when recruiting teachers to work in schools. </w:t>
      </w:r>
    </w:p>
    <w:p w14:paraId="38854F65" w14:textId="77777777" w:rsidR="0011680A" w:rsidRDefault="0011680A" w:rsidP="004963F2">
      <w:pPr>
        <w:spacing w:after="0" w:line="360" w:lineRule="auto"/>
        <w:jc w:val="both"/>
        <w:rPr>
          <w:rFonts w:asciiTheme="majorBidi" w:eastAsia="Calibri" w:hAnsiTheme="majorBidi" w:cstheme="majorBidi"/>
          <w:b/>
          <w:bCs/>
          <w:sz w:val="24"/>
          <w:szCs w:val="24"/>
          <w:lang w:val="en"/>
        </w:rPr>
      </w:pPr>
    </w:p>
    <w:p w14:paraId="060BB14D" w14:textId="6D43A94F" w:rsidR="00351282" w:rsidRPr="007F783D" w:rsidRDefault="00351282" w:rsidP="004963F2">
      <w:pPr>
        <w:spacing w:after="0" w:line="360" w:lineRule="auto"/>
        <w:jc w:val="both"/>
        <w:rPr>
          <w:rFonts w:asciiTheme="majorBidi" w:eastAsia="Calibri" w:hAnsiTheme="majorBidi" w:cstheme="majorBidi"/>
          <w:b/>
          <w:bCs/>
          <w:sz w:val="24"/>
          <w:szCs w:val="24"/>
          <w:rtl/>
        </w:rPr>
      </w:pPr>
      <w:r w:rsidRPr="007F783D">
        <w:rPr>
          <w:rFonts w:asciiTheme="majorBidi" w:eastAsia="Calibri" w:hAnsiTheme="majorBidi" w:cstheme="majorBidi"/>
          <w:b/>
          <w:bCs/>
          <w:sz w:val="24"/>
          <w:szCs w:val="24"/>
          <w:lang w:val="en"/>
        </w:rPr>
        <w:t>Bibliography</w:t>
      </w:r>
    </w:p>
    <w:p w14:paraId="57F16F7B" w14:textId="27D81B39" w:rsidR="00A15FCE" w:rsidRPr="007F783D" w:rsidRDefault="00525390" w:rsidP="004963F2">
      <w:pPr>
        <w:pStyle w:val="13Reference"/>
        <w:numPr>
          <w:ilvl w:val="0"/>
          <w:numId w:val="0"/>
        </w:numPr>
        <w:tabs>
          <w:tab w:val="right" w:pos="8080"/>
        </w:tabs>
        <w:spacing w:line="360" w:lineRule="auto"/>
        <w:ind w:left="-142" w:right="135" w:hanging="283"/>
        <w:rPr>
          <w:rFonts w:asciiTheme="majorBidi" w:hAnsiTheme="majorBidi" w:cstheme="majorBidi"/>
          <w:sz w:val="24"/>
          <w:szCs w:val="24"/>
        </w:rPr>
      </w:pPr>
      <w:r w:rsidRPr="007F783D">
        <w:rPr>
          <w:rFonts w:asciiTheme="majorBidi" w:hAnsiTheme="majorBidi" w:cstheme="majorBidi"/>
          <w:sz w:val="24"/>
          <w:szCs w:val="24"/>
          <w:lang w:val="en"/>
        </w:rPr>
        <w:t>Abu-Hashem, M. (2009). The psychometric characteristics of thinking styles according to Sternberg's theory among university students. Saudi Arabia: King Saud University. (Arabic).</w:t>
      </w:r>
    </w:p>
    <w:p w14:paraId="76401C30" w14:textId="5CF46BCA" w:rsidR="008A2F4B" w:rsidRPr="007F783D" w:rsidRDefault="00A15FCE" w:rsidP="004963F2">
      <w:pPr>
        <w:pStyle w:val="13Reference"/>
        <w:numPr>
          <w:ilvl w:val="0"/>
          <w:numId w:val="0"/>
        </w:numPr>
        <w:tabs>
          <w:tab w:val="right" w:pos="8080"/>
        </w:tabs>
        <w:spacing w:line="360" w:lineRule="auto"/>
        <w:ind w:left="-142" w:right="135" w:hanging="283"/>
        <w:rPr>
          <w:rFonts w:asciiTheme="majorBidi" w:hAnsiTheme="majorBidi" w:cstheme="majorBidi"/>
          <w:sz w:val="24"/>
          <w:szCs w:val="24"/>
        </w:rPr>
      </w:pPr>
      <w:r w:rsidRPr="007F783D">
        <w:rPr>
          <w:rFonts w:asciiTheme="majorBidi" w:hAnsiTheme="majorBidi" w:cstheme="majorBidi"/>
          <w:sz w:val="24"/>
          <w:szCs w:val="24"/>
          <w:lang w:val="en"/>
        </w:rPr>
        <w:t>Abu-Hashem, M. (2015). Thinking styles in the light of Sternberg's theory: A comparative study among two student samples in Egyptian and Saudi Arabian universities. Saudi Arabia: King Saud University. (Arabic).</w:t>
      </w:r>
    </w:p>
    <w:p w14:paraId="14864478" w14:textId="6BD33668" w:rsidR="008A2F4B" w:rsidRPr="007F783D" w:rsidRDefault="00615CC3" w:rsidP="004963F2">
      <w:pPr>
        <w:tabs>
          <w:tab w:val="right" w:pos="8080"/>
        </w:tabs>
        <w:spacing w:after="0" w:line="360" w:lineRule="auto"/>
        <w:ind w:left="-142" w:right="135" w:hanging="283"/>
        <w:jc w:val="both"/>
        <w:rPr>
          <w:rFonts w:asciiTheme="majorBidi" w:eastAsia="Times New Roman" w:hAnsiTheme="majorBidi" w:cstheme="majorBidi"/>
          <w:sz w:val="24"/>
          <w:szCs w:val="24"/>
        </w:rPr>
      </w:pPr>
      <w:r w:rsidRPr="007F783D">
        <w:rPr>
          <w:rFonts w:asciiTheme="majorBidi" w:eastAsia="Times New Roman" w:hAnsiTheme="majorBidi" w:cstheme="majorBidi"/>
          <w:sz w:val="24"/>
          <w:szCs w:val="24"/>
          <w:lang w:val="en"/>
        </w:rPr>
        <w:t xml:space="preserve">Abu-Hussain, J., &amp; Essawi, M. (2014). School Principals' Perceptions of Teacher Evaluation in the Arab Education System in Israel, </w:t>
      </w:r>
      <w:r w:rsidRPr="007F783D">
        <w:rPr>
          <w:rFonts w:asciiTheme="majorBidi" w:eastAsia="Times New Roman" w:hAnsiTheme="majorBidi" w:cstheme="majorBidi"/>
          <w:i/>
          <w:iCs/>
          <w:sz w:val="24"/>
          <w:szCs w:val="24"/>
          <w:lang w:val="en"/>
        </w:rPr>
        <w:t>Journal of Education and Training Studies</w:t>
      </w:r>
      <w:r w:rsidRPr="007F783D">
        <w:rPr>
          <w:rFonts w:asciiTheme="majorBidi" w:eastAsia="Times New Roman" w:hAnsiTheme="majorBidi" w:cstheme="majorBidi"/>
          <w:sz w:val="24"/>
          <w:szCs w:val="24"/>
          <w:lang w:val="en"/>
        </w:rPr>
        <w:t>, Vol. 2, No. 2, 31-43.</w:t>
      </w:r>
    </w:p>
    <w:p w14:paraId="36A276D1" w14:textId="0AA2C4BA" w:rsidR="008A2F4B" w:rsidRPr="007F783D" w:rsidRDefault="008A2F4B" w:rsidP="004963F2">
      <w:pPr>
        <w:tabs>
          <w:tab w:val="right" w:pos="8080"/>
        </w:tabs>
        <w:spacing w:after="0" w:line="360" w:lineRule="auto"/>
        <w:ind w:left="-142" w:right="135" w:hanging="283"/>
        <w:jc w:val="both"/>
        <w:rPr>
          <w:rFonts w:asciiTheme="majorBidi" w:hAnsiTheme="majorBidi" w:cstheme="majorBidi"/>
          <w:color w:val="333333"/>
          <w:sz w:val="24"/>
          <w:szCs w:val="24"/>
        </w:rPr>
      </w:pPr>
      <w:r w:rsidRPr="007F783D">
        <w:rPr>
          <w:rFonts w:asciiTheme="majorBidi" w:hAnsiTheme="majorBidi" w:cstheme="majorBidi"/>
          <w:sz w:val="24"/>
          <w:szCs w:val="24"/>
          <w:lang w:val="en"/>
        </w:rPr>
        <w:t>Abu Hussain, J., &amp;</w:t>
      </w:r>
      <w:r w:rsidRPr="007F783D">
        <w:rPr>
          <w:rFonts w:asciiTheme="majorBidi" w:hAnsiTheme="majorBidi" w:cstheme="majorBidi"/>
          <w:b/>
          <w:bCs/>
          <w:sz w:val="24"/>
          <w:szCs w:val="24"/>
          <w:lang w:val="en"/>
        </w:rPr>
        <w:t xml:space="preserve"> </w:t>
      </w:r>
      <w:r w:rsidRPr="007F783D">
        <w:rPr>
          <w:rFonts w:asciiTheme="majorBidi" w:hAnsiTheme="majorBidi" w:cstheme="majorBidi"/>
          <w:sz w:val="24"/>
          <w:szCs w:val="24"/>
          <w:lang w:val="en"/>
        </w:rPr>
        <w:t xml:space="preserve">Abu Hussain, N. (2018). Thinking Styles among the Arab-Minority Teachers in the Arab Education System in Israel. </w:t>
      </w:r>
      <w:r w:rsidRPr="007F783D">
        <w:rPr>
          <w:rFonts w:asciiTheme="majorBidi" w:hAnsiTheme="majorBidi" w:cstheme="majorBidi"/>
          <w:i/>
          <w:iCs/>
          <w:color w:val="333333"/>
          <w:sz w:val="24"/>
          <w:szCs w:val="24"/>
          <w:lang w:val="en"/>
        </w:rPr>
        <w:t>American Journal of Educational Research</w:t>
      </w:r>
      <w:r w:rsidRPr="007F783D">
        <w:rPr>
          <w:rFonts w:asciiTheme="majorBidi" w:hAnsiTheme="majorBidi" w:cstheme="majorBidi"/>
          <w:color w:val="333333"/>
          <w:sz w:val="24"/>
          <w:szCs w:val="24"/>
          <w:lang w:val="en"/>
        </w:rPr>
        <w:t xml:space="preserve">. </w:t>
      </w:r>
    </w:p>
    <w:p w14:paraId="19D6CCBE" w14:textId="6C1994ED" w:rsidR="00615CC3" w:rsidRPr="007F783D" w:rsidRDefault="00870B8D" w:rsidP="004963F2">
      <w:pPr>
        <w:tabs>
          <w:tab w:val="right" w:pos="8080"/>
        </w:tabs>
        <w:spacing w:after="0" w:line="360" w:lineRule="auto"/>
        <w:ind w:left="-142" w:right="135" w:hanging="283"/>
        <w:jc w:val="both"/>
        <w:rPr>
          <w:rFonts w:asciiTheme="majorBidi" w:eastAsia="Times New Roman" w:hAnsiTheme="majorBidi" w:cstheme="majorBidi"/>
          <w:bCs/>
          <w:sz w:val="24"/>
          <w:szCs w:val="24"/>
        </w:rPr>
      </w:pPr>
      <w:r w:rsidRPr="007F783D">
        <w:rPr>
          <w:rFonts w:asciiTheme="majorBidi" w:hAnsiTheme="majorBidi" w:cstheme="majorBidi"/>
          <w:color w:val="333333"/>
          <w:sz w:val="24"/>
          <w:szCs w:val="24"/>
          <w:lang w:val="en"/>
        </w:rPr>
        <w:t xml:space="preserve">     6(1), 32-37.</w:t>
      </w:r>
      <w:r w:rsidRPr="007F783D">
        <w:rPr>
          <w:rFonts w:asciiTheme="majorBidi" w:hAnsiTheme="majorBidi" w:cstheme="majorBidi"/>
          <w:sz w:val="24"/>
          <w:szCs w:val="24"/>
          <w:lang w:val="en"/>
        </w:rPr>
        <w:t xml:space="preserve"> </w:t>
      </w:r>
    </w:p>
    <w:p w14:paraId="247808DF" w14:textId="77777777" w:rsidR="00E21DBA" w:rsidRPr="007F783D" w:rsidRDefault="0045471F"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Abu-Hussain. J. (2015). The thinking language of elementary school teachers in the Arab</w:t>
      </w:r>
    </w:p>
    <w:p w14:paraId="34C0A50E" w14:textId="5B5996AD" w:rsidR="00A76A2B" w:rsidRPr="007F783D" w:rsidRDefault="00870B8D"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hAnsiTheme="majorBidi" w:cstheme="majorBidi"/>
          <w:sz w:val="24"/>
          <w:szCs w:val="24"/>
          <w:lang w:val="en"/>
        </w:rPr>
        <w:t xml:space="preserve">     education system in Israel: Implications for teacher education. </w:t>
      </w:r>
      <w:r w:rsidRPr="007F783D">
        <w:rPr>
          <w:rFonts w:asciiTheme="majorBidi" w:hAnsiTheme="majorBidi" w:cstheme="majorBidi"/>
          <w:i/>
          <w:iCs/>
          <w:sz w:val="24"/>
          <w:szCs w:val="24"/>
          <w:lang w:val="en"/>
        </w:rPr>
        <w:t>Open Journal of Business   and Management, Vol.3, No.3.pp 257-264.</w:t>
      </w:r>
    </w:p>
    <w:p w14:paraId="252A31D6" w14:textId="1239EB33" w:rsidR="00681BF7" w:rsidRPr="007F783D" w:rsidRDefault="00681BF7" w:rsidP="004963F2">
      <w:pPr>
        <w:tabs>
          <w:tab w:val="right" w:pos="567"/>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sz w:val="24"/>
          <w:szCs w:val="24"/>
          <w:lang w:val="en"/>
        </w:rPr>
        <w:t xml:space="preserve">Albaqii, G. (2012). Styles of thinking and the five major personality traits among student teachers at schools of education in Jordanian universities.  </w:t>
      </w:r>
      <w:r w:rsidRPr="007F783D">
        <w:rPr>
          <w:rFonts w:asciiTheme="majorBidi" w:hAnsiTheme="majorBidi" w:cstheme="majorBidi"/>
          <w:i/>
          <w:iCs/>
          <w:sz w:val="24"/>
          <w:szCs w:val="24"/>
          <w:lang w:val="en"/>
        </w:rPr>
        <w:t>Hebron University Research Journal</w:t>
      </w:r>
      <w:r w:rsidRPr="007F783D">
        <w:rPr>
          <w:rFonts w:asciiTheme="majorBidi" w:hAnsiTheme="majorBidi" w:cstheme="majorBidi"/>
          <w:sz w:val="24"/>
          <w:szCs w:val="24"/>
          <w:lang w:val="en"/>
        </w:rPr>
        <w:t>, 7 (1), 107-131 (Arabic).</w:t>
      </w:r>
    </w:p>
    <w:p w14:paraId="765A9F1F" w14:textId="20DB1DF5" w:rsidR="00752304" w:rsidRPr="007F783D" w:rsidRDefault="00752304" w:rsidP="004963F2">
      <w:pPr>
        <w:pStyle w:val="13Reference"/>
        <w:numPr>
          <w:ilvl w:val="0"/>
          <w:numId w:val="0"/>
        </w:numPr>
        <w:tabs>
          <w:tab w:val="right" w:pos="8080"/>
        </w:tabs>
        <w:spacing w:line="360" w:lineRule="auto"/>
        <w:ind w:left="-142" w:right="135" w:hanging="283"/>
        <w:rPr>
          <w:rFonts w:asciiTheme="majorBidi" w:hAnsiTheme="majorBidi" w:cstheme="majorBidi"/>
          <w:sz w:val="24"/>
          <w:szCs w:val="24"/>
        </w:rPr>
      </w:pPr>
      <w:r w:rsidRPr="007F783D">
        <w:rPr>
          <w:rFonts w:asciiTheme="majorBidi" w:hAnsiTheme="majorBidi" w:cstheme="majorBidi"/>
          <w:sz w:val="24"/>
          <w:szCs w:val="24"/>
          <w:lang w:val="en"/>
        </w:rPr>
        <w:t>Alkudat, M., &amp; El-Mekdadi, H. (2008). Prevalent thinking styles among a sample of students at the King Haled University based on gender, specialization and study stage variables. Journal of the Faculty of Education, Tanta University, (2) 39, 312-336. (Arabic).</w:t>
      </w:r>
    </w:p>
    <w:p w14:paraId="5EC6AC84" w14:textId="3741FB96" w:rsidR="00681BF7" w:rsidRPr="007F783D" w:rsidRDefault="00681BF7"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sz w:val="24"/>
          <w:szCs w:val="24"/>
          <w:lang w:val="en"/>
        </w:rPr>
        <w:lastRenderedPageBreak/>
        <w:t xml:space="preserve">Alsalem, H. (2006). </w:t>
      </w:r>
      <w:r w:rsidRPr="007F783D">
        <w:rPr>
          <w:rFonts w:asciiTheme="majorBidi" w:hAnsiTheme="majorBidi" w:cstheme="majorBidi"/>
          <w:i/>
          <w:iCs/>
          <w:sz w:val="24"/>
          <w:szCs w:val="24"/>
          <w:lang w:val="en"/>
        </w:rPr>
        <w:t>Optimism and Pessimism and their relationship with the five major personality traits among students at King Saud University.</w:t>
      </w:r>
      <w:r w:rsidRPr="007F783D">
        <w:rPr>
          <w:rFonts w:asciiTheme="majorBidi" w:hAnsiTheme="majorBidi" w:cstheme="majorBidi"/>
          <w:sz w:val="24"/>
          <w:szCs w:val="24"/>
          <w:lang w:val="en"/>
        </w:rPr>
        <w:t xml:space="preserve"> Dissertation for </w:t>
      </w:r>
      <w:proofErr w:type="gramStart"/>
      <w:r w:rsidRPr="007F783D">
        <w:rPr>
          <w:rFonts w:asciiTheme="majorBidi" w:hAnsiTheme="majorBidi" w:cstheme="majorBidi"/>
          <w:sz w:val="24"/>
          <w:szCs w:val="24"/>
          <w:lang w:val="en"/>
        </w:rPr>
        <w:t>Master's Degree</w:t>
      </w:r>
      <w:proofErr w:type="gramEnd"/>
      <w:r w:rsidRPr="007F783D">
        <w:rPr>
          <w:rFonts w:asciiTheme="majorBidi" w:hAnsiTheme="majorBidi" w:cstheme="majorBidi"/>
          <w:sz w:val="24"/>
          <w:szCs w:val="24"/>
          <w:lang w:val="en"/>
        </w:rPr>
        <w:t xml:space="preserve">, King Saud University, </w:t>
      </w:r>
      <w:r w:rsidR="00B01BDC" w:rsidRPr="007F783D">
        <w:rPr>
          <w:rFonts w:asciiTheme="majorBidi" w:hAnsiTheme="majorBidi" w:cstheme="majorBidi"/>
          <w:sz w:val="24"/>
          <w:szCs w:val="24"/>
          <w:lang w:val="en"/>
        </w:rPr>
        <w:t>Saudi</w:t>
      </w:r>
      <w:r w:rsidRPr="007F783D">
        <w:rPr>
          <w:rFonts w:asciiTheme="majorBidi" w:hAnsiTheme="majorBidi" w:cstheme="majorBidi"/>
          <w:sz w:val="24"/>
          <w:szCs w:val="24"/>
          <w:lang w:val="en"/>
        </w:rPr>
        <w:t xml:space="preserve"> Arabia (Arabic).</w:t>
      </w:r>
    </w:p>
    <w:p w14:paraId="70FBF0C9" w14:textId="77777777" w:rsidR="00752304" w:rsidRPr="007F783D" w:rsidRDefault="00752304"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hAnsiTheme="majorBidi" w:cstheme="majorBidi"/>
          <w:sz w:val="24"/>
          <w:szCs w:val="24"/>
          <w:lang w:val="en"/>
        </w:rPr>
        <w:t xml:space="preserve">Alsukari, A. (2009). </w:t>
      </w:r>
      <w:r w:rsidRPr="007F783D">
        <w:rPr>
          <w:rFonts w:asciiTheme="majorBidi" w:hAnsiTheme="majorBidi" w:cstheme="majorBidi"/>
          <w:i/>
          <w:iCs/>
          <w:sz w:val="24"/>
          <w:szCs w:val="24"/>
          <w:lang w:val="en"/>
        </w:rPr>
        <w:t>The five major personality traits and their relationship with</w:t>
      </w:r>
      <w:r w:rsidRPr="007F783D">
        <w:rPr>
          <w:rFonts w:asciiTheme="majorBidi" w:hAnsiTheme="majorBidi" w:cstheme="majorBidi"/>
          <w:sz w:val="24"/>
          <w:szCs w:val="24"/>
          <w:lang w:val="en"/>
        </w:rPr>
        <w:t xml:space="preserve"> Thinking styles of University Students. </w:t>
      </w:r>
      <w:r w:rsidRPr="007F783D">
        <w:rPr>
          <w:rStyle w:val="shorttext"/>
          <w:rFonts w:asciiTheme="majorBidi" w:hAnsiTheme="majorBidi" w:cstheme="majorBidi"/>
          <w:i/>
          <w:iCs/>
          <w:color w:val="222222"/>
          <w:sz w:val="24"/>
          <w:szCs w:val="24"/>
          <w:lang w:val="en"/>
        </w:rPr>
        <w:t>The Second Regional Conference for Psychologists</w:t>
      </w:r>
      <w:r w:rsidRPr="007F783D">
        <w:rPr>
          <w:rStyle w:val="shorttext"/>
          <w:rFonts w:asciiTheme="majorBidi" w:hAnsiTheme="majorBidi" w:cstheme="majorBidi"/>
          <w:color w:val="222222"/>
          <w:sz w:val="24"/>
          <w:szCs w:val="24"/>
          <w:lang w:val="en"/>
        </w:rPr>
        <w:t>, Cairo.</w:t>
      </w:r>
      <w:r w:rsidRPr="007F783D">
        <w:rPr>
          <w:rFonts w:asciiTheme="majorBidi" w:hAnsiTheme="majorBidi" w:cstheme="majorBidi"/>
          <w:sz w:val="24"/>
          <w:szCs w:val="24"/>
          <w:lang w:val="en"/>
        </w:rPr>
        <w:t xml:space="preserve"> (Arabic).</w:t>
      </w:r>
    </w:p>
    <w:p w14:paraId="31F61525" w14:textId="665FE3C6" w:rsidR="00E21DBA"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1C1800">
        <w:rPr>
          <w:rFonts w:asciiTheme="majorBidi" w:eastAsia="Calibri" w:hAnsiTheme="majorBidi" w:cstheme="majorBidi"/>
          <w:sz w:val="24"/>
          <w:szCs w:val="24"/>
          <w:lang w:val="de-DE"/>
        </w:rPr>
        <w:t xml:space="preserve">Carlo, G., Okun, M. A., Knight, G. P., &amp; de Guzman, M. R. T. (2005). </w:t>
      </w:r>
      <w:r w:rsidRPr="007F783D">
        <w:rPr>
          <w:rFonts w:asciiTheme="majorBidi" w:eastAsia="Calibri" w:hAnsiTheme="majorBidi" w:cstheme="majorBidi"/>
          <w:sz w:val="24"/>
          <w:szCs w:val="24"/>
          <w:lang w:val="en"/>
        </w:rPr>
        <w:t xml:space="preserve">The interplay of traits and motives on volunteering: agreeableness, extraversion and prosocial value motivation. </w:t>
      </w:r>
    </w:p>
    <w:p w14:paraId="2E28D868" w14:textId="68994785" w:rsidR="00A76A2B" w:rsidRPr="007F783D" w:rsidRDefault="00870B8D"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     </w:t>
      </w:r>
      <w:r w:rsidRPr="007F783D">
        <w:rPr>
          <w:rFonts w:asciiTheme="majorBidi" w:eastAsia="Calibri" w:hAnsiTheme="majorBidi" w:cstheme="majorBidi"/>
          <w:i/>
          <w:iCs/>
          <w:sz w:val="24"/>
          <w:szCs w:val="24"/>
          <w:lang w:val="en"/>
        </w:rPr>
        <w:t>Personality and Individual Differences, 38</w:t>
      </w:r>
      <w:r w:rsidRPr="007F783D">
        <w:rPr>
          <w:rFonts w:asciiTheme="majorBidi" w:eastAsia="Calibri" w:hAnsiTheme="majorBidi" w:cstheme="majorBidi"/>
          <w:sz w:val="24"/>
          <w:szCs w:val="24"/>
          <w:lang w:val="en"/>
        </w:rPr>
        <w:t>(6), 1293-1305.</w:t>
      </w:r>
    </w:p>
    <w:p w14:paraId="181BE286" w14:textId="77777777"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Cano-Garcia, F., Padilla-Munoz, E., &amp; Carrsco-Ortiz, M. (2005). Personality and contextual variables in teacher burnout. </w:t>
      </w:r>
      <w:r w:rsidRPr="007F783D">
        <w:rPr>
          <w:rFonts w:asciiTheme="majorBidi" w:eastAsia="Calibri" w:hAnsiTheme="majorBidi" w:cstheme="majorBidi"/>
          <w:i/>
          <w:iCs/>
          <w:sz w:val="24"/>
          <w:szCs w:val="24"/>
          <w:lang w:val="en"/>
        </w:rPr>
        <w:t>Personality and Individual Differences, 38</w:t>
      </w:r>
      <w:r w:rsidRPr="007F783D">
        <w:rPr>
          <w:rFonts w:asciiTheme="majorBidi" w:eastAsia="Calibri" w:hAnsiTheme="majorBidi" w:cstheme="majorBidi"/>
          <w:sz w:val="24"/>
          <w:szCs w:val="24"/>
          <w:lang w:val="en"/>
        </w:rPr>
        <w:t xml:space="preserve">, 929- 940. </w:t>
      </w:r>
    </w:p>
    <w:p w14:paraId="00CDE981"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Chamorro-Premuzic, T., &amp; Furnham, A. (2009). Mainly Openness: The relationship</w:t>
      </w:r>
    </w:p>
    <w:p w14:paraId="323F2F91" w14:textId="077AADC1"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between the Big Five personality traits and learning approaches. </w:t>
      </w:r>
      <w:r w:rsidRPr="007F783D">
        <w:rPr>
          <w:rFonts w:asciiTheme="majorBidi" w:eastAsia="Calibri" w:hAnsiTheme="majorBidi" w:cstheme="majorBidi"/>
          <w:i/>
          <w:iCs/>
          <w:sz w:val="24"/>
          <w:szCs w:val="24"/>
          <w:lang w:val="en"/>
        </w:rPr>
        <w:t>Learning and Individual Differences, 19</w:t>
      </w:r>
      <w:r w:rsidRPr="007F783D">
        <w:rPr>
          <w:rFonts w:asciiTheme="majorBidi" w:eastAsia="Calibri" w:hAnsiTheme="majorBidi" w:cstheme="majorBidi"/>
          <w:sz w:val="24"/>
          <w:szCs w:val="24"/>
          <w:lang w:val="en"/>
        </w:rPr>
        <w:t>(4), 524-529.</w:t>
      </w:r>
    </w:p>
    <w:p w14:paraId="6A22C03E" w14:textId="183D150A" w:rsidR="00A76A2B"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Chamorro-Premuzic, T., Furnham, A., &amp; Lewis, M. (2007). Personality and approaches to learning predict preference for different teaching methods. </w:t>
      </w:r>
      <w:r w:rsidRPr="007F783D">
        <w:rPr>
          <w:rFonts w:asciiTheme="majorBidi" w:eastAsia="Calibri" w:hAnsiTheme="majorBidi" w:cstheme="majorBidi"/>
          <w:i/>
          <w:iCs/>
          <w:sz w:val="24"/>
          <w:szCs w:val="24"/>
          <w:lang w:val="en"/>
        </w:rPr>
        <w:t>Learning and Individual Differences, 17</w:t>
      </w:r>
      <w:r w:rsidRPr="007F783D">
        <w:rPr>
          <w:rFonts w:asciiTheme="majorBidi" w:eastAsia="Calibri" w:hAnsiTheme="majorBidi" w:cstheme="majorBidi"/>
          <w:sz w:val="24"/>
          <w:szCs w:val="24"/>
          <w:lang w:val="en"/>
        </w:rPr>
        <w:t>(3), 241-250.</w:t>
      </w:r>
    </w:p>
    <w:p w14:paraId="47BA3A44" w14:textId="7A5CD322"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tl/>
        </w:rPr>
      </w:pPr>
      <w:r w:rsidRPr="007F783D">
        <w:rPr>
          <w:rFonts w:asciiTheme="majorBidi" w:eastAsia="Calibri" w:hAnsiTheme="majorBidi" w:cstheme="majorBidi"/>
          <w:sz w:val="24"/>
          <w:szCs w:val="24"/>
          <w:lang w:val="en"/>
        </w:rPr>
        <w:t xml:space="preserve">Constantinos M. (2007). Job stressors, personality and burnout in primary school teachers. British </w:t>
      </w:r>
      <w:r w:rsidRPr="007F783D">
        <w:rPr>
          <w:rFonts w:asciiTheme="majorBidi" w:eastAsia="Calibri" w:hAnsiTheme="majorBidi" w:cstheme="majorBidi"/>
          <w:i/>
          <w:iCs/>
          <w:sz w:val="24"/>
          <w:szCs w:val="24"/>
          <w:lang w:val="en"/>
        </w:rPr>
        <w:t>Journal of Educational Psychology, 77</w:t>
      </w:r>
      <w:r w:rsidRPr="007F783D">
        <w:rPr>
          <w:rFonts w:asciiTheme="majorBidi" w:eastAsia="Calibri" w:hAnsiTheme="majorBidi" w:cstheme="majorBidi"/>
          <w:sz w:val="24"/>
          <w:szCs w:val="24"/>
          <w:lang w:val="en"/>
        </w:rPr>
        <w:t xml:space="preserve">, 229–243.  </w:t>
      </w:r>
    </w:p>
    <w:p w14:paraId="4E5A20BD" w14:textId="77777777"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Costa, P. T. Jr., &amp; McCrae, R. R. (1992). </w:t>
      </w:r>
      <w:r w:rsidRPr="007F783D">
        <w:rPr>
          <w:rFonts w:asciiTheme="majorBidi" w:eastAsia="Calibri" w:hAnsiTheme="majorBidi" w:cstheme="majorBidi"/>
          <w:i/>
          <w:iCs/>
          <w:sz w:val="24"/>
          <w:szCs w:val="24"/>
          <w:lang w:val="en"/>
        </w:rPr>
        <w:t>Revised NEO personality inventory (NEO-PI-R) and NEO Five-factor Inventory (NEO-FFI)</w:t>
      </w:r>
      <w:r w:rsidRPr="007F783D">
        <w:rPr>
          <w:rFonts w:asciiTheme="majorBidi" w:eastAsia="Calibri" w:hAnsiTheme="majorBidi" w:cstheme="majorBidi"/>
          <w:sz w:val="24"/>
          <w:szCs w:val="24"/>
          <w:lang w:val="en"/>
        </w:rPr>
        <w:t>:</w:t>
      </w:r>
      <w:r w:rsidRPr="007F783D">
        <w:rPr>
          <w:rFonts w:asciiTheme="majorBidi" w:eastAsia="Calibri" w:hAnsiTheme="majorBidi" w:cstheme="majorBidi"/>
          <w:i/>
          <w:iCs/>
          <w:sz w:val="24"/>
          <w:szCs w:val="24"/>
          <w:lang w:val="en"/>
        </w:rPr>
        <w:t xml:space="preserve"> Professional manual</w:t>
      </w:r>
      <w:r w:rsidRPr="007F783D">
        <w:rPr>
          <w:rFonts w:asciiTheme="majorBidi" w:eastAsia="Calibri" w:hAnsiTheme="majorBidi" w:cstheme="majorBidi"/>
          <w:sz w:val="24"/>
          <w:szCs w:val="24"/>
          <w:lang w:val="en"/>
        </w:rPr>
        <w:t>. Odessa, FL: Psychological Assessment Resources.</w:t>
      </w:r>
    </w:p>
    <w:p w14:paraId="72A6CAEC" w14:textId="77777777"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De-Raad, B. (2000). The Big Five-Personality Factor: The Psychological Approach to Personality. Toronto: Hogrefe and Huber Publishers.</w:t>
      </w:r>
    </w:p>
    <w:p w14:paraId="115D3934" w14:textId="77777777" w:rsidR="003874FB"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Diener, E., &amp; Lucas, R. E. (1999). Personality and subjective well-being. In: D. Kahneman,</w:t>
      </w:r>
    </w:p>
    <w:p w14:paraId="0873F637" w14:textId="77777777" w:rsidR="003874FB" w:rsidRPr="007F783D" w:rsidRDefault="003874FB"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i/>
          <w:iCs/>
          <w:sz w:val="24"/>
          <w:szCs w:val="24"/>
        </w:rPr>
      </w:pPr>
      <w:r w:rsidRPr="007F783D">
        <w:rPr>
          <w:rFonts w:asciiTheme="majorBidi" w:eastAsia="Calibri" w:hAnsiTheme="majorBidi" w:cstheme="majorBidi"/>
          <w:sz w:val="24"/>
          <w:szCs w:val="24"/>
          <w:lang w:val="en"/>
        </w:rPr>
        <w:t xml:space="preserve">         E. Diener &amp; N. Schwarz (Eds.), </w:t>
      </w:r>
      <w:r w:rsidRPr="007F783D">
        <w:rPr>
          <w:rFonts w:asciiTheme="majorBidi" w:eastAsia="Calibri" w:hAnsiTheme="majorBidi" w:cstheme="majorBidi"/>
          <w:i/>
          <w:iCs/>
          <w:sz w:val="24"/>
          <w:szCs w:val="24"/>
          <w:lang w:val="en"/>
        </w:rPr>
        <w:t>Well-Being: The Foundations of Hedonic Psychology</w:t>
      </w:r>
    </w:p>
    <w:p w14:paraId="09DD8258" w14:textId="561CA986" w:rsidR="00351282" w:rsidRPr="007F783D" w:rsidRDefault="003874FB"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i/>
          <w:iCs/>
          <w:sz w:val="24"/>
          <w:szCs w:val="24"/>
          <w:lang w:val="en"/>
        </w:rPr>
        <w:t xml:space="preserve">         </w:t>
      </w:r>
      <w:r w:rsidRPr="007F783D">
        <w:rPr>
          <w:rFonts w:asciiTheme="majorBidi" w:eastAsia="Calibri" w:hAnsiTheme="majorBidi" w:cstheme="majorBidi"/>
          <w:sz w:val="24"/>
          <w:szCs w:val="24"/>
          <w:lang w:val="en"/>
        </w:rPr>
        <w:t>(pp. 213-229). New York: Russell Sage Found.</w:t>
      </w:r>
    </w:p>
    <w:p w14:paraId="1F2199E7" w14:textId="77777777" w:rsidR="00E17047" w:rsidRPr="007F783D" w:rsidRDefault="00E17047"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sz w:val="24"/>
          <w:szCs w:val="24"/>
          <w:lang w:val="en"/>
        </w:rPr>
        <w:t xml:space="preserve">El Ansari, B. (1997). The degree of compatibility of the five major personality traits in Kuwait. </w:t>
      </w:r>
      <w:r w:rsidRPr="007F783D">
        <w:rPr>
          <w:rFonts w:asciiTheme="majorBidi" w:hAnsiTheme="majorBidi" w:cstheme="majorBidi"/>
          <w:i/>
          <w:iCs/>
          <w:sz w:val="24"/>
          <w:szCs w:val="24"/>
          <w:lang w:val="en"/>
        </w:rPr>
        <w:t>Journal of Psychological Research</w:t>
      </w:r>
      <w:r w:rsidRPr="007F783D">
        <w:rPr>
          <w:rFonts w:asciiTheme="majorBidi" w:hAnsiTheme="majorBidi" w:cstheme="majorBidi"/>
          <w:sz w:val="24"/>
          <w:szCs w:val="24"/>
          <w:lang w:val="en"/>
        </w:rPr>
        <w:t>, 2, pg. 227-307 (Arabic).</w:t>
      </w:r>
    </w:p>
    <w:p w14:paraId="43ED2DFB" w14:textId="77777777" w:rsidR="001C1800" w:rsidRPr="007F783D" w:rsidRDefault="001C1800" w:rsidP="001C1800">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Pr>
          <w:rFonts w:asciiTheme="majorBidi" w:eastAsia="Calibri" w:hAnsiTheme="majorBidi" w:cstheme="majorBidi"/>
          <w:sz w:val="24"/>
          <w:szCs w:val="24"/>
          <w:lang w:val="en"/>
        </w:rPr>
        <w:t>E</w:t>
      </w:r>
      <w:r w:rsidRPr="007F783D">
        <w:rPr>
          <w:rFonts w:asciiTheme="majorBidi" w:eastAsia="Calibri" w:hAnsiTheme="majorBidi" w:cstheme="majorBidi"/>
          <w:sz w:val="24"/>
          <w:szCs w:val="24"/>
          <w:lang w:val="en"/>
        </w:rPr>
        <w:t xml:space="preserve">ysenck, H. J. (1967). </w:t>
      </w:r>
      <w:r w:rsidRPr="007F783D">
        <w:rPr>
          <w:rFonts w:asciiTheme="majorBidi" w:eastAsia="Calibri" w:hAnsiTheme="majorBidi" w:cstheme="majorBidi"/>
          <w:i/>
          <w:iCs/>
          <w:sz w:val="24"/>
          <w:szCs w:val="24"/>
          <w:lang w:val="en"/>
        </w:rPr>
        <w:t>The biological basis of personality</w:t>
      </w:r>
      <w:r w:rsidRPr="007F783D">
        <w:rPr>
          <w:rFonts w:asciiTheme="majorBidi" w:eastAsia="Calibri" w:hAnsiTheme="majorBidi" w:cstheme="majorBidi"/>
          <w:sz w:val="24"/>
          <w:szCs w:val="24"/>
          <w:lang w:val="en"/>
        </w:rPr>
        <w:t>. Springfield.II: Thomas.</w:t>
      </w:r>
    </w:p>
    <w:p w14:paraId="04514402" w14:textId="1F4A1C0C"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lastRenderedPageBreak/>
        <w:t xml:space="preserve">Fjel, A., &amp; Walhovd, K. (2004). Thinking style in relation to personality traits: An investigation of the thinking styles inventory and NEO- PI- R, </w:t>
      </w:r>
      <w:r w:rsidRPr="007F783D">
        <w:rPr>
          <w:rFonts w:asciiTheme="majorBidi" w:eastAsia="Calibri" w:hAnsiTheme="majorBidi" w:cstheme="majorBidi"/>
          <w:i/>
          <w:iCs/>
          <w:sz w:val="24"/>
          <w:szCs w:val="24"/>
          <w:lang w:val="en"/>
        </w:rPr>
        <w:t>Scandinavian Journal of Psychology</w:t>
      </w:r>
      <w:r w:rsidRPr="007F783D">
        <w:rPr>
          <w:rFonts w:asciiTheme="majorBidi" w:eastAsia="Calibri" w:hAnsiTheme="majorBidi" w:cstheme="majorBidi"/>
          <w:sz w:val="24"/>
          <w:szCs w:val="24"/>
          <w:lang w:val="en"/>
        </w:rPr>
        <w:t>, Vol. 45, pp. 293-300.</w:t>
      </w:r>
    </w:p>
    <w:p w14:paraId="18C8429A" w14:textId="520A5DD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Furnham, A., Jackson, C. J., &amp; Miller, T. (1999). Personality, learning style and work performance. </w:t>
      </w:r>
      <w:r w:rsidRPr="007F783D">
        <w:rPr>
          <w:rFonts w:asciiTheme="majorBidi" w:eastAsia="Calibri" w:hAnsiTheme="majorBidi" w:cstheme="majorBidi"/>
          <w:i/>
          <w:iCs/>
          <w:sz w:val="24"/>
          <w:szCs w:val="24"/>
          <w:lang w:val="en"/>
        </w:rPr>
        <w:t>Personality and Individual Differences, 27</w:t>
      </w:r>
      <w:r w:rsidRPr="007F783D">
        <w:rPr>
          <w:rFonts w:asciiTheme="majorBidi" w:eastAsia="Calibri" w:hAnsiTheme="majorBidi" w:cstheme="majorBidi"/>
          <w:sz w:val="24"/>
          <w:szCs w:val="24"/>
          <w:lang w:val="en"/>
        </w:rPr>
        <w:t>(6), 1113-1122.</w:t>
      </w:r>
    </w:p>
    <w:p w14:paraId="04B83DE0"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Gosling, S., Rentfrow, P., &amp; Jr, W. (2003). A very Brief Measure of the big- five Personality Domains. </w:t>
      </w:r>
      <w:r w:rsidRPr="007F783D">
        <w:rPr>
          <w:rFonts w:asciiTheme="majorBidi" w:eastAsia="Calibri" w:hAnsiTheme="majorBidi" w:cstheme="majorBidi"/>
          <w:i/>
          <w:iCs/>
          <w:sz w:val="24"/>
          <w:szCs w:val="24"/>
          <w:lang w:val="en"/>
        </w:rPr>
        <w:t>Journal of Research in Personality</w:t>
      </w:r>
      <w:r w:rsidRPr="007F783D">
        <w:rPr>
          <w:rFonts w:asciiTheme="majorBidi" w:eastAsia="Calibri" w:hAnsiTheme="majorBidi" w:cstheme="majorBidi"/>
          <w:sz w:val="24"/>
          <w:szCs w:val="24"/>
          <w:lang w:val="en"/>
        </w:rPr>
        <w:t>. 37, 504–528.</w:t>
      </w:r>
    </w:p>
    <w:p w14:paraId="03886A7C" w14:textId="29EAA69E" w:rsidR="00681BF7" w:rsidRPr="007F783D" w:rsidRDefault="00681BF7"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sz w:val="24"/>
          <w:szCs w:val="24"/>
          <w:lang w:val="en"/>
        </w:rPr>
        <w:t xml:space="preserve">Grosnbard, O. (2013). </w:t>
      </w:r>
      <w:r w:rsidRPr="007F783D">
        <w:rPr>
          <w:rFonts w:asciiTheme="majorBidi" w:hAnsiTheme="majorBidi" w:cstheme="majorBidi"/>
          <w:i/>
          <w:iCs/>
          <w:sz w:val="24"/>
          <w:szCs w:val="24"/>
          <w:lang w:val="en"/>
        </w:rPr>
        <w:t>Babel – A guide to the East-West encounter.</w:t>
      </w:r>
      <w:r w:rsidRPr="007F783D">
        <w:rPr>
          <w:rFonts w:asciiTheme="majorBidi" w:hAnsiTheme="majorBidi" w:cstheme="majorBidi"/>
          <w:sz w:val="24"/>
          <w:szCs w:val="24"/>
          <w:lang w:val="en"/>
        </w:rPr>
        <w:t xml:space="preserve">   Beersheba: Ben Gurion University Publishing House, Negev, Israel. (Hebrew).</w:t>
      </w:r>
    </w:p>
    <w:p w14:paraId="7DC295DC" w14:textId="3CBA8F3E" w:rsidR="008A2F4B" w:rsidRPr="007F783D" w:rsidRDefault="00681BF7" w:rsidP="004963F2">
      <w:pPr>
        <w:pStyle w:val="13Reference"/>
        <w:numPr>
          <w:ilvl w:val="0"/>
          <w:numId w:val="0"/>
        </w:numPr>
        <w:tabs>
          <w:tab w:val="right" w:pos="8080"/>
        </w:tabs>
        <w:spacing w:line="360" w:lineRule="auto"/>
        <w:ind w:left="-142" w:right="135" w:hanging="283"/>
        <w:rPr>
          <w:rFonts w:asciiTheme="majorBidi" w:hAnsiTheme="majorBidi" w:cstheme="majorBidi"/>
          <w:sz w:val="24"/>
          <w:szCs w:val="24"/>
        </w:rPr>
      </w:pPr>
      <w:r w:rsidRPr="007F783D">
        <w:rPr>
          <w:rFonts w:asciiTheme="majorBidi" w:hAnsiTheme="majorBidi" w:cstheme="majorBidi"/>
          <w:sz w:val="24"/>
          <w:szCs w:val="24"/>
          <w:lang w:val="en"/>
        </w:rPr>
        <w:t>Hader, T., &amp; Sharif, A. (2009). Thinking styles among students at Al Musol University. Journal of the Al Musol University School of Education.10 (2), 155-180. (Arabic).</w:t>
      </w:r>
    </w:p>
    <w:p w14:paraId="166A0446" w14:textId="4C17CD7B" w:rsidR="00351282" w:rsidRPr="007F783D" w:rsidRDefault="00351282" w:rsidP="004963F2">
      <w:pPr>
        <w:tabs>
          <w:tab w:val="right" w:pos="6804"/>
          <w:tab w:val="right" w:pos="7938"/>
          <w:tab w:val="lef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Hampson, S. E., &amp; Friedman, H. S. (2008). Personality and health: A lifespan perspective. In O. P. John, R. W. Robins &amp; L. A. Pervin (Eds.), </w:t>
      </w:r>
      <w:r w:rsidRPr="007F783D">
        <w:rPr>
          <w:rFonts w:asciiTheme="majorBidi" w:eastAsia="Calibri" w:hAnsiTheme="majorBidi" w:cstheme="majorBidi"/>
          <w:i/>
          <w:iCs/>
          <w:sz w:val="24"/>
          <w:szCs w:val="24"/>
          <w:lang w:val="en"/>
        </w:rPr>
        <w:t xml:space="preserve">Handbook </w:t>
      </w:r>
      <w:proofErr w:type="gramStart"/>
      <w:r w:rsidRPr="007F783D">
        <w:rPr>
          <w:rFonts w:asciiTheme="majorBidi" w:eastAsia="Calibri" w:hAnsiTheme="majorBidi" w:cstheme="majorBidi"/>
          <w:i/>
          <w:iCs/>
          <w:sz w:val="24"/>
          <w:szCs w:val="24"/>
          <w:lang w:val="en"/>
        </w:rPr>
        <w:t>of  Personality</w:t>
      </w:r>
      <w:proofErr w:type="gramEnd"/>
      <w:r w:rsidRPr="007F783D">
        <w:rPr>
          <w:rFonts w:asciiTheme="majorBidi" w:eastAsia="Calibri" w:hAnsiTheme="majorBidi" w:cstheme="majorBidi"/>
          <w:i/>
          <w:iCs/>
          <w:sz w:val="24"/>
          <w:szCs w:val="24"/>
          <w:lang w:val="en"/>
        </w:rPr>
        <w:t xml:space="preserve">: Theory and Research </w:t>
      </w:r>
      <w:r w:rsidRPr="007F783D">
        <w:rPr>
          <w:rFonts w:asciiTheme="majorBidi" w:eastAsia="Calibri" w:hAnsiTheme="majorBidi" w:cstheme="majorBidi"/>
          <w:sz w:val="24"/>
          <w:szCs w:val="24"/>
          <w:lang w:val="en"/>
        </w:rPr>
        <w:t xml:space="preserve">(3rd ed., pp. 770-794). New York, </w:t>
      </w:r>
      <w:proofErr w:type="gramStart"/>
      <w:r w:rsidRPr="007F783D">
        <w:rPr>
          <w:rFonts w:asciiTheme="majorBidi" w:eastAsia="Calibri" w:hAnsiTheme="majorBidi" w:cstheme="majorBidi"/>
          <w:sz w:val="24"/>
          <w:szCs w:val="24"/>
          <w:lang w:val="en"/>
        </w:rPr>
        <w:t>London:The</w:t>
      </w:r>
      <w:proofErr w:type="gramEnd"/>
      <w:r w:rsidRPr="007F783D">
        <w:rPr>
          <w:rFonts w:asciiTheme="majorBidi" w:eastAsia="Calibri" w:hAnsiTheme="majorBidi" w:cstheme="majorBidi"/>
          <w:sz w:val="24"/>
          <w:szCs w:val="24"/>
          <w:lang w:val="en"/>
        </w:rPr>
        <w:t xml:space="preserve"> Guilford Press.</w:t>
      </w:r>
    </w:p>
    <w:p w14:paraId="7C32B490"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Hassani, J., Azadfallah, P., Tabatabaie, S. K. R., &amp; Ashayeri, H. (2008). The assessment of cognitive emotion regulation strategies according to neuroticism and extraversion personality dimensions. </w:t>
      </w:r>
      <w:r w:rsidRPr="007F783D">
        <w:rPr>
          <w:rFonts w:asciiTheme="majorBidi" w:eastAsia="Calibri" w:hAnsiTheme="majorBidi" w:cstheme="majorBidi"/>
          <w:i/>
          <w:iCs/>
          <w:sz w:val="24"/>
          <w:szCs w:val="24"/>
          <w:lang w:val="en"/>
        </w:rPr>
        <w:t>Advances in Cognitive Science, 10</w:t>
      </w:r>
      <w:r w:rsidRPr="007F783D">
        <w:rPr>
          <w:rFonts w:asciiTheme="majorBidi" w:eastAsia="Calibri" w:hAnsiTheme="majorBidi" w:cstheme="majorBidi"/>
          <w:sz w:val="24"/>
          <w:szCs w:val="24"/>
          <w:lang w:val="en"/>
        </w:rPr>
        <w:t>(4), 94.</w:t>
      </w:r>
    </w:p>
    <w:p w14:paraId="02E5325D" w14:textId="77777777" w:rsidR="00681BF7" w:rsidRPr="007F783D" w:rsidRDefault="00681BF7"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sz w:val="24"/>
          <w:szCs w:val="24"/>
          <w:lang w:val="en"/>
        </w:rPr>
        <w:t xml:space="preserve">Jaber, M. (2012). </w:t>
      </w:r>
      <w:r w:rsidRPr="007F783D">
        <w:rPr>
          <w:rFonts w:asciiTheme="majorBidi" w:hAnsiTheme="majorBidi" w:cstheme="majorBidi"/>
          <w:i/>
          <w:iCs/>
          <w:sz w:val="24"/>
          <w:szCs w:val="24"/>
          <w:lang w:val="en"/>
        </w:rPr>
        <w:t>The five major personality traits and their relationship with concern for the future among students at University of Palestine, Gaza.</w:t>
      </w:r>
      <w:r w:rsidRPr="007F783D">
        <w:rPr>
          <w:rFonts w:asciiTheme="majorBidi" w:hAnsiTheme="majorBidi" w:cstheme="majorBidi"/>
          <w:sz w:val="24"/>
          <w:szCs w:val="24"/>
          <w:lang w:val="en"/>
        </w:rPr>
        <w:t xml:space="preserve">  Master's thesis, submitted as a portion of requirements for </w:t>
      </w:r>
      <w:proofErr w:type="gramStart"/>
      <w:r w:rsidRPr="007F783D">
        <w:rPr>
          <w:rFonts w:asciiTheme="majorBidi" w:hAnsiTheme="majorBidi" w:cstheme="majorBidi"/>
          <w:sz w:val="24"/>
          <w:szCs w:val="24"/>
          <w:lang w:val="en"/>
        </w:rPr>
        <w:t>Master's Degree</w:t>
      </w:r>
      <w:proofErr w:type="gramEnd"/>
      <w:r w:rsidRPr="007F783D">
        <w:rPr>
          <w:rFonts w:asciiTheme="majorBidi" w:hAnsiTheme="majorBidi" w:cstheme="majorBidi"/>
          <w:sz w:val="24"/>
          <w:szCs w:val="24"/>
          <w:lang w:val="en"/>
        </w:rPr>
        <w:t xml:space="preserve"> in psychology, Al-Azhar University, Gaza (Arabic).</w:t>
      </w:r>
    </w:p>
    <w:p w14:paraId="18FB6DDB" w14:textId="77777777" w:rsidR="00681BF7" w:rsidRPr="007F783D" w:rsidRDefault="00681BF7"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sz w:val="24"/>
          <w:szCs w:val="24"/>
          <w:lang w:val="en"/>
        </w:rPr>
        <w:t xml:space="preserve">Jaraisy, I. (2013). Psychosocial treatment in Arab society.  Eds:  Hovev, M, Lontal, T. &amp; Keten, Y. </w:t>
      </w:r>
      <w:r w:rsidRPr="007F783D">
        <w:rPr>
          <w:rFonts w:asciiTheme="majorBidi" w:hAnsiTheme="majorBidi" w:cstheme="majorBidi"/>
          <w:i/>
          <w:iCs/>
          <w:sz w:val="24"/>
          <w:szCs w:val="24"/>
          <w:lang w:val="en"/>
        </w:rPr>
        <w:t>Social Work in Israel</w:t>
      </w:r>
      <w:r w:rsidRPr="007F783D">
        <w:rPr>
          <w:rFonts w:asciiTheme="majorBidi" w:hAnsiTheme="majorBidi" w:cstheme="majorBidi"/>
          <w:sz w:val="24"/>
          <w:szCs w:val="24"/>
          <w:lang w:val="en"/>
        </w:rPr>
        <w:t>.  Hakibbutz Hameuchad Publishing House – Red Line. (Hebrew).</w:t>
      </w:r>
    </w:p>
    <w:p w14:paraId="109C963D"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Kokkonen, M., &amp; Pulkkinen, L. (2001). Examination of the paths between personality, current mood, its evaluation, and emotion regulation. </w:t>
      </w:r>
      <w:r w:rsidRPr="007F783D">
        <w:rPr>
          <w:rFonts w:asciiTheme="majorBidi" w:eastAsia="Calibri" w:hAnsiTheme="majorBidi" w:cstheme="majorBidi"/>
          <w:i/>
          <w:iCs/>
          <w:sz w:val="24"/>
          <w:szCs w:val="24"/>
          <w:lang w:val="en"/>
        </w:rPr>
        <w:t>European Journal of Personality, 15</w:t>
      </w:r>
      <w:r w:rsidRPr="007F783D">
        <w:rPr>
          <w:rFonts w:asciiTheme="majorBidi" w:eastAsia="Calibri" w:hAnsiTheme="majorBidi" w:cstheme="majorBidi"/>
          <w:sz w:val="24"/>
          <w:szCs w:val="24"/>
          <w:lang w:val="en"/>
        </w:rPr>
        <w:t>(2), 83-104.</w:t>
      </w:r>
    </w:p>
    <w:p w14:paraId="2C382913" w14:textId="4832D65A"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Kwang, N. A., &amp; Rodrigues, D. (2002). A big- five personality profile of the adapter and innovator. </w:t>
      </w:r>
      <w:r w:rsidRPr="007F783D">
        <w:rPr>
          <w:rFonts w:asciiTheme="majorBidi" w:eastAsia="Calibri" w:hAnsiTheme="majorBidi" w:cstheme="majorBidi"/>
          <w:i/>
          <w:iCs/>
          <w:sz w:val="24"/>
          <w:szCs w:val="24"/>
          <w:lang w:val="en"/>
        </w:rPr>
        <w:t>The Journal of Creative Behavior, 36</w:t>
      </w:r>
      <w:r w:rsidRPr="007F783D">
        <w:rPr>
          <w:rFonts w:asciiTheme="majorBidi" w:eastAsia="Calibri" w:hAnsiTheme="majorBidi" w:cstheme="majorBidi"/>
          <w:sz w:val="24"/>
          <w:szCs w:val="24"/>
          <w:lang w:val="en"/>
        </w:rPr>
        <w:t>(4), 254-268.</w:t>
      </w:r>
    </w:p>
    <w:p w14:paraId="018C9473"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Larson, L. M., Rottinghaus, P. J., &amp; Borgen, F. H. (2002). Meta-analyses of big six interests and big five personality factors. </w:t>
      </w:r>
      <w:r w:rsidRPr="007F783D">
        <w:rPr>
          <w:rFonts w:asciiTheme="majorBidi" w:eastAsia="Calibri" w:hAnsiTheme="majorBidi" w:cstheme="majorBidi"/>
          <w:i/>
          <w:iCs/>
          <w:sz w:val="24"/>
          <w:szCs w:val="24"/>
          <w:lang w:val="en"/>
        </w:rPr>
        <w:t>Journal of Vocational Behavior, 61</w:t>
      </w:r>
      <w:r w:rsidRPr="007F783D">
        <w:rPr>
          <w:rFonts w:asciiTheme="majorBidi" w:eastAsia="Calibri" w:hAnsiTheme="majorBidi" w:cstheme="majorBidi"/>
          <w:sz w:val="24"/>
          <w:szCs w:val="24"/>
          <w:lang w:val="en"/>
        </w:rPr>
        <w:t>(2), 217-239.</w:t>
      </w:r>
    </w:p>
    <w:p w14:paraId="323AE747" w14:textId="1EFC6D46" w:rsidR="00681BF7" w:rsidRPr="007F783D" w:rsidRDefault="00681BF7" w:rsidP="004963F2">
      <w:pPr>
        <w:tabs>
          <w:tab w:val="right" w:pos="8080"/>
        </w:tabs>
        <w:spacing w:after="0" w:line="360" w:lineRule="auto"/>
        <w:ind w:left="-142" w:right="135" w:hanging="283"/>
        <w:jc w:val="both"/>
        <w:rPr>
          <w:rFonts w:asciiTheme="majorBidi" w:hAnsiTheme="majorBidi" w:cstheme="majorBidi"/>
          <w:i/>
          <w:iCs/>
          <w:sz w:val="24"/>
          <w:szCs w:val="24"/>
        </w:rPr>
      </w:pPr>
      <w:r w:rsidRPr="007F783D">
        <w:rPr>
          <w:rFonts w:asciiTheme="majorBidi" w:hAnsiTheme="majorBidi" w:cstheme="majorBidi"/>
          <w:sz w:val="24"/>
          <w:szCs w:val="24"/>
          <w:lang w:val="en"/>
        </w:rPr>
        <w:lastRenderedPageBreak/>
        <w:t xml:space="preserve">Mahamid, A.P. (2012).  Is traditional Arab society sufficiently prepared to cope with the success of the postmodern era?  </w:t>
      </w:r>
      <w:r w:rsidRPr="007F783D">
        <w:rPr>
          <w:rFonts w:asciiTheme="majorBidi" w:hAnsiTheme="majorBidi" w:cstheme="majorBidi"/>
          <w:i/>
          <w:iCs/>
          <w:sz w:val="24"/>
          <w:szCs w:val="24"/>
          <w:lang w:val="en"/>
        </w:rPr>
        <w:t>Studies – in education, society, technology and information,</w:t>
      </w:r>
    </w:p>
    <w:p w14:paraId="18C75441" w14:textId="70B859B9" w:rsidR="00681BF7" w:rsidRPr="007F783D" w:rsidRDefault="00870B8D"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hAnsiTheme="majorBidi" w:cstheme="majorBidi"/>
          <w:i/>
          <w:iCs/>
          <w:sz w:val="24"/>
          <w:szCs w:val="24"/>
          <w:lang w:val="en"/>
        </w:rPr>
        <w:t xml:space="preserve">     </w:t>
      </w:r>
      <w:r w:rsidRPr="007F783D">
        <w:rPr>
          <w:rFonts w:asciiTheme="majorBidi" w:hAnsiTheme="majorBidi" w:cstheme="majorBidi"/>
          <w:sz w:val="24"/>
          <w:szCs w:val="24"/>
          <w:lang w:val="en"/>
        </w:rPr>
        <w:t>ORT Israel, Issue 13. (Hebrew).</w:t>
      </w:r>
    </w:p>
    <w:p w14:paraId="1ABB864E" w14:textId="2F90FF2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Mehl, M. R., Gosling, S. D., &amp; Pennebaker, J. W. (2006). Personality in its natural habitat: Manifestations and implicit folk theories of personality in daily life. </w:t>
      </w:r>
      <w:r w:rsidRPr="007F783D">
        <w:rPr>
          <w:rFonts w:asciiTheme="majorBidi" w:eastAsia="Calibri" w:hAnsiTheme="majorBidi" w:cstheme="majorBidi"/>
          <w:i/>
          <w:iCs/>
          <w:sz w:val="24"/>
          <w:szCs w:val="24"/>
          <w:lang w:val="en"/>
        </w:rPr>
        <w:t>Journal of Personality and Social Psychology, 90</w:t>
      </w:r>
      <w:r w:rsidRPr="007F783D">
        <w:rPr>
          <w:rFonts w:asciiTheme="majorBidi" w:eastAsia="Calibri" w:hAnsiTheme="majorBidi" w:cstheme="majorBidi"/>
          <w:sz w:val="24"/>
          <w:szCs w:val="24"/>
          <w:lang w:val="en"/>
        </w:rPr>
        <w:t>(5), 862-877.</w:t>
      </w:r>
    </w:p>
    <w:p w14:paraId="0B768207" w14:textId="42BE1012"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Noftle, E. E., &amp; Robins, R. W. (2007). Personality predictors of academic outcomes: Big five correlates of GPA and SAT scores. </w:t>
      </w:r>
      <w:r w:rsidRPr="007F783D">
        <w:rPr>
          <w:rFonts w:asciiTheme="majorBidi" w:eastAsia="Calibri" w:hAnsiTheme="majorBidi" w:cstheme="majorBidi"/>
          <w:i/>
          <w:iCs/>
          <w:sz w:val="24"/>
          <w:szCs w:val="24"/>
          <w:lang w:val="en"/>
        </w:rPr>
        <w:t xml:space="preserve">Journal of Personality and Social Psychology, 93 </w:t>
      </w:r>
      <w:r w:rsidRPr="007F783D">
        <w:rPr>
          <w:rFonts w:asciiTheme="majorBidi" w:eastAsia="Calibri" w:hAnsiTheme="majorBidi" w:cstheme="majorBidi"/>
          <w:sz w:val="24"/>
          <w:szCs w:val="24"/>
          <w:lang w:val="en"/>
        </w:rPr>
        <w:t>(1), 116-130.</w:t>
      </w:r>
    </w:p>
    <w:p w14:paraId="777B0D80" w14:textId="77777777" w:rsidR="00AE0FA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Ozer, D. J., &amp; Benet-Martínez, V. (2006). Personality and the prediction of consequential</w:t>
      </w:r>
    </w:p>
    <w:p w14:paraId="36315940" w14:textId="52CCAD73" w:rsidR="004D7263" w:rsidRPr="007F783D" w:rsidRDefault="00870B8D"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   outcomes. </w:t>
      </w:r>
      <w:r w:rsidRPr="007F783D">
        <w:rPr>
          <w:rFonts w:asciiTheme="majorBidi" w:eastAsia="Calibri" w:hAnsiTheme="majorBidi" w:cstheme="majorBidi"/>
          <w:i/>
          <w:iCs/>
          <w:sz w:val="24"/>
          <w:szCs w:val="24"/>
          <w:lang w:val="en"/>
        </w:rPr>
        <w:t>Annual Review of Psychology, 57</w:t>
      </w:r>
      <w:r w:rsidRPr="007F783D">
        <w:rPr>
          <w:rFonts w:asciiTheme="majorBidi" w:eastAsia="Calibri" w:hAnsiTheme="majorBidi" w:cstheme="majorBidi"/>
          <w:sz w:val="24"/>
          <w:szCs w:val="24"/>
          <w:lang w:val="en"/>
        </w:rPr>
        <w:t>, 401-421.</w:t>
      </w:r>
    </w:p>
    <w:p w14:paraId="20F05462" w14:textId="1EC868C1"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Paunonen, S. V. (2003). Big five factors of personality and replicated predictions of behavior. </w:t>
      </w:r>
      <w:r w:rsidRPr="007F783D">
        <w:rPr>
          <w:rFonts w:asciiTheme="majorBidi" w:eastAsia="Calibri" w:hAnsiTheme="majorBidi" w:cstheme="majorBidi"/>
          <w:i/>
          <w:iCs/>
          <w:sz w:val="24"/>
          <w:szCs w:val="24"/>
          <w:lang w:val="en"/>
        </w:rPr>
        <w:t>Journal of Personality and Social Psychology, 84</w:t>
      </w:r>
      <w:r w:rsidRPr="007F783D">
        <w:rPr>
          <w:rFonts w:asciiTheme="majorBidi" w:eastAsia="Calibri" w:hAnsiTheme="majorBidi" w:cstheme="majorBidi"/>
          <w:sz w:val="24"/>
          <w:szCs w:val="24"/>
          <w:lang w:val="en"/>
        </w:rPr>
        <w:t>(2), 411-422.</w:t>
      </w:r>
    </w:p>
    <w:p w14:paraId="1ADDC9F7"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Roodenburg, J., Roodenburg, E., &amp; Rayner, S. (2012). Personality and intellectual styles. In L. F. Zhang, R. J. Sternberg &amp; S. Rayner (Eds.), </w:t>
      </w:r>
      <w:r w:rsidRPr="007F783D">
        <w:rPr>
          <w:rFonts w:asciiTheme="majorBidi" w:eastAsia="Calibri" w:hAnsiTheme="majorBidi" w:cstheme="majorBidi"/>
          <w:i/>
          <w:iCs/>
          <w:sz w:val="24"/>
          <w:szCs w:val="24"/>
          <w:lang w:val="en"/>
        </w:rPr>
        <w:t xml:space="preserve">Handbook of intellectual styles: Preferences in cognition, learning, and thinking. </w:t>
      </w:r>
      <w:r w:rsidRPr="007F783D">
        <w:rPr>
          <w:rFonts w:asciiTheme="majorBidi" w:eastAsia="Calibri" w:hAnsiTheme="majorBidi" w:cstheme="majorBidi"/>
          <w:sz w:val="24"/>
          <w:szCs w:val="24"/>
          <w:lang w:val="en"/>
        </w:rPr>
        <w:t>(pp. 209-231). New York, NY, US: Springer Publishing Co, New York, NY.</w:t>
      </w:r>
    </w:p>
    <w:p w14:paraId="6A6326A6" w14:textId="1126F4D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Rosander, P., &amp; Bäckström, M. (2012). The unique contribution of learning approaches to academic performance, after controlling for IQ and personality: Are there gender differences? </w:t>
      </w:r>
      <w:r w:rsidRPr="007F783D">
        <w:rPr>
          <w:rFonts w:asciiTheme="majorBidi" w:eastAsia="Calibri" w:hAnsiTheme="majorBidi" w:cstheme="majorBidi"/>
          <w:i/>
          <w:iCs/>
          <w:sz w:val="24"/>
          <w:szCs w:val="24"/>
          <w:lang w:val="en"/>
        </w:rPr>
        <w:t>Learning and Individual Differences, 22</w:t>
      </w:r>
      <w:r w:rsidRPr="007F783D">
        <w:rPr>
          <w:rFonts w:asciiTheme="majorBidi" w:eastAsia="Calibri" w:hAnsiTheme="majorBidi" w:cstheme="majorBidi"/>
          <w:sz w:val="24"/>
          <w:szCs w:val="24"/>
          <w:lang w:val="en"/>
        </w:rPr>
        <w:t>(6), 820-826.</w:t>
      </w:r>
    </w:p>
    <w:p w14:paraId="78CE8FDC" w14:textId="11FBC66B"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Smith, J. (2002). Learning style: Fashion Fad or lever for change? The application of learning style theory to inclusive curriculum delivery innovations. </w:t>
      </w:r>
      <w:r w:rsidRPr="007F783D">
        <w:rPr>
          <w:rFonts w:asciiTheme="majorBidi" w:eastAsia="Calibri" w:hAnsiTheme="majorBidi" w:cstheme="majorBidi"/>
          <w:i/>
          <w:iCs/>
          <w:sz w:val="24"/>
          <w:szCs w:val="24"/>
          <w:lang w:val="en"/>
        </w:rPr>
        <w:t>Education and Teaching international,</w:t>
      </w:r>
      <w:r w:rsidRPr="007F783D">
        <w:rPr>
          <w:rFonts w:asciiTheme="majorBidi" w:eastAsia="Calibri" w:hAnsiTheme="majorBidi" w:cstheme="majorBidi"/>
          <w:sz w:val="24"/>
          <w:szCs w:val="24"/>
          <w:lang w:val="en"/>
        </w:rPr>
        <w:t xml:space="preserve"> 39, 1, 63-70. </w:t>
      </w:r>
    </w:p>
    <w:p w14:paraId="7B72E856" w14:textId="77777777" w:rsidR="005B3456" w:rsidRPr="007F783D" w:rsidRDefault="005B3456"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Sternberg, R. J. (1997). </w:t>
      </w:r>
      <w:r w:rsidRPr="007F783D">
        <w:rPr>
          <w:rFonts w:asciiTheme="majorBidi" w:eastAsia="Calibri" w:hAnsiTheme="majorBidi" w:cstheme="majorBidi"/>
          <w:i/>
          <w:iCs/>
          <w:sz w:val="24"/>
          <w:szCs w:val="24"/>
          <w:lang w:val="en"/>
        </w:rPr>
        <w:t>Thinking styles.</w:t>
      </w:r>
      <w:r w:rsidRPr="007F783D">
        <w:rPr>
          <w:rFonts w:asciiTheme="majorBidi" w:eastAsia="Calibri" w:hAnsiTheme="majorBidi" w:cstheme="majorBidi"/>
          <w:sz w:val="24"/>
          <w:szCs w:val="24"/>
          <w:lang w:val="en"/>
        </w:rPr>
        <w:t xml:space="preserve"> Boston: Cambridge University Press</w:t>
      </w:r>
      <w:r w:rsidRPr="007F783D">
        <w:rPr>
          <w:rFonts w:asciiTheme="majorBidi" w:eastAsia="Calibri" w:hAnsiTheme="majorBidi" w:cstheme="majorBidi"/>
          <w:i/>
          <w:iCs/>
          <w:sz w:val="24"/>
          <w:szCs w:val="24"/>
          <w:lang w:val="en"/>
        </w:rPr>
        <w:t>.</w:t>
      </w:r>
      <w:r w:rsidRPr="007F783D">
        <w:rPr>
          <w:rFonts w:asciiTheme="majorBidi" w:eastAsia="Calibri" w:hAnsiTheme="majorBidi" w:cstheme="majorBidi"/>
          <w:sz w:val="24"/>
          <w:szCs w:val="24"/>
          <w:lang w:val="en"/>
        </w:rPr>
        <w:t xml:space="preserve">   </w:t>
      </w:r>
    </w:p>
    <w:p w14:paraId="55705DBD" w14:textId="77777777"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Sternberg, R.J. (2002). Thinking Styles, Reprinted Edition, UKA, Cambridge University Press.</w:t>
      </w:r>
    </w:p>
    <w:p w14:paraId="09CF8B25" w14:textId="77777777"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Sternberg, R. (2002). </w:t>
      </w:r>
      <w:r w:rsidRPr="007F783D">
        <w:rPr>
          <w:rFonts w:asciiTheme="majorBidi" w:eastAsia="Calibri" w:hAnsiTheme="majorBidi" w:cstheme="majorBidi"/>
          <w:i/>
          <w:iCs/>
          <w:sz w:val="24"/>
          <w:szCs w:val="24"/>
          <w:lang w:val="en"/>
        </w:rPr>
        <w:t>Thinking styles</w:t>
      </w:r>
      <w:r w:rsidRPr="007F783D">
        <w:rPr>
          <w:rFonts w:asciiTheme="majorBidi" w:eastAsia="Calibri" w:hAnsiTheme="majorBidi" w:cstheme="majorBidi"/>
          <w:sz w:val="24"/>
          <w:szCs w:val="24"/>
          <w:lang w:val="en"/>
        </w:rPr>
        <w:t>. Reprinted Edition. UKA, Cambridge University Press.</w:t>
      </w:r>
    </w:p>
    <w:p w14:paraId="46924952" w14:textId="096765F2"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Sternberg, R.J.; Zhang, L.F. (2006). Styles of thinking as a basis of differentiated instruction. </w:t>
      </w:r>
      <w:r w:rsidRPr="007F783D">
        <w:rPr>
          <w:rFonts w:asciiTheme="majorBidi" w:eastAsia="Calibri" w:hAnsiTheme="majorBidi" w:cstheme="majorBidi"/>
          <w:i/>
          <w:iCs/>
          <w:sz w:val="24"/>
          <w:szCs w:val="24"/>
          <w:lang w:val="en"/>
        </w:rPr>
        <w:t>Theory into Practice</w:t>
      </w:r>
      <w:r w:rsidRPr="007F783D">
        <w:rPr>
          <w:rFonts w:asciiTheme="majorBidi" w:eastAsia="Calibri" w:hAnsiTheme="majorBidi" w:cstheme="majorBidi"/>
          <w:sz w:val="24"/>
          <w:szCs w:val="24"/>
          <w:lang w:val="en"/>
        </w:rPr>
        <w:t>, 44(3), 245–253.</w:t>
      </w:r>
    </w:p>
    <w:p w14:paraId="50F3EAE9" w14:textId="1E8B8A5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lastRenderedPageBreak/>
        <w:t xml:space="preserve">Wiebe, R. P. (2004). Delinquent behavior and the five-factor model: Hiding in the Adaptive Landscape? </w:t>
      </w:r>
      <w:r w:rsidRPr="007F783D">
        <w:rPr>
          <w:rFonts w:asciiTheme="majorBidi" w:eastAsia="Calibri" w:hAnsiTheme="majorBidi" w:cstheme="majorBidi"/>
          <w:i/>
          <w:iCs/>
          <w:sz w:val="24"/>
          <w:szCs w:val="24"/>
          <w:lang w:val="en"/>
        </w:rPr>
        <w:t>Individual Differences Research, 2</w:t>
      </w:r>
      <w:r w:rsidRPr="007F783D">
        <w:rPr>
          <w:rFonts w:asciiTheme="majorBidi" w:eastAsia="Calibri" w:hAnsiTheme="majorBidi" w:cstheme="majorBidi"/>
          <w:sz w:val="24"/>
          <w:szCs w:val="24"/>
          <w:lang w:val="en"/>
        </w:rPr>
        <w:t>(1), 38-62.</w:t>
      </w:r>
    </w:p>
    <w:p w14:paraId="3887D6BE" w14:textId="1990EC9A"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 xml:space="preserve">Zhang, L. F. (2000). Are thinking styles and personality types related? </w:t>
      </w:r>
      <w:r w:rsidRPr="007F783D">
        <w:rPr>
          <w:rFonts w:asciiTheme="majorBidi" w:eastAsia="Calibri" w:hAnsiTheme="majorBidi" w:cstheme="majorBidi"/>
          <w:i/>
          <w:iCs/>
          <w:sz w:val="24"/>
          <w:szCs w:val="24"/>
          <w:lang w:val="en"/>
        </w:rPr>
        <w:t>Educational Psychology, 20</w:t>
      </w:r>
      <w:r w:rsidRPr="007F783D">
        <w:rPr>
          <w:rFonts w:asciiTheme="majorBidi" w:eastAsia="Calibri" w:hAnsiTheme="majorBidi" w:cstheme="majorBidi"/>
          <w:sz w:val="24"/>
          <w:szCs w:val="24"/>
          <w:lang w:val="en"/>
        </w:rPr>
        <w:t>(3), 271-284.</w:t>
      </w:r>
    </w:p>
    <w:p w14:paraId="722CB281" w14:textId="77777777" w:rsidR="00351282" w:rsidRPr="007F783D" w:rsidRDefault="00351282" w:rsidP="004963F2">
      <w:pPr>
        <w:tabs>
          <w:tab w:val="right" w:pos="8080"/>
        </w:tabs>
        <w:autoSpaceDE w:val="0"/>
        <w:autoSpaceDN w:val="0"/>
        <w:adjustRightInd w:val="0"/>
        <w:spacing w:after="0" w:line="360" w:lineRule="auto"/>
        <w:ind w:left="-142" w:right="135" w:hanging="283"/>
        <w:jc w:val="both"/>
        <w:rPr>
          <w:rFonts w:asciiTheme="majorBidi" w:eastAsia="Calibri" w:hAnsiTheme="majorBidi" w:cstheme="majorBidi"/>
          <w:sz w:val="24"/>
          <w:szCs w:val="24"/>
        </w:rPr>
      </w:pPr>
      <w:r w:rsidRPr="007F783D">
        <w:rPr>
          <w:rFonts w:asciiTheme="majorBidi" w:eastAsia="Calibri" w:hAnsiTheme="majorBidi" w:cstheme="majorBidi"/>
          <w:sz w:val="24"/>
          <w:szCs w:val="24"/>
          <w:lang w:val="en"/>
        </w:rPr>
        <w:t>Zhang, L. F. (2002). Thinking Styles and the Big Five Personality Traits Educational</w:t>
      </w:r>
      <w:r w:rsidRPr="007F783D">
        <w:rPr>
          <w:rFonts w:asciiTheme="majorBidi" w:eastAsia="Calibri" w:hAnsiTheme="majorBidi" w:cstheme="majorBidi"/>
          <w:i/>
          <w:iCs/>
          <w:sz w:val="24"/>
          <w:szCs w:val="24"/>
          <w:lang w:val="en"/>
        </w:rPr>
        <w:t xml:space="preserve">, Psychology, </w:t>
      </w:r>
      <w:r w:rsidRPr="007F783D">
        <w:rPr>
          <w:rFonts w:asciiTheme="majorBidi" w:eastAsia="Calibri" w:hAnsiTheme="majorBidi" w:cstheme="majorBidi"/>
          <w:sz w:val="24"/>
          <w:szCs w:val="24"/>
          <w:lang w:val="en"/>
        </w:rPr>
        <w:t>22, 1, 17-31</w:t>
      </w:r>
      <w:r w:rsidRPr="007F783D">
        <w:rPr>
          <w:rFonts w:asciiTheme="majorBidi" w:eastAsia="Calibri" w:hAnsiTheme="majorBidi" w:cstheme="majorBidi"/>
          <w:i/>
          <w:iCs/>
          <w:sz w:val="24"/>
          <w:szCs w:val="24"/>
          <w:lang w:val="en"/>
        </w:rPr>
        <w:t>.</w:t>
      </w:r>
      <w:r w:rsidRPr="007F783D">
        <w:rPr>
          <w:rFonts w:asciiTheme="majorBidi" w:eastAsia="Calibri" w:hAnsiTheme="majorBidi" w:cstheme="majorBidi"/>
          <w:sz w:val="24"/>
          <w:szCs w:val="24"/>
          <w:lang w:val="en"/>
        </w:rPr>
        <w:t xml:space="preserve"> </w:t>
      </w:r>
    </w:p>
    <w:p w14:paraId="37C8F806" w14:textId="77777777" w:rsidR="00351282" w:rsidRPr="007F783D" w:rsidRDefault="00351282" w:rsidP="004963F2">
      <w:pPr>
        <w:tabs>
          <w:tab w:val="right" w:pos="8080"/>
        </w:tabs>
        <w:spacing w:after="0" w:line="360" w:lineRule="auto"/>
        <w:ind w:left="-142" w:right="135" w:hanging="283"/>
        <w:jc w:val="both"/>
        <w:rPr>
          <w:rFonts w:asciiTheme="majorBidi" w:eastAsia="Calibri" w:hAnsiTheme="majorBidi" w:cstheme="majorBidi"/>
          <w:sz w:val="24"/>
          <w:szCs w:val="24"/>
        </w:rPr>
      </w:pPr>
      <w:r w:rsidRPr="007F783D">
        <w:rPr>
          <w:rFonts w:asciiTheme="majorBidi" w:hAnsiTheme="majorBidi" w:cstheme="majorBidi"/>
          <w:sz w:val="24"/>
          <w:szCs w:val="24"/>
          <w:lang w:val="en"/>
        </w:rPr>
        <w:t xml:space="preserve">Zhang, L. F. (2004). Thinking styles: University students’ preferred teaching styles and their conceptions of effective teachers. </w:t>
      </w:r>
      <w:r w:rsidRPr="007F783D">
        <w:rPr>
          <w:rFonts w:asciiTheme="majorBidi" w:hAnsiTheme="majorBidi" w:cstheme="majorBidi"/>
          <w:i/>
          <w:iCs/>
          <w:sz w:val="24"/>
          <w:szCs w:val="24"/>
          <w:lang w:val="en"/>
        </w:rPr>
        <w:t>Journal of Psychology, 138(3)</w:t>
      </w:r>
      <w:r w:rsidRPr="007F783D">
        <w:rPr>
          <w:rFonts w:asciiTheme="majorBidi" w:hAnsiTheme="majorBidi" w:cstheme="majorBidi"/>
          <w:sz w:val="24"/>
          <w:szCs w:val="24"/>
          <w:lang w:val="en"/>
        </w:rPr>
        <w:t>, 233–252.</w:t>
      </w:r>
    </w:p>
    <w:p w14:paraId="20F69A2F" w14:textId="72776ACF" w:rsidR="00351282" w:rsidRPr="007F783D" w:rsidRDefault="00351282" w:rsidP="004963F2">
      <w:pPr>
        <w:tabs>
          <w:tab w:val="right" w:pos="8080"/>
        </w:tabs>
        <w:spacing w:after="0" w:line="360" w:lineRule="auto"/>
        <w:ind w:left="-142" w:right="135" w:hanging="283"/>
        <w:jc w:val="both"/>
        <w:rPr>
          <w:rFonts w:asciiTheme="majorBidi" w:hAnsiTheme="majorBidi" w:cstheme="majorBidi"/>
          <w:sz w:val="24"/>
          <w:szCs w:val="24"/>
        </w:rPr>
      </w:pPr>
      <w:r w:rsidRPr="007F783D">
        <w:rPr>
          <w:rFonts w:asciiTheme="majorBidi" w:eastAsia="Calibri" w:hAnsiTheme="majorBidi" w:cstheme="majorBidi"/>
          <w:sz w:val="24"/>
          <w:szCs w:val="24"/>
          <w:lang w:val="en"/>
        </w:rPr>
        <w:t xml:space="preserve">Zhang, L. F. (2006). Thinking styles and the big five personality traits revisited. </w:t>
      </w:r>
      <w:r w:rsidRPr="007F783D">
        <w:rPr>
          <w:rFonts w:asciiTheme="majorBidi" w:eastAsia="Calibri" w:hAnsiTheme="majorBidi" w:cstheme="majorBidi"/>
          <w:i/>
          <w:iCs/>
          <w:sz w:val="24"/>
          <w:szCs w:val="24"/>
          <w:lang w:val="en"/>
        </w:rPr>
        <w:t>Personality and Individual Differences</w:t>
      </w:r>
      <w:r w:rsidRPr="007F783D">
        <w:rPr>
          <w:rFonts w:asciiTheme="majorBidi" w:eastAsia="Calibri" w:hAnsiTheme="majorBidi" w:cstheme="majorBidi"/>
          <w:sz w:val="24"/>
          <w:szCs w:val="24"/>
          <w:lang w:val="en"/>
        </w:rPr>
        <w:t>, 40, 1177–1187.</w:t>
      </w:r>
    </w:p>
    <w:p w14:paraId="3CA0DB8A" w14:textId="7B065516" w:rsidR="0079520A" w:rsidRPr="007F783D" w:rsidRDefault="0079520A" w:rsidP="004963F2">
      <w:pPr>
        <w:pStyle w:val="13Reference"/>
        <w:numPr>
          <w:ilvl w:val="0"/>
          <w:numId w:val="0"/>
        </w:numPr>
        <w:tabs>
          <w:tab w:val="right" w:pos="8080"/>
        </w:tabs>
        <w:spacing w:line="360" w:lineRule="auto"/>
        <w:ind w:left="-142" w:right="135" w:hanging="283"/>
        <w:rPr>
          <w:rFonts w:asciiTheme="majorBidi" w:hAnsiTheme="majorBidi" w:cstheme="majorBidi"/>
          <w:sz w:val="24"/>
          <w:szCs w:val="24"/>
        </w:rPr>
      </w:pPr>
      <w:r w:rsidRPr="007F783D">
        <w:rPr>
          <w:rFonts w:asciiTheme="majorBidi" w:hAnsiTheme="majorBidi" w:cstheme="majorBidi"/>
          <w:sz w:val="24"/>
          <w:szCs w:val="24"/>
          <w:lang w:val="en"/>
        </w:rPr>
        <w:t xml:space="preserve">Zhang, L. F. (2008). Preferences for teaching styles matter in academic achievement:            Scientific and practical implications. </w:t>
      </w:r>
      <w:r w:rsidRPr="007F783D">
        <w:rPr>
          <w:rFonts w:asciiTheme="majorBidi" w:hAnsiTheme="majorBidi" w:cstheme="majorBidi"/>
          <w:i/>
          <w:iCs/>
          <w:sz w:val="24"/>
          <w:szCs w:val="24"/>
          <w:lang w:val="en"/>
        </w:rPr>
        <w:t>Educational Psychology</w:t>
      </w:r>
      <w:r w:rsidRPr="007F783D">
        <w:rPr>
          <w:rFonts w:asciiTheme="majorBidi" w:hAnsiTheme="majorBidi" w:cstheme="majorBidi"/>
          <w:sz w:val="24"/>
          <w:szCs w:val="24"/>
          <w:lang w:val="en"/>
        </w:rPr>
        <w:t>, 28, 615-625.</w:t>
      </w:r>
    </w:p>
    <w:p w14:paraId="7BD1D9E3" w14:textId="77777777" w:rsidR="0079520A" w:rsidRPr="007F783D" w:rsidRDefault="0079520A" w:rsidP="004963F2">
      <w:pPr>
        <w:spacing w:after="0" w:line="360" w:lineRule="auto"/>
        <w:jc w:val="both"/>
        <w:rPr>
          <w:rFonts w:asciiTheme="majorBidi" w:hAnsiTheme="majorBidi" w:cstheme="majorBidi"/>
          <w:sz w:val="24"/>
          <w:szCs w:val="24"/>
        </w:rPr>
      </w:pPr>
    </w:p>
    <w:sectPr w:rsidR="0079520A" w:rsidRPr="007F783D">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35680175" w14:textId="77777777" w:rsidR="00CC0CA1" w:rsidRDefault="00D44E7B">
      <w:r>
        <w:annotationRef/>
      </w:r>
      <w:r>
        <w:t>Consider deleting.</w:t>
      </w:r>
    </w:p>
  </w:comment>
  <w:comment w:id="1" w:author="Author" w:initials="A">
    <w:p w14:paraId="720CC496" w14:textId="77777777" w:rsidR="00CC0CA1" w:rsidRDefault="00D44E7B">
      <w:r>
        <w:annotationRef/>
      </w:r>
      <w:r>
        <w:t>Consider deleting.</w:t>
      </w:r>
    </w:p>
  </w:comment>
  <w:comment w:id="2" w:author="Author" w:initials="A">
    <w:p w14:paraId="6EDE9B96" w14:textId="0220680A" w:rsidR="00CC0CA1" w:rsidRDefault="00D44E7B">
      <w:r>
        <w:annotationRef/>
      </w:r>
      <w:r>
        <w:t xml:space="preserve">misspelt in original </w:t>
      </w:r>
      <w:r w:rsidR="003C4D5F">
        <w:t>–</w:t>
      </w:r>
      <w:r>
        <w:t xml:space="preserve"> </w:t>
      </w:r>
      <w:r w:rsidR="003C4D5F">
        <w:t xml:space="preserve">I corrected here </w:t>
      </w:r>
      <w:proofErr w:type="gramStart"/>
      <w:r w:rsidR="003C4D5F">
        <w:t>and in the bibliography</w:t>
      </w:r>
      <w:proofErr w:type="gramEnd"/>
    </w:p>
  </w:comment>
  <w:comment w:id="3" w:author="Author" w:initials="A">
    <w:p w14:paraId="6D03B550" w14:textId="77777777" w:rsidR="00CC0CA1" w:rsidRDefault="00D44E7B">
      <w:r>
        <w:annotationRef/>
      </w:r>
      <w:r>
        <w:t>Changed spelling based on bibliography.</w:t>
      </w:r>
    </w:p>
  </w:comment>
  <w:comment w:id="4" w:author="Author" w:initials="A">
    <w:p w14:paraId="424FA696" w14:textId="77777777" w:rsidR="00CC0CA1" w:rsidRDefault="00D44E7B">
      <w:r>
        <w:annotationRef/>
      </w:r>
      <w:r>
        <w:t>added for clarity</w:t>
      </w:r>
    </w:p>
  </w:comment>
  <w:comment w:id="5" w:author="Author" w:initials="A">
    <w:p w14:paraId="090652A2" w14:textId="5EEF6BDE" w:rsidR="00FE3E59" w:rsidRPr="00FE3E59" w:rsidRDefault="00FE3E59" w:rsidP="00FE3E59">
      <w:pPr>
        <w:pStyle w:val="CommentText"/>
        <w:bidi w:val="0"/>
        <w:rPr>
          <w:lang w:val="en-AU"/>
        </w:rPr>
      </w:pPr>
      <w:r>
        <w:rPr>
          <w:rStyle w:val="CommentReference"/>
        </w:rPr>
        <w:annotationRef/>
      </w:r>
      <w:r>
        <w:rPr>
          <w:lang w:val="en-AU"/>
        </w:rPr>
        <w:t>changed from 2018</w:t>
      </w:r>
    </w:p>
  </w:comment>
  <w:comment w:id="6" w:author="Author" w:initials="A">
    <w:p w14:paraId="04B6B152" w14:textId="77777777" w:rsidR="00CC0CA1" w:rsidRDefault="00D44E7B">
      <w:r>
        <w:annotationRef/>
      </w:r>
      <w:r>
        <w:t>added</w:t>
      </w:r>
    </w:p>
  </w:comment>
  <w:comment w:id="7" w:author="Author" w:initials="A">
    <w:p w14:paraId="6FBD4EAF" w14:textId="77777777" w:rsidR="00CC0CA1" w:rsidRDefault="00D44E7B">
      <w: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680175" w15:done="0"/>
  <w15:commentEx w15:paraId="720CC496" w15:done="0"/>
  <w15:commentEx w15:paraId="6EDE9B96" w15:done="0"/>
  <w15:commentEx w15:paraId="6D03B550" w15:done="0"/>
  <w15:commentEx w15:paraId="424FA696" w15:done="0"/>
  <w15:commentEx w15:paraId="090652A2" w15:done="0"/>
  <w15:commentEx w15:paraId="04B6B152" w15:done="0"/>
  <w15:commentEx w15:paraId="6FBD4E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80175" w16cid:durableId="223FDDE7"/>
  <w16cid:commentId w16cid:paraId="720CC496" w16cid:durableId="223FDDE8"/>
  <w16cid:commentId w16cid:paraId="6EDE9B96" w16cid:durableId="223FDDE9"/>
  <w16cid:commentId w16cid:paraId="6D03B550" w16cid:durableId="223FDDEA"/>
  <w16cid:commentId w16cid:paraId="424FA696" w16cid:durableId="223FDDEB"/>
  <w16cid:commentId w16cid:paraId="090652A2" w16cid:durableId="22403EC0"/>
  <w16cid:commentId w16cid:paraId="04B6B152" w16cid:durableId="223FDDEC"/>
  <w16cid:commentId w16cid:paraId="6FBD4EAF" w16cid:durableId="223FDD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E51DF" w14:textId="77777777" w:rsidR="00D44E7B" w:rsidRDefault="00D44E7B" w:rsidP="00874A31">
      <w:pPr>
        <w:spacing w:after="0" w:line="240" w:lineRule="auto"/>
      </w:pPr>
      <w:r>
        <w:separator/>
      </w:r>
    </w:p>
  </w:endnote>
  <w:endnote w:type="continuationSeparator" w:id="0">
    <w:p w14:paraId="35D5DDA3" w14:textId="77777777" w:rsidR="00D44E7B" w:rsidRDefault="00D44E7B" w:rsidP="0087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Minion Pro Me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A717F" w14:textId="77777777" w:rsidR="00D44E7B" w:rsidRDefault="00D44E7B" w:rsidP="00874A31">
      <w:pPr>
        <w:spacing w:after="0" w:line="240" w:lineRule="auto"/>
      </w:pPr>
      <w:r>
        <w:separator/>
      </w:r>
    </w:p>
  </w:footnote>
  <w:footnote w:type="continuationSeparator" w:id="0">
    <w:p w14:paraId="61F4D312" w14:textId="77777777" w:rsidR="00D44E7B" w:rsidRDefault="00D44E7B" w:rsidP="0087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4765"/>
    <w:multiLevelType w:val="multilevel"/>
    <w:tmpl w:val="7084DE4E"/>
    <w:lvl w:ilvl="0">
      <w:start w:val="1"/>
      <w:numFmt w:val="decimal"/>
      <w:lvlText w:val="%1."/>
      <w:lvlJc w:val="left"/>
      <w:pPr>
        <w:ind w:left="386"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106" w:hanging="108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466" w:hanging="1440"/>
      </w:pPr>
      <w:rPr>
        <w:rFonts w:hint="default"/>
      </w:rPr>
    </w:lvl>
  </w:abstractNum>
  <w:abstractNum w:abstractNumId="1" w15:restartNumberingAfterBreak="0">
    <w:nsid w:val="08665C53"/>
    <w:multiLevelType w:val="hybridMultilevel"/>
    <w:tmpl w:val="4BB0095A"/>
    <w:lvl w:ilvl="0" w:tplc="04090001">
      <w:start w:val="1"/>
      <w:numFmt w:val="bullet"/>
      <w:lvlText w:val=""/>
      <w:lvlJc w:val="left"/>
      <w:pPr>
        <w:ind w:left="1916" w:hanging="360"/>
      </w:pPr>
      <w:rPr>
        <w:rFonts w:ascii="Symbol" w:hAnsi="Symbol" w:hint="default"/>
      </w:rPr>
    </w:lvl>
    <w:lvl w:ilvl="1" w:tplc="04090003" w:tentative="1">
      <w:start w:val="1"/>
      <w:numFmt w:val="bullet"/>
      <w:lvlText w:val="o"/>
      <w:lvlJc w:val="left"/>
      <w:pPr>
        <w:ind w:left="2636" w:hanging="360"/>
      </w:pPr>
      <w:rPr>
        <w:rFonts w:ascii="Courier New" w:hAnsi="Courier New" w:cs="Courier New" w:hint="default"/>
      </w:rPr>
    </w:lvl>
    <w:lvl w:ilvl="2" w:tplc="04090005" w:tentative="1">
      <w:start w:val="1"/>
      <w:numFmt w:val="bullet"/>
      <w:lvlText w:val=""/>
      <w:lvlJc w:val="left"/>
      <w:pPr>
        <w:ind w:left="3356" w:hanging="360"/>
      </w:pPr>
      <w:rPr>
        <w:rFonts w:ascii="Wingdings" w:hAnsi="Wingdings" w:hint="default"/>
      </w:rPr>
    </w:lvl>
    <w:lvl w:ilvl="3" w:tplc="04090001" w:tentative="1">
      <w:start w:val="1"/>
      <w:numFmt w:val="bullet"/>
      <w:lvlText w:val=""/>
      <w:lvlJc w:val="left"/>
      <w:pPr>
        <w:ind w:left="4076" w:hanging="360"/>
      </w:pPr>
      <w:rPr>
        <w:rFonts w:ascii="Symbol" w:hAnsi="Symbol" w:hint="default"/>
      </w:rPr>
    </w:lvl>
    <w:lvl w:ilvl="4" w:tplc="04090003" w:tentative="1">
      <w:start w:val="1"/>
      <w:numFmt w:val="bullet"/>
      <w:lvlText w:val="o"/>
      <w:lvlJc w:val="left"/>
      <w:pPr>
        <w:ind w:left="4796" w:hanging="360"/>
      </w:pPr>
      <w:rPr>
        <w:rFonts w:ascii="Courier New" w:hAnsi="Courier New" w:cs="Courier New" w:hint="default"/>
      </w:rPr>
    </w:lvl>
    <w:lvl w:ilvl="5" w:tplc="04090005" w:tentative="1">
      <w:start w:val="1"/>
      <w:numFmt w:val="bullet"/>
      <w:lvlText w:val=""/>
      <w:lvlJc w:val="left"/>
      <w:pPr>
        <w:ind w:left="5516" w:hanging="360"/>
      </w:pPr>
      <w:rPr>
        <w:rFonts w:ascii="Wingdings" w:hAnsi="Wingdings" w:hint="default"/>
      </w:rPr>
    </w:lvl>
    <w:lvl w:ilvl="6" w:tplc="04090001" w:tentative="1">
      <w:start w:val="1"/>
      <w:numFmt w:val="bullet"/>
      <w:lvlText w:val=""/>
      <w:lvlJc w:val="left"/>
      <w:pPr>
        <w:ind w:left="6236" w:hanging="360"/>
      </w:pPr>
      <w:rPr>
        <w:rFonts w:ascii="Symbol" w:hAnsi="Symbol" w:hint="default"/>
      </w:rPr>
    </w:lvl>
    <w:lvl w:ilvl="7" w:tplc="04090003" w:tentative="1">
      <w:start w:val="1"/>
      <w:numFmt w:val="bullet"/>
      <w:lvlText w:val="o"/>
      <w:lvlJc w:val="left"/>
      <w:pPr>
        <w:ind w:left="6956" w:hanging="360"/>
      </w:pPr>
      <w:rPr>
        <w:rFonts w:ascii="Courier New" w:hAnsi="Courier New" w:cs="Courier New" w:hint="default"/>
      </w:rPr>
    </w:lvl>
    <w:lvl w:ilvl="8" w:tplc="04090005" w:tentative="1">
      <w:start w:val="1"/>
      <w:numFmt w:val="bullet"/>
      <w:lvlText w:val=""/>
      <w:lvlJc w:val="left"/>
      <w:pPr>
        <w:ind w:left="7676" w:hanging="360"/>
      </w:pPr>
      <w:rPr>
        <w:rFonts w:ascii="Wingdings" w:hAnsi="Wingdings" w:hint="default"/>
      </w:rPr>
    </w:lvl>
  </w:abstractNum>
  <w:abstractNum w:abstractNumId="2" w15:restartNumberingAfterBreak="0">
    <w:nsid w:val="089F6C64"/>
    <w:multiLevelType w:val="hybridMultilevel"/>
    <w:tmpl w:val="2ED6319E"/>
    <w:lvl w:ilvl="0" w:tplc="6DD64DC6">
      <w:numFmt w:val="bullet"/>
      <w:lvlText w:val="-"/>
      <w:lvlJc w:val="left"/>
      <w:pPr>
        <w:ind w:left="720" w:hanging="360"/>
      </w:pPr>
      <w:rPr>
        <w:rFonts w:ascii="Arial" w:eastAsia="Calibri"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03F5C"/>
    <w:multiLevelType w:val="hybridMultilevel"/>
    <w:tmpl w:val="4392A9FE"/>
    <w:lvl w:ilvl="0" w:tplc="670231BC">
      <w:start w:val="1"/>
      <w:numFmt w:val="decimal"/>
      <w:lvlText w:val="%1."/>
      <w:lvlJc w:val="left"/>
      <w:pPr>
        <w:tabs>
          <w:tab w:val="num" w:pos="900"/>
        </w:tabs>
        <w:ind w:left="900" w:right="900" w:hanging="360"/>
      </w:pPr>
      <w:rPr>
        <w:rFonts w:hint="default"/>
        <w:b w:val="0"/>
        <w:bCs w:val="0"/>
        <w:i w:val="0"/>
      </w:rPr>
    </w:lvl>
    <w:lvl w:ilvl="1" w:tplc="040D0019" w:tentative="1">
      <w:start w:val="1"/>
      <w:numFmt w:val="lowerLetter"/>
      <w:lvlText w:val="%2."/>
      <w:lvlJc w:val="left"/>
      <w:pPr>
        <w:tabs>
          <w:tab w:val="num" w:pos="1620"/>
        </w:tabs>
        <w:ind w:left="1620" w:right="1620" w:hanging="360"/>
      </w:pPr>
    </w:lvl>
    <w:lvl w:ilvl="2" w:tplc="040D001B" w:tentative="1">
      <w:start w:val="1"/>
      <w:numFmt w:val="lowerRoman"/>
      <w:lvlText w:val="%3."/>
      <w:lvlJc w:val="right"/>
      <w:pPr>
        <w:tabs>
          <w:tab w:val="num" w:pos="2340"/>
        </w:tabs>
        <w:ind w:left="2340" w:right="2340" w:hanging="180"/>
      </w:pPr>
    </w:lvl>
    <w:lvl w:ilvl="3" w:tplc="040D000F" w:tentative="1">
      <w:start w:val="1"/>
      <w:numFmt w:val="decimal"/>
      <w:lvlText w:val="%4."/>
      <w:lvlJc w:val="left"/>
      <w:pPr>
        <w:tabs>
          <w:tab w:val="num" w:pos="3060"/>
        </w:tabs>
        <w:ind w:left="3060" w:right="3060" w:hanging="360"/>
      </w:pPr>
    </w:lvl>
    <w:lvl w:ilvl="4" w:tplc="040D0019" w:tentative="1">
      <w:start w:val="1"/>
      <w:numFmt w:val="lowerLetter"/>
      <w:lvlText w:val="%5."/>
      <w:lvlJc w:val="left"/>
      <w:pPr>
        <w:tabs>
          <w:tab w:val="num" w:pos="3780"/>
        </w:tabs>
        <w:ind w:left="3780" w:right="3780" w:hanging="360"/>
      </w:pPr>
    </w:lvl>
    <w:lvl w:ilvl="5" w:tplc="040D001B" w:tentative="1">
      <w:start w:val="1"/>
      <w:numFmt w:val="lowerRoman"/>
      <w:lvlText w:val="%6."/>
      <w:lvlJc w:val="right"/>
      <w:pPr>
        <w:tabs>
          <w:tab w:val="num" w:pos="4500"/>
        </w:tabs>
        <w:ind w:left="4500" w:right="4500" w:hanging="180"/>
      </w:pPr>
    </w:lvl>
    <w:lvl w:ilvl="6" w:tplc="040D000F" w:tentative="1">
      <w:start w:val="1"/>
      <w:numFmt w:val="decimal"/>
      <w:lvlText w:val="%7."/>
      <w:lvlJc w:val="left"/>
      <w:pPr>
        <w:tabs>
          <w:tab w:val="num" w:pos="5220"/>
        </w:tabs>
        <w:ind w:left="5220" w:right="5220" w:hanging="360"/>
      </w:pPr>
    </w:lvl>
    <w:lvl w:ilvl="7" w:tplc="040D0019" w:tentative="1">
      <w:start w:val="1"/>
      <w:numFmt w:val="lowerLetter"/>
      <w:lvlText w:val="%8."/>
      <w:lvlJc w:val="left"/>
      <w:pPr>
        <w:tabs>
          <w:tab w:val="num" w:pos="5940"/>
        </w:tabs>
        <w:ind w:left="5940" w:right="5940" w:hanging="360"/>
      </w:pPr>
    </w:lvl>
    <w:lvl w:ilvl="8" w:tplc="040D001B" w:tentative="1">
      <w:start w:val="1"/>
      <w:numFmt w:val="lowerRoman"/>
      <w:lvlText w:val="%9."/>
      <w:lvlJc w:val="right"/>
      <w:pPr>
        <w:tabs>
          <w:tab w:val="num" w:pos="6660"/>
        </w:tabs>
        <w:ind w:left="6660" w:right="6660" w:hanging="180"/>
      </w:pPr>
    </w:lvl>
  </w:abstractNum>
  <w:abstractNum w:abstractNumId="4" w15:restartNumberingAfterBreak="0">
    <w:nsid w:val="0D9C3B07"/>
    <w:multiLevelType w:val="hybridMultilevel"/>
    <w:tmpl w:val="4B3CD5BA"/>
    <w:lvl w:ilvl="0" w:tplc="A0D6C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A4E68"/>
    <w:multiLevelType w:val="hybridMultilevel"/>
    <w:tmpl w:val="32E0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27660"/>
    <w:multiLevelType w:val="hybridMultilevel"/>
    <w:tmpl w:val="209662F2"/>
    <w:lvl w:ilvl="0" w:tplc="448657AA">
      <w:start w:val="1"/>
      <w:numFmt w:val="bullet"/>
      <w:lvlText w:val=""/>
      <w:lvlJc w:val="left"/>
      <w:pPr>
        <w:tabs>
          <w:tab w:val="num" w:pos="720"/>
        </w:tabs>
        <w:ind w:left="720" w:hanging="360"/>
      </w:pPr>
      <w:rPr>
        <w:rFonts w:ascii="Wingdings" w:hAnsi="Wingdings" w:hint="default"/>
      </w:rPr>
    </w:lvl>
    <w:lvl w:ilvl="1" w:tplc="73C832A2" w:tentative="1">
      <w:start w:val="1"/>
      <w:numFmt w:val="bullet"/>
      <w:lvlText w:val=""/>
      <w:lvlJc w:val="left"/>
      <w:pPr>
        <w:tabs>
          <w:tab w:val="num" w:pos="1440"/>
        </w:tabs>
        <w:ind w:left="1440" w:hanging="360"/>
      </w:pPr>
      <w:rPr>
        <w:rFonts w:ascii="Wingdings" w:hAnsi="Wingdings" w:hint="default"/>
      </w:rPr>
    </w:lvl>
    <w:lvl w:ilvl="2" w:tplc="E888608C" w:tentative="1">
      <w:start w:val="1"/>
      <w:numFmt w:val="bullet"/>
      <w:lvlText w:val=""/>
      <w:lvlJc w:val="left"/>
      <w:pPr>
        <w:tabs>
          <w:tab w:val="num" w:pos="2160"/>
        </w:tabs>
        <w:ind w:left="2160" w:hanging="360"/>
      </w:pPr>
      <w:rPr>
        <w:rFonts w:ascii="Wingdings" w:hAnsi="Wingdings" w:hint="default"/>
      </w:rPr>
    </w:lvl>
    <w:lvl w:ilvl="3" w:tplc="50A8CC8C" w:tentative="1">
      <w:start w:val="1"/>
      <w:numFmt w:val="bullet"/>
      <w:lvlText w:val=""/>
      <w:lvlJc w:val="left"/>
      <w:pPr>
        <w:tabs>
          <w:tab w:val="num" w:pos="2880"/>
        </w:tabs>
        <w:ind w:left="2880" w:hanging="360"/>
      </w:pPr>
      <w:rPr>
        <w:rFonts w:ascii="Wingdings" w:hAnsi="Wingdings" w:hint="default"/>
      </w:rPr>
    </w:lvl>
    <w:lvl w:ilvl="4" w:tplc="B194E72C" w:tentative="1">
      <w:start w:val="1"/>
      <w:numFmt w:val="bullet"/>
      <w:lvlText w:val=""/>
      <w:lvlJc w:val="left"/>
      <w:pPr>
        <w:tabs>
          <w:tab w:val="num" w:pos="3600"/>
        </w:tabs>
        <w:ind w:left="3600" w:hanging="360"/>
      </w:pPr>
      <w:rPr>
        <w:rFonts w:ascii="Wingdings" w:hAnsi="Wingdings" w:hint="default"/>
      </w:rPr>
    </w:lvl>
    <w:lvl w:ilvl="5" w:tplc="42FA063C" w:tentative="1">
      <w:start w:val="1"/>
      <w:numFmt w:val="bullet"/>
      <w:lvlText w:val=""/>
      <w:lvlJc w:val="left"/>
      <w:pPr>
        <w:tabs>
          <w:tab w:val="num" w:pos="4320"/>
        </w:tabs>
        <w:ind w:left="4320" w:hanging="360"/>
      </w:pPr>
      <w:rPr>
        <w:rFonts w:ascii="Wingdings" w:hAnsi="Wingdings" w:hint="default"/>
      </w:rPr>
    </w:lvl>
    <w:lvl w:ilvl="6" w:tplc="A712C692" w:tentative="1">
      <w:start w:val="1"/>
      <w:numFmt w:val="bullet"/>
      <w:lvlText w:val=""/>
      <w:lvlJc w:val="left"/>
      <w:pPr>
        <w:tabs>
          <w:tab w:val="num" w:pos="5040"/>
        </w:tabs>
        <w:ind w:left="5040" w:hanging="360"/>
      </w:pPr>
      <w:rPr>
        <w:rFonts w:ascii="Wingdings" w:hAnsi="Wingdings" w:hint="default"/>
      </w:rPr>
    </w:lvl>
    <w:lvl w:ilvl="7" w:tplc="489E522E" w:tentative="1">
      <w:start w:val="1"/>
      <w:numFmt w:val="bullet"/>
      <w:lvlText w:val=""/>
      <w:lvlJc w:val="left"/>
      <w:pPr>
        <w:tabs>
          <w:tab w:val="num" w:pos="5760"/>
        </w:tabs>
        <w:ind w:left="5760" w:hanging="360"/>
      </w:pPr>
      <w:rPr>
        <w:rFonts w:ascii="Wingdings" w:hAnsi="Wingdings" w:hint="default"/>
      </w:rPr>
    </w:lvl>
    <w:lvl w:ilvl="8" w:tplc="FFC24F7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1D6C35"/>
    <w:multiLevelType w:val="hybridMultilevel"/>
    <w:tmpl w:val="C406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C594B"/>
    <w:multiLevelType w:val="hybridMultilevel"/>
    <w:tmpl w:val="F5F8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686B"/>
    <w:multiLevelType w:val="hybridMultilevel"/>
    <w:tmpl w:val="F31AB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D254F"/>
    <w:multiLevelType w:val="hybridMultilevel"/>
    <w:tmpl w:val="E79A8C80"/>
    <w:lvl w:ilvl="0" w:tplc="8368CF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02B8D"/>
    <w:multiLevelType w:val="hybridMultilevel"/>
    <w:tmpl w:val="2966B946"/>
    <w:lvl w:ilvl="0" w:tplc="13A4CCB0">
      <w:start w:val="5"/>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0C9"/>
    <w:multiLevelType w:val="multilevel"/>
    <w:tmpl w:val="A2BC75B0"/>
    <w:lvl w:ilvl="0">
      <w:start w:val="1"/>
      <w:numFmt w:val="decimal"/>
      <w:lvlText w:val="%1."/>
      <w:lvlJc w:val="left"/>
      <w:pPr>
        <w:ind w:left="386"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106" w:hanging="108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466" w:hanging="1440"/>
      </w:pPr>
      <w:rPr>
        <w:rFonts w:hint="default"/>
      </w:rPr>
    </w:lvl>
  </w:abstractNum>
  <w:abstractNum w:abstractNumId="13" w15:restartNumberingAfterBreak="0">
    <w:nsid w:val="25E62429"/>
    <w:multiLevelType w:val="hybridMultilevel"/>
    <w:tmpl w:val="97508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F391A"/>
    <w:multiLevelType w:val="hybridMultilevel"/>
    <w:tmpl w:val="EFD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24F4A5F"/>
    <w:multiLevelType w:val="hybridMultilevel"/>
    <w:tmpl w:val="2066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44ECF"/>
    <w:multiLevelType w:val="hybridMultilevel"/>
    <w:tmpl w:val="C406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F4CCF"/>
    <w:multiLevelType w:val="hybridMultilevel"/>
    <w:tmpl w:val="6E1205FA"/>
    <w:lvl w:ilvl="0" w:tplc="93C42B1A">
      <w:start w:val="1"/>
      <w:numFmt w:val="decimal"/>
      <w:lvlText w:val="%1."/>
      <w:lvlJc w:val="left"/>
      <w:pPr>
        <w:ind w:left="746" w:hanging="360"/>
      </w:pPr>
      <w:rPr>
        <w:rFonts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884B31"/>
    <w:multiLevelType w:val="multilevel"/>
    <w:tmpl w:val="72C44550"/>
    <w:lvl w:ilvl="0">
      <w:start w:val="3"/>
      <w:numFmt w:val="decimal"/>
      <w:lvlText w:val="%1."/>
      <w:lvlJc w:val="left"/>
      <w:pPr>
        <w:ind w:left="386" w:hanging="360"/>
      </w:pPr>
      <w:rPr>
        <w:rFonts w:hint="default"/>
      </w:rPr>
    </w:lvl>
    <w:lvl w:ilvl="1">
      <w:start w:val="3"/>
      <w:numFmt w:val="decimal"/>
      <w:isLgl/>
      <w:lvlText w:val="%1.%2"/>
      <w:lvlJc w:val="left"/>
      <w:pPr>
        <w:ind w:left="450" w:hanging="36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106" w:hanging="108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466" w:hanging="1440"/>
      </w:pPr>
      <w:rPr>
        <w:rFonts w:hint="default"/>
      </w:rPr>
    </w:lvl>
  </w:abstractNum>
  <w:abstractNum w:abstractNumId="20" w15:restartNumberingAfterBreak="0">
    <w:nsid w:val="44FB26B1"/>
    <w:multiLevelType w:val="hybridMultilevel"/>
    <w:tmpl w:val="D1121946"/>
    <w:lvl w:ilvl="0" w:tplc="2E803594">
      <w:start w:val="2"/>
      <w:numFmt w:val="bullet"/>
      <w:lvlText w:val="-"/>
      <w:lvlJc w:val="left"/>
      <w:pPr>
        <w:ind w:left="386" w:hanging="360"/>
      </w:pPr>
      <w:rPr>
        <w:rFonts w:ascii="Times New Roman" w:eastAsia="Calibri" w:hAnsi="Times New Roman" w:cs="David"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21" w15:restartNumberingAfterBreak="0">
    <w:nsid w:val="4CB15DEA"/>
    <w:multiLevelType w:val="hybridMultilevel"/>
    <w:tmpl w:val="9F64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E4A22"/>
    <w:multiLevelType w:val="hybridMultilevel"/>
    <w:tmpl w:val="88046C6C"/>
    <w:lvl w:ilvl="0" w:tplc="CD9694E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B0BBF"/>
    <w:multiLevelType w:val="hybridMultilevel"/>
    <w:tmpl w:val="8CE47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F3375"/>
    <w:multiLevelType w:val="hybridMultilevel"/>
    <w:tmpl w:val="70DAF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4945854"/>
    <w:multiLevelType w:val="hybridMultilevel"/>
    <w:tmpl w:val="B560DB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F2813D3"/>
    <w:multiLevelType w:val="hybridMultilevel"/>
    <w:tmpl w:val="09B2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CC2742"/>
    <w:multiLevelType w:val="hybridMultilevel"/>
    <w:tmpl w:val="B742D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0374E19"/>
    <w:multiLevelType w:val="hybridMultilevel"/>
    <w:tmpl w:val="EFDA0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F639C3"/>
    <w:multiLevelType w:val="hybridMultilevel"/>
    <w:tmpl w:val="D15EB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E5007"/>
    <w:multiLevelType w:val="hybridMultilevel"/>
    <w:tmpl w:val="B582AB6E"/>
    <w:lvl w:ilvl="0" w:tplc="4E06ABF8">
      <w:start w:val="1"/>
      <w:numFmt w:val="decimal"/>
      <w:lvlText w:val="%1."/>
      <w:lvlJc w:val="left"/>
      <w:pPr>
        <w:ind w:left="746"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FB7B82"/>
    <w:multiLevelType w:val="hybridMultilevel"/>
    <w:tmpl w:val="9FDE6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7"/>
  </w:num>
  <w:num w:numId="4">
    <w:abstractNumId w:val="6"/>
  </w:num>
  <w:num w:numId="5">
    <w:abstractNumId w:val="2"/>
  </w:num>
  <w:num w:numId="6">
    <w:abstractNumId w:val="12"/>
  </w:num>
  <w:num w:numId="7">
    <w:abstractNumId w:val="0"/>
  </w:num>
  <w:num w:numId="8">
    <w:abstractNumId w:val="10"/>
  </w:num>
  <w:num w:numId="9">
    <w:abstractNumId w:val="19"/>
  </w:num>
  <w:num w:numId="10">
    <w:abstractNumId w:val="16"/>
  </w:num>
  <w:num w:numId="11">
    <w:abstractNumId w:val="29"/>
  </w:num>
  <w:num w:numId="12">
    <w:abstractNumId w:val="31"/>
  </w:num>
  <w:num w:numId="13">
    <w:abstractNumId w:val="22"/>
  </w:num>
  <w:num w:numId="14">
    <w:abstractNumId w:val="11"/>
  </w:num>
  <w:num w:numId="15">
    <w:abstractNumId w:val="26"/>
  </w:num>
  <w:num w:numId="16">
    <w:abstractNumId w:val="5"/>
  </w:num>
  <w:num w:numId="17">
    <w:abstractNumId w:val="20"/>
  </w:num>
  <w:num w:numId="18">
    <w:abstractNumId w:val="4"/>
  </w:num>
  <w:num w:numId="19">
    <w:abstractNumId w:val="28"/>
  </w:num>
  <w:num w:numId="20">
    <w:abstractNumId w:val="21"/>
  </w:num>
  <w:num w:numId="21">
    <w:abstractNumId w:val="17"/>
  </w:num>
  <w:num w:numId="22">
    <w:abstractNumId w:val="14"/>
  </w:num>
  <w:num w:numId="23">
    <w:abstractNumId w:val="13"/>
  </w:num>
  <w:num w:numId="24">
    <w:abstractNumId w:val="8"/>
  </w:num>
  <w:num w:numId="25">
    <w:abstractNumId w:val="7"/>
  </w:num>
  <w:num w:numId="26">
    <w:abstractNumId w:val="30"/>
  </w:num>
  <w:num w:numId="27">
    <w:abstractNumId w:val="3"/>
  </w:num>
  <w:num w:numId="28">
    <w:abstractNumId w:val="23"/>
  </w:num>
  <w:num w:numId="29">
    <w:abstractNumId w:val="9"/>
  </w:num>
  <w:num w:numId="30">
    <w:abstractNumId w:val="18"/>
  </w:num>
  <w:num w:numId="31">
    <w:abstractNumId w:val="1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2NDC2NDI0NDM3MbZU0lEKTi0uzszPAykwrAUAJi4gGywAAAA="/>
  </w:docVars>
  <w:rsids>
    <w:rsidRoot w:val="00351282"/>
    <w:rsid w:val="0000128D"/>
    <w:rsid w:val="00003078"/>
    <w:rsid w:val="00010A2D"/>
    <w:rsid w:val="0002008F"/>
    <w:rsid w:val="00031C2E"/>
    <w:rsid w:val="000324AB"/>
    <w:rsid w:val="00042E6E"/>
    <w:rsid w:val="00046D0E"/>
    <w:rsid w:val="0006023B"/>
    <w:rsid w:val="00067CA6"/>
    <w:rsid w:val="00072DBE"/>
    <w:rsid w:val="00086087"/>
    <w:rsid w:val="000947F7"/>
    <w:rsid w:val="000A3E3F"/>
    <w:rsid w:val="000A7E00"/>
    <w:rsid w:val="000B25B8"/>
    <w:rsid w:val="000B3C9F"/>
    <w:rsid w:val="000B5479"/>
    <w:rsid w:val="000C062B"/>
    <w:rsid w:val="000E608F"/>
    <w:rsid w:val="00100ACA"/>
    <w:rsid w:val="00101330"/>
    <w:rsid w:val="00110C0E"/>
    <w:rsid w:val="0011458B"/>
    <w:rsid w:val="0011680A"/>
    <w:rsid w:val="001173AC"/>
    <w:rsid w:val="00134CC4"/>
    <w:rsid w:val="0013619A"/>
    <w:rsid w:val="00143CCF"/>
    <w:rsid w:val="001458E6"/>
    <w:rsid w:val="001467C1"/>
    <w:rsid w:val="001660A2"/>
    <w:rsid w:val="001876B9"/>
    <w:rsid w:val="00190C02"/>
    <w:rsid w:val="001B2545"/>
    <w:rsid w:val="001B335B"/>
    <w:rsid w:val="001B471F"/>
    <w:rsid w:val="001C1800"/>
    <w:rsid w:val="001D7B42"/>
    <w:rsid w:val="001F04F1"/>
    <w:rsid w:val="001F7F95"/>
    <w:rsid w:val="002013E6"/>
    <w:rsid w:val="00207A57"/>
    <w:rsid w:val="002104A8"/>
    <w:rsid w:val="00213E76"/>
    <w:rsid w:val="0021442C"/>
    <w:rsid w:val="00216700"/>
    <w:rsid w:val="00231A43"/>
    <w:rsid w:val="002327EC"/>
    <w:rsid w:val="00233172"/>
    <w:rsid w:val="00235FD3"/>
    <w:rsid w:val="00237971"/>
    <w:rsid w:val="002434FC"/>
    <w:rsid w:val="002446E1"/>
    <w:rsid w:val="00245195"/>
    <w:rsid w:val="00263CB2"/>
    <w:rsid w:val="002823E6"/>
    <w:rsid w:val="00287048"/>
    <w:rsid w:val="00291F12"/>
    <w:rsid w:val="002B2258"/>
    <w:rsid w:val="002B4768"/>
    <w:rsid w:val="002F4BB4"/>
    <w:rsid w:val="002F5BC4"/>
    <w:rsid w:val="003020B5"/>
    <w:rsid w:val="00315E53"/>
    <w:rsid w:val="0031628D"/>
    <w:rsid w:val="00316D4A"/>
    <w:rsid w:val="00317BA2"/>
    <w:rsid w:val="00331B7F"/>
    <w:rsid w:val="0033558A"/>
    <w:rsid w:val="00341593"/>
    <w:rsid w:val="003451CB"/>
    <w:rsid w:val="00351282"/>
    <w:rsid w:val="00357140"/>
    <w:rsid w:val="00357F5C"/>
    <w:rsid w:val="003630EF"/>
    <w:rsid w:val="00374639"/>
    <w:rsid w:val="00375B84"/>
    <w:rsid w:val="00380906"/>
    <w:rsid w:val="00384012"/>
    <w:rsid w:val="003874FB"/>
    <w:rsid w:val="003A05BC"/>
    <w:rsid w:val="003B2319"/>
    <w:rsid w:val="003C299A"/>
    <w:rsid w:val="003C2FD7"/>
    <w:rsid w:val="003C3530"/>
    <w:rsid w:val="003C4D5F"/>
    <w:rsid w:val="003C630D"/>
    <w:rsid w:val="003D70FE"/>
    <w:rsid w:val="0040143A"/>
    <w:rsid w:val="00427907"/>
    <w:rsid w:val="00434ECC"/>
    <w:rsid w:val="004357EB"/>
    <w:rsid w:val="00435A73"/>
    <w:rsid w:val="004374E6"/>
    <w:rsid w:val="00440ADF"/>
    <w:rsid w:val="004429EF"/>
    <w:rsid w:val="004435C6"/>
    <w:rsid w:val="0045471F"/>
    <w:rsid w:val="00470EAC"/>
    <w:rsid w:val="004957C5"/>
    <w:rsid w:val="00496192"/>
    <w:rsid w:val="004963F2"/>
    <w:rsid w:val="004A1B5E"/>
    <w:rsid w:val="004B5806"/>
    <w:rsid w:val="004B6B43"/>
    <w:rsid w:val="004C2C30"/>
    <w:rsid w:val="004D1854"/>
    <w:rsid w:val="004D7263"/>
    <w:rsid w:val="004F4BE7"/>
    <w:rsid w:val="004F5D28"/>
    <w:rsid w:val="005100A8"/>
    <w:rsid w:val="005123B1"/>
    <w:rsid w:val="00513E39"/>
    <w:rsid w:val="005142C5"/>
    <w:rsid w:val="00520E3C"/>
    <w:rsid w:val="00525390"/>
    <w:rsid w:val="00565536"/>
    <w:rsid w:val="00573502"/>
    <w:rsid w:val="00573734"/>
    <w:rsid w:val="0057689C"/>
    <w:rsid w:val="005814C5"/>
    <w:rsid w:val="00587C59"/>
    <w:rsid w:val="00590425"/>
    <w:rsid w:val="005A2D54"/>
    <w:rsid w:val="005B2A7F"/>
    <w:rsid w:val="005B3456"/>
    <w:rsid w:val="005B4ACE"/>
    <w:rsid w:val="005C4FCB"/>
    <w:rsid w:val="005C5954"/>
    <w:rsid w:val="005C7934"/>
    <w:rsid w:val="005E1F5F"/>
    <w:rsid w:val="005E31FF"/>
    <w:rsid w:val="005E79B6"/>
    <w:rsid w:val="005F54F1"/>
    <w:rsid w:val="0060607C"/>
    <w:rsid w:val="0061119B"/>
    <w:rsid w:val="0061262A"/>
    <w:rsid w:val="00615CC3"/>
    <w:rsid w:val="006378AE"/>
    <w:rsid w:val="006529D0"/>
    <w:rsid w:val="006733CD"/>
    <w:rsid w:val="00681BF7"/>
    <w:rsid w:val="006A3D0A"/>
    <w:rsid w:val="006A5652"/>
    <w:rsid w:val="006A58AF"/>
    <w:rsid w:val="006B1DD3"/>
    <w:rsid w:val="006B53D9"/>
    <w:rsid w:val="006B5FAD"/>
    <w:rsid w:val="006B7370"/>
    <w:rsid w:val="006D61E6"/>
    <w:rsid w:val="006E0FBF"/>
    <w:rsid w:val="006E5B2F"/>
    <w:rsid w:val="006F4AD6"/>
    <w:rsid w:val="0071057F"/>
    <w:rsid w:val="00721CF7"/>
    <w:rsid w:val="00723038"/>
    <w:rsid w:val="00743FE8"/>
    <w:rsid w:val="007501BB"/>
    <w:rsid w:val="00752304"/>
    <w:rsid w:val="00752C8E"/>
    <w:rsid w:val="0075472E"/>
    <w:rsid w:val="00760072"/>
    <w:rsid w:val="00767044"/>
    <w:rsid w:val="00774D36"/>
    <w:rsid w:val="0077590D"/>
    <w:rsid w:val="007761DD"/>
    <w:rsid w:val="0077646D"/>
    <w:rsid w:val="00777664"/>
    <w:rsid w:val="00786B83"/>
    <w:rsid w:val="00786F63"/>
    <w:rsid w:val="007907B8"/>
    <w:rsid w:val="0079520A"/>
    <w:rsid w:val="007A1157"/>
    <w:rsid w:val="007A5D59"/>
    <w:rsid w:val="007C15A0"/>
    <w:rsid w:val="007D2D56"/>
    <w:rsid w:val="007D7D50"/>
    <w:rsid w:val="007E36E5"/>
    <w:rsid w:val="007E663B"/>
    <w:rsid w:val="007F3E5A"/>
    <w:rsid w:val="007F758E"/>
    <w:rsid w:val="007F783D"/>
    <w:rsid w:val="008016D8"/>
    <w:rsid w:val="008208B1"/>
    <w:rsid w:val="00846BEB"/>
    <w:rsid w:val="0085141F"/>
    <w:rsid w:val="008612A5"/>
    <w:rsid w:val="00862CF0"/>
    <w:rsid w:val="00864D07"/>
    <w:rsid w:val="00870B8D"/>
    <w:rsid w:val="00874A31"/>
    <w:rsid w:val="00876328"/>
    <w:rsid w:val="00890F58"/>
    <w:rsid w:val="008926AA"/>
    <w:rsid w:val="008A2F4B"/>
    <w:rsid w:val="008F1321"/>
    <w:rsid w:val="008F1C4B"/>
    <w:rsid w:val="00900155"/>
    <w:rsid w:val="009129E0"/>
    <w:rsid w:val="00930375"/>
    <w:rsid w:val="00956075"/>
    <w:rsid w:val="00970F9B"/>
    <w:rsid w:val="0097334B"/>
    <w:rsid w:val="00973E77"/>
    <w:rsid w:val="00976E38"/>
    <w:rsid w:val="00982896"/>
    <w:rsid w:val="00985914"/>
    <w:rsid w:val="00996A28"/>
    <w:rsid w:val="009A65A2"/>
    <w:rsid w:val="009B08D2"/>
    <w:rsid w:val="009C703E"/>
    <w:rsid w:val="009F52F8"/>
    <w:rsid w:val="009F76A8"/>
    <w:rsid w:val="00A03EC6"/>
    <w:rsid w:val="00A050CA"/>
    <w:rsid w:val="00A15FCE"/>
    <w:rsid w:val="00A17F38"/>
    <w:rsid w:val="00A31F06"/>
    <w:rsid w:val="00A44230"/>
    <w:rsid w:val="00A46102"/>
    <w:rsid w:val="00A46AE0"/>
    <w:rsid w:val="00A61FB1"/>
    <w:rsid w:val="00A76A2B"/>
    <w:rsid w:val="00A91A07"/>
    <w:rsid w:val="00A960D1"/>
    <w:rsid w:val="00AA4DB9"/>
    <w:rsid w:val="00AD2514"/>
    <w:rsid w:val="00AE0FA2"/>
    <w:rsid w:val="00AE344E"/>
    <w:rsid w:val="00AE4398"/>
    <w:rsid w:val="00AF18B9"/>
    <w:rsid w:val="00AF718E"/>
    <w:rsid w:val="00AF7B3F"/>
    <w:rsid w:val="00B01BDC"/>
    <w:rsid w:val="00B0368A"/>
    <w:rsid w:val="00B10C43"/>
    <w:rsid w:val="00B24A30"/>
    <w:rsid w:val="00B27677"/>
    <w:rsid w:val="00B27F9A"/>
    <w:rsid w:val="00B34EAC"/>
    <w:rsid w:val="00B424E8"/>
    <w:rsid w:val="00B452AE"/>
    <w:rsid w:val="00B460C6"/>
    <w:rsid w:val="00B52AB8"/>
    <w:rsid w:val="00B621CC"/>
    <w:rsid w:val="00B636FE"/>
    <w:rsid w:val="00B8656F"/>
    <w:rsid w:val="00B8673A"/>
    <w:rsid w:val="00BA0E12"/>
    <w:rsid w:val="00BB171E"/>
    <w:rsid w:val="00BB7C01"/>
    <w:rsid w:val="00BD234D"/>
    <w:rsid w:val="00BE1C01"/>
    <w:rsid w:val="00BE648B"/>
    <w:rsid w:val="00BE7377"/>
    <w:rsid w:val="00BF05B5"/>
    <w:rsid w:val="00BF3E44"/>
    <w:rsid w:val="00BF4883"/>
    <w:rsid w:val="00BF4DEE"/>
    <w:rsid w:val="00BF6872"/>
    <w:rsid w:val="00C00584"/>
    <w:rsid w:val="00C0116B"/>
    <w:rsid w:val="00C0744C"/>
    <w:rsid w:val="00C177EA"/>
    <w:rsid w:val="00C231F7"/>
    <w:rsid w:val="00C250A9"/>
    <w:rsid w:val="00C27280"/>
    <w:rsid w:val="00C31175"/>
    <w:rsid w:val="00C31468"/>
    <w:rsid w:val="00C31DD8"/>
    <w:rsid w:val="00C37DCF"/>
    <w:rsid w:val="00C40E8C"/>
    <w:rsid w:val="00C44096"/>
    <w:rsid w:val="00C71F80"/>
    <w:rsid w:val="00C76402"/>
    <w:rsid w:val="00C84529"/>
    <w:rsid w:val="00C85654"/>
    <w:rsid w:val="00C92CF8"/>
    <w:rsid w:val="00C936A1"/>
    <w:rsid w:val="00C939D2"/>
    <w:rsid w:val="00CB4BC4"/>
    <w:rsid w:val="00CB4CB5"/>
    <w:rsid w:val="00CC0CA1"/>
    <w:rsid w:val="00CC4647"/>
    <w:rsid w:val="00CC46B4"/>
    <w:rsid w:val="00CC5FF0"/>
    <w:rsid w:val="00CE0C65"/>
    <w:rsid w:val="00CE3BE1"/>
    <w:rsid w:val="00D01CBE"/>
    <w:rsid w:val="00D31A1C"/>
    <w:rsid w:val="00D350A4"/>
    <w:rsid w:val="00D35CF0"/>
    <w:rsid w:val="00D44E7B"/>
    <w:rsid w:val="00D51875"/>
    <w:rsid w:val="00D56ED6"/>
    <w:rsid w:val="00D647F1"/>
    <w:rsid w:val="00D668F0"/>
    <w:rsid w:val="00D66E64"/>
    <w:rsid w:val="00D67C47"/>
    <w:rsid w:val="00D72D84"/>
    <w:rsid w:val="00DB248D"/>
    <w:rsid w:val="00DE3C8E"/>
    <w:rsid w:val="00DE74A4"/>
    <w:rsid w:val="00DF0592"/>
    <w:rsid w:val="00E073CF"/>
    <w:rsid w:val="00E078D2"/>
    <w:rsid w:val="00E11320"/>
    <w:rsid w:val="00E121BA"/>
    <w:rsid w:val="00E17047"/>
    <w:rsid w:val="00E21DBA"/>
    <w:rsid w:val="00E36383"/>
    <w:rsid w:val="00E376A5"/>
    <w:rsid w:val="00E37960"/>
    <w:rsid w:val="00E4289A"/>
    <w:rsid w:val="00E43EEF"/>
    <w:rsid w:val="00E50E39"/>
    <w:rsid w:val="00E5301F"/>
    <w:rsid w:val="00E63B8A"/>
    <w:rsid w:val="00E65EA2"/>
    <w:rsid w:val="00E71771"/>
    <w:rsid w:val="00E8315B"/>
    <w:rsid w:val="00E94A1B"/>
    <w:rsid w:val="00E95D65"/>
    <w:rsid w:val="00EA053E"/>
    <w:rsid w:val="00EA2969"/>
    <w:rsid w:val="00EA64A1"/>
    <w:rsid w:val="00EC1929"/>
    <w:rsid w:val="00EC4D68"/>
    <w:rsid w:val="00ED4EB4"/>
    <w:rsid w:val="00ED69F6"/>
    <w:rsid w:val="00ED6C98"/>
    <w:rsid w:val="00F05FA0"/>
    <w:rsid w:val="00F15922"/>
    <w:rsid w:val="00F22FB5"/>
    <w:rsid w:val="00F34B20"/>
    <w:rsid w:val="00F41903"/>
    <w:rsid w:val="00F44E65"/>
    <w:rsid w:val="00F523D2"/>
    <w:rsid w:val="00F52775"/>
    <w:rsid w:val="00F7197A"/>
    <w:rsid w:val="00F73CC6"/>
    <w:rsid w:val="00FA4425"/>
    <w:rsid w:val="00FA4D31"/>
    <w:rsid w:val="00FB6ADA"/>
    <w:rsid w:val="00FD1EF0"/>
    <w:rsid w:val="00FD259B"/>
    <w:rsid w:val="00FE3E59"/>
    <w:rsid w:val="00FF2458"/>
    <w:rsid w:val="00FF3FE1"/>
    <w:rsid w:val="00FF5C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20B61"/>
  <w15:docId w15:val="{E0E237CD-9D03-4F4D-A582-5B6EA05A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82"/>
    <w:pPr>
      <w:spacing w:after="160" w:line="256" w:lineRule="auto"/>
    </w:pPr>
  </w:style>
  <w:style w:type="paragraph" w:styleId="Heading9">
    <w:name w:val="heading 9"/>
    <w:basedOn w:val="Normal"/>
    <w:next w:val="Normal"/>
    <w:link w:val="Heading9Char"/>
    <w:qFormat/>
    <w:rsid w:val="00351282"/>
    <w:pPr>
      <w:keepNext/>
      <w:bidi/>
      <w:spacing w:after="0" w:line="240" w:lineRule="auto"/>
      <w:jc w:val="center"/>
      <w:outlineLvl w:val="8"/>
    </w:pPr>
    <w:rPr>
      <w:rFonts w:ascii="Times New Roman" w:eastAsia="Times New Roman" w:hAnsi="Times New Roman" w:cs="Times New Roman"/>
      <w:noProof/>
      <w:color w:val="800080"/>
      <w:sz w:val="32"/>
      <w:szCs w:val="32"/>
      <w:lang w:val="x-none"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51282"/>
    <w:rPr>
      <w:rFonts w:ascii="Times New Roman" w:eastAsia="Times New Roman" w:hAnsi="Times New Roman" w:cs="Times New Roman"/>
      <w:noProof/>
      <w:color w:val="800080"/>
      <w:sz w:val="32"/>
      <w:szCs w:val="32"/>
      <w:lang w:val="x-none" w:eastAsia="he-IL"/>
    </w:rPr>
  </w:style>
  <w:style w:type="numbering" w:customStyle="1" w:styleId="NoList1">
    <w:name w:val="No List1"/>
    <w:next w:val="NoList"/>
    <w:uiPriority w:val="99"/>
    <w:semiHidden/>
    <w:unhideWhenUsed/>
    <w:rsid w:val="00351282"/>
  </w:style>
  <w:style w:type="paragraph" w:styleId="ListParagraph">
    <w:name w:val="List Paragraph"/>
    <w:basedOn w:val="Normal"/>
    <w:uiPriority w:val="34"/>
    <w:qFormat/>
    <w:rsid w:val="00351282"/>
    <w:pPr>
      <w:bidi/>
      <w:spacing w:after="200" w:line="276" w:lineRule="auto"/>
      <w:ind w:left="720"/>
      <w:contextualSpacing/>
    </w:pPr>
    <w:rPr>
      <w:rFonts w:ascii="Calibri" w:eastAsia="Calibri" w:hAnsi="Calibri" w:cs="Arial"/>
      <w:lang w:bidi="he-IL"/>
    </w:rPr>
  </w:style>
  <w:style w:type="table" w:styleId="TableGrid">
    <w:name w:val="Table Grid"/>
    <w:basedOn w:val="TableNormal"/>
    <w:uiPriority w:val="59"/>
    <w:rsid w:val="0035128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51282"/>
    <w:rPr>
      <w:sz w:val="16"/>
      <w:szCs w:val="16"/>
    </w:rPr>
  </w:style>
  <w:style w:type="paragraph" w:styleId="CommentText">
    <w:name w:val="annotation text"/>
    <w:basedOn w:val="Normal"/>
    <w:link w:val="CommentTextChar"/>
    <w:uiPriority w:val="99"/>
    <w:unhideWhenUsed/>
    <w:rsid w:val="00351282"/>
    <w:pPr>
      <w:bidi/>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351282"/>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351282"/>
    <w:rPr>
      <w:b/>
      <w:bCs/>
    </w:rPr>
  </w:style>
  <w:style w:type="character" w:customStyle="1" w:styleId="CommentSubjectChar">
    <w:name w:val="Comment Subject Char"/>
    <w:basedOn w:val="CommentTextChar"/>
    <w:link w:val="CommentSubject"/>
    <w:uiPriority w:val="99"/>
    <w:semiHidden/>
    <w:rsid w:val="00351282"/>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351282"/>
    <w:pPr>
      <w:bidi/>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51282"/>
    <w:rPr>
      <w:rFonts w:ascii="Tahoma" w:eastAsia="Calibri" w:hAnsi="Tahoma" w:cs="Times New Roman"/>
      <w:sz w:val="16"/>
      <w:szCs w:val="16"/>
      <w:lang w:val="x-none" w:eastAsia="x-none"/>
    </w:rPr>
  </w:style>
  <w:style w:type="table" w:customStyle="1" w:styleId="TableGrid1">
    <w:name w:val="Table Grid1"/>
    <w:basedOn w:val="TableNormal"/>
    <w:next w:val="TableGrid"/>
    <w:uiPriority w:val="59"/>
    <w:rsid w:val="00351282"/>
    <w:pPr>
      <w:spacing w:after="0" w:line="240" w:lineRule="auto"/>
    </w:pPr>
    <w:rPr>
      <w:rFonts w:ascii="Calibri" w:eastAsia="Calibri" w:hAnsi="Calibri" w:cs="Arial"/>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282"/>
    <w:pPr>
      <w:tabs>
        <w:tab w:val="center" w:pos="4320"/>
        <w:tab w:val="right" w:pos="8640"/>
      </w:tabs>
      <w:bidi/>
      <w:spacing w:after="200" w:line="276" w:lineRule="auto"/>
    </w:pPr>
    <w:rPr>
      <w:rFonts w:ascii="Calibri" w:eastAsia="Calibri" w:hAnsi="Calibri" w:cs="Arial"/>
      <w:lang w:val="x-none" w:eastAsia="x-none" w:bidi="he-IL"/>
    </w:rPr>
  </w:style>
  <w:style w:type="character" w:customStyle="1" w:styleId="HeaderChar">
    <w:name w:val="Header Char"/>
    <w:basedOn w:val="DefaultParagraphFont"/>
    <w:link w:val="Header"/>
    <w:uiPriority w:val="99"/>
    <w:rsid w:val="00351282"/>
    <w:rPr>
      <w:rFonts w:ascii="Calibri" w:eastAsia="Calibri" w:hAnsi="Calibri" w:cs="Arial"/>
      <w:lang w:val="x-none" w:eastAsia="x-none" w:bidi="he-IL"/>
    </w:rPr>
  </w:style>
  <w:style w:type="paragraph" w:styleId="Footer">
    <w:name w:val="footer"/>
    <w:basedOn w:val="Normal"/>
    <w:link w:val="FooterChar"/>
    <w:uiPriority w:val="99"/>
    <w:unhideWhenUsed/>
    <w:rsid w:val="00351282"/>
    <w:pPr>
      <w:tabs>
        <w:tab w:val="center" w:pos="4320"/>
        <w:tab w:val="right" w:pos="8640"/>
      </w:tabs>
      <w:bidi/>
      <w:spacing w:after="200" w:line="276" w:lineRule="auto"/>
    </w:pPr>
    <w:rPr>
      <w:rFonts w:ascii="Calibri" w:eastAsia="Calibri" w:hAnsi="Calibri" w:cs="Arial"/>
      <w:lang w:val="x-none" w:eastAsia="x-none" w:bidi="he-IL"/>
    </w:rPr>
  </w:style>
  <w:style w:type="character" w:customStyle="1" w:styleId="FooterChar">
    <w:name w:val="Footer Char"/>
    <w:basedOn w:val="DefaultParagraphFont"/>
    <w:link w:val="Footer"/>
    <w:uiPriority w:val="99"/>
    <w:rsid w:val="00351282"/>
    <w:rPr>
      <w:rFonts w:ascii="Calibri" w:eastAsia="Calibri" w:hAnsi="Calibri" w:cs="Arial"/>
      <w:lang w:val="x-none" w:eastAsia="x-none" w:bidi="he-IL"/>
    </w:rPr>
  </w:style>
  <w:style w:type="table" w:customStyle="1" w:styleId="ListTable6Colorful1">
    <w:name w:val="List Table 6 Colorful1"/>
    <w:basedOn w:val="TableNormal"/>
    <w:uiPriority w:val="51"/>
    <w:rsid w:val="00351282"/>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11">
    <w:name w:val="List Table 6 Colorful11"/>
    <w:basedOn w:val="TableNormal"/>
    <w:uiPriority w:val="51"/>
    <w:rsid w:val="00351282"/>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2">
    <w:name w:val="Table Grid2"/>
    <w:basedOn w:val="TableNormal"/>
    <w:next w:val="TableGrid"/>
    <w:uiPriority w:val="59"/>
    <w:rsid w:val="003512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128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leNormal"/>
    <w:next w:val="TableGrid"/>
    <w:uiPriority w:val="59"/>
    <w:rsid w:val="0035128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4DEE"/>
    <w:pPr>
      <w:spacing w:before="100" w:beforeAutospacing="1" w:after="100" w:afterAutospacing="1" w:line="360" w:lineRule="auto"/>
    </w:pPr>
    <w:rPr>
      <w:rFonts w:ascii="Times New Roman" w:eastAsia="Times New Roman" w:hAnsi="Times New Roman" w:cs="Times New Roman"/>
      <w:sz w:val="21"/>
      <w:szCs w:val="21"/>
    </w:rPr>
  </w:style>
  <w:style w:type="character" w:customStyle="1" w:styleId="A0">
    <w:name w:val="A0"/>
    <w:uiPriority w:val="99"/>
    <w:rsid w:val="007C15A0"/>
    <w:rPr>
      <w:rFonts w:cs="Minion Pro Med"/>
      <w:color w:val="000000"/>
      <w:sz w:val="16"/>
      <w:szCs w:val="16"/>
    </w:rPr>
  </w:style>
  <w:style w:type="paragraph" w:customStyle="1" w:styleId="13Reference">
    <w:name w:val="13 Reference"/>
    <w:basedOn w:val="Normal"/>
    <w:qFormat/>
    <w:rsid w:val="0079520A"/>
    <w:pPr>
      <w:numPr>
        <w:numId w:val="31"/>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shorttext">
    <w:name w:val="short_text"/>
    <w:basedOn w:val="DefaultParagraphFont"/>
    <w:rsid w:val="007501BB"/>
  </w:style>
  <w:style w:type="character" w:styleId="Strong">
    <w:name w:val="Strong"/>
    <w:basedOn w:val="DefaultParagraphFont"/>
    <w:uiPriority w:val="22"/>
    <w:qFormat/>
    <w:rsid w:val="00514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0226153">
      <w:bodyDiv w:val="1"/>
      <w:marLeft w:val="0"/>
      <w:marRight w:val="0"/>
      <w:marTop w:val="0"/>
      <w:marBottom w:val="0"/>
      <w:divBdr>
        <w:top w:val="none" w:sz="0" w:space="0" w:color="auto"/>
        <w:left w:val="none" w:sz="0" w:space="0" w:color="auto"/>
        <w:bottom w:val="none" w:sz="0" w:space="0" w:color="auto"/>
        <w:right w:val="none" w:sz="0" w:space="0" w:color="auto"/>
      </w:divBdr>
    </w:div>
    <w:div w:id="1218318353">
      <w:bodyDiv w:val="1"/>
      <w:marLeft w:val="0"/>
      <w:marRight w:val="0"/>
      <w:marTop w:val="0"/>
      <w:marBottom w:val="0"/>
      <w:divBdr>
        <w:top w:val="none" w:sz="0" w:space="0" w:color="auto"/>
        <w:left w:val="none" w:sz="0" w:space="0" w:color="auto"/>
        <w:bottom w:val="none" w:sz="0" w:space="0" w:color="auto"/>
        <w:right w:val="none" w:sz="0" w:space="0" w:color="auto"/>
      </w:divBdr>
    </w:div>
    <w:div w:id="1623069183">
      <w:bodyDiv w:val="1"/>
      <w:marLeft w:val="0"/>
      <w:marRight w:val="0"/>
      <w:marTop w:val="0"/>
      <w:marBottom w:val="0"/>
      <w:divBdr>
        <w:top w:val="none" w:sz="0" w:space="0" w:color="auto"/>
        <w:left w:val="none" w:sz="0" w:space="0" w:color="auto"/>
        <w:bottom w:val="none" w:sz="0" w:space="0" w:color="auto"/>
        <w:right w:val="none" w:sz="0" w:space="0" w:color="auto"/>
      </w:divBdr>
    </w:div>
    <w:div w:id="1722825899">
      <w:bodyDiv w:val="1"/>
      <w:marLeft w:val="0"/>
      <w:marRight w:val="0"/>
      <w:marTop w:val="0"/>
      <w:marBottom w:val="0"/>
      <w:divBdr>
        <w:top w:val="none" w:sz="0" w:space="0" w:color="auto"/>
        <w:left w:val="none" w:sz="0" w:space="0" w:color="auto"/>
        <w:bottom w:val="none" w:sz="0" w:space="0" w:color="auto"/>
        <w:right w:val="none" w:sz="0" w:space="0" w:color="auto"/>
      </w:divBdr>
    </w:div>
    <w:div w:id="19510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7A42-FCD0-4CFE-894F-E78FD156D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7062</Words>
  <Characters>37290</Characters>
  <Application>Microsoft Office Word</Application>
  <DocSecurity>0</DocSecurity>
  <Lines>548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2020-04-14T10:54:00Z</dcterms:created>
  <dcterms:modified xsi:type="dcterms:W3CDTF">2020-04-14T11:01:00Z</dcterms:modified>
</cp:coreProperties>
</file>