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26559" w14:textId="67903732" w:rsidR="00AD334D" w:rsidRPr="00CC2DED" w:rsidRDefault="00411710" w:rsidP="000916DE">
      <w:pPr>
        <w:shd w:val="clear" w:color="auto" w:fill="FFFFFF"/>
        <w:bidi w:val="0"/>
        <w:spacing w:line="360" w:lineRule="auto"/>
        <w:jc w:val="center"/>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The Torah Is Greater than the Sum of Its Parts</w:t>
      </w:r>
    </w:p>
    <w:p w14:paraId="7A19566A" w14:textId="4B00C043" w:rsidR="00AD334D" w:rsidRPr="00CC2DED" w:rsidRDefault="00411710" w:rsidP="000916DE">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Professor Dalia Marx</w:t>
      </w:r>
    </w:p>
    <w:p w14:paraId="22C89E4B" w14:textId="74ECD1EA" w:rsidR="00841203" w:rsidRPr="00CC2DED" w:rsidRDefault="00411710" w:rsidP="00CC2DED">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I have to admit that I have never been particularly bothered by the tension betwe</w:t>
      </w:r>
      <w:r w:rsidR="00E95530" w:rsidRPr="00CC2DED">
        <w:rPr>
          <w:rFonts w:asciiTheme="majorBidi" w:eastAsia="Times New Roman" w:hAnsiTheme="majorBidi" w:cstheme="majorBidi"/>
          <w:color w:val="222222"/>
          <w:sz w:val="24"/>
          <w:szCs w:val="24"/>
        </w:rPr>
        <w:t xml:space="preserve">en the academic position </w:t>
      </w:r>
      <w:r w:rsidR="00CC2DED">
        <w:rPr>
          <w:rFonts w:asciiTheme="majorBidi" w:eastAsia="Times New Roman" w:hAnsiTheme="majorBidi" w:cstheme="majorBidi"/>
          <w:color w:val="222222"/>
          <w:sz w:val="24"/>
          <w:szCs w:val="24"/>
        </w:rPr>
        <w:t>proclaiming the</w:t>
      </w:r>
      <w:r w:rsidRPr="00CC2DED">
        <w:rPr>
          <w:rFonts w:asciiTheme="majorBidi" w:eastAsia="Times New Roman" w:hAnsiTheme="majorBidi" w:cstheme="majorBidi"/>
          <w:color w:val="222222"/>
          <w:sz w:val="24"/>
          <w:szCs w:val="24"/>
        </w:rPr>
        <w:t xml:space="preserve"> Tanakh</w:t>
      </w:r>
      <w:r w:rsidR="00E95530" w:rsidRPr="00CC2DED">
        <w:rPr>
          <w:rFonts w:asciiTheme="majorBidi" w:eastAsia="Times New Roman" w:hAnsiTheme="majorBidi" w:cstheme="majorBidi"/>
          <w:color w:val="222222"/>
          <w:sz w:val="24"/>
          <w:szCs w:val="24"/>
        </w:rPr>
        <w:t>’s gradual formation</w:t>
      </w:r>
      <w:r w:rsidRPr="00CC2DED">
        <w:rPr>
          <w:rFonts w:asciiTheme="majorBidi" w:eastAsia="Times New Roman" w:hAnsiTheme="majorBidi" w:cstheme="majorBidi"/>
          <w:color w:val="222222"/>
          <w:sz w:val="24"/>
          <w:szCs w:val="24"/>
        </w:rPr>
        <w:t xml:space="preserve"> and the belief that Torah is from Heaven. When I am asked about this, I recall one of the scenes from </w:t>
      </w:r>
      <w:r w:rsidRPr="00CC2DED">
        <w:rPr>
          <w:rFonts w:asciiTheme="majorBidi" w:eastAsia="Times New Roman" w:hAnsiTheme="majorBidi" w:cstheme="majorBidi"/>
          <w:i/>
          <w:iCs/>
          <w:color w:val="222222"/>
          <w:sz w:val="24"/>
          <w:szCs w:val="24"/>
        </w:rPr>
        <w:t>Breaking Bad</w:t>
      </w:r>
      <w:r w:rsidR="00841203" w:rsidRPr="00CC2DED">
        <w:rPr>
          <w:rFonts w:asciiTheme="majorBidi" w:eastAsia="Times New Roman" w:hAnsiTheme="majorBidi" w:cstheme="majorBidi"/>
          <w:color w:val="222222"/>
          <w:sz w:val="24"/>
          <w:szCs w:val="24"/>
        </w:rPr>
        <w:t>,</w:t>
      </w:r>
      <w:r w:rsidRPr="00CC2DED">
        <w:rPr>
          <w:rFonts w:asciiTheme="majorBidi" w:eastAsia="Times New Roman" w:hAnsiTheme="majorBidi" w:cstheme="majorBidi"/>
          <w:color w:val="222222"/>
          <w:sz w:val="24"/>
          <w:szCs w:val="24"/>
        </w:rPr>
        <w:t xml:space="preserve"> </w:t>
      </w:r>
      <w:r w:rsidR="00841203" w:rsidRPr="00CC2DED">
        <w:rPr>
          <w:rFonts w:asciiTheme="majorBidi" w:eastAsia="Times New Roman" w:hAnsiTheme="majorBidi" w:cstheme="majorBidi"/>
          <w:color w:val="222222"/>
          <w:sz w:val="24"/>
          <w:szCs w:val="24"/>
        </w:rPr>
        <w:t>a</w:t>
      </w:r>
      <w:r w:rsidRPr="00CC2DED">
        <w:rPr>
          <w:rFonts w:asciiTheme="majorBidi" w:eastAsia="Times New Roman" w:hAnsiTheme="majorBidi" w:cstheme="majorBidi"/>
          <w:color w:val="222222"/>
          <w:sz w:val="24"/>
          <w:szCs w:val="24"/>
        </w:rPr>
        <w:t xml:space="preserve"> television series about Walter White, a chemistry teacher, who </w:t>
      </w:r>
      <w:r w:rsidR="00E95530" w:rsidRPr="00CC2DED">
        <w:rPr>
          <w:rFonts w:asciiTheme="majorBidi" w:eastAsia="Times New Roman" w:hAnsiTheme="majorBidi" w:cstheme="majorBidi"/>
          <w:color w:val="222222"/>
          <w:sz w:val="24"/>
          <w:szCs w:val="24"/>
        </w:rPr>
        <w:t>makes a career change</w:t>
      </w:r>
      <w:r w:rsidR="00CC2DED">
        <w:rPr>
          <w:rFonts w:asciiTheme="majorBidi" w:eastAsia="Times New Roman" w:hAnsiTheme="majorBidi" w:cstheme="majorBidi"/>
          <w:color w:val="222222"/>
          <w:sz w:val="24"/>
          <w:szCs w:val="24"/>
        </w:rPr>
        <w:t xml:space="preserve"> after being diagnosed with cancer</w:t>
      </w:r>
      <w:r w:rsidR="00E95530" w:rsidRPr="00CC2DED">
        <w:rPr>
          <w:rFonts w:asciiTheme="majorBidi" w:eastAsia="Times New Roman" w:hAnsiTheme="majorBidi" w:cstheme="majorBidi"/>
          <w:color w:val="222222"/>
          <w:sz w:val="24"/>
          <w:szCs w:val="24"/>
        </w:rPr>
        <w:t xml:space="preserve">, </w:t>
      </w:r>
      <w:r w:rsidR="00CC2DED">
        <w:rPr>
          <w:rFonts w:asciiTheme="majorBidi" w:eastAsia="Times New Roman" w:hAnsiTheme="majorBidi" w:cstheme="majorBidi"/>
          <w:color w:val="222222"/>
          <w:sz w:val="24"/>
          <w:szCs w:val="24"/>
        </w:rPr>
        <w:t>morphing into</w:t>
      </w:r>
      <w:r w:rsidR="00E95530" w:rsidRPr="00CC2DED">
        <w:rPr>
          <w:rFonts w:asciiTheme="majorBidi" w:eastAsia="Times New Roman" w:hAnsiTheme="majorBidi" w:cstheme="majorBidi"/>
          <w:color w:val="222222"/>
          <w:sz w:val="24"/>
          <w:szCs w:val="24"/>
        </w:rPr>
        <w:t xml:space="preserve"> </w:t>
      </w:r>
      <w:r w:rsidR="00841203" w:rsidRPr="00CC2DED">
        <w:rPr>
          <w:rFonts w:asciiTheme="majorBidi" w:eastAsia="Times New Roman" w:hAnsiTheme="majorBidi" w:cstheme="majorBidi"/>
          <w:color w:val="222222"/>
          <w:sz w:val="24"/>
          <w:szCs w:val="24"/>
        </w:rPr>
        <w:t xml:space="preserve">a cruel drug dealer in </w:t>
      </w:r>
      <w:r w:rsidR="00E95530" w:rsidRPr="00CC2DED">
        <w:rPr>
          <w:rFonts w:asciiTheme="majorBidi" w:eastAsia="Times New Roman" w:hAnsiTheme="majorBidi" w:cstheme="majorBidi"/>
          <w:color w:val="222222"/>
          <w:sz w:val="24"/>
          <w:szCs w:val="24"/>
        </w:rPr>
        <w:t>an</w:t>
      </w:r>
      <w:r w:rsidR="00F5318D" w:rsidRPr="00CC2DED">
        <w:rPr>
          <w:rFonts w:asciiTheme="majorBidi" w:eastAsia="Times New Roman" w:hAnsiTheme="majorBidi" w:cstheme="majorBidi"/>
          <w:color w:val="222222"/>
          <w:sz w:val="24"/>
          <w:szCs w:val="24"/>
        </w:rPr>
        <w:t xml:space="preserve"> attempt </w:t>
      </w:r>
      <w:r w:rsidR="00841203" w:rsidRPr="00CC2DED">
        <w:rPr>
          <w:rFonts w:asciiTheme="majorBidi" w:eastAsia="Times New Roman" w:hAnsiTheme="majorBidi" w:cstheme="majorBidi"/>
          <w:color w:val="222222"/>
          <w:sz w:val="24"/>
          <w:szCs w:val="24"/>
        </w:rPr>
        <w:t xml:space="preserve">to provide for his family after </w:t>
      </w:r>
      <w:r w:rsidR="00F5318D" w:rsidRPr="00CC2DED">
        <w:rPr>
          <w:rFonts w:asciiTheme="majorBidi" w:eastAsia="Times New Roman" w:hAnsiTheme="majorBidi" w:cstheme="majorBidi"/>
          <w:color w:val="222222"/>
          <w:sz w:val="24"/>
          <w:szCs w:val="24"/>
        </w:rPr>
        <w:t>he is gone.</w:t>
      </w:r>
    </w:p>
    <w:p w14:paraId="130844A9" w14:textId="2F8803CC" w:rsidR="00AD334D" w:rsidRPr="00CC2DED" w:rsidRDefault="00841203" w:rsidP="00CC2DED">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 xml:space="preserve">In this scene, White, who has just disposed of the corpse belonging to </w:t>
      </w:r>
      <w:r w:rsidR="006D22D0" w:rsidRPr="00CC2DED">
        <w:rPr>
          <w:rFonts w:asciiTheme="majorBidi" w:eastAsia="Times New Roman" w:hAnsiTheme="majorBidi" w:cstheme="majorBidi"/>
          <w:color w:val="222222"/>
          <w:sz w:val="24"/>
          <w:szCs w:val="24"/>
        </w:rPr>
        <w:t>the</w:t>
      </w:r>
      <w:r w:rsidR="00A0460D" w:rsidRPr="00CC2DED">
        <w:rPr>
          <w:rFonts w:asciiTheme="majorBidi" w:eastAsia="Times New Roman" w:hAnsiTheme="majorBidi" w:cstheme="majorBidi"/>
          <w:color w:val="222222"/>
          <w:sz w:val="24"/>
          <w:szCs w:val="24"/>
        </w:rPr>
        <w:t xml:space="preserve"> first of </w:t>
      </w:r>
      <w:r w:rsidR="006D22D0" w:rsidRPr="00CC2DED">
        <w:rPr>
          <w:rFonts w:asciiTheme="majorBidi" w:eastAsia="Times New Roman" w:hAnsiTheme="majorBidi" w:cstheme="majorBidi"/>
          <w:color w:val="222222"/>
          <w:sz w:val="24"/>
          <w:szCs w:val="24"/>
        </w:rPr>
        <w:t xml:space="preserve">his </w:t>
      </w:r>
      <w:r w:rsidR="00A0460D" w:rsidRPr="00CC2DED">
        <w:rPr>
          <w:rFonts w:asciiTheme="majorBidi" w:eastAsia="Times New Roman" w:hAnsiTheme="majorBidi" w:cstheme="majorBidi"/>
          <w:color w:val="222222"/>
          <w:sz w:val="24"/>
          <w:szCs w:val="24"/>
        </w:rPr>
        <w:t xml:space="preserve">many victims </w:t>
      </w:r>
      <w:r w:rsidR="00E95530" w:rsidRPr="00CC2DED">
        <w:rPr>
          <w:rFonts w:asciiTheme="majorBidi" w:eastAsia="Times New Roman" w:hAnsiTheme="majorBidi" w:cstheme="majorBidi"/>
          <w:color w:val="222222"/>
          <w:sz w:val="24"/>
          <w:szCs w:val="24"/>
        </w:rPr>
        <w:t>in</w:t>
      </w:r>
      <w:r w:rsidRPr="00CC2DED">
        <w:rPr>
          <w:rFonts w:asciiTheme="majorBidi" w:eastAsia="Times New Roman" w:hAnsiTheme="majorBidi" w:cstheme="majorBidi"/>
          <w:color w:val="222222"/>
          <w:sz w:val="24"/>
          <w:szCs w:val="24"/>
        </w:rPr>
        <w:t xml:space="preserve"> the series, sits in his car and ponders his </w:t>
      </w:r>
      <w:r w:rsidR="00A0460D" w:rsidRPr="00CC2DED">
        <w:rPr>
          <w:rFonts w:asciiTheme="majorBidi" w:eastAsia="Times New Roman" w:hAnsiTheme="majorBidi" w:cstheme="majorBidi"/>
          <w:color w:val="222222"/>
          <w:sz w:val="24"/>
          <w:szCs w:val="24"/>
        </w:rPr>
        <w:t>college</w:t>
      </w:r>
      <w:r w:rsidRPr="00CC2DED">
        <w:rPr>
          <w:rFonts w:asciiTheme="majorBidi" w:eastAsia="Times New Roman" w:hAnsiTheme="majorBidi" w:cstheme="majorBidi"/>
          <w:color w:val="222222"/>
          <w:sz w:val="24"/>
          <w:szCs w:val="24"/>
        </w:rPr>
        <w:t xml:space="preserve"> days when he was a brilliant student, a prodigy with a glowing future. The camera </w:t>
      </w:r>
      <w:r w:rsidR="006D22D0" w:rsidRPr="00CC2DED">
        <w:rPr>
          <w:rFonts w:asciiTheme="majorBidi" w:eastAsia="Times New Roman" w:hAnsiTheme="majorBidi" w:cstheme="majorBidi"/>
          <w:color w:val="222222"/>
          <w:sz w:val="24"/>
          <w:szCs w:val="24"/>
        </w:rPr>
        <w:t>pans</w:t>
      </w:r>
      <w:r w:rsidRPr="00CC2DED">
        <w:rPr>
          <w:rFonts w:asciiTheme="majorBidi" w:eastAsia="Times New Roman" w:hAnsiTheme="majorBidi" w:cstheme="majorBidi"/>
          <w:color w:val="222222"/>
          <w:sz w:val="24"/>
          <w:szCs w:val="24"/>
        </w:rPr>
        <w:t xml:space="preserve"> to a classroom </w:t>
      </w:r>
      <w:r w:rsidR="006D22D0" w:rsidRPr="00CC2DED">
        <w:rPr>
          <w:rFonts w:asciiTheme="majorBidi" w:eastAsia="Times New Roman" w:hAnsiTheme="majorBidi" w:cstheme="majorBidi"/>
          <w:color w:val="222222"/>
          <w:sz w:val="24"/>
          <w:szCs w:val="24"/>
        </w:rPr>
        <w:t>looking out upon a misty vista</w:t>
      </w:r>
      <w:r w:rsidR="00EE7CAB" w:rsidRPr="00CC2DED">
        <w:rPr>
          <w:rFonts w:asciiTheme="majorBidi" w:eastAsia="Times New Roman" w:hAnsiTheme="majorBidi" w:cstheme="majorBidi"/>
          <w:color w:val="222222"/>
          <w:sz w:val="24"/>
          <w:szCs w:val="24"/>
        </w:rPr>
        <w:t xml:space="preserve">. In </w:t>
      </w:r>
      <w:r w:rsidR="00A0460D" w:rsidRPr="00CC2DED">
        <w:rPr>
          <w:rFonts w:asciiTheme="majorBidi" w:eastAsia="Times New Roman" w:hAnsiTheme="majorBidi" w:cstheme="majorBidi"/>
          <w:color w:val="222222"/>
          <w:sz w:val="24"/>
          <w:szCs w:val="24"/>
        </w:rPr>
        <w:t>the classroom</w:t>
      </w:r>
      <w:r w:rsidR="00EE7CAB" w:rsidRPr="00CC2DED">
        <w:rPr>
          <w:rFonts w:asciiTheme="majorBidi" w:eastAsia="Times New Roman" w:hAnsiTheme="majorBidi" w:cstheme="majorBidi"/>
          <w:color w:val="222222"/>
          <w:sz w:val="24"/>
          <w:szCs w:val="24"/>
        </w:rPr>
        <w:t xml:space="preserve">, White and his </w:t>
      </w:r>
      <w:r w:rsidR="00CC2DED">
        <w:rPr>
          <w:rFonts w:asciiTheme="majorBidi" w:eastAsia="Times New Roman" w:hAnsiTheme="majorBidi" w:cstheme="majorBidi"/>
          <w:color w:val="222222"/>
          <w:sz w:val="24"/>
          <w:szCs w:val="24"/>
        </w:rPr>
        <w:t>then</w:t>
      </w:r>
      <w:r w:rsidR="00EE7CAB" w:rsidRPr="00CC2DED">
        <w:rPr>
          <w:rFonts w:asciiTheme="majorBidi" w:eastAsia="Times New Roman" w:hAnsiTheme="majorBidi" w:cstheme="majorBidi"/>
          <w:color w:val="222222"/>
          <w:sz w:val="24"/>
          <w:szCs w:val="24"/>
        </w:rPr>
        <w:t xml:space="preserve"> lover contemplate the chemicals that </w:t>
      </w:r>
      <w:r w:rsidR="00A0460D" w:rsidRPr="00CC2DED">
        <w:rPr>
          <w:rFonts w:asciiTheme="majorBidi" w:eastAsia="Times New Roman" w:hAnsiTheme="majorBidi" w:cstheme="majorBidi"/>
          <w:color w:val="222222"/>
          <w:sz w:val="24"/>
          <w:szCs w:val="24"/>
        </w:rPr>
        <w:t xml:space="preserve">make up the </w:t>
      </w:r>
      <w:r w:rsidR="00EE7CAB" w:rsidRPr="00CC2DED">
        <w:rPr>
          <w:rFonts w:asciiTheme="majorBidi" w:eastAsia="Times New Roman" w:hAnsiTheme="majorBidi" w:cstheme="majorBidi"/>
          <w:color w:val="222222"/>
          <w:sz w:val="24"/>
          <w:szCs w:val="24"/>
        </w:rPr>
        <w:t xml:space="preserve">human body. He writes on the board: 63% hydrogen, 26% oxygen, 9% carbon… the two continue calculating the </w:t>
      </w:r>
      <w:r w:rsidR="00A0460D" w:rsidRPr="00CC2DED">
        <w:rPr>
          <w:rFonts w:asciiTheme="majorBidi" w:eastAsia="Times New Roman" w:hAnsiTheme="majorBidi" w:cstheme="majorBidi"/>
          <w:color w:val="222222"/>
          <w:sz w:val="24"/>
          <w:szCs w:val="24"/>
        </w:rPr>
        <w:t>lesser elements as well as the trace elements</w:t>
      </w:r>
      <w:r w:rsidR="00EE7CAB" w:rsidRPr="00CC2DED">
        <w:rPr>
          <w:rFonts w:asciiTheme="majorBidi" w:eastAsia="Times New Roman" w:hAnsiTheme="majorBidi" w:cstheme="majorBidi"/>
          <w:color w:val="222222"/>
          <w:sz w:val="24"/>
          <w:szCs w:val="24"/>
        </w:rPr>
        <w:t xml:space="preserve"> iron, phosph</w:t>
      </w:r>
      <w:r w:rsidR="00A0460D" w:rsidRPr="00CC2DED">
        <w:rPr>
          <w:rFonts w:asciiTheme="majorBidi" w:eastAsia="Times New Roman" w:hAnsiTheme="majorBidi" w:cstheme="majorBidi"/>
          <w:color w:val="222222"/>
          <w:sz w:val="24"/>
          <w:szCs w:val="24"/>
        </w:rPr>
        <w:t>orous</w:t>
      </w:r>
      <w:r w:rsidR="00EE7CAB" w:rsidRPr="00CC2DED">
        <w:rPr>
          <w:rFonts w:asciiTheme="majorBidi" w:eastAsia="Times New Roman" w:hAnsiTheme="majorBidi" w:cstheme="majorBidi"/>
          <w:color w:val="222222"/>
          <w:sz w:val="24"/>
          <w:szCs w:val="24"/>
        </w:rPr>
        <w:t>…and reach the sum total of 99.888042% of the human body</w:t>
      </w:r>
      <w:r w:rsidR="00A0460D" w:rsidRPr="00CC2DED">
        <w:rPr>
          <w:rFonts w:asciiTheme="majorBidi" w:eastAsia="Times New Roman" w:hAnsiTheme="majorBidi" w:cstheme="majorBidi"/>
          <w:color w:val="222222"/>
          <w:sz w:val="24"/>
          <w:szCs w:val="24"/>
        </w:rPr>
        <w:t>’s chemical components</w:t>
      </w:r>
      <w:r w:rsidR="00EE7CAB" w:rsidRPr="00CC2DED">
        <w:rPr>
          <w:rFonts w:asciiTheme="majorBidi" w:eastAsia="Times New Roman" w:hAnsiTheme="majorBidi" w:cstheme="majorBidi"/>
          <w:color w:val="222222"/>
          <w:sz w:val="24"/>
          <w:szCs w:val="24"/>
        </w:rPr>
        <w:t xml:space="preserve">. There is still a tiny </w:t>
      </w:r>
      <w:r w:rsidR="00A0460D" w:rsidRPr="00CC2DED">
        <w:rPr>
          <w:rFonts w:asciiTheme="majorBidi" w:eastAsia="Times New Roman" w:hAnsiTheme="majorBidi" w:cstheme="majorBidi"/>
          <w:color w:val="222222"/>
          <w:sz w:val="24"/>
          <w:szCs w:val="24"/>
        </w:rPr>
        <w:t>fraction missing</w:t>
      </w:r>
      <w:r w:rsidR="00EE7CAB" w:rsidRPr="00CC2DED">
        <w:rPr>
          <w:rFonts w:asciiTheme="majorBidi" w:eastAsia="Times New Roman" w:hAnsiTheme="majorBidi" w:cstheme="majorBidi"/>
          <w:color w:val="222222"/>
          <w:sz w:val="24"/>
          <w:szCs w:val="24"/>
        </w:rPr>
        <w:t xml:space="preserve">, 0.111958% to be exact, that they cannot manage to identify. Finally, his girlfriend asks, </w:t>
      </w:r>
      <w:commentRangeStart w:id="0"/>
      <w:r w:rsidR="00A0460D" w:rsidRPr="00CC2DED">
        <w:rPr>
          <w:rFonts w:asciiTheme="majorBidi" w:eastAsia="Times New Roman" w:hAnsiTheme="majorBidi" w:cstheme="majorBidi"/>
          <w:color w:val="222222"/>
          <w:sz w:val="24"/>
          <w:szCs w:val="24"/>
        </w:rPr>
        <w:fldChar w:fldCharType="begin"/>
      </w:r>
      <w:r w:rsidR="00A0460D" w:rsidRPr="00CC2DED">
        <w:rPr>
          <w:rFonts w:asciiTheme="majorBidi" w:eastAsia="Times New Roman" w:hAnsiTheme="majorBidi" w:cstheme="majorBidi"/>
          <w:color w:val="222222"/>
          <w:sz w:val="24"/>
          <w:szCs w:val="24"/>
        </w:rPr>
        <w:instrText xml:space="preserve"> HYPERLINK "https://www.youtube.com/watch?v=a-Qva8lG4mY&amp;t=4s" </w:instrText>
      </w:r>
      <w:r w:rsidR="00A0460D" w:rsidRPr="00CC2DED">
        <w:rPr>
          <w:rFonts w:asciiTheme="majorBidi" w:eastAsia="Times New Roman" w:hAnsiTheme="majorBidi" w:cstheme="majorBidi"/>
          <w:color w:val="222222"/>
          <w:sz w:val="24"/>
          <w:szCs w:val="24"/>
        </w:rPr>
        <w:fldChar w:fldCharType="separate"/>
      </w:r>
      <w:r w:rsidR="00EE7CAB" w:rsidRPr="00CC2DED">
        <w:rPr>
          <w:rStyle w:val="Hyperlink"/>
          <w:rFonts w:asciiTheme="majorBidi" w:eastAsia="Times New Roman" w:hAnsiTheme="majorBidi" w:cstheme="majorBidi"/>
          <w:sz w:val="24"/>
          <w:szCs w:val="24"/>
        </w:rPr>
        <w:t>What about the soul</w:t>
      </w:r>
      <w:r w:rsidR="00A0460D" w:rsidRPr="00CC2DED">
        <w:rPr>
          <w:rFonts w:asciiTheme="majorBidi" w:eastAsia="Times New Roman" w:hAnsiTheme="majorBidi" w:cstheme="majorBidi"/>
          <w:color w:val="222222"/>
          <w:sz w:val="24"/>
          <w:szCs w:val="24"/>
        </w:rPr>
        <w:fldChar w:fldCharType="end"/>
      </w:r>
      <w:commentRangeEnd w:id="0"/>
      <w:r w:rsidR="00961A52" w:rsidRPr="00CC2DED">
        <w:rPr>
          <w:rStyle w:val="CommentReference"/>
          <w:rFonts w:asciiTheme="majorBidi" w:hAnsiTheme="majorBidi" w:cstheme="majorBidi"/>
          <w:sz w:val="24"/>
          <w:szCs w:val="24"/>
        </w:rPr>
        <w:commentReference w:id="0"/>
      </w:r>
      <w:r w:rsidR="00EE7CAB" w:rsidRPr="00CC2DED">
        <w:rPr>
          <w:rFonts w:asciiTheme="majorBidi" w:eastAsia="Times New Roman" w:hAnsiTheme="majorBidi" w:cstheme="majorBidi"/>
          <w:color w:val="222222"/>
          <w:sz w:val="24"/>
          <w:szCs w:val="24"/>
        </w:rPr>
        <w:t>?</w:t>
      </w:r>
    </w:p>
    <w:p w14:paraId="65AD8D72" w14:textId="76EDC923" w:rsidR="006D22D0" w:rsidRPr="00CC2DED" w:rsidRDefault="006D22D0" w:rsidP="000916DE">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 xml:space="preserve">Indeed, human beings are not the sum total of their </w:t>
      </w:r>
      <w:r w:rsidR="00961A52" w:rsidRPr="00CC2DED">
        <w:rPr>
          <w:rFonts w:asciiTheme="majorBidi" w:eastAsia="Times New Roman" w:hAnsiTheme="majorBidi" w:cstheme="majorBidi"/>
          <w:color w:val="222222"/>
          <w:sz w:val="24"/>
          <w:szCs w:val="24"/>
        </w:rPr>
        <w:t>quantifiable elements.</w:t>
      </w:r>
      <w:r w:rsidRPr="00CC2DED">
        <w:rPr>
          <w:rFonts w:asciiTheme="majorBidi" w:eastAsia="Times New Roman" w:hAnsiTheme="majorBidi" w:cstheme="majorBidi"/>
          <w:color w:val="222222"/>
          <w:sz w:val="24"/>
          <w:szCs w:val="24"/>
        </w:rPr>
        <w:t xml:space="preserve"> There is always the </w:t>
      </w:r>
      <w:r w:rsidR="00E95530" w:rsidRPr="00CC2DED">
        <w:rPr>
          <w:rFonts w:asciiTheme="majorBidi" w:eastAsia="Times New Roman" w:hAnsiTheme="majorBidi" w:cstheme="majorBidi"/>
          <w:color w:val="222222"/>
          <w:sz w:val="24"/>
          <w:szCs w:val="24"/>
        </w:rPr>
        <w:t xml:space="preserve">immeasurable </w:t>
      </w:r>
      <w:r w:rsidRPr="00CC2DED">
        <w:rPr>
          <w:rFonts w:asciiTheme="majorBidi" w:eastAsia="Times New Roman" w:hAnsiTheme="majorBidi" w:cstheme="majorBidi"/>
          <w:color w:val="222222"/>
          <w:sz w:val="24"/>
          <w:szCs w:val="24"/>
        </w:rPr>
        <w:t>soul. The world, as well, is not the sum total of its components, and likewise the Tanakh is not merely the sum total of its parts. The Tanakh’s secret charm is the fact it is never fully revealed to us</w:t>
      </w:r>
      <w:r w:rsidR="00961A52" w:rsidRPr="00CC2DED">
        <w:rPr>
          <w:rFonts w:asciiTheme="majorBidi" w:eastAsia="Times New Roman" w:hAnsiTheme="majorBidi" w:cstheme="majorBidi"/>
          <w:color w:val="222222"/>
          <w:sz w:val="24"/>
          <w:szCs w:val="24"/>
        </w:rPr>
        <w:t>;</w:t>
      </w:r>
      <w:r w:rsidRPr="00CC2DED">
        <w:rPr>
          <w:rFonts w:asciiTheme="majorBidi" w:eastAsia="Times New Roman" w:hAnsiTheme="majorBidi" w:cstheme="majorBidi"/>
          <w:color w:val="222222"/>
          <w:sz w:val="24"/>
          <w:szCs w:val="24"/>
        </w:rPr>
        <w:t xml:space="preserve"> it never fully </w:t>
      </w:r>
      <w:r w:rsidR="00961A52" w:rsidRPr="00CC2DED">
        <w:rPr>
          <w:rFonts w:asciiTheme="majorBidi" w:eastAsia="Times New Roman" w:hAnsiTheme="majorBidi" w:cstheme="majorBidi"/>
          <w:color w:val="222222"/>
          <w:sz w:val="24"/>
          <w:szCs w:val="24"/>
        </w:rPr>
        <w:t>conveys its essence</w:t>
      </w:r>
      <w:r w:rsidRPr="00CC2DED">
        <w:rPr>
          <w:rFonts w:asciiTheme="majorBidi" w:eastAsia="Times New Roman" w:hAnsiTheme="majorBidi" w:cstheme="majorBidi"/>
          <w:color w:val="222222"/>
          <w:sz w:val="24"/>
          <w:szCs w:val="24"/>
        </w:rPr>
        <w:t xml:space="preserve"> even to those dedicated to its </w:t>
      </w:r>
      <w:r w:rsidR="00E95530" w:rsidRPr="00CC2DED">
        <w:rPr>
          <w:rFonts w:asciiTheme="majorBidi" w:eastAsia="Times New Roman" w:hAnsiTheme="majorBidi" w:cstheme="majorBidi"/>
          <w:color w:val="222222"/>
          <w:sz w:val="24"/>
          <w:szCs w:val="24"/>
        </w:rPr>
        <w:t>decoding</w:t>
      </w:r>
      <w:r w:rsidRPr="00CC2DED">
        <w:rPr>
          <w:rFonts w:asciiTheme="majorBidi" w:eastAsia="Times New Roman" w:hAnsiTheme="majorBidi" w:cstheme="majorBidi"/>
          <w:color w:val="222222"/>
          <w:sz w:val="24"/>
          <w:szCs w:val="24"/>
        </w:rPr>
        <w:t>. No study has ever succeeded in encapsulating its essence</w:t>
      </w:r>
      <w:r w:rsidR="00E95530" w:rsidRPr="00CC2DED">
        <w:rPr>
          <w:rFonts w:asciiTheme="majorBidi" w:eastAsia="Times New Roman" w:hAnsiTheme="majorBidi" w:cstheme="majorBidi"/>
          <w:color w:val="222222"/>
          <w:sz w:val="24"/>
          <w:szCs w:val="24"/>
        </w:rPr>
        <w:t>,</w:t>
      </w:r>
      <w:r w:rsidRPr="00CC2DED">
        <w:rPr>
          <w:rFonts w:asciiTheme="majorBidi" w:eastAsia="Times New Roman" w:hAnsiTheme="majorBidi" w:cstheme="majorBidi"/>
          <w:color w:val="222222"/>
          <w:sz w:val="24"/>
          <w:szCs w:val="24"/>
        </w:rPr>
        <w:t xml:space="preserve"> </w:t>
      </w:r>
      <w:r w:rsidR="00961A52" w:rsidRPr="00CC2DED">
        <w:rPr>
          <w:rFonts w:asciiTheme="majorBidi" w:eastAsia="Times New Roman" w:hAnsiTheme="majorBidi" w:cstheme="majorBidi"/>
          <w:color w:val="222222"/>
          <w:sz w:val="24"/>
          <w:szCs w:val="24"/>
        </w:rPr>
        <w:t>refracted by its plurality of</w:t>
      </w:r>
      <w:r w:rsidRPr="00CC2DED">
        <w:rPr>
          <w:rFonts w:asciiTheme="majorBidi" w:eastAsia="Times New Roman" w:hAnsiTheme="majorBidi" w:cstheme="majorBidi"/>
          <w:color w:val="222222"/>
          <w:sz w:val="24"/>
          <w:szCs w:val="24"/>
        </w:rPr>
        <w:t xml:space="preserve"> pers</w:t>
      </w:r>
      <w:r w:rsidR="00961A52" w:rsidRPr="00CC2DED">
        <w:rPr>
          <w:rFonts w:asciiTheme="majorBidi" w:eastAsia="Times New Roman" w:hAnsiTheme="majorBidi" w:cstheme="majorBidi"/>
          <w:color w:val="222222"/>
          <w:sz w:val="24"/>
          <w:szCs w:val="24"/>
        </w:rPr>
        <w:t>pe</w:t>
      </w:r>
      <w:r w:rsidRPr="00CC2DED">
        <w:rPr>
          <w:rFonts w:asciiTheme="majorBidi" w:eastAsia="Times New Roman" w:hAnsiTheme="majorBidi" w:cstheme="majorBidi"/>
          <w:color w:val="222222"/>
          <w:sz w:val="24"/>
          <w:szCs w:val="24"/>
        </w:rPr>
        <w:t>ctives, and it is hard to believe any study ever will.</w:t>
      </w:r>
    </w:p>
    <w:p w14:paraId="75AC18CB" w14:textId="067E0D7E" w:rsidR="001D6FDB" w:rsidRPr="00CC2DED" w:rsidRDefault="001D6FDB" w:rsidP="000916DE">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 xml:space="preserve">Even people who </w:t>
      </w:r>
      <w:r w:rsidR="00E95530" w:rsidRPr="00CC2DED">
        <w:rPr>
          <w:rFonts w:asciiTheme="majorBidi" w:eastAsia="Times New Roman" w:hAnsiTheme="majorBidi" w:cstheme="majorBidi"/>
          <w:color w:val="222222"/>
          <w:sz w:val="24"/>
          <w:szCs w:val="24"/>
        </w:rPr>
        <w:t>have read the</w:t>
      </w:r>
      <w:r w:rsidR="004B0083" w:rsidRPr="00CC2DED">
        <w:rPr>
          <w:rFonts w:asciiTheme="majorBidi" w:eastAsia="Times New Roman" w:hAnsiTheme="majorBidi" w:cstheme="majorBidi"/>
          <w:color w:val="222222"/>
          <w:sz w:val="24"/>
          <w:szCs w:val="24"/>
        </w:rPr>
        <w:t xml:space="preserve"> entire</w:t>
      </w:r>
      <w:r w:rsidRPr="00CC2DED">
        <w:rPr>
          <w:rFonts w:asciiTheme="majorBidi" w:eastAsia="Times New Roman" w:hAnsiTheme="majorBidi" w:cstheme="majorBidi"/>
          <w:color w:val="222222"/>
          <w:sz w:val="24"/>
          <w:szCs w:val="24"/>
        </w:rPr>
        <w:t xml:space="preserve"> Torah annually for </w:t>
      </w:r>
      <w:r w:rsidR="00E95530" w:rsidRPr="00CC2DED">
        <w:rPr>
          <w:rFonts w:asciiTheme="majorBidi" w:eastAsia="Times New Roman" w:hAnsiTheme="majorBidi" w:cstheme="majorBidi"/>
          <w:color w:val="222222"/>
          <w:sz w:val="24"/>
          <w:szCs w:val="24"/>
        </w:rPr>
        <w:t>several</w:t>
      </w:r>
      <w:r w:rsidRPr="00CC2DED">
        <w:rPr>
          <w:rFonts w:asciiTheme="majorBidi" w:eastAsia="Times New Roman" w:hAnsiTheme="majorBidi" w:cstheme="majorBidi"/>
          <w:color w:val="222222"/>
          <w:sz w:val="24"/>
          <w:szCs w:val="24"/>
        </w:rPr>
        <w:t xml:space="preserve"> decades </w:t>
      </w:r>
      <w:r w:rsidR="00025B29" w:rsidRPr="00CC2DED">
        <w:rPr>
          <w:rFonts w:asciiTheme="majorBidi" w:eastAsia="Times New Roman" w:hAnsiTheme="majorBidi" w:cstheme="majorBidi"/>
          <w:color w:val="222222"/>
          <w:sz w:val="24"/>
          <w:szCs w:val="24"/>
        </w:rPr>
        <w:t xml:space="preserve">discover </w:t>
      </w:r>
      <w:r w:rsidRPr="00CC2DED">
        <w:rPr>
          <w:rFonts w:asciiTheme="majorBidi" w:eastAsia="Times New Roman" w:hAnsiTheme="majorBidi" w:cstheme="majorBidi"/>
          <w:color w:val="222222"/>
          <w:sz w:val="24"/>
          <w:szCs w:val="24"/>
        </w:rPr>
        <w:t xml:space="preserve">new hidden treasures which they had not noticed before. </w:t>
      </w:r>
      <w:r w:rsidR="004B0083" w:rsidRPr="00CC2DED">
        <w:rPr>
          <w:rFonts w:asciiTheme="majorBidi" w:eastAsia="Times New Roman" w:hAnsiTheme="majorBidi" w:cstheme="majorBidi"/>
          <w:color w:val="222222"/>
          <w:sz w:val="24"/>
          <w:szCs w:val="24"/>
        </w:rPr>
        <w:t>Likewise, e</w:t>
      </w:r>
      <w:r w:rsidRPr="00CC2DED">
        <w:rPr>
          <w:rFonts w:asciiTheme="majorBidi" w:eastAsia="Times New Roman" w:hAnsiTheme="majorBidi" w:cstheme="majorBidi"/>
          <w:color w:val="222222"/>
          <w:sz w:val="24"/>
          <w:szCs w:val="24"/>
        </w:rPr>
        <w:t>ven someone who has taught Tanakh repeatedly will be surprised by it every time she reads it with an open heart. This dimension, the soul of the Tanakh, is what prevents it from becoming the fruit</w:t>
      </w:r>
      <w:r w:rsidR="004B0083" w:rsidRPr="00CC2DED">
        <w:rPr>
          <w:rFonts w:asciiTheme="majorBidi" w:eastAsia="Times New Roman" w:hAnsiTheme="majorBidi" w:cstheme="majorBidi"/>
          <w:color w:val="222222"/>
          <w:sz w:val="24"/>
          <w:szCs w:val="24"/>
        </w:rPr>
        <w:t>s</w:t>
      </w:r>
      <w:r w:rsidRPr="00CC2DED">
        <w:rPr>
          <w:rFonts w:asciiTheme="majorBidi" w:eastAsia="Times New Roman" w:hAnsiTheme="majorBidi" w:cstheme="majorBidi"/>
          <w:color w:val="222222"/>
          <w:sz w:val="24"/>
          <w:szCs w:val="24"/>
        </w:rPr>
        <w:t xml:space="preserve"> of one </w:t>
      </w:r>
      <w:r w:rsidR="004B0083" w:rsidRPr="00CC2DED">
        <w:rPr>
          <w:rFonts w:asciiTheme="majorBidi" w:eastAsia="Times New Roman" w:hAnsiTheme="majorBidi" w:cstheme="majorBidi"/>
          <w:color w:val="222222"/>
          <w:sz w:val="24"/>
          <w:szCs w:val="24"/>
        </w:rPr>
        <w:t>research study</w:t>
      </w:r>
      <w:r w:rsidRPr="00CC2DED">
        <w:rPr>
          <w:rFonts w:asciiTheme="majorBidi" w:eastAsia="Times New Roman" w:hAnsiTheme="majorBidi" w:cstheme="majorBidi"/>
          <w:color w:val="222222"/>
          <w:sz w:val="24"/>
          <w:szCs w:val="24"/>
        </w:rPr>
        <w:t xml:space="preserve"> or </w:t>
      </w:r>
      <w:r w:rsidR="00E95530" w:rsidRPr="00CC2DED">
        <w:rPr>
          <w:rFonts w:asciiTheme="majorBidi" w:eastAsia="Times New Roman" w:hAnsiTheme="majorBidi" w:cstheme="majorBidi"/>
          <w:color w:val="222222"/>
          <w:sz w:val="24"/>
          <w:szCs w:val="24"/>
        </w:rPr>
        <w:t xml:space="preserve">of one </w:t>
      </w:r>
      <w:r w:rsidRPr="00CC2DED">
        <w:rPr>
          <w:rFonts w:asciiTheme="majorBidi" w:eastAsia="Times New Roman" w:hAnsiTheme="majorBidi" w:cstheme="majorBidi"/>
          <w:color w:val="222222"/>
          <w:sz w:val="24"/>
          <w:szCs w:val="24"/>
        </w:rPr>
        <w:t xml:space="preserve">investigation or another. </w:t>
      </w:r>
    </w:p>
    <w:p w14:paraId="7257375B" w14:textId="62A56134" w:rsidR="00683F27" w:rsidRPr="00CC2DED" w:rsidRDefault="001F4A3C" w:rsidP="000916DE">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The burning desire</w:t>
      </w:r>
      <w:r w:rsidR="00025B29" w:rsidRPr="00CC2DED">
        <w:rPr>
          <w:rFonts w:asciiTheme="majorBidi" w:eastAsia="Times New Roman" w:hAnsiTheme="majorBidi" w:cstheme="majorBidi"/>
          <w:color w:val="222222"/>
          <w:sz w:val="24"/>
          <w:szCs w:val="24"/>
        </w:rPr>
        <w:t xml:space="preserve"> to reveal the truth is shared by believers and academicians. And if we examine faith and academic study carefully we will find that faith is not so different </w:t>
      </w:r>
      <w:r w:rsidR="000A0BF8" w:rsidRPr="00CC2DED">
        <w:rPr>
          <w:rFonts w:asciiTheme="majorBidi" w:eastAsia="Times New Roman" w:hAnsiTheme="majorBidi" w:cstheme="majorBidi"/>
          <w:color w:val="222222"/>
          <w:sz w:val="24"/>
          <w:szCs w:val="24"/>
        </w:rPr>
        <w:t>from</w:t>
      </w:r>
      <w:r w:rsidR="00025B29" w:rsidRPr="00CC2DED">
        <w:rPr>
          <w:rFonts w:asciiTheme="majorBidi" w:eastAsia="Times New Roman" w:hAnsiTheme="majorBidi" w:cstheme="majorBidi"/>
          <w:color w:val="222222"/>
          <w:sz w:val="24"/>
          <w:szCs w:val="24"/>
        </w:rPr>
        <w:t xml:space="preserve"> academic study. The two are not </w:t>
      </w:r>
      <w:r w:rsidR="000A0BF8" w:rsidRPr="00CC2DED">
        <w:rPr>
          <w:rFonts w:asciiTheme="majorBidi" w:eastAsia="Times New Roman" w:hAnsiTheme="majorBidi" w:cstheme="majorBidi"/>
          <w:color w:val="222222"/>
          <w:sz w:val="24"/>
          <w:szCs w:val="24"/>
        </w:rPr>
        <w:t>dissimilar</w:t>
      </w:r>
      <w:r w:rsidR="00025B29" w:rsidRPr="00CC2DED">
        <w:rPr>
          <w:rFonts w:asciiTheme="majorBidi" w:eastAsia="Times New Roman" w:hAnsiTheme="majorBidi" w:cstheme="majorBidi"/>
          <w:color w:val="222222"/>
          <w:sz w:val="24"/>
          <w:szCs w:val="24"/>
        </w:rPr>
        <w:t xml:space="preserve">, closed systems. Both contain </w:t>
      </w:r>
      <w:r w:rsidR="00025B29" w:rsidRPr="00CC2DED">
        <w:rPr>
          <w:rFonts w:asciiTheme="majorBidi" w:eastAsia="Times New Roman" w:hAnsiTheme="majorBidi" w:cstheme="majorBidi"/>
          <w:color w:val="222222"/>
          <w:sz w:val="24"/>
          <w:szCs w:val="24"/>
        </w:rPr>
        <w:lastRenderedPageBreak/>
        <w:t xml:space="preserve">multiplicity and </w:t>
      </w:r>
      <w:r w:rsidR="000A0BF8" w:rsidRPr="00CC2DED">
        <w:rPr>
          <w:rFonts w:asciiTheme="majorBidi" w:eastAsia="Times New Roman" w:hAnsiTheme="majorBidi" w:cstheme="majorBidi"/>
          <w:color w:val="222222"/>
          <w:sz w:val="24"/>
          <w:szCs w:val="24"/>
        </w:rPr>
        <w:t xml:space="preserve">an enormous amount of </w:t>
      </w:r>
      <w:r w:rsidR="00025B29" w:rsidRPr="00CC2DED">
        <w:rPr>
          <w:rFonts w:asciiTheme="majorBidi" w:eastAsia="Times New Roman" w:hAnsiTheme="majorBidi" w:cstheme="majorBidi"/>
          <w:color w:val="222222"/>
          <w:sz w:val="24"/>
          <w:szCs w:val="24"/>
        </w:rPr>
        <w:t xml:space="preserve">variation to the point </w:t>
      </w:r>
      <w:r w:rsidR="000A0BF8" w:rsidRPr="00CC2DED">
        <w:rPr>
          <w:rFonts w:asciiTheme="majorBidi" w:eastAsia="Times New Roman" w:hAnsiTheme="majorBidi" w:cstheme="majorBidi"/>
          <w:color w:val="222222"/>
          <w:sz w:val="24"/>
          <w:szCs w:val="24"/>
        </w:rPr>
        <w:t>where</w:t>
      </w:r>
      <w:r w:rsidR="00025B29" w:rsidRPr="00CC2DED">
        <w:rPr>
          <w:rFonts w:asciiTheme="majorBidi" w:eastAsia="Times New Roman" w:hAnsiTheme="majorBidi" w:cstheme="majorBidi"/>
          <w:color w:val="222222"/>
          <w:sz w:val="24"/>
          <w:szCs w:val="24"/>
        </w:rPr>
        <w:t xml:space="preserve"> we cannot </w:t>
      </w:r>
      <w:r w:rsidR="000A0BF8" w:rsidRPr="00CC2DED">
        <w:rPr>
          <w:rFonts w:asciiTheme="majorBidi" w:eastAsia="Times New Roman" w:hAnsiTheme="majorBidi" w:cstheme="majorBidi"/>
          <w:color w:val="222222"/>
          <w:sz w:val="24"/>
          <w:szCs w:val="24"/>
        </w:rPr>
        <w:t xml:space="preserve">distinguish between science and faith. Just as there are various, scholarly approaches to understanding biblical literature, </w:t>
      </w:r>
      <w:r w:rsidR="00E95530" w:rsidRPr="00CC2DED">
        <w:rPr>
          <w:rFonts w:asciiTheme="majorBidi" w:eastAsia="Times New Roman" w:hAnsiTheme="majorBidi" w:cstheme="majorBidi"/>
          <w:color w:val="222222"/>
          <w:sz w:val="24"/>
          <w:szCs w:val="24"/>
        </w:rPr>
        <w:t xml:space="preserve">the Tanakh’s </w:t>
      </w:r>
      <w:r w:rsidR="000A0BF8" w:rsidRPr="00CC2DED">
        <w:rPr>
          <w:rFonts w:asciiTheme="majorBidi" w:eastAsia="Times New Roman" w:hAnsiTheme="majorBidi" w:cstheme="majorBidi"/>
          <w:color w:val="222222"/>
          <w:sz w:val="24"/>
          <w:szCs w:val="24"/>
        </w:rPr>
        <w:t>history, development, and processes of canonization, so too there is no one unified understanding of Tanakh.</w:t>
      </w:r>
    </w:p>
    <w:p w14:paraId="665214EB" w14:textId="454DE87F" w:rsidR="00D579FE" w:rsidRPr="00CC2DED" w:rsidRDefault="00683F27" w:rsidP="000916DE">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 xml:space="preserve">For many people, the Tanakh is a document that attests to our </w:t>
      </w:r>
      <w:r w:rsidR="004B0083" w:rsidRPr="00CC2DED">
        <w:rPr>
          <w:rFonts w:asciiTheme="majorBidi" w:eastAsia="Times New Roman" w:hAnsiTheme="majorBidi" w:cstheme="majorBidi"/>
          <w:color w:val="222222"/>
          <w:sz w:val="24"/>
          <w:szCs w:val="24"/>
        </w:rPr>
        <w:t xml:space="preserve">[ed. the Jewish people’s] </w:t>
      </w:r>
      <w:r w:rsidRPr="00CC2DED">
        <w:rPr>
          <w:rFonts w:asciiTheme="majorBidi" w:eastAsia="Times New Roman" w:hAnsiTheme="majorBidi" w:cstheme="majorBidi"/>
          <w:color w:val="222222"/>
          <w:sz w:val="24"/>
          <w:szCs w:val="24"/>
        </w:rPr>
        <w:t>right to the Land of Israel, for others it is a philosophical text</w:t>
      </w:r>
      <w:r w:rsidR="00961A52" w:rsidRPr="00CC2DED">
        <w:rPr>
          <w:rFonts w:asciiTheme="majorBidi" w:eastAsia="Times New Roman" w:hAnsiTheme="majorBidi" w:cstheme="majorBidi"/>
          <w:color w:val="222222"/>
          <w:sz w:val="24"/>
          <w:szCs w:val="24"/>
        </w:rPr>
        <w:t>, like many others</w:t>
      </w:r>
      <w:r w:rsidRPr="00CC2DED">
        <w:rPr>
          <w:rFonts w:asciiTheme="majorBidi" w:eastAsia="Times New Roman" w:hAnsiTheme="majorBidi" w:cstheme="majorBidi"/>
          <w:color w:val="222222"/>
          <w:sz w:val="24"/>
          <w:szCs w:val="24"/>
        </w:rPr>
        <w:t>. Some employ it to whitewash racism, sexism, and nationalism, while other</w:t>
      </w:r>
      <w:r w:rsidR="00BF3844" w:rsidRPr="00CC2DED">
        <w:rPr>
          <w:rFonts w:asciiTheme="majorBidi" w:eastAsia="Times New Roman" w:hAnsiTheme="majorBidi" w:cstheme="majorBidi"/>
          <w:color w:val="222222"/>
          <w:sz w:val="24"/>
          <w:szCs w:val="24"/>
        </w:rPr>
        <w:t>s</w:t>
      </w:r>
      <w:r w:rsidRPr="00CC2DED">
        <w:rPr>
          <w:rFonts w:asciiTheme="majorBidi" w:eastAsia="Times New Roman" w:hAnsiTheme="majorBidi" w:cstheme="majorBidi"/>
          <w:color w:val="222222"/>
          <w:sz w:val="24"/>
          <w:szCs w:val="24"/>
        </w:rPr>
        <w:t xml:space="preserve"> employ it </w:t>
      </w:r>
      <w:r w:rsidR="00BF3844" w:rsidRPr="00CC2DED">
        <w:rPr>
          <w:rFonts w:asciiTheme="majorBidi" w:eastAsia="Times New Roman" w:hAnsiTheme="majorBidi" w:cstheme="majorBidi"/>
          <w:color w:val="222222"/>
          <w:sz w:val="24"/>
          <w:szCs w:val="24"/>
        </w:rPr>
        <w:t xml:space="preserve">as a document championing social justice and the love of humanity and the world. </w:t>
      </w:r>
      <w:r w:rsidR="000A0BF8" w:rsidRPr="00CC2DED">
        <w:rPr>
          <w:rFonts w:asciiTheme="majorBidi" w:eastAsia="Times New Roman" w:hAnsiTheme="majorBidi" w:cstheme="majorBidi"/>
          <w:color w:val="222222"/>
          <w:sz w:val="24"/>
          <w:szCs w:val="24"/>
        </w:rPr>
        <w:t xml:space="preserve"> </w:t>
      </w:r>
      <w:r w:rsidR="00D579FE" w:rsidRPr="00CC2DED">
        <w:rPr>
          <w:rFonts w:asciiTheme="majorBidi" w:eastAsia="Times New Roman" w:hAnsiTheme="majorBidi" w:cstheme="majorBidi"/>
          <w:color w:val="222222"/>
          <w:sz w:val="24"/>
          <w:szCs w:val="24"/>
        </w:rPr>
        <w:t>The Bible student</w:t>
      </w:r>
      <w:r w:rsidR="00E95530" w:rsidRPr="00CC2DED">
        <w:rPr>
          <w:rFonts w:asciiTheme="majorBidi" w:eastAsia="Times New Roman" w:hAnsiTheme="majorBidi" w:cstheme="majorBidi"/>
          <w:color w:val="222222"/>
          <w:sz w:val="24"/>
          <w:szCs w:val="24"/>
        </w:rPr>
        <w:t>’s concepts and beliefs</w:t>
      </w:r>
      <w:r w:rsidR="00D579FE" w:rsidRPr="00CC2DED">
        <w:rPr>
          <w:rFonts w:asciiTheme="majorBidi" w:eastAsia="Times New Roman" w:hAnsiTheme="majorBidi" w:cstheme="majorBidi"/>
          <w:color w:val="222222"/>
          <w:sz w:val="24"/>
          <w:szCs w:val="24"/>
        </w:rPr>
        <w:t xml:space="preserve"> effect both the basic assumptions of the academicians who are committed to objective research and the fruits of their research. Furthermore, they impact on how these scholars understand the </w:t>
      </w:r>
      <w:proofErr w:type="spellStart"/>
      <w:r w:rsidR="00D579FE" w:rsidRPr="00CC2DED">
        <w:rPr>
          <w:rFonts w:asciiTheme="majorBidi" w:eastAsia="Times New Roman" w:hAnsiTheme="majorBidi" w:cstheme="majorBidi"/>
          <w:color w:val="222222"/>
          <w:sz w:val="24"/>
          <w:szCs w:val="24"/>
        </w:rPr>
        <w:t>Sinaitic</w:t>
      </w:r>
      <w:proofErr w:type="spellEnd"/>
      <w:r w:rsidR="00D579FE" w:rsidRPr="00CC2DED">
        <w:rPr>
          <w:rFonts w:asciiTheme="majorBidi" w:eastAsia="Times New Roman" w:hAnsiTheme="majorBidi" w:cstheme="majorBidi"/>
          <w:color w:val="222222"/>
          <w:sz w:val="24"/>
          <w:szCs w:val="24"/>
        </w:rPr>
        <w:t xml:space="preserve"> revelation. These scholars’ temperaments and styles will also influence their approaches both to academic research and to the issue of the text’s sanctity.</w:t>
      </w:r>
    </w:p>
    <w:p w14:paraId="26423EF7" w14:textId="5F492CD9" w:rsidR="00D579FE" w:rsidRPr="00CC2DED" w:rsidRDefault="00D579FE" w:rsidP="000916DE">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I</w:t>
      </w:r>
      <w:r w:rsidR="00F5318D" w:rsidRPr="00CC2DED">
        <w:rPr>
          <w:rFonts w:asciiTheme="majorBidi" w:eastAsia="Times New Roman" w:hAnsiTheme="majorBidi" w:cstheme="majorBidi"/>
          <w:color w:val="222222"/>
          <w:sz w:val="24"/>
          <w:szCs w:val="24"/>
        </w:rPr>
        <w:t>n</w:t>
      </w:r>
      <w:r w:rsidRPr="00CC2DED">
        <w:rPr>
          <w:rFonts w:asciiTheme="majorBidi" w:eastAsia="Times New Roman" w:hAnsiTheme="majorBidi" w:cstheme="majorBidi"/>
          <w:color w:val="222222"/>
          <w:sz w:val="24"/>
          <w:szCs w:val="24"/>
        </w:rPr>
        <w:t xml:space="preserve"> my opinion, </w:t>
      </w:r>
      <w:r w:rsidR="00F5318D" w:rsidRPr="00CC2DED">
        <w:rPr>
          <w:rFonts w:asciiTheme="majorBidi" w:eastAsia="Times New Roman" w:hAnsiTheme="majorBidi" w:cstheme="majorBidi"/>
          <w:color w:val="222222"/>
          <w:sz w:val="24"/>
          <w:szCs w:val="24"/>
        </w:rPr>
        <w:t>t</w:t>
      </w:r>
      <w:r w:rsidRPr="00CC2DED">
        <w:rPr>
          <w:rFonts w:asciiTheme="majorBidi" w:eastAsia="Times New Roman" w:hAnsiTheme="majorBidi" w:cstheme="majorBidi"/>
          <w:color w:val="222222"/>
          <w:sz w:val="24"/>
          <w:szCs w:val="24"/>
        </w:rPr>
        <w:t xml:space="preserve">he web of enchantment that biblical literature </w:t>
      </w:r>
      <w:r w:rsidR="00F5318D" w:rsidRPr="00CC2DED">
        <w:rPr>
          <w:rFonts w:asciiTheme="majorBidi" w:eastAsia="Times New Roman" w:hAnsiTheme="majorBidi" w:cstheme="majorBidi"/>
          <w:color w:val="222222"/>
          <w:sz w:val="24"/>
          <w:szCs w:val="24"/>
        </w:rPr>
        <w:t>casts</w:t>
      </w:r>
      <w:r w:rsidRPr="00CC2DED">
        <w:rPr>
          <w:rFonts w:asciiTheme="majorBidi" w:eastAsia="Times New Roman" w:hAnsiTheme="majorBidi" w:cstheme="majorBidi"/>
          <w:color w:val="222222"/>
          <w:sz w:val="24"/>
          <w:szCs w:val="24"/>
        </w:rPr>
        <w:t xml:space="preserve"> over its students and readers</w:t>
      </w:r>
      <w:r w:rsidR="00F5318D" w:rsidRPr="00CC2DED">
        <w:rPr>
          <w:rFonts w:asciiTheme="majorBidi" w:eastAsia="Times New Roman" w:hAnsiTheme="majorBidi" w:cstheme="majorBidi"/>
          <w:color w:val="222222"/>
          <w:sz w:val="24"/>
          <w:szCs w:val="24"/>
        </w:rPr>
        <w:t xml:space="preserve"> comes from that tiny, but crucial, particle that no theory or doctrine of belief can explain. This is the very core of the Tanakh, and this is the reason that the Tanakh will never get old or lose its shine. </w:t>
      </w:r>
    </w:p>
    <w:p w14:paraId="154A7918" w14:textId="7FA78125" w:rsidR="00F5318D" w:rsidRPr="00CC2DED" w:rsidRDefault="00F5318D" w:rsidP="00CC2DED">
      <w:pPr>
        <w:shd w:val="clear" w:color="auto" w:fill="FFFFFF"/>
        <w:bidi w:val="0"/>
        <w:spacing w:line="360" w:lineRule="auto"/>
        <w:jc w:val="both"/>
        <w:rPr>
          <w:rFonts w:asciiTheme="majorBidi" w:eastAsia="Times New Roman" w:hAnsiTheme="majorBidi" w:cstheme="majorBidi"/>
          <w:color w:val="222222"/>
          <w:sz w:val="24"/>
          <w:szCs w:val="24"/>
        </w:rPr>
      </w:pPr>
      <w:r w:rsidRPr="00CC2DED">
        <w:rPr>
          <w:rFonts w:asciiTheme="majorBidi" w:eastAsia="Times New Roman" w:hAnsiTheme="majorBidi" w:cstheme="majorBidi"/>
          <w:color w:val="222222"/>
          <w:sz w:val="24"/>
          <w:szCs w:val="24"/>
        </w:rPr>
        <w:t xml:space="preserve">The desire for absolute truth is understandable, and it is common to both believers in Torah from Sinai and to those who </w:t>
      </w:r>
      <w:r w:rsidR="00CC2DED" w:rsidRPr="00CC2DED">
        <w:rPr>
          <w:rFonts w:asciiTheme="majorBidi" w:eastAsia="Times New Roman" w:hAnsiTheme="majorBidi" w:cstheme="majorBidi"/>
          <w:color w:val="222222"/>
          <w:sz w:val="24"/>
          <w:szCs w:val="24"/>
        </w:rPr>
        <w:t>applaud</w:t>
      </w:r>
      <w:r w:rsidRPr="00CC2DED">
        <w:rPr>
          <w:rFonts w:asciiTheme="majorBidi" w:eastAsia="Times New Roman" w:hAnsiTheme="majorBidi" w:cstheme="majorBidi"/>
          <w:color w:val="222222"/>
          <w:sz w:val="24"/>
          <w:szCs w:val="24"/>
        </w:rPr>
        <w:t xml:space="preserve"> academic research, which is as sharp as a knife and lacks the distinctions of biblical </w:t>
      </w:r>
      <w:commentRangeStart w:id="1"/>
      <w:r w:rsidRPr="00CC2DED">
        <w:rPr>
          <w:rFonts w:asciiTheme="majorBidi" w:eastAsia="Times New Roman" w:hAnsiTheme="majorBidi" w:cstheme="majorBidi"/>
          <w:color w:val="222222"/>
          <w:sz w:val="24"/>
          <w:szCs w:val="24"/>
        </w:rPr>
        <w:t>literature</w:t>
      </w:r>
      <w:commentRangeEnd w:id="1"/>
      <w:r w:rsidR="000916DE" w:rsidRPr="00CC2DED">
        <w:rPr>
          <w:rStyle w:val="CommentReference"/>
          <w:rFonts w:asciiTheme="majorBidi" w:hAnsiTheme="majorBidi" w:cstheme="majorBidi"/>
          <w:sz w:val="24"/>
          <w:szCs w:val="24"/>
        </w:rPr>
        <w:commentReference w:id="1"/>
      </w:r>
      <w:r w:rsidRPr="00CC2DED">
        <w:rPr>
          <w:rFonts w:asciiTheme="majorBidi" w:eastAsia="Times New Roman" w:hAnsiTheme="majorBidi" w:cstheme="majorBidi"/>
          <w:color w:val="222222"/>
          <w:sz w:val="24"/>
          <w:szCs w:val="24"/>
        </w:rPr>
        <w:t>. Both</w:t>
      </w:r>
      <w:r w:rsidR="000916DE" w:rsidRPr="00CC2DED">
        <w:rPr>
          <w:rFonts w:asciiTheme="majorBidi" w:eastAsia="Times New Roman" w:hAnsiTheme="majorBidi" w:cstheme="majorBidi"/>
          <w:color w:val="222222"/>
          <w:sz w:val="24"/>
          <w:szCs w:val="24"/>
        </w:rPr>
        <w:t>, however,</w:t>
      </w:r>
      <w:r w:rsidRPr="00CC2DED">
        <w:rPr>
          <w:rFonts w:asciiTheme="majorBidi" w:eastAsia="Times New Roman" w:hAnsiTheme="majorBidi" w:cstheme="majorBidi"/>
          <w:color w:val="222222"/>
          <w:sz w:val="24"/>
          <w:szCs w:val="24"/>
        </w:rPr>
        <w:t xml:space="preserve"> </w:t>
      </w:r>
      <w:r w:rsidR="000916DE" w:rsidRPr="00CC2DED">
        <w:rPr>
          <w:rFonts w:asciiTheme="majorBidi" w:eastAsia="Times New Roman" w:hAnsiTheme="majorBidi" w:cstheme="majorBidi"/>
          <w:color w:val="222222"/>
          <w:sz w:val="24"/>
          <w:szCs w:val="24"/>
        </w:rPr>
        <w:t>are oblivious to</w:t>
      </w:r>
      <w:r w:rsidRPr="00CC2DED">
        <w:rPr>
          <w:rFonts w:asciiTheme="majorBidi" w:eastAsia="Times New Roman" w:hAnsiTheme="majorBidi" w:cstheme="majorBidi"/>
          <w:color w:val="222222"/>
          <w:sz w:val="24"/>
          <w:szCs w:val="24"/>
        </w:rPr>
        <w:t xml:space="preserve"> the fact that the</w:t>
      </w:r>
      <w:r w:rsidR="00E73AF7" w:rsidRPr="00CC2DED">
        <w:rPr>
          <w:rFonts w:asciiTheme="majorBidi" w:eastAsia="Times New Roman" w:hAnsiTheme="majorBidi" w:cstheme="majorBidi"/>
          <w:color w:val="222222"/>
          <w:sz w:val="24"/>
          <w:szCs w:val="24"/>
        </w:rPr>
        <w:t>re is no work like the Tanakh</w:t>
      </w:r>
      <w:r w:rsidR="00CC2DED">
        <w:rPr>
          <w:rFonts w:asciiTheme="majorBidi" w:eastAsia="Times New Roman" w:hAnsiTheme="majorBidi" w:cstheme="majorBidi"/>
          <w:color w:val="222222"/>
          <w:sz w:val="24"/>
          <w:szCs w:val="24"/>
        </w:rPr>
        <w:t xml:space="preserve"> </w:t>
      </w:r>
      <w:bookmarkStart w:id="2" w:name="_GoBack"/>
      <w:bookmarkEnd w:id="2"/>
      <w:r w:rsidRPr="00CC2DED">
        <w:rPr>
          <w:rFonts w:asciiTheme="majorBidi" w:eastAsia="Times New Roman" w:hAnsiTheme="majorBidi" w:cstheme="majorBidi"/>
          <w:color w:val="222222"/>
          <w:sz w:val="24"/>
          <w:szCs w:val="24"/>
        </w:rPr>
        <w:t xml:space="preserve">as a literary, spiritual, and religious </w:t>
      </w:r>
      <w:r w:rsidR="00CC2DED">
        <w:rPr>
          <w:rFonts w:asciiTheme="majorBidi" w:eastAsia="Times New Roman" w:hAnsiTheme="majorBidi" w:cstheme="majorBidi"/>
          <w:color w:val="222222"/>
          <w:sz w:val="24"/>
          <w:szCs w:val="24"/>
        </w:rPr>
        <w:t>agent</w:t>
      </w:r>
      <w:r w:rsidR="00E73AF7" w:rsidRPr="00CC2DED">
        <w:rPr>
          <w:rFonts w:asciiTheme="majorBidi" w:eastAsia="Times New Roman" w:hAnsiTheme="majorBidi" w:cstheme="majorBidi"/>
          <w:color w:val="222222"/>
          <w:sz w:val="24"/>
          <w:szCs w:val="24"/>
        </w:rPr>
        <w:t xml:space="preserve"> shaping humanity (at least in the West). This fact cannot be whitewashed whether those doing so sit in the study hall or dwell within the </w:t>
      </w:r>
      <w:r w:rsidR="00CC2DED" w:rsidRPr="00CC2DED">
        <w:rPr>
          <w:rFonts w:asciiTheme="majorBidi" w:eastAsia="Times New Roman" w:hAnsiTheme="majorBidi" w:cstheme="majorBidi"/>
          <w:color w:val="222222"/>
          <w:sz w:val="24"/>
          <w:szCs w:val="24"/>
        </w:rPr>
        <w:t xml:space="preserve">precincts </w:t>
      </w:r>
      <w:r w:rsidR="00E73AF7" w:rsidRPr="00CC2DED">
        <w:rPr>
          <w:rFonts w:asciiTheme="majorBidi" w:eastAsia="Times New Roman" w:hAnsiTheme="majorBidi" w:cstheme="majorBidi"/>
          <w:color w:val="222222"/>
          <w:sz w:val="24"/>
          <w:szCs w:val="24"/>
        </w:rPr>
        <w:t xml:space="preserve">of the academy. </w:t>
      </w:r>
    </w:p>
    <w:p w14:paraId="0158674D" w14:textId="2DF1FA12" w:rsidR="000137DC" w:rsidRPr="000B01B2" w:rsidRDefault="000137DC" w:rsidP="000B01B2">
      <w:pPr>
        <w:shd w:val="clear" w:color="auto" w:fill="FFFFFF"/>
        <w:spacing w:line="360" w:lineRule="auto"/>
        <w:jc w:val="both"/>
        <w:rPr>
          <w:rFonts w:ascii="Narkisim" w:eastAsia="Times New Roman" w:hAnsi="Narkisim" w:cs="Narkisim"/>
          <w:color w:val="222222"/>
          <w:sz w:val="24"/>
          <w:szCs w:val="24"/>
          <w:rtl/>
        </w:rPr>
      </w:pPr>
    </w:p>
    <w:sectPr w:rsidR="000137DC" w:rsidRPr="000B01B2" w:rsidSect="00406B14">
      <w:pgSz w:w="11906" w:h="16838"/>
      <w:pgMar w:top="1134" w:right="1797" w:bottom="1134" w:left="1797"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1-19T01:35:00Z" w:initials="Ma">
    <w:p w14:paraId="63FD453C" w14:textId="71585D1E" w:rsidR="00961A52" w:rsidRDefault="00961A52" w:rsidP="000916DE">
      <w:pPr>
        <w:pStyle w:val="CommentText"/>
        <w:bidi w:val="0"/>
        <w:jc w:val="right"/>
      </w:pPr>
      <w:r>
        <w:rPr>
          <w:rStyle w:val="CommentReference"/>
        </w:rPr>
        <w:annotationRef/>
      </w:r>
      <w:r>
        <w:t>Please find a link for this scene in English. (Season One, Episode 3, the very beginning)</w:t>
      </w:r>
      <w:r w:rsidR="000916DE">
        <w:t xml:space="preserve"> Please note that as far as I can tell, Walter is not sitting in his car, but scrubbing the floor.</w:t>
      </w:r>
    </w:p>
  </w:comment>
  <w:comment w:id="1" w:author="Microsoft account" w:date="2022-01-19T12:55:00Z" w:initials="Ma">
    <w:p w14:paraId="65F932BF" w14:textId="6CBD2CB2" w:rsidR="000916DE" w:rsidRDefault="000916DE" w:rsidP="000916DE">
      <w:pPr>
        <w:pStyle w:val="CommentText"/>
        <w:rPr>
          <w:rFonts w:hint="cs"/>
          <w:rtl/>
        </w:rPr>
      </w:pPr>
      <w:r>
        <w:rPr>
          <w:rStyle w:val="CommentReference"/>
        </w:rPr>
        <w:annotationRef/>
      </w:r>
      <w:r>
        <w:rPr>
          <w:rFonts w:hint="cs"/>
          <w:rtl/>
        </w:rPr>
        <w:t>לא ירדתי לסוף דעתך בנוגע לביטוי "האבחנות של הספרות המקראית."  באיזה אבחונות מדובר?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D453C" w15:done="0"/>
  <w15:commentEx w15:paraId="65F932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8"/>
    <w:rsid w:val="000137DC"/>
    <w:rsid w:val="000149F2"/>
    <w:rsid w:val="00025B29"/>
    <w:rsid w:val="000916DE"/>
    <w:rsid w:val="000976E5"/>
    <w:rsid w:val="000A0BF8"/>
    <w:rsid w:val="000B01B2"/>
    <w:rsid w:val="000E407E"/>
    <w:rsid w:val="00157D35"/>
    <w:rsid w:val="001843AD"/>
    <w:rsid w:val="001B2F00"/>
    <w:rsid w:val="001B30DE"/>
    <w:rsid w:val="001D6FDB"/>
    <w:rsid w:val="001E27FF"/>
    <w:rsid w:val="001F4A3C"/>
    <w:rsid w:val="00214F33"/>
    <w:rsid w:val="002571B1"/>
    <w:rsid w:val="0026773F"/>
    <w:rsid w:val="003221BF"/>
    <w:rsid w:val="003269B7"/>
    <w:rsid w:val="003448E8"/>
    <w:rsid w:val="00365AB5"/>
    <w:rsid w:val="003E501D"/>
    <w:rsid w:val="003F5456"/>
    <w:rsid w:val="00406B14"/>
    <w:rsid w:val="00411710"/>
    <w:rsid w:val="004870E9"/>
    <w:rsid w:val="004B0083"/>
    <w:rsid w:val="00577060"/>
    <w:rsid w:val="00590CF1"/>
    <w:rsid w:val="005B11B4"/>
    <w:rsid w:val="00630657"/>
    <w:rsid w:val="00683F27"/>
    <w:rsid w:val="00690936"/>
    <w:rsid w:val="006C2959"/>
    <w:rsid w:val="006D22D0"/>
    <w:rsid w:val="006F5AB5"/>
    <w:rsid w:val="007A3445"/>
    <w:rsid w:val="007D26A7"/>
    <w:rsid w:val="007E5FA7"/>
    <w:rsid w:val="00810831"/>
    <w:rsid w:val="008210A2"/>
    <w:rsid w:val="00841203"/>
    <w:rsid w:val="0088214D"/>
    <w:rsid w:val="008952D3"/>
    <w:rsid w:val="008B5A20"/>
    <w:rsid w:val="00961A52"/>
    <w:rsid w:val="009775E9"/>
    <w:rsid w:val="009D7E46"/>
    <w:rsid w:val="00A0460D"/>
    <w:rsid w:val="00A26741"/>
    <w:rsid w:val="00A9287F"/>
    <w:rsid w:val="00AC026F"/>
    <w:rsid w:val="00AD334D"/>
    <w:rsid w:val="00AF041A"/>
    <w:rsid w:val="00AF16B0"/>
    <w:rsid w:val="00B87C0F"/>
    <w:rsid w:val="00BF3844"/>
    <w:rsid w:val="00C276C4"/>
    <w:rsid w:val="00C3694A"/>
    <w:rsid w:val="00CC2DED"/>
    <w:rsid w:val="00D423AC"/>
    <w:rsid w:val="00D579FE"/>
    <w:rsid w:val="00DE6C78"/>
    <w:rsid w:val="00E73AF7"/>
    <w:rsid w:val="00E939F4"/>
    <w:rsid w:val="00E95530"/>
    <w:rsid w:val="00EA5563"/>
    <w:rsid w:val="00ED0B92"/>
    <w:rsid w:val="00ED74A2"/>
    <w:rsid w:val="00EE7CAB"/>
    <w:rsid w:val="00EE7FBD"/>
    <w:rsid w:val="00F5318D"/>
    <w:rsid w:val="00F571F5"/>
    <w:rsid w:val="00FC564A"/>
    <w:rsid w:val="00FF4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24ED"/>
  <w15:chartTrackingRefBased/>
  <w15:docId w15:val="{0BE04D74-BB35-49FD-80AB-EBC8D868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7FF"/>
    <w:rPr>
      <w:color w:val="0563C1" w:themeColor="hyperlink"/>
      <w:u w:val="single"/>
    </w:rPr>
  </w:style>
  <w:style w:type="character" w:customStyle="1" w:styleId="UnresolvedMention">
    <w:name w:val="Unresolved Mention"/>
    <w:basedOn w:val="DefaultParagraphFont"/>
    <w:uiPriority w:val="99"/>
    <w:semiHidden/>
    <w:unhideWhenUsed/>
    <w:rsid w:val="001E27FF"/>
    <w:rPr>
      <w:color w:val="605E5C"/>
      <w:shd w:val="clear" w:color="auto" w:fill="E1DFDD"/>
    </w:rPr>
  </w:style>
  <w:style w:type="character" w:styleId="CommentReference">
    <w:name w:val="annotation reference"/>
    <w:basedOn w:val="DefaultParagraphFont"/>
    <w:uiPriority w:val="99"/>
    <w:semiHidden/>
    <w:unhideWhenUsed/>
    <w:rsid w:val="008B5A20"/>
    <w:rPr>
      <w:sz w:val="16"/>
      <w:szCs w:val="16"/>
    </w:rPr>
  </w:style>
  <w:style w:type="paragraph" w:styleId="CommentText">
    <w:name w:val="annotation text"/>
    <w:basedOn w:val="Normal"/>
    <w:link w:val="CommentTextChar"/>
    <w:uiPriority w:val="99"/>
    <w:semiHidden/>
    <w:unhideWhenUsed/>
    <w:rsid w:val="008B5A20"/>
    <w:pPr>
      <w:spacing w:line="240" w:lineRule="auto"/>
    </w:pPr>
    <w:rPr>
      <w:sz w:val="20"/>
      <w:szCs w:val="20"/>
    </w:rPr>
  </w:style>
  <w:style w:type="character" w:customStyle="1" w:styleId="CommentTextChar">
    <w:name w:val="Comment Text Char"/>
    <w:basedOn w:val="DefaultParagraphFont"/>
    <w:link w:val="CommentText"/>
    <w:uiPriority w:val="99"/>
    <w:semiHidden/>
    <w:rsid w:val="008B5A20"/>
    <w:rPr>
      <w:sz w:val="20"/>
      <w:szCs w:val="20"/>
    </w:rPr>
  </w:style>
  <w:style w:type="paragraph" w:styleId="CommentSubject">
    <w:name w:val="annotation subject"/>
    <w:basedOn w:val="CommentText"/>
    <w:next w:val="CommentText"/>
    <w:link w:val="CommentSubjectChar"/>
    <w:uiPriority w:val="99"/>
    <w:semiHidden/>
    <w:unhideWhenUsed/>
    <w:rsid w:val="008B5A20"/>
    <w:rPr>
      <w:b/>
      <w:bCs/>
    </w:rPr>
  </w:style>
  <w:style w:type="character" w:customStyle="1" w:styleId="CommentSubjectChar">
    <w:name w:val="Comment Subject Char"/>
    <w:basedOn w:val="CommentTextChar"/>
    <w:link w:val="CommentSubject"/>
    <w:uiPriority w:val="99"/>
    <w:semiHidden/>
    <w:rsid w:val="008B5A20"/>
    <w:rPr>
      <w:b/>
      <w:bCs/>
      <w:sz w:val="20"/>
      <w:szCs w:val="20"/>
    </w:rPr>
  </w:style>
  <w:style w:type="paragraph" w:styleId="Revision">
    <w:name w:val="Revision"/>
    <w:hidden/>
    <w:uiPriority w:val="99"/>
    <w:semiHidden/>
    <w:rsid w:val="003221BF"/>
    <w:pPr>
      <w:spacing w:after="0" w:line="240" w:lineRule="auto"/>
    </w:pPr>
  </w:style>
  <w:style w:type="paragraph" w:styleId="BalloonText">
    <w:name w:val="Balloon Text"/>
    <w:basedOn w:val="Normal"/>
    <w:link w:val="BalloonTextChar"/>
    <w:uiPriority w:val="99"/>
    <w:semiHidden/>
    <w:unhideWhenUsed/>
    <w:rsid w:val="00961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58324">
      <w:bodyDiv w:val="1"/>
      <w:marLeft w:val="0"/>
      <w:marRight w:val="0"/>
      <w:marTop w:val="0"/>
      <w:marBottom w:val="0"/>
      <w:divBdr>
        <w:top w:val="none" w:sz="0" w:space="0" w:color="auto"/>
        <w:left w:val="none" w:sz="0" w:space="0" w:color="auto"/>
        <w:bottom w:val="none" w:sz="0" w:space="0" w:color="auto"/>
        <w:right w:val="none" w:sz="0" w:space="0" w:color="auto"/>
      </w:divBdr>
      <w:divsChild>
        <w:div w:id="1000306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251728">
              <w:marLeft w:val="0"/>
              <w:marRight w:val="0"/>
              <w:marTop w:val="0"/>
              <w:marBottom w:val="0"/>
              <w:divBdr>
                <w:top w:val="none" w:sz="0" w:space="0" w:color="auto"/>
                <w:left w:val="none" w:sz="0" w:space="0" w:color="auto"/>
                <w:bottom w:val="none" w:sz="0" w:space="0" w:color="auto"/>
                <w:right w:val="none" w:sz="0" w:space="0" w:color="auto"/>
              </w:divBdr>
              <w:divsChild>
                <w:div w:id="1294675735">
                  <w:marLeft w:val="0"/>
                  <w:marRight w:val="0"/>
                  <w:marTop w:val="0"/>
                  <w:marBottom w:val="0"/>
                  <w:divBdr>
                    <w:top w:val="none" w:sz="0" w:space="0" w:color="auto"/>
                    <w:left w:val="none" w:sz="0" w:space="0" w:color="auto"/>
                    <w:bottom w:val="none" w:sz="0" w:space="0" w:color="auto"/>
                    <w:right w:val="none" w:sz="0" w:space="0" w:color="auto"/>
                  </w:divBdr>
                  <w:divsChild>
                    <w:div w:id="53938459">
                      <w:marLeft w:val="0"/>
                      <w:marRight w:val="0"/>
                      <w:marTop w:val="0"/>
                      <w:marBottom w:val="0"/>
                      <w:divBdr>
                        <w:top w:val="none" w:sz="0" w:space="0" w:color="auto"/>
                        <w:left w:val="none" w:sz="0" w:space="0" w:color="auto"/>
                        <w:bottom w:val="none" w:sz="0" w:space="0" w:color="auto"/>
                        <w:right w:val="none" w:sz="0" w:space="0" w:color="auto"/>
                      </w:divBdr>
                      <w:divsChild>
                        <w:div w:id="1267348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197918">
                              <w:marLeft w:val="0"/>
                              <w:marRight w:val="0"/>
                              <w:marTop w:val="0"/>
                              <w:marBottom w:val="0"/>
                              <w:divBdr>
                                <w:top w:val="none" w:sz="0" w:space="0" w:color="auto"/>
                                <w:left w:val="none" w:sz="0" w:space="0" w:color="auto"/>
                                <w:bottom w:val="none" w:sz="0" w:space="0" w:color="auto"/>
                                <w:right w:val="none" w:sz="0" w:space="0" w:color="auto"/>
                              </w:divBdr>
                              <w:divsChild>
                                <w:div w:id="118888568">
                                  <w:marLeft w:val="0"/>
                                  <w:marRight w:val="0"/>
                                  <w:marTop w:val="0"/>
                                  <w:marBottom w:val="0"/>
                                  <w:divBdr>
                                    <w:top w:val="none" w:sz="0" w:space="0" w:color="auto"/>
                                    <w:left w:val="none" w:sz="0" w:space="0" w:color="auto"/>
                                    <w:bottom w:val="none" w:sz="0" w:space="0" w:color="auto"/>
                                    <w:right w:val="none" w:sz="0" w:space="0" w:color="auto"/>
                                  </w:divBdr>
                                  <w:divsChild>
                                    <w:div w:id="865024291">
                                      <w:blockQuote w:val="1"/>
                                      <w:marLeft w:val="0"/>
                                      <w:marRight w:val="600"/>
                                      <w:marTop w:val="0"/>
                                      <w:marBottom w:val="0"/>
                                      <w:divBdr>
                                        <w:top w:val="none" w:sz="0" w:space="0" w:color="auto"/>
                                        <w:left w:val="none" w:sz="0" w:space="0" w:color="auto"/>
                                        <w:bottom w:val="none" w:sz="0" w:space="0" w:color="auto"/>
                                        <w:right w:val="none" w:sz="0" w:space="0" w:color="auto"/>
                                      </w:divBdr>
                                      <w:divsChild>
                                        <w:div w:id="1595086344">
                                          <w:marLeft w:val="0"/>
                                          <w:marRight w:val="0"/>
                                          <w:marTop w:val="0"/>
                                          <w:marBottom w:val="0"/>
                                          <w:divBdr>
                                            <w:top w:val="none" w:sz="0" w:space="0" w:color="auto"/>
                                            <w:left w:val="none" w:sz="0" w:space="0" w:color="auto"/>
                                            <w:bottom w:val="none" w:sz="0" w:space="0" w:color="auto"/>
                                            <w:right w:val="none" w:sz="0" w:space="0" w:color="auto"/>
                                          </w:divBdr>
                                        </w:div>
                                        <w:div w:id="808671616">
                                          <w:marLeft w:val="0"/>
                                          <w:marRight w:val="0"/>
                                          <w:marTop w:val="0"/>
                                          <w:marBottom w:val="0"/>
                                          <w:divBdr>
                                            <w:top w:val="none" w:sz="0" w:space="0" w:color="auto"/>
                                            <w:left w:val="none" w:sz="0" w:space="0" w:color="auto"/>
                                            <w:bottom w:val="none" w:sz="0" w:space="0" w:color="auto"/>
                                            <w:right w:val="none" w:sz="0" w:space="0" w:color="auto"/>
                                          </w:divBdr>
                                        </w:div>
                                        <w:div w:id="8500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Marx</dc:creator>
  <cp:keywords/>
  <dc:description/>
  <cp:lastModifiedBy>Microsoft account</cp:lastModifiedBy>
  <cp:revision>9</cp:revision>
  <dcterms:created xsi:type="dcterms:W3CDTF">2022-01-18T21:49:00Z</dcterms:created>
  <dcterms:modified xsi:type="dcterms:W3CDTF">2022-01-19T11:08:00Z</dcterms:modified>
</cp:coreProperties>
</file>