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43407" w14:textId="273945AA" w:rsidR="00F54B4B" w:rsidRPr="0086463D" w:rsidRDefault="00406763" w:rsidP="00297516">
      <w:pPr>
        <w:rPr>
          <w:rFonts w:asciiTheme="majorBidi" w:hAnsiTheme="majorBidi" w:cstheme="majorBidi"/>
          <w:b/>
          <w:bCs/>
          <w:sz w:val="24"/>
          <w:szCs w:val="24"/>
        </w:rPr>
      </w:pPr>
      <w:r w:rsidRPr="0086463D">
        <w:rPr>
          <w:rFonts w:asciiTheme="majorBidi" w:hAnsiTheme="majorBidi" w:cstheme="majorBidi"/>
          <w:b/>
          <w:bCs/>
          <w:sz w:val="24"/>
          <w:szCs w:val="24"/>
        </w:rPr>
        <w:t xml:space="preserve">A trial without a defendant: The </w:t>
      </w:r>
      <w:commentRangeStart w:id="0"/>
      <w:r w:rsidR="007D10B9">
        <w:rPr>
          <w:rFonts w:asciiTheme="majorBidi" w:hAnsiTheme="majorBidi" w:cstheme="majorBidi"/>
          <w:b/>
          <w:bCs/>
          <w:sz w:val="24"/>
          <w:szCs w:val="24"/>
        </w:rPr>
        <w:t>case</w:t>
      </w:r>
      <w:r w:rsidRPr="0086463D">
        <w:rPr>
          <w:rFonts w:asciiTheme="majorBidi" w:hAnsiTheme="majorBidi" w:cstheme="majorBidi"/>
          <w:b/>
          <w:bCs/>
          <w:sz w:val="24"/>
          <w:szCs w:val="24"/>
        </w:rPr>
        <w:t xml:space="preserve"> </w:t>
      </w:r>
      <w:commentRangeEnd w:id="0"/>
      <w:r w:rsidR="007D10B9">
        <w:rPr>
          <w:rStyle w:val="CommentReference"/>
        </w:rPr>
        <w:commentReference w:id="0"/>
      </w:r>
      <w:r w:rsidRPr="0086463D">
        <w:rPr>
          <w:rFonts w:asciiTheme="majorBidi" w:hAnsiTheme="majorBidi" w:cstheme="majorBidi"/>
          <w:b/>
          <w:bCs/>
          <w:sz w:val="24"/>
          <w:szCs w:val="24"/>
        </w:rPr>
        <w:t>of Dr</w:t>
      </w:r>
      <w:r w:rsidR="0086463D">
        <w:rPr>
          <w:rFonts w:asciiTheme="majorBidi" w:hAnsiTheme="majorBidi" w:cstheme="majorBidi"/>
          <w:b/>
          <w:bCs/>
          <w:sz w:val="24"/>
          <w:szCs w:val="24"/>
        </w:rPr>
        <w:t xml:space="preserve">. </w:t>
      </w:r>
      <w:r w:rsidRPr="0086463D">
        <w:rPr>
          <w:rFonts w:asciiTheme="majorBidi" w:hAnsiTheme="majorBidi" w:cstheme="majorBidi"/>
          <w:b/>
          <w:bCs/>
          <w:sz w:val="24"/>
          <w:szCs w:val="24"/>
        </w:rPr>
        <w:t>Josef Mengele in Jerusalem</w:t>
      </w:r>
    </w:p>
    <w:p w14:paraId="2C82D324" w14:textId="586403CC" w:rsidR="00406763" w:rsidRPr="007D10B9" w:rsidRDefault="00B66891" w:rsidP="00297516">
      <w:pPr>
        <w:rPr>
          <w:rFonts w:asciiTheme="majorBidi" w:hAnsiTheme="majorBidi" w:cstheme="majorBidi"/>
          <w:i/>
          <w:iCs/>
          <w:sz w:val="24"/>
          <w:szCs w:val="24"/>
        </w:rPr>
      </w:pPr>
      <w:r w:rsidRPr="007D10B9">
        <w:rPr>
          <w:rFonts w:asciiTheme="majorBidi" w:hAnsiTheme="majorBidi" w:cstheme="majorBidi"/>
          <w:i/>
          <w:iCs/>
          <w:sz w:val="24"/>
          <w:szCs w:val="24"/>
        </w:rPr>
        <w:t xml:space="preserve">Yehudit Dori </w:t>
      </w:r>
      <w:proofErr w:type="spellStart"/>
      <w:r w:rsidRPr="007D10B9">
        <w:rPr>
          <w:rFonts w:asciiTheme="majorBidi" w:hAnsiTheme="majorBidi" w:cstheme="majorBidi"/>
          <w:i/>
          <w:iCs/>
          <w:sz w:val="24"/>
          <w:szCs w:val="24"/>
        </w:rPr>
        <w:t>Deston</w:t>
      </w:r>
      <w:proofErr w:type="spellEnd"/>
    </w:p>
    <w:p w14:paraId="0FF28CFE" w14:textId="4EA7C533" w:rsidR="00B66891" w:rsidRPr="00907236" w:rsidRDefault="00B66891" w:rsidP="00297516">
      <w:pPr>
        <w:rPr>
          <w:rFonts w:asciiTheme="majorBidi" w:hAnsiTheme="majorBidi" w:cstheme="majorBidi"/>
          <w:sz w:val="24"/>
          <w:szCs w:val="24"/>
        </w:rPr>
      </w:pPr>
      <w:r w:rsidRPr="00907236">
        <w:rPr>
          <w:rFonts w:asciiTheme="majorBidi" w:hAnsiTheme="majorBidi" w:cstheme="majorBidi"/>
          <w:sz w:val="24"/>
          <w:szCs w:val="24"/>
        </w:rPr>
        <w:t xml:space="preserve">On February 4, 1985, an extraordinary </w:t>
      </w:r>
      <w:commentRangeStart w:id="1"/>
      <w:r w:rsidRPr="00907236">
        <w:rPr>
          <w:rFonts w:asciiTheme="majorBidi" w:hAnsiTheme="majorBidi" w:cstheme="majorBidi"/>
          <w:sz w:val="24"/>
          <w:szCs w:val="24"/>
        </w:rPr>
        <w:t>gathering</w:t>
      </w:r>
      <w:commentRangeEnd w:id="1"/>
      <w:r w:rsidR="00D073EC">
        <w:rPr>
          <w:rStyle w:val="CommentReference"/>
        </w:rPr>
        <w:commentReference w:id="1"/>
      </w:r>
      <w:r w:rsidRPr="00907236">
        <w:rPr>
          <w:rFonts w:asciiTheme="majorBidi" w:hAnsiTheme="majorBidi" w:cstheme="majorBidi"/>
          <w:sz w:val="24"/>
          <w:szCs w:val="24"/>
        </w:rPr>
        <w:t xml:space="preserve"> </w:t>
      </w:r>
      <w:r w:rsidR="00F96D21">
        <w:rPr>
          <w:rFonts w:asciiTheme="majorBidi" w:hAnsiTheme="majorBidi" w:cstheme="majorBidi"/>
          <w:sz w:val="24"/>
          <w:szCs w:val="24"/>
        </w:rPr>
        <w:t xml:space="preserve">was held </w:t>
      </w:r>
      <w:r w:rsidRPr="00907236">
        <w:rPr>
          <w:rFonts w:asciiTheme="majorBidi" w:hAnsiTheme="majorBidi" w:cstheme="majorBidi"/>
          <w:sz w:val="24"/>
          <w:szCs w:val="24"/>
        </w:rPr>
        <w:t xml:space="preserve">at </w:t>
      </w:r>
      <w:proofErr w:type="spellStart"/>
      <w:r w:rsidRPr="00907236">
        <w:rPr>
          <w:rFonts w:asciiTheme="majorBidi" w:hAnsiTheme="majorBidi" w:cstheme="majorBidi"/>
          <w:sz w:val="24"/>
          <w:szCs w:val="24"/>
        </w:rPr>
        <w:t>Yad</w:t>
      </w:r>
      <w:proofErr w:type="spellEnd"/>
      <w:r w:rsidRPr="00907236">
        <w:rPr>
          <w:rFonts w:asciiTheme="majorBidi" w:hAnsiTheme="majorBidi" w:cstheme="majorBidi"/>
          <w:sz w:val="24"/>
          <w:szCs w:val="24"/>
        </w:rPr>
        <w:t xml:space="preserve"> Vashe</w:t>
      </w:r>
      <w:r w:rsidR="007D10B9">
        <w:rPr>
          <w:rFonts w:asciiTheme="majorBidi" w:hAnsiTheme="majorBidi" w:cstheme="majorBidi"/>
          <w:sz w:val="24"/>
          <w:szCs w:val="24"/>
        </w:rPr>
        <w:t xml:space="preserve">m—The World Holocaust Remembrance </w:t>
      </w:r>
      <w:commentRangeStart w:id="2"/>
      <w:commentRangeStart w:id="3"/>
      <w:r w:rsidR="007D10B9">
        <w:rPr>
          <w:rFonts w:asciiTheme="majorBidi" w:hAnsiTheme="majorBidi" w:cstheme="majorBidi"/>
          <w:sz w:val="24"/>
          <w:szCs w:val="24"/>
        </w:rPr>
        <w:t>Center</w:t>
      </w:r>
      <w:r w:rsidRPr="00907236">
        <w:rPr>
          <w:rFonts w:asciiTheme="majorBidi" w:hAnsiTheme="majorBidi" w:cstheme="majorBidi"/>
          <w:sz w:val="24"/>
          <w:szCs w:val="24"/>
        </w:rPr>
        <w:t xml:space="preserve"> </w:t>
      </w:r>
      <w:commentRangeEnd w:id="2"/>
      <w:r w:rsidR="007D10B9">
        <w:rPr>
          <w:rStyle w:val="CommentReference"/>
        </w:rPr>
        <w:commentReference w:id="2"/>
      </w:r>
      <w:commentRangeEnd w:id="3"/>
      <w:r w:rsidR="007D10B9">
        <w:rPr>
          <w:rStyle w:val="CommentReference"/>
        </w:rPr>
        <w:commentReference w:id="3"/>
      </w:r>
      <w:r w:rsidRPr="00907236">
        <w:rPr>
          <w:rFonts w:asciiTheme="majorBidi" w:hAnsiTheme="majorBidi" w:cstheme="majorBidi"/>
          <w:sz w:val="24"/>
          <w:szCs w:val="24"/>
        </w:rPr>
        <w:t xml:space="preserve">in Jerusalem. The hall </w:t>
      </w:r>
      <w:r w:rsidR="007D10B9">
        <w:rPr>
          <w:rFonts w:asciiTheme="majorBidi" w:hAnsiTheme="majorBidi" w:cstheme="majorBidi"/>
          <w:sz w:val="24"/>
          <w:szCs w:val="24"/>
        </w:rPr>
        <w:t xml:space="preserve">where this event </w:t>
      </w:r>
      <w:r w:rsidR="00F96D21">
        <w:rPr>
          <w:rFonts w:asciiTheme="majorBidi" w:hAnsiTheme="majorBidi" w:cstheme="majorBidi"/>
          <w:sz w:val="24"/>
          <w:szCs w:val="24"/>
        </w:rPr>
        <w:t>took place had been</w:t>
      </w:r>
      <w:r w:rsidRPr="00907236">
        <w:rPr>
          <w:rFonts w:asciiTheme="majorBidi" w:hAnsiTheme="majorBidi" w:cstheme="majorBidi"/>
          <w:sz w:val="24"/>
          <w:szCs w:val="24"/>
        </w:rPr>
        <w:t xml:space="preserve"> </w:t>
      </w:r>
      <w:r w:rsidR="00297516" w:rsidRPr="00907236">
        <w:rPr>
          <w:rFonts w:asciiTheme="majorBidi" w:hAnsiTheme="majorBidi" w:cstheme="majorBidi"/>
          <w:sz w:val="24"/>
          <w:szCs w:val="24"/>
        </w:rPr>
        <w:t>set up to</w:t>
      </w:r>
      <w:r w:rsidRPr="00907236">
        <w:rPr>
          <w:rFonts w:asciiTheme="majorBidi" w:hAnsiTheme="majorBidi" w:cstheme="majorBidi"/>
          <w:sz w:val="24"/>
          <w:szCs w:val="24"/>
        </w:rPr>
        <w:t xml:space="preserve"> </w:t>
      </w:r>
      <w:r w:rsidR="007D10B9">
        <w:rPr>
          <w:rFonts w:asciiTheme="majorBidi" w:hAnsiTheme="majorBidi" w:cstheme="majorBidi"/>
          <w:sz w:val="24"/>
          <w:szCs w:val="24"/>
        </w:rPr>
        <w:t>resemble</w:t>
      </w:r>
      <w:r w:rsidRPr="00907236">
        <w:rPr>
          <w:rFonts w:asciiTheme="majorBidi" w:hAnsiTheme="majorBidi" w:cstheme="majorBidi"/>
          <w:sz w:val="24"/>
          <w:szCs w:val="24"/>
        </w:rPr>
        <w:t xml:space="preserve"> a courtroom. </w:t>
      </w:r>
      <w:r w:rsidR="00C67965">
        <w:rPr>
          <w:rFonts w:asciiTheme="majorBidi" w:hAnsiTheme="majorBidi" w:cstheme="majorBidi"/>
          <w:sz w:val="24"/>
          <w:szCs w:val="24"/>
        </w:rPr>
        <w:t>Upon entering, people</w:t>
      </w:r>
      <w:r w:rsidRPr="00907236">
        <w:rPr>
          <w:rFonts w:asciiTheme="majorBidi" w:hAnsiTheme="majorBidi" w:cstheme="majorBidi"/>
          <w:sz w:val="24"/>
          <w:szCs w:val="24"/>
        </w:rPr>
        <w:t xml:space="preserve"> were greeted with a sign that read “</w:t>
      </w:r>
      <w:proofErr w:type="spellStart"/>
      <w:r w:rsidRPr="0086463D">
        <w:rPr>
          <w:rFonts w:asciiTheme="majorBidi" w:hAnsiTheme="majorBidi" w:cstheme="majorBidi"/>
          <w:i/>
          <w:iCs/>
          <w:sz w:val="24"/>
          <w:szCs w:val="24"/>
        </w:rPr>
        <w:t>J’accuse</w:t>
      </w:r>
      <w:proofErr w:type="spellEnd"/>
      <w:r w:rsidRPr="00907236">
        <w:rPr>
          <w:rFonts w:asciiTheme="majorBidi" w:hAnsiTheme="majorBidi" w:cstheme="majorBidi"/>
          <w:sz w:val="24"/>
          <w:szCs w:val="24"/>
        </w:rPr>
        <w:t>”</w:t>
      </w:r>
      <w:r w:rsidR="00C67965">
        <w:rPr>
          <w:rFonts w:asciiTheme="majorBidi" w:hAnsiTheme="majorBidi" w:cstheme="majorBidi"/>
          <w:sz w:val="24"/>
          <w:szCs w:val="24"/>
        </w:rPr>
        <w:t xml:space="preserve"> (“</w:t>
      </w:r>
      <w:r w:rsidRPr="00907236">
        <w:rPr>
          <w:rFonts w:asciiTheme="majorBidi" w:hAnsiTheme="majorBidi" w:cstheme="majorBidi"/>
          <w:sz w:val="24"/>
          <w:szCs w:val="24"/>
        </w:rPr>
        <w:t>I accuse.</w:t>
      </w:r>
      <w:r w:rsidR="00C67965">
        <w:rPr>
          <w:rFonts w:asciiTheme="majorBidi" w:hAnsiTheme="majorBidi" w:cstheme="majorBidi"/>
          <w:sz w:val="24"/>
          <w:szCs w:val="24"/>
        </w:rPr>
        <w:t>”)</w:t>
      </w:r>
      <w:r w:rsidRPr="00907236">
        <w:rPr>
          <w:rFonts w:asciiTheme="majorBidi" w:hAnsiTheme="majorBidi" w:cstheme="majorBidi"/>
          <w:sz w:val="24"/>
          <w:szCs w:val="24"/>
        </w:rPr>
        <w:t xml:space="preserve"> </w:t>
      </w:r>
      <w:r w:rsidR="00C67965">
        <w:rPr>
          <w:rFonts w:asciiTheme="majorBidi" w:hAnsiTheme="majorBidi" w:cstheme="majorBidi"/>
          <w:sz w:val="24"/>
          <w:szCs w:val="24"/>
        </w:rPr>
        <w:t xml:space="preserve">On a raised dais stood a </w:t>
      </w:r>
      <w:r w:rsidR="007D10B9">
        <w:rPr>
          <w:rFonts w:asciiTheme="majorBidi" w:hAnsiTheme="majorBidi" w:cstheme="majorBidi"/>
          <w:sz w:val="24"/>
          <w:szCs w:val="24"/>
        </w:rPr>
        <w:t xml:space="preserve">long, rectangular table, </w:t>
      </w:r>
      <w:r w:rsidR="002136BE">
        <w:rPr>
          <w:rFonts w:asciiTheme="majorBidi" w:hAnsiTheme="majorBidi" w:cstheme="majorBidi"/>
          <w:sz w:val="24"/>
          <w:szCs w:val="24"/>
        </w:rPr>
        <w:t xml:space="preserve">and on it </w:t>
      </w:r>
      <w:r w:rsidR="00C67965">
        <w:rPr>
          <w:rFonts w:asciiTheme="majorBidi" w:hAnsiTheme="majorBidi" w:cstheme="majorBidi"/>
          <w:sz w:val="24"/>
          <w:szCs w:val="24"/>
        </w:rPr>
        <w:t>name cards had been placed, one for</w:t>
      </w:r>
      <w:r w:rsidR="007D10B9">
        <w:rPr>
          <w:rFonts w:asciiTheme="majorBidi" w:hAnsiTheme="majorBidi" w:cstheme="majorBidi"/>
          <w:sz w:val="24"/>
          <w:szCs w:val="24"/>
        </w:rPr>
        <w:t xml:space="preserve"> each of</w:t>
      </w:r>
      <w:r w:rsidRPr="00907236">
        <w:rPr>
          <w:rFonts w:asciiTheme="majorBidi" w:hAnsiTheme="majorBidi" w:cstheme="majorBidi"/>
          <w:sz w:val="24"/>
          <w:szCs w:val="24"/>
        </w:rPr>
        <w:t xml:space="preserve"> the judges sitting in</w:t>
      </w:r>
      <w:r w:rsidR="00C67965">
        <w:rPr>
          <w:rFonts w:asciiTheme="majorBidi" w:hAnsiTheme="majorBidi" w:cstheme="majorBidi"/>
          <w:sz w:val="24"/>
          <w:szCs w:val="24"/>
        </w:rPr>
        <w:t xml:space="preserve"> this</w:t>
      </w:r>
      <w:r w:rsidRPr="00907236">
        <w:rPr>
          <w:rFonts w:asciiTheme="majorBidi" w:hAnsiTheme="majorBidi" w:cstheme="majorBidi"/>
          <w:sz w:val="24"/>
          <w:szCs w:val="24"/>
        </w:rPr>
        <w:t xml:space="preserve"> court. </w:t>
      </w:r>
      <w:r w:rsidR="002136BE">
        <w:rPr>
          <w:rFonts w:asciiTheme="majorBidi" w:hAnsiTheme="majorBidi" w:cstheme="majorBidi"/>
          <w:sz w:val="24"/>
          <w:szCs w:val="24"/>
        </w:rPr>
        <w:t>A</w:t>
      </w:r>
      <w:r w:rsidR="006A62BD">
        <w:rPr>
          <w:rFonts w:asciiTheme="majorBidi" w:hAnsiTheme="majorBidi" w:cstheme="majorBidi"/>
          <w:sz w:val="24"/>
          <w:szCs w:val="24"/>
        </w:rPr>
        <w:t>longside</w:t>
      </w:r>
      <w:r w:rsidRPr="00907236">
        <w:rPr>
          <w:rFonts w:asciiTheme="majorBidi" w:hAnsiTheme="majorBidi" w:cstheme="majorBidi"/>
          <w:sz w:val="24"/>
          <w:szCs w:val="24"/>
        </w:rPr>
        <w:t xml:space="preserve"> </w:t>
      </w:r>
      <w:r w:rsidR="00C67965">
        <w:rPr>
          <w:rFonts w:asciiTheme="majorBidi" w:hAnsiTheme="majorBidi" w:cstheme="majorBidi"/>
          <w:sz w:val="24"/>
          <w:szCs w:val="24"/>
        </w:rPr>
        <w:t>the judges’</w:t>
      </w:r>
      <w:r w:rsidR="00297516" w:rsidRPr="00907236">
        <w:rPr>
          <w:rFonts w:asciiTheme="majorBidi" w:hAnsiTheme="majorBidi" w:cstheme="majorBidi"/>
          <w:sz w:val="24"/>
          <w:szCs w:val="24"/>
        </w:rPr>
        <w:t xml:space="preserve"> table</w:t>
      </w:r>
      <w:r w:rsidR="00C67965">
        <w:rPr>
          <w:rFonts w:asciiTheme="majorBidi" w:hAnsiTheme="majorBidi" w:cstheme="majorBidi"/>
          <w:sz w:val="24"/>
          <w:szCs w:val="24"/>
        </w:rPr>
        <w:t xml:space="preserve"> was </w:t>
      </w:r>
      <w:r w:rsidRPr="00907236">
        <w:rPr>
          <w:rFonts w:asciiTheme="majorBidi" w:hAnsiTheme="majorBidi" w:cstheme="majorBidi"/>
          <w:sz w:val="24"/>
          <w:szCs w:val="24"/>
        </w:rPr>
        <w:t xml:space="preserve">a witness </w:t>
      </w:r>
      <w:r w:rsidR="00CF3A2F" w:rsidRPr="00907236">
        <w:rPr>
          <w:rFonts w:asciiTheme="majorBidi" w:hAnsiTheme="majorBidi" w:cstheme="majorBidi"/>
          <w:sz w:val="24"/>
          <w:szCs w:val="24"/>
        </w:rPr>
        <w:t>stand</w:t>
      </w:r>
      <w:r w:rsidR="00C67965">
        <w:rPr>
          <w:rFonts w:asciiTheme="majorBidi" w:hAnsiTheme="majorBidi" w:cstheme="majorBidi"/>
          <w:sz w:val="24"/>
          <w:szCs w:val="24"/>
        </w:rPr>
        <w:t>,</w:t>
      </w:r>
      <w:r w:rsidR="00CF3A2F" w:rsidRPr="00907236">
        <w:rPr>
          <w:rFonts w:asciiTheme="majorBidi" w:hAnsiTheme="majorBidi" w:cstheme="majorBidi"/>
          <w:sz w:val="24"/>
          <w:szCs w:val="24"/>
        </w:rPr>
        <w:t xml:space="preserve"> </w:t>
      </w:r>
      <w:r w:rsidR="00C67965">
        <w:rPr>
          <w:rFonts w:asciiTheme="majorBidi" w:hAnsiTheme="majorBidi" w:cstheme="majorBidi"/>
          <w:sz w:val="24"/>
          <w:szCs w:val="24"/>
        </w:rPr>
        <w:t>adorned</w:t>
      </w:r>
      <w:r w:rsidR="00C63338" w:rsidRPr="00907236">
        <w:rPr>
          <w:rFonts w:asciiTheme="majorBidi" w:hAnsiTheme="majorBidi" w:cstheme="majorBidi"/>
          <w:sz w:val="24"/>
          <w:szCs w:val="24"/>
        </w:rPr>
        <w:t xml:space="preserve"> with</w:t>
      </w:r>
      <w:r w:rsidR="00CF3A2F" w:rsidRPr="00907236">
        <w:rPr>
          <w:rFonts w:asciiTheme="majorBidi" w:hAnsiTheme="majorBidi" w:cstheme="majorBidi"/>
          <w:sz w:val="24"/>
          <w:szCs w:val="24"/>
        </w:rPr>
        <w:t xml:space="preserve"> the </w:t>
      </w:r>
      <w:proofErr w:type="spellStart"/>
      <w:r w:rsidR="00CF3A2F" w:rsidRPr="00907236">
        <w:rPr>
          <w:rFonts w:asciiTheme="majorBidi" w:hAnsiTheme="majorBidi" w:cstheme="majorBidi"/>
          <w:sz w:val="24"/>
          <w:szCs w:val="24"/>
        </w:rPr>
        <w:t>Yad</w:t>
      </w:r>
      <w:proofErr w:type="spellEnd"/>
      <w:r w:rsidR="00CF3A2F" w:rsidRPr="00907236">
        <w:rPr>
          <w:rFonts w:asciiTheme="majorBidi" w:hAnsiTheme="majorBidi" w:cstheme="majorBidi"/>
          <w:sz w:val="24"/>
          <w:szCs w:val="24"/>
        </w:rPr>
        <w:t xml:space="preserve"> Vashem logo</w:t>
      </w:r>
      <w:r w:rsidR="00C67965">
        <w:rPr>
          <w:rFonts w:asciiTheme="majorBidi" w:hAnsiTheme="majorBidi" w:cstheme="majorBidi"/>
          <w:sz w:val="24"/>
          <w:szCs w:val="24"/>
        </w:rPr>
        <w:t>, and behind it were</w:t>
      </w:r>
      <w:r w:rsidR="002136BE">
        <w:rPr>
          <w:rFonts w:asciiTheme="majorBidi" w:hAnsiTheme="majorBidi" w:cstheme="majorBidi"/>
          <w:sz w:val="24"/>
          <w:szCs w:val="24"/>
        </w:rPr>
        <w:t xml:space="preserve"> </w:t>
      </w:r>
      <w:r w:rsidR="00CF3A2F" w:rsidRPr="00907236">
        <w:rPr>
          <w:rFonts w:asciiTheme="majorBidi" w:hAnsiTheme="majorBidi" w:cstheme="majorBidi"/>
          <w:sz w:val="24"/>
          <w:szCs w:val="24"/>
        </w:rPr>
        <w:t xml:space="preserve">two Israeli flags. </w:t>
      </w:r>
      <w:r w:rsidR="002136BE">
        <w:rPr>
          <w:rFonts w:asciiTheme="majorBidi" w:hAnsiTheme="majorBidi" w:cstheme="majorBidi"/>
          <w:sz w:val="24"/>
          <w:szCs w:val="24"/>
        </w:rPr>
        <w:t>Only one</w:t>
      </w:r>
      <w:r w:rsidR="00CF3A2F" w:rsidRPr="00907236">
        <w:rPr>
          <w:rFonts w:asciiTheme="majorBidi" w:hAnsiTheme="majorBidi" w:cstheme="majorBidi"/>
          <w:sz w:val="24"/>
          <w:szCs w:val="24"/>
        </w:rPr>
        <w:t xml:space="preserve"> item was conspicuous by its absence—the defendant’s bench. This</w:t>
      </w:r>
      <w:r w:rsidR="002136BE">
        <w:rPr>
          <w:rFonts w:asciiTheme="majorBidi" w:hAnsiTheme="majorBidi" w:cstheme="majorBidi"/>
          <w:sz w:val="24"/>
          <w:szCs w:val="24"/>
        </w:rPr>
        <w:t xml:space="preserve"> noticeably</w:t>
      </w:r>
      <w:r w:rsidR="00CF3A2F" w:rsidRPr="00907236">
        <w:rPr>
          <w:rFonts w:asciiTheme="majorBidi" w:hAnsiTheme="majorBidi" w:cstheme="majorBidi"/>
          <w:sz w:val="24"/>
          <w:szCs w:val="24"/>
        </w:rPr>
        <w:t xml:space="preserve"> missing item was</w:t>
      </w:r>
      <w:r w:rsidR="002136BE">
        <w:rPr>
          <w:rFonts w:asciiTheme="majorBidi" w:hAnsiTheme="majorBidi" w:cstheme="majorBidi"/>
          <w:sz w:val="24"/>
          <w:szCs w:val="24"/>
        </w:rPr>
        <w:t>,</w:t>
      </w:r>
      <w:r w:rsidR="00CF3A2F" w:rsidRPr="00907236">
        <w:rPr>
          <w:rFonts w:asciiTheme="majorBidi" w:hAnsiTheme="majorBidi" w:cstheme="majorBidi"/>
          <w:sz w:val="24"/>
          <w:szCs w:val="24"/>
        </w:rPr>
        <w:t xml:space="preserve"> to a large extent</w:t>
      </w:r>
      <w:r w:rsidR="002136BE">
        <w:rPr>
          <w:rFonts w:asciiTheme="majorBidi" w:hAnsiTheme="majorBidi" w:cstheme="majorBidi"/>
          <w:sz w:val="24"/>
          <w:szCs w:val="24"/>
        </w:rPr>
        <w:t>,</w:t>
      </w:r>
      <w:r w:rsidR="00CF3A2F" w:rsidRPr="00907236">
        <w:rPr>
          <w:rFonts w:asciiTheme="majorBidi" w:hAnsiTheme="majorBidi" w:cstheme="majorBidi"/>
          <w:sz w:val="24"/>
          <w:szCs w:val="24"/>
        </w:rPr>
        <w:t xml:space="preserve"> symbolic of the </w:t>
      </w:r>
      <w:r w:rsidR="00384CA0">
        <w:rPr>
          <w:rFonts w:asciiTheme="majorBidi" w:hAnsiTheme="majorBidi" w:cstheme="majorBidi"/>
          <w:sz w:val="24"/>
          <w:szCs w:val="24"/>
        </w:rPr>
        <w:t>entire</w:t>
      </w:r>
      <w:r w:rsidR="002136BE">
        <w:rPr>
          <w:rFonts w:asciiTheme="majorBidi" w:hAnsiTheme="majorBidi" w:cstheme="majorBidi"/>
          <w:sz w:val="24"/>
          <w:szCs w:val="24"/>
        </w:rPr>
        <w:t xml:space="preserve"> event</w:t>
      </w:r>
      <w:r w:rsidR="00384CA0" w:rsidRPr="00907236">
        <w:rPr>
          <w:rFonts w:asciiTheme="majorBidi" w:hAnsiTheme="majorBidi" w:cstheme="majorBidi"/>
          <w:sz w:val="24"/>
          <w:szCs w:val="24"/>
        </w:rPr>
        <w:t>—</w:t>
      </w:r>
      <w:r w:rsidR="00384CA0">
        <w:rPr>
          <w:rFonts w:asciiTheme="majorBidi" w:hAnsiTheme="majorBidi" w:cstheme="majorBidi"/>
          <w:sz w:val="24"/>
          <w:szCs w:val="24"/>
        </w:rPr>
        <w:t>–</w:t>
      </w:r>
      <w:r w:rsidR="00CF3A2F" w:rsidRPr="00907236">
        <w:rPr>
          <w:rFonts w:asciiTheme="majorBidi" w:hAnsiTheme="majorBidi" w:cstheme="majorBidi"/>
          <w:sz w:val="24"/>
          <w:szCs w:val="24"/>
        </w:rPr>
        <w:t xml:space="preserve">the trial of one of the </w:t>
      </w:r>
      <w:r w:rsidR="00C67965">
        <w:rPr>
          <w:rFonts w:asciiTheme="majorBidi" w:hAnsiTheme="majorBidi" w:cstheme="majorBidi"/>
          <w:sz w:val="24"/>
          <w:szCs w:val="24"/>
        </w:rPr>
        <w:t>most notorious and cruel</w:t>
      </w:r>
      <w:commentRangeStart w:id="4"/>
      <w:r w:rsidR="00CF3A2F" w:rsidRPr="00907236">
        <w:rPr>
          <w:rFonts w:asciiTheme="majorBidi" w:hAnsiTheme="majorBidi" w:cstheme="majorBidi"/>
          <w:sz w:val="24"/>
          <w:szCs w:val="24"/>
        </w:rPr>
        <w:t xml:space="preserve"> </w:t>
      </w:r>
      <w:commentRangeEnd w:id="4"/>
      <w:r w:rsidR="002136BE">
        <w:rPr>
          <w:rStyle w:val="CommentReference"/>
        </w:rPr>
        <w:commentReference w:id="4"/>
      </w:r>
      <w:r w:rsidR="00CF3A2F" w:rsidRPr="00907236">
        <w:rPr>
          <w:rFonts w:asciiTheme="majorBidi" w:hAnsiTheme="majorBidi" w:cstheme="majorBidi"/>
          <w:sz w:val="24"/>
          <w:szCs w:val="24"/>
        </w:rPr>
        <w:t xml:space="preserve">Nazi criminals, Dr. Josef Mengele. </w:t>
      </w:r>
      <w:r w:rsidR="00C67965">
        <w:rPr>
          <w:rFonts w:asciiTheme="majorBidi" w:hAnsiTheme="majorBidi" w:cstheme="majorBidi"/>
          <w:sz w:val="24"/>
          <w:szCs w:val="24"/>
        </w:rPr>
        <w:t>O</w:t>
      </w:r>
      <w:r w:rsidR="002136BE">
        <w:rPr>
          <w:rFonts w:asciiTheme="majorBidi" w:hAnsiTheme="majorBidi" w:cstheme="majorBidi"/>
          <w:sz w:val="24"/>
          <w:szCs w:val="24"/>
        </w:rPr>
        <w:t>fficially dubbed</w:t>
      </w:r>
      <w:r w:rsidR="00CF3A2F" w:rsidRPr="00907236">
        <w:rPr>
          <w:rFonts w:asciiTheme="majorBidi" w:hAnsiTheme="majorBidi" w:cstheme="majorBidi"/>
          <w:sz w:val="24"/>
          <w:szCs w:val="24"/>
        </w:rPr>
        <w:t xml:space="preserve"> a </w:t>
      </w:r>
      <w:r w:rsidR="0086463D">
        <w:rPr>
          <w:rFonts w:asciiTheme="majorBidi" w:hAnsiTheme="majorBidi" w:cstheme="majorBidi"/>
          <w:sz w:val="24"/>
          <w:szCs w:val="24"/>
        </w:rPr>
        <w:t>“</w:t>
      </w:r>
      <w:r w:rsidR="00CF3A2F" w:rsidRPr="00907236">
        <w:rPr>
          <w:rFonts w:asciiTheme="majorBidi" w:hAnsiTheme="majorBidi" w:cstheme="majorBidi"/>
          <w:sz w:val="24"/>
          <w:szCs w:val="24"/>
        </w:rPr>
        <w:t>public hearing</w:t>
      </w:r>
      <w:r w:rsidR="0086463D">
        <w:rPr>
          <w:rFonts w:asciiTheme="majorBidi" w:hAnsiTheme="majorBidi" w:cstheme="majorBidi"/>
          <w:sz w:val="24"/>
          <w:szCs w:val="24"/>
        </w:rPr>
        <w:t>,”</w:t>
      </w:r>
      <w:r w:rsidR="00CF3A2F" w:rsidRPr="00907236">
        <w:rPr>
          <w:rFonts w:asciiTheme="majorBidi" w:hAnsiTheme="majorBidi" w:cstheme="majorBidi"/>
          <w:sz w:val="24"/>
          <w:szCs w:val="24"/>
        </w:rPr>
        <w:t xml:space="preserve"> in many ways</w:t>
      </w:r>
      <w:r w:rsidR="0086463D">
        <w:rPr>
          <w:rFonts w:asciiTheme="majorBidi" w:hAnsiTheme="majorBidi" w:cstheme="majorBidi"/>
          <w:sz w:val="24"/>
          <w:szCs w:val="24"/>
        </w:rPr>
        <w:t>,</w:t>
      </w:r>
      <w:r w:rsidR="00CF3A2F" w:rsidRPr="00907236">
        <w:rPr>
          <w:rFonts w:asciiTheme="majorBidi" w:hAnsiTheme="majorBidi" w:cstheme="majorBidi"/>
          <w:sz w:val="24"/>
          <w:szCs w:val="24"/>
        </w:rPr>
        <w:t xml:space="preserve"> </w:t>
      </w:r>
      <w:r w:rsidR="00C67965">
        <w:rPr>
          <w:rFonts w:asciiTheme="majorBidi" w:hAnsiTheme="majorBidi" w:cstheme="majorBidi"/>
          <w:sz w:val="24"/>
          <w:szCs w:val="24"/>
        </w:rPr>
        <w:t>this</w:t>
      </w:r>
      <w:r w:rsidR="00CF3A2F" w:rsidRPr="00907236">
        <w:rPr>
          <w:rFonts w:asciiTheme="majorBidi" w:hAnsiTheme="majorBidi" w:cstheme="majorBidi"/>
          <w:sz w:val="24"/>
          <w:szCs w:val="24"/>
        </w:rPr>
        <w:t xml:space="preserve"> was</w:t>
      </w:r>
      <w:r w:rsidR="002136BE">
        <w:rPr>
          <w:rFonts w:asciiTheme="majorBidi" w:hAnsiTheme="majorBidi" w:cstheme="majorBidi"/>
          <w:sz w:val="24"/>
          <w:szCs w:val="24"/>
        </w:rPr>
        <w:t xml:space="preserve"> actually</w:t>
      </w:r>
      <w:r w:rsidR="00CF3A2F" w:rsidRPr="00907236">
        <w:rPr>
          <w:rFonts w:asciiTheme="majorBidi" w:hAnsiTheme="majorBidi" w:cstheme="majorBidi"/>
          <w:sz w:val="24"/>
          <w:szCs w:val="24"/>
        </w:rPr>
        <w:t xml:space="preserve"> a mock trial</w:t>
      </w:r>
      <w:r w:rsidR="00C67965">
        <w:rPr>
          <w:rFonts w:asciiTheme="majorBidi" w:hAnsiTheme="majorBidi" w:cstheme="majorBidi"/>
          <w:sz w:val="24"/>
          <w:szCs w:val="24"/>
        </w:rPr>
        <w:t>, with j</w:t>
      </w:r>
      <w:r w:rsidR="00CF3A2F" w:rsidRPr="00907236">
        <w:rPr>
          <w:rFonts w:asciiTheme="majorBidi" w:hAnsiTheme="majorBidi" w:cstheme="majorBidi"/>
          <w:sz w:val="24"/>
          <w:szCs w:val="24"/>
        </w:rPr>
        <w:t xml:space="preserve">ury, prosecutor, prosecution witnesses, and public gallery. </w:t>
      </w:r>
      <w:r w:rsidR="00C63338" w:rsidRPr="00907236">
        <w:rPr>
          <w:rFonts w:asciiTheme="majorBidi" w:hAnsiTheme="majorBidi" w:cstheme="majorBidi"/>
          <w:sz w:val="24"/>
          <w:szCs w:val="24"/>
        </w:rPr>
        <w:t>Only the</w:t>
      </w:r>
      <w:r w:rsidR="00CF3A2F" w:rsidRPr="00907236">
        <w:rPr>
          <w:rFonts w:asciiTheme="majorBidi" w:hAnsiTheme="majorBidi" w:cstheme="majorBidi"/>
          <w:sz w:val="24"/>
          <w:szCs w:val="24"/>
        </w:rPr>
        <w:t xml:space="preserve"> defendant</w:t>
      </w:r>
      <w:r w:rsidR="002136BE">
        <w:rPr>
          <w:rFonts w:asciiTheme="majorBidi" w:hAnsiTheme="majorBidi" w:cstheme="majorBidi"/>
          <w:sz w:val="24"/>
          <w:szCs w:val="24"/>
        </w:rPr>
        <w:t xml:space="preserve"> was missing</w:t>
      </w:r>
      <w:r w:rsidR="00CF3A2F" w:rsidRPr="00907236">
        <w:rPr>
          <w:rFonts w:asciiTheme="majorBidi" w:hAnsiTheme="majorBidi" w:cstheme="majorBidi"/>
          <w:sz w:val="24"/>
          <w:szCs w:val="24"/>
        </w:rPr>
        <w:t>.</w:t>
      </w:r>
    </w:p>
    <w:p w14:paraId="23BB4E2A" w14:textId="5969B8A7" w:rsidR="00CF3A2F" w:rsidRPr="00907236" w:rsidRDefault="00CF3A2F" w:rsidP="00297516">
      <w:pPr>
        <w:rPr>
          <w:rFonts w:asciiTheme="majorBidi" w:hAnsiTheme="majorBidi" w:cstheme="majorBidi"/>
          <w:sz w:val="24"/>
          <w:szCs w:val="24"/>
        </w:rPr>
      </w:pPr>
      <w:r w:rsidRPr="00907236">
        <w:rPr>
          <w:rFonts w:asciiTheme="majorBidi" w:hAnsiTheme="majorBidi" w:cstheme="majorBidi"/>
          <w:sz w:val="24"/>
          <w:szCs w:val="24"/>
        </w:rPr>
        <w:t xml:space="preserve">At the heart of the trial were </w:t>
      </w:r>
      <w:r w:rsidR="007C179C">
        <w:rPr>
          <w:rFonts w:asciiTheme="majorBidi" w:hAnsiTheme="majorBidi" w:cstheme="majorBidi"/>
          <w:sz w:val="24"/>
          <w:szCs w:val="24"/>
        </w:rPr>
        <w:t>Mengele’s</w:t>
      </w:r>
      <w:r w:rsidRPr="00907236">
        <w:rPr>
          <w:rFonts w:asciiTheme="majorBidi" w:hAnsiTheme="majorBidi" w:cstheme="majorBidi"/>
          <w:sz w:val="24"/>
          <w:szCs w:val="24"/>
        </w:rPr>
        <w:t xml:space="preserve"> crimes</w:t>
      </w:r>
      <w:r w:rsidR="007C179C">
        <w:rPr>
          <w:rFonts w:asciiTheme="majorBidi" w:hAnsiTheme="majorBidi" w:cstheme="majorBidi"/>
          <w:sz w:val="24"/>
          <w:szCs w:val="24"/>
        </w:rPr>
        <w:t xml:space="preserve">, </w:t>
      </w:r>
      <w:r w:rsidR="0086463D">
        <w:rPr>
          <w:rFonts w:asciiTheme="majorBidi" w:hAnsiTheme="majorBidi" w:cstheme="majorBidi"/>
          <w:sz w:val="24"/>
          <w:szCs w:val="24"/>
        </w:rPr>
        <w:t xml:space="preserve">committed </w:t>
      </w:r>
      <w:r w:rsidRPr="00907236">
        <w:rPr>
          <w:rFonts w:asciiTheme="majorBidi" w:hAnsiTheme="majorBidi" w:cstheme="majorBidi"/>
          <w:sz w:val="24"/>
          <w:szCs w:val="24"/>
        </w:rPr>
        <w:t xml:space="preserve">under the </w:t>
      </w:r>
      <w:r w:rsidR="0086463D">
        <w:rPr>
          <w:rFonts w:asciiTheme="majorBidi" w:hAnsiTheme="majorBidi" w:cstheme="majorBidi"/>
          <w:sz w:val="24"/>
          <w:szCs w:val="24"/>
        </w:rPr>
        <w:t>guise</w:t>
      </w:r>
      <w:r w:rsidRPr="00907236">
        <w:rPr>
          <w:rFonts w:asciiTheme="majorBidi" w:hAnsiTheme="majorBidi" w:cstheme="majorBidi"/>
          <w:sz w:val="24"/>
          <w:szCs w:val="24"/>
        </w:rPr>
        <w:t xml:space="preserve"> of </w:t>
      </w:r>
      <w:r w:rsidR="002136BE">
        <w:rPr>
          <w:rFonts w:asciiTheme="majorBidi" w:hAnsiTheme="majorBidi" w:cstheme="majorBidi"/>
          <w:sz w:val="24"/>
          <w:szCs w:val="24"/>
        </w:rPr>
        <w:t>the “</w:t>
      </w:r>
      <w:r w:rsidRPr="00907236">
        <w:rPr>
          <w:rFonts w:asciiTheme="majorBidi" w:hAnsiTheme="majorBidi" w:cstheme="majorBidi"/>
          <w:sz w:val="24"/>
          <w:szCs w:val="24"/>
        </w:rPr>
        <w:t>medical experiments</w:t>
      </w:r>
      <w:r w:rsidR="002136BE">
        <w:rPr>
          <w:rFonts w:asciiTheme="majorBidi" w:hAnsiTheme="majorBidi" w:cstheme="majorBidi"/>
          <w:sz w:val="24"/>
          <w:szCs w:val="24"/>
        </w:rPr>
        <w:t>”</w:t>
      </w:r>
      <w:r w:rsidRPr="00907236">
        <w:rPr>
          <w:rFonts w:asciiTheme="majorBidi" w:hAnsiTheme="majorBidi" w:cstheme="majorBidi"/>
          <w:sz w:val="24"/>
          <w:szCs w:val="24"/>
        </w:rPr>
        <w:t xml:space="preserve"> he </w:t>
      </w:r>
      <w:r w:rsidR="002136BE">
        <w:rPr>
          <w:rFonts w:asciiTheme="majorBidi" w:hAnsiTheme="majorBidi" w:cstheme="majorBidi"/>
          <w:sz w:val="24"/>
          <w:szCs w:val="24"/>
        </w:rPr>
        <w:t xml:space="preserve">had </w:t>
      </w:r>
      <w:r w:rsidR="000866A2">
        <w:rPr>
          <w:rFonts w:asciiTheme="majorBidi" w:hAnsiTheme="majorBidi" w:cstheme="majorBidi"/>
          <w:sz w:val="24"/>
          <w:szCs w:val="24"/>
        </w:rPr>
        <w:t xml:space="preserve">forcibly </w:t>
      </w:r>
      <w:r w:rsidR="002136BE">
        <w:rPr>
          <w:rFonts w:asciiTheme="majorBidi" w:hAnsiTheme="majorBidi" w:cstheme="majorBidi"/>
          <w:sz w:val="24"/>
          <w:szCs w:val="24"/>
        </w:rPr>
        <w:t>conducted</w:t>
      </w:r>
      <w:r w:rsidRPr="00907236">
        <w:rPr>
          <w:rFonts w:asciiTheme="majorBidi" w:hAnsiTheme="majorBidi" w:cstheme="majorBidi"/>
          <w:sz w:val="24"/>
          <w:szCs w:val="24"/>
        </w:rPr>
        <w:t xml:space="preserve"> </w:t>
      </w:r>
      <w:r w:rsidR="000866A2">
        <w:rPr>
          <w:rFonts w:asciiTheme="majorBidi" w:hAnsiTheme="majorBidi" w:cstheme="majorBidi"/>
          <w:sz w:val="24"/>
          <w:szCs w:val="24"/>
        </w:rPr>
        <w:t>on inmates of</w:t>
      </w:r>
      <w:r w:rsidRPr="00907236">
        <w:rPr>
          <w:rFonts w:asciiTheme="majorBidi" w:hAnsiTheme="majorBidi" w:cstheme="majorBidi"/>
          <w:sz w:val="24"/>
          <w:szCs w:val="24"/>
        </w:rPr>
        <w:t xml:space="preserve"> the Auschwitz-Birkenau </w:t>
      </w:r>
      <w:r w:rsidR="000866A2">
        <w:rPr>
          <w:rFonts w:asciiTheme="majorBidi" w:hAnsiTheme="majorBidi" w:cstheme="majorBidi"/>
          <w:sz w:val="24"/>
          <w:szCs w:val="24"/>
        </w:rPr>
        <w:t xml:space="preserve">concentration </w:t>
      </w:r>
      <w:r w:rsidRPr="00907236">
        <w:rPr>
          <w:rFonts w:asciiTheme="majorBidi" w:hAnsiTheme="majorBidi" w:cstheme="majorBidi"/>
          <w:sz w:val="24"/>
          <w:szCs w:val="24"/>
        </w:rPr>
        <w:t xml:space="preserve">camp </w:t>
      </w:r>
      <w:r w:rsidR="007C179C">
        <w:rPr>
          <w:rFonts w:asciiTheme="majorBidi" w:hAnsiTheme="majorBidi" w:cstheme="majorBidi"/>
          <w:sz w:val="24"/>
          <w:szCs w:val="24"/>
        </w:rPr>
        <w:t>during</w:t>
      </w:r>
      <w:r w:rsidRPr="00907236">
        <w:rPr>
          <w:rFonts w:asciiTheme="majorBidi" w:hAnsiTheme="majorBidi" w:cstheme="majorBidi"/>
          <w:sz w:val="24"/>
          <w:szCs w:val="24"/>
        </w:rPr>
        <w:t xml:space="preserve"> 1943</w:t>
      </w:r>
      <w:r w:rsidR="00384CA0">
        <w:rPr>
          <w:rFonts w:asciiTheme="majorBidi" w:hAnsiTheme="majorBidi" w:cstheme="majorBidi"/>
          <w:sz w:val="24"/>
          <w:szCs w:val="24"/>
        </w:rPr>
        <w:t>–</w:t>
      </w:r>
      <w:r w:rsidR="0086463D">
        <w:rPr>
          <w:rFonts w:asciiTheme="majorBidi" w:hAnsiTheme="majorBidi" w:cstheme="majorBidi"/>
          <w:sz w:val="24"/>
          <w:szCs w:val="24"/>
        </w:rPr>
        <w:t>19</w:t>
      </w:r>
      <w:r w:rsidRPr="00907236">
        <w:rPr>
          <w:rFonts w:asciiTheme="majorBidi" w:hAnsiTheme="majorBidi" w:cstheme="majorBidi"/>
          <w:sz w:val="24"/>
          <w:szCs w:val="24"/>
        </w:rPr>
        <w:t xml:space="preserve">44. While the “defendant” standing trial in </w:t>
      </w:r>
      <w:r w:rsidR="00CF1405" w:rsidRPr="00907236">
        <w:rPr>
          <w:rFonts w:asciiTheme="majorBidi" w:hAnsiTheme="majorBidi" w:cstheme="majorBidi"/>
          <w:sz w:val="24"/>
          <w:szCs w:val="24"/>
        </w:rPr>
        <w:t xml:space="preserve">this case </w:t>
      </w:r>
      <w:r w:rsidR="000866A2">
        <w:rPr>
          <w:rFonts w:asciiTheme="majorBidi" w:hAnsiTheme="majorBidi" w:cstheme="majorBidi"/>
          <w:sz w:val="24"/>
          <w:szCs w:val="24"/>
        </w:rPr>
        <w:t>was</w:t>
      </w:r>
      <w:r w:rsidR="00CF1405" w:rsidRPr="00907236">
        <w:rPr>
          <w:rFonts w:asciiTheme="majorBidi" w:hAnsiTheme="majorBidi" w:cstheme="majorBidi"/>
          <w:sz w:val="24"/>
          <w:szCs w:val="24"/>
        </w:rPr>
        <w:t xml:space="preserve"> well-known</w:t>
      </w:r>
      <w:r w:rsidR="000866A2">
        <w:rPr>
          <w:rFonts w:asciiTheme="majorBidi" w:hAnsiTheme="majorBidi" w:cstheme="majorBidi"/>
          <w:sz w:val="24"/>
          <w:szCs w:val="24"/>
        </w:rPr>
        <w:t>—</w:t>
      </w:r>
      <w:r w:rsidR="00CF1405" w:rsidRPr="00907236">
        <w:rPr>
          <w:rFonts w:asciiTheme="majorBidi" w:hAnsiTheme="majorBidi" w:cstheme="majorBidi"/>
          <w:sz w:val="24"/>
          <w:szCs w:val="24"/>
        </w:rPr>
        <w:t>notoriou</w:t>
      </w:r>
      <w:r w:rsidR="000866A2">
        <w:rPr>
          <w:rFonts w:asciiTheme="majorBidi" w:hAnsiTheme="majorBidi" w:cstheme="majorBidi"/>
          <w:sz w:val="24"/>
          <w:szCs w:val="24"/>
        </w:rPr>
        <w:t>s</w:t>
      </w:r>
      <w:r w:rsidR="007C179C">
        <w:rPr>
          <w:rFonts w:asciiTheme="majorBidi" w:hAnsiTheme="majorBidi" w:cstheme="majorBidi"/>
          <w:sz w:val="24"/>
          <w:szCs w:val="24"/>
        </w:rPr>
        <w:t>, even</w:t>
      </w:r>
      <w:r w:rsidR="000866A2">
        <w:rPr>
          <w:rFonts w:asciiTheme="majorBidi" w:hAnsiTheme="majorBidi" w:cstheme="majorBidi"/>
          <w:sz w:val="24"/>
          <w:szCs w:val="24"/>
        </w:rPr>
        <w:t>—</w:t>
      </w:r>
      <w:r w:rsidR="00CF1405" w:rsidRPr="00907236">
        <w:rPr>
          <w:rFonts w:asciiTheme="majorBidi" w:hAnsiTheme="majorBidi" w:cstheme="majorBidi"/>
          <w:sz w:val="24"/>
          <w:szCs w:val="24"/>
        </w:rPr>
        <w:t xml:space="preserve">the circumstances </w:t>
      </w:r>
      <w:r w:rsidR="00C63338" w:rsidRPr="00907236">
        <w:rPr>
          <w:rFonts w:asciiTheme="majorBidi" w:hAnsiTheme="majorBidi" w:cstheme="majorBidi"/>
          <w:sz w:val="24"/>
          <w:szCs w:val="24"/>
        </w:rPr>
        <w:t>surrounding</w:t>
      </w:r>
      <w:r w:rsidR="00CF1405" w:rsidRPr="00907236">
        <w:rPr>
          <w:rFonts w:asciiTheme="majorBidi" w:hAnsiTheme="majorBidi" w:cstheme="majorBidi"/>
          <w:sz w:val="24"/>
          <w:szCs w:val="24"/>
        </w:rPr>
        <w:t xml:space="preserve"> the </w:t>
      </w:r>
      <w:r w:rsidR="007C179C">
        <w:rPr>
          <w:rFonts w:asciiTheme="majorBidi" w:hAnsiTheme="majorBidi" w:cstheme="majorBidi"/>
          <w:sz w:val="24"/>
          <w:szCs w:val="24"/>
        </w:rPr>
        <w:t>“public hearing”</w:t>
      </w:r>
      <w:r w:rsidR="00CF1405" w:rsidRPr="00907236">
        <w:rPr>
          <w:rFonts w:asciiTheme="majorBidi" w:hAnsiTheme="majorBidi" w:cstheme="majorBidi"/>
          <w:sz w:val="24"/>
          <w:szCs w:val="24"/>
        </w:rPr>
        <w:t xml:space="preserve"> </w:t>
      </w:r>
      <w:r w:rsidR="000866A2">
        <w:rPr>
          <w:rFonts w:asciiTheme="majorBidi" w:hAnsiTheme="majorBidi" w:cstheme="majorBidi"/>
          <w:sz w:val="24"/>
          <w:szCs w:val="24"/>
        </w:rPr>
        <w:t xml:space="preserve">itself </w:t>
      </w:r>
      <w:r w:rsidR="00CF1405" w:rsidRPr="00907236">
        <w:rPr>
          <w:rFonts w:asciiTheme="majorBidi" w:hAnsiTheme="majorBidi" w:cstheme="majorBidi"/>
          <w:sz w:val="24"/>
          <w:szCs w:val="24"/>
        </w:rPr>
        <w:t xml:space="preserve">are less so. The proceedings </w:t>
      </w:r>
      <w:r w:rsidR="00C63338" w:rsidRPr="00907236">
        <w:rPr>
          <w:rFonts w:asciiTheme="majorBidi" w:hAnsiTheme="majorBidi" w:cstheme="majorBidi"/>
          <w:sz w:val="24"/>
          <w:szCs w:val="24"/>
        </w:rPr>
        <w:t>were carried out as</w:t>
      </w:r>
      <w:r w:rsidR="00CF1405" w:rsidRPr="00907236">
        <w:rPr>
          <w:rFonts w:asciiTheme="majorBidi" w:hAnsiTheme="majorBidi" w:cstheme="majorBidi"/>
          <w:sz w:val="24"/>
          <w:szCs w:val="24"/>
        </w:rPr>
        <w:t xml:space="preserve"> part of </w:t>
      </w:r>
      <w:r w:rsidR="0086463D">
        <w:rPr>
          <w:rFonts w:asciiTheme="majorBidi" w:hAnsiTheme="majorBidi" w:cstheme="majorBidi"/>
          <w:sz w:val="24"/>
          <w:szCs w:val="24"/>
        </w:rPr>
        <w:t xml:space="preserve">a series of </w:t>
      </w:r>
      <w:r w:rsidR="00CF1405" w:rsidRPr="00907236">
        <w:rPr>
          <w:rFonts w:asciiTheme="majorBidi" w:hAnsiTheme="majorBidi" w:cstheme="majorBidi"/>
          <w:sz w:val="24"/>
          <w:szCs w:val="24"/>
        </w:rPr>
        <w:t xml:space="preserve">events </w:t>
      </w:r>
      <w:r w:rsidR="000866A2">
        <w:rPr>
          <w:rFonts w:asciiTheme="majorBidi" w:hAnsiTheme="majorBidi" w:cstheme="majorBidi"/>
          <w:sz w:val="24"/>
          <w:szCs w:val="24"/>
        </w:rPr>
        <w:t xml:space="preserve">to mark </w:t>
      </w:r>
      <w:r w:rsidR="00CF1405" w:rsidRPr="00907236">
        <w:rPr>
          <w:rFonts w:asciiTheme="majorBidi" w:hAnsiTheme="majorBidi" w:cstheme="majorBidi"/>
          <w:sz w:val="24"/>
          <w:szCs w:val="24"/>
        </w:rPr>
        <w:t xml:space="preserve">the fortieth anniversary of the liberation of Auschwitz, at the initiative of the organization </w:t>
      </w:r>
      <w:commentRangeStart w:id="5"/>
      <w:r w:rsidR="00CF1405" w:rsidRPr="00907236">
        <w:rPr>
          <w:rFonts w:asciiTheme="majorBidi" w:hAnsiTheme="majorBidi" w:cstheme="majorBidi"/>
          <w:sz w:val="24"/>
          <w:szCs w:val="24"/>
        </w:rPr>
        <w:t xml:space="preserve">CANDLES </w:t>
      </w:r>
      <w:commentRangeEnd w:id="5"/>
      <w:r w:rsidR="00CF1405" w:rsidRPr="00907236">
        <w:rPr>
          <w:rStyle w:val="CommentReference"/>
        </w:rPr>
        <w:commentReference w:id="5"/>
      </w:r>
      <w:r w:rsidR="00CF1405" w:rsidRPr="00907236">
        <w:rPr>
          <w:rFonts w:asciiTheme="majorBidi" w:hAnsiTheme="majorBidi" w:cstheme="majorBidi"/>
          <w:sz w:val="24"/>
          <w:szCs w:val="24"/>
        </w:rPr>
        <w:t xml:space="preserve">(Children of Auschwitz Deadly Lab Experiments Survivors), also known as “Forever the Twins of Auschwitz.” The trial </w:t>
      </w:r>
      <w:r w:rsidR="0086463D">
        <w:rPr>
          <w:rFonts w:asciiTheme="majorBidi" w:hAnsiTheme="majorBidi" w:cstheme="majorBidi"/>
          <w:sz w:val="24"/>
          <w:szCs w:val="24"/>
        </w:rPr>
        <w:t>ran</w:t>
      </w:r>
      <w:r w:rsidR="00CF1405" w:rsidRPr="00907236">
        <w:rPr>
          <w:rFonts w:asciiTheme="majorBidi" w:hAnsiTheme="majorBidi" w:cstheme="majorBidi"/>
          <w:sz w:val="24"/>
          <w:szCs w:val="24"/>
        </w:rPr>
        <w:t xml:space="preserve"> for three days, during which numerous testimonies were heard from Holocaust survivors who </w:t>
      </w:r>
      <w:r w:rsidR="000866A2">
        <w:rPr>
          <w:rFonts w:asciiTheme="majorBidi" w:hAnsiTheme="majorBidi" w:cstheme="majorBidi"/>
          <w:sz w:val="24"/>
          <w:szCs w:val="24"/>
        </w:rPr>
        <w:t>had been</w:t>
      </w:r>
      <w:r w:rsidR="00CF1405" w:rsidRPr="00907236">
        <w:rPr>
          <w:rFonts w:asciiTheme="majorBidi" w:hAnsiTheme="majorBidi" w:cstheme="majorBidi"/>
          <w:sz w:val="24"/>
          <w:szCs w:val="24"/>
        </w:rPr>
        <w:t xml:space="preserve"> eyewitnesses to Mengele’s </w:t>
      </w:r>
      <w:r w:rsidR="0086463D">
        <w:rPr>
          <w:rFonts w:asciiTheme="majorBidi" w:hAnsiTheme="majorBidi" w:cstheme="majorBidi"/>
          <w:sz w:val="24"/>
          <w:szCs w:val="24"/>
        </w:rPr>
        <w:t>crimes</w:t>
      </w:r>
      <w:r w:rsidR="00CF1405" w:rsidRPr="00907236">
        <w:rPr>
          <w:rFonts w:asciiTheme="majorBidi" w:hAnsiTheme="majorBidi" w:cstheme="majorBidi"/>
          <w:sz w:val="24"/>
          <w:szCs w:val="24"/>
        </w:rPr>
        <w:t xml:space="preserve">. At the end of the trial, </w:t>
      </w:r>
      <w:r w:rsidR="00BA7CB0">
        <w:rPr>
          <w:rFonts w:asciiTheme="majorBidi" w:hAnsiTheme="majorBidi" w:cstheme="majorBidi"/>
          <w:sz w:val="24"/>
          <w:szCs w:val="24"/>
        </w:rPr>
        <w:t>it was determined</w:t>
      </w:r>
      <w:r w:rsidR="000866A2">
        <w:rPr>
          <w:rStyle w:val="CommentReference"/>
        </w:rPr>
        <w:commentReference w:id="6"/>
      </w:r>
      <w:r w:rsidR="00CF1405" w:rsidRPr="00907236">
        <w:rPr>
          <w:rFonts w:asciiTheme="majorBidi" w:hAnsiTheme="majorBidi" w:cstheme="majorBidi"/>
          <w:sz w:val="24"/>
          <w:szCs w:val="24"/>
        </w:rPr>
        <w:t xml:space="preserve"> that</w:t>
      </w:r>
      <w:r w:rsidR="007C179C">
        <w:rPr>
          <w:rFonts w:asciiTheme="majorBidi" w:hAnsiTheme="majorBidi" w:cstheme="majorBidi"/>
          <w:sz w:val="24"/>
          <w:szCs w:val="24"/>
        </w:rPr>
        <w:t>:</w:t>
      </w:r>
      <w:r w:rsidR="00CF1405" w:rsidRPr="00907236">
        <w:rPr>
          <w:rFonts w:asciiTheme="majorBidi" w:hAnsiTheme="majorBidi" w:cstheme="majorBidi"/>
          <w:sz w:val="24"/>
          <w:szCs w:val="24"/>
        </w:rPr>
        <w:t xml:space="preserve"> “there is evidence that justifies the prosecution of Dr. Josef Mengele for war crimes and crimes against humanity, including crimes against the Jewish people and against other peoples.” On the face of it, the </w:t>
      </w:r>
      <w:r w:rsidR="000866A2">
        <w:rPr>
          <w:rFonts w:asciiTheme="majorBidi" w:hAnsiTheme="majorBidi" w:cstheme="majorBidi"/>
          <w:sz w:val="24"/>
          <w:szCs w:val="24"/>
        </w:rPr>
        <w:t>proceedings</w:t>
      </w:r>
      <w:r w:rsidR="00CF1405" w:rsidRPr="00907236">
        <w:rPr>
          <w:rFonts w:asciiTheme="majorBidi" w:hAnsiTheme="majorBidi" w:cstheme="majorBidi"/>
          <w:sz w:val="24"/>
          <w:szCs w:val="24"/>
        </w:rPr>
        <w:t xml:space="preserve"> served as a preliminary step </w:t>
      </w:r>
      <w:r w:rsidR="001B73C3" w:rsidRPr="00907236">
        <w:rPr>
          <w:rFonts w:asciiTheme="majorBidi" w:hAnsiTheme="majorBidi" w:cstheme="majorBidi"/>
          <w:sz w:val="24"/>
          <w:szCs w:val="24"/>
        </w:rPr>
        <w:t>towards conducting a lawful criminal trial,</w:t>
      </w:r>
      <w:r w:rsidR="000866A2">
        <w:rPr>
          <w:rFonts w:asciiTheme="majorBidi" w:hAnsiTheme="majorBidi" w:cstheme="majorBidi"/>
          <w:sz w:val="24"/>
          <w:szCs w:val="24"/>
        </w:rPr>
        <w:t xml:space="preserve"> where</w:t>
      </w:r>
      <w:r w:rsidR="001B73C3" w:rsidRPr="00907236">
        <w:rPr>
          <w:rFonts w:asciiTheme="majorBidi" w:hAnsiTheme="majorBidi" w:cstheme="majorBidi"/>
          <w:sz w:val="24"/>
          <w:szCs w:val="24"/>
        </w:rPr>
        <w:t xml:space="preserve">, according to </w:t>
      </w:r>
      <w:r w:rsidR="0086463D">
        <w:rPr>
          <w:rFonts w:asciiTheme="majorBidi" w:hAnsiTheme="majorBidi" w:cstheme="majorBidi"/>
          <w:sz w:val="24"/>
          <w:szCs w:val="24"/>
        </w:rPr>
        <w:t>the</w:t>
      </w:r>
      <w:r w:rsidR="001B73C3" w:rsidRPr="00907236">
        <w:rPr>
          <w:rFonts w:asciiTheme="majorBidi" w:hAnsiTheme="majorBidi" w:cstheme="majorBidi"/>
          <w:sz w:val="24"/>
          <w:szCs w:val="24"/>
        </w:rPr>
        <w:t xml:space="preserve"> plan that </w:t>
      </w:r>
      <w:r w:rsidR="00541186">
        <w:rPr>
          <w:rFonts w:asciiTheme="majorBidi" w:hAnsiTheme="majorBidi" w:cstheme="majorBidi"/>
          <w:sz w:val="24"/>
          <w:szCs w:val="24"/>
        </w:rPr>
        <w:t>had been</w:t>
      </w:r>
      <w:r w:rsidR="001B73C3" w:rsidRPr="00907236">
        <w:rPr>
          <w:rFonts w:asciiTheme="majorBidi" w:hAnsiTheme="majorBidi" w:cstheme="majorBidi"/>
          <w:sz w:val="24"/>
          <w:szCs w:val="24"/>
        </w:rPr>
        <w:t xml:space="preserve"> drawn up, Mengele would be brought to justice in Israel</w:t>
      </w:r>
      <w:r w:rsidR="007C179C">
        <w:rPr>
          <w:rFonts w:asciiTheme="majorBidi" w:hAnsiTheme="majorBidi" w:cstheme="majorBidi"/>
          <w:sz w:val="24"/>
          <w:szCs w:val="24"/>
        </w:rPr>
        <w:t xml:space="preserve">, </w:t>
      </w:r>
      <w:r w:rsidR="001B73C3" w:rsidRPr="00907236">
        <w:rPr>
          <w:rFonts w:asciiTheme="majorBidi" w:hAnsiTheme="majorBidi" w:cstheme="majorBidi"/>
          <w:sz w:val="24"/>
          <w:szCs w:val="24"/>
        </w:rPr>
        <w:t xml:space="preserve">or in any other </w:t>
      </w:r>
      <w:r w:rsidR="000866A2">
        <w:rPr>
          <w:rFonts w:asciiTheme="majorBidi" w:hAnsiTheme="majorBidi" w:cstheme="majorBidi"/>
          <w:sz w:val="24"/>
          <w:szCs w:val="24"/>
        </w:rPr>
        <w:t>state</w:t>
      </w:r>
      <w:r w:rsidR="001B73C3" w:rsidRPr="00907236">
        <w:rPr>
          <w:rFonts w:asciiTheme="majorBidi" w:hAnsiTheme="majorBidi" w:cstheme="majorBidi"/>
          <w:sz w:val="24"/>
          <w:szCs w:val="24"/>
        </w:rPr>
        <w:t xml:space="preserve"> that was prepared to put him to trial in accordance with its laws and the principles of international law. But why was there a need for a “pre-trial stage” of this sort? Did </w:t>
      </w:r>
      <w:r w:rsidR="007C179C">
        <w:rPr>
          <w:rFonts w:asciiTheme="majorBidi" w:hAnsiTheme="majorBidi" w:cstheme="majorBidi"/>
          <w:sz w:val="24"/>
          <w:szCs w:val="24"/>
        </w:rPr>
        <w:t>this mock trial</w:t>
      </w:r>
      <w:r w:rsidR="001B73C3" w:rsidRPr="00907236">
        <w:rPr>
          <w:rFonts w:asciiTheme="majorBidi" w:hAnsiTheme="majorBidi" w:cstheme="majorBidi"/>
          <w:sz w:val="24"/>
          <w:szCs w:val="24"/>
        </w:rPr>
        <w:t xml:space="preserve"> </w:t>
      </w:r>
      <w:r w:rsidR="007C179C">
        <w:rPr>
          <w:rFonts w:asciiTheme="majorBidi" w:hAnsiTheme="majorBidi" w:cstheme="majorBidi"/>
          <w:sz w:val="24"/>
          <w:szCs w:val="24"/>
        </w:rPr>
        <w:t xml:space="preserve">serve any </w:t>
      </w:r>
      <w:r w:rsidR="001B73C3" w:rsidRPr="00907236">
        <w:rPr>
          <w:rFonts w:asciiTheme="majorBidi" w:hAnsiTheme="majorBidi" w:cstheme="majorBidi"/>
          <w:sz w:val="24"/>
          <w:szCs w:val="24"/>
        </w:rPr>
        <w:t xml:space="preserve">legal purpose, or was it intended to achieve </w:t>
      </w:r>
      <w:r w:rsidR="007C179C">
        <w:rPr>
          <w:rFonts w:asciiTheme="majorBidi" w:hAnsiTheme="majorBidi" w:cstheme="majorBidi"/>
          <w:sz w:val="24"/>
          <w:szCs w:val="24"/>
        </w:rPr>
        <w:t>an</w:t>
      </w:r>
      <w:r w:rsidR="001B73C3" w:rsidRPr="00907236">
        <w:rPr>
          <w:rFonts w:asciiTheme="majorBidi" w:hAnsiTheme="majorBidi" w:cstheme="majorBidi"/>
          <w:sz w:val="24"/>
          <w:szCs w:val="24"/>
        </w:rPr>
        <w:t xml:space="preserve">other goal? </w:t>
      </w:r>
      <w:r w:rsidR="007C179C">
        <w:rPr>
          <w:rFonts w:asciiTheme="majorBidi" w:hAnsiTheme="majorBidi" w:cstheme="majorBidi"/>
          <w:sz w:val="24"/>
          <w:szCs w:val="24"/>
        </w:rPr>
        <w:t>And d</w:t>
      </w:r>
      <w:r w:rsidR="001B73C3" w:rsidRPr="00907236">
        <w:rPr>
          <w:rFonts w:asciiTheme="majorBidi" w:hAnsiTheme="majorBidi" w:cstheme="majorBidi"/>
          <w:sz w:val="24"/>
          <w:szCs w:val="24"/>
        </w:rPr>
        <w:t xml:space="preserve">id the proceedings, </w:t>
      </w:r>
      <w:r w:rsidR="0086463D">
        <w:rPr>
          <w:rFonts w:asciiTheme="majorBidi" w:hAnsiTheme="majorBidi" w:cstheme="majorBidi"/>
          <w:sz w:val="24"/>
          <w:szCs w:val="24"/>
        </w:rPr>
        <w:t>in the final analysis</w:t>
      </w:r>
      <w:r w:rsidR="001B73C3" w:rsidRPr="00907236">
        <w:rPr>
          <w:rFonts w:asciiTheme="majorBidi" w:hAnsiTheme="majorBidi" w:cstheme="majorBidi"/>
          <w:sz w:val="24"/>
          <w:szCs w:val="24"/>
        </w:rPr>
        <w:t xml:space="preserve">, fulfil the purposes for which they were </w:t>
      </w:r>
      <w:r w:rsidR="007C179C">
        <w:rPr>
          <w:rFonts w:asciiTheme="majorBidi" w:hAnsiTheme="majorBidi" w:cstheme="majorBidi"/>
          <w:sz w:val="24"/>
          <w:szCs w:val="24"/>
        </w:rPr>
        <w:t>intended</w:t>
      </w:r>
      <w:r w:rsidR="001B73C3" w:rsidRPr="00907236">
        <w:rPr>
          <w:rFonts w:asciiTheme="majorBidi" w:hAnsiTheme="majorBidi" w:cstheme="majorBidi"/>
          <w:sz w:val="24"/>
          <w:szCs w:val="24"/>
        </w:rPr>
        <w:t xml:space="preserve">? This paper </w:t>
      </w:r>
      <w:r w:rsidR="0086463D">
        <w:rPr>
          <w:rFonts w:asciiTheme="majorBidi" w:hAnsiTheme="majorBidi" w:cstheme="majorBidi"/>
          <w:sz w:val="24"/>
          <w:szCs w:val="24"/>
        </w:rPr>
        <w:t>seeks to</w:t>
      </w:r>
      <w:r w:rsidR="001B73C3" w:rsidRPr="00907236">
        <w:rPr>
          <w:rFonts w:asciiTheme="majorBidi" w:hAnsiTheme="majorBidi" w:cstheme="majorBidi"/>
          <w:sz w:val="24"/>
          <w:szCs w:val="24"/>
        </w:rPr>
        <w:t xml:space="preserve"> address these questions.</w:t>
      </w:r>
    </w:p>
    <w:p w14:paraId="5B13DCBF" w14:textId="4A525CAE" w:rsidR="00076AEB" w:rsidRPr="00907236" w:rsidRDefault="0090229D" w:rsidP="00297516">
      <w:pPr>
        <w:rPr>
          <w:rFonts w:asciiTheme="majorBidi" w:hAnsiTheme="majorBidi" w:cstheme="majorBidi"/>
          <w:sz w:val="24"/>
          <w:szCs w:val="24"/>
        </w:rPr>
      </w:pPr>
      <w:r>
        <w:rPr>
          <w:rFonts w:asciiTheme="majorBidi" w:hAnsiTheme="majorBidi" w:cstheme="majorBidi"/>
          <w:sz w:val="24"/>
          <w:szCs w:val="24"/>
        </w:rPr>
        <w:lastRenderedPageBreak/>
        <w:t>While</w:t>
      </w:r>
      <w:r w:rsidR="00076AEB" w:rsidRPr="00907236">
        <w:rPr>
          <w:rFonts w:asciiTheme="majorBidi" w:hAnsiTheme="majorBidi" w:cstheme="majorBidi"/>
          <w:sz w:val="24"/>
          <w:szCs w:val="24"/>
        </w:rPr>
        <w:t xml:space="preserve"> the </w:t>
      </w:r>
      <w:r w:rsidR="007C179C">
        <w:rPr>
          <w:rFonts w:asciiTheme="majorBidi" w:hAnsiTheme="majorBidi" w:cstheme="majorBidi"/>
          <w:sz w:val="24"/>
          <w:szCs w:val="24"/>
        </w:rPr>
        <w:t xml:space="preserve">entire </w:t>
      </w:r>
      <w:r w:rsidR="00076AEB" w:rsidRPr="00907236">
        <w:rPr>
          <w:rFonts w:asciiTheme="majorBidi" w:hAnsiTheme="majorBidi" w:cstheme="majorBidi"/>
          <w:sz w:val="24"/>
          <w:szCs w:val="24"/>
        </w:rPr>
        <w:t xml:space="preserve">trial was recorded </w:t>
      </w:r>
      <w:r w:rsidR="000866A2">
        <w:rPr>
          <w:rFonts w:asciiTheme="majorBidi" w:hAnsiTheme="majorBidi" w:cstheme="majorBidi"/>
          <w:sz w:val="24"/>
          <w:szCs w:val="24"/>
        </w:rPr>
        <w:t>on video</w:t>
      </w:r>
      <w:r w:rsidR="00076AEB" w:rsidRPr="00907236">
        <w:rPr>
          <w:rFonts w:asciiTheme="majorBidi" w:hAnsiTheme="majorBidi" w:cstheme="majorBidi"/>
          <w:sz w:val="24"/>
          <w:szCs w:val="24"/>
        </w:rPr>
        <w:t>, only a partial record of it has been preserved</w:t>
      </w:r>
      <w:r w:rsidR="00541186">
        <w:rPr>
          <w:rFonts w:asciiTheme="majorBidi" w:hAnsiTheme="majorBidi" w:cstheme="majorBidi"/>
          <w:sz w:val="24"/>
          <w:szCs w:val="24"/>
        </w:rPr>
        <w:t>, at least</w:t>
      </w:r>
      <w:r w:rsidR="00541186" w:rsidRPr="00541186">
        <w:rPr>
          <w:rFonts w:asciiTheme="majorBidi" w:hAnsiTheme="majorBidi" w:cstheme="majorBidi"/>
          <w:sz w:val="24"/>
          <w:szCs w:val="24"/>
        </w:rPr>
        <w:t xml:space="preserve"> </w:t>
      </w:r>
      <w:r w:rsidR="00541186" w:rsidRPr="00907236">
        <w:rPr>
          <w:rFonts w:asciiTheme="majorBidi" w:hAnsiTheme="majorBidi" w:cstheme="majorBidi"/>
          <w:sz w:val="24"/>
          <w:szCs w:val="24"/>
        </w:rPr>
        <w:t xml:space="preserve">in the </w:t>
      </w:r>
      <w:proofErr w:type="spellStart"/>
      <w:r w:rsidR="00541186" w:rsidRPr="00907236">
        <w:rPr>
          <w:rFonts w:asciiTheme="majorBidi" w:hAnsiTheme="majorBidi" w:cstheme="majorBidi"/>
          <w:sz w:val="24"/>
          <w:szCs w:val="24"/>
        </w:rPr>
        <w:t>Yad</w:t>
      </w:r>
      <w:proofErr w:type="spellEnd"/>
      <w:r w:rsidR="00541186" w:rsidRPr="00907236">
        <w:rPr>
          <w:rFonts w:asciiTheme="majorBidi" w:hAnsiTheme="majorBidi" w:cstheme="majorBidi"/>
          <w:sz w:val="24"/>
          <w:szCs w:val="24"/>
        </w:rPr>
        <w:t xml:space="preserve"> Vashem archive</w:t>
      </w:r>
      <w:r w:rsidR="00076AEB" w:rsidRPr="00907236">
        <w:rPr>
          <w:rFonts w:asciiTheme="majorBidi" w:hAnsiTheme="majorBidi" w:cstheme="majorBidi"/>
          <w:sz w:val="24"/>
          <w:szCs w:val="24"/>
        </w:rPr>
        <w:t>. Sometimes</w:t>
      </w:r>
      <w:r>
        <w:rPr>
          <w:rFonts w:asciiTheme="majorBidi" w:hAnsiTheme="majorBidi" w:cstheme="majorBidi"/>
          <w:sz w:val="24"/>
          <w:szCs w:val="24"/>
        </w:rPr>
        <w:t xml:space="preserve">, </w:t>
      </w:r>
      <w:r w:rsidR="00076AEB" w:rsidRPr="00907236">
        <w:rPr>
          <w:rFonts w:asciiTheme="majorBidi" w:hAnsiTheme="majorBidi" w:cstheme="majorBidi"/>
          <w:sz w:val="24"/>
          <w:szCs w:val="24"/>
        </w:rPr>
        <w:t>the</w:t>
      </w:r>
      <w:r w:rsidR="000866A2">
        <w:rPr>
          <w:rFonts w:asciiTheme="majorBidi" w:hAnsiTheme="majorBidi" w:cstheme="majorBidi"/>
          <w:sz w:val="24"/>
          <w:szCs w:val="24"/>
        </w:rPr>
        <w:t>se</w:t>
      </w:r>
      <w:r w:rsidR="00076AEB" w:rsidRPr="00907236">
        <w:rPr>
          <w:rFonts w:asciiTheme="majorBidi" w:hAnsiTheme="majorBidi" w:cstheme="majorBidi"/>
          <w:sz w:val="24"/>
          <w:szCs w:val="24"/>
        </w:rPr>
        <w:t xml:space="preserve"> </w:t>
      </w:r>
      <w:r>
        <w:rPr>
          <w:rFonts w:asciiTheme="majorBidi" w:hAnsiTheme="majorBidi" w:cstheme="majorBidi"/>
          <w:sz w:val="24"/>
          <w:szCs w:val="24"/>
        </w:rPr>
        <w:t>recordings</w:t>
      </w:r>
      <w:r w:rsidR="00076AEB" w:rsidRPr="00907236">
        <w:rPr>
          <w:rFonts w:asciiTheme="majorBidi" w:hAnsiTheme="majorBidi" w:cstheme="majorBidi"/>
          <w:sz w:val="24"/>
          <w:szCs w:val="24"/>
        </w:rPr>
        <w:t xml:space="preserve"> stop </w:t>
      </w:r>
      <w:r w:rsidR="00626EEC">
        <w:rPr>
          <w:rFonts w:asciiTheme="majorBidi" w:hAnsiTheme="majorBidi" w:cstheme="majorBidi"/>
          <w:sz w:val="24"/>
          <w:szCs w:val="24"/>
        </w:rPr>
        <w:t>mid-</w:t>
      </w:r>
      <w:r w:rsidR="00076AEB" w:rsidRPr="00907236">
        <w:rPr>
          <w:rFonts w:asciiTheme="majorBidi" w:hAnsiTheme="majorBidi" w:cstheme="majorBidi"/>
          <w:sz w:val="24"/>
          <w:szCs w:val="24"/>
        </w:rPr>
        <w:t xml:space="preserve">testimony, and </w:t>
      </w:r>
      <w:r>
        <w:rPr>
          <w:rFonts w:asciiTheme="majorBidi" w:hAnsiTheme="majorBidi" w:cstheme="majorBidi"/>
          <w:sz w:val="24"/>
          <w:szCs w:val="24"/>
        </w:rPr>
        <w:t>on other occasions, th</w:t>
      </w:r>
      <w:r w:rsidR="000866A2">
        <w:rPr>
          <w:rFonts w:asciiTheme="majorBidi" w:hAnsiTheme="majorBidi" w:cstheme="majorBidi"/>
          <w:sz w:val="24"/>
          <w:szCs w:val="24"/>
        </w:rPr>
        <w:t xml:space="preserve">ey </w:t>
      </w:r>
      <w:r>
        <w:rPr>
          <w:rFonts w:asciiTheme="majorBidi" w:hAnsiTheme="majorBidi" w:cstheme="majorBidi"/>
          <w:sz w:val="24"/>
          <w:szCs w:val="24"/>
        </w:rPr>
        <w:t>start</w:t>
      </w:r>
      <w:r w:rsidR="00076AEB" w:rsidRPr="00907236">
        <w:rPr>
          <w:rFonts w:asciiTheme="majorBidi" w:hAnsiTheme="majorBidi" w:cstheme="majorBidi"/>
          <w:sz w:val="24"/>
          <w:szCs w:val="24"/>
        </w:rPr>
        <w:t xml:space="preserve"> </w:t>
      </w:r>
      <w:r w:rsidR="000866A2">
        <w:rPr>
          <w:rFonts w:asciiTheme="majorBidi" w:hAnsiTheme="majorBidi" w:cstheme="majorBidi"/>
          <w:sz w:val="24"/>
          <w:szCs w:val="24"/>
        </w:rPr>
        <w:t xml:space="preserve">only </w:t>
      </w:r>
      <w:r w:rsidR="00626EEC">
        <w:rPr>
          <w:rFonts w:asciiTheme="majorBidi" w:hAnsiTheme="majorBidi" w:cstheme="majorBidi"/>
          <w:sz w:val="24"/>
          <w:szCs w:val="24"/>
        </w:rPr>
        <w:t>partway through a</w:t>
      </w:r>
      <w:r w:rsidR="00076AEB" w:rsidRPr="00907236">
        <w:rPr>
          <w:rFonts w:asciiTheme="majorBidi" w:hAnsiTheme="majorBidi" w:cstheme="majorBidi"/>
          <w:sz w:val="24"/>
          <w:szCs w:val="24"/>
        </w:rPr>
        <w:t xml:space="preserve"> testimony. The unfortunate result is that the identity of some of the witnesses is </w:t>
      </w:r>
      <w:r w:rsidR="00491FDA">
        <w:rPr>
          <w:rFonts w:asciiTheme="majorBidi" w:hAnsiTheme="majorBidi" w:cstheme="majorBidi"/>
          <w:sz w:val="24"/>
          <w:szCs w:val="24"/>
        </w:rPr>
        <w:t>un</w:t>
      </w:r>
      <w:r w:rsidR="00076AEB" w:rsidRPr="00907236">
        <w:rPr>
          <w:rFonts w:asciiTheme="majorBidi" w:hAnsiTheme="majorBidi" w:cstheme="majorBidi"/>
          <w:sz w:val="24"/>
          <w:szCs w:val="24"/>
        </w:rPr>
        <w:t>known. Further</w:t>
      </w:r>
      <w:r>
        <w:rPr>
          <w:rFonts w:asciiTheme="majorBidi" w:hAnsiTheme="majorBidi" w:cstheme="majorBidi"/>
          <w:sz w:val="24"/>
          <w:szCs w:val="24"/>
        </w:rPr>
        <w:t>more</w:t>
      </w:r>
      <w:r w:rsidR="00076AEB" w:rsidRPr="00907236">
        <w:rPr>
          <w:rFonts w:asciiTheme="majorBidi" w:hAnsiTheme="majorBidi" w:cstheme="majorBidi"/>
          <w:sz w:val="24"/>
          <w:szCs w:val="24"/>
        </w:rPr>
        <w:t xml:space="preserve"> (and this may hint at the weak public memory of the </w:t>
      </w:r>
      <w:commentRangeStart w:id="7"/>
      <w:r w:rsidR="00076AEB" w:rsidRPr="00907236">
        <w:rPr>
          <w:rFonts w:asciiTheme="majorBidi" w:hAnsiTheme="majorBidi" w:cstheme="majorBidi"/>
          <w:sz w:val="24"/>
          <w:szCs w:val="24"/>
        </w:rPr>
        <w:t>event</w:t>
      </w:r>
      <w:commentRangeEnd w:id="7"/>
      <w:r w:rsidR="005037D0">
        <w:rPr>
          <w:rStyle w:val="CommentReference"/>
        </w:rPr>
        <w:commentReference w:id="7"/>
      </w:r>
      <w:r w:rsidR="00076AEB" w:rsidRPr="00907236">
        <w:rPr>
          <w:rFonts w:asciiTheme="majorBidi" w:hAnsiTheme="majorBidi" w:cstheme="majorBidi"/>
          <w:sz w:val="24"/>
          <w:szCs w:val="24"/>
        </w:rPr>
        <w:t>), despite the passage of time, the historical documents</w:t>
      </w:r>
      <w:r w:rsidR="00153791">
        <w:rPr>
          <w:rFonts w:asciiTheme="majorBidi" w:hAnsiTheme="majorBidi" w:cstheme="majorBidi"/>
          <w:sz w:val="24"/>
          <w:szCs w:val="24"/>
        </w:rPr>
        <w:t xml:space="preserve"> that had been</w:t>
      </w:r>
      <w:r w:rsidR="00076AEB" w:rsidRPr="00907236">
        <w:rPr>
          <w:rFonts w:asciiTheme="majorBidi" w:hAnsiTheme="majorBidi" w:cstheme="majorBidi"/>
          <w:sz w:val="24"/>
          <w:szCs w:val="24"/>
        </w:rPr>
        <w:t xml:space="preserve"> collected in preparation for the </w:t>
      </w:r>
      <w:r w:rsidR="00153791">
        <w:rPr>
          <w:rFonts w:asciiTheme="majorBidi" w:hAnsiTheme="majorBidi" w:cstheme="majorBidi"/>
          <w:sz w:val="24"/>
          <w:szCs w:val="24"/>
        </w:rPr>
        <w:t>proceedings</w:t>
      </w:r>
      <w:r w:rsidR="00076AEB" w:rsidRPr="00907236">
        <w:rPr>
          <w:rFonts w:asciiTheme="majorBidi" w:hAnsiTheme="majorBidi" w:cstheme="majorBidi"/>
          <w:sz w:val="24"/>
          <w:szCs w:val="24"/>
        </w:rPr>
        <w:t xml:space="preserve">, and the exhibits submitted during it, have yet </w:t>
      </w:r>
      <w:r w:rsidR="00153791">
        <w:rPr>
          <w:rFonts w:asciiTheme="majorBidi" w:hAnsiTheme="majorBidi" w:cstheme="majorBidi"/>
          <w:sz w:val="24"/>
          <w:szCs w:val="24"/>
        </w:rPr>
        <w:t>to be</w:t>
      </w:r>
      <w:r w:rsidR="00076AEB" w:rsidRPr="00907236">
        <w:rPr>
          <w:rFonts w:asciiTheme="majorBidi" w:hAnsiTheme="majorBidi" w:cstheme="majorBidi"/>
          <w:sz w:val="24"/>
          <w:szCs w:val="24"/>
        </w:rPr>
        <w:t xml:space="preserve"> </w:t>
      </w:r>
      <w:commentRangeStart w:id="8"/>
      <w:r w:rsidR="00076AEB" w:rsidRPr="00907236">
        <w:rPr>
          <w:rFonts w:asciiTheme="majorBidi" w:hAnsiTheme="majorBidi" w:cstheme="majorBidi"/>
          <w:sz w:val="24"/>
          <w:szCs w:val="24"/>
        </w:rPr>
        <w:t>catalogued</w:t>
      </w:r>
      <w:commentRangeEnd w:id="8"/>
      <w:r w:rsidR="00491FDA">
        <w:rPr>
          <w:rStyle w:val="CommentReference"/>
        </w:rPr>
        <w:commentReference w:id="8"/>
      </w:r>
      <w:r w:rsidR="00076AEB" w:rsidRPr="00907236">
        <w:rPr>
          <w:rFonts w:asciiTheme="majorBidi" w:hAnsiTheme="majorBidi" w:cstheme="majorBidi"/>
          <w:sz w:val="24"/>
          <w:szCs w:val="24"/>
        </w:rPr>
        <w:t xml:space="preserve">. A partial attempt to transcribe some of the testimonies </w:t>
      </w:r>
      <w:r w:rsidR="005037D0">
        <w:rPr>
          <w:rFonts w:asciiTheme="majorBidi" w:hAnsiTheme="majorBidi" w:cstheme="majorBidi"/>
          <w:sz w:val="24"/>
          <w:szCs w:val="24"/>
        </w:rPr>
        <w:t>was</w:t>
      </w:r>
      <w:r w:rsidR="00076AEB" w:rsidRPr="00907236">
        <w:rPr>
          <w:rFonts w:asciiTheme="majorBidi" w:hAnsiTheme="majorBidi" w:cstheme="majorBidi"/>
          <w:sz w:val="24"/>
          <w:szCs w:val="24"/>
        </w:rPr>
        <w:t xml:space="preserve"> made in the past</w:t>
      </w:r>
      <w:r w:rsidR="00491FDA">
        <w:rPr>
          <w:rFonts w:asciiTheme="majorBidi" w:hAnsiTheme="majorBidi" w:cstheme="majorBidi"/>
          <w:sz w:val="24"/>
          <w:szCs w:val="24"/>
        </w:rPr>
        <w:t xml:space="preserve"> </w:t>
      </w:r>
      <w:r w:rsidR="00076AEB" w:rsidRPr="00907236">
        <w:rPr>
          <w:rFonts w:asciiTheme="majorBidi" w:hAnsiTheme="majorBidi" w:cstheme="majorBidi"/>
          <w:sz w:val="24"/>
          <w:szCs w:val="24"/>
        </w:rPr>
        <w:t>as part of a document, one of the authors of which was a witness at the trial</w:t>
      </w:r>
      <w:r>
        <w:rPr>
          <w:rFonts w:asciiTheme="majorBidi" w:hAnsiTheme="majorBidi" w:cstheme="majorBidi"/>
          <w:sz w:val="24"/>
          <w:szCs w:val="24"/>
        </w:rPr>
        <w:t>. However,</w:t>
      </w:r>
      <w:r w:rsidR="00076AEB" w:rsidRPr="00907236">
        <w:rPr>
          <w:rFonts w:asciiTheme="majorBidi" w:hAnsiTheme="majorBidi" w:cstheme="majorBidi"/>
          <w:sz w:val="24"/>
          <w:szCs w:val="24"/>
        </w:rPr>
        <w:t xml:space="preserve"> this</w:t>
      </w:r>
      <w:r w:rsidR="00153791">
        <w:rPr>
          <w:rFonts w:asciiTheme="majorBidi" w:hAnsiTheme="majorBidi" w:cstheme="majorBidi"/>
          <w:sz w:val="24"/>
          <w:szCs w:val="24"/>
        </w:rPr>
        <w:t xml:space="preserve"> document</w:t>
      </w:r>
      <w:r w:rsidR="00076AEB" w:rsidRPr="00907236">
        <w:rPr>
          <w:rFonts w:asciiTheme="majorBidi" w:hAnsiTheme="majorBidi" w:cstheme="majorBidi"/>
          <w:sz w:val="24"/>
          <w:szCs w:val="24"/>
        </w:rPr>
        <w:t xml:space="preserve"> does not include all the testimonies</w:t>
      </w:r>
      <w:r w:rsidR="00153791">
        <w:rPr>
          <w:rFonts w:asciiTheme="majorBidi" w:hAnsiTheme="majorBidi" w:cstheme="majorBidi"/>
          <w:sz w:val="24"/>
          <w:szCs w:val="24"/>
        </w:rPr>
        <w:t xml:space="preserve"> heard during the </w:t>
      </w:r>
      <w:r w:rsidR="00FF2FF3">
        <w:rPr>
          <w:rFonts w:asciiTheme="majorBidi" w:hAnsiTheme="majorBidi" w:cstheme="majorBidi"/>
          <w:sz w:val="24"/>
          <w:szCs w:val="24"/>
        </w:rPr>
        <w:t>proceedings</w:t>
      </w:r>
      <w:r w:rsidR="00076AEB" w:rsidRPr="00907236">
        <w:rPr>
          <w:rFonts w:asciiTheme="majorBidi" w:hAnsiTheme="majorBidi" w:cstheme="majorBidi"/>
          <w:sz w:val="24"/>
          <w:szCs w:val="24"/>
        </w:rPr>
        <w:t>, nor</w:t>
      </w:r>
      <w:r w:rsidR="00491FDA">
        <w:rPr>
          <w:rFonts w:asciiTheme="majorBidi" w:hAnsiTheme="majorBidi" w:cstheme="majorBidi"/>
          <w:sz w:val="24"/>
          <w:szCs w:val="24"/>
        </w:rPr>
        <w:t xml:space="preserve"> </w:t>
      </w:r>
      <w:r w:rsidR="00076AEB" w:rsidRPr="00907236">
        <w:rPr>
          <w:rFonts w:asciiTheme="majorBidi" w:hAnsiTheme="majorBidi" w:cstheme="majorBidi"/>
          <w:sz w:val="24"/>
          <w:szCs w:val="24"/>
        </w:rPr>
        <w:t xml:space="preserve">the speeches </w:t>
      </w:r>
      <w:r w:rsidR="005037D0">
        <w:rPr>
          <w:rFonts w:asciiTheme="majorBidi" w:hAnsiTheme="majorBidi" w:cstheme="majorBidi"/>
          <w:sz w:val="24"/>
          <w:szCs w:val="24"/>
        </w:rPr>
        <w:t>or the decision rendered</w:t>
      </w:r>
      <w:r w:rsidR="00076AEB" w:rsidRPr="00907236">
        <w:rPr>
          <w:rFonts w:asciiTheme="majorBidi" w:hAnsiTheme="majorBidi" w:cstheme="majorBidi"/>
          <w:sz w:val="24"/>
          <w:szCs w:val="24"/>
        </w:rPr>
        <w:t xml:space="preserve"> at the conclusion of the hearing</w:t>
      </w:r>
      <w:r w:rsidR="005037D0">
        <w:rPr>
          <w:rFonts w:asciiTheme="majorBidi" w:hAnsiTheme="majorBidi" w:cstheme="majorBidi"/>
          <w:sz w:val="24"/>
          <w:szCs w:val="24"/>
        </w:rPr>
        <w:t>.</w:t>
      </w:r>
      <w:r w:rsidR="0047431F" w:rsidRPr="00907236">
        <w:rPr>
          <w:rStyle w:val="FootnoteReference"/>
          <w:rFonts w:asciiTheme="majorBidi" w:hAnsiTheme="majorBidi" w:cstheme="majorBidi"/>
          <w:sz w:val="24"/>
          <w:szCs w:val="24"/>
        </w:rPr>
        <w:footnoteReference w:id="1"/>
      </w:r>
      <w:r w:rsidR="00076AEB" w:rsidRPr="00907236">
        <w:rPr>
          <w:rFonts w:asciiTheme="majorBidi" w:hAnsiTheme="majorBidi" w:cstheme="majorBidi"/>
          <w:sz w:val="24"/>
          <w:szCs w:val="24"/>
        </w:rPr>
        <w:t xml:space="preserve"> </w:t>
      </w:r>
      <w:r w:rsidR="005037D0">
        <w:rPr>
          <w:rFonts w:asciiTheme="majorBidi" w:hAnsiTheme="majorBidi" w:cstheme="majorBidi"/>
          <w:sz w:val="24"/>
          <w:szCs w:val="24"/>
        </w:rPr>
        <w:t xml:space="preserve"> As a result, this paper represents the first</w:t>
      </w:r>
      <w:r w:rsidR="002A119F" w:rsidRPr="00907236">
        <w:rPr>
          <w:rFonts w:asciiTheme="majorBidi" w:hAnsiTheme="majorBidi" w:cstheme="majorBidi"/>
          <w:sz w:val="24"/>
          <w:szCs w:val="24"/>
        </w:rPr>
        <w:t xml:space="preserve"> clarification of the full story of the Mengele trial, almost four decades after it was held</w:t>
      </w:r>
      <w:r w:rsidR="00153791">
        <w:rPr>
          <w:rFonts w:asciiTheme="majorBidi" w:hAnsiTheme="majorBidi" w:cstheme="majorBidi"/>
          <w:sz w:val="24"/>
          <w:szCs w:val="24"/>
        </w:rPr>
        <w:t>. This paper</w:t>
      </w:r>
      <w:r w:rsidR="005037D0">
        <w:rPr>
          <w:rFonts w:asciiTheme="majorBidi" w:hAnsiTheme="majorBidi" w:cstheme="majorBidi"/>
          <w:sz w:val="24"/>
          <w:szCs w:val="24"/>
        </w:rPr>
        <w:t xml:space="preserve">’s interpretation of </w:t>
      </w:r>
      <w:r w:rsidR="002A119F" w:rsidRPr="00907236">
        <w:rPr>
          <w:rFonts w:asciiTheme="majorBidi" w:hAnsiTheme="majorBidi" w:cstheme="majorBidi"/>
          <w:sz w:val="24"/>
          <w:szCs w:val="24"/>
        </w:rPr>
        <w:t xml:space="preserve"> </w:t>
      </w:r>
      <w:r w:rsidR="00153791">
        <w:rPr>
          <w:rFonts w:asciiTheme="majorBidi" w:hAnsiTheme="majorBidi" w:cstheme="majorBidi"/>
          <w:sz w:val="24"/>
          <w:szCs w:val="24"/>
        </w:rPr>
        <w:t>the trial</w:t>
      </w:r>
      <w:r w:rsidR="002A119F" w:rsidRPr="00907236">
        <w:rPr>
          <w:rFonts w:asciiTheme="majorBidi" w:hAnsiTheme="majorBidi" w:cstheme="majorBidi"/>
          <w:sz w:val="24"/>
          <w:szCs w:val="24"/>
        </w:rPr>
        <w:t xml:space="preserve"> </w:t>
      </w:r>
      <w:r w:rsidR="005037D0">
        <w:rPr>
          <w:rFonts w:asciiTheme="majorBidi" w:hAnsiTheme="majorBidi" w:cstheme="majorBidi"/>
          <w:sz w:val="24"/>
          <w:szCs w:val="24"/>
        </w:rPr>
        <w:t>suggests</w:t>
      </w:r>
      <w:r w:rsidR="002A119F" w:rsidRPr="00907236">
        <w:rPr>
          <w:rFonts w:asciiTheme="majorBidi" w:hAnsiTheme="majorBidi" w:cstheme="majorBidi"/>
          <w:sz w:val="24"/>
          <w:szCs w:val="24"/>
        </w:rPr>
        <w:t xml:space="preserve"> that although it </w:t>
      </w:r>
      <w:r w:rsidR="00153791">
        <w:rPr>
          <w:rFonts w:asciiTheme="majorBidi" w:hAnsiTheme="majorBidi" w:cstheme="majorBidi"/>
          <w:sz w:val="24"/>
          <w:szCs w:val="24"/>
        </w:rPr>
        <w:t>ostensibly sought</w:t>
      </w:r>
      <w:r w:rsidR="002A119F" w:rsidRPr="00907236">
        <w:rPr>
          <w:rFonts w:asciiTheme="majorBidi" w:hAnsiTheme="majorBidi" w:cstheme="majorBidi"/>
          <w:sz w:val="24"/>
          <w:szCs w:val="24"/>
        </w:rPr>
        <w:t xml:space="preserve"> to resemble a criminal trial, in </w:t>
      </w:r>
      <w:r>
        <w:rPr>
          <w:rFonts w:asciiTheme="majorBidi" w:hAnsiTheme="majorBidi" w:cstheme="majorBidi"/>
          <w:sz w:val="24"/>
          <w:szCs w:val="24"/>
        </w:rPr>
        <w:t>reality</w:t>
      </w:r>
      <w:r w:rsidR="00DE5212">
        <w:rPr>
          <w:rFonts w:asciiTheme="majorBidi" w:hAnsiTheme="majorBidi" w:cstheme="majorBidi"/>
          <w:sz w:val="24"/>
          <w:szCs w:val="24"/>
        </w:rPr>
        <w:t>,</w:t>
      </w:r>
      <w:r w:rsidR="002A119F" w:rsidRPr="00907236">
        <w:rPr>
          <w:rFonts w:asciiTheme="majorBidi" w:hAnsiTheme="majorBidi" w:cstheme="majorBidi"/>
          <w:sz w:val="24"/>
          <w:szCs w:val="24"/>
        </w:rPr>
        <w:t xml:space="preserve"> </w:t>
      </w:r>
      <w:r w:rsidR="00DE5212" w:rsidRPr="00907236">
        <w:rPr>
          <w:rFonts w:asciiTheme="majorBidi" w:hAnsiTheme="majorBidi" w:cstheme="majorBidi"/>
          <w:sz w:val="24"/>
          <w:szCs w:val="24"/>
        </w:rPr>
        <w:t>at the center of the event</w:t>
      </w:r>
      <w:r w:rsidR="00DE5212">
        <w:rPr>
          <w:rFonts w:asciiTheme="majorBidi" w:hAnsiTheme="majorBidi" w:cstheme="majorBidi"/>
          <w:sz w:val="24"/>
          <w:szCs w:val="24"/>
        </w:rPr>
        <w:t xml:space="preserve"> were</w:t>
      </w:r>
      <w:r w:rsidR="00153791">
        <w:rPr>
          <w:rFonts w:asciiTheme="majorBidi" w:hAnsiTheme="majorBidi" w:cstheme="majorBidi"/>
          <w:sz w:val="24"/>
          <w:szCs w:val="24"/>
        </w:rPr>
        <w:t xml:space="preserve"> the</w:t>
      </w:r>
      <w:r w:rsidR="002A119F" w:rsidRPr="00907236">
        <w:rPr>
          <w:rFonts w:asciiTheme="majorBidi" w:hAnsiTheme="majorBidi" w:cstheme="majorBidi"/>
          <w:sz w:val="24"/>
          <w:szCs w:val="24"/>
        </w:rPr>
        <w:t xml:space="preserve"> Holocaust survivors</w:t>
      </w:r>
      <w:r w:rsidR="00153791">
        <w:rPr>
          <w:rFonts w:asciiTheme="majorBidi" w:hAnsiTheme="majorBidi" w:cstheme="majorBidi"/>
          <w:sz w:val="24"/>
          <w:szCs w:val="24"/>
        </w:rPr>
        <w:t xml:space="preserve"> who testified at it—i.e., </w:t>
      </w:r>
      <w:r w:rsidR="002A119F" w:rsidRPr="00907236">
        <w:rPr>
          <w:rFonts w:asciiTheme="majorBidi" w:hAnsiTheme="majorBidi" w:cstheme="majorBidi"/>
          <w:sz w:val="24"/>
          <w:szCs w:val="24"/>
        </w:rPr>
        <w:t>the</w:t>
      </w:r>
      <w:r w:rsidR="00153791">
        <w:rPr>
          <w:rFonts w:asciiTheme="majorBidi" w:hAnsiTheme="majorBidi" w:cstheme="majorBidi"/>
          <w:sz w:val="24"/>
          <w:szCs w:val="24"/>
        </w:rPr>
        <w:t xml:space="preserve"> </w:t>
      </w:r>
      <w:r w:rsidR="002A119F" w:rsidRPr="00907236">
        <w:rPr>
          <w:rFonts w:asciiTheme="majorBidi" w:hAnsiTheme="majorBidi" w:cstheme="majorBidi"/>
          <w:sz w:val="24"/>
          <w:szCs w:val="24"/>
        </w:rPr>
        <w:t>victims of the crimes</w:t>
      </w:r>
      <w:r w:rsidR="00153791">
        <w:rPr>
          <w:rFonts w:asciiTheme="majorBidi" w:hAnsiTheme="majorBidi" w:cstheme="majorBidi"/>
          <w:sz w:val="24"/>
          <w:szCs w:val="24"/>
        </w:rPr>
        <w:t xml:space="preserve"> for which the trial was being held—</w:t>
      </w:r>
      <w:r w:rsidR="002A119F" w:rsidRPr="00907236">
        <w:rPr>
          <w:rFonts w:asciiTheme="majorBidi" w:hAnsiTheme="majorBidi" w:cstheme="majorBidi"/>
          <w:sz w:val="24"/>
          <w:szCs w:val="24"/>
        </w:rPr>
        <w:t>and</w:t>
      </w:r>
      <w:r w:rsidR="00153791">
        <w:rPr>
          <w:rFonts w:asciiTheme="majorBidi" w:hAnsiTheme="majorBidi" w:cstheme="majorBidi"/>
          <w:sz w:val="24"/>
          <w:szCs w:val="24"/>
        </w:rPr>
        <w:t xml:space="preserve"> n</w:t>
      </w:r>
      <w:r w:rsidR="002A119F" w:rsidRPr="00907236">
        <w:rPr>
          <w:rFonts w:asciiTheme="majorBidi" w:hAnsiTheme="majorBidi" w:cstheme="majorBidi"/>
          <w:sz w:val="24"/>
          <w:szCs w:val="24"/>
        </w:rPr>
        <w:t xml:space="preserve">ot the </w:t>
      </w:r>
      <w:r>
        <w:rPr>
          <w:rFonts w:asciiTheme="majorBidi" w:hAnsiTheme="majorBidi" w:cstheme="majorBidi"/>
          <w:sz w:val="24"/>
          <w:szCs w:val="24"/>
        </w:rPr>
        <w:t>defendant</w:t>
      </w:r>
      <w:r w:rsidR="00153791">
        <w:rPr>
          <w:rFonts w:asciiTheme="majorBidi" w:hAnsiTheme="majorBidi" w:cstheme="majorBidi"/>
          <w:sz w:val="24"/>
          <w:szCs w:val="24"/>
        </w:rPr>
        <w:t xml:space="preserve"> himself</w:t>
      </w:r>
      <w:r w:rsidR="002A119F" w:rsidRPr="00907236">
        <w:rPr>
          <w:rFonts w:asciiTheme="majorBidi" w:hAnsiTheme="majorBidi" w:cstheme="majorBidi"/>
          <w:sz w:val="24"/>
          <w:szCs w:val="24"/>
        </w:rPr>
        <w:t xml:space="preserve">. </w:t>
      </w:r>
    </w:p>
    <w:p w14:paraId="65E1B889" w14:textId="0D97EBCB" w:rsidR="002A119F" w:rsidRPr="00713AB1" w:rsidRDefault="002A119F" w:rsidP="00297516">
      <w:pPr>
        <w:rPr>
          <w:rFonts w:asciiTheme="majorBidi" w:hAnsiTheme="majorBidi" w:cstheme="majorBidi"/>
          <w:b/>
          <w:bCs/>
          <w:i/>
          <w:iCs/>
          <w:sz w:val="24"/>
          <w:szCs w:val="24"/>
        </w:rPr>
      </w:pPr>
      <w:r w:rsidRPr="00713AB1">
        <w:rPr>
          <w:rFonts w:asciiTheme="majorBidi" w:hAnsiTheme="majorBidi" w:cstheme="majorBidi"/>
          <w:b/>
          <w:bCs/>
          <w:i/>
          <w:iCs/>
          <w:sz w:val="24"/>
          <w:szCs w:val="24"/>
        </w:rPr>
        <w:t>“And there is also a protest</w:t>
      </w:r>
      <w:r w:rsidR="0090229D" w:rsidRPr="00713AB1">
        <w:rPr>
          <w:rFonts w:asciiTheme="majorBidi" w:hAnsiTheme="majorBidi" w:cstheme="majorBidi"/>
          <w:b/>
          <w:bCs/>
          <w:i/>
          <w:iCs/>
          <w:sz w:val="24"/>
          <w:szCs w:val="24"/>
        </w:rPr>
        <w:t xml:space="preserve"> here</w:t>
      </w:r>
      <w:r w:rsidRPr="00713AB1">
        <w:rPr>
          <w:rFonts w:asciiTheme="majorBidi" w:hAnsiTheme="majorBidi" w:cstheme="majorBidi"/>
          <w:b/>
          <w:bCs/>
          <w:i/>
          <w:iCs/>
          <w:sz w:val="24"/>
          <w:szCs w:val="24"/>
        </w:rPr>
        <w:t xml:space="preserve"> against the fact that Mengele is still walking around as a free man.</w:t>
      </w:r>
      <w:r w:rsidR="00713AB1">
        <w:rPr>
          <w:rFonts w:asciiTheme="majorBidi" w:hAnsiTheme="majorBidi" w:cstheme="majorBidi"/>
          <w:b/>
          <w:bCs/>
          <w:i/>
          <w:iCs/>
          <w:sz w:val="24"/>
          <w:szCs w:val="24"/>
        </w:rPr>
        <w:t>”</w:t>
      </w:r>
      <w:r w:rsidR="0047431F" w:rsidRPr="00713AB1">
        <w:rPr>
          <w:rStyle w:val="FootnoteReference"/>
          <w:rFonts w:asciiTheme="majorBidi" w:hAnsiTheme="majorBidi" w:cstheme="majorBidi"/>
          <w:b/>
          <w:bCs/>
          <w:i/>
          <w:iCs/>
          <w:sz w:val="24"/>
          <w:szCs w:val="24"/>
        </w:rPr>
        <w:footnoteReference w:id="2"/>
      </w:r>
    </w:p>
    <w:p w14:paraId="4DD53C8F" w14:textId="16C95E04" w:rsidR="0047431F" w:rsidRPr="00907236" w:rsidRDefault="0047431F" w:rsidP="0047431F">
      <w:pPr>
        <w:rPr>
          <w:rFonts w:asciiTheme="majorBidi" w:hAnsiTheme="majorBidi" w:cstheme="majorBidi"/>
          <w:sz w:val="24"/>
          <w:szCs w:val="24"/>
        </w:rPr>
      </w:pPr>
      <w:r w:rsidRPr="00907236">
        <w:rPr>
          <w:rFonts w:asciiTheme="majorBidi" w:hAnsiTheme="majorBidi" w:cstheme="majorBidi"/>
          <w:sz w:val="24"/>
          <w:szCs w:val="24"/>
        </w:rPr>
        <w:t>Josef Mengele, who became known as the “angel of death of Auschwitz,” was and remains one of the most prominent symbols of the Auschwitz extermination camp, and</w:t>
      </w:r>
      <w:r w:rsidR="005F183A">
        <w:rPr>
          <w:rFonts w:asciiTheme="majorBidi" w:hAnsiTheme="majorBidi" w:cstheme="majorBidi"/>
          <w:sz w:val="24"/>
          <w:szCs w:val="24"/>
        </w:rPr>
        <w:t xml:space="preserve">, in fact, </w:t>
      </w:r>
      <w:r w:rsidRPr="00907236">
        <w:rPr>
          <w:rFonts w:asciiTheme="majorBidi" w:hAnsiTheme="majorBidi" w:cstheme="majorBidi"/>
          <w:sz w:val="24"/>
          <w:szCs w:val="24"/>
        </w:rPr>
        <w:t xml:space="preserve">of Nazi crimes as a whole. </w:t>
      </w:r>
      <w:r w:rsidR="00713AB1">
        <w:rPr>
          <w:rFonts w:asciiTheme="majorBidi" w:hAnsiTheme="majorBidi" w:cstheme="majorBidi"/>
          <w:sz w:val="24"/>
          <w:szCs w:val="24"/>
        </w:rPr>
        <w:t>Yet, a</w:t>
      </w:r>
      <w:r w:rsidRPr="00907236">
        <w:rPr>
          <w:rFonts w:asciiTheme="majorBidi" w:hAnsiTheme="majorBidi" w:cstheme="majorBidi"/>
          <w:sz w:val="24"/>
          <w:szCs w:val="24"/>
        </w:rPr>
        <w:t xml:space="preserve">fter the war, all traces of him disappeared. </w:t>
      </w:r>
      <w:r w:rsidR="005F183A">
        <w:rPr>
          <w:rFonts w:asciiTheme="majorBidi" w:hAnsiTheme="majorBidi" w:cstheme="majorBidi"/>
          <w:sz w:val="24"/>
          <w:szCs w:val="24"/>
        </w:rPr>
        <w:t>W</w:t>
      </w:r>
      <w:r w:rsidRPr="00907236">
        <w:rPr>
          <w:rFonts w:asciiTheme="majorBidi" w:hAnsiTheme="majorBidi" w:cstheme="majorBidi"/>
          <w:sz w:val="24"/>
          <w:szCs w:val="24"/>
        </w:rPr>
        <w:t xml:space="preserve">hen the proceedings described in this paper </w:t>
      </w:r>
      <w:r w:rsidR="00713AB1">
        <w:rPr>
          <w:rFonts w:asciiTheme="majorBidi" w:hAnsiTheme="majorBidi" w:cstheme="majorBidi"/>
          <w:sz w:val="24"/>
          <w:szCs w:val="24"/>
        </w:rPr>
        <w:t>took place</w:t>
      </w:r>
      <w:r w:rsidRPr="00907236">
        <w:rPr>
          <w:rFonts w:asciiTheme="majorBidi" w:hAnsiTheme="majorBidi" w:cstheme="majorBidi"/>
          <w:sz w:val="24"/>
          <w:szCs w:val="24"/>
        </w:rPr>
        <w:t xml:space="preserve">, Mengele had been dead for almost six years. However, his death was revealed only five months </w:t>
      </w:r>
      <w:r w:rsidR="00713AB1">
        <w:rPr>
          <w:rFonts w:asciiTheme="majorBidi" w:hAnsiTheme="majorBidi" w:cstheme="majorBidi"/>
          <w:sz w:val="24"/>
          <w:szCs w:val="24"/>
        </w:rPr>
        <w:t>after the proceedings described here</w:t>
      </w:r>
      <w:r w:rsidRPr="00907236">
        <w:rPr>
          <w:rFonts w:asciiTheme="majorBidi" w:hAnsiTheme="majorBidi" w:cstheme="majorBidi"/>
          <w:sz w:val="24"/>
          <w:szCs w:val="24"/>
        </w:rPr>
        <w:t xml:space="preserve">. In hindsight, it </w:t>
      </w:r>
      <w:r w:rsidR="005F183A">
        <w:rPr>
          <w:rFonts w:asciiTheme="majorBidi" w:hAnsiTheme="majorBidi" w:cstheme="majorBidi"/>
          <w:sz w:val="24"/>
          <w:szCs w:val="24"/>
        </w:rPr>
        <w:t xml:space="preserve">was </w:t>
      </w:r>
      <w:r w:rsidR="00713AB1">
        <w:rPr>
          <w:rFonts w:asciiTheme="majorBidi" w:hAnsiTheme="majorBidi" w:cstheme="majorBidi"/>
          <w:sz w:val="24"/>
          <w:szCs w:val="24"/>
        </w:rPr>
        <w:t>discovered</w:t>
      </w:r>
      <w:r w:rsidR="005F183A">
        <w:rPr>
          <w:rFonts w:asciiTheme="majorBidi" w:hAnsiTheme="majorBidi" w:cstheme="majorBidi"/>
          <w:sz w:val="24"/>
          <w:szCs w:val="24"/>
        </w:rPr>
        <w:t xml:space="preserve"> </w:t>
      </w:r>
      <w:r w:rsidRPr="00907236">
        <w:rPr>
          <w:rFonts w:asciiTheme="majorBidi" w:hAnsiTheme="majorBidi" w:cstheme="majorBidi"/>
          <w:sz w:val="24"/>
          <w:szCs w:val="24"/>
        </w:rPr>
        <w:t xml:space="preserve">that at the end of the war, </w:t>
      </w:r>
      <w:r w:rsidR="005F183A">
        <w:rPr>
          <w:rFonts w:asciiTheme="majorBidi" w:hAnsiTheme="majorBidi" w:cstheme="majorBidi"/>
          <w:sz w:val="24"/>
          <w:szCs w:val="24"/>
        </w:rPr>
        <w:t>Mengele</w:t>
      </w:r>
      <w:r w:rsidR="00713AB1">
        <w:rPr>
          <w:rFonts w:asciiTheme="majorBidi" w:hAnsiTheme="majorBidi" w:cstheme="majorBidi"/>
          <w:sz w:val="24"/>
          <w:szCs w:val="24"/>
        </w:rPr>
        <w:t xml:space="preserve"> had first</w:t>
      </w:r>
      <w:r w:rsidRPr="00907236">
        <w:rPr>
          <w:rFonts w:asciiTheme="majorBidi" w:hAnsiTheme="majorBidi" w:cstheme="majorBidi"/>
          <w:sz w:val="24"/>
          <w:szCs w:val="24"/>
        </w:rPr>
        <w:t xml:space="preserve"> </w:t>
      </w:r>
      <w:r w:rsidR="00713AB1">
        <w:rPr>
          <w:rFonts w:asciiTheme="majorBidi" w:hAnsiTheme="majorBidi" w:cstheme="majorBidi"/>
          <w:sz w:val="24"/>
          <w:szCs w:val="24"/>
        </w:rPr>
        <w:t>hidden</w:t>
      </w:r>
      <w:r w:rsidR="005F183A">
        <w:rPr>
          <w:rFonts w:asciiTheme="majorBidi" w:hAnsiTheme="majorBidi" w:cstheme="majorBidi"/>
          <w:sz w:val="24"/>
          <w:szCs w:val="24"/>
        </w:rPr>
        <w:t xml:space="preserve"> </w:t>
      </w:r>
      <w:r w:rsidR="00FE1D01">
        <w:rPr>
          <w:rFonts w:asciiTheme="majorBidi" w:hAnsiTheme="majorBidi" w:cstheme="majorBidi"/>
          <w:sz w:val="24"/>
          <w:szCs w:val="24"/>
        </w:rPr>
        <w:t>himself</w:t>
      </w:r>
      <w:r w:rsidRPr="00907236">
        <w:rPr>
          <w:rFonts w:asciiTheme="majorBidi" w:hAnsiTheme="majorBidi" w:cstheme="majorBidi"/>
          <w:sz w:val="24"/>
          <w:szCs w:val="24"/>
        </w:rPr>
        <w:t xml:space="preserve"> on a farm in Bavaria, and</w:t>
      </w:r>
      <w:r w:rsidR="00FE1D01">
        <w:rPr>
          <w:rFonts w:asciiTheme="majorBidi" w:hAnsiTheme="majorBidi" w:cstheme="majorBidi"/>
          <w:sz w:val="24"/>
          <w:szCs w:val="24"/>
        </w:rPr>
        <w:t xml:space="preserve"> </w:t>
      </w:r>
      <w:r w:rsidRPr="00907236">
        <w:rPr>
          <w:rFonts w:asciiTheme="majorBidi" w:hAnsiTheme="majorBidi" w:cstheme="majorBidi"/>
          <w:sz w:val="24"/>
          <w:szCs w:val="24"/>
        </w:rPr>
        <w:t xml:space="preserve">in 1949 emigrated to Argentina, where many Nazi criminals found refuge. Despite many international attempts to </w:t>
      </w:r>
      <w:r w:rsidR="005F183A">
        <w:rPr>
          <w:rFonts w:asciiTheme="majorBidi" w:hAnsiTheme="majorBidi" w:cstheme="majorBidi"/>
          <w:sz w:val="24"/>
          <w:szCs w:val="24"/>
        </w:rPr>
        <w:t>locate</w:t>
      </w:r>
      <w:r w:rsidRPr="00907236">
        <w:rPr>
          <w:rFonts w:asciiTheme="majorBidi" w:hAnsiTheme="majorBidi" w:cstheme="majorBidi"/>
          <w:sz w:val="24"/>
          <w:szCs w:val="24"/>
        </w:rPr>
        <w:t xml:space="preserve"> him, Mengele was never apprehended, and lived under a false identity for 35 years. As far as is known today, he died in 1979 in Brazil</w:t>
      </w:r>
      <w:r w:rsidR="00713AB1">
        <w:rPr>
          <w:rFonts w:asciiTheme="majorBidi" w:hAnsiTheme="majorBidi" w:cstheme="majorBidi"/>
          <w:sz w:val="24"/>
          <w:szCs w:val="24"/>
        </w:rPr>
        <w:t>,</w:t>
      </w:r>
      <w:r w:rsidRPr="00907236">
        <w:rPr>
          <w:rFonts w:asciiTheme="majorBidi" w:hAnsiTheme="majorBidi" w:cstheme="majorBidi"/>
          <w:sz w:val="24"/>
          <w:szCs w:val="24"/>
        </w:rPr>
        <w:t xml:space="preserve"> after suffering a stroke while swimming in the sea. The fact of his death was not </w:t>
      </w:r>
      <w:r w:rsidR="005F183A">
        <w:rPr>
          <w:rFonts w:asciiTheme="majorBidi" w:hAnsiTheme="majorBidi" w:cstheme="majorBidi"/>
          <w:sz w:val="24"/>
          <w:szCs w:val="24"/>
        </w:rPr>
        <w:t xml:space="preserve">made </w:t>
      </w:r>
      <w:r w:rsidRPr="00907236">
        <w:rPr>
          <w:rFonts w:asciiTheme="majorBidi" w:hAnsiTheme="majorBidi" w:cstheme="majorBidi"/>
          <w:sz w:val="24"/>
          <w:szCs w:val="24"/>
        </w:rPr>
        <w:lastRenderedPageBreak/>
        <w:t>known until June 5, 1985, when his remains were removed from a grave that bore the name of a different person.</w:t>
      </w:r>
      <w:r w:rsidRPr="00907236">
        <w:rPr>
          <w:rStyle w:val="FootnoteReference"/>
          <w:rFonts w:asciiTheme="majorBidi" w:hAnsiTheme="majorBidi" w:cstheme="majorBidi"/>
          <w:sz w:val="24"/>
          <w:szCs w:val="24"/>
        </w:rPr>
        <w:footnoteReference w:id="3"/>
      </w:r>
    </w:p>
    <w:p w14:paraId="3D8648D4" w14:textId="63413CD1" w:rsidR="0009027F" w:rsidRPr="00907236" w:rsidRDefault="0009027F" w:rsidP="0047431F">
      <w:pPr>
        <w:rPr>
          <w:rFonts w:asciiTheme="majorBidi" w:hAnsiTheme="majorBidi" w:cstheme="majorBidi"/>
          <w:sz w:val="24"/>
          <w:szCs w:val="24"/>
        </w:rPr>
      </w:pPr>
      <w:r w:rsidRPr="00907236">
        <w:rPr>
          <w:rFonts w:asciiTheme="majorBidi" w:hAnsiTheme="majorBidi" w:cstheme="majorBidi"/>
          <w:sz w:val="24"/>
          <w:szCs w:val="24"/>
        </w:rPr>
        <w:t>Mengele has never faced a criminal trial in either a national or an international court of law. After the war, his name was mentioned several times, including in testimonies collected in preparation for the Nuremberg Trials</w:t>
      </w:r>
      <w:r w:rsidR="00FF2FF3">
        <w:rPr>
          <w:rFonts w:asciiTheme="majorBidi" w:hAnsiTheme="majorBidi" w:cstheme="majorBidi"/>
          <w:sz w:val="24"/>
          <w:szCs w:val="24"/>
        </w:rPr>
        <w:t>.</w:t>
      </w:r>
      <w:r w:rsidR="00324C62" w:rsidRPr="00907236">
        <w:rPr>
          <w:rStyle w:val="FootnoteReference"/>
          <w:rFonts w:asciiTheme="majorBidi" w:hAnsiTheme="majorBidi" w:cstheme="majorBidi"/>
          <w:sz w:val="24"/>
          <w:szCs w:val="24"/>
        </w:rPr>
        <w:footnoteReference w:id="4"/>
      </w:r>
      <w:r w:rsidRPr="00907236">
        <w:rPr>
          <w:rFonts w:asciiTheme="majorBidi" w:hAnsiTheme="majorBidi" w:cstheme="majorBidi"/>
          <w:sz w:val="24"/>
          <w:szCs w:val="24"/>
        </w:rPr>
        <w:t xml:space="preserve"> However, it was not until 1959 that a German court in Freiburg, </w:t>
      </w:r>
      <w:r w:rsidR="00541186">
        <w:rPr>
          <w:rFonts w:asciiTheme="majorBidi" w:hAnsiTheme="majorBidi" w:cstheme="majorBidi"/>
          <w:sz w:val="24"/>
          <w:szCs w:val="24"/>
        </w:rPr>
        <w:t>a</w:t>
      </w:r>
      <w:r w:rsidRPr="00907236">
        <w:rPr>
          <w:rFonts w:asciiTheme="majorBidi" w:hAnsiTheme="majorBidi" w:cstheme="majorBidi"/>
          <w:sz w:val="24"/>
          <w:szCs w:val="24"/>
        </w:rPr>
        <w:t xml:space="preserve"> city in the district </w:t>
      </w:r>
      <w:r w:rsidR="00FE1D01">
        <w:rPr>
          <w:rFonts w:asciiTheme="majorBidi" w:hAnsiTheme="majorBidi" w:cstheme="majorBidi"/>
          <w:sz w:val="24"/>
          <w:szCs w:val="24"/>
        </w:rPr>
        <w:t>where</w:t>
      </w:r>
      <w:r w:rsidRPr="00907236">
        <w:rPr>
          <w:rFonts w:asciiTheme="majorBidi" w:hAnsiTheme="majorBidi" w:cstheme="majorBidi"/>
          <w:sz w:val="24"/>
          <w:szCs w:val="24"/>
        </w:rPr>
        <w:t xml:space="preserve"> he had resided, issued an arrest warrant against him. In 1960, the West German Foreign Ministry asked Argentina to extradite him, but Mengele managed to escape to Paraguay and later to Brazil, where he lived with a German couple who gave him sanctuary until the day he died. </w:t>
      </w:r>
      <w:r w:rsidR="00221505" w:rsidRPr="00907236">
        <w:rPr>
          <w:rFonts w:asciiTheme="majorBidi" w:hAnsiTheme="majorBidi" w:cstheme="majorBidi"/>
          <w:sz w:val="24"/>
          <w:szCs w:val="24"/>
        </w:rPr>
        <w:t>However, Germany was not the only country that wanted to bring Mengele to justice on its soil. In fact, after the capture of Eichmann, Mengele became the most wanted Nazi war criminal. The United States took steps to locate him</w:t>
      </w:r>
      <w:r w:rsidR="00DE5212">
        <w:rPr>
          <w:rFonts w:asciiTheme="majorBidi" w:hAnsiTheme="majorBidi" w:cstheme="majorBidi"/>
          <w:sz w:val="24"/>
          <w:szCs w:val="24"/>
        </w:rPr>
        <w:t>,</w:t>
      </w:r>
      <w:r w:rsidR="00324C62" w:rsidRPr="00907236">
        <w:rPr>
          <w:rStyle w:val="FootnoteReference"/>
          <w:rFonts w:asciiTheme="majorBidi" w:hAnsiTheme="majorBidi" w:cstheme="majorBidi"/>
          <w:sz w:val="24"/>
          <w:szCs w:val="24"/>
        </w:rPr>
        <w:footnoteReference w:id="5"/>
      </w:r>
      <w:r w:rsidR="00221505" w:rsidRPr="00907236">
        <w:rPr>
          <w:rFonts w:asciiTheme="majorBidi" w:hAnsiTheme="majorBidi" w:cstheme="majorBidi"/>
          <w:sz w:val="24"/>
          <w:szCs w:val="24"/>
        </w:rPr>
        <w:t xml:space="preserve"> </w:t>
      </w:r>
      <w:r w:rsidR="00DE5212">
        <w:rPr>
          <w:rFonts w:asciiTheme="majorBidi" w:hAnsiTheme="majorBidi" w:cstheme="majorBidi"/>
          <w:sz w:val="24"/>
          <w:szCs w:val="24"/>
        </w:rPr>
        <w:t>And f</w:t>
      </w:r>
      <w:r w:rsidR="00221505" w:rsidRPr="00907236">
        <w:rPr>
          <w:rFonts w:asciiTheme="majorBidi" w:hAnsiTheme="majorBidi" w:cstheme="majorBidi"/>
          <w:sz w:val="24"/>
          <w:szCs w:val="24"/>
        </w:rPr>
        <w:t xml:space="preserve">or about six months, Israel also invested efforts </w:t>
      </w:r>
      <w:r w:rsidR="00DE5212">
        <w:rPr>
          <w:rFonts w:asciiTheme="majorBidi" w:hAnsiTheme="majorBidi" w:cstheme="majorBidi"/>
          <w:sz w:val="24"/>
          <w:szCs w:val="24"/>
        </w:rPr>
        <w:t xml:space="preserve">on the </w:t>
      </w:r>
      <w:r w:rsidR="00DE5212" w:rsidRPr="00907236">
        <w:rPr>
          <w:rFonts w:asciiTheme="majorBidi" w:hAnsiTheme="majorBidi" w:cstheme="majorBidi"/>
          <w:sz w:val="24"/>
          <w:szCs w:val="24"/>
        </w:rPr>
        <w:t xml:space="preserve">intelligence, political, and legal </w:t>
      </w:r>
      <w:r w:rsidR="00DE5212">
        <w:rPr>
          <w:rFonts w:asciiTheme="majorBidi" w:hAnsiTheme="majorBidi" w:cstheme="majorBidi"/>
          <w:sz w:val="24"/>
          <w:szCs w:val="24"/>
        </w:rPr>
        <w:t xml:space="preserve">levels </w:t>
      </w:r>
      <w:r w:rsidR="00221505" w:rsidRPr="00907236">
        <w:rPr>
          <w:rFonts w:asciiTheme="majorBidi" w:hAnsiTheme="majorBidi" w:cstheme="majorBidi"/>
          <w:sz w:val="24"/>
          <w:szCs w:val="24"/>
        </w:rPr>
        <w:t>to bring him to trial</w:t>
      </w:r>
      <w:r w:rsidR="00DE5212">
        <w:rPr>
          <w:rFonts w:asciiTheme="majorBidi" w:hAnsiTheme="majorBidi" w:cstheme="majorBidi"/>
          <w:sz w:val="24"/>
          <w:szCs w:val="24"/>
        </w:rPr>
        <w:t>.</w:t>
      </w:r>
    </w:p>
    <w:p w14:paraId="5486DC47" w14:textId="6C9A376A" w:rsidR="00324C62" w:rsidRPr="00907236" w:rsidRDefault="00324C62" w:rsidP="0047431F">
      <w:pPr>
        <w:rPr>
          <w:rFonts w:asciiTheme="majorBidi" w:hAnsiTheme="majorBidi" w:cstheme="majorBidi"/>
          <w:sz w:val="24"/>
          <w:szCs w:val="24"/>
        </w:rPr>
      </w:pPr>
      <w:proofErr w:type="spellStart"/>
      <w:r w:rsidRPr="00907236">
        <w:rPr>
          <w:rFonts w:asciiTheme="majorBidi" w:hAnsiTheme="majorBidi" w:cstheme="majorBidi"/>
          <w:sz w:val="24"/>
          <w:szCs w:val="24"/>
        </w:rPr>
        <w:t>Thro</w:t>
      </w:r>
      <w:proofErr w:type="spellEnd"/>
      <w:r w:rsidRPr="00907236">
        <w:rPr>
          <w:rFonts w:asciiTheme="majorBidi" w:hAnsiTheme="majorBidi" w:cstheme="majorBidi"/>
          <w:sz w:val="24"/>
          <w:szCs w:val="24"/>
        </w:rPr>
        <w:t xml:space="preserve">ughout the first two decades after the founding of the State of Israel, Mengele’s name was at the top of the list of Nazi criminals wanted by Mossad. </w:t>
      </w:r>
      <w:r w:rsidR="00DE5212">
        <w:rPr>
          <w:rFonts w:asciiTheme="majorBidi" w:hAnsiTheme="majorBidi" w:cstheme="majorBidi"/>
          <w:sz w:val="24"/>
          <w:szCs w:val="24"/>
        </w:rPr>
        <w:t>In fact,</w:t>
      </w:r>
      <w:r w:rsidRPr="00907236">
        <w:rPr>
          <w:rFonts w:asciiTheme="majorBidi" w:hAnsiTheme="majorBidi" w:cstheme="majorBidi"/>
          <w:sz w:val="24"/>
          <w:szCs w:val="24"/>
        </w:rPr>
        <w:t xml:space="preserve"> as new research reveals, in the decade from 1968, with the appointment of </w:t>
      </w:r>
      <w:proofErr w:type="spellStart"/>
      <w:r w:rsidRPr="00907236">
        <w:rPr>
          <w:rFonts w:asciiTheme="majorBidi" w:hAnsiTheme="majorBidi" w:cstheme="majorBidi"/>
          <w:sz w:val="24"/>
          <w:szCs w:val="24"/>
        </w:rPr>
        <w:t>Zvi</w:t>
      </w:r>
      <w:proofErr w:type="spellEnd"/>
      <w:r w:rsidRPr="00907236">
        <w:rPr>
          <w:rFonts w:asciiTheme="majorBidi" w:hAnsiTheme="majorBidi" w:cstheme="majorBidi"/>
          <w:sz w:val="24"/>
          <w:szCs w:val="24"/>
        </w:rPr>
        <w:t xml:space="preserve"> Zamir as head of </w:t>
      </w:r>
      <w:r w:rsidR="00DE5212">
        <w:rPr>
          <w:rFonts w:asciiTheme="majorBidi" w:hAnsiTheme="majorBidi" w:cstheme="majorBidi"/>
          <w:sz w:val="24"/>
          <w:szCs w:val="24"/>
        </w:rPr>
        <w:t xml:space="preserve">the </w:t>
      </w:r>
      <w:r w:rsidRPr="00907236">
        <w:rPr>
          <w:rFonts w:asciiTheme="majorBidi" w:hAnsiTheme="majorBidi" w:cstheme="majorBidi"/>
          <w:sz w:val="24"/>
          <w:szCs w:val="24"/>
        </w:rPr>
        <w:t xml:space="preserve">Mossad, and the political upheaval of 1977, </w:t>
      </w:r>
      <w:r w:rsidR="00DE5212">
        <w:rPr>
          <w:rFonts w:asciiTheme="majorBidi" w:hAnsiTheme="majorBidi" w:cstheme="majorBidi"/>
          <w:sz w:val="24"/>
          <w:szCs w:val="24"/>
        </w:rPr>
        <w:t xml:space="preserve">the </w:t>
      </w:r>
      <w:r w:rsidRPr="00907236">
        <w:rPr>
          <w:rFonts w:asciiTheme="majorBidi" w:hAnsiTheme="majorBidi" w:cstheme="majorBidi"/>
          <w:sz w:val="24"/>
          <w:szCs w:val="24"/>
        </w:rPr>
        <w:t xml:space="preserve">Mossad’s activity in locating Nazi war criminals was significantly reduced, with the approval of prime ministers Levi Eshkol, Golda Meir, and Yitzhak Rabin. </w:t>
      </w:r>
      <w:r w:rsidR="00DE5212">
        <w:rPr>
          <w:rFonts w:asciiTheme="majorBidi" w:hAnsiTheme="majorBidi" w:cstheme="majorBidi"/>
          <w:sz w:val="24"/>
          <w:szCs w:val="24"/>
        </w:rPr>
        <w:t>Nonetheless</w:t>
      </w:r>
      <w:r w:rsidRPr="00907236">
        <w:rPr>
          <w:rFonts w:asciiTheme="majorBidi" w:hAnsiTheme="majorBidi" w:cstheme="majorBidi"/>
          <w:sz w:val="24"/>
          <w:szCs w:val="24"/>
        </w:rPr>
        <w:t>, the search for Mengele</w:t>
      </w:r>
      <w:r w:rsidR="00DE5212">
        <w:rPr>
          <w:rFonts w:asciiTheme="majorBidi" w:hAnsiTheme="majorBidi" w:cstheme="majorBidi"/>
          <w:sz w:val="24"/>
          <w:szCs w:val="24"/>
        </w:rPr>
        <w:t>—</w:t>
      </w:r>
      <w:r w:rsidRPr="00907236">
        <w:rPr>
          <w:rFonts w:asciiTheme="majorBidi" w:hAnsiTheme="majorBidi" w:cstheme="majorBidi"/>
          <w:sz w:val="24"/>
          <w:szCs w:val="24"/>
        </w:rPr>
        <w:t xml:space="preserve"> </w:t>
      </w:r>
      <w:r w:rsidR="00DE5212" w:rsidRPr="00907236">
        <w:rPr>
          <w:rFonts w:asciiTheme="majorBidi" w:hAnsiTheme="majorBidi" w:cstheme="majorBidi"/>
          <w:sz w:val="24"/>
          <w:szCs w:val="24"/>
        </w:rPr>
        <w:t>unlike other Nazi criminals</w:t>
      </w:r>
      <w:r w:rsidR="00DE5212">
        <w:rPr>
          <w:rFonts w:asciiTheme="majorBidi" w:hAnsiTheme="majorBidi" w:cstheme="majorBidi"/>
          <w:sz w:val="24"/>
          <w:szCs w:val="24"/>
        </w:rPr>
        <w:t>—</w:t>
      </w:r>
      <w:r w:rsidRPr="00907236">
        <w:rPr>
          <w:rFonts w:asciiTheme="majorBidi" w:hAnsiTheme="majorBidi" w:cstheme="majorBidi"/>
          <w:sz w:val="24"/>
          <w:szCs w:val="24"/>
        </w:rPr>
        <w:t>continued</w:t>
      </w:r>
      <w:r w:rsidR="004249F4" w:rsidRPr="00907236">
        <w:rPr>
          <w:rFonts w:asciiTheme="majorBidi" w:hAnsiTheme="majorBidi" w:cstheme="majorBidi"/>
          <w:sz w:val="24"/>
          <w:szCs w:val="24"/>
        </w:rPr>
        <w:t>, albeit at a low intensity</w:t>
      </w:r>
      <w:r w:rsidR="00FF2FF3">
        <w:rPr>
          <w:rFonts w:asciiTheme="majorBidi" w:hAnsiTheme="majorBidi" w:cstheme="majorBidi"/>
          <w:sz w:val="24"/>
          <w:szCs w:val="24"/>
        </w:rPr>
        <w:t>.</w:t>
      </w:r>
      <w:r w:rsidR="005A6E2F" w:rsidRPr="00907236">
        <w:rPr>
          <w:rStyle w:val="FootnoteReference"/>
          <w:rFonts w:asciiTheme="majorBidi" w:hAnsiTheme="majorBidi" w:cstheme="majorBidi"/>
          <w:sz w:val="24"/>
          <w:szCs w:val="24"/>
        </w:rPr>
        <w:footnoteReference w:id="6"/>
      </w:r>
      <w:r w:rsidR="004249F4" w:rsidRPr="00907236">
        <w:rPr>
          <w:rFonts w:asciiTheme="majorBidi" w:hAnsiTheme="majorBidi" w:cstheme="majorBidi"/>
          <w:sz w:val="24"/>
          <w:szCs w:val="24"/>
        </w:rPr>
        <w:t xml:space="preserve"> With the election of Menachem Begin as prime minister in 1977, and the appointment of Shmuel Tamir as Minister of Justice, the government’s efforts on this issue were renewed</w:t>
      </w:r>
      <w:r w:rsidR="00DE5212">
        <w:rPr>
          <w:rFonts w:asciiTheme="majorBidi" w:hAnsiTheme="majorBidi" w:cstheme="majorBidi"/>
          <w:sz w:val="24"/>
          <w:szCs w:val="24"/>
        </w:rPr>
        <w:t>.</w:t>
      </w:r>
      <w:r w:rsidR="005A6E2F" w:rsidRPr="00907236">
        <w:rPr>
          <w:rStyle w:val="FootnoteReference"/>
          <w:rFonts w:asciiTheme="majorBidi" w:hAnsiTheme="majorBidi" w:cstheme="majorBidi"/>
          <w:sz w:val="24"/>
          <w:szCs w:val="24"/>
        </w:rPr>
        <w:footnoteReference w:id="7"/>
      </w:r>
      <w:r w:rsidR="004249F4" w:rsidRPr="00907236">
        <w:rPr>
          <w:rFonts w:asciiTheme="majorBidi" w:hAnsiTheme="majorBidi" w:cstheme="majorBidi"/>
          <w:sz w:val="24"/>
          <w:szCs w:val="24"/>
        </w:rPr>
        <w:t xml:space="preserve"> In March 1985, the then</w:t>
      </w:r>
      <w:r w:rsidR="000642B5">
        <w:rPr>
          <w:rFonts w:asciiTheme="majorBidi" w:hAnsiTheme="majorBidi" w:cstheme="majorBidi"/>
          <w:sz w:val="24"/>
          <w:szCs w:val="24"/>
        </w:rPr>
        <w:t xml:space="preserve"> </w:t>
      </w:r>
      <w:r w:rsidR="004249F4" w:rsidRPr="00907236">
        <w:rPr>
          <w:rFonts w:asciiTheme="majorBidi" w:hAnsiTheme="majorBidi" w:cstheme="majorBidi"/>
          <w:sz w:val="24"/>
          <w:szCs w:val="24"/>
        </w:rPr>
        <w:t xml:space="preserve">Minister of Justice Moshe Nissim appointed an inter-ministerial team tasked with coordinating the handling of locating Mengele and bringing him to justice in Israel. The team began working in collaboration with </w:t>
      </w:r>
      <w:r w:rsidR="004249F4" w:rsidRPr="00907236">
        <w:rPr>
          <w:rFonts w:asciiTheme="majorBidi" w:hAnsiTheme="majorBidi" w:cstheme="majorBidi"/>
          <w:sz w:val="24"/>
          <w:szCs w:val="24"/>
        </w:rPr>
        <w:lastRenderedPageBreak/>
        <w:t xml:space="preserve">the office of special investigations, United States Department of Justice and with the prosecutor in Frankfurt, who was in charge of the Mengele case in Germany. In the same month, the Minister of Justice also announced </w:t>
      </w:r>
      <w:r w:rsidR="000642B5">
        <w:rPr>
          <w:rFonts w:asciiTheme="majorBidi" w:hAnsiTheme="majorBidi" w:cstheme="majorBidi"/>
          <w:sz w:val="24"/>
          <w:szCs w:val="24"/>
        </w:rPr>
        <w:t>that</w:t>
      </w:r>
      <w:r w:rsidR="004249F4" w:rsidRPr="00907236">
        <w:rPr>
          <w:rFonts w:asciiTheme="majorBidi" w:hAnsiTheme="majorBidi" w:cstheme="majorBidi"/>
          <w:sz w:val="24"/>
          <w:szCs w:val="24"/>
        </w:rPr>
        <w:t xml:space="preserve"> the State of Israel </w:t>
      </w:r>
      <w:r w:rsidR="000642B5">
        <w:rPr>
          <w:rFonts w:asciiTheme="majorBidi" w:hAnsiTheme="majorBidi" w:cstheme="majorBidi"/>
          <w:sz w:val="24"/>
          <w:szCs w:val="24"/>
        </w:rPr>
        <w:t xml:space="preserve">was offering a reward </w:t>
      </w:r>
      <w:r w:rsidR="004249F4" w:rsidRPr="00907236">
        <w:rPr>
          <w:rFonts w:asciiTheme="majorBidi" w:hAnsiTheme="majorBidi" w:cstheme="majorBidi"/>
          <w:sz w:val="24"/>
          <w:szCs w:val="24"/>
        </w:rPr>
        <w:t>in the amount of one million dollars for anyone who would bring Mengele to justice in Israel</w:t>
      </w:r>
      <w:r w:rsidR="000642B5">
        <w:rPr>
          <w:rFonts w:asciiTheme="majorBidi" w:hAnsiTheme="majorBidi" w:cstheme="majorBidi"/>
          <w:sz w:val="24"/>
          <w:szCs w:val="24"/>
        </w:rPr>
        <w:t>.</w:t>
      </w:r>
      <w:r w:rsidR="007A6FF4" w:rsidRPr="00907236">
        <w:rPr>
          <w:rStyle w:val="FootnoteReference"/>
          <w:rFonts w:asciiTheme="majorBidi" w:hAnsiTheme="majorBidi" w:cstheme="majorBidi"/>
          <w:sz w:val="24"/>
          <w:szCs w:val="24"/>
        </w:rPr>
        <w:footnoteReference w:id="8"/>
      </w:r>
      <w:r w:rsidR="004249F4" w:rsidRPr="00907236">
        <w:rPr>
          <w:rFonts w:asciiTheme="majorBidi" w:hAnsiTheme="majorBidi" w:cstheme="majorBidi"/>
          <w:sz w:val="24"/>
          <w:szCs w:val="24"/>
        </w:rPr>
        <w:t xml:space="preserve"> Along with this, on a public level, various initiatives were taken to locate Mengele and </w:t>
      </w:r>
      <w:r w:rsidR="000222FF" w:rsidRPr="00907236">
        <w:rPr>
          <w:rFonts w:asciiTheme="majorBidi" w:hAnsiTheme="majorBidi" w:cstheme="majorBidi"/>
          <w:sz w:val="24"/>
          <w:szCs w:val="24"/>
        </w:rPr>
        <w:t xml:space="preserve">make a public declaration of the serious crimes he had committed. The </w:t>
      </w:r>
      <w:r w:rsidR="008814F7">
        <w:rPr>
          <w:rFonts w:asciiTheme="majorBidi" w:hAnsiTheme="majorBidi" w:cstheme="majorBidi"/>
          <w:sz w:val="24"/>
          <w:szCs w:val="24"/>
        </w:rPr>
        <w:t>holding</w:t>
      </w:r>
      <w:r w:rsidR="000222FF" w:rsidRPr="00907236">
        <w:rPr>
          <w:rFonts w:asciiTheme="majorBidi" w:hAnsiTheme="majorBidi" w:cstheme="majorBidi"/>
          <w:sz w:val="24"/>
          <w:szCs w:val="24"/>
        </w:rPr>
        <w:t xml:space="preserve"> of a public trial was one of these initiatives.</w:t>
      </w:r>
    </w:p>
    <w:p w14:paraId="3E54D686" w14:textId="27D40EA0" w:rsidR="005629C6" w:rsidRPr="00907236" w:rsidRDefault="005629C6" w:rsidP="0047431F">
      <w:pPr>
        <w:rPr>
          <w:rFonts w:asciiTheme="majorBidi" w:hAnsiTheme="majorBidi" w:cstheme="majorBidi"/>
          <w:b/>
          <w:bCs/>
          <w:sz w:val="24"/>
          <w:szCs w:val="24"/>
        </w:rPr>
      </w:pPr>
      <w:r w:rsidRPr="00907236">
        <w:rPr>
          <w:rFonts w:asciiTheme="majorBidi" w:hAnsiTheme="majorBidi" w:cstheme="majorBidi"/>
          <w:b/>
          <w:bCs/>
          <w:sz w:val="24"/>
          <w:szCs w:val="24"/>
        </w:rPr>
        <w:t>The State of Israel vs. Josef Mengele</w:t>
      </w:r>
    </w:p>
    <w:p w14:paraId="2F273B9A" w14:textId="0473E2AB" w:rsidR="005629C6" w:rsidRPr="00907236" w:rsidRDefault="00125920" w:rsidP="00125920">
      <w:pPr>
        <w:rPr>
          <w:rFonts w:asciiTheme="majorBidi" w:hAnsiTheme="majorBidi" w:cstheme="majorBidi"/>
          <w:sz w:val="24"/>
          <w:szCs w:val="24"/>
          <w:lang w:bidi="he-IL"/>
        </w:rPr>
      </w:pPr>
      <w:r w:rsidRPr="00907236">
        <w:rPr>
          <w:rFonts w:asciiTheme="majorBidi" w:hAnsiTheme="majorBidi" w:cstheme="majorBidi"/>
          <w:sz w:val="24"/>
          <w:szCs w:val="24"/>
        </w:rPr>
        <w:t>In many ways, the public trial resembled a “</w:t>
      </w:r>
      <w:r w:rsidR="00797DF3">
        <w:rPr>
          <w:rFonts w:asciiTheme="majorBidi" w:hAnsiTheme="majorBidi" w:cstheme="majorBidi"/>
          <w:sz w:val="24"/>
          <w:szCs w:val="24"/>
        </w:rPr>
        <w:t>regular</w:t>
      </w:r>
      <w:r w:rsidRPr="00907236">
        <w:rPr>
          <w:rFonts w:asciiTheme="majorBidi" w:hAnsiTheme="majorBidi" w:cstheme="majorBidi"/>
          <w:sz w:val="24"/>
          <w:szCs w:val="24"/>
        </w:rPr>
        <w:t xml:space="preserve">” criminal trial. The witnesses gave their testimony before a panel of seven “judges,” who were referred to as “committee members,” and had knowledge or expertise relevant to the </w:t>
      </w:r>
      <w:r w:rsidR="002A256D" w:rsidRPr="00907236">
        <w:rPr>
          <w:rFonts w:asciiTheme="majorBidi" w:hAnsiTheme="majorBidi" w:cstheme="majorBidi"/>
          <w:sz w:val="24"/>
          <w:szCs w:val="24"/>
        </w:rPr>
        <w:t>proceedings</w:t>
      </w:r>
      <w:r w:rsidRPr="00907236">
        <w:rPr>
          <w:rFonts w:asciiTheme="majorBidi" w:hAnsiTheme="majorBidi" w:cstheme="majorBidi"/>
          <w:sz w:val="24"/>
          <w:szCs w:val="24"/>
        </w:rPr>
        <w:t xml:space="preserve">, each in their own field. The committee was chaired by Gideon </w:t>
      </w:r>
      <w:proofErr w:type="spellStart"/>
      <w:r w:rsidRPr="00907236">
        <w:rPr>
          <w:rFonts w:asciiTheme="majorBidi" w:hAnsiTheme="majorBidi" w:cstheme="majorBidi"/>
          <w:sz w:val="24"/>
          <w:szCs w:val="24"/>
        </w:rPr>
        <w:t>Hausner</w:t>
      </w:r>
      <w:proofErr w:type="spellEnd"/>
      <w:r w:rsidRPr="00907236">
        <w:rPr>
          <w:rFonts w:asciiTheme="majorBidi" w:hAnsiTheme="majorBidi" w:cstheme="majorBidi"/>
          <w:sz w:val="24"/>
          <w:szCs w:val="24"/>
        </w:rPr>
        <w:t xml:space="preserve">, the former Attorney General, who </w:t>
      </w:r>
      <w:r w:rsidR="002A256D" w:rsidRPr="00907236">
        <w:rPr>
          <w:rFonts w:asciiTheme="majorBidi" w:hAnsiTheme="majorBidi" w:cstheme="majorBidi"/>
          <w:sz w:val="24"/>
          <w:szCs w:val="24"/>
        </w:rPr>
        <w:t xml:space="preserve">had </w:t>
      </w:r>
      <w:r w:rsidRPr="00907236">
        <w:rPr>
          <w:rFonts w:asciiTheme="majorBidi" w:hAnsiTheme="majorBidi" w:cstheme="majorBidi"/>
          <w:sz w:val="24"/>
          <w:szCs w:val="24"/>
        </w:rPr>
        <w:t xml:space="preserve">served as lead prosecutor in the Eichmann trial. </w:t>
      </w:r>
      <w:proofErr w:type="spellStart"/>
      <w:r w:rsidRPr="00907236">
        <w:rPr>
          <w:rFonts w:asciiTheme="majorBidi" w:hAnsiTheme="majorBidi" w:cstheme="majorBidi"/>
          <w:sz w:val="24"/>
          <w:szCs w:val="24"/>
        </w:rPr>
        <w:t>Hausner</w:t>
      </w:r>
      <w:proofErr w:type="spellEnd"/>
      <w:r w:rsidRPr="00907236">
        <w:rPr>
          <w:rFonts w:asciiTheme="majorBidi" w:hAnsiTheme="majorBidi" w:cstheme="majorBidi"/>
          <w:sz w:val="24"/>
          <w:szCs w:val="24"/>
        </w:rPr>
        <w:t xml:space="preserve"> conducted the proceedings </w:t>
      </w:r>
      <w:r w:rsidR="00541186">
        <w:rPr>
          <w:rFonts w:asciiTheme="majorBidi" w:hAnsiTheme="majorBidi" w:cstheme="majorBidi"/>
          <w:sz w:val="24"/>
          <w:szCs w:val="24"/>
        </w:rPr>
        <w:t>much like</w:t>
      </w:r>
      <w:r w:rsidR="008814F7">
        <w:rPr>
          <w:rFonts w:asciiTheme="majorBidi" w:hAnsiTheme="majorBidi" w:cstheme="majorBidi"/>
          <w:sz w:val="24"/>
          <w:szCs w:val="24"/>
        </w:rPr>
        <w:t xml:space="preserve"> </w:t>
      </w:r>
      <w:r w:rsidR="002A256D" w:rsidRPr="00907236">
        <w:rPr>
          <w:rFonts w:asciiTheme="majorBidi" w:hAnsiTheme="majorBidi" w:cstheme="majorBidi"/>
          <w:sz w:val="24"/>
          <w:szCs w:val="24"/>
        </w:rPr>
        <w:t xml:space="preserve">a chief judge conducts </w:t>
      </w:r>
      <w:r w:rsidRPr="00907236">
        <w:rPr>
          <w:rFonts w:asciiTheme="majorBidi" w:hAnsiTheme="majorBidi" w:cstheme="majorBidi"/>
          <w:sz w:val="24"/>
          <w:szCs w:val="24"/>
        </w:rPr>
        <w:t>a trial: he explained the order of the hearing</w:t>
      </w:r>
      <w:r w:rsidR="008814F7">
        <w:rPr>
          <w:rFonts w:asciiTheme="majorBidi" w:hAnsiTheme="majorBidi" w:cstheme="majorBidi"/>
          <w:sz w:val="24"/>
          <w:szCs w:val="24"/>
        </w:rPr>
        <w:t xml:space="preserve"> to those present</w:t>
      </w:r>
      <w:r w:rsidRPr="00907236">
        <w:rPr>
          <w:rFonts w:asciiTheme="majorBidi" w:hAnsiTheme="majorBidi" w:cstheme="majorBidi"/>
          <w:sz w:val="24"/>
          <w:szCs w:val="24"/>
        </w:rPr>
        <w:t xml:space="preserve">, answered questions from members of the witness committee, and even </w:t>
      </w:r>
      <w:r w:rsidR="000642B5">
        <w:rPr>
          <w:rFonts w:asciiTheme="majorBidi" w:hAnsiTheme="majorBidi" w:cstheme="majorBidi"/>
          <w:sz w:val="24"/>
          <w:szCs w:val="24"/>
        </w:rPr>
        <w:t>set</w:t>
      </w:r>
      <w:r w:rsidR="00797DF3">
        <w:rPr>
          <w:rFonts w:asciiTheme="majorBidi" w:hAnsiTheme="majorBidi" w:cstheme="majorBidi"/>
          <w:sz w:val="24"/>
          <w:szCs w:val="24"/>
        </w:rPr>
        <w:t xml:space="preserve"> </w:t>
      </w:r>
      <w:r w:rsidRPr="00907236">
        <w:rPr>
          <w:rFonts w:asciiTheme="majorBidi" w:hAnsiTheme="majorBidi" w:cstheme="majorBidi"/>
          <w:sz w:val="24"/>
          <w:szCs w:val="24"/>
        </w:rPr>
        <w:t>a time</w:t>
      </w:r>
      <w:r w:rsidR="002A256D" w:rsidRPr="00907236">
        <w:rPr>
          <w:rFonts w:asciiTheme="majorBidi" w:hAnsiTheme="majorBidi" w:cstheme="majorBidi"/>
          <w:sz w:val="24"/>
          <w:szCs w:val="24"/>
        </w:rPr>
        <w:t xml:space="preserve">table for the proceedings </w:t>
      </w:r>
      <w:r w:rsidRPr="00907236">
        <w:rPr>
          <w:rFonts w:asciiTheme="majorBidi" w:hAnsiTheme="majorBidi" w:cstheme="majorBidi"/>
          <w:sz w:val="24"/>
          <w:szCs w:val="24"/>
        </w:rPr>
        <w:t>and ensured that all customary rules were observed</w:t>
      </w:r>
      <w:r w:rsidR="000642B5">
        <w:rPr>
          <w:rFonts w:asciiTheme="majorBidi" w:hAnsiTheme="majorBidi" w:cstheme="majorBidi"/>
          <w:sz w:val="24"/>
          <w:szCs w:val="24"/>
        </w:rPr>
        <w:t>.</w:t>
      </w:r>
      <w:r w:rsidR="00F05B83" w:rsidRPr="00907236">
        <w:rPr>
          <w:rStyle w:val="FootnoteReference"/>
          <w:rFonts w:asciiTheme="majorBidi" w:hAnsiTheme="majorBidi" w:cstheme="majorBidi"/>
          <w:sz w:val="24"/>
          <w:szCs w:val="24"/>
        </w:rPr>
        <w:footnoteReference w:id="9"/>
      </w:r>
      <w:r w:rsidRPr="00907236">
        <w:rPr>
          <w:rFonts w:asciiTheme="majorBidi" w:hAnsiTheme="majorBidi" w:cstheme="majorBidi"/>
          <w:sz w:val="24"/>
          <w:szCs w:val="24"/>
        </w:rPr>
        <w:t xml:space="preserve"> In addition to </w:t>
      </w:r>
      <w:proofErr w:type="spellStart"/>
      <w:r w:rsidRPr="00907236">
        <w:rPr>
          <w:rFonts w:asciiTheme="majorBidi" w:hAnsiTheme="majorBidi" w:cstheme="majorBidi"/>
          <w:sz w:val="24"/>
          <w:szCs w:val="24"/>
        </w:rPr>
        <w:t>Hausner</w:t>
      </w:r>
      <w:proofErr w:type="spellEnd"/>
      <w:r w:rsidRPr="00907236">
        <w:rPr>
          <w:rFonts w:asciiTheme="majorBidi" w:hAnsiTheme="majorBidi" w:cstheme="majorBidi"/>
          <w:sz w:val="24"/>
          <w:szCs w:val="24"/>
        </w:rPr>
        <w:t xml:space="preserve">, the committee included: </w:t>
      </w:r>
      <w:r w:rsidR="005629C6" w:rsidRPr="00907236">
        <w:rPr>
          <w:rFonts w:asciiTheme="majorBidi" w:hAnsiTheme="majorBidi" w:cstheme="majorBidi"/>
          <w:sz w:val="24"/>
          <w:szCs w:val="24"/>
          <w:lang w:bidi="he-IL"/>
        </w:rPr>
        <w:t>Professor Telford Taylor,</w:t>
      </w:r>
      <w:r w:rsidR="005629C6" w:rsidRPr="00907236">
        <w:rPr>
          <w:rFonts w:asciiTheme="majorBidi" w:hAnsiTheme="majorBidi" w:cstheme="majorBidi"/>
          <w:sz w:val="24"/>
          <w:szCs w:val="24"/>
        </w:rPr>
        <w:t xml:space="preserve"> </w:t>
      </w:r>
      <w:r w:rsidR="005629C6" w:rsidRPr="00907236">
        <w:rPr>
          <w:rFonts w:asciiTheme="majorBidi" w:hAnsiTheme="majorBidi" w:cstheme="majorBidi"/>
          <w:sz w:val="24"/>
          <w:szCs w:val="24"/>
          <w:lang w:bidi="he-IL"/>
        </w:rPr>
        <w:t xml:space="preserve">chief counsel for the prosecution at the Nuremberg trials; Simon Wiesenthal, the director of the </w:t>
      </w:r>
      <w:r w:rsidR="005A6E2F" w:rsidRPr="00907236">
        <w:rPr>
          <w:rFonts w:asciiTheme="majorBidi" w:hAnsiTheme="majorBidi" w:cstheme="majorBidi"/>
          <w:sz w:val="24"/>
          <w:szCs w:val="24"/>
          <w:lang w:bidi="he-IL"/>
        </w:rPr>
        <w:t>D</w:t>
      </w:r>
      <w:r w:rsidR="005629C6" w:rsidRPr="00907236">
        <w:rPr>
          <w:rFonts w:asciiTheme="majorBidi" w:hAnsiTheme="majorBidi" w:cstheme="majorBidi"/>
          <w:sz w:val="24"/>
          <w:szCs w:val="24"/>
          <w:lang w:bidi="he-IL"/>
        </w:rPr>
        <w:t xml:space="preserve">ocumentation </w:t>
      </w:r>
      <w:r w:rsidR="005A6E2F" w:rsidRPr="00907236">
        <w:rPr>
          <w:rFonts w:asciiTheme="majorBidi" w:hAnsiTheme="majorBidi" w:cstheme="majorBidi"/>
          <w:sz w:val="24"/>
          <w:szCs w:val="24"/>
          <w:lang w:bidi="he-IL"/>
        </w:rPr>
        <w:t>C</w:t>
      </w:r>
      <w:r w:rsidR="005629C6" w:rsidRPr="00907236">
        <w:rPr>
          <w:rFonts w:asciiTheme="majorBidi" w:hAnsiTheme="majorBidi" w:cstheme="majorBidi"/>
          <w:sz w:val="24"/>
          <w:szCs w:val="24"/>
          <w:lang w:bidi="he-IL"/>
        </w:rPr>
        <w:t xml:space="preserve">enter of </w:t>
      </w:r>
      <w:r w:rsidR="005A6E2F" w:rsidRPr="00907236">
        <w:rPr>
          <w:rFonts w:asciiTheme="majorBidi" w:hAnsiTheme="majorBidi" w:cstheme="majorBidi"/>
          <w:sz w:val="24"/>
          <w:szCs w:val="24"/>
          <w:lang w:bidi="he-IL"/>
        </w:rPr>
        <w:t>the Association</w:t>
      </w:r>
      <w:r w:rsidR="005629C6" w:rsidRPr="00907236">
        <w:rPr>
          <w:rFonts w:asciiTheme="majorBidi" w:hAnsiTheme="majorBidi" w:cstheme="majorBidi"/>
          <w:sz w:val="24"/>
          <w:szCs w:val="24"/>
          <w:lang w:bidi="he-IL"/>
        </w:rPr>
        <w:t xml:space="preserve"> of Jewish </w:t>
      </w:r>
      <w:r w:rsidR="005A6E2F" w:rsidRPr="00907236">
        <w:rPr>
          <w:rFonts w:asciiTheme="majorBidi" w:hAnsiTheme="majorBidi" w:cstheme="majorBidi"/>
          <w:sz w:val="24"/>
          <w:szCs w:val="24"/>
          <w:lang w:bidi="he-IL"/>
        </w:rPr>
        <w:t>V</w:t>
      </w:r>
      <w:r w:rsidR="005629C6" w:rsidRPr="00907236">
        <w:rPr>
          <w:rFonts w:asciiTheme="majorBidi" w:hAnsiTheme="majorBidi" w:cstheme="majorBidi"/>
          <w:sz w:val="24"/>
          <w:szCs w:val="24"/>
          <w:lang w:bidi="he-IL"/>
        </w:rPr>
        <w:t xml:space="preserve">ictims of the Nazi </w:t>
      </w:r>
      <w:r w:rsidR="005A6E2F" w:rsidRPr="00907236">
        <w:rPr>
          <w:rFonts w:asciiTheme="majorBidi" w:hAnsiTheme="majorBidi" w:cstheme="majorBidi"/>
          <w:sz w:val="24"/>
          <w:szCs w:val="24"/>
          <w:lang w:bidi="he-IL"/>
        </w:rPr>
        <w:t>R</w:t>
      </w:r>
      <w:r w:rsidR="005629C6" w:rsidRPr="00907236">
        <w:rPr>
          <w:rFonts w:asciiTheme="majorBidi" w:hAnsiTheme="majorBidi" w:cstheme="majorBidi"/>
          <w:sz w:val="24"/>
          <w:szCs w:val="24"/>
          <w:lang w:bidi="he-IL"/>
        </w:rPr>
        <w:t xml:space="preserve">egime in Vienna; Professor Yehuda Bauer, a historian from the Hebrew University of Jerusalem; Dr. Arno </w:t>
      </w:r>
      <w:proofErr w:type="spellStart"/>
      <w:r w:rsidR="005629C6" w:rsidRPr="00907236">
        <w:rPr>
          <w:rFonts w:asciiTheme="majorBidi" w:hAnsiTheme="majorBidi" w:cstheme="majorBidi"/>
          <w:sz w:val="24"/>
          <w:szCs w:val="24"/>
          <w:lang w:bidi="he-IL"/>
        </w:rPr>
        <w:t>Motulsky</w:t>
      </w:r>
      <w:proofErr w:type="spellEnd"/>
      <w:r w:rsidR="005629C6" w:rsidRPr="00907236">
        <w:rPr>
          <w:rFonts w:asciiTheme="majorBidi" w:hAnsiTheme="majorBidi" w:cstheme="majorBidi"/>
          <w:sz w:val="24"/>
          <w:szCs w:val="24"/>
          <w:lang w:bidi="he-IL"/>
        </w:rPr>
        <w:t>, a medical geneticist and a Holocaust survivor himself; and Rafi Eitan, a former intelligence officer who was in charge of the Mossad operation that led to the arrest of Adolf Eichmann half a century earlier.</w:t>
      </w:r>
    </w:p>
    <w:p w14:paraId="648EFF70" w14:textId="0C194C57" w:rsidR="00664564" w:rsidRPr="00907236" w:rsidRDefault="00664564" w:rsidP="00125920">
      <w:pPr>
        <w:rPr>
          <w:rFonts w:asciiTheme="majorBidi" w:hAnsiTheme="majorBidi" w:cstheme="majorBidi"/>
          <w:sz w:val="24"/>
          <w:szCs w:val="24"/>
          <w:lang w:bidi="he-IL"/>
        </w:rPr>
      </w:pPr>
      <w:r w:rsidRPr="00907236">
        <w:rPr>
          <w:rFonts w:asciiTheme="majorBidi" w:hAnsiTheme="majorBidi" w:cstheme="majorBidi"/>
          <w:sz w:val="24"/>
          <w:szCs w:val="24"/>
          <w:lang w:bidi="he-IL"/>
        </w:rPr>
        <w:t xml:space="preserve">The seventh and final committee member was </w:t>
      </w:r>
      <w:proofErr w:type="spellStart"/>
      <w:r w:rsidRPr="00907236">
        <w:rPr>
          <w:rFonts w:asciiTheme="majorBidi" w:hAnsiTheme="majorBidi" w:cstheme="majorBidi"/>
          <w:sz w:val="24"/>
          <w:szCs w:val="24"/>
          <w:lang w:bidi="he-IL"/>
        </w:rPr>
        <w:t>Zvi</w:t>
      </w:r>
      <w:proofErr w:type="spellEnd"/>
      <w:r w:rsidRPr="00907236">
        <w:rPr>
          <w:rFonts w:asciiTheme="majorBidi" w:hAnsiTheme="majorBidi" w:cstheme="majorBidi"/>
          <w:sz w:val="24"/>
          <w:szCs w:val="24"/>
          <w:lang w:bidi="he-IL"/>
        </w:rPr>
        <w:t xml:space="preserve"> </w:t>
      </w:r>
      <w:commentRangeStart w:id="9"/>
      <w:proofErr w:type="spellStart"/>
      <w:r w:rsidRPr="00907236">
        <w:rPr>
          <w:rFonts w:asciiTheme="majorBidi" w:hAnsiTheme="majorBidi" w:cstheme="majorBidi"/>
          <w:sz w:val="24"/>
          <w:szCs w:val="24"/>
          <w:lang w:bidi="he-IL"/>
        </w:rPr>
        <w:t>Tarlo</w:t>
      </w:r>
      <w:commentRangeEnd w:id="9"/>
      <w:proofErr w:type="spellEnd"/>
      <w:r w:rsidR="00797DF3">
        <w:rPr>
          <w:rStyle w:val="CommentReference"/>
        </w:rPr>
        <w:commentReference w:id="9"/>
      </w:r>
      <w:r w:rsidRPr="00907236">
        <w:rPr>
          <w:rFonts w:asciiTheme="majorBidi" w:hAnsiTheme="majorBidi" w:cstheme="majorBidi"/>
          <w:sz w:val="24"/>
          <w:szCs w:val="24"/>
          <w:lang w:bidi="he-IL"/>
        </w:rPr>
        <w:t xml:space="preserve">. Born in Krakow, Poland, in 1932, </w:t>
      </w:r>
      <w:proofErr w:type="spellStart"/>
      <w:r w:rsidRPr="00907236">
        <w:rPr>
          <w:rFonts w:asciiTheme="majorBidi" w:hAnsiTheme="majorBidi" w:cstheme="majorBidi"/>
          <w:sz w:val="24"/>
          <w:szCs w:val="24"/>
          <w:lang w:bidi="he-IL"/>
        </w:rPr>
        <w:t>Tarlo</w:t>
      </w:r>
      <w:proofErr w:type="spellEnd"/>
      <w:r w:rsidRPr="00907236">
        <w:rPr>
          <w:rFonts w:asciiTheme="majorBidi" w:hAnsiTheme="majorBidi" w:cstheme="majorBidi"/>
          <w:sz w:val="24"/>
          <w:szCs w:val="24"/>
          <w:lang w:bidi="he-IL"/>
        </w:rPr>
        <w:t xml:space="preserve"> completed his law studies in the first class of the Faculty of Law at the Hebrew University of Jerusalem, and worked for many years in the State Attorney’s Office and the Ministry of Justice. As a young attorney, he </w:t>
      </w:r>
      <w:r w:rsidR="002A256D" w:rsidRPr="00907236">
        <w:rPr>
          <w:rFonts w:asciiTheme="majorBidi" w:hAnsiTheme="majorBidi" w:cstheme="majorBidi"/>
          <w:sz w:val="24"/>
          <w:szCs w:val="24"/>
          <w:lang w:bidi="he-IL"/>
        </w:rPr>
        <w:t>had served as</w:t>
      </w:r>
      <w:r w:rsidRPr="00907236">
        <w:rPr>
          <w:rFonts w:asciiTheme="majorBidi" w:hAnsiTheme="majorBidi" w:cstheme="majorBidi"/>
          <w:sz w:val="24"/>
          <w:szCs w:val="24"/>
          <w:lang w:bidi="he-IL"/>
        </w:rPr>
        <w:t xml:space="preserve"> a member of the prosecution team in the Eichmann trial, where he worked alongside </w:t>
      </w:r>
      <w:proofErr w:type="spellStart"/>
      <w:r w:rsidRPr="00907236">
        <w:rPr>
          <w:rFonts w:asciiTheme="majorBidi" w:hAnsiTheme="majorBidi" w:cstheme="majorBidi"/>
          <w:sz w:val="24"/>
          <w:szCs w:val="24"/>
          <w:lang w:bidi="he-IL"/>
        </w:rPr>
        <w:t>Hausner</w:t>
      </w:r>
      <w:proofErr w:type="spellEnd"/>
      <w:r w:rsidRPr="00907236">
        <w:rPr>
          <w:rFonts w:asciiTheme="majorBidi" w:hAnsiTheme="majorBidi" w:cstheme="majorBidi"/>
          <w:sz w:val="24"/>
          <w:szCs w:val="24"/>
          <w:lang w:bidi="he-IL"/>
        </w:rPr>
        <w:t>. From 1969</w:t>
      </w:r>
      <w:r w:rsidR="00430D41">
        <w:rPr>
          <w:rFonts w:asciiTheme="majorBidi" w:hAnsiTheme="majorBidi" w:cstheme="majorBidi"/>
          <w:sz w:val="24"/>
          <w:szCs w:val="24"/>
          <w:lang w:bidi="he-IL"/>
        </w:rPr>
        <w:t>–19</w:t>
      </w:r>
      <w:r w:rsidRPr="00907236">
        <w:rPr>
          <w:rFonts w:asciiTheme="majorBidi" w:hAnsiTheme="majorBidi" w:cstheme="majorBidi"/>
          <w:sz w:val="24"/>
          <w:szCs w:val="24"/>
          <w:lang w:bidi="he-IL"/>
        </w:rPr>
        <w:t xml:space="preserve">76, he served as </w:t>
      </w:r>
      <w:r w:rsidRPr="00907236">
        <w:rPr>
          <w:rFonts w:asciiTheme="majorBidi" w:hAnsiTheme="majorBidi" w:cstheme="majorBidi"/>
          <w:sz w:val="24"/>
          <w:szCs w:val="24"/>
          <w:lang w:bidi="he-IL"/>
        </w:rPr>
        <w:lastRenderedPageBreak/>
        <w:t>Director General of the Ministry of Justice, and a</w:t>
      </w:r>
      <w:r w:rsidR="00F73387" w:rsidRPr="00907236">
        <w:rPr>
          <w:rFonts w:asciiTheme="majorBidi" w:hAnsiTheme="majorBidi" w:cstheme="majorBidi"/>
          <w:sz w:val="24"/>
          <w:szCs w:val="24"/>
          <w:lang w:bidi="he-IL"/>
        </w:rPr>
        <w:t>fter leaving this post</w:t>
      </w:r>
      <w:r w:rsidR="00430D41">
        <w:rPr>
          <w:rFonts w:asciiTheme="majorBidi" w:hAnsiTheme="majorBidi" w:cstheme="majorBidi"/>
          <w:sz w:val="24"/>
          <w:szCs w:val="24"/>
          <w:lang w:bidi="he-IL"/>
        </w:rPr>
        <w:t>,</w:t>
      </w:r>
      <w:r w:rsidR="00F73387" w:rsidRPr="00907236">
        <w:rPr>
          <w:rFonts w:asciiTheme="majorBidi" w:hAnsiTheme="majorBidi" w:cstheme="majorBidi"/>
          <w:sz w:val="24"/>
          <w:szCs w:val="24"/>
          <w:lang w:bidi="he-IL"/>
        </w:rPr>
        <w:t xml:space="preserve"> was appointed a judge at the National Labor Court</w:t>
      </w:r>
      <w:r w:rsidR="002A256D" w:rsidRPr="00907236">
        <w:rPr>
          <w:rFonts w:asciiTheme="majorBidi" w:hAnsiTheme="majorBidi" w:cstheme="majorBidi"/>
          <w:sz w:val="24"/>
          <w:szCs w:val="24"/>
          <w:lang w:bidi="he-IL"/>
        </w:rPr>
        <w:t xml:space="preserve">, </w:t>
      </w:r>
      <w:r w:rsidR="00F73387" w:rsidRPr="00907236">
        <w:rPr>
          <w:rFonts w:asciiTheme="majorBidi" w:hAnsiTheme="majorBidi" w:cstheme="majorBidi"/>
          <w:sz w:val="24"/>
          <w:szCs w:val="24"/>
          <w:lang w:bidi="he-IL"/>
        </w:rPr>
        <w:t>serv</w:t>
      </w:r>
      <w:r w:rsidR="002A256D" w:rsidRPr="00907236">
        <w:rPr>
          <w:rFonts w:asciiTheme="majorBidi" w:hAnsiTheme="majorBidi" w:cstheme="majorBidi"/>
          <w:sz w:val="24"/>
          <w:szCs w:val="24"/>
          <w:lang w:bidi="he-IL"/>
        </w:rPr>
        <w:t>ing</w:t>
      </w:r>
      <w:r w:rsidR="00F73387" w:rsidRPr="00907236">
        <w:rPr>
          <w:rFonts w:asciiTheme="majorBidi" w:hAnsiTheme="majorBidi" w:cstheme="majorBidi"/>
          <w:sz w:val="24"/>
          <w:szCs w:val="24"/>
          <w:lang w:bidi="he-IL"/>
        </w:rPr>
        <w:t xml:space="preserve"> as its vice-president until his retirement in 1982. </w:t>
      </w:r>
      <w:proofErr w:type="spellStart"/>
      <w:r w:rsidR="00F73387" w:rsidRPr="00907236">
        <w:rPr>
          <w:rFonts w:asciiTheme="majorBidi" w:hAnsiTheme="majorBidi" w:cstheme="majorBidi"/>
          <w:sz w:val="24"/>
          <w:szCs w:val="24"/>
          <w:lang w:bidi="he-IL"/>
        </w:rPr>
        <w:t>Tarlo</w:t>
      </w:r>
      <w:proofErr w:type="spellEnd"/>
      <w:r w:rsidR="00F73387" w:rsidRPr="00907236">
        <w:rPr>
          <w:rFonts w:asciiTheme="majorBidi" w:hAnsiTheme="majorBidi" w:cstheme="majorBidi"/>
          <w:sz w:val="24"/>
          <w:szCs w:val="24"/>
          <w:lang w:bidi="he-IL"/>
        </w:rPr>
        <w:t xml:space="preserve"> was the </w:t>
      </w:r>
      <w:r w:rsidR="002A256D" w:rsidRPr="00907236">
        <w:rPr>
          <w:rFonts w:asciiTheme="majorBidi" w:hAnsiTheme="majorBidi" w:cstheme="majorBidi"/>
          <w:sz w:val="24"/>
          <w:szCs w:val="24"/>
          <w:lang w:bidi="he-IL"/>
        </w:rPr>
        <w:t>“driving</w:t>
      </w:r>
      <w:r w:rsidR="00F73387" w:rsidRPr="00907236">
        <w:rPr>
          <w:rFonts w:asciiTheme="majorBidi" w:hAnsiTheme="majorBidi" w:cstheme="majorBidi"/>
          <w:sz w:val="24"/>
          <w:szCs w:val="24"/>
          <w:lang w:bidi="he-IL"/>
        </w:rPr>
        <w:t xml:space="preserve"> force” behind the trial, and in fact wore three different hats during the proceedings: in addition to serving as </w:t>
      </w:r>
      <w:r w:rsidR="002A256D" w:rsidRPr="00907236">
        <w:rPr>
          <w:rFonts w:asciiTheme="majorBidi" w:hAnsiTheme="majorBidi" w:cstheme="majorBidi"/>
          <w:sz w:val="24"/>
          <w:szCs w:val="24"/>
          <w:lang w:bidi="he-IL"/>
        </w:rPr>
        <w:t xml:space="preserve">a </w:t>
      </w:r>
      <w:r w:rsidR="00F73387" w:rsidRPr="00907236">
        <w:rPr>
          <w:rFonts w:asciiTheme="majorBidi" w:hAnsiTheme="majorBidi" w:cstheme="majorBidi"/>
          <w:sz w:val="24"/>
          <w:szCs w:val="24"/>
          <w:lang w:bidi="he-IL"/>
        </w:rPr>
        <w:t xml:space="preserve">judge, he served as the “head of the investigation team” in the preparations for the proceedings, and in </w:t>
      </w:r>
      <w:r w:rsidR="00797DF3">
        <w:rPr>
          <w:rFonts w:asciiTheme="majorBidi" w:hAnsiTheme="majorBidi" w:cstheme="majorBidi"/>
          <w:sz w:val="24"/>
          <w:szCs w:val="24"/>
          <w:lang w:bidi="he-IL"/>
        </w:rPr>
        <w:t>t</w:t>
      </w:r>
      <w:r w:rsidR="00F73387" w:rsidRPr="00907236">
        <w:rPr>
          <w:rFonts w:asciiTheme="majorBidi" w:hAnsiTheme="majorBidi" w:cstheme="majorBidi"/>
          <w:sz w:val="24"/>
          <w:szCs w:val="24"/>
          <w:lang w:bidi="he-IL"/>
        </w:rPr>
        <w:t>his role</w:t>
      </w:r>
      <w:r w:rsidR="00430D41">
        <w:rPr>
          <w:rFonts w:asciiTheme="majorBidi" w:hAnsiTheme="majorBidi" w:cstheme="majorBidi"/>
          <w:sz w:val="24"/>
          <w:szCs w:val="24"/>
          <w:lang w:bidi="he-IL"/>
        </w:rPr>
        <w:t>, he</w:t>
      </w:r>
      <w:r w:rsidR="00F73387" w:rsidRPr="00907236">
        <w:rPr>
          <w:rFonts w:asciiTheme="majorBidi" w:hAnsiTheme="majorBidi" w:cstheme="majorBidi"/>
          <w:sz w:val="24"/>
          <w:szCs w:val="24"/>
          <w:lang w:bidi="he-IL"/>
        </w:rPr>
        <w:t xml:space="preserve"> was entrusted with collecting evidence. In the trial itself, he also served as the “prosecutor</w:t>
      </w:r>
      <w:r w:rsidR="00430D41">
        <w:rPr>
          <w:rFonts w:asciiTheme="majorBidi" w:hAnsiTheme="majorBidi" w:cstheme="majorBidi"/>
          <w:sz w:val="24"/>
          <w:szCs w:val="24"/>
          <w:lang w:bidi="he-IL"/>
        </w:rPr>
        <w:t>, preparing</w:t>
      </w:r>
      <w:r w:rsidR="00F73387" w:rsidRPr="00907236">
        <w:rPr>
          <w:rFonts w:asciiTheme="majorBidi" w:hAnsiTheme="majorBidi" w:cstheme="majorBidi"/>
          <w:sz w:val="24"/>
          <w:szCs w:val="24"/>
          <w:lang w:bidi="he-IL"/>
        </w:rPr>
        <w:t xml:space="preserve"> the witnesses for the hearings and conduct</w:t>
      </w:r>
      <w:r w:rsidR="00430D41">
        <w:rPr>
          <w:rFonts w:asciiTheme="majorBidi" w:hAnsiTheme="majorBidi" w:cstheme="majorBidi"/>
          <w:sz w:val="24"/>
          <w:szCs w:val="24"/>
          <w:lang w:bidi="he-IL"/>
        </w:rPr>
        <w:t>ing</w:t>
      </w:r>
      <w:r w:rsidR="00F73387" w:rsidRPr="00907236">
        <w:rPr>
          <w:rFonts w:asciiTheme="majorBidi" w:hAnsiTheme="majorBidi" w:cstheme="majorBidi"/>
          <w:sz w:val="24"/>
          <w:szCs w:val="24"/>
          <w:lang w:bidi="he-IL"/>
        </w:rPr>
        <w:t xml:space="preserve"> their </w:t>
      </w:r>
      <w:r w:rsidR="00797DF3">
        <w:rPr>
          <w:rFonts w:asciiTheme="majorBidi" w:hAnsiTheme="majorBidi" w:cstheme="majorBidi"/>
          <w:sz w:val="24"/>
          <w:szCs w:val="24"/>
          <w:lang w:bidi="he-IL"/>
        </w:rPr>
        <w:t>questioning</w:t>
      </w:r>
      <w:r w:rsidR="00F73387" w:rsidRPr="00907236">
        <w:rPr>
          <w:rFonts w:asciiTheme="majorBidi" w:hAnsiTheme="majorBidi" w:cstheme="majorBidi"/>
          <w:sz w:val="24"/>
          <w:szCs w:val="24"/>
          <w:lang w:bidi="he-IL"/>
        </w:rPr>
        <w:t xml:space="preserve"> on the witness </w:t>
      </w:r>
      <w:commentRangeStart w:id="10"/>
      <w:r w:rsidR="00F73387" w:rsidRPr="00907236">
        <w:rPr>
          <w:rFonts w:asciiTheme="majorBidi" w:hAnsiTheme="majorBidi" w:cstheme="majorBidi"/>
          <w:sz w:val="24"/>
          <w:szCs w:val="24"/>
          <w:lang w:bidi="he-IL"/>
        </w:rPr>
        <w:t>stand</w:t>
      </w:r>
      <w:commentRangeEnd w:id="10"/>
      <w:r w:rsidR="00430D41">
        <w:rPr>
          <w:rStyle w:val="CommentReference"/>
        </w:rPr>
        <w:commentReference w:id="10"/>
      </w:r>
      <w:r w:rsidR="00F73387" w:rsidRPr="00907236">
        <w:rPr>
          <w:rFonts w:asciiTheme="majorBidi" w:hAnsiTheme="majorBidi" w:cstheme="majorBidi"/>
          <w:sz w:val="24"/>
          <w:szCs w:val="24"/>
          <w:lang w:bidi="he-IL"/>
        </w:rPr>
        <w:t>.</w:t>
      </w:r>
    </w:p>
    <w:p w14:paraId="2B8290A7" w14:textId="24E0BE47" w:rsidR="00F73387" w:rsidRPr="00907236" w:rsidRDefault="00F73387" w:rsidP="00125920">
      <w:pPr>
        <w:rPr>
          <w:rFonts w:asciiTheme="majorBidi" w:hAnsiTheme="majorBidi" w:cstheme="majorBidi"/>
          <w:sz w:val="24"/>
          <w:szCs w:val="24"/>
          <w:lang w:bidi="he-IL"/>
        </w:rPr>
      </w:pPr>
      <w:r w:rsidRPr="00907236">
        <w:rPr>
          <w:rFonts w:asciiTheme="majorBidi" w:hAnsiTheme="majorBidi" w:cstheme="majorBidi"/>
          <w:sz w:val="24"/>
          <w:szCs w:val="24"/>
          <w:lang w:bidi="he-IL"/>
        </w:rPr>
        <w:t xml:space="preserve">The testimonies of the Holocaust survivors were at the heart of the proceedings. One by one, 30 witnesses were called to </w:t>
      </w:r>
      <w:r w:rsidR="00797DF3">
        <w:rPr>
          <w:rFonts w:asciiTheme="majorBidi" w:hAnsiTheme="majorBidi" w:cstheme="majorBidi"/>
          <w:sz w:val="24"/>
          <w:szCs w:val="24"/>
          <w:lang w:bidi="he-IL"/>
        </w:rPr>
        <w:t>a</w:t>
      </w:r>
      <w:r w:rsidRPr="00907236">
        <w:rPr>
          <w:rFonts w:asciiTheme="majorBidi" w:hAnsiTheme="majorBidi" w:cstheme="majorBidi"/>
          <w:sz w:val="24"/>
          <w:szCs w:val="24"/>
          <w:lang w:bidi="he-IL"/>
        </w:rPr>
        <w:t xml:space="preserve"> witness stand that had been placed on the stage especially for this purpose, and told their stories as part of what the committee members referred to as “testimony,” “statements,” or “</w:t>
      </w:r>
      <w:r w:rsidR="00BC794F" w:rsidRPr="00907236">
        <w:rPr>
          <w:rFonts w:asciiTheme="majorBidi" w:hAnsiTheme="majorBidi" w:cstheme="majorBidi"/>
          <w:sz w:val="24"/>
          <w:szCs w:val="24"/>
          <w:lang w:bidi="he-IL"/>
        </w:rPr>
        <w:t>e</w:t>
      </w:r>
      <w:r w:rsidRPr="00907236">
        <w:rPr>
          <w:rFonts w:asciiTheme="majorBidi" w:hAnsiTheme="majorBidi" w:cstheme="majorBidi"/>
          <w:sz w:val="24"/>
          <w:szCs w:val="24"/>
          <w:lang w:bidi="he-IL"/>
        </w:rPr>
        <w:t>viden</w:t>
      </w:r>
      <w:r w:rsidR="00BC794F" w:rsidRPr="00907236">
        <w:rPr>
          <w:rFonts w:asciiTheme="majorBidi" w:hAnsiTheme="majorBidi" w:cstheme="majorBidi"/>
          <w:sz w:val="24"/>
          <w:szCs w:val="24"/>
          <w:lang w:bidi="he-IL"/>
        </w:rPr>
        <w:t>tiary hearing</w:t>
      </w:r>
      <w:r w:rsidRPr="00907236">
        <w:rPr>
          <w:rFonts w:asciiTheme="majorBidi" w:hAnsiTheme="majorBidi" w:cstheme="majorBidi"/>
          <w:sz w:val="24"/>
          <w:szCs w:val="24"/>
          <w:lang w:bidi="he-IL"/>
        </w:rPr>
        <w:t>”—all</w:t>
      </w:r>
      <w:r w:rsidR="008814F7">
        <w:rPr>
          <w:rFonts w:asciiTheme="majorBidi" w:hAnsiTheme="majorBidi" w:cstheme="majorBidi"/>
          <w:sz w:val="24"/>
          <w:szCs w:val="24"/>
          <w:lang w:bidi="he-IL"/>
        </w:rPr>
        <w:t xml:space="preserve"> </w:t>
      </w:r>
      <w:r w:rsidRPr="00907236">
        <w:rPr>
          <w:rFonts w:asciiTheme="majorBidi" w:hAnsiTheme="majorBidi" w:cstheme="majorBidi"/>
          <w:sz w:val="24"/>
          <w:szCs w:val="24"/>
          <w:lang w:bidi="he-IL"/>
        </w:rPr>
        <w:t xml:space="preserve">legal terms. From an evidentiary point of view, the main contribution of the testimonies was that the witnesses </w:t>
      </w:r>
      <w:r w:rsidR="002A256D" w:rsidRPr="00907236">
        <w:rPr>
          <w:rFonts w:asciiTheme="majorBidi" w:hAnsiTheme="majorBidi" w:cstheme="majorBidi"/>
          <w:sz w:val="24"/>
          <w:szCs w:val="24"/>
          <w:lang w:bidi="he-IL"/>
        </w:rPr>
        <w:t>gave</w:t>
      </w:r>
      <w:r w:rsidRPr="00907236">
        <w:rPr>
          <w:rFonts w:asciiTheme="majorBidi" w:hAnsiTheme="majorBidi" w:cstheme="majorBidi"/>
          <w:sz w:val="24"/>
          <w:szCs w:val="24"/>
          <w:lang w:bidi="he-IL"/>
        </w:rPr>
        <w:t xml:space="preserve"> firsthand </w:t>
      </w:r>
      <w:r w:rsidR="002A256D" w:rsidRPr="00907236">
        <w:rPr>
          <w:rFonts w:asciiTheme="majorBidi" w:hAnsiTheme="majorBidi" w:cstheme="majorBidi"/>
          <w:sz w:val="24"/>
          <w:szCs w:val="24"/>
          <w:lang w:bidi="he-IL"/>
        </w:rPr>
        <w:t xml:space="preserve">accounts </w:t>
      </w:r>
      <w:r w:rsidR="00797DF3">
        <w:rPr>
          <w:rFonts w:asciiTheme="majorBidi" w:hAnsiTheme="majorBidi" w:cstheme="majorBidi"/>
          <w:sz w:val="24"/>
          <w:szCs w:val="24"/>
          <w:lang w:bidi="he-IL"/>
        </w:rPr>
        <w:t>of</w:t>
      </w:r>
      <w:r w:rsidRPr="00907236">
        <w:rPr>
          <w:rFonts w:asciiTheme="majorBidi" w:hAnsiTheme="majorBidi" w:cstheme="majorBidi"/>
          <w:sz w:val="24"/>
          <w:szCs w:val="24"/>
          <w:lang w:bidi="he-IL"/>
        </w:rPr>
        <w:t xml:space="preserve"> their experiences in the camp, and especially about the crimes committed by Mengele, </w:t>
      </w:r>
      <w:r w:rsidR="002A256D" w:rsidRPr="00907236">
        <w:rPr>
          <w:rFonts w:asciiTheme="majorBidi" w:hAnsiTheme="majorBidi" w:cstheme="majorBidi"/>
          <w:sz w:val="24"/>
          <w:szCs w:val="24"/>
          <w:lang w:bidi="he-IL"/>
        </w:rPr>
        <w:t xml:space="preserve">to </w:t>
      </w:r>
      <w:r w:rsidRPr="00907236">
        <w:rPr>
          <w:rFonts w:asciiTheme="majorBidi" w:hAnsiTheme="majorBidi" w:cstheme="majorBidi"/>
          <w:sz w:val="24"/>
          <w:szCs w:val="24"/>
          <w:lang w:bidi="he-IL"/>
        </w:rPr>
        <w:t>which they were eyewitnesses. M</w:t>
      </w:r>
      <w:r w:rsidR="00BC794F" w:rsidRPr="00907236">
        <w:rPr>
          <w:rFonts w:asciiTheme="majorBidi" w:hAnsiTheme="majorBidi" w:cstheme="majorBidi"/>
          <w:sz w:val="24"/>
          <w:szCs w:val="24"/>
          <w:lang w:bidi="he-IL"/>
        </w:rPr>
        <w:t xml:space="preserve">ost of the witnesses suffered at </w:t>
      </w:r>
      <w:r w:rsidR="00797DF3">
        <w:rPr>
          <w:rFonts w:asciiTheme="majorBidi" w:hAnsiTheme="majorBidi" w:cstheme="majorBidi"/>
          <w:sz w:val="24"/>
          <w:szCs w:val="24"/>
          <w:lang w:bidi="he-IL"/>
        </w:rPr>
        <w:t>Mengele’s</w:t>
      </w:r>
      <w:r w:rsidR="00BC794F" w:rsidRPr="00907236">
        <w:rPr>
          <w:rFonts w:asciiTheme="majorBidi" w:hAnsiTheme="majorBidi" w:cstheme="majorBidi"/>
          <w:sz w:val="24"/>
          <w:szCs w:val="24"/>
          <w:lang w:bidi="he-IL"/>
        </w:rPr>
        <w:t xml:space="preserve"> hands when forced medical experiments and treatments were conducted on them</w:t>
      </w:r>
      <w:r w:rsidR="00797DF3">
        <w:rPr>
          <w:rFonts w:asciiTheme="majorBidi" w:hAnsiTheme="majorBidi" w:cstheme="majorBidi"/>
          <w:sz w:val="24"/>
          <w:szCs w:val="24"/>
          <w:lang w:bidi="he-IL"/>
        </w:rPr>
        <w:t xml:space="preserve"> against their will</w:t>
      </w:r>
      <w:r w:rsidR="00BC794F" w:rsidRPr="00907236">
        <w:rPr>
          <w:rFonts w:asciiTheme="majorBidi" w:hAnsiTheme="majorBidi" w:cstheme="majorBidi"/>
          <w:sz w:val="24"/>
          <w:szCs w:val="24"/>
          <w:lang w:bidi="he-IL"/>
        </w:rPr>
        <w:t>, including blood tests, blood transfer, various injections, eye drops, radiation, excision of body organs, and various surgical procedures.</w:t>
      </w:r>
    </w:p>
    <w:p w14:paraId="45B12F36" w14:textId="344212F9" w:rsidR="00753801" w:rsidRPr="00907236" w:rsidRDefault="00753801" w:rsidP="00125920">
      <w:pPr>
        <w:rPr>
          <w:rFonts w:asciiTheme="majorBidi" w:hAnsiTheme="majorBidi" w:cstheme="majorBidi"/>
          <w:sz w:val="24"/>
          <w:szCs w:val="24"/>
        </w:rPr>
      </w:pPr>
      <w:r w:rsidRPr="00907236">
        <w:rPr>
          <w:rFonts w:asciiTheme="majorBidi" w:hAnsiTheme="majorBidi" w:cstheme="majorBidi"/>
          <w:sz w:val="24"/>
          <w:szCs w:val="24"/>
          <w:lang w:bidi="he-IL"/>
        </w:rPr>
        <w:t>These witnesses were not the only Auschwitz survivors who were alive in the mid-</w:t>
      </w:r>
      <w:r w:rsidR="00CB12EF">
        <w:rPr>
          <w:rFonts w:asciiTheme="majorBidi" w:hAnsiTheme="majorBidi" w:cstheme="majorBidi"/>
          <w:sz w:val="24"/>
          <w:szCs w:val="24"/>
          <w:lang w:bidi="he-IL"/>
        </w:rPr>
        <w:t>1980s</w:t>
      </w:r>
      <w:r w:rsidRPr="00907236">
        <w:rPr>
          <w:rFonts w:asciiTheme="majorBidi" w:hAnsiTheme="majorBidi" w:cstheme="majorBidi"/>
          <w:sz w:val="24"/>
          <w:szCs w:val="24"/>
          <w:lang w:bidi="he-IL"/>
        </w:rPr>
        <w:t xml:space="preserve"> and who could have given testimony. In fact, other survivors </w:t>
      </w:r>
      <w:r w:rsidR="002A256D" w:rsidRPr="00907236">
        <w:rPr>
          <w:rFonts w:asciiTheme="majorBidi" w:hAnsiTheme="majorBidi" w:cstheme="majorBidi"/>
          <w:sz w:val="24"/>
          <w:szCs w:val="24"/>
          <w:lang w:bidi="he-IL"/>
        </w:rPr>
        <w:t>had</w:t>
      </w:r>
      <w:r w:rsidRPr="00907236">
        <w:rPr>
          <w:rFonts w:asciiTheme="majorBidi" w:hAnsiTheme="majorBidi" w:cstheme="majorBidi"/>
          <w:sz w:val="24"/>
          <w:szCs w:val="24"/>
          <w:lang w:bidi="he-IL"/>
        </w:rPr>
        <w:t xml:space="preserve"> contacted the trial organizers and asked to testify. Who are the witnesses who were ultimately chosen, and why were they chosen? There is no clear answer to this, but a</w:t>
      </w:r>
      <w:r w:rsidR="00D82DDC">
        <w:rPr>
          <w:rFonts w:asciiTheme="majorBidi" w:hAnsiTheme="majorBidi" w:cstheme="majorBidi"/>
          <w:sz w:val="24"/>
          <w:szCs w:val="24"/>
          <w:lang w:bidi="he-IL"/>
        </w:rPr>
        <w:t xml:space="preserve">n </w:t>
      </w:r>
      <w:commentRangeStart w:id="11"/>
      <w:r w:rsidR="00D82DDC">
        <w:rPr>
          <w:rFonts w:asciiTheme="majorBidi" w:hAnsiTheme="majorBidi" w:cstheme="majorBidi"/>
          <w:sz w:val="24"/>
          <w:szCs w:val="24"/>
          <w:lang w:bidi="he-IL"/>
        </w:rPr>
        <w:t>analysis</w:t>
      </w:r>
      <w:commentRangeEnd w:id="11"/>
      <w:r w:rsidR="00D82DDC">
        <w:rPr>
          <w:rStyle w:val="CommentReference"/>
        </w:rPr>
        <w:commentReference w:id="11"/>
      </w:r>
      <w:r w:rsidRPr="00907236">
        <w:rPr>
          <w:rFonts w:asciiTheme="majorBidi" w:hAnsiTheme="majorBidi" w:cstheme="majorBidi"/>
          <w:sz w:val="24"/>
          <w:szCs w:val="24"/>
          <w:lang w:bidi="he-IL"/>
        </w:rPr>
        <w:t xml:space="preserve"> of the evidence and an examination of the personal characteristics of the witnesses provide some interesting conclusions. While the committee members were all men, most of the witnesses (18 of 30) were women.</w:t>
      </w:r>
      <w:r w:rsidRPr="00907236">
        <w:rPr>
          <w:rFonts w:asciiTheme="majorBidi" w:hAnsiTheme="majorBidi" w:cstheme="majorBidi"/>
          <w:sz w:val="24"/>
          <w:szCs w:val="24"/>
        </w:rPr>
        <w:t xml:space="preserve"> Almost all were living in Israel at the time</w:t>
      </w:r>
      <w:r w:rsidR="00140A85">
        <w:rPr>
          <w:rFonts w:asciiTheme="majorBidi" w:hAnsiTheme="majorBidi" w:cstheme="majorBidi"/>
          <w:sz w:val="24"/>
          <w:szCs w:val="24"/>
        </w:rPr>
        <w:t xml:space="preserve">, </w:t>
      </w:r>
      <w:r w:rsidRPr="00907236">
        <w:rPr>
          <w:rFonts w:asciiTheme="majorBidi" w:hAnsiTheme="majorBidi" w:cstheme="majorBidi"/>
          <w:sz w:val="24"/>
          <w:szCs w:val="24"/>
        </w:rPr>
        <w:t xml:space="preserve">but some </w:t>
      </w:r>
      <w:r w:rsidR="00140A85">
        <w:rPr>
          <w:rFonts w:asciiTheme="majorBidi" w:hAnsiTheme="majorBidi" w:cstheme="majorBidi"/>
          <w:sz w:val="24"/>
          <w:szCs w:val="24"/>
        </w:rPr>
        <w:t>traveled</w:t>
      </w:r>
      <w:r w:rsidRPr="00907236">
        <w:rPr>
          <w:rFonts w:asciiTheme="majorBidi" w:hAnsiTheme="majorBidi" w:cstheme="majorBidi"/>
          <w:sz w:val="24"/>
          <w:szCs w:val="24"/>
        </w:rPr>
        <w:t xml:space="preserve"> especially from the United States, France, and even Australia. They testified, </w:t>
      </w:r>
      <w:r w:rsidR="00D82DDC">
        <w:rPr>
          <w:rFonts w:asciiTheme="majorBidi" w:hAnsiTheme="majorBidi" w:cstheme="majorBidi"/>
          <w:sz w:val="24"/>
          <w:szCs w:val="24"/>
        </w:rPr>
        <w:t>according to</w:t>
      </w:r>
      <w:r w:rsidRPr="00907236">
        <w:rPr>
          <w:rFonts w:asciiTheme="majorBidi" w:hAnsiTheme="majorBidi" w:cstheme="majorBidi"/>
          <w:sz w:val="24"/>
          <w:szCs w:val="24"/>
        </w:rPr>
        <w:t xml:space="preserve"> their own choice, in Hebrew, English, or French. </w:t>
      </w:r>
      <w:r w:rsidR="00140A85">
        <w:rPr>
          <w:rFonts w:asciiTheme="majorBidi" w:hAnsiTheme="majorBidi" w:cstheme="majorBidi"/>
          <w:sz w:val="24"/>
          <w:szCs w:val="24"/>
        </w:rPr>
        <w:t>In terms of</w:t>
      </w:r>
      <w:r w:rsidRPr="00907236">
        <w:rPr>
          <w:rFonts w:asciiTheme="majorBidi" w:hAnsiTheme="majorBidi" w:cstheme="majorBidi"/>
          <w:sz w:val="24"/>
          <w:szCs w:val="24"/>
        </w:rPr>
        <w:t xml:space="preserve"> their origins, most of the witnesses were born in Hungary (9), Czechoslovakia (5), Poland (4) or Greece (4). Individual witnesses were also from Transylvania, France, Vienna, and the Netherlands. The origin of four of the witnesses is unknown. All the witnesses</w:t>
      </w:r>
      <w:r w:rsidR="00D82DDC">
        <w:rPr>
          <w:rFonts w:asciiTheme="majorBidi" w:hAnsiTheme="majorBidi" w:cstheme="majorBidi"/>
          <w:sz w:val="24"/>
          <w:szCs w:val="24"/>
        </w:rPr>
        <w:t xml:space="preserve"> but</w:t>
      </w:r>
      <w:r w:rsidRPr="00907236">
        <w:rPr>
          <w:rFonts w:asciiTheme="majorBidi" w:hAnsiTheme="majorBidi" w:cstheme="majorBidi"/>
          <w:sz w:val="24"/>
          <w:szCs w:val="24"/>
        </w:rPr>
        <w:t xml:space="preserve"> one were Jews. At least two thirds of the witnesses </w:t>
      </w:r>
      <w:r w:rsidR="00D82DDC">
        <w:rPr>
          <w:rFonts w:asciiTheme="majorBidi" w:hAnsiTheme="majorBidi" w:cstheme="majorBidi"/>
          <w:sz w:val="24"/>
          <w:szCs w:val="24"/>
        </w:rPr>
        <w:t>had been</w:t>
      </w:r>
      <w:r w:rsidRPr="00907236">
        <w:rPr>
          <w:rFonts w:asciiTheme="majorBidi" w:hAnsiTheme="majorBidi" w:cstheme="majorBidi"/>
          <w:sz w:val="24"/>
          <w:szCs w:val="24"/>
        </w:rPr>
        <w:t xml:space="preserve"> under 20 </w:t>
      </w:r>
      <w:r w:rsidR="00140A85">
        <w:rPr>
          <w:rFonts w:asciiTheme="majorBidi" w:hAnsiTheme="majorBidi" w:cstheme="majorBidi"/>
          <w:sz w:val="24"/>
          <w:szCs w:val="24"/>
        </w:rPr>
        <w:t xml:space="preserve">years old </w:t>
      </w:r>
      <w:r w:rsidRPr="00907236">
        <w:rPr>
          <w:rFonts w:asciiTheme="majorBidi" w:hAnsiTheme="majorBidi" w:cstheme="majorBidi"/>
          <w:sz w:val="24"/>
          <w:szCs w:val="24"/>
        </w:rPr>
        <w:t xml:space="preserve">when they arrived at Auschwitz, and half </w:t>
      </w:r>
      <w:r w:rsidR="00D82DDC">
        <w:rPr>
          <w:rFonts w:asciiTheme="majorBidi" w:hAnsiTheme="majorBidi" w:cstheme="majorBidi"/>
          <w:sz w:val="24"/>
          <w:szCs w:val="24"/>
        </w:rPr>
        <w:t>had been</w:t>
      </w:r>
      <w:r w:rsidRPr="00907236">
        <w:rPr>
          <w:rFonts w:asciiTheme="majorBidi" w:hAnsiTheme="majorBidi" w:cstheme="majorBidi"/>
          <w:sz w:val="24"/>
          <w:szCs w:val="24"/>
        </w:rPr>
        <w:t xml:space="preserve"> under </w:t>
      </w:r>
      <w:r w:rsidR="00140A85">
        <w:rPr>
          <w:rFonts w:asciiTheme="majorBidi" w:hAnsiTheme="majorBidi" w:cstheme="majorBidi"/>
          <w:sz w:val="24"/>
          <w:szCs w:val="24"/>
        </w:rPr>
        <w:t xml:space="preserve">the age of </w:t>
      </w:r>
      <w:r w:rsidRPr="00907236">
        <w:rPr>
          <w:rFonts w:asciiTheme="majorBidi" w:hAnsiTheme="majorBidi" w:cstheme="majorBidi"/>
          <w:sz w:val="24"/>
          <w:szCs w:val="24"/>
        </w:rPr>
        <w:t>17.</w:t>
      </w:r>
      <w:r w:rsidR="0028526D" w:rsidRPr="00907236">
        <w:rPr>
          <w:rFonts w:asciiTheme="majorBidi" w:hAnsiTheme="majorBidi" w:cstheme="majorBidi"/>
          <w:sz w:val="24"/>
          <w:szCs w:val="24"/>
        </w:rPr>
        <w:t xml:space="preserve"> The youngest </w:t>
      </w:r>
      <w:r w:rsidR="00D82DDC">
        <w:rPr>
          <w:rFonts w:asciiTheme="majorBidi" w:hAnsiTheme="majorBidi" w:cstheme="majorBidi"/>
          <w:sz w:val="24"/>
          <w:szCs w:val="24"/>
        </w:rPr>
        <w:t>had been</w:t>
      </w:r>
      <w:r w:rsidR="0028526D" w:rsidRPr="00907236">
        <w:rPr>
          <w:rFonts w:asciiTheme="majorBidi" w:hAnsiTheme="majorBidi" w:cstheme="majorBidi"/>
          <w:sz w:val="24"/>
          <w:szCs w:val="24"/>
        </w:rPr>
        <w:t xml:space="preserve"> five years old and the oldest 32. A third of the witnesses (10) were twins, and there were also some (3) who came with their </w:t>
      </w:r>
      <w:r w:rsidR="00253412">
        <w:rPr>
          <w:rFonts w:asciiTheme="majorBidi" w:hAnsiTheme="majorBidi" w:cstheme="majorBidi"/>
          <w:sz w:val="24"/>
          <w:szCs w:val="24"/>
        </w:rPr>
        <w:t>siblings</w:t>
      </w:r>
      <w:r w:rsidR="0028526D" w:rsidRPr="00907236">
        <w:rPr>
          <w:rFonts w:asciiTheme="majorBidi" w:hAnsiTheme="majorBidi" w:cstheme="majorBidi"/>
          <w:sz w:val="24"/>
          <w:szCs w:val="24"/>
        </w:rPr>
        <w:t xml:space="preserve"> </w:t>
      </w:r>
      <w:r w:rsidR="00CB12EF">
        <w:rPr>
          <w:rFonts w:asciiTheme="majorBidi" w:hAnsiTheme="majorBidi" w:cstheme="majorBidi"/>
          <w:sz w:val="24"/>
          <w:szCs w:val="24"/>
        </w:rPr>
        <w:t>but</w:t>
      </w:r>
      <w:r w:rsidR="0028526D" w:rsidRPr="00907236">
        <w:rPr>
          <w:rFonts w:asciiTheme="majorBidi" w:hAnsiTheme="majorBidi" w:cstheme="majorBidi"/>
          <w:sz w:val="24"/>
          <w:szCs w:val="24"/>
        </w:rPr>
        <w:t xml:space="preserve"> were thought to be twins because they resembled each other to a high degree. One of them</w:t>
      </w:r>
      <w:r w:rsidR="00140A85">
        <w:rPr>
          <w:rFonts w:asciiTheme="majorBidi" w:hAnsiTheme="majorBidi" w:cstheme="majorBidi"/>
          <w:sz w:val="24"/>
          <w:szCs w:val="24"/>
        </w:rPr>
        <w:t xml:space="preserve">, </w:t>
      </w:r>
      <w:r w:rsidR="0028526D" w:rsidRPr="00907236">
        <w:rPr>
          <w:rFonts w:asciiTheme="majorBidi" w:hAnsiTheme="majorBidi" w:cstheme="majorBidi"/>
          <w:sz w:val="24"/>
          <w:szCs w:val="24"/>
        </w:rPr>
        <w:t xml:space="preserve">Elizabeth </w:t>
      </w:r>
      <w:proofErr w:type="spellStart"/>
      <w:r w:rsidR="0028526D" w:rsidRPr="00907236">
        <w:rPr>
          <w:rFonts w:asciiTheme="majorBidi" w:hAnsiTheme="majorBidi" w:cstheme="majorBidi"/>
          <w:sz w:val="24"/>
          <w:szCs w:val="24"/>
        </w:rPr>
        <w:lastRenderedPageBreak/>
        <w:t>Moshkovitz</w:t>
      </w:r>
      <w:proofErr w:type="spellEnd"/>
      <w:r w:rsidR="0028526D" w:rsidRPr="00907236">
        <w:rPr>
          <w:rFonts w:asciiTheme="majorBidi" w:hAnsiTheme="majorBidi" w:cstheme="majorBidi"/>
          <w:sz w:val="24"/>
          <w:szCs w:val="24"/>
        </w:rPr>
        <w:t xml:space="preserve">, had dwarfism, the daughter of a family of seven individuals with dwarfism who </w:t>
      </w:r>
      <w:r w:rsidR="00140A85">
        <w:rPr>
          <w:rFonts w:asciiTheme="majorBidi" w:hAnsiTheme="majorBidi" w:cstheme="majorBidi"/>
          <w:sz w:val="24"/>
          <w:szCs w:val="24"/>
        </w:rPr>
        <w:t>were taken</w:t>
      </w:r>
      <w:r w:rsidR="0028526D" w:rsidRPr="00907236">
        <w:rPr>
          <w:rFonts w:asciiTheme="majorBidi" w:hAnsiTheme="majorBidi" w:cstheme="majorBidi"/>
          <w:sz w:val="24"/>
          <w:szCs w:val="24"/>
        </w:rPr>
        <w:t xml:space="preserve"> to Auschwitz together. She testified while her sister, who also had dwarfism, sat beside her, both</w:t>
      </w:r>
      <w:r w:rsidR="00140A85">
        <w:rPr>
          <w:rFonts w:asciiTheme="majorBidi" w:hAnsiTheme="majorBidi" w:cstheme="majorBidi"/>
          <w:sz w:val="24"/>
          <w:szCs w:val="24"/>
        </w:rPr>
        <w:t xml:space="preserve"> of them</w:t>
      </w:r>
      <w:r w:rsidR="0028526D" w:rsidRPr="00907236">
        <w:rPr>
          <w:rFonts w:asciiTheme="majorBidi" w:hAnsiTheme="majorBidi" w:cstheme="majorBidi"/>
          <w:sz w:val="24"/>
          <w:szCs w:val="24"/>
        </w:rPr>
        <w:t xml:space="preserve"> in wheelchairs. The two were remarkably identical in looks, and finished </w:t>
      </w:r>
      <w:r w:rsidR="00253412" w:rsidRPr="00907236">
        <w:rPr>
          <w:rFonts w:asciiTheme="majorBidi" w:hAnsiTheme="majorBidi" w:cstheme="majorBidi"/>
          <w:sz w:val="24"/>
          <w:szCs w:val="24"/>
        </w:rPr>
        <w:t>each other’s</w:t>
      </w:r>
      <w:r w:rsidR="0028526D" w:rsidRPr="00907236">
        <w:rPr>
          <w:rFonts w:asciiTheme="majorBidi" w:hAnsiTheme="majorBidi" w:cstheme="majorBidi"/>
          <w:sz w:val="24"/>
          <w:szCs w:val="24"/>
        </w:rPr>
        <w:t xml:space="preserve"> sentences. </w:t>
      </w:r>
      <w:r w:rsidR="006B2DB4" w:rsidRPr="00907236">
        <w:rPr>
          <w:rFonts w:asciiTheme="majorBidi" w:hAnsiTheme="majorBidi" w:cstheme="majorBidi"/>
          <w:sz w:val="24"/>
          <w:szCs w:val="24"/>
        </w:rPr>
        <w:t xml:space="preserve">In the case of one witness, </w:t>
      </w:r>
      <w:commentRangeStart w:id="12"/>
      <w:r w:rsidR="006B2DB4" w:rsidRPr="00907236">
        <w:rPr>
          <w:rFonts w:asciiTheme="majorBidi" w:hAnsiTheme="majorBidi" w:cstheme="majorBidi"/>
          <w:sz w:val="24"/>
          <w:szCs w:val="24"/>
        </w:rPr>
        <w:t>Reichenberg</w:t>
      </w:r>
      <w:commentRangeEnd w:id="12"/>
      <w:r w:rsidR="00541186">
        <w:rPr>
          <w:rStyle w:val="CommentReference"/>
        </w:rPr>
        <w:commentReference w:id="12"/>
      </w:r>
      <w:r w:rsidR="006B2DB4" w:rsidRPr="00907236">
        <w:rPr>
          <w:rFonts w:asciiTheme="majorBidi" w:hAnsiTheme="majorBidi" w:cstheme="majorBidi"/>
          <w:sz w:val="24"/>
          <w:szCs w:val="24"/>
        </w:rPr>
        <w:t xml:space="preserve">, the audience was given a vivid illustration of the serious injuries inflicted on the witnesses’ bodies: </w:t>
      </w:r>
      <w:r w:rsidR="00B37710" w:rsidRPr="00907236">
        <w:rPr>
          <w:rFonts w:asciiTheme="majorBidi" w:hAnsiTheme="majorBidi" w:cstheme="majorBidi"/>
          <w:sz w:val="24"/>
          <w:szCs w:val="24"/>
        </w:rPr>
        <w:t xml:space="preserve">the experiments conducted on him in Auschwitz </w:t>
      </w:r>
      <w:r w:rsidR="00140A85">
        <w:rPr>
          <w:rFonts w:asciiTheme="majorBidi" w:hAnsiTheme="majorBidi" w:cstheme="majorBidi"/>
          <w:sz w:val="24"/>
          <w:szCs w:val="24"/>
        </w:rPr>
        <w:t xml:space="preserve">had </w:t>
      </w:r>
      <w:r w:rsidR="00B37710" w:rsidRPr="00907236">
        <w:rPr>
          <w:rFonts w:asciiTheme="majorBidi" w:hAnsiTheme="majorBidi" w:cstheme="majorBidi"/>
          <w:sz w:val="24"/>
          <w:szCs w:val="24"/>
        </w:rPr>
        <w:t xml:space="preserve">irreparably damaged his vocal cords, until he had no voice left. His words were heard through a special device attached to his throat, which, he </w:t>
      </w:r>
      <w:r w:rsidR="00EA4F26" w:rsidRPr="00907236">
        <w:rPr>
          <w:rFonts w:asciiTheme="majorBidi" w:hAnsiTheme="majorBidi" w:cstheme="majorBidi"/>
          <w:sz w:val="24"/>
          <w:szCs w:val="24"/>
        </w:rPr>
        <w:t>noted</w:t>
      </w:r>
      <w:r w:rsidR="00B37710" w:rsidRPr="00907236">
        <w:rPr>
          <w:rFonts w:asciiTheme="majorBidi" w:hAnsiTheme="majorBidi" w:cstheme="majorBidi"/>
          <w:sz w:val="24"/>
          <w:szCs w:val="24"/>
        </w:rPr>
        <w:t xml:space="preserve"> ironically, </w:t>
      </w:r>
      <w:r w:rsidR="00EA4F26" w:rsidRPr="00907236">
        <w:rPr>
          <w:rFonts w:asciiTheme="majorBidi" w:hAnsiTheme="majorBidi" w:cstheme="majorBidi"/>
          <w:sz w:val="24"/>
          <w:szCs w:val="24"/>
        </w:rPr>
        <w:t>had been</w:t>
      </w:r>
      <w:r w:rsidR="00B37710" w:rsidRPr="00907236">
        <w:rPr>
          <w:rFonts w:asciiTheme="majorBidi" w:hAnsiTheme="majorBidi" w:cstheme="majorBidi"/>
          <w:sz w:val="24"/>
          <w:szCs w:val="24"/>
        </w:rPr>
        <w:t xml:space="preserve"> brought to Israel specially from Germany. It is also worth noting that one of the witnesses testified while wearing a black balaclava, so that his identity </w:t>
      </w:r>
      <w:r w:rsidR="00EA4F26" w:rsidRPr="00907236">
        <w:rPr>
          <w:rFonts w:asciiTheme="majorBidi" w:hAnsiTheme="majorBidi" w:cstheme="majorBidi"/>
          <w:sz w:val="24"/>
          <w:szCs w:val="24"/>
        </w:rPr>
        <w:t>would</w:t>
      </w:r>
      <w:r w:rsidR="00B37710" w:rsidRPr="00907236">
        <w:rPr>
          <w:rFonts w:asciiTheme="majorBidi" w:hAnsiTheme="majorBidi" w:cstheme="majorBidi"/>
          <w:sz w:val="24"/>
          <w:szCs w:val="24"/>
        </w:rPr>
        <w:t xml:space="preserve"> not</w:t>
      </w:r>
      <w:r w:rsidR="00EA4F26" w:rsidRPr="00907236">
        <w:rPr>
          <w:rFonts w:asciiTheme="majorBidi" w:hAnsiTheme="majorBidi" w:cstheme="majorBidi"/>
          <w:sz w:val="24"/>
          <w:szCs w:val="24"/>
        </w:rPr>
        <w:t xml:space="preserve"> be</w:t>
      </w:r>
      <w:r w:rsidR="00B37710" w:rsidRPr="00907236">
        <w:rPr>
          <w:rFonts w:asciiTheme="majorBidi" w:hAnsiTheme="majorBidi" w:cstheme="majorBidi"/>
          <w:sz w:val="24"/>
          <w:szCs w:val="24"/>
        </w:rPr>
        <w:t xml:space="preserve"> revealed to those watching the trial. Although it was not stated explicitly, it can be assumed that this was due to the fact that Mengele had performed an operation on him in Auschwitz </w:t>
      </w:r>
      <w:r w:rsidR="00EA4F26" w:rsidRPr="00907236">
        <w:rPr>
          <w:rFonts w:asciiTheme="majorBidi" w:hAnsiTheme="majorBidi" w:cstheme="majorBidi"/>
          <w:sz w:val="24"/>
          <w:szCs w:val="24"/>
        </w:rPr>
        <w:t xml:space="preserve">against his </w:t>
      </w:r>
      <w:commentRangeStart w:id="13"/>
      <w:r w:rsidR="00EA4F26" w:rsidRPr="00907236">
        <w:rPr>
          <w:rFonts w:asciiTheme="majorBidi" w:hAnsiTheme="majorBidi" w:cstheme="majorBidi"/>
          <w:sz w:val="24"/>
          <w:szCs w:val="24"/>
        </w:rPr>
        <w:t>will</w:t>
      </w:r>
      <w:commentRangeEnd w:id="13"/>
      <w:r w:rsidR="00614507">
        <w:rPr>
          <w:rStyle w:val="CommentReference"/>
        </w:rPr>
        <w:commentReference w:id="13"/>
      </w:r>
      <w:r w:rsidR="00B37710" w:rsidRPr="00907236">
        <w:rPr>
          <w:rFonts w:asciiTheme="majorBidi" w:hAnsiTheme="majorBidi" w:cstheme="majorBidi"/>
          <w:sz w:val="24"/>
          <w:szCs w:val="24"/>
        </w:rPr>
        <w:t xml:space="preserve">, in which one of his testicles was removed. In a parallel testimony, </w:t>
      </w:r>
      <w:r w:rsidR="00627A7D" w:rsidRPr="00907236">
        <w:rPr>
          <w:rFonts w:asciiTheme="majorBidi" w:hAnsiTheme="majorBidi" w:cstheme="majorBidi"/>
          <w:sz w:val="24"/>
          <w:szCs w:val="24"/>
        </w:rPr>
        <w:t xml:space="preserve">although </w:t>
      </w:r>
      <w:r w:rsidR="00B37710" w:rsidRPr="00907236">
        <w:rPr>
          <w:rFonts w:asciiTheme="majorBidi" w:hAnsiTheme="majorBidi" w:cstheme="majorBidi"/>
          <w:sz w:val="24"/>
          <w:szCs w:val="24"/>
        </w:rPr>
        <w:t xml:space="preserve">with her face uncovered, witness Mrs. Baruch said that in an operation performed on her against her </w:t>
      </w:r>
      <w:commentRangeStart w:id="14"/>
      <w:r w:rsidR="00B37710" w:rsidRPr="00907236">
        <w:rPr>
          <w:rFonts w:asciiTheme="majorBidi" w:hAnsiTheme="majorBidi" w:cstheme="majorBidi"/>
          <w:sz w:val="24"/>
          <w:szCs w:val="24"/>
        </w:rPr>
        <w:t>will</w:t>
      </w:r>
      <w:commentRangeEnd w:id="14"/>
      <w:r w:rsidR="00614507">
        <w:rPr>
          <w:rStyle w:val="CommentReference"/>
        </w:rPr>
        <w:commentReference w:id="14"/>
      </w:r>
      <w:r w:rsidR="00B37710" w:rsidRPr="00907236">
        <w:rPr>
          <w:rFonts w:asciiTheme="majorBidi" w:hAnsiTheme="majorBidi" w:cstheme="majorBidi"/>
          <w:sz w:val="24"/>
          <w:szCs w:val="24"/>
        </w:rPr>
        <w:t>, one of her ovaries was removed.</w:t>
      </w:r>
    </w:p>
    <w:p w14:paraId="125222D5" w14:textId="649A5C17" w:rsidR="00B37710" w:rsidRDefault="00B37710" w:rsidP="00125920">
      <w:pPr>
        <w:rPr>
          <w:rFonts w:asciiTheme="majorBidi" w:hAnsiTheme="majorBidi" w:cstheme="majorBidi"/>
          <w:sz w:val="24"/>
          <w:szCs w:val="24"/>
        </w:rPr>
      </w:pPr>
      <w:r w:rsidRPr="00907236">
        <w:rPr>
          <w:rFonts w:asciiTheme="majorBidi" w:hAnsiTheme="majorBidi" w:cstheme="majorBidi"/>
          <w:sz w:val="24"/>
          <w:szCs w:val="24"/>
        </w:rPr>
        <w:t xml:space="preserve">The </w:t>
      </w:r>
      <w:r w:rsidR="00A174FC">
        <w:rPr>
          <w:rFonts w:asciiTheme="majorBidi" w:hAnsiTheme="majorBidi" w:cstheme="majorBidi"/>
          <w:sz w:val="24"/>
          <w:szCs w:val="24"/>
        </w:rPr>
        <w:t xml:space="preserve">manner </w:t>
      </w:r>
      <w:r w:rsidRPr="00907236">
        <w:rPr>
          <w:rFonts w:asciiTheme="majorBidi" w:hAnsiTheme="majorBidi" w:cstheme="majorBidi"/>
          <w:sz w:val="24"/>
          <w:szCs w:val="24"/>
        </w:rPr>
        <w:t xml:space="preserve">in which the witnesses gave their testimony was very similar to </w:t>
      </w:r>
      <w:r w:rsidR="00A174FC">
        <w:rPr>
          <w:rFonts w:asciiTheme="majorBidi" w:hAnsiTheme="majorBidi" w:cstheme="majorBidi"/>
          <w:sz w:val="24"/>
          <w:szCs w:val="24"/>
        </w:rPr>
        <w:t>the way</w:t>
      </w:r>
      <w:r w:rsidR="00723567" w:rsidRPr="00907236">
        <w:rPr>
          <w:rFonts w:asciiTheme="majorBidi" w:hAnsiTheme="majorBidi" w:cstheme="majorBidi"/>
          <w:sz w:val="24"/>
          <w:szCs w:val="24"/>
        </w:rPr>
        <w:t xml:space="preserve"> direct </w:t>
      </w:r>
      <w:r w:rsidR="00627A7D" w:rsidRPr="00907236">
        <w:rPr>
          <w:rFonts w:asciiTheme="majorBidi" w:hAnsiTheme="majorBidi" w:cstheme="majorBidi"/>
          <w:sz w:val="24"/>
          <w:szCs w:val="24"/>
        </w:rPr>
        <w:t xml:space="preserve">witness </w:t>
      </w:r>
      <w:r w:rsidR="00723567" w:rsidRPr="00907236">
        <w:rPr>
          <w:rFonts w:asciiTheme="majorBidi" w:hAnsiTheme="majorBidi" w:cstheme="majorBidi"/>
          <w:sz w:val="24"/>
          <w:szCs w:val="24"/>
        </w:rPr>
        <w:t>examination is carried out in a criminal trial: in most cases, the testimonies were not given completely freely, with the witnesses choosing the start</w:t>
      </w:r>
      <w:r w:rsidR="00A174FC">
        <w:rPr>
          <w:rFonts w:asciiTheme="majorBidi" w:hAnsiTheme="majorBidi" w:cstheme="majorBidi"/>
          <w:sz w:val="24"/>
          <w:szCs w:val="24"/>
        </w:rPr>
        <w:t>ing</w:t>
      </w:r>
      <w:r w:rsidR="00723567" w:rsidRPr="00907236">
        <w:rPr>
          <w:rFonts w:asciiTheme="majorBidi" w:hAnsiTheme="majorBidi" w:cstheme="majorBidi"/>
          <w:sz w:val="24"/>
          <w:szCs w:val="24"/>
        </w:rPr>
        <w:t xml:space="preserve"> and end</w:t>
      </w:r>
      <w:r w:rsidR="00A174FC">
        <w:rPr>
          <w:rFonts w:asciiTheme="majorBidi" w:hAnsiTheme="majorBidi" w:cstheme="majorBidi"/>
          <w:sz w:val="24"/>
          <w:szCs w:val="24"/>
        </w:rPr>
        <w:t>ing</w:t>
      </w:r>
      <w:r w:rsidR="00723567" w:rsidRPr="00907236">
        <w:rPr>
          <w:rFonts w:asciiTheme="majorBidi" w:hAnsiTheme="majorBidi" w:cstheme="majorBidi"/>
          <w:sz w:val="24"/>
          <w:szCs w:val="24"/>
        </w:rPr>
        <w:t xml:space="preserve"> points of their evidence, but </w:t>
      </w:r>
      <w:r w:rsidR="00627A7D" w:rsidRPr="00907236">
        <w:rPr>
          <w:rFonts w:asciiTheme="majorBidi" w:hAnsiTheme="majorBidi" w:cstheme="majorBidi"/>
          <w:sz w:val="24"/>
          <w:szCs w:val="24"/>
        </w:rPr>
        <w:t>instead</w:t>
      </w:r>
      <w:r w:rsidR="00A174FC">
        <w:rPr>
          <w:rFonts w:asciiTheme="majorBidi" w:hAnsiTheme="majorBidi" w:cstheme="majorBidi"/>
          <w:sz w:val="24"/>
          <w:szCs w:val="24"/>
        </w:rPr>
        <w:t>,</w:t>
      </w:r>
      <w:r w:rsidR="00723567" w:rsidRPr="00907236">
        <w:rPr>
          <w:rFonts w:asciiTheme="majorBidi" w:hAnsiTheme="majorBidi" w:cstheme="majorBidi"/>
          <w:sz w:val="24"/>
          <w:szCs w:val="24"/>
        </w:rPr>
        <w:t xml:space="preserve"> they responded to questions put to them by </w:t>
      </w:r>
      <w:proofErr w:type="spellStart"/>
      <w:r w:rsidR="00723567" w:rsidRPr="00907236">
        <w:rPr>
          <w:rFonts w:asciiTheme="majorBidi" w:hAnsiTheme="majorBidi" w:cstheme="majorBidi"/>
          <w:sz w:val="24"/>
          <w:szCs w:val="24"/>
        </w:rPr>
        <w:t>Tarlo</w:t>
      </w:r>
      <w:proofErr w:type="spellEnd"/>
      <w:r w:rsidR="00723567" w:rsidRPr="00907236">
        <w:rPr>
          <w:rFonts w:asciiTheme="majorBidi" w:hAnsiTheme="majorBidi" w:cstheme="majorBidi"/>
          <w:sz w:val="24"/>
          <w:szCs w:val="24"/>
        </w:rPr>
        <w:t>. At the end of the</w:t>
      </w:r>
      <w:r w:rsidR="00627A7D" w:rsidRPr="00907236">
        <w:rPr>
          <w:rFonts w:asciiTheme="majorBidi" w:hAnsiTheme="majorBidi" w:cstheme="majorBidi"/>
          <w:sz w:val="24"/>
          <w:szCs w:val="24"/>
        </w:rPr>
        <w:t>ir</w:t>
      </w:r>
      <w:r w:rsidR="00723567" w:rsidRPr="00907236">
        <w:rPr>
          <w:rFonts w:asciiTheme="majorBidi" w:hAnsiTheme="majorBidi" w:cstheme="majorBidi"/>
          <w:sz w:val="24"/>
          <w:szCs w:val="24"/>
        </w:rPr>
        <w:t xml:space="preserve"> testimon</w:t>
      </w:r>
      <w:r w:rsidR="00614507">
        <w:rPr>
          <w:rFonts w:asciiTheme="majorBidi" w:hAnsiTheme="majorBidi" w:cstheme="majorBidi"/>
          <w:sz w:val="24"/>
          <w:szCs w:val="24"/>
        </w:rPr>
        <w:t>ies</w:t>
      </w:r>
      <w:r w:rsidR="00723567" w:rsidRPr="00907236">
        <w:rPr>
          <w:rFonts w:asciiTheme="majorBidi" w:hAnsiTheme="majorBidi" w:cstheme="majorBidi"/>
          <w:sz w:val="24"/>
          <w:szCs w:val="24"/>
        </w:rPr>
        <w:t xml:space="preserve">, </w:t>
      </w:r>
      <w:r w:rsidR="00614507" w:rsidRPr="00907236">
        <w:rPr>
          <w:rFonts w:asciiTheme="majorBidi" w:hAnsiTheme="majorBidi" w:cstheme="majorBidi"/>
          <w:sz w:val="24"/>
          <w:szCs w:val="24"/>
        </w:rPr>
        <w:t>members of the committee</w:t>
      </w:r>
      <w:r w:rsidR="00614507" w:rsidRPr="00907236">
        <w:rPr>
          <w:rFonts w:asciiTheme="majorBidi" w:hAnsiTheme="majorBidi" w:cstheme="majorBidi"/>
          <w:sz w:val="24"/>
          <w:szCs w:val="24"/>
        </w:rPr>
        <w:t xml:space="preserve"> </w:t>
      </w:r>
      <w:r w:rsidR="00627A7D" w:rsidRPr="00907236">
        <w:rPr>
          <w:rFonts w:asciiTheme="majorBidi" w:hAnsiTheme="majorBidi" w:cstheme="majorBidi"/>
          <w:sz w:val="24"/>
          <w:szCs w:val="24"/>
        </w:rPr>
        <w:t>asked</w:t>
      </w:r>
      <w:r w:rsidR="00723567" w:rsidRPr="00907236">
        <w:rPr>
          <w:rFonts w:asciiTheme="majorBidi" w:hAnsiTheme="majorBidi" w:cstheme="majorBidi"/>
          <w:sz w:val="24"/>
          <w:szCs w:val="24"/>
        </w:rPr>
        <w:t xml:space="preserve"> </w:t>
      </w:r>
      <w:r w:rsidR="00614507">
        <w:rPr>
          <w:rFonts w:asciiTheme="majorBidi" w:hAnsiTheme="majorBidi" w:cstheme="majorBidi"/>
          <w:sz w:val="24"/>
          <w:szCs w:val="24"/>
        </w:rPr>
        <w:t xml:space="preserve">them </w:t>
      </w:r>
      <w:r w:rsidR="00723567" w:rsidRPr="00907236">
        <w:rPr>
          <w:rFonts w:asciiTheme="majorBidi" w:hAnsiTheme="majorBidi" w:cstheme="majorBidi"/>
          <w:sz w:val="24"/>
          <w:szCs w:val="24"/>
        </w:rPr>
        <w:t>additional questions for clarification</w:t>
      </w:r>
      <w:r w:rsidR="00614507">
        <w:rPr>
          <w:rFonts w:asciiTheme="majorBidi" w:hAnsiTheme="majorBidi" w:cstheme="majorBidi"/>
          <w:sz w:val="24"/>
          <w:szCs w:val="24"/>
        </w:rPr>
        <w:t xml:space="preserve">. </w:t>
      </w:r>
      <w:r w:rsidR="00723567" w:rsidRPr="00907236">
        <w:rPr>
          <w:rFonts w:asciiTheme="majorBidi" w:hAnsiTheme="majorBidi" w:cstheme="majorBidi"/>
          <w:sz w:val="24"/>
          <w:szCs w:val="24"/>
        </w:rPr>
        <w:t xml:space="preserve">As befits a quasi-criminal proceeding, at the heart of which was the </w:t>
      </w:r>
      <w:r w:rsidR="00627A7D" w:rsidRPr="00907236">
        <w:rPr>
          <w:rFonts w:asciiTheme="majorBidi" w:hAnsiTheme="majorBidi" w:cstheme="majorBidi"/>
          <w:sz w:val="24"/>
          <w:szCs w:val="24"/>
        </w:rPr>
        <w:t>question</w:t>
      </w:r>
      <w:r w:rsidR="00723567" w:rsidRPr="00907236">
        <w:rPr>
          <w:rFonts w:asciiTheme="majorBidi" w:hAnsiTheme="majorBidi" w:cstheme="majorBidi"/>
          <w:sz w:val="24"/>
          <w:szCs w:val="24"/>
        </w:rPr>
        <w:t xml:space="preserve"> of Mengele’s responsibility for committing the crimes, </w:t>
      </w:r>
      <w:proofErr w:type="spellStart"/>
      <w:r w:rsidR="00723567" w:rsidRPr="00907236">
        <w:rPr>
          <w:rFonts w:asciiTheme="majorBidi" w:hAnsiTheme="majorBidi" w:cstheme="majorBidi"/>
          <w:sz w:val="24"/>
          <w:szCs w:val="24"/>
        </w:rPr>
        <w:t>Tarlo</w:t>
      </w:r>
      <w:proofErr w:type="spellEnd"/>
      <w:r w:rsidR="00627A7D" w:rsidRPr="00907236">
        <w:rPr>
          <w:rFonts w:asciiTheme="majorBidi" w:hAnsiTheme="majorBidi" w:cstheme="majorBidi"/>
          <w:sz w:val="24"/>
          <w:szCs w:val="24"/>
        </w:rPr>
        <w:t xml:space="preserve"> and</w:t>
      </w:r>
      <w:r w:rsidR="00723567" w:rsidRPr="00907236">
        <w:rPr>
          <w:rFonts w:asciiTheme="majorBidi" w:hAnsiTheme="majorBidi" w:cstheme="majorBidi"/>
          <w:sz w:val="24"/>
          <w:szCs w:val="24"/>
        </w:rPr>
        <w:t xml:space="preserve"> the other committee members</w:t>
      </w:r>
      <w:r w:rsidR="00627A7D" w:rsidRPr="00907236">
        <w:rPr>
          <w:rFonts w:asciiTheme="majorBidi" w:hAnsiTheme="majorBidi" w:cstheme="majorBidi"/>
          <w:sz w:val="24"/>
          <w:szCs w:val="24"/>
        </w:rPr>
        <w:t xml:space="preserve"> </w:t>
      </w:r>
      <w:r w:rsidR="00723567" w:rsidRPr="00907236">
        <w:rPr>
          <w:rFonts w:asciiTheme="majorBidi" w:hAnsiTheme="majorBidi" w:cstheme="majorBidi"/>
          <w:sz w:val="24"/>
          <w:szCs w:val="24"/>
        </w:rPr>
        <w:t>were not interested in the</w:t>
      </w:r>
      <w:r w:rsidR="00627A7D" w:rsidRPr="00907236">
        <w:rPr>
          <w:rFonts w:asciiTheme="majorBidi" w:hAnsiTheme="majorBidi" w:cstheme="majorBidi"/>
          <w:sz w:val="24"/>
          <w:szCs w:val="24"/>
        </w:rPr>
        <w:t xml:space="preserve"> witnesses’</w:t>
      </w:r>
      <w:r w:rsidR="00723567" w:rsidRPr="00907236">
        <w:rPr>
          <w:rFonts w:asciiTheme="majorBidi" w:hAnsiTheme="majorBidi" w:cstheme="majorBidi"/>
          <w:sz w:val="24"/>
          <w:szCs w:val="24"/>
        </w:rPr>
        <w:t xml:space="preserve"> full stor</w:t>
      </w:r>
      <w:r w:rsidR="00627A7D" w:rsidRPr="00907236">
        <w:rPr>
          <w:rFonts w:asciiTheme="majorBidi" w:hAnsiTheme="majorBidi" w:cstheme="majorBidi"/>
          <w:sz w:val="24"/>
          <w:szCs w:val="24"/>
        </w:rPr>
        <w:t xml:space="preserve">ies </w:t>
      </w:r>
      <w:r w:rsidR="00723567" w:rsidRPr="00907236">
        <w:rPr>
          <w:rFonts w:asciiTheme="majorBidi" w:hAnsiTheme="majorBidi" w:cstheme="majorBidi"/>
          <w:sz w:val="24"/>
          <w:szCs w:val="24"/>
        </w:rPr>
        <w:t xml:space="preserve">about their experiences in the war. Not a single story of </w:t>
      </w:r>
      <w:r w:rsidR="00140A85">
        <w:rPr>
          <w:rFonts w:asciiTheme="majorBidi" w:hAnsiTheme="majorBidi" w:cstheme="majorBidi"/>
          <w:sz w:val="24"/>
          <w:szCs w:val="24"/>
        </w:rPr>
        <w:t>the witnesses’</w:t>
      </w:r>
      <w:r w:rsidR="00723567" w:rsidRPr="00907236">
        <w:rPr>
          <w:rFonts w:asciiTheme="majorBidi" w:hAnsiTheme="majorBidi" w:cstheme="majorBidi"/>
          <w:sz w:val="24"/>
          <w:szCs w:val="24"/>
        </w:rPr>
        <w:t xml:space="preserve"> survival during their years incarcerated in Auschwitz was presented</w:t>
      </w:r>
      <w:r w:rsidR="00627A7D" w:rsidRPr="00907236">
        <w:rPr>
          <w:rFonts w:asciiTheme="majorBidi" w:hAnsiTheme="majorBidi" w:cstheme="majorBidi"/>
          <w:sz w:val="24"/>
          <w:szCs w:val="24"/>
        </w:rPr>
        <w:t xml:space="preserve"> in full.</w:t>
      </w:r>
      <w:r w:rsidR="00723567" w:rsidRPr="00907236">
        <w:rPr>
          <w:rFonts w:asciiTheme="majorBidi" w:hAnsiTheme="majorBidi" w:cstheme="majorBidi"/>
          <w:sz w:val="24"/>
          <w:szCs w:val="24"/>
        </w:rPr>
        <w:t xml:space="preserve"> Witnesses were asked to concentrate only on the actions carried out by Mengele, to which they </w:t>
      </w:r>
      <w:r w:rsidR="00140A85">
        <w:rPr>
          <w:rFonts w:asciiTheme="majorBidi" w:hAnsiTheme="majorBidi" w:cstheme="majorBidi"/>
          <w:sz w:val="24"/>
          <w:szCs w:val="24"/>
        </w:rPr>
        <w:t>had been</w:t>
      </w:r>
      <w:r w:rsidR="00723567" w:rsidRPr="00907236">
        <w:rPr>
          <w:rFonts w:asciiTheme="majorBidi" w:hAnsiTheme="majorBidi" w:cstheme="majorBidi"/>
          <w:sz w:val="24"/>
          <w:szCs w:val="24"/>
        </w:rPr>
        <w:t xml:space="preserve"> eyewitnesses. Thus, each witness was asked at the beginning of his or her testimony</w:t>
      </w:r>
      <w:r w:rsidR="00723567" w:rsidRPr="00907236">
        <w:rPr>
          <w:rFonts w:asciiTheme="majorBidi" w:hAnsiTheme="majorBidi" w:cstheme="majorBidi"/>
          <w:i/>
          <w:iCs/>
          <w:sz w:val="24"/>
          <w:szCs w:val="24"/>
        </w:rPr>
        <w:t xml:space="preserve">: </w:t>
      </w:r>
      <w:r w:rsidR="00A174FC">
        <w:rPr>
          <w:rFonts w:asciiTheme="majorBidi" w:hAnsiTheme="majorBidi" w:cstheme="majorBidi"/>
          <w:i/>
          <w:iCs/>
          <w:sz w:val="24"/>
          <w:szCs w:val="24"/>
        </w:rPr>
        <w:t>O</w:t>
      </w:r>
      <w:r w:rsidR="00723567" w:rsidRPr="00907236">
        <w:rPr>
          <w:rFonts w:asciiTheme="majorBidi" w:hAnsiTheme="majorBidi" w:cstheme="majorBidi"/>
          <w:i/>
          <w:iCs/>
          <w:sz w:val="24"/>
          <w:szCs w:val="24"/>
        </w:rPr>
        <w:t>n what date did you arrive at Auschwitz? When did you see Mengele for the first time?</w:t>
      </w:r>
      <w:r w:rsidR="00723567" w:rsidRPr="00907236">
        <w:rPr>
          <w:rFonts w:asciiTheme="majorBidi" w:hAnsiTheme="majorBidi" w:cstheme="majorBidi"/>
          <w:sz w:val="24"/>
          <w:szCs w:val="24"/>
        </w:rPr>
        <w:t xml:space="preserve"> Immediately after they answered these questions, they were asked: </w:t>
      </w:r>
      <w:r w:rsidR="00723567" w:rsidRPr="00907236">
        <w:rPr>
          <w:rFonts w:asciiTheme="majorBidi" w:hAnsiTheme="majorBidi" w:cstheme="majorBidi"/>
          <w:i/>
          <w:iCs/>
          <w:sz w:val="24"/>
          <w:szCs w:val="24"/>
        </w:rPr>
        <w:t>What can you tell us about the experiments that Mengele carried out on prisoners? Did you witness Mengele’s specific actions? What did you know about his goals and intentions in performing these experiments?</w:t>
      </w:r>
      <w:r w:rsidR="00723567" w:rsidRPr="00907236">
        <w:rPr>
          <w:rFonts w:asciiTheme="majorBidi" w:hAnsiTheme="majorBidi" w:cstheme="majorBidi"/>
          <w:sz w:val="24"/>
          <w:szCs w:val="24"/>
        </w:rPr>
        <w:t xml:space="preserve"> In addition, </w:t>
      </w:r>
      <w:r w:rsidR="00614507">
        <w:rPr>
          <w:rFonts w:asciiTheme="majorBidi" w:hAnsiTheme="majorBidi" w:cstheme="majorBidi"/>
          <w:sz w:val="24"/>
          <w:szCs w:val="24"/>
        </w:rPr>
        <w:t>much like</w:t>
      </w:r>
      <w:r w:rsidR="00723567" w:rsidRPr="00907236">
        <w:rPr>
          <w:rFonts w:asciiTheme="majorBidi" w:hAnsiTheme="majorBidi" w:cstheme="majorBidi"/>
          <w:sz w:val="24"/>
          <w:szCs w:val="24"/>
        </w:rPr>
        <w:t xml:space="preserve"> how witnes</w:t>
      </w:r>
      <w:r w:rsidR="00BD4669">
        <w:rPr>
          <w:rFonts w:asciiTheme="majorBidi" w:hAnsiTheme="majorBidi" w:cstheme="majorBidi"/>
          <w:sz w:val="24"/>
          <w:szCs w:val="24"/>
        </w:rPr>
        <w:t>ses are</w:t>
      </w:r>
      <w:r w:rsidR="00723567" w:rsidRPr="00907236">
        <w:rPr>
          <w:rFonts w:asciiTheme="majorBidi" w:hAnsiTheme="majorBidi" w:cstheme="majorBidi"/>
          <w:sz w:val="24"/>
          <w:szCs w:val="24"/>
        </w:rPr>
        <w:t xml:space="preserve"> questioned in court, the witnesses were asked to describe specifically, according to their memory</w:t>
      </w:r>
      <w:r w:rsidR="00612EAA" w:rsidRPr="00907236">
        <w:rPr>
          <w:rFonts w:asciiTheme="majorBidi" w:hAnsiTheme="majorBidi" w:cstheme="majorBidi"/>
          <w:sz w:val="24"/>
          <w:szCs w:val="24"/>
        </w:rPr>
        <w:t>, when the events they were talking about took place (or near which holiday in the Jewish calendar),</w:t>
      </w:r>
      <w:r w:rsidR="00A174FC">
        <w:rPr>
          <w:rFonts w:asciiTheme="majorBidi" w:hAnsiTheme="majorBidi" w:cstheme="majorBidi"/>
          <w:sz w:val="24"/>
          <w:szCs w:val="24"/>
        </w:rPr>
        <w:t xml:space="preserve"> and</w:t>
      </w:r>
      <w:r w:rsidR="00612EAA" w:rsidRPr="00907236">
        <w:rPr>
          <w:rFonts w:asciiTheme="majorBidi" w:hAnsiTheme="majorBidi" w:cstheme="majorBidi"/>
          <w:sz w:val="24"/>
          <w:szCs w:val="24"/>
        </w:rPr>
        <w:t xml:space="preserve"> where in the camp </w:t>
      </w:r>
      <w:r w:rsidR="00627A7D" w:rsidRPr="00907236">
        <w:rPr>
          <w:rFonts w:asciiTheme="majorBidi" w:hAnsiTheme="majorBidi" w:cstheme="majorBidi"/>
          <w:sz w:val="24"/>
          <w:szCs w:val="24"/>
        </w:rPr>
        <w:t xml:space="preserve">the events </w:t>
      </w:r>
      <w:r w:rsidR="00612EAA" w:rsidRPr="00907236">
        <w:rPr>
          <w:rFonts w:asciiTheme="majorBidi" w:hAnsiTheme="majorBidi" w:cstheme="majorBidi"/>
          <w:sz w:val="24"/>
          <w:szCs w:val="24"/>
        </w:rPr>
        <w:t xml:space="preserve">occurred (the places that were recalled in the testimonies were: the ramp at </w:t>
      </w:r>
      <w:r w:rsidR="00612EAA" w:rsidRPr="00907236">
        <w:rPr>
          <w:rFonts w:asciiTheme="majorBidi" w:hAnsiTheme="majorBidi" w:cstheme="majorBidi"/>
          <w:sz w:val="24"/>
          <w:szCs w:val="24"/>
        </w:rPr>
        <w:lastRenderedPageBreak/>
        <w:t xml:space="preserve">the entrance to Auschwitz, the hospital, the women’s camp, the family camp, </w:t>
      </w:r>
      <w:r w:rsidR="00A174FC">
        <w:rPr>
          <w:rFonts w:asciiTheme="majorBidi" w:hAnsiTheme="majorBidi" w:cstheme="majorBidi"/>
          <w:sz w:val="24"/>
          <w:szCs w:val="24"/>
        </w:rPr>
        <w:t>B</w:t>
      </w:r>
      <w:r w:rsidR="00612EAA" w:rsidRPr="00907236">
        <w:rPr>
          <w:rFonts w:asciiTheme="majorBidi" w:hAnsiTheme="majorBidi" w:cstheme="majorBidi"/>
          <w:sz w:val="24"/>
          <w:szCs w:val="24"/>
        </w:rPr>
        <w:t xml:space="preserve">lock 10, and the parade ground.) The attempts to focus the testimonies on the “defendant” himself, and his actions, and to </w:t>
      </w:r>
      <w:r w:rsidR="00627A7D" w:rsidRPr="00907236">
        <w:rPr>
          <w:rFonts w:asciiTheme="majorBidi" w:hAnsiTheme="majorBidi" w:cstheme="majorBidi"/>
          <w:sz w:val="24"/>
          <w:szCs w:val="24"/>
        </w:rPr>
        <w:t xml:space="preserve">situate them </w:t>
      </w:r>
      <w:r w:rsidR="00612EAA" w:rsidRPr="00907236">
        <w:rPr>
          <w:rFonts w:asciiTheme="majorBidi" w:hAnsiTheme="majorBidi" w:cstheme="majorBidi"/>
          <w:sz w:val="24"/>
          <w:szCs w:val="24"/>
        </w:rPr>
        <w:t>within a clear pattern of time and place, is a prominent feature of testimon</w:t>
      </w:r>
      <w:r w:rsidR="00A174FC">
        <w:rPr>
          <w:rFonts w:asciiTheme="majorBidi" w:hAnsiTheme="majorBidi" w:cstheme="majorBidi"/>
          <w:sz w:val="24"/>
          <w:szCs w:val="24"/>
        </w:rPr>
        <w:t>ies given</w:t>
      </w:r>
      <w:r w:rsidR="00612EAA" w:rsidRPr="00907236">
        <w:rPr>
          <w:rFonts w:asciiTheme="majorBidi" w:hAnsiTheme="majorBidi" w:cstheme="majorBidi"/>
          <w:sz w:val="24"/>
          <w:szCs w:val="24"/>
        </w:rPr>
        <w:t xml:space="preserve"> in court, </w:t>
      </w:r>
      <w:r w:rsidR="00BD4669">
        <w:rPr>
          <w:rFonts w:asciiTheme="majorBidi" w:hAnsiTheme="majorBidi" w:cstheme="majorBidi"/>
          <w:sz w:val="24"/>
          <w:szCs w:val="24"/>
        </w:rPr>
        <w:t xml:space="preserve">in contrast </w:t>
      </w:r>
      <w:r w:rsidR="00612EAA" w:rsidRPr="00907236">
        <w:rPr>
          <w:rFonts w:asciiTheme="majorBidi" w:hAnsiTheme="majorBidi" w:cstheme="majorBidi"/>
          <w:sz w:val="24"/>
          <w:szCs w:val="24"/>
        </w:rPr>
        <w:t>to documentary testimon</w:t>
      </w:r>
      <w:r w:rsidR="00BD4669">
        <w:rPr>
          <w:rFonts w:asciiTheme="majorBidi" w:hAnsiTheme="majorBidi" w:cstheme="majorBidi"/>
          <w:sz w:val="24"/>
          <w:szCs w:val="24"/>
        </w:rPr>
        <w:t>ies</w:t>
      </w:r>
      <w:r w:rsidR="00612EAA" w:rsidRPr="00907236">
        <w:rPr>
          <w:rFonts w:asciiTheme="majorBidi" w:hAnsiTheme="majorBidi" w:cstheme="majorBidi"/>
          <w:sz w:val="24"/>
          <w:szCs w:val="24"/>
        </w:rPr>
        <w:t xml:space="preserve"> that </w:t>
      </w:r>
      <w:r w:rsidR="00BD4669">
        <w:rPr>
          <w:rFonts w:asciiTheme="majorBidi" w:hAnsiTheme="majorBidi" w:cstheme="majorBidi"/>
          <w:sz w:val="24"/>
          <w:szCs w:val="24"/>
        </w:rPr>
        <w:t>are</w:t>
      </w:r>
      <w:r w:rsidR="00612EAA" w:rsidRPr="00907236">
        <w:rPr>
          <w:rFonts w:asciiTheme="majorBidi" w:hAnsiTheme="majorBidi" w:cstheme="majorBidi"/>
          <w:sz w:val="24"/>
          <w:szCs w:val="24"/>
        </w:rPr>
        <w:t xml:space="preserve"> given more freely</w:t>
      </w:r>
      <w:r w:rsidR="00A174FC">
        <w:rPr>
          <w:rFonts w:asciiTheme="majorBidi" w:hAnsiTheme="majorBidi" w:cstheme="majorBidi"/>
          <w:sz w:val="24"/>
          <w:szCs w:val="24"/>
        </w:rPr>
        <w:t>.</w:t>
      </w:r>
      <w:r w:rsidR="009418D0">
        <w:rPr>
          <w:rStyle w:val="FootnoteReference"/>
          <w:rFonts w:asciiTheme="majorBidi" w:hAnsiTheme="majorBidi" w:cstheme="majorBidi"/>
          <w:sz w:val="24"/>
          <w:szCs w:val="24"/>
        </w:rPr>
        <w:footnoteReference w:id="10"/>
      </w:r>
      <w:r w:rsidR="00612EAA" w:rsidRPr="00907236">
        <w:rPr>
          <w:rFonts w:asciiTheme="majorBidi" w:hAnsiTheme="majorBidi" w:cstheme="majorBidi"/>
          <w:sz w:val="24"/>
          <w:szCs w:val="24"/>
        </w:rPr>
        <w:t xml:space="preserve"> </w:t>
      </w:r>
      <w:r w:rsidR="00614507">
        <w:rPr>
          <w:rFonts w:asciiTheme="majorBidi" w:hAnsiTheme="majorBidi" w:cstheme="majorBidi"/>
          <w:sz w:val="24"/>
          <w:szCs w:val="24"/>
        </w:rPr>
        <w:t>I</w:t>
      </w:r>
      <w:r w:rsidR="00612EAA" w:rsidRPr="00907236">
        <w:rPr>
          <w:rFonts w:asciiTheme="majorBidi" w:hAnsiTheme="majorBidi" w:cstheme="majorBidi"/>
          <w:sz w:val="24"/>
          <w:szCs w:val="24"/>
        </w:rPr>
        <w:t xml:space="preserve">t should also be noted that a cross examination was not conducted </w:t>
      </w:r>
      <w:r w:rsidR="00BD4669">
        <w:rPr>
          <w:rFonts w:asciiTheme="majorBidi" w:hAnsiTheme="majorBidi" w:cstheme="majorBidi"/>
          <w:sz w:val="24"/>
          <w:szCs w:val="24"/>
        </w:rPr>
        <w:t>during the proceedings</w:t>
      </w:r>
      <w:r w:rsidR="00612EAA" w:rsidRPr="00907236">
        <w:rPr>
          <w:rFonts w:asciiTheme="majorBidi" w:hAnsiTheme="majorBidi" w:cstheme="majorBidi"/>
          <w:sz w:val="24"/>
          <w:szCs w:val="24"/>
        </w:rPr>
        <w:t>, since both the “defendant” and his defense attorney were not present at the trial.</w:t>
      </w:r>
    </w:p>
    <w:p w14:paraId="6DD54EA9" w14:textId="10CBD8A4" w:rsidR="004E59AE" w:rsidRDefault="004E59AE" w:rsidP="00125920">
      <w:pPr>
        <w:rPr>
          <w:rFonts w:asciiTheme="majorBidi" w:hAnsiTheme="majorBidi" w:cstheme="majorBidi"/>
          <w:sz w:val="24"/>
          <w:szCs w:val="24"/>
        </w:rPr>
      </w:pPr>
      <w:r>
        <w:rPr>
          <w:rFonts w:asciiTheme="majorBidi" w:hAnsiTheme="majorBidi" w:cstheme="majorBidi"/>
          <w:sz w:val="24"/>
          <w:szCs w:val="24"/>
        </w:rPr>
        <w:t>Another “legal” motif of this event is related to the preparations that were made for it, which include</w:t>
      </w:r>
      <w:r w:rsidR="00BD4669">
        <w:rPr>
          <w:rFonts w:asciiTheme="majorBidi" w:hAnsiTheme="majorBidi" w:cstheme="majorBidi"/>
          <w:sz w:val="24"/>
          <w:szCs w:val="24"/>
        </w:rPr>
        <w:t>d</w:t>
      </w:r>
      <w:r>
        <w:rPr>
          <w:rFonts w:asciiTheme="majorBidi" w:hAnsiTheme="majorBidi" w:cstheme="majorBidi"/>
          <w:sz w:val="24"/>
          <w:szCs w:val="24"/>
        </w:rPr>
        <w:t xml:space="preserve"> the collection of a great deal of historical documentation </w:t>
      </w:r>
      <w:r w:rsidR="00BD4669">
        <w:rPr>
          <w:rFonts w:asciiTheme="majorBidi" w:hAnsiTheme="majorBidi" w:cstheme="majorBidi"/>
          <w:sz w:val="24"/>
          <w:szCs w:val="24"/>
        </w:rPr>
        <w:t>relating to</w:t>
      </w:r>
      <w:r>
        <w:rPr>
          <w:rFonts w:asciiTheme="majorBidi" w:hAnsiTheme="majorBidi" w:cstheme="majorBidi"/>
          <w:sz w:val="24"/>
          <w:szCs w:val="24"/>
        </w:rPr>
        <w:t xml:space="preserve"> the crimes committed by Mengele. In addition to questioning the witnesses, </w:t>
      </w:r>
      <w:r w:rsidR="00873079">
        <w:rPr>
          <w:rFonts w:asciiTheme="majorBidi" w:hAnsiTheme="majorBidi" w:cstheme="majorBidi"/>
          <w:sz w:val="24"/>
          <w:szCs w:val="24"/>
        </w:rPr>
        <w:t xml:space="preserve">those who appeared to testify and those who </w:t>
      </w:r>
      <w:r w:rsidR="00BD4669">
        <w:rPr>
          <w:rFonts w:asciiTheme="majorBidi" w:hAnsiTheme="majorBidi" w:cstheme="majorBidi"/>
          <w:sz w:val="24"/>
          <w:szCs w:val="24"/>
        </w:rPr>
        <w:t xml:space="preserve">ultimately </w:t>
      </w:r>
      <w:r w:rsidR="00873079">
        <w:rPr>
          <w:rFonts w:asciiTheme="majorBidi" w:hAnsiTheme="majorBidi" w:cstheme="majorBidi"/>
          <w:sz w:val="24"/>
          <w:szCs w:val="24"/>
        </w:rPr>
        <w:t xml:space="preserve">did not testify at the trial, various documents were presented to the committee for consideration as background material for discussions. Among these were </w:t>
      </w:r>
      <w:r w:rsidR="00054B72">
        <w:rPr>
          <w:rFonts w:asciiTheme="majorBidi" w:hAnsiTheme="majorBidi" w:cstheme="majorBidi"/>
          <w:sz w:val="24"/>
          <w:szCs w:val="24"/>
        </w:rPr>
        <w:t>a</w:t>
      </w:r>
      <w:r w:rsidR="00873079">
        <w:rPr>
          <w:rFonts w:asciiTheme="majorBidi" w:hAnsiTheme="majorBidi" w:cstheme="majorBidi"/>
          <w:sz w:val="24"/>
          <w:szCs w:val="24"/>
        </w:rPr>
        <w:t xml:space="preserve"> document </w:t>
      </w:r>
      <w:r w:rsidR="00CB12EF">
        <w:rPr>
          <w:rFonts w:asciiTheme="majorBidi" w:hAnsiTheme="majorBidi" w:cstheme="majorBidi"/>
          <w:sz w:val="24"/>
          <w:szCs w:val="24"/>
        </w:rPr>
        <w:t>that collated together all of the</w:t>
      </w:r>
      <w:r w:rsidR="00873079">
        <w:rPr>
          <w:rFonts w:asciiTheme="majorBidi" w:hAnsiTheme="majorBidi" w:cstheme="majorBidi"/>
          <w:sz w:val="24"/>
          <w:szCs w:val="24"/>
        </w:rPr>
        <w:t xml:space="preserve"> testimonies </w:t>
      </w:r>
      <w:r w:rsidR="00054B72">
        <w:rPr>
          <w:rFonts w:asciiTheme="majorBidi" w:hAnsiTheme="majorBidi" w:cstheme="majorBidi"/>
          <w:sz w:val="24"/>
          <w:szCs w:val="24"/>
        </w:rPr>
        <w:t>from</w:t>
      </w:r>
      <w:r w:rsidR="00873079">
        <w:rPr>
          <w:rFonts w:asciiTheme="majorBidi" w:hAnsiTheme="majorBidi" w:cstheme="majorBidi"/>
          <w:sz w:val="24"/>
          <w:szCs w:val="24"/>
        </w:rPr>
        <w:t xml:space="preserve"> Auschwitz survivors that </w:t>
      </w:r>
      <w:r w:rsidR="00054B72">
        <w:rPr>
          <w:rFonts w:asciiTheme="majorBidi" w:hAnsiTheme="majorBidi" w:cstheme="majorBidi"/>
          <w:sz w:val="24"/>
          <w:szCs w:val="24"/>
        </w:rPr>
        <w:t>included references</w:t>
      </w:r>
      <w:r w:rsidR="00873079">
        <w:rPr>
          <w:rFonts w:asciiTheme="majorBidi" w:hAnsiTheme="majorBidi" w:cstheme="majorBidi"/>
          <w:sz w:val="24"/>
          <w:szCs w:val="24"/>
        </w:rPr>
        <w:t xml:space="preserve"> to Mengele</w:t>
      </w:r>
      <w:r w:rsidR="00CB12EF">
        <w:rPr>
          <w:rFonts w:asciiTheme="majorBidi" w:hAnsiTheme="majorBidi" w:cstheme="majorBidi"/>
          <w:sz w:val="24"/>
          <w:szCs w:val="24"/>
        </w:rPr>
        <w:t xml:space="preserve"> (this </w:t>
      </w:r>
      <w:r w:rsidR="00873079">
        <w:rPr>
          <w:rFonts w:asciiTheme="majorBidi" w:hAnsiTheme="majorBidi" w:cstheme="majorBidi"/>
          <w:sz w:val="24"/>
          <w:szCs w:val="24"/>
        </w:rPr>
        <w:t xml:space="preserve">was edited by Yaakov Bar-Or, who, like </w:t>
      </w:r>
      <w:proofErr w:type="spellStart"/>
      <w:r w:rsidR="00873079">
        <w:rPr>
          <w:rFonts w:asciiTheme="majorBidi" w:hAnsiTheme="majorBidi" w:cstheme="majorBidi"/>
          <w:sz w:val="24"/>
          <w:szCs w:val="24"/>
        </w:rPr>
        <w:t>Tarlo</w:t>
      </w:r>
      <w:proofErr w:type="spellEnd"/>
      <w:r w:rsidR="00873079">
        <w:rPr>
          <w:rFonts w:asciiTheme="majorBidi" w:hAnsiTheme="majorBidi" w:cstheme="majorBidi"/>
          <w:sz w:val="24"/>
          <w:szCs w:val="24"/>
        </w:rPr>
        <w:t>, was a member of the prosecution team at the Eichmann trial</w:t>
      </w:r>
      <w:r w:rsidR="00CB12EF">
        <w:rPr>
          <w:rFonts w:asciiTheme="majorBidi" w:hAnsiTheme="majorBidi" w:cstheme="majorBidi"/>
          <w:sz w:val="24"/>
          <w:szCs w:val="24"/>
        </w:rPr>
        <w:t>)</w:t>
      </w:r>
      <w:r w:rsidR="00873079">
        <w:rPr>
          <w:rFonts w:asciiTheme="majorBidi" w:hAnsiTheme="majorBidi" w:cstheme="majorBidi"/>
          <w:sz w:val="24"/>
          <w:szCs w:val="24"/>
        </w:rPr>
        <w:t>; a review on Mengele prepared by the Public Prosecutor’s office at the Regional Court in Frankfurt am Main; a report prepared by Wiesenthal on</w:t>
      </w:r>
      <w:r w:rsidR="00054B72">
        <w:rPr>
          <w:rFonts w:asciiTheme="majorBidi" w:hAnsiTheme="majorBidi" w:cstheme="majorBidi"/>
          <w:sz w:val="24"/>
          <w:szCs w:val="24"/>
        </w:rPr>
        <w:t xml:space="preserve"> </w:t>
      </w:r>
      <w:r w:rsidR="00873079">
        <w:rPr>
          <w:rFonts w:asciiTheme="majorBidi" w:hAnsiTheme="majorBidi" w:cstheme="majorBidi"/>
          <w:sz w:val="24"/>
          <w:szCs w:val="24"/>
        </w:rPr>
        <w:t>the experimen</w:t>
      </w:r>
      <w:r w:rsidR="00054B72">
        <w:rPr>
          <w:rFonts w:asciiTheme="majorBidi" w:hAnsiTheme="majorBidi" w:cstheme="majorBidi"/>
          <w:sz w:val="24"/>
          <w:szCs w:val="24"/>
        </w:rPr>
        <w:t>t</w:t>
      </w:r>
      <w:r w:rsidR="00873079">
        <w:rPr>
          <w:rFonts w:asciiTheme="majorBidi" w:hAnsiTheme="majorBidi" w:cstheme="majorBidi"/>
          <w:sz w:val="24"/>
          <w:szCs w:val="24"/>
        </w:rPr>
        <w:t>s performed by Mengele; and a written testimony about day</w:t>
      </w:r>
      <w:r w:rsidR="00054B72">
        <w:rPr>
          <w:rFonts w:asciiTheme="majorBidi" w:hAnsiTheme="majorBidi" w:cstheme="majorBidi"/>
          <w:sz w:val="24"/>
          <w:szCs w:val="24"/>
        </w:rPr>
        <w:t>-</w:t>
      </w:r>
      <w:r w:rsidR="00873079">
        <w:rPr>
          <w:rFonts w:asciiTheme="majorBidi" w:hAnsiTheme="majorBidi" w:cstheme="majorBidi"/>
          <w:sz w:val="24"/>
          <w:szCs w:val="24"/>
        </w:rPr>
        <w:t>to</w:t>
      </w:r>
      <w:r w:rsidR="00054B72">
        <w:rPr>
          <w:rFonts w:asciiTheme="majorBidi" w:hAnsiTheme="majorBidi" w:cstheme="majorBidi"/>
          <w:sz w:val="24"/>
          <w:szCs w:val="24"/>
        </w:rPr>
        <w:t>-</w:t>
      </w:r>
      <w:r w:rsidR="00873079">
        <w:rPr>
          <w:rFonts w:asciiTheme="majorBidi" w:hAnsiTheme="majorBidi" w:cstheme="majorBidi"/>
          <w:sz w:val="24"/>
          <w:szCs w:val="24"/>
        </w:rPr>
        <w:t xml:space="preserve">day life in the camp, written by Menashe </w:t>
      </w:r>
      <w:proofErr w:type="spellStart"/>
      <w:r w:rsidR="00873079">
        <w:rPr>
          <w:rFonts w:asciiTheme="majorBidi" w:hAnsiTheme="majorBidi" w:cstheme="majorBidi"/>
          <w:sz w:val="24"/>
          <w:szCs w:val="24"/>
        </w:rPr>
        <w:t>Lorenzi</w:t>
      </w:r>
      <w:proofErr w:type="spellEnd"/>
      <w:r w:rsidR="00873079">
        <w:rPr>
          <w:rFonts w:asciiTheme="majorBidi" w:hAnsiTheme="majorBidi" w:cstheme="majorBidi"/>
          <w:sz w:val="24"/>
          <w:szCs w:val="24"/>
        </w:rPr>
        <w:t>, an Auschwitz survivor who was one of the “Mengele twins.”</w:t>
      </w:r>
      <w:r w:rsidR="009418D0">
        <w:rPr>
          <w:rStyle w:val="FootnoteReference"/>
          <w:rFonts w:asciiTheme="majorBidi" w:hAnsiTheme="majorBidi" w:cstheme="majorBidi"/>
          <w:sz w:val="24"/>
          <w:szCs w:val="24"/>
        </w:rPr>
        <w:footnoteReference w:id="11"/>
      </w:r>
      <w:r w:rsidR="00873079">
        <w:rPr>
          <w:rFonts w:asciiTheme="majorBidi" w:hAnsiTheme="majorBidi" w:cstheme="majorBidi"/>
          <w:sz w:val="24"/>
          <w:szCs w:val="24"/>
        </w:rPr>
        <w:t xml:space="preserve"> The collection of materials for the trial </w:t>
      </w:r>
      <w:r w:rsidR="00312359">
        <w:rPr>
          <w:rFonts w:asciiTheme="majorBidi" w:hAnsiTheme="majorBidi" w:cstheme="majorBidi"/>
          <w:sz w:val="24"/>
          <w:szCs w:val="24"/>
        </w:rPr>
        <w:t>was similar</w:t>
      </w:r>
      <w:r w:rsidR="00873079">
        <w:rPr>
          <w:rFonts w:asciiTheme="majorBidi" w:hAnsiTheme="majorBidi" w:cstheme="majorBidi"/>
          <w:sz w:val="24"/>
          <w:szCs w:val="24"/>
        </w:rPr>
        <w:t xml:space="preserve">, to </w:t>
      </w:r>
      <w:r w:rsidR="00054B72">
        <w:rPr>
          <w:rFonts w:asciiTheme="majorBidi" w:hAnsiTheme="majorBidi" w:cstheme="majorBidi"/>
          <w:sz w:val="24"/>
          <w:szCs w:val="24"/>
        </w:rPr>
        <w:t>a certain degree</w:t>
      </w:r>
      <w:r w:rsidR="00873079">
        <w:rPr>
          <w:rFonts w:asciiTheme="majorBidi" w:hAnsiTheme="majorBidi" w:cstheme="majorBidi"/>
          <w:sz w:val="24"/>
          <w:szCs w:val="24"/>
        </w:rPr>
        <w:t xml:space="preserve">, of </w:t>
      </w:r>
      <w:r w:rsidR="00312359">
        <w:rPr>
          <w:rFonts w:asciiTheme="majorBidi" w:hAnsiTheme="majorBidi" w:cstheme="majorBidi"/>
          <w:sz w:val="24"/>
          <w:szCs w:val="24"/>
        </w:rPr>
        <w:t xml:space="preserve">that of </w:t>
      </w:r>
      <w:r w:rsidR="00873079">
        <w:rPr>
          <w:rFonts w:asciiTheme="majorBidi" w:hAnsiTheme="majorBidi" w:cstheme="majorBidi"/>
          <w:sz w:val="24"/>
          <w:szCs w:val="24"/>
        </w:rPr>
        <w:t>a police investigation</w:t>
      </w:r>
      <w:r w:rsidR="00054B72">
        <w:rPr>
          <w:rFonts w:asciiTheme="majorBidi" w:hAnsiTheme="majorBidi" w:cstheme="majorBidi"/>
          <w:sz w:val="24"/>
          <w:szCs w:val="24"/>
        </w:rPr>
        <w:t xml:space="preserve">, </w:t>
      </w:r>
      <w:r w:rsidR="00873079">
        <w:rPr>
          <w:rFonts w:asciiTheme="majorBidi" w:hAnsiTheme="majorBidi" w:cstheme="majorBidi"/>
          <w:sz w:val="24"/>
          <w:szCs w:val="24"/>
        </w:rPr>
        <w:t xml:space="preserve">during which evidentiary material is </w:t>
      </w:r>
      <w:r w:rsidR="00054B72">
        <w:rPr>
          <w:rFonts w:asciiTheme="majorBidi" w:hAnsiTheme="majorBidi" w:cstheme="majorBidi"/>
          <w:sz w:val="24"/>
          <w:szCs w:val="24"/>
        </w:rPr>
        <w:t>gathered</w:t>
      </w:r>
      <w:r w:rsidR="00873079">
        <w:rPr>
          <w:rFonts w:asciiTheme="majorBidi" w:hAnsiTheme="majorBidi" w:cstheme="majorBidi"/>
          <w:sz w:val="24"/>
          <w:szCs w:val="24"/>
        </w:rPr>
        <w:t xml:space="preserve"> in preparation for the formulation of an indictment and a criminal trial.</w:t>
      </w:r>
    </w:p>
    <w:p w14:paraId="46980F96" w14:textId="5313D409" w:rsidR="009418D0" w:rsidRDefault="009418D0" w:rsidP="00125920">
      <w:pPr>
        <w:rPr>
          <w:rFonts w:asciiTheme="majorBidi" w:hAnsiTheme="majorBidi" w:cstheme="majorBidi"/>
          <w:sz w:val="24"/>
          <w:szCs w:val="24"/>
        </w:rPr>
      </w:pPr>
      <w:r>
        <w:rPr>
          <w:rFonts w:asciiTheme="majorBidi" w:hAnsiTheme="majorBidi" w:cstheme="majorBidi"/>
          <w:sz w:val="24"/>
          <w:szCs w:val="24"/>
        </w:rPr>
        <w:t xml:space="preserve">At the beginning of the proceedings, various historical documents from the collected materials were submitted for review by the committee as “prosecution exhibits,” the role of which was to </w:t>
      </w:r>
      <w:r w:rsidR="00312359">
        <w:rPr>
          <w:rFonts w:asciiTheme="majorBidi" w:hAnsiTheme="majorBidi" w:cstheme="majorBidi"/>
          <w:sz w:val="24"/>
          <w:szCs w:val="24"/>
        </w:rPr>
        <w:t>suppl</w:t>
      </w:r>
      <w:r w:rsidR="00B76D79">
        <w:rPr>
          <w:rFonts w:asciiTheme="majorBidi" w:hAnsiTheme="majorBidi" w:cstheme="majorBidi"/>
          <w:sz w:val="24"/>
          <w:szCs w:val="24"/>
        </w:rPr>
        <w:t>e</w:t>
      </w:r>
      <w:r w:rsidR="00312359">
        <w:rPr>
          <w:rFonts w:asciiTheme="majorBidi" w:hAnsiTheme="majorBidi" w:cstheme="majorBidi"/>
          <w:sz w:val="24"/>
          <w:szCs w:val="24"/>
        </w:rPr>
        <w:t>ment</w:t>
      </w:r>
      <w:r>
        <w:rPr>
          <w:rFonts w:asciiTheme="majorBidi" w:hAnsiTheme="majorBidi" w:cstheme="majorBidi"/>
          <w:sz w:val="24"/>
          <w:szCs w:val="24"/>
        </w:rPr>
        <w:t xml:space="preserve"> and strengthen</w:t>
      </w:r>
      <w:r w:rsidR="00054B72">
        <w:rPr>
          <w:rFonts w:asciiTheme="majorBidi" w:hAnsiTheme="majorBidi" w:cstheme="majorBidi"/>
          <w:sz w:val="24"/>
          <w:szCs w:val="24"/>
        </w:rPr>
        <w:t>,</w:t>
      </w:r>
      <w:r>
        <w:rPr>
          <w:rFonts w:asciiTheme="majorBidi" w:hAnsiTheme="majorBidi" w:cstheme="majorBidi"/>
          <w:sz w:val="24"/>
          <w:szCs w:val="24"/>
        </w:rPr>
        <w:t xml:space="preserve"> the oral evidence. Among these were a copy of </w:t>
      </w:r>
      <w:r w:rsidR="00054B72">
        <w:rPr>
          <w:rFonts w:asciiTheme="majorBidi" w:hAnsiTheme="majorBidi" w:cstheme="majorBidi"/>
          <w:sz w:val="24"/>
          <w:szCs w:val="24"/>
        </w:rPr>
        <w:t>a</w:t>
      </w:r>
      <w:r>
        <w:rPr>
          <w:rFonts w:asciiTheme="majorBidi" w:hAnsiTheme="majorBidi" w:cstheme="majorBidi"/>
          <w:sz w:val="24"/>
          <w:szCs w:val="24"/>
        </w:rPr>
        <w:t xml:space="preserve"> questionnaire completed by Mengele on January 1, 1939 for admission into the ranks of the SS, with details of his date and place of birth, his service in SS </w:t>
      </w:r>
      <w:r w:rsidR="00D83B5C">
        <w:rPr>
          <w:rFonts w:asciiTheme="majorBidi" w:hAnsiTheme="majorBidi" w:cstheme="majorBidi"/>
          <w:sz w:val="24"/>
          <w:szCs w:val="24"/>
        </w:rPr>
        <w:t xml:space="preserve">detachments and the German army, his profession, and his residential address; permission granted to Mengele by SS Chief Himmler’s office to marry whom he chose, dated March 1929; a personal questionnaire signed by Mengele dated July 18, 1940, which includes personal details </w:t>
      </w:r>
      <w:r w:rsidR="00054B72">
        <w:rPr>
          <w:rFonts w:asciiTheme="majorBidi" w:hAnsiTheme="majorBidi" w:cstheme="majorBidi"/>
          <w:sz w:val="24"/>
          <w:szCs w:val="24"/>
        </w:rPr>
        <w:t>such as</w:t>
      </w:r>
      <w:r w:rsidR="00D83B5C">
        <w:rPr>
          <w:rFonts w:asciiTheme="majorBidi" w:hAnsiTheme="majorBidi" w:cstheme="majorBidi"/>
          <w:sz w:val="24"/>
          <w:szCs w:val="24"/>
        </w:rPr>
        <w:t xml:space="preserve"> his SS</w:t>
      </w:r>
      <w:r w:rsidR="00054B72">
        <w:rPr>
          <w:rFonts w:asciiTheme="majorBidi" w:hAnsiTheme="majorBidi" w:cstheme="majorBidi"/>
          <w:sz w:val="24"/>
          <w:szCs w:val="24"/>
        </w:rPr>
        <w:t xml:space="preserve"> soldier number</w:t>
      </w:r>
      <w:r w:rsidR="00D83B5C">
        <w:rPr>
          <w:rFonts w:asciiTheme="majorBidi" w:hAnsiTheme="majorBidi" w:cstheme="majorBidi"/>
          <w:sz w:val="24"/>
          <w:szCs w:val="24"/>
        </w:rPr>
        <w:t>, Nazi party register</w:t>
      </w:r>
      <w:r w:rsidR="00054B72">
        <w:rPr>
          <w:rFonts w:asciiTheme="majorBidi" w:hAnsiTheme="majorBidi" w:cstheme="majorBidi"/>
          <w:sz w:val="24"/>
          <w:szCs w:val="24"/>
        </w:rPr>
        <w:t xml:space="preserve"> number</w:t>
      </w:r>
      <w:r w:rsidR="00D83B5C">
        <w:rPr>
          <w:rFonts w:asciiTheme="majorBidi" w:hAnsiTheme="majorBidi" w:cstheme="majorBidi"/>
          <w:sz w:val="24"/>
          <w:szCs w:val="24"/>
        </w:rPr>
        <w:t xml:space="preserve">, height, education, professional training, previous places of work, and </w:t>
      </w:r>
      <w:r w:rsidR="00054B72">
        <w:rPr>
          <w:rFonts w:asciiTheme="majorBidi" w:hAnsiTheme="majorBidi" w:cstheme="majorBidi"/>
          <w:sz w:val="24"/>
          <w:szCs w:val="24"/>
        </w:rPr>
        <w:t xml:space="preserve">residential </w:t>
      </w:r>
      <w:r w:rsidR="00D83B5C">
        <w:rPr>
          <w:rFonts w:asciiTheme="majorBidi" w:hAnsiTheme="majorBidi" w:cstheme="majorBidi"/>
          <w:sz w:val="24"/>
          <w:szCs w:val="24"/>
        </w:rPr>
        <w:t xml:space="preserve">address at the time; three letters of appointment from 1943 for various positions as a government physician, the last of which indicates his placement in the </w:t>
      </w:r>
      <w:r w:rsidR="00D83B5C">
        <w:rPr>
          <w:rFonts w:asciiTheme="majorBidi" w:hAnsiTheme="majorBidi" w:cstheme="majorBidi"/>
          <w:sz w:val="24"/>
          <w:szCs w:val="24"/>
        </w:rPr>
        <w:lastRenderedPageBreak/>
        <w:t xml:space="preserve">role of chief physician of SS personnel in Auschwitz (as of 30.05.1943); </w:t>
      </w:r>
      <w:r w:rsidR="004D5A33">
        <w:rPr>
          <w:rFonts w:asciiTheme="majorBidi" w:hAnsiTheme="majorBidi" w:cstheme="majorBidi"/>
          <w:sz w:val="24"/>
          <w:szCs w:val="24"/>
        </w:rPr>
        <w:t>and an evaluation report from 19.08.1944 on Mengele’s performance as an Auschwitz camp physician, which praises his scholarship and diligence. In addition to these exhibits, and as is sometime</w:t>
      </w:r>
      <w:r w:rsidR="00054B72">
        <w:rPr>
          <w:rFonts w:asciiTheme="majorBidi" w:hAnsiTheme="majorBidi" w:cstheme="majorBidi"/>
          <w:sz w:val="24"/>
          <w:szCs w:val="24"/>
        </w:rPr>
        <w:t>s</w:t>
      </w:r>
      <w:r w:rsidR="004D5A33">
        <w:rPr>
          <w:rFonts w:asciiTheme="majorBidi" w:hAnsiTheme="majorBidi" w:cstheme="majorBidi"/>
          <w:sz w:val="24"/>
          <w:szCs w:val="24"/>
        </w:rPr>
        <w:t xml:space="preserve"> the case in testimonies given in court, exhibits were submitted by the witnesses themselves for the committee members to review. In two cases these </w:t>
      </w:r>
      <w:r w:rsidR="00054B72">
        <w:rPr>
          <w:rFonts w:asciiTheme="majorBidi" w:hAnsiTheme="majorBidi" w:cstheme="majorBidi"/>
          <w:sz w:val="24"/>
          <w:szCs w:val="24"/>
        </w:rPr>
        <w:t>consisted of</w:t>
      </w:r>
      <w:r w:rsidR="004D5A33">
        <w:rPr>
          <w:rFonts w:asciiTheme="majorBidi" w:hAnsiTheme="majorBidi" w:cstheme="majorBidi"/>
          <w:sz w:val="24"/>
          <w:szCs w:val="24"/>
        </w:rPr>
        <w:t xml:space="preserve"> photographs relevant to the content of the witness</w:t>
      </w:r>
      <w:r w:rsidR="00054B72">
        <w:rPr>
          <w:rFonts w:asciiTheme="majorBidi" w:hAnsiTheme="majorBidi" w:cstheme="majorBidi"/>
          <w:sz w:val="24"/>
          <w:szCs w:val="24"/>
        </w:rPr>
        <w:t>es</w:t>
      </w:r>
      <w:r w:rsidR="004D5A33">
        <w:rPr>
          <w:rFonts w:asciiTheme="majorBidi" w:hAnsiTheme="majorBidi" w:cstheme="majorBidi"/>
          <w:sz w:val="24"/>
          <w:szCs w:val="24"/>
        </w:rPr>
        <w:t>’ testimon</w:t>
      </w:r>
      <w:r w:rsidR="00054B72">
        <w:rPr>
          <w:rFonts w:asciiTheme="majorBidi" w:hAnsiTheme="majorBidi" w:cstheme="majorBidi"/>
          <w:sz w:val="24"/>
          <w:szCs w:val="24"/>
        </w:rPr>
        <w:t>ies</w:t>
      </w:r>
      <w:r w:rsidR="00312359">
        <w:rPr>
          <w:rFonts w:asciiTheme="majorBidi" w:hAnsiTheme="majorBidi" w:cstheme="majorBidi"/>
          <w:sz w:val="24"/>
          <w:szCs w:val="24"/>
        </w:rPr>
        <w:t>,</w:t>
      </w:r>
      <w:r w:rsidR="004D5A33">
        <w:rPr>
          <w:rStyle w:val="FootnoteReference"/>
          <w:rFonts w:asciiTheme="majorBidi" w:hAnsiTheme="majorBidi" w:cstheme="majorBidi"/>
          <w:sz w:val="24"/>
          <w:szCs w:val="24"/>
        </w:rPr>
        <w:footnoteReference w:id="12"/>
      </w:r>
      <w:r w:rsidR="004D5A33">
        <w:rPr>
          <w:rFonts w:asciiTheme="majorBidi" w:hAnsiTheme="majorBidi" w:cstheme="majorBidi"/>
          <w:sz w:val="24"/>
          <w:szCs w:val="24"/>
        </w:rPr>
        <w:t xml:space="preserve"> and in a third case, </w:t>
      </w:r>
      <w:r w:rsidR="00054B72">
        <w:rPr>
          <w:rFonts w:asciiTheme="majorBidi" w:hAnsiTheme="majorBidi" w:cstheme="majorBidi"/>
          <w:sz w:val="24"/>
          <w:szCs w:val="24"/>
        </w:rPr>
        <w:t>the exhibit</w:t>
      </w:r>
      <w:r w:rsidR="004D5A33">
        <w:rPr>
          <w:rFonts w:asciiTheme="majorBidi" w:hAnsiTheme="majorBidi" w:cstheme="majorBidi"/>
          <w:sz w:val="24"/>
          <w:szCs w:val="24"/>
        </w:rPr>
        <w:t xml:space="preserve"> was a document prov</w:t>
      </w:r>
      <w:r w:rsidR="00054B72">
        <w:rPr>
          <w:rFonts w:asciiTheme="majorBidi" w:hAnsiTheme="majorBidi" w:cstheme="majorBidi"/>
          <w:sz w:val="24"/>
          <w:szCs w:val="24"/>
        </w:rPr>
        <w:t>ing</w:t>
      </w:r>
      <w:r w:rsidR="004D5A33">
        <w:rPr>
          <w:rFonts w:asciiTheme="majorBidi" w:hAnsiTheme="majorBidi" w:cstheme="majorBidi"/>
          <w:sz w:val="24"/>
          <w:szCs w:val="24"/>
        </w:rPr>
        <w:t xml:space="preserve"> that the witness had testified in the first </w:t>
      </w:r>
      <w:proofErr w:type="spellStart"/>
      <w:r w:rsidR="004D5A33">
        <w:rPr>
          <w:rFonts w:asciiTheme="majorBidi" w:hAnsiTheme="majorBidi" w:cstheme="majorBidi"/>
          <w:sz w:val="24"/>
          <w:szCs w:val="24"/>
        </w:rPr>
        <w:t>Belsen</w:t>
      </w:r>
      <w:proofErr w:type="spellEnd"/>
      <w:r w:rsidR="004D5A33">
        <w:rPr>
          <w:rFonts w:asciiTheme="majorBidi" w:hAnsiTheme="majorBidi" w:cstheme="majorBidi"/>
          <w:sz w:val="24"/>
          <w:szCs w:val="24"/>
        </w:rPr>
        <w:t xml:space="preserve"> trial in </w:t>
      </w:r>
      <w:proofErr w:type="spellStart"/>
      <w:r w:rsidR="004D5A33" w:rsidRPr="004D5A33">
        <w:rPr>
          <w:rFonts w:asciiTheme="majorBidi" w:hAnsiTheme="majorBidi" w:cstheme="majorBidi"/>
          <w:sz w:val="24"/>
          <w:szCs w:val="24"/>
        </w:rPr>
        <w:t>Lüneburg</w:t>
      </w:r>
      <w:proofErr w:type="spellEnd"/>
      <w:r w:rsidR="004D5A33">
        <w:rPr>
          <w:rFonts w:asciiTheme="majorBidi" w:hAnsiTheme="majorBidi" w:cstheme="majorBidi"/>
          <w:sz w:val="24"/>
          <w:szCs w:val="24"/>
        </w:rPr>
        <w:t>, 1945, against Josef Kram</w:t>
      </w:r>
      <w:r w:rsidR="009F2D8D">
        <w:rPr>
          <w:rFonts w:asciiTheme="majorBidi" w:hAnsiTheme="majorBidi" w:cstheme="majorBidi"/>
          <w:sz w:val="24"/>
          <w:szCs w:val="24"/>
        </w:rPr>
        <w:t>er</w:t>
      </w:r>
      <w:r w:rsidR="004D5A33">
        <w:rPr>
          <w:rFonts w:asciiTheme="majorBidi" w:hAnsiTheme="majorBidi" w:cstheme="majorBidi"/>
          <w:sz w:val="24"/>
          <w:szCs w:val="24"/>
        </w:rPr>
        <w:t xml:space="preserve">, Franz </w:t>
      </w:r>
      <w:proofErr w:type="spellStart"/>
      <w:r w:rsidR="004D5A33" w:rsidRPr="004D5A33">
        <w:rPr>
          <w:rFonts w:asciiTheme="majorBidi" w:hAnsiTheme="majorBidi" w:cstheme="majorBidi"/>
          <w:sz w:val="24"/>
          <w:szCs w:val="24"/>
        </w:rPr>
        <w:t>Hössler</w:t>
      </w:r>
      <w:proofErr w:type="spellEnd"/>
      <w:r w:rsidR="004D5A33">
        <w:rPr>
          <w:rFonts w:asciiTheme="majorBidi" w:hAnsiTheme="majorBidi" w:cstheme="majorBidi"/>
          <w:sz w:val="24"/>
          <w:szCs w:val="24"/>
        </w:rPr>
        <w:t xml:space="preserve">, Dr. Fritz Klein, and Irma </w:t>
      </w:r>
      <w:proofErr w:type="spellStart"/>
      <w:r w:rsidR="004D5A33">
        <w:rPr>
          <w:rFonts w:asciiTheme="majorBidi" w:hAnsiTheme="majorBidi" w:cstheme="majorBidi"/>
          <w:sz w:val="24"/>
          <w:szCs w:val="24"/>
        </w:rPr>
        <w:t>Grese</w:t>
      </w:r>
      <w:proofErr w:type="spellEnd"/>
      <w:r w:rsidR="00312359">
        <w:rPr>
          <w:rFonts w:asciiTheme="majorBidi" w:hAnsiTheme="majorBidi" w:cstheme="majorBidi"/>
          <w:sz w:val="24"/>
          <w:szCs w:val="24"/>
        </w:rPr>
        <w:t>.</w:t>
      </w:r>
      <w:r w:rsidR="004D5A33">
        <w:rPr>
          <w:rStyle w:val="FootnoteReference"/>
          <w:rFonts w:asciiTheme="majorBidi" w:hAnsiTheme="majorBidi" w:cstheme="majorBidi"/>
          <w:sz w:val="24"/>
          <w:szCs w:val="24"/>
        </w:rPr>
        <w:footnoteReference w:id="13"/>
      </w:r>
    </w:p>
    <w:p w14:paraId="418050CD" w14:textId="1FB232DA" w:rsidR="009F2D8D" w:rsidRDefault="009F2D8D" w:rsidP="00125920">
      <w:pPr>
        <w:rPr>
          <w:rFonts w:asciiTheme="majorBidi" w:hAnsiTheme="majorBidi" w:cstheme="majorBidi"/>
          <w:sz w:val="24"/>
          <w:szCs w:val="24"/>
        </w:rPr>
      </w:pPr>
      <w:r>
        <w:rPr>
          <w:rFonts w:asciiTheme="majorBidi" w:hAnsiTheme="majorBidi" w:cstheme="majorBidi"/>
          <w:sz w:val="24"/>
          <w:szCs w:val="24"/>
        </w:rPr>
        <w:t xml:space="preserve">After the testimonies of the survivors were heard, two more witnesses were called to the stand. The first was Professor </w:t>
      </w:r>
      <w:proofErr w:type="spellStart"/>
      <w:r>
        <w:rPr>
          <w:rFonts w:asciiTheme="majorBidi" w:hAnsiTheme="majorBidi" w:cstheme="majorBidi"/>
          <w:sz w:val="24"/>
          <w:szCs w:val="24"/>
        </w:rPr>
        <w:t>Shamai</w:t>
      </w:r>
      <w:proofErr w:type="spellEnd"/>
      <w:r>
        <w:rPr>
          <w:rFonts w:asciiTheme="majorBidi" w:hAnsiTheme="majorBidi" w:cstheme="majorBidi"/>
          <w:sz w:val="24"/>
          <w:szCs w:val="24"/>
        </w:rPr>
        <w:t xml:space="preserve"> Davidson, Medical Director of the </w:t>
      </w:r>
      <w:proofErr w:type="spellStart"/>
      <w:r>
        <w:rPr>
          <w:rFonts w:asciiTheme="majorBidi" w:hAnsiTheme="majorBidi" w:cstheme="majorBidi"/>
          <w:sz w:val="24"/>
          <w:szCs w:val="24"/>
        </w:rPr>
        <w:t>Shalvata</w:t>
      </w:r>
      <w:proofErr w:type="spellEnd"/>
      <w:r>
        <w:rPr>
          <w:rFonts w:asciiTheme="majorBidi" w:hAnsiTheme="majorBidi" w:cstheme="majorBidi"/>
          <w:sz w:val="24"/>
          <w:szCs w:val="24"/>
        </w:rPr>
        <w:t xml:space="preserve"> Mental Hea</w:t>
      </w:r>
      <w:r w:rsidR="00B76D79">
        <w:rPr>
          <w:rFonts w:asciiTheme="majorBidi" w:hAnsiTheme="majorBidi" w:cstheme="majorBidi"/>
          <w:sz w:val="24"/>
          <w:szCs w:val="24"/>
        </w:rPr>
        <w:t>l</w:t>
      </w:r>
      <w:r>
        <w:rPr>
          <w:rFonts w:asciiTheme="majorBidi" w:hAnsiTheme="majorBidi" w:cstheme="majorBidi"/>
          <w:sz w:val="24"/>
          <w:szCs w:val="24"/>
        </w:rPr>
        <w:t xml:space="preserve">th Center, who served as the head of the Elie Wiesel Chair for the Study of the Psycho-Social Trauma of the Holocaust at Bar </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University. As a world-renowned expert in the psychiatry of Holocaust survivors</w:t>
      </w:r>
      <w:r w:rsidR="00312359">
        <w:rPr>
          <w:rFonts w:asciiTheme="majorBidi" w:hAnsiTheme="majorBidi" w:cstheme="majorBidi"/>
          <w:sz w:val="24"/>
          <w:szCs w:val="24"/>
        </w:rPr>
        <w:t>,</w:t>
      </w:r>
      <w:r w:rsidR="00DB69EE">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Davidson was invited to speak about the emotional </w:t>
      </w:r>
      <w:r w:rsidR="00B76D79">
        <w:rPr>
          <w:rFonts w:asciiTheme="majorBidi" w:hAnsiTheme="majorBidi" w:cstheme="majorBidi"/>
          <w:sz w:val="24"/>
          <w:szCs w:val="24"/>
        </w:rPr>
        <w:t>insights gleaned</w:t>
      </w:r>
      <w:r>
        <w:rPr>
          <w:rFonts w:asciiTheme="majorBidi" w:hAnsiTheme="majorBidi" w:cstheme="majorBidi"/>
          <w:sz w:val="24"/>
          <w:szCs w:val="24"/>
        </w:rPr>
        <w:t xml:space="preserve"> from the testimonies of child Holocaust survivors </w:t>
      </w:r>
      <w:r w:rsidR="0006758F">
        <w:rPr>
          <w:rFonts w:asciiTheme="majorBidi" w:hAnsiTheme="majorBidi" w:cstheme="majorBidi"/>
          <w:sz w:val="24"/>
          <w:szCs w:val="24"/>
        </w:rPr>
        <w:t xml:space="preserve">of </w:t>
      </w:r>
      <w:r>
        <w:rPr>
          <w:rFonts w:asciiTheme="majorBidi" w:hAnsiTheme="majorBidi" w:cstheme="majorBidi"/>
          <w:sz w:val="24"/>
          <w:szCs w:val="24"/>
        </w:rPr>
        <w:t xml:space="preserve">the extermination camps, in particular those who were twins and who went through the trauma of the camp alongside a brother or sister. The identity of the second witness is unknown to me, but from the content of his testimony, it is </w:t>
      </w:r>
      <w:r w:rsidR="0087746B">
        <w:rPr>
          <w:rFonts w:asciiTheme="majorBidi" w:hAnsiTheme="majorBidi" w:cstheme="majorBidi"/>
          <w:sz w:val="24"/>
          <w:szCs w:val="24"/>
        </w:rPr>
        <w:t>apparent</w:t>
      </w:r>
      <w:r>
        <w:rPr>
          <w:rFonts w:asciiTheme="majorBidi" w:hAnsiTheme="majorBidi" w:cstheme="majorBidi"/>
          <w:sz w:val="24"/>
          <w:szCs w:val="24"/>
        </w:rPr>
        <w:t xml:space="preserve"> that he was invited to testify based on his legal experience and knowledge </w:t>
      </w:r>
      <w:r w:rsidR="00B76D79">
        <w:rPr>
          <w:rFonts w:asciiTheme="majorBidi" w:hAnsiTheme="majorBidi" w:cstheme="majorBidi"/>
          <w:sz w:val="24"/>
          <w:szCs w:val="24"/>
        </w:rPr>
        <w:t>about</w:t>
      </w:r>
      <w:r>
        <w:rPr>
          <w:rFonts w:asciiTheme="majorBidi" w:hAnsiTheme="majorBidi" w:cstheme="majorBidi"/>
          <w:sz w:val="24"/>
          <w:szCs w:val="24"/>
        </w:rPr>
        <w:t xml:space="preserve"> extraditing Nazi war criminals, </w:t>
      </w:r>
      <w:r w:rsidR="00B76D79">
        <w:rPr>
          <w:rFonts w:asciiTheme="majorBidi" w:hAnsiTheme="majorBidi" w:cstheme="majorBidi"/>
          <w:sz w:val="24"/>
          <w:szCs w:val="24"/>
        </w:rPr>
        <w:t>especially</w:t>
      </w:r>
      <w:r w:rsidR="00DB69EE">
        <w:rPr>
          <w:rFonts w:asciiTheme="majorBidi" w:hAnsiTheme="majorBidi" w:cstheme="majorBidi"/>
          <w:sz w:val="24"/>
          <w:szCs w:val="24"/>
        </w:rPr>
        <w:t xml:space="preserve"> those who had committed crimes </w:t>
      </w:r>
      <w:r w:rsidR="005C0902">
        <w:rPr>
          <w:rFonts w:asciiTheme="majorBidi" w:hAnsiTheme="majorBidi" w:cstheme="majorBidi"/>
          <w:sz w:val="24"/>
          <w:szCs w:val="24"/>
        </w:rPr>
        <w:t>concerning</w:t>
      </w:r>
      <w:r w:rsidR="00DB69EE">
        <w:rPr>
          <w:rFonts w:asciiTheme="majorBidi" w:hAnsiTheme="majorBidi" w:cstheme="majorBidi"/>
          <w:sz w:val="24"/>
          <w:szCs w:val="24"/>
        </w:rPr>
        <w:t xml:space="preserve"> human experimentation in </w:t>
      </w:r>
      <w:r w:rsidR="005C0902">
        <w:rPr>
          <w:rFonts w:asciiTheme="majorBidi" w:hAnsiTheme="majorBidi" w:cstheme="majorBidi"/>
          <w:sz w:val="24"/>
          <w:szCs w:val="24"/>
        </w:rPr>
        <w:t>the concentration</w:t>
      </w:r>
      <w:r w:rsidR="00DB69EE">
        <w:rPr>
          <w:rFonts w:asciiTheme="majorBidi" w:hAnsiTheme="majorBidi" w:cstheme="majorBidi"/>
          <w:sz w:val="24"/>
          <w:szCs w:val="24"/>
        </w:rPr>
        <w:t xml:space="preserve"> camps. These two witnesses served as a </w:t>
      </w:r>
      <w:r w:rsidR="0087746B">
        <w:rPr>
          <w:rFonts w:asciiTheme="majorBidi" w:hAnsiTheme="majorBidi" w:cstheme="majorBidi"/>
          <w:sz w:val="24"/>
          <w:szCs w:val="24"/>
        </w:rPr>
        <w:t>type</w:t>
      </w:r>
      <w:r w:rsidR="00DB69EE">
        <w:rPr>
          <w:rFonts w:asciiTheme="majorBidi" w:hAnsiTheme="majorBidi" w:cstheme="majorBidi"/>
          <w:sz w:val="24"/>
          <w:szCs w:val="24"/>
        </w:rPr>
        <w:t xml:space="preserve"> of “expert witness” of the </w:t>
      </w:r>
      <w:r w:rsidR="0087746B">
        <w:rPr>
          <w:rFonts w:asciiTheme="majorBidi" w:hAnsiTheme="majorBidi" w:cstheme="majorBidi"/>
          <w:sz w:val="24"/>
          <w:szCs w:val="24"/>
        </w:rPr>
        <w:t>sort</w:t>
      </w:r>
      <w:r w:rsidR="00DB69EE">
        <w:rPr>
          <w:rFonts w:asciiTheme="majorBidi" w:hAnsiTheme="majorBidi" w:cstheme="majorBidi"/>
          <w:sz w:val="24"/>
          <w:szCs w:val="24"/>
        </w:rPr>
        <w:t xml:space="preserve"> invited to testify in trials based on their experience and expertise in the fields under discussion.</w:t>
      </w:r>
    </w:p>
    <w:p w14:paraId="066CBCD3" w14:textId="7D889FFE" w:rsidR="008335B7" w:rsidRDefault="008335B7" w:rsidP="00125920">
      <w:pPr>
        <w:rPr>
          <w:rFonts w:asciiTheme="majorBidi" w:hAnsiTheme="majorBidi" w:cstheme="majorBidi"/>
          <w:sz w:val="24"/>
          <w:szCs w:val="24"/>
        </w:rPr>
      </w:pPr>
      <w:r>
        <w:rPr>
          <w:rFonts w:asciiTheme="majorBidi" w:hAnsiTheme="majorBidi" w:cstheme="majorBidi"/>
          <w:sz w:val="24"/>
          <w:szCs w:val="24"/>
        </w:rPr>
        <w:t xml:space="preserve">A semblance of a criminal trial was </w:t>
      </w:r>
      <w:r w:rsidR="0087746B">
        <w:rPr>
          <w:rFonts w:asciiTheme="majorBidi" w:hAnsiTheme="majorBidi" w:cstheme="majorBidi"/>
          <w:sz w:val="24"/>
          <w:szCs w:val="24"/>
        </w:rPr>
        <w:t xml:space="preserve">also </w:t>
      </w:r>
      <w:r>
        <w:rPr>
          <w:rFonts w:asciiTheme="majorBidi" w:hAnsiTheme="majorBidi" w:cstheme="majorBidi"/>
          <w:sz w:val="24"/>
          <w:szCs w:val="24"/>
        </w:rPr>
        <w:t>given to the proceedings through the opening and closing statements</w:t>
      </w:r>
      <w:r w:rsidR="0087746B">
        <w:rPr>
          <w:rFonts w:asciiTheme="majorBidi" w:hAnsiTheme="majorBidi" w:cstheme="majorBidi"/>
          <w:sz w:val="24"/>
          <w:szCs w:val="24"/>
        </w:rPr>
        <w:t xml:space="preserve"> </w:t>
      </w:r>
      <w:r>
        <w:rPr>
          <w:rFonts w:asciiTheme="majorBidi" w:hAnsiTheme="majorBidi" w:cstheme="majorBidi"/>
          <w:sz w:val="24"/>
          <w:szCs w:val="24"/>
        </w:rPr>
        <w:t xml:space="preserve">in the trial. However, unlike a regular criminal trial, where </w:t>
      </w:r>
      <w:r w:rsidR="005C0902">
        <w:rPr>
          <w:rFonts w:asciiTheme="majorBidi" w:hAnsiTheme="majorBidi" w:cstheme="majorBidi"/>
          <w:sz w:val="24"/>
          <w:szCs w:val="24"/>
        </w:rPr>
        <w:t>such</w:t>
      </w:r>
      <w:r>
        <w:rPr>
          <w:rFonts w:asciiTheme="majorBidi" w:hAnsiTheme="majorBidi" w:cstheme="majorBidi"/>
          <w:sz w:val="24"/>
          <w:szCs w:val="24"/>
        </w:rPr>
        <w:t xml:space="preserve"> speeches are made by the prosecution and defense counsels, one from each, and </w:t>
      </w:r>
      <w:r w:rsidR="0087746B">
        <w:rPr>
          <w:rFonts w:asciiTheme="majorBidi" w:hAnsiTheme="majorBidi" w:cstheme="majorBidi"/>
          <w:sz w:val="24"/>
          <w:szCs w:val="24"/>
        </w:rPr>
        <w:t xml:space="preserve">where </w:t>
      </w:r>
      <w:r>
        <w:rPr>
          <w:rFonts w:asciiTheme="majorBidi" w:hAnsiTheme="majorBidi" w:cstheme="majorBidi"/>
          <w:sz w:val="24"/>
          <w:szCs w:val="24"/>
        </w:rPr>
        <w:t>their purpose is to present the questions to be decided and the bulk of the evidence supporting the guilt o</w:t>
      </w:r>
      <w:r w:rsidR="005C0902">
        <w:rPr>
          <w:rFonts w:asciiTheme="majorBidi" w:hAnsiTheme="majorBidi" w:cstheme="majorBidi"/>
          <w:sz w:val="24"/>
          <w:szCs w:val="24"/>
        </w:rPr>
        <w:t>r</w:t>
      </w:r>
      <w:r>
        <w:rPr>
          <w:rFonts w:asciiTheme="majorBidi" w:hAnsiTheme="majorBidi" w:cstheme="majorBidi"/>
          <w:sz w:val="24"/>
          <w:szCs w:val="24"/>
        </w:rPr>
        <w:t xml:space="preserve"> innocen</w:t>
      </w:r>
      <w:r w:rsidR="00B76D79">
        <w:rPr>
          <w:rFonts w:asciiTheme="majorBidi" w:hAnsiTheme="majorBidi" w:cstheme="majorBidi"/>
          <w:sz w:val="24"/>
          <w:szCs w:val="24"/>
        </w:rPr>
        <w:t>ce</w:t>
      </w:r>
      <w:r>
        <w:rPr>
          <w:rFonts w:asciiTheme="majorBidi" w:hAnsiTheme="majorBidi" w:cstheme="majorBidi"/>
          <w:sz w:val="24"/>
          <w:szCs w:val="24"/>
        </w:rPr>
        <w:t xml:space="preserve"> of the defendant, </w:t>
      </w:r>
      <w:r w:rsidR="005C0902">
        <w:rPr>
          <w:rFonts w:asciiTheme="majorBidi" w:hAnsiTheme="majorBidi" w:cstheme="majorBidi"/>
          <w:sz w:val="24"/>
          <w:szCs w:val="24"/>
        </w:rPr>
        <w:t>here</w:t>
      </w:r>
      <w:r>
        <w:rPr>
          <w:rFonts w:asciiTheme="majorBidi" w:hAnsiTheme="majorBidi" w:cstheme="majorBidi"/>
          <w:sz w:val="24"/>
          <w:szCs w:val="24"/>
        </w:rPr>
        <w:t xml:space="preserve">, </w:t>
      </w:r>
      <w:r w:rsidR="0087746B">
        <w:rPr>
          <w:rFonts w:asciiTheme="majorBidi" w:hAnsiTheme="majorBidi" w:cstheme="majorBidi"/>
          <w:sz w:val="24"/>
          <w:szCs w:val="24"/>
        </w:rPr>
        <w:t xml:space="preserve">the </w:t>
      </w:r>
      <w:r>
        <w:rPr>
          <w:rFonts w:asciiTheme="majorBidi" w:hAnsiTheme="majorBidi" w:cstheme="majorBidi"/>
          <w:sz w:val="24"/>
          <w:szCs w:val="24"/>
        </w:rPr>
        <w:t>opening and closing statements were delivered in an unusual way</w:t>
      </w:r>
      <w:r w:rsidR="0087746B">
        <w:rPr>
          <w:rFonts w:asciiTheme="majorBidi" w:hAnsiTheme="majorBidi" w:cstheme="majorBidi"/>
          <w:sz w:val="24"/>
          <w:szCs w:val="24"/>
        </w:rPr>
        <w:t xml:space="preserve">. They were given </w:t>
      </w:r>
      <w:r>
        <w:rPr>
          <w:rFonts w:asciiTheme="majorBidi" w:hAnsiTheme="majorBidi" w:cstheme="majorBidi"/>
          <w:sz w:val="24"/>
          <w:szCs w:val="24"/>
        </w:rPr>
        <w:t xml:space="preserve">not only by </w:t>
      </w:r>
      <w:proofErr w:type="spellStart"/>
      <w:r>
        <w:rPr>
          <w:rFonts w:asciiTheme="majorBidi" w:hAnsiTheme="majorBidi" w:cstheme="majorBidi"/>
          <w:sz w:val="24"/>
          <w:szCs w:val="24"/>
        </w:rPr>
        <w:t>T</w:t>
      </w:r>
      <w:r w:rsidR="003669BD">
        <w:rPr>
          <w:rFonts w:asciiTheme="majorBidi" w:hAnsiTheme="majorBidi" w:cstheme="majorBidi"/>
          <w:sz w:val="24"/>
          <w:szCs w:val="24"/>
        </w:rPr>
        <w:t>arlo</w:t>
      </w:r>
      <w:proofErr w:type="spellEnd"/>
      <w:r w:rsidR="003669BD">
        <w:rPr>
          <w:rFonts w:asciiTheme="majorBidi" w:hAnsiTheme="majorBidi" w:cstheme="majorBidi"/>
          <w:sz w:val="24"/>
          <w:szCs w:val="24"/>
        </w:rPr>
        <w:t xml:space="preserve"> in his role as prosecutor, but also by the </w:t>
      </w:r>
      <w:r w:rsidR="00A2060F">
        <w:rPr>
          <w:rFonts w:asciiTheme="majorBidi" w:hAnsiTheme="majorBidi" w:cstheme="majorBidi"/>
          <w:sz w:val="24"/>
          <w:szCs w:val="24"/>
        </w:rPr>
        <w:t>“judges panel,”</w:t>
      </w:r>
      <w:r w:rsidR="005C0902">
        <w:rPr>
          <w:rFonts w:asciiTheme="majorBidi" w:hAnsiTheme="majorBidi" w:cstheme="majorBidi"/>
          <w:sz w:val="24"/>
          <w:szCs w:val="24"/>
        </w:rPr>
        <w:t xml:space="preserve"> or committee</w:t>
      </w:r>
      <w:r w:rsidR="003669BD">
        <w:rPr>
          <w:rFonts w:asciiTheme="majorBidi" w:hAnsiTheme="majorBidi" w:cstheme="majorBidi"/>
          <w:sz w:val="24"/>
          <w:szCs w:val="24"/>
        </w:rPr>
        <w:t xml:space="preserve">. The first opening speech was given by </w:t>
      </w:r>
      <w:proofErr w:type="spellStart"/>
      <w:r w:rsidR="003669BD">
        <w:rPr>
          <w:rFonts w:asciiTheme="majorBidi" w:hAnsiTheme="majorBidi" w:cstheme="majorBidi"/>
          <w:sz w:val="24"/>
          <w:szCs w:val="24"/>
        </w:rPr>
        <w:t>Hausner</w:t>
      </w:r>
      <w:proofErr w:type="spellEnd"/>
      <w:r w:rsidR="003669BD">
        <w:rPr>
          <w:rFonts w:asciiTheme="majorBidi" w:hAnsiTheme="majorBidi" w:cstheme="majorBidi"/>
          <w:sz w:val="24"/>
          <w:szCs w:val="24"/>
        </w:rPr>
        <w:t xml:space="preserve">, the chairman </w:t>
      </w:r>
      <w:r w:rsidR="003669BD">
        <w:rPr>
          <w:rFonts w:asciiTheme="majorBidi" w:hAnsiTheme="majorBidi" w:cstheme="majorBidi"/>
          <w:sz w:val="24"/>
          <w:szCs w:val="24"/>
        </w:rPr>
        <w:lastRenderedPageBreak/>
        <w:t>of the committee. He explained that Mengele was</w:t>
      </w:r>
      <w:r w:rsidR="0087746B">
        <w:rPr>
          <w:rFonts w:asciiTheme="majorBidi" w:hAnsiTheme="majorBidi" w:cstheme="majorBidi"/>
          <w:sz w:val="24"/>
          <w:szCs w:val="24"/>
        </w:rPr>
        <w:t>,</w:t>
      </w:r>
      <w:r w:rsidR="003669BD">
        <w:rPr>
          <w:rFonts w:asciiTheme="majorBidi" w:hAnsiTheme="majorBidi" w:cstheme="majorBidi"/>
          <w:sz w:val="24"/>
          <w:szCs w:val="24"/>
        </w:rPr>
        <w:t xml:space="preserve"> and continues to be</w:t>
      </w:r>
      <w:r w:rsidR="0087746B">
        <w:rPr>
          <w:rFonts w:asciiTheme="majorBidi" w:hAnsiTheme="majorBidi" w:cstheme="majorBidi"/>
          <w:sz w:val="24"/>
          <w:szCs w:val="24"/>
        </w:rPr>
        <w:t>,</w:t>
      </w:r>
      <w:r w:rsidR="003669BD">
        <w:rPr>
          <w:rFonts w:asciiTheme="majorBidi" w:hAnsiTheme="majorBidi" w:cstheme="majorBidi"/>
          <w:sz w:val="24"/>
          <w:szCs w:val="24"/>
        </w:rPr>
        <w:t xml:space="preserve"> the most </w:t>
      </w:r>
      <w:r w:rsidR="002D4AA6">
        <w:rPr>
          <w:rFonts w:asciiTheme="majorBidi" w:hAnsiTheme="majorBidi" w:cstheme="majorBidi"/>
          <w:sz w:val="24"/>
          <w:szCs w:val="24"/>
        </w:rPr>
        <w:t xml:space="preserve">prominent symbol of Auschwitz, and that his actions </w:t>
      </w:r>
      <w:r w:rsidR="005C0902">
        <w:rPr>
          <w:rFonts w:asciiTheme="majorBidi" w:hAnsiTheme="majorBidi" w:cstheme="majorBidi"/>
          <w:sz w:val="24"/>
          <w:szCs w:val="24"/>
        </w:rPr>
        <w:t xml:space="preserve">had </w:t>
      </w:r>
      <w:r w:rsidR="002D4AA6">
        <w:rPr>
          <w:rFonts w:asciiTheme="majorBidi" w:hAnsiTheme="majorBidi" w:cstheme="majorBidi"/>
          <w:sz w:val="24"/>
          <w:szCs w:val="24"/>
        </w:rPr>
        <w:t xml:space="preserve">caused the disintegration of the bodies and souls of his victims. </w:t>
      </w:r>
      <w:proofErr w:type="spellStart"/>
      <w:r w:rsidR="005C0902">
        <w:rPr>
          <w:rFonts w:asciiTheme="majorBidi" w:hAnsiTheme="majorBidi" w:cstheme="majorBidi"/>
          <w:sz w:val="24"/>
          <w:szCs w:val="24"/>
        </w:rPr>
        <w:t>Hausner</w:t>
      </w:r>
      <w:proofErr w:type="spellEnd"/>
      <w:r w:rsidR="005C0902">
        <w:rPr>
          <w:rFonts w:asciiTheme="majorBidi" w:hAnsiTheme="majorBidi" w:cstheme="majorBidi"/>
          <w:sz w:val="24"/>
          <w:szCs w:val="24"/>
        </w:rPr>
        <w:t xml:space="preserve"> noted</w:t>
      </w:r>
      <w:r w:rsidR="002D4AA6">
        <w:rPr>
          <w:rFonts w:asciiTheme="majorBidi" w:hAnsiTheme="majorBidi" w:cstheme="majorBidi"/>
          <w:sz w:val="24"/>
          <w:szCs w:val="24"/>
        </w:rPr>
        <w:t>, among other things</w:t>
      </w:r>
      <w:r w:rsidR="005C0902">
        <w:rPr>
          <w:rFonts w:asciiTheme="majorBidi" w:hAnsiTheme="majorBidi" w:cstheme="majorBidi"/>
          <w:sz w:val="24"/>
          <w:szCs w:val="24"/>
        </w:rPr>
        <w:t>, that</w:t>
      </w:r>
      <w:r w:rsidR="002D4AA6">
        <w:rPr>
          <w:rFonts w:asciiTheme="majorBidi" w:hAnsiTheme="majorBidi" w:cstheme="majorBidi"/>
          <w:sz w:val="24"/>
          <w:szCs w:val="24"/>
        </w:rPr>
        <w:t>:</w:t>
      </w:r>
    </w:p>
    <w:p w14:paraId="6E61B1D3" w14:textId="3ABF66C2" w:rsidR="009C6417" w:rsidRPr="006D1D1E" w:rsidRDefault="002D4AA6" w:rsidP="00CD08C3">
      <w:pPr>
        <w:ind w:left="720"/>
        <w:rPr>
          <w:rFonts w:asciiTheme="majorBidi" w:hAnsiTheme="majorBidi" w:cstheme="majorBidi"/>
          <w:sz w:val="24"/>
          <w:szCs w:val="24"/>
        </w:rPr>
      </w:pPr>
      <w:r w:rsidRPr="006D1D1E">
        <w:rPr>
          <w:rFonts w:asciiTheme="majorBidi" w:hAnsiTheme="majorBidi" w:cstheme="majorBidi"/>
          <w:sz w:val="24"/>
          <w:szCs w:val="24"/>
        </w:rPr>
        <w:t>Mengele came to Auschwitz, the kingdom of death and the land of torment, voluntarily, and he integrated well into the work of extermination and experimentation. Mengele’s personality embodies the terrible cruelty</w:t>
      </w:r>
      <w:r w:rsidR="0087746B" w:rsidRPr="006D1D1E">
        <w:rPr>
          <w:rFonts w:asciiTheme="majorBidi" w:hAnsiTheme="majorBidi" w:cstheme="majorBidi"/>
          <w:sz w:val="24"/>
          <w:szCs w:val="24"/>
        </w:rPr>
        <w:t xml:space="preserve"> </w:t>
      </w:r>
      <w:r w:rsidRPr="006D1D1E">
        <w:rPr>
          <w:rFonts w:asciiTheme="majorBidi" w:hAnsiTheme="majorBidi" w:cstheme="majorBidi"/>
          <w:sz w:val="24"/>
          <w:szCs w:val="24"/>
        </w:rPr>
        <w:t>that was imbibed from Nazi racism, the fruit of the mysticism of the s</w:t>
      </w:r>
      <w:r w:rsidR="00AF10E8" w:rsidRPr="006D1D1E">
        <w:rPr>
          <w:rFonts w:asciiTheme="majorBidi" w:hAnsiTheme="majorBidi" w:cstheme="majorBidi"/>
          <w:sz w:val="24"/>
          <w:szCs w:val="24"/>
        </w:rPr>
        <w:t xml:space="preserve">uperior Aryan race. He would make selections and decide with a </w:t>
      </w:r>
      <w:r w:rsidR="00A2060F" w:rsidRPr="006D1D1E">
        <w:rPr>
          <w:rFonts w:asciiTheme="majorBidi" w:hAnsiTheme="majorBidi" w:cstheme="majorBidi"/>
          <w:sz w:val="24"/>
          <w:szCs w:val="24"/>
        </w:rPr>
        <w:t>flick</w:t>
      </w:r>
      <w:r w:rsidR="00AF10E8" w:rsidRPr="006D1D1E">
        <w:rPr>
          <w:rFonts w:asciiTheme="majorBidi" w:hAnsiTheme="majorBidi" w:cstheme="majorBidi"/>
          <w:sz w:val="24"/>
          <w:szCs w:val="24"/>
        </w:rPr>
        <w:t xml:space="preserve"> of his thumb who would go to the camp and live for a short while and who would go immediately to the gas chambers and crematorium. It was he who “</w:t>
      </w:r>
      <w:commentRangeStart w:id="15"/>
      <w:commentRangeStart w:id="16"/>
      <w:r w:rsidR="00AF10E8" w:rsidRPr="006D1D1E">
        <w:rPr>
          <w:rFonts w:asciiTheme="majorBidi" w:hAnsiTheme="majorBidi" w:cstheme="majorBidi"/>
          <w:sz w:val="24"/>
          <w:szCs w:val="24"/>
        </w:rPr>
        <w:t xml:space="preserve">made </w:t>
      </w:r>
      <w:commentRangeEnd w:id="15"/>
      <w:r w:rsidR="00AF10E8" w:rsidRPr="006D1D1E">
        <w:rPr>
          <w:rStyle w:val="CommentReference"/>
          <w:sz w:val="24"/>
          <w:szCs w:val="24"/>
        </w:rPr>
        <w:commentReference w:id="15"/>
      </w:r>
      <w:commentRangeEnd w:id="16"/>
      <w:r w:rsidR="009C6417" w:rsidRPr="006D1D1E">
        <w:rPr>
          <w:rStyle w:val="CommentReference"/>
          <w:sz w:val="24"/>
          <w:szCs w:val="24"/>
        </w:rPr>
        <w:commentReference w:id="16"/>
      </w:r>
      <w:r w:rsidR="00AF10E8" w:rsidRPr="006D1D1E">
        <w:rPr>
          <w:rFonts w:asciiTheme="majorBidi" w:hAnsiTheme="majorBidi" w:cstheme="majorBidi"/>
          <w:sz w:val="24"/>
          <w:szCs w:val="24"/>
        </w:rPr>
        <w:t xml:space="preserve">his sheep pass under his </w:t>
      </w:r>
      <w:commentRangeStart w:id="17"/>
      <w:r w:rsidR="00AF10E8" w:rsidRPr="006D1D1E">
        <w:rPr>
          <w:rFonts w:asciiTheme="majorBidi" w:hAnsiTheme="majorBidi" w:cstheme="majorBidi"/>
          <w:sz w:val="24"/>
          <w:szCs w:val="24"/>
        </w:rPr>
        <w:t>staff</w:t>
      </w:r>
      <w:commentRangeEnd w:id="17"/>
      <w:r w:rsidR="00614507">
        <w:rPr>
          <w:rStyle w:val="CommentReference"/>
        </w:rPr>
        <w:commentReference w:id="17"/>
      </w:r>
      <w:r w:rsidR="00AF10E8" w:rsidRPr="006D1D1E">
        <w:rPr>
          <w:rFonts w:asciiTheme="majorBidi" w:hAnsiTheme="majorBidi" w:cstheme="majorBidi"/>
          <w:sz w:val="24"/>
          <w:szCs w:val="24"/>
        </w:rPr>
        <w:t>.</w:t>
      </w:r>
      <w:r w:rsidR="0087746B" w:rsidRPr="006D1D1E">
        <w:rPr>
          <w:rFonts w:asciiTheme="majorBidi" w:hAnsiTheme="majorBidi" w:cstheme="majorBidi"/>
          <w:sz w:val="24"/>
          <w:szCs w:val="24"/>
        </w:rPr>
        <w:t>”</w:t>
      </w:r>
    </w:p>
    <w:p w14:paraId="15544D29" w14:textId="483D45E9" w:rsidR="002D4AA6" w:rsidRDefault="009C6417" w:rsidP="009C6417">
      <w:pPr>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Hausner</w:t>
      </w:r>
      <w:proofErr w:type="spellEnd"/>
      <w:r>
        <w:rPr>
          <w:rFonts w:asciiTheme="majorBidi" w:hAnsiTheme="majorBidi" w:cstheme="majorBidi"/>
          <w:sz w:val="24"/>
          <w:szCs w:val="24"/>
        </w:rPr>
        <w:t xml:space="preserve"> of the Mengele trial was </w:t>
      </w:r>
      <w:r w:rsidR="00A2060F">
        <w:rPr>
          <w:rFonts w:asciiTheme="majorBidi" w:hAnsiTheme="majorBidi" w:cstheme="majorBidi"/>
          <w:sz w:val="24"/>
          <w:szCs w:val="24"/>
        </w:rPr>
        <w:t xml:space="preserve">quite </w:t>
      </w:r>
      <w:r>
        <w:rPr>
          <w:rFonts w:asciiTheme="majorBidi" w:hAnsiTheme="majorBidi" w:cstheme="majorBidi"/>
          <w:sz w:val="24"/>
          <w:szCs w:val="24"/>
        </w:rPr>
        <w:t xml:space="preserve">different from the charismatic and energetic prosecutor of the Eichmann trial. He had </w:t>
      </w:r>
      <w:r w:rsidR="00A2060F">
        <w:rPr>
          <w:rFonts w:asciiTheme="majorBidi" w:hAnsiTheme="majorBidi" w:cstheme="majorBidi"/>
          <w:sz w:val="24"/>
          <w:szCs w:val="24"/>
        </w:rPr>
        <w:t xml:space="preserve">aged </w:t>
      </w:r>
      <w:r>
        <w:rPr>
          <w:rFonts w:asciiTheme="majorBidi" w:hAnsiTheme="majorBidi" w:cstheme="majorBidi"/>
          <w:sz w:val="24"/>
          <w:szCs w:val="24"/>
        </w:rPr>
        <w:t xml:space="preserve">visibly. However, </w:t>
      </w:r>
      <w:r w:rsidR="00A2060F">
        <w:rPr>
          <w:rFonts w:asciiTheme="majorBidi" w:hAnsiTheme="majorBidi" w:cstheme="majorBidi"/>
          <w:sz w:val="24"/>
          <w:szCs w:val="24"/>
        </w:rPr>
        <w:t>reading</w:t>
      </w:r>
      <w:r>
        <w:rPr>
          <w:rFonts w:asciiTheme="majorBidi" w:hAnsiTheme="majorBidi" w:cstheme="majorBidi"/>
          <w:sz w:val="24"/>
          <w:szCs w:val="24"/>
        </w:rPr>
        <w:t xml:space="preserve"> his w</w:t>
      </w:r>
      <w:r w:rsidR="00CD08C3">
        <w:rPr>
          <w:rFonts w:asciiTheme="majorBidi" w:hAnsiTheme="majorBidi" w:cstheme="majorBidi"/>
          <w:sz w:val="24"/>
          <w:szCs w:val="24"/>
        </w:rPr>
        <w:t xml:space="preserve">ords, which are </w:t>
      </w:r>
      <w:r w:rsidR="0087746B">
        <w:rPr>
          <w:rFonts w:asciiTheme="majorBidi" w:hAnsiTheme="majorBidi" w:cstheme="majorBidi"/>
          <w:sz w:val="24"/>
          <w:szCs w:val="24"/>
        </w:rPr>
        <w:t>beautifully</w:t>
      </w:r>
      <w:r w:rsidR="00CD08C3">
        <w:rPr>
          <w:rFonts w:asciiTheme="majorBidi" w:hAnsiTheme="majorBidi" w:cstheme="majorBidi"/>
          <w:sz w:val="24"/>
          <w:szCs w:val="24"/>
        </w:rPr>
        <w:t xml:space="preserve"> formulated and interspersed with </w:t>
      </w:r>
      <w:r w:rsidR="0087746B">
        <w:rPr>
          <w:rFonts w:asciiTheme="majorBidi" w:hAnsiTheme="majorBidi" w:cstheme="majorBidi"/>
          <w:sz w:val="24"/>
          <w:szCs w:val="24"/>
        </w:rPr>
        <w:t>vivid</w:t>
      </w:r>
      <w:r w:rsidR="00CD08C3">
        <w:rPr>
          <w:rFonts w:asciiTheme="majorBidi" w:hAnsiTheme="majorBidi" w:cstheme="majorBidi"/>
          <w:sz w:val="24"/>
          <w:szCs w:val="24"/>
        </w:rPr>
        <w:t xml:space="preserve"> imagery that </w:t>
      </w:r>
      <w:r w:rsidR="0087746B">
        <w:rPr>
          <w:rFonts w:asciiTheme="majorBidi" w:hAnsiTheme="majorBidi" w:cstheme="majorBidi"/>
          <w:sz w:val="24"/>
          <w:szCs w:val="24"/>
        </w:rPr>
        <w:t xml:space="preserve">came </w:t>
      </w:r>
      <w:r w:rsidR="00CD08C3">
        <w:rPr>
          <w:rFonts w:asciiTheme="majorBidi" w:hAnsiTheme="majorBidi" w:cstheme="majorBidi"/>
          <w:sz w:val="24"/>
          <w:szCs w:val="24"/>
        </w:rPr>
        <w:t xml:space="preserve">to life before </w:t>
      </w:r>
      <w:r w:rsidR="005C0902">
        <w:rPr>
          <w:rFonts w:asciiTheme="majorBidi" w:hAnsiTheme="majorBidi" w:cstheme="majorBidi"/>
          <w:sz w:val="24"/>
          <w:szCs w:val="24"/>
        </w:rPr>
        <w:t xml:space="preserve">his audience’s </w:t>
      </w:r>
      <w:r w:rsidR="00CD08C3">
        <w:rPr>
          <w:rFonts w:asciiTheme="majorBidi" w:hAnsiTheme="majorBidi" w:cstheme="majorBidi"/>
          <w:sz w:val="24"/>
          <w:szCs w:val="24"/>
        </w:rPr>
        <w:t>eyes</w:t>
      </w:r>
      <w:r w:rsidR="0087746B">
        <w:rPr>
          <w:rFonts w:asciiTheme="majorBidi" w:hAnsiTheme="majorBidi" w:cstheme="majorBidi"/>
          <w:sz w:val="24"/>
          <w:szCs w:val="24"/>
        </w:rPr>
        <w:t xml:space="preserve">, it </w:t>
      </w:r>
      <w:r w:rsidR="00CD08C3">
        <w:rPr>
          <w:rFonts w:asciiTheme="majorBidi" w:hAnsiTheme="majorBidi" w:cstheme="majorBidi"/>
          <w:sz w:val="24"/>
          <w:szCs w:val="24"/>
        </w:rPr>
        <w:t>was hard not to recall the famous opening speech he had given 24 years earlier at the start of the prosecution’s case in the Eichmann trial.</w:t>
      </w:r>
      <w:r w:rsidR="00CD08C3">
        <w:rPr>
          <w:rStyle w:val="FootnoteReference"/>
          <w:rFonts w:asciiTheme="majorBidi" w:hAnsiTheme="majorBidi" w:cstheme="majorBidi"/>
          <w:sz w:val="24"/>
          <w:szCs w:val="24"/>
        </w:rPr>
        <w:footnoteReference w:id="15"/>
      </w:r>
    </w:p>
    <w:p w14:paraId="79EDBB8A" w14:textId="0144ABBB" w:rsidR="00523FB5" w:rsidRDefault="00523FB5" w:rsidP="009C6417">
      <w:pPr>
        <w:rPr>
          <w:rFonts w:asciiTheme="majorBidi" w:hAnsiTheme="majorBidi" w:cstheme="majorBidi"/>
          <w:sz w:val="24"/>
          <w:szCs w:val="24"/>
        </w:rPr>
      </w:pPr>
      <w:r>
        <w:rPr>
          <w:rFonts w:asciiTheme="majorBidi" w:hAnsiTheme="majorBidi" w:cstheme="majorBidi"/>
          <w:sz w:val="24"/>
          <w:szCs w:val="24"/>
        </w:rPr>
        <w:t xml:space="preserve">At the conclusion of the testimonies, closing speeches were also given by other members of the committee. In their speeches, which were referred to as “statements,” each committee member focused on a different aspect of the evidence, and the findings that had emerged from it, according to their area of expertise. Professor </w:t>
      </w:r>
      <w:proofErr w:type="spellStart"/>
      <w:r>
        <w:rPr>
          <w:rFonts w:asciiTheme="majorBidi" w:hAnsiTheme="majorBidi" w:cstheme="majorBidi"/>
          <w:sz w:val="24"/>
          <w:szCs w:val="24"/>
        </w:rPr>
        <w:t>Motulsky</w:t>
      </w:r>
      <w:proofErr w:type="spellEnd"/>
      <w:r>
        <w:rPr>
          <w:rFonts w:asciiTheme="majorBidi" w:hAnsiTheme="majorBidi" w:cstheme="majorBidi"/>
          <w:sz w:val="24"/>
          <w:szCs w:val="24"/>
        </w:rPr>
        <w:t xml:space="preserve">, in his role as a geneticist and scientist, referred to the scientific and pseudo-scientific aspects of the experiments conducted by Mengele in Auschwitz, and sought to learn </w:t>
      </w:r>
      <w:r w:rsidR="008D7029">
        <w:rPr>
          <w:rFonts w:asciiTheme="majorBidi" w:hAnsiTheme="majorBidi" w:cstheme="majorBidi"/>
          <w:sz w:val="24"/>
          <w:szCs w:val="24"/>
        </w:rPr>
        <w:t xml:space="preserve">lessons from this about the inherent danger of using human beings as objects in scientific research. Wiesenthal, known as a “Nazi hunter,” wanted to point out that other Nazi criminals were still walking around freely, and to raise awareness of the suffering of the </w:t>
      </w:r>
      <w:commentRangeStart w:id="18"/>
      <w:r w:rsidR="008D7029">
        <w:rPr>
          <w:rFonts w:asciiTheme="majorBidi" w:hAnsiTheme="majorBidi" w:cstheme="majorBidi"/>
          <w:sz w:val="24"/>
          <w:szCs w:val="24"/>
        </w:rPr>
        <w:t xml:space="preserve">Roma </w:t>
      </w:r>
      <w:commentRangeEnd w:id="18"/>
      <w:r w:rsidR="008D7029">
        <w:rPr>
          <w:rStyle w:val="CommentReference"/>
        </w:rPr>
        <w:commentReference w:id="18"/>
      </w:r>
      <w:r w:rsidR="008D7029">
        <w:rPr>
          <w:rFonts w:asciiTheme="majorBidi" w:hAnsiTheme="majorBidi" w:cstheme="majorBidi"/>
          <w:sz w:val="24"/>
          <w:szCs w:val="24"/>
        </w:rPr>
        <w:t xml:space="preserve">people who were also tortured and exterminated in Auschwitz, and whose voices are not heard. Professor Bauer, who </w:t>
      </w:r>
      <w:r w:rsidR="0087746B">
        <w:rPr>
          <w:rFonts w:asciiTheme="majorBidi" w:hAnsiTheme="majorBidi" w:cstheme="majorBidi"/>
          <w:sz w:val="24"/>
          <w:szCs w:val="24"/>
        </w:rPr>
        <w:t>spoke as an</w:t>
      </w:r>
      <w:r w:rsidR="008D7029">
        <w:rPr>
          <w:rFonts w:asciiTheme="majorBidi" w:hAnsiTheme="majorBidi" w:cstheme="majorBidi"/>
          <w:sz w:val="24"/>
          <w:szCs w:val="24"/>
        </w:rPr>
        <w:t xml:space="preserve"> historian, </w:t>
      </w:r>
      <w:r w:rsidR="00A2060F">
        <w:rPr>
          <w:rFonts w:asciiTheme="majorBidi" w:hAnsiTheme="majorBidi" w:cstheme="majorBidi"/>
          <w:sz w:val="24"/>
          <w:szCs w:val="24"/>
        </w:rPr>
        <w:t>emphasized</w:t>
      </w:r>
      <w:r w:rsidR="008D7029">
        <w:rPr>
          <w:rFonts w:asciiTheme="majorBidi" w:hAnsiTheme="majorBidi" w:cstheme="majorBidi"/>
          <w:sz w:val="24"/>
          <w:szCs w:val="24"/>
        </w:rPr>
        <w:t xml:space="preserve"> that the testimonies of the surviving witnesses confirm</w:t>
      </w:r>
      <w:r w:rsidR="0087746B">
        <w:rPr>
          <w:rFonts w:asciiTheme="majorBidi" w:hAnsiTheme="majorBidi" w:cstheme="majorBidi"/>
          <w:sz w:val="24"/>
          <w:szCs w:val="24"/>
        </w:rPr>
        <w:t>ed</w:t>
      </w:r>
      <w:r w:rsidR="008D7029">
        <w:rPr>
          <w:rFonts w:asciiTheme="majorBidi" w:hAnsiTheme="majorBidi" w:cstheme="majorBidi"/>
          <w:sz w:val="24"/>
          <w:szCs w:val="24"/>
        </w:rPr>
        <w:t xml:space="preserve"> and complement</w:t>
      </w:r>
      <w:r w:rsidR="0087746B">
        <w:rPr>
          <w:rFonts w:asciiTheme="majorBidi" w:hAnsiTheme="majorBidi" w:cstheme="majorBidi"/>
          <w:sz w:val="24"/>
          <w:szCs w:val="24"/>
        </w:rPr>
        <w:t>ed</w:t>
      </w:r>
      <w:r w:rsidR="008D7029">
        <w:rPr>
          <w:rFonts w:asciiTheme="majorBidi" w:hAnsiTheme="majorBidi" w:cstheme="majorBidi"/>
          <w:sz w:val="24"/>
          <w:szCs w:val="24"/>
        </w:rPr>
        <w:t xml:space="preserve"> what </w:t>
      </w:r>
      <w:r w:rsidR="0087746B">
        <w:rPr>
          <w:rFonts w:asciiTheme="majorBidi" w:hAnsiTheme="majorBidi" w:cstheme="majorBidi"/>
          <w:sz w:val="24"/>
          <w:szCs w:val="24"/>
        </w:rPr>
        <w:t>was already</w:t>
      </w:r>
      <w:r w:rsidR="008D7029">
        <w:rPr>
          <w:rFonts w:asciiTheme="majorBidi" w:hAnsiTheme="majorBidi" w:cstheme="majorBidi"/>
          <w:sz w:val="24"/>
          <w:szCs w:val="24"/>
        </w:rPr>
        <w:t xml:space="preserve"> known from historical research. For example, </w:t>
      </w:r>
      <w:r w:rsidR="0087746B">
        <w:rPr>
          <w:rFonts w:asciiTheme="majorBidi" w:hAnsiTheme="majorBidi" w:cstheme="majorBidi"/>
          <w:sz w:val="24"/>
          <w:szCs w:val="24"/>
        </w:rPr>
        <w:t>Bauer</w:t>
      </w:r>
      <w:r w:rsidR="008D7029">
        <w:rPr>
          <w:rFonts w:asciiTheme="majorBidi" w:hAnsiTheme="majorBidi" w:cstheme="majorBidi"/>
          <w:sz w:val="24"/>
          <w:szCs w:val="24"/>
        </w:rPr>
        <w:t xml:space="preserve"> noted that </w:t>
      </w:r>
      <w:r w:rsidR="0087746B">
        <w:rPr>
          <w:rFonts w:asciiTheme="majorBidi" w:hAnsiTheme="majorBidi" w:cstheme="majorBidi"/>
          <w:sz w:val="24"/>
          <w:szCs w:val="24"/>
        </w:rPr>
        <w:t xml:space="preserve">one can </w:t>
      </w:r>
      <w:r w:rsidR="008D7029">
        <w:rPr>
          <w:rFonts w:asciiTheme="majorBidi" w:hAnsiTheme="majorBidi" w:cstheme="majorBidi"/>
          <w:sz w:val="24"/>
          <w:szCs w:val="24"/>
        </w:rPr>
        <w:t xml:space="preserve">conclude from the evidence that there were Wehrmacht men in Auschwitz, that </w:t>
      </w:r>
      <w:proofErr w:type="spellStart"/>
      <w:r w:rsidR="008D7029">
        <w:rPr>
          <w:rFonts w:asciiTheme="majorBidi" w:hAnsiTheme="majorBidi" w:cstheme="majorBidi"/>
          <w:sz w:val="24"/>
          <w:szCs w:val="24"/>
        </w:rPr>
        <w:t>Sonderkommando</w:t>
      </w:r>
      <w:proofErr w:type="spellEnd"/>
      <w:r w:rsidR="008D7029">
        <w:rPr>
          <w:rFonts w:asciiTheme="majorBidi" w:hAnsiTheme="majorBidi" w:cstheme="majorBidi"/>
          <w:sz w:val="24"/>
          <w:szCs w:val="24"/>
        </w:rPr>
        <w:t xml:space="preserve"> </w:t>
      </w:r>
      <w:r w:rsidR="009C1D2D">
        <w:rPr>
          <w:rFonts w:asciiTheme="majorBidi" w:hAnsiTheme="majorBidi" w:cstheme="majorBidi"/>
          <w:sz w:val="24"/>
          <w:szCs w:val="24"/>
        </w:rPr>
        <w:t>prisoners</w:t>
      </w:r>
      <w:r w:rsidR="008D7029">
        <w:rPr>
          <w:rFonts w:asciiTheme="majorBidi" w:hAnsiTheme="majorBidi" w:cstheme="majorBidi"/>
          <w:sz w:val="24"/>
          <w:szCs w:val="24"/>
        </w:rPr>
        <w:t xml:space="preserve"> in Auschwitz were also </w:t>
      </w:r>
      <w:r w:rsidR="009C1D2D">
        <w:rPr>
          <w:rFonts w:asciiTheme="majorBidi" w:hAnsiTheme="majorBidi" w:cstheme="majorBidi"/>
          <w:sz w:val="24"/>
          <w:szCs w:val="24"/>
        </w:rPr>
        <w:t>employed</w:t>
      </w:r>
      <w:r w:rsidR="008D7029">
        <w:rPr>
          <w:rFonts w:asciiTheme="majorBidi" w:hAnsiTheme="majorBidi" w:cstheme="majorBidi"/>
          <w:sz w:val="24"/>
          <w:szCs w:val="24"/>
        </w:rPr>
        <w:t xml:space="preserve"> in forced labor on the </w:t>
      </w:r>
      <w:r w:rsidR="009C1D2D">
        <w:rPr>
          <w:rFonts w:asciiTheme="majorBidi" w:hAnsiTheme="majorBidi" w:cstheme="majorBidi"/>
          <w:sz w:val="24"/>
          <w:szCs w:val="24"/>
        </w:rPr>
        <w:t xml:space="preserve">ramp in the camp (and not just in the gas chambers), and that Mengele arrived in Auschwitz before </w:t>
      </w:r>
      <w:r w:rsidR="009C1D2D">
        <w:rPr>
          <w:rFonts w:asciiTheme="majorBidi" w:hAnsiTheme="majorBidi" w:cstheme="majorBidi"/>
          <w:sz w:val="24"/>
          <w:szCs w:val="24"/>
        </w:rPr>
        <w:lastRenderedPageBreak/>
        <w:t>spring 1943. Bauer also stressed that “as a university lecturer in the Western world</w:t>
      </w:r>
      <w:r w:rsidR="0087746B">
        <w:rPr>
          <w:rFonts w:asciiTheme="majorBidi" w:hAnsiTheme="majorBidi" w:cstheme="majorBidi"/>
          <w:sz w:val="24"/>
          <w:szCs w:val="24"/>
        </w:rPr>
        <w:t>,</w:t>
      </w:r>
      <w:r w:rsidR="009C1D2D">
        <w:rPr>
          <w:rFonts w:asciiTheme="majorBidi" w:hAnsiTheme="majorBidi" w:cstheme="majorBidi"/>
          <w:sz w:val="24"/>
          <w:szCs w:val="24"/>
        </w:rPr>
        <w:t xml:space="preserve">” Mengele was part of an extermination machine in which a </w:t>
      </w:r>
      <w:r w:rsidR="001812E5">
        <w:rPr>
          <w:rFonts w:asciiTheme="majorBidi" w:hAnsiTheme="majorBidi" w:cstheme="majorBidi"/>
          <w:sz w:val="24"/>
          <w:szCs w:val="24"/>
        </w:rPr>
        <w:t>stratum of educated people</w:t>
      </w:r>
      <w:r w:rsidR="009C1D2D">
        <w:rPr>
          <w:rFonts w:asciiTheme="majorBidi" w:hAnsiTheme="majorBidi" w:cstheme="majorBidi"/>
          <w:sz w:val="24"/>
          <w:szCs w:val="24"/>
        </w:rPr>
        <w:t xml:space="preserve"> played a significant part, and that this should serve as a warning sign. Professor Taylor, an internationally renowned jurist in the field of Nazi crimes, estimated that the evidence of Mengele’s participation in the medical experiments and selections substantiate</w:t>
      </w:r>
      <w:r w:rsidR="00797DF3">
        <w:rPr>
          <w:rFonts w:asciiTheme="majorBidi" w:hAnsiTheme="majorBidi" w:cstheme="majorBidi"/>
          <w:sz w:val="24"/>
          <w:szCs w:val="24"/>
        </w:rPr>
        <w:t>d</w:t>
      </w:r>
      <w:r w:rsidR="009C1D2D">
        <w:rPr>
          <w:rFonts w:asciiTheme="majorBidi" w:hAnsiTheme="majorBidi" w:cstheme="majorBidi"/>
          <w:sz w:val="24"/>
          <w:szCs w:val="24"/>
        </w:rPr>
        <w:t xml:space="preserve"> the very serious charges against him, and justifie</w:t>
      </w:r>
      <w:r w:rsidR="00797DF3">
        <w:rPr>
          <w:rFonts w:asciiTheme="majorBidi" w:hAnsiTheme="majorBidi" w:cstheme="majorBidi"/>
          <w:sz w:val="24"/>
          <w:szCs w:val="24"/>
        </w:rPr>
        <w:t xml:space="preserve">d </w:t>
      </w:r>
      <w:r w:rsidR="009C1D2D">
        <w:rPr>
          <w:rFonts w:asciiTheme="majorBidi" w:hAnsiTheme="majorBidi" w:cstheme="majorBidi"/>
          <w:sz w:val="24"/>
          <w:szCs w:val="24"/>
        </w:rPr>
        <w:t>his prosecution before an appropriate tribunal.</w:t>
      </w:r>
    </w:p>
    <w:p w14:paraId="7E3B9398" w14:textId="64127D35" w:rsidR="00B86744" w:rsidRDefault="00614507" w:rsidP="009C6417">
      <w:pPr>
        <w:rPr>
          <w:rFonts w:asciiTheme="majorBidi" w:hAnsiTheme="majorBidi" w:cstheme="majorBidi"/>
          <w:sz w:val="24"/>
          <w:szCs w:val="24"/>
        </w:rPr>
      </w:pPr>
      <w:r>
        <w:rPr>
          <w:rFonts w:asciiTheme="majorBidi" w:hAnsiTheme="majorBidi" w:cstheme="majorBidi"/>
          <w:sz w:val="24"/>
          <w:szCs w:val="24"/>
        </w:rPr>
        <w:t xml:space="preserve">The </w:t>
      </w:r>
      <w:r>
        <w:rPr>
          <w:rFonts w:asciiTheme="majorBidi" w:hAnsiTheme="majorBidi" w:cstheme="majorBidi"/>
          <w:sz w:val="24"/>
          <w:szCs w:val="24"/>
        </w:rPr>
        <w:t>prosecutor in the trial</w:t>
      </w:r>
      <w:r>
        <w:rPr>
          <w:rFonts w:asciiTheme="majorBidi" w:hAnsiTheme="majorBidi" w:cstheme="majorBidi"/>
          <w:sz w:val="24"/>
          <w:szCs w:val="24"/>
        </w:rPr>
        <w:t xml:space="preserve"> also gave a</w:t>
      </w:r>
      <w:r w:rsidR="00F2073F">
        <w:rPr>
          <w:rFonts w:asciiTheme="majorBidi" w:hAnsiTheme="majorBidi" w:cstheme="majorBidi"/>
          <w:sz w:val="24"/>
          <w:szCs w:val="24"/>
        </w:rPr>
        <w:t xml:space="preserve"> closing speech</w:t>
      </w:r>
      <w:r>
        <w:rPr>
          <w:rFonts w:asciiTheme="majorBidi" w:hAnsiTheme="majorBidi" w:cstheme="majorBidi"/>
          <w:sz w:val="24"/>
          <w:szCs w:val="24"/>
        </w:rPr>
        <w:t>.</w:t>
      </w:r>
      <w:r w:rsidR="00F2073F">
        <w:rPr>
          <w:rFonts w:asciiTheme="majorBidi" w:hAnsiTheme="majorBidi" w:cstheme="majorBidi"/>
          <w:sz w:val="24"/>
          <w:szCs w:val="24"/>
        </w:rPr>
        <w:t xml:space="preserve"> In his speech, </w:t>
      </w:r>
      <w:proofErr w:type="spellStart"/>
      <w:r w:rsidR="00F2073F">
        <w:rPr>
          <w:rFonts w:asciiTheme="majorBidi" w:hAnsiTheme="majorBidi" w:cstheme="majorBidi"/>
          <w:sz w:val="24"/>
          <w:szCs w:val="24"/>
        </w:rPr>
        <w:t>Tarlo</w:t>
      </w:r>
      <w:proofErr w:type="spellEnd"/>
      <w:r w:rsidR="00F2073F">
        <w:rPr>
          <w:rFonts w:asciiTheme="majorBidi" w:hAnsiTheme="majorBidi" w:cstheme="majorBidi"/>
          <w:sz w:val="24"/>
          <w:szCs w:val="24"/>
        </w:rPr>
        <w:t xml:space="preserve"> clarified that, in addition to the testimonies heard, the committee also </w:t>
      </w:r>
      <w:r w:rsidR="001812E5">
        <w:rPr>
          <w:rFonts w:asciiTheme="majorBidi" w:hAnsiTheme="majorBidi" w:cstheme="majorBidi"/>
          <w:sz w:val="24"/>
          <w:szCs w:val="24"/>
        </w:rPr>
        <w:t xml:space="preserve">received </w:t>
      </w:r>
      <w:r w:rsidR="00F2073F">
        <w:rPr>
          <w:rFonts w:asciiTheme="majorBidi" w:hAnsiTheme="majorBidi" w:cstheme="majorBidi"/>
          <w:sz w:val="24"/>
          <w:szCs w:val="24"/>
        </w:rPr>
        <w:t xml:space="preserve">a great deal of written evidence, and that all of the material was to be transferred to the </w:t>
      </w:r>
      <w:proofErr w:type="spellStart"/>
      <w:r w:rsidR="00F2073F">
        <w:rPr>
          <w:rFonts w:asciiTheme="majorBidi" w:hAnsiTheme="majorBidi" w:cstheme="majorBidi"/>
          <w:sz w:val="24"/>
          <w:szCs w:val="24"/>
        </w:rPr>
        <w:t>Yad</w:t>
      </w:r>
      <w:proofErr w:type="spellEnd"/>
      <w:r w:rsidR="00F2073F">
        <w:rPr>
          <w:rFonts w:asciiTheme="majorBidi" w:hAnsiTheme="majorBidi" w:cstheme="majorBidi"/>
          <w:sz w:val="24"/>
          <w:szCs w:val="24"/>
        </w:rPr>
        <w:t xml:space="preserve"> Vashem Research Institute. </w:t>
      </w:r>
      <w:proofErr w:type="spellStart"/>
      <w:r w:rsidR="00F2073F">
        <w:rPr>
          <w:rFonts w:asciiTheme="majorBidi" w:hAnsiTheme="majorBidi" w:cstheme="majorBidi"/>
          <w:sz w:val="24"/>
          <w:szCs w:val="24"/>
        </w:rPr>
        <w:t>Tarlo</w:t>
      </w:r>
      <w:proofErr w:type="spellEnd"/>
      <w:r w:rsidR="00F2073F">
        <w:rPr>
          <w:rFonts w:asciiTheme="majorBidi" w:hAnsiTheme="majorBidi" w:cstheme="majorBidi"/>
          <w:sz w:val="24"/>
          <w:szCs w:val="24"/>
        </w:rPr>
        <w:t xml:space="preserve"> apologized on behalf of the committee to the other witnesses who had been willing to testify but, due to t</w:t>
      </w:r>
      <w:r w:rsidR="005C0902">
        <w:rPr>
          <w:rFonts w:asciiTheme="majorBidi" w:hAnsiTheme="majorBidi" w:cstheme="majorBidi"/>
          <w:sz w:val="24"/>
          <w:szCs w:val="24"/>
        </w:rPr>
        <w:t>ime constraints</w:t>
      </w:r>
      <w:r w:rsidR="00F2073F">
        <w:rPr>
          <w:rFonts w:asciiTheme="majorBidi" w:hAnsiTheme="majorBidi" w:cstheme="majorBidi"/>
          <w:sz w:val="24"/>
          <w:szCs w:val="24"/>
        </w:rPr>
        <w:t>, had only been asked to give written testimony</w:t>
      </w:r>
      <w:r w:rsidR="005C0902">
        <w:rPr>
          <w:rFonts w:asciiTheme="majorBidi" w:hAnsiTheme="majorBidi" w:cstheme="majorBidi"/>
          <w:sz w:val="24"/>
          <w:szCs w:val="24"/>
        </w:rPr>
        <w:t>.</w:t>
      </w:r>
      <w:r w:rsidR="00F2073F">
        <w:rPr>
          <w:rFonts w:asciiTheme="majorBidi" w:hAnsiTheme="majorBidi" w:cstheme="majorBidi"/>
          <w:sz w:val="24"/>
          <w:szCs w:val="24"/>
        </w:rPr>
        <w:t xml:space="preserve"> </w:t>
      </w:r>
      <w:r w:rsidR="005C0902">
        <w:rPr>
          <w:rFonts w:asciiTheme="majorBidi" w:hAnsiTheme="majorBidi" w:cstheme="majorBidi"/>
          <w:sz w:val="24"/>
          <w:szCs w:val="24"/>
        </w:rPr>
        <w:t>He also</w:t>
      </w:r>
      <w:r w:rsidR="00F2073F">
        <w:rPr>
          <w:rFonts w:asciiTheme="majorBidi" w:hAnsiTheme="majorBidi" w:cstheme="majorBidi"/>
          <w:sz w:val="24"/>
          <w:szCs w:val="24"/>
        </w:rPr>
        <w:t xml:space="preserve"> called on other survivors to contact </w:t>
      </w:r>
      <w:proofErr w:type="spellStart"/>
      <w:r w:rsidR="00F2073F">
        <w:rPr>
          <w:rFonts w:asciiTheme="majorBidi" w:hAnsiTheme="majorBidi" w:cstheme="majorBidi"/>
          <w:sz w:val="24"/>
          <w:szCs w:val="24"/>
        </w:rPr>
        <w:t>Yad</w:t>
      </w:r>
      <w:proofErr w:type="spellEnd"/>
      <w:r w:rsidR="00F2073F">
        <w:rPr>
          <w:rFonts w:asciiTheme="majorBidi" w:hAnsiTheme="majorBidi" w:cstheme="majorBidi"/>
          <w:sz w:val="24"/>
          <w:szCs w:val="24"/>
        </w:rPr>
        <w:t xml:space="preserve"> Vashem “so that their testimony will be preserved until the </w:t>
      </w:r>
      <w:commentRangeStart w:id="19"/>
      <w:r w:rsidR="00F2073F">
        <w:rPr>
          <w:rFonts w:asciiTheme="majorBidi" w:hAnsiTheme="majorBidi" w:cstheme="majorBidi"/>
          <w:sz w:val="24"/>
          <w:szCs w:val="24"/>
        </w:rPr>
        <w:t xml:space="preserve">Day </w:t>
      </w:r>
      <w:commentRangeEnd w:id="19"/>
      <w:r w:rsidR="00F2073F">
        <w:rPr>
          <w:rStyle w:val="CommentReference"/>
        </w:rPr>
        <w:commentReference w:id="19"/>
      </w:r>
      <w:r w:rsidR="00F2073F">
        <w:rPr>
          <w:rFonts w:asciiTheme="majorBidi" w:hAnsiTheme="majorBidi" w:cstheme="majorBidi"/>
          <w:sz w:val="24"/>
          <w:szCs w:val="24"/>
        </w:rPr>
        <w:t xml:space="preserve">of Reckoning, when the efforts to capture Mengele will bear fruit.” Several times in his speech, </w:t>
      </w:r>
      <w:proofErr w:type="spellStart"/>
      <w:r w:rsidR="00F2073F">
        <w:rPr>
          <w:rFonts w:asciiTheme="majorBidi" w:hAnsiTheme="majorBidi" w:cstheme="majorBidi"/>
          <w:sz w:val="24"/>
          <w:szCs w:val="24"/>
        </w:rPr>
        <w:t>Tarlo</w:t>
      </w:r>
      <w:proofErr w:type="spellEnd"/>
      <w:r w:rsidR="00F2073F">
        <w:rPr>
          <w:rFonts w:asciiTheme="majorBidi" w:hAnsiTheme="majorBidi" w:cstheme="majorBidi"/>
          <w:sz w:val="24"/>
          <w:szCs w:val="24"/>
        </w:rPr>
        <w:t xml:space="preserve"> used the phrase, “</w:t>
      </w:r>
      <w:r w:rsidR="008F2930">
        <w:rPr>
          <w:rFonts w:asciiTheme="majorBidi" w:hAnsiTheme="majorBidi" w:cstheme="majorBidi"/>
          <w:sz w:val="24"/>
          <w:szCs w:val="24"/>
        </w:rPr>
        <w:t>Planet</w:t>
      </w:r>
      <w:r w:rsidR="00F2073F">
        <w:rPr>
          <w:rFonts w:asciiTheme="majorBidi" w:hAnsiTheme="majorBidi" w:cstheme="majorBidi"/>
          <w:sz w:val="24"/>
          <w:szCs w:val="24"/>
        </w:rPr>
        <w:t xml:space="preserve"> Auschwitz,”</w:t>
      </w:r>
      <w:r w:rsidR="008F2930">
        <w:rPr>
          <w:rFonts w:asciiTheme="majorBidi" w:hAnsiTheme="majorBidi" w:cstheme="majorBidi"/>
          <w:sz w:val="24"/>
          <w:szCs w:val="24"/>
        </w:rPr>
        <w:t xml:space="preserve"> which was taken from the famous testimony of </w:t>
      </w:r>
      <w:commentRangeStart w:id="20"/>
      <w:proofErr w:type="spellStart"/>
      <w:r w:rsidR="008F2930">
        <w:rPr>
          <w:rFonts w:asciiTheme="majorBidi" w:hAnsiTheme="majorBidi" w:cstheme="majorBidi"/>
          <w:sz w:val="24"/>
          <w:szCs w:val="24"/>
        </w:rPr>
        <w:t>Yehiel</w:t>
      </w:r>
      <w:proofErr w:type="spellEnd"/>
      <w:r w:rsidR="008F2930">
        <w:rPr>
          <w:rFonts w:asciiTheme="majorBidi" w:hAnsiTheme="majorBidi" w:cstheme="majorBidi"/>
          <w:sz w:val="24"/>
          <w:szCs w:val="24"/>
        </w:rPr>
        <w:t xml:space="preserve"> </w:t>
      </w:r>
      <w:commentRangeEnd w:id="20"/>
      <w:r w:rsidR="008F2930">
        <w:rPr>
          <w:rStyle w:val="CommentReference"/>
        </w:rPr>
        <w:commentReference w:id="20"/>
      </w:r>
      <w:r w:rsidR="00154DE2">
        <w:rPr>
          <w:rFonts w:asciiTheme="majorBidi" w:hAnsiTheme="majorBidi" w:cstheme="majorBidi"/>
          <w:sz w:val="24"/>
          <w:szCs w:val="24"/>
        </w:rPr>
        <w:t>De-</w:t>
      </w:r>
      <w:commentRangeStart w:id="21"/>
      <w:r w:rsidR="00154DE2">
        <w:rPr>
          <w:rFonts w:asciiTheme="majorBidi" w:hAnsiTheme="majorBidi" w:cstheme="majorBidi"/>
          <w:sz w:val="24"/>
          <w:szCs w:val="24"/>
        </w:rPr>
        <w:t>Nur</w:t>
      </w:r>
      <w:r w:rsidR="008F2930">
        <w:rPr>
          <w:rFonts w:asciiTheme="majorBidi" w:hAnsiTheme="majorBidi" w:cstheme="majorBidi"/>
          <w:sz w:val="24"/>
          <w:szCs w:val="24"/>
        </w:rPr>
        <w:t xml:space="preserve"> </w:t>
      </w:r>
      <w:commentRangeEnd w:id="21"/>
      <w:r w:rsidR="00154DE2">
        <w:rPr>
          <w:rStyle w:val="CommentReference"/>
        </w:rPr>
        <w:commentReference w:id="21"/>
      </w:r>
      <w:r w:rsidR="008F2930">
        <w:rPr>
          <w:rFonts w:asciiTheme="majorBidi" w:hAnsiTheme="majorBidi" w:cstheme="majorBidi"/>
          <w:sz w:val="24"/>
          <w:szCs w:val="24"/>
        </w:rPr>
        <w:t>in the Eichmann trial</w:t>
      </w:r>
      <w:r w:rsidR="005C0902">
        <w:rPr>
          <w:rFonts w:asciiTheme="majorBidi" w:hAnsiTheme="majorBidi" w:cstheme="majorBidi"/>
          <w:sz w:val="24"/>
          <w:szCs w:val="24"/>
        </w:rPr>
        <w:t>.</w:t>
      </w:r>
      <w:r w:rsidR="00B86744">
        <w:rPr>
          <w:rStyle w:val="FootnoteReference"/>
          <w:rFonts w:asciiTheme="majorBidi" w:hAnsiTheme="majorBidi" w:cstheme="majorBidi"/>
          <w:sz w:val="24"/>
          <w:szCs w:val="24"/>
        </w:rPr>
        <w:footnoteReference w:id="16"/>
      </w:r>
      <w:r w:rsidR="008F2930">
        <w:rPr>
          <w:rFonts w:asciiTheme="majorBidi" w:hAnsiTheme="majorBidi" w:cstheme="majorBidi"/>
          <w:sz w:val="24"/>
          <w:szCs w:val="24"/>
        </w:rPr>
        <w:t xml:space="preserve"> It seems that</w:t>
      </w:r>
      <w:r w:rsidR="005C0902">
        <w:rPr>
          <w:rFonts w:asciiTheme="majorBidi" w:hAnsiTheme="majorBidi" w:cstheme="majorBidi"/>
          <w:sz w:val="24"/>
          <w:szCs w:val="24"/>
        </w:rPr>
        <w:t>,</w:t>
      </w:r>
      <w:r w:rsidR="008F2930">
        <w:rPr>
          <w:rFonts w:asciiTheme="majorBidi" w:hAnsiTheme="majorBidi" w:cstheme="majorBidi"/>
          <w:sz w:val="24"/>
          <w:szCs w:val="24"/>
        </w:rPr>
        <w:t xml:space="preserve"> through </w:t>
      </w:r>
      <w:r w:rsidR="005C0902">
        <w:rPr>
          <w:rFonts w:asciiTheme="majorBidi" w:hAnsiTheme="majorBidi" w:cstheme="majorBidi"/>
          <w:sz w:val="24"/>
          <w:szCs w:val="24"/>
        </w:rPr>
        <w:t>his</w:t>
      </w:r>
      <w:r w:rsidR="008F2930">
        <w:rPr>
          <w:rFonts w:asciiTheme="majorBidi" w:hAnsiTheme="majorBidi" w:cstheme="majorBidi"/>
          <w:sz w:val="24"/>
          <w:szCs w:val="24"/>
        </w:rPr>
        <w:t xml:space="preserve"> repeated use of this expression, </w:t>
      </w:r>
      <w:proofErr w:type="spellStart"/>
      <w:r w:rsidR="008F2930">
        <w:rPr>
          <w:rFonts w:asciiTheme="majorBidi" w:hAnsiTheme="majorBidi" w:cstheme="majorBidi"/>
          <w:sz w:val="24"/>
          <w:szCs w:val="24"/>
        </w:rPr>
        <w:t>Tarlo</w:t>
      </w:r>
      <w:proofErr w:type="spellEnd"/>
      <w:r w:rsidR="008F2930">
        <w:rPr>
          <w:rFonts w:asciiTheme="majorBidi" w:hAnsiTheme="majorBidi" w:cstheme="majorBidi"/>
          <w:sz w:val="24"/>
          <w:szCs w:val="24"/>
        </w:rPr>
        <w:t xml:space="preserve">, consciously or unconsciously, sought to </w:t>
      </w:r>
      <w:commentRangeStart w:id="22"/>
      <w:r w:rsidR="001F3D1C">
        <w:rPr>
          <w:rFonts w:asciiTheme="majorBidi" w:hAnsiTheme="majorBidi" w:cstheme="majorBidi"/>
          <w:sz w:val="24"/>
          <w:szCs w:val="24"/>
        </w:rPr>
        <w:t>recreate</w:t>
      </w:r>
      <w:r w:rsidR="008F2930">
        <w:rPr>
          <w:rFonts w:asciiTheme="majorBidi" w:hAnsiTheme="majorBidi" w:cstheme="majorBidi"/>
          <w:sz w:val="24"/>
          <w:szCs w:val="24"/>
        </w:rPr>
        <w:t xml:space="preserve"> the </w:t>
      </w:r>
      <w:r w:rsidR="001F3D1C">
        <w:rPr>
          <w:rFonts w:asciiTheme="majorBidi" w:hAnsiTheme="majorBidi" w:cstheme="majorBidi"/>
          <w:sz w:val="24"/>
          <w:szCs w:val="24"/>
        </w:rPr>
        <w:t>enormity of that occasion</w:t>
      </w:r>
      <w:commentRangeEnd w:id="22"/>
      <w:r w:rsidR="001F3D1C">
        <w:rPr>
          <w:rStyle w:val="CommentReference"/>
        </w:rPr>
        <w:commentReference w:id="22"/>
      </w:r>
      <w:r w:rsidR="001F3D1C">
        <w:rPr>
          <w:rFonts w:asciiTheme="majorBidi" w:hAnsiTheme="majorBidi" w:cstheme="majorBidi"/>
          <w:sz w:val="24"/>
          <w:szCs w:val="24"/>
        </w:rPr>
        <w:t xml:space="preserve">. Another symbolic mention in </w:t>
      </w:r>
      <w:proofErr w:type="spellStart"/>
      <w:r w:rsidR="001F3D1C">
        <w:rPr>
          <w:rFonts w:asciiTheme="majorBidi" w:hAnsiTheme="majorBidi" w:cstheme="majorBidi"/>
          <w:sz w:val="24"/>
          <w:szCs w:val="24"/>
        </w:rPr>
        <w:t>Tarlo’s</w:t>
      </w:r>
      <w:proofErr w:type="spellEnd"/>
      <w:r w:rsidR="001F3D1C">
        <w:rPr>
          <w:rFonts w:asciiTheme="majorBidi" w:hAnsiTheme="majorBidi" w:cstheme="majorBidi"/>
          <w:sz w:val="24"/>
          <w:szCs w:val="24"/>
        </w:rPr>
        <w:t xml:space="preserve"> concluding remarks referred to a quote from Uri </w:t>
      </w:r>
      <w:proofErr w:type="spellStart"/>
      <w:r w:rsidR="001F3D1C">
        <w:rPr>
          <w:rFonts w:asciiTheme="majorBidi" w:hAnsiTheme="majorBidi" w:cstheme="majorBidi"/>
          <w:sz w:val="24"/>
          <w:szCs w:val="24"/>
        </w:rPr>
        <w:t>Zvi</w:t>
      </w:r>
      <w:proofErr w:type="spellEnd"/>
      <w:r w:rsidR="001F3D1C">
        <w:rPr>
          <w:rFonts w:asciiTheme="majorBidi" w:hAnsiTheme="majorBidi" w:cstheme="majorBidi"/>
          <w:sz w:val="24"/>
          <w:szCs w:val="24"/>
        </w:rPr>
        <w:t xml:space="preserve"> Greenberg’s </w:t>
      </w:r>
      <w:r w:rsidR="00B16246">
        <w:rPr>
          <w:rFonts w:asciiTheme="majorBidi" w:hAnsiTheme="majorBidi" w:cstheme="majorBidi"/>
          <w:sz w:val="24"/>
          <w:szCs w:val="24"/>
        </w:rPr>
        <w:t>cycle</w:t>
      </w:r>
      <w:r w:rsidR="001F3D1C">
        <w:rPr>
          <w:rFonts w:asciiTheme="majorBidi" w:hAnsiTheme="majorBidi" w:cstheme="majorBidi"/>
          <w:sz w:val="24"/>
          <w:szCs w:val="24"/>
        </w:rPr>
        <w:t xml:space="preserve"> of poems, “Streets of the River,” which became </w:t>
      </w:r>
      <w:r w:rsidR="00932E0D">
        <w:rPr>
          <w:rFonts w:asciiTheme="majorBidi" w:hAnsiTheme="majorBidi" w:cstheme="majorBidi"/>
          <w:sz w:val="24"/>
          <w:szCs w:val="24"/>
        </w:rPr>
        <w:t xml:space="preserve">a </w:t>
      </w:r>
      <w:r w:rsidR="001F3D1C">
        <w:rPr>
          <w:rFonts w:asciiTheme="majorBidi" w:hAnsiTheme="majorBidi" w:cstheme="majorBidi"/>
          <w:sz w:val="24"/>
          <w:szCs w:val="24"/>
        </w:rPr>
        <w:t>familiar symbol of the destruction of European Jewry in the Holocaust.</w:t>
      </w:r>
      <w:r w:rsidR="00B86744">
        <w:rPr>
          <w:rStyle w:val="FootnoteReference"/>
          <w:rFonts w:asciiTheme="majorBidi" w:hAnsiTheme="majorBidi" w:cstheme="majorBidi"/>
          <w:sz w:val="24"/>
          <w:szCs w:val="24"/>
        </w:rPr>
        <w:footnoteReference w:id="17"/>
      </w:r>
      <w:r w:rsidR="001F3D1C">
        <w:rPr>
          <w:rFonts w:asciiTheme="majorBidi" w:hAnsiTheme="majorBidi" w:cstheme="majorBidi"/>
          <w:sz w:val="24"/>
          <w:szCs w:val="24"/>
        </w:rPr>
        <w:t xml:space="preserve"> Against the background of anti-Semitism and its expression, </w:t>
      </w:r>
      <w:r w:rsidR="001812E5">
        <w:rPr>
          <w:rFonts w:asciiTheme="majorBidi" w:hAnsiTheme="majorBidi" w:cstheme="majorBidi"/>
          <w:sz w:val="24"/>
          <w:szCs w:val="24"/>
        </w:rPr>
        <w:t>culminating</w:t>
      </w:r>
      <w:r w:rsidR="001F3D1C">
        <w:rPr>
          <w:rFonts w:asciiTheme="majorBidi" w:hAnsiTheme="majorBidi" w:cstheme="majorBidi"/>
          <w:sz w:val="24"/>
          <w:szCs w:val="24"/>
        </w:rPr>
        <w:t xml:space="preserve"> in the murder of the Jews in Auschwitz, </w:t>
      </w:r>
      <w:proofErr w:type="spellStart"/>
      <w:r w:rsidR="001F3D1C">
        <w:rPr>
          <w:rFonts w:asciiTheme="majorBidi" w:hAnsiTheme="majorBidi" w:cstheme="majorBidi"/>
          <w:sz w:val="24"/>
          <w:szCs w:val="24"/>
        </w:rPr>
        <w:t>Tarlo</w:t>
      </w:r>
      <w:proofErr w:type="spellEnd"/>
      <w:r w:rsidR="001F3D1C">
        <w:rPr>
          <w:rFonts w:asciiTheme="majorBidi" w:hAnsiTheme="majorBidi" w:cstheme="majorBidi"/>
          <w:sz w:val="24"/>
          <w:szCs w:val="24"/>
        </w:rPr>
        <w:t xml:space="preserve"> </w:t>
      </w:r>
      <w:r w:rsidR="001812E5">
        <w:rPr>
          <w:rFonts w:asciiTheme="majorBidi" w:hAnsiTheme="majorBidi" w:cstheme="majorBidi"/>
          <w:sz w:val="24"/>
          <w:szCs w:val="24"/>
        </w:rPr>
        <w:t>strove</w:t>
      </w:r>
      <w:r w:rsidR="001F3D1C">
        <w:rPr>
          <w:rFonts w:asciiTheme="majorBidi" w:hAnsiTheme="majorBidi" w:cstheme="majorBidi"/>
          <w:sz w:val="24"/>
          <w:szCs w:val="24"/>
        </w:rPr>
        <w:t xml:space="preserve"> to convey an unequivocal message: </w:t>
      </w:r>
    </w:p>
    <w:p w14:paraId="7C8557AB" w14:textId="5C59F6EF" w:rsidR="00F2073F" w:rsidRPr="006D1D1E" w:rsidRDefault="00B86744" w:rsidP="00B86744">
      <w:pPr>
        <w:ind w:left="720"/>
        <w:rPr>
          <w:rFonts w:asciiTheme="majorBidi" w:hAnsiTheme="majorBidi" w:cstheme="majorBidi"/>
          <w:sz w:val="24"/>
          <w:szCs w:val="24"/>
        </w:rPr>
      </w:pPr>
      <w:r w:rsidRPr="006D1D1E">
        <w:rPr>
          <w:rFonts w:asciiTheme="majorBidi" w:hAnsiTheme="majorBidi" w:cstheme="majorBidi"/>
          <w:sz w:val="24"/>
          <w:szCs w:val="24"/>
        </w:rPr>
        <w:t>Hatred will continue to poison the human race as long as there is no power to bring Mengele to justice. There is thus an obligation to bring about the arrest and punishment of the murderers</w:t>
      </w:r>
      <w:r w:rsidR="00932E0D" w:rsidRPr="006D1D1E">
        <w:rPr>
          <w:rFonts w:asciiTheme="majorBidi" w:hAnsiTheme="majorBidi" w:cstheme="majorBidi"/>
          <w:sz w:val="24"/>
          <w:szCs w:val="24"/>
        </w:rPr>
        <w:t>,</w:t>
      </w:r>
      <w:r w:rsidRPr="006D1D1E">
        <w:rPr>
          <w:rFonts w:asciiTheme="majorBidi" w:hAnsiTheme="majorBidi" w:cstheme="majorBidi"/>
          <w:sz w:val="24"/>
          <w:szCs w:val="24"/>
        </w:rPr>
        <w:t xml:space="preserve"> and</w:t>
      </w:r>
      <w:r w:rsidR="00932E0D" w:rsidRPr="006D1D1E">
        <w:rPr>
          <w:rFonts w:asciiTheme="majorBidi" w:hAnsiTheme="majorBidi" w:cstheme="majorBidi"/>
          <w:sz w:val="24"/>
          <w:szCs w:val="24"/>
        </w:rPr>
        <w:t xml:space="preserve"> of</w:t>
      </w:r>
      <w:r w:rsidRPr="006D1D1E">
        <w:rPr>
          <w:rFonts w:asciiTheme="majorBidi" w:hAnsiTheme="majorBidi" w:cstheme="majorBidi"/>
          <w:sz w:val="24"/>
          <w:szCs w:val="24"/>
        </w:rPr>
        <w:t xml:space="preserve"> Josef Mengele, their leader. Lest anyone, anywhere, dare to do as they did to the Jewish people, or any other </w:t>
      </w:r>
      <w:commentRangeStart w:id="23"/>
      <w:commentRangeStart w:id="24"/>
      <w:r w:rsidRPr="006D1D1E">
        <w:rPr>
          <w:rFonts w:asciiTheme="majorBidi" w:hAnsiTheme="majorBidi" w:cstheme="majorBidi"/>
          <w:sz w:val="24"/>
          <w:szCs w:val="24"/>
        </w:rPr>
        <w:t>people</w:t>
      </w:r>
      <w:commentRangeEnd w:id="23"/>
      <w:r w:rsidR="001812E5" w:rsidRPr="006D1D1E">
        <w:rPr>
          <w:rStyle w:val="CommentReference"/>
          <w:sz w:val="24"/>
          <w:szCs w:val="24"/>
        </w:rPr>
        <w:commentReference w:id="23"/>
      </w:r>
      <w:commentRangeEnd w:id="24"/>
      <w:r w:rsidR="00614507">
        <w:rPr>
          <w:rStyle w:val="CommentReference"/>
        </w:rPr>
        <w:commentReference w:id="24"/>
      </w:r>
      <w:r w:rsidRPr="006D1D1E">
        <w:rPr>
          <w:rFonts w:asciiTheme="majorBidi" w:hAnsiTheme="majorBidi" w:cstheme="majorBidi"/>
          <w:sz w:val="24"/>
          <w:szCs w:val="24"/>
        </w:rPr>
        <w:t>.</w:t>
      </w:r>
    </w:p>
    <w:p w14:paraId="0C2E18FD" w14:textId="0F47B676" w:rsidR="00B86744" w:rsidRDefault="0050223A" w:rsidP="00B86744">
      <w:pPr>
        <w:rPr>
          <w:rFonts w:asciiTheme="majorBidi" w:hAnsiTheme="majorBidi" w:cstheme="majorBidi"/>
          <w:sz w:val="24"/>
          <w:szCs w:val="24"/>
        </w:rPr>
      </w:pPr>
      <w:r>
        <w:rPr>
          <w:rFonts w:asciiTheme="majorBidi" w:hAnsiTheme="majorBidi" w:cstheme="majorBidi"/>
          <w:sz w:val="24"/>
          <w:szCs w:val="24"/>
        </w:rPr>
        <w:lastRenderedPageBreak/>
        <w:t xml:space="preserve">As a direct continuation of this, </w:t>
      </w:r>
      <w:proofErr w:type="spellStart"/>
      <w:r>
        <w:rPr>
          <w:rFonts w:asciiTheme="majorBidi" w:hAnsiTheme="majorBidi" w:cstheme="majorBidi"/>
          <w:sz w:val="24"/>
          <w:szCs w:val="24"/>
        </w:rPr>
        <w:t>Tarlo</w:t>
      </w:r>
      <w:proofErr w:type="spellEnd"/>
      <w:r>
        <w:rPr>
          <w:rFonts w:asciiTheme="majorBidi" w:hAnsiTheme="majorBidi" w:cstheme="majorBidi"/>
          <w:sz w:val="24"/>
          <w:szCs w:val="24"/>
        </w:rPr>
        <w:t xml:space="preserve"> concluded his remarks with a “personal request” to the Pope, on behalf of himself and his relatives who were murdered in the Holocaust: “Arrest the Nazi criminal Josef Mengele and bring him to justice for the terrible crimes he committed on Polish soil in the Auschwitz camp between 21 May 1943 and 31 December 1944, in accordance with international </w:t>
      </w:r>
      <w:commentRangeStart w:id="25"/>
      <w:r>
        <w:rPr>
          <w:rFonts w:asciiTheme="majorBidi" w:hAnsiTheme="majorBidi" w:cstheme="majorBidi"/>
          <w:sz w:val="24"/>
          <w:szCs w:val="24"/>
        </w:rPr>
        <w:t>law</w:t>
      </w:r>
      <w:commentRangeEnd w:id="25"/>
      <w:r w:rsidR="001812E5">
        <w:rPr>
          <w:rStyle w:val="CommentReference"/>
        </w:rPr>
        <w:commentReference w:id="25"/>
      </w:r>
      <w:r>
        <w:rPr>
          <w:rFonts w:asciiTheme="majorBidi" w:hAnsiTheme="majorBidi" w:cstheme="majorBidi"/>
          <w:sz w:val="24"/>
          <w:szCs w:val="24"/>
        </w:rPr>
        <w:t>.”</w:t>
      </w:r>
    </w:p>
    <w:p w14:paraId="4F0DE6B4" w14:textId="5D0614FA" w:rsidR="002B5AA2" w:rsidRDefault="0050223A" w:rsidP="00B86744">
      <w:pPr>
        <w:rPr>
          <w:rFonts w:asciiTheme="majorBidi" w:hAnsiTheme="majorBidi" w:cstheme="majorBidi"/>
          <w:sz w:val="24"/>
          <w:szCs w:val="24"/>
        </w:rPr>
      </w:pPr>
      <w:r>
        <w:rPr>
          <w:rFonts w:asciiTheme="majorBidi" w:hAnsiTheme="majorBidi" w:cstheme="majorBidi"/>
          <w:sz w:val="24"/>
          <w:szCs w:val="24"/>
        </w:rPr>
        <w:t xml:space="preserve">Finally, the highlight of the trial was the decision signed by the committee, which was solemnly read </w:t>
      </w:r>
      <w:r w:rsidR="00492E9D">
        <w:rPr>
          <w:rFonts w:asciiTheme="majorBidi" w:hAnsiTheme="majorBidi" w:cstheme="majorBidi"/>
          <w:sz w:val="24"/>
          <w:szCs w:val="24"/>
        </w:rPr>
        <w:t xml:space="preserve">aloud </w:t>
      </w:r>
      <w:r>
        <w:rPr>
          <w:rFonts w:asciiTheme="majorBidi" w:hAnsiTheme="majorBidi" w:cstheme="majorBidi"/>
          <w:sz w:val="24"/>
          <w:szCs w:val="24"/>
        </w:rPr>
        <w:t xml:space="preserve">in Hebrew and English. Although the jurists on the committee </w:t>
      </w:r>
      <w:r w:rsidR="00492E9D">
        <w:rPr>
          <w:rFonts w:asciiTheme="majorBidi" w:hAnsiTheme="majorBidi" w:cstheme="majorBidi"/>
          <w:sz w:val="24"/>
          <w:szCs w:val="24"/>
        </w:rPr>
        <w:t xml:space="preserve">had </w:t>
      </w:r>
      <w:r>
        <w:rPr>
          <w:rFonts w:asciiTheme="majorBidi" w:hAnsiTheme="majorBidi" w:cstheme="majorBidi"/>
          <w:sz w:val="24"/>
          <w:szCs w:val="24"/>
        </w:rPr>
        <w:t xml:space="preserve">emphasized on several occasions throughout the proceedings that “we have no power to declare whether </w:t>
      </w:r>
      <w:r w:rsidR="00492E9D">
        <w:rPr>
          <w:rFonts w:asciiTheme="majorBidi" w:hAnsiTheme="majorBidi" w:cstheme="majorBidi"/>
          <w:sz w:val="24"/>
          <w:szCs w:val="24"/>
        </w:rPr>
        <w:t>this</w:t>
      </w:r>
      <w:r>
        <w:rPr>
          <w:rFonts w:asciiTheme="majorBidi" w:hAnsiTheme="majorBidi" w:cstheme="majorBidi"/>
          <w:sz w:val="24"/>
          <w:szCs w:val="24"/>
        </w:rPr>
        <w:t xml:space="preserve"> individual is guilty or innocent, </w:t>
      </w:r>
      <w:r w:rsidR="00B36F77">
        <w:rPr>
          <w:rFonts w:asciiTheme="majorBidi" w:hAnsiTheme="majorBidi" w:cstheme="majorBidi"/>
          <w:sz w:val="24"/>
          <w:szCs w:val="24"/>
        </w:rPr>
        <w:t>neither</w:t>
      </w:r>
      <w:r>
        <w:rPr>
          <w:rFonts w:asciiTheme="majorBidi" w:hAnsiTheme="majorBidi" w:cstheme="majorBidi"/>
          <w:sz w:val="24"/>
          <w:szCs w:val="24"/>
        </w:rPr>
        <w:t xml:space="preserve"> to punish him</w:t>
      </w:r>
      <w:r w:rsidR="00492E9D">
        <w:rPr>
          <w:rFonts w:asciiTheme="majorBidi" w:hAnsiTheme="majorBidi" w:cstheme="majorBidi"/>
          <w:sz w:val="24"/>
          <w:szCs w:val="24"/>
        </w:rPr>
        <w:t>,</w:t>
      </w:r>
      <w:r w:rsidR="000E1482">
        <w:rPr>
          <w:rFonts w:asciiTheme="majorBidi" w:hAnsiTheme="majorBidi" w:cstheme="majorBidi"/>
          <w:sz w:val="24"/>
          <w:szCs w:val="24"/>
        </w:rPr>
        <w:t>” in some ways</w:t>
      </w:r>
      <w:r w:rsidR="001812E5">
        <w:rPr>
          <w:rFonts w:asciiTheme="majorBidi" w:hAnsiTheme="majorBidi" w:cstheme="majorBidi"/>
          <w:sz w:val="24"/>
          <w:szCs w:val="24"/>
        </w:rPr>
        <w:t>,</w:t>
      </w:r>
      <w:r w:rsidR="00492E9D">
        <w:rPr>
          <w:rFonts w:asciiTheme="majorBidi" w:hAnsiTheme="majorBidi" w:cstheme="majorBidi"/>
          <w:sz w:val="24"/>
          <w:szCs w:val="24"/>
        </w:rPr>
        <w:t xml:space="preserve"> at least, </w:t>
      </w:r>
      <w:r w:rsidR="000E1482">
        <w:rPr>
          <w:rFonts w:asciiTheme="majorBidi" w:hAnsiTheme="majorBidi" w:cstheme="majorBidi"/>
          <w:sz w:val="24"/>
          <w:szCs w:val="24"/>
        </w:rPr>
        <w:t xml:space="preserve">the decision resembled a judgement handed down at the end of a criminal </w:t>
      </w:r>
      <w:r w:rsidR="00492E9D">
        <w:rPr>
          <w:rFonts w:asciiTheme="majorBidi" w:hAnsiTheme="majorBidi" w:cstheme="majorBidi"/>
          <w:sz w:val="24"/>
          <w:szCs w:val="24"/>
        </w:rPr>
        <w:t>trial</w:t>
      </w:r>
      <w:r w:rsidR="000E1482">
        <w:rPr>
          <w:rFonts w:asciiTheme="majorBidi" w:hAnsiTheme="majorBidi" w:cstheme="majorBidi"/>
          <w:sz w:val="24"/>
          <w:szCs w:val="24"/>
        </w:rPr>
        <w:t xml:space="preserve">. At the heart of the decision was the statement that a sufficient evidential </w:t>
      </w:r>
      <w:r w:rsidR="00492E9D">
        <w:rPr>
          <w:rFonts w:asciiTheme="majorBidi" w:hAnsiTheme="majorBidi" w:cstheme="majorBidi"/>
          <w:sz w:val="24"/>
          <w:szCs w:val="24"/>
        </w:rPr>
        <w:t>basis</w:t>
      </w:r>
      <w:r w:rsidR="000E1482">
        <w:rPr>
          <w:rFonts w:asciiTheme="majorBidi" w:hAnsiTheme="majorBidi" w:cstheme="majorBidi"/>
          <w:sz w:val="24"/>
          <w:szCs w:val="24"/>
        </w:rPr>
        <w:t xml:space="preserve"> had been presented </w:t>
      </w:r>
      <w:r w:rsidR="00492E9D">
        <w:rPr>
          <w:rFonts w:asciiTheme="majorBidi" w:hAnsiTheme="majorBidi" w:cstheme="majorBidi"/>
          <w:sz w:val="24"/>
          <w:szCs w:val="24"/>
        </w:rPr>
        <w:t>to support</w:t>
      </w:r>
      <w:r w:rsidR="000E1482">
        <w:rPr>
          <w:rFonts w:asciiTheme="majorBidi" w:hAnsiTheme="majorBidi" w:cstheme="majorBidi"/>
          <w:sz w:val="24"/>
          <w:szCs w:val="24"/>
        </w:rPr>
        <w:t xml:space="preserve"> Mengele’s prosecution and that his actions amounted to war crimes, crimes against humanity, and crimes against the Jewish people. The crimes mentioned included counts of murder, causing serious physical harm, and physical and emotional abuse, including of </w:t>
      </w:r>
      <w:r w:rsidR="00932E0D">
        <w:rPr>
          <w:rFonts w:asciiTheme="majorBidi" w:hAnsiTheme="majorBidi" w:cstheme="majorBidi"/>
          <w:sz w:val="24"/>
          <w:szCs w:val="24"/>
        </w:rPr>
        <w:t>children</w:t>
      </w:r>
      <w:r w:rsidR="000E1482">
        <w:rPr>
          <w:rFonts w:asciiTheme="majorBidi" w:hAnsiTheme="majorBidi" w:cstheme="majorBidi"/>
          <w:sz w:val="24"/>
          <w:szCs w:val="24"/>
        </w:rPr>
        <w:t xml:space="preserve">. </w:t>
      </w:r>
      <w:r w:rsidR="00492E9D">
        <w:rPr>
          <w:rFonts w:asciiTheme="majorBidi" w:hAnsiTheme="majorBidi" w:cstheme="majorBidi"/>
          <w:sz w:val="24"/>
          <w:szCs w:val="24"/>
        </w:rPr>
        <w:t>Mengele’s</w:t>
      </w:r>
      <w:r w:rsidR="000E1482">
        <w:rPr>
          <w:rFonts w:asciiTheme="majorBidi" w:hAnsiTheme="majorBidi" w:cstheme="majorBidi"/>
          <w:sz w:val="24"/>
          <w:szCs w:val="24"/>
        </w:rPr>
        <w:t xml:space="preserve"> </w:t>
      </w:r>
      <w:r w:rsidR="00614507">
        <w:rPr>
          <w:rFonts w:asciiTheme="majorBidi" w:hAnsiTheme="majorBidi" w:cstheme="majorBidi"/>
          <w:sz w:val="24"/>
          <w:szCs w:val="24"/>
        </w:rPr>
        <w:t xml:space="preserve">main method of committing </w:t>
      </w:r>
      <w:r w:rsidR="000E1482">
        <w:rPr>
          <w:rFonts w:asciiTheme="majorBidi" w:hAnsiTheme="majorBidi" w:cstheme="majorBidi"/>
          <w:sz w:val="24"/>
          <w:szCs w:val="24"/>
        </w:rPr>
        <w:t xml:space="preserve">murders was through selections, where </w:t>
      </w:r>
      <w:r w:rsidR="00492E9D">
        <w:rPr>
          <w:rFonts w:asciiTheme="majorBidi" w:hAnsiTheme="majorBidi" w:cstheme="majorBidi"/>
          <w:sz w:val="24"/>
          <w:szCs w:val="24"/>
        </w:rPr>
        <w:t>he sent</w:t>
      </w:r>
      <w:r w:rsidR="002B5AA2">
        <w:rPr>
          <w:rFonts w:asciiTheme="majorBidi" w:hAnsiTheme="majorBidi" w:cstheme="majorBidi"/>
          <w:sz w:val="24"/>
          <w:szCs w:val="24"/>
        </w:rPr>
        <w:t xml:space="preserve"> victims</w:t>
      </w:r>
      <w:r w:rsidR="00492E9D">
        <w:rPr>
          <w:rFonts w:asciiTheme="majorBidi" w:hAnsiTheme="majorBidi" w:cstheme="majorBidi"/>
          <w:sz w:val="24"/>
          <w:szCs w:val="24"/>
        </w:rPr>
        <w:t xml:space="preserve"> </w:t>
      </w:r>
      <w:r w:rsidR="002B5AA2">
        <w:rPr>
          <w:rFonts w:asciiTheme="majorBidi" w:hAnsiTheme="majorBidi" w:cstheme="majorBidi"/>
          <w:sz w:val="24"/>
          <w:szCs w:val="24"/>
        </w:rPr>
        <w:t>to the gas chambers</w:t>
      </w:r>
      <w:r w:rsidR="00614507">
        <w:rPr>
          <w:rFonts w:asciiTheme="majorBidi" w:hAnsiTheme="majorBidi" w:cstheme="majorBidi"/>
          <w:sz w:val="24"/>
          <w:szCs w:val="24"/>
        </w:rPr>
        <w:t>; he also carried out some killings himself</w:t>
      </w:r>
      <w:r w:rsidR="00492E9D">
        <w:rPr>
          <w:rFonts w:asciiTheme="majorBidi" w:hAnsiTheme="majorBidi" w:cstheme="majorBidi"/>
          <w:sz w:val="24"/>
          <w:szCs w:val="24"/>
        </w:rPr>
        <w:t xml:space="preserve"> </w:t>
      </w:r>
      <w:r w:rsidR="002B5AA2">
        <w:rPr>
          <w:rFonts w:asciiTheme="majorBidi" w:hAnsiTheme="majorBidi" w:cstheme="majorBidi"/>
          <w:sz w:val="24"/>
          <w:szCs w:val="24"/>
        </w:rPr>
        <w:t>with his own hands. The decision also determined, based on the evidence heard, that:</w:t>
      </w:r>
    </w:p>
    <w:p w14:paraId="4D2F7541" w14:textId="2F8DAF39" w:rsidR="0050223A" w:rsidRPr="006D1D1E" w:rsidRDefault="009B1285" w:rsidP="002B5AA2">
      <w:pPr>
        <w:ind w:left="720"/>
        <w:rPr>
          <w:rFonts w:asciiTheme="majorBidi" w:hAnsiTheme="majorBidi" w:cstheme="majorBidi"/>
          <w:sz w:val="24"/>
          <w:szCs w:val="24"/>
        </w:rPr>
      </w:pPr>
      <w:r w:rsidRPr="006D1D1E">
        <w:rPr>
          <w:rFonts w:asciiTheme="majorBidi" w:hAnsiTheme="majorBidi" w:cstheme="majorBidi"/>
          <w:sz w:val="24"/>
          <w:szCs w:val="24"/>
        </w:rPr>
        <w:t>The</w:t>
      </w:r>
      <w:r w:rsidR="002B5AA2" w:rsidRPr="006D1D1E">
        <w:rPr>
          <w:rFonts w:asciiTheme="majorBidi" w:hAnsiTheme="majorBidi" w:cstheme="majorBidi"/>
          <w:sz w:val="24"/>
          <w:szCs w:val="24"/>
        </w:rPr>
        <w:t xml:space="preserve"> serious physical injuries and acts of abuse inflicted on the victim’s bodies and souls were committed by Mengele under the guise of scientific experiments, while in reality, they had no scientific value. The experiments conducted by Mengele, through the use of coercive measures on defenseless prisoners, were part of a sordid system of pseudo-scientific investigations by Nazi doctors, who violated the Hippocratic Oath, engaged in fanatical adherence to realizing the mysticism of racial superiority</w:t>
      </w:r>
      <w:r w:rsidR="004F1CE8" w:rsidRPr="006D1D1E">
        <w:rPr>
          <w:rFonts w:asciiTheme="majorBidi" w:hAnsiTheme="majorBidi" w:cstheme="majorBidi"/>
          <w:sz w:val="24"/>
          <w:szCs w:val="24"/>
        </w:rPr>
        <w:t xml:space="preserve">, </w:t>
      </w:r>
      <w:r w:rsidRPr="006D1D1E">
        <w:rPr>
          <w:rFonts w:asciiTheme="majorBidi" w:hAnsiTheme="majorBidi" w:cstheme="majorBidi"/>
          <w:sz w:val="24"/>
          <w:szCs w:val="24"/>
        </w:rPr>
        <w:t xml:space="preserve">and the promotion of goals that arose from the racial teachings of the Third Reich. At the heart of these was the extermination of the Jewish people, and alongside them, the elimination of races and members of other races whom the Nazis deemed inferior. Mengele also added to his crimes acts of primitive, sadistic cruelty, while desecrating the bodies and dignity of his </w:t>
      </w:r>
      <w:commentRangeStart w:id="26"/>
      <w:r w:rsidRPr="006D1D1E">
        <w:rPr>
          <w:rFonts w:asciiTheme="majorBidi" w:hAnsiTheme="majorBidi" w:cstheme="majorBidi"/>
          <w:sz w:val="24"/>
          <w:szCs w:val="24"/>
        </w:rPr>
        <w:t>victims</w:t>
      </w:r>
      <w:commentRangeEnd w:id="26"/>
      <w:r w:rsidR="00614507">
        <w:rPr>
          <w:rStyle w:val="CommentReference"/>
        </w:rPr>
        <w:commentReference w:id="26"/>
      </w:r>
      <w:r w:rsidRPr="006D1D1E">
        <w:rPr>
          <w:rFonts w:asciiTheme="majorBidi" w:hAnsiTheme="majorBidi" w:cstheme="majorBidi"/>
          <w:sz w:val="24"/>
          <w:szCs w:val="24"/>
        </w:rPr>
        <w:t>.</w:t>
      </w:r>
    </w:p>
    <w:p w14:paraId="0C0F940C" w14:textId="7DD0107B" w:rsidR="009B1285" w:rsidRDefault="0012777A" w:rsidP="009B1285">
      <w:pPr>
        <w:rPr>
          <w:rFonts w:asciiTheme="majorBidi" w:hAnsiTheme="majorBidi" w:cstheme="majorBidi"/>
          <w:sz w:val="24"/>
          <w:szCs w:val="24"/>
        </w:rPr>
      </w:pPr>
      <w:r>
        <w:rPr>
          <w:rFonts w:asciiTheme="majorBidi" w:hAnsiTheme="majorBidi" w:cstheme="majorBidi"/>
          <w:sz w:val="24"/>
          <w:szCs w:val="24"/>
        </w:rPr>
        <w:t>The decision also added that, despite the serious crimes Mengele had committed, he remained a free man. Therefore, the committee called on:</w:t>
      </w:r>
    </w:p>
    <w:p w14:paraId="192CE21F" w14:textId="2A5CF504" w:rsidR="0012777A" w:rsidRDefault="0012777A" w:rsidP="0012777A">
      <w:pPr>
        <w:ind w:left="720"/>
        <w:rPr>
          <w:rFonts w:asciiTheme="majorBidi" w:hAnsiTheme="majorBidi" w:cstheme="majorBidi"/>
        </w:rPr>
      </w:pPr>
      <w:r w:rsidRPr="006D1D1E">
        <w:rPr>
          <w:rFonts w:asciiTheme="majorBidi" w:hAnsiTheme="majorBidi" w:cstheme="majorBidi"/>
          <w:sz w:val="24"/>
          <w:szCs w:val="24"/>
        </w:rPr>
        <w:t xml:space="preserve">All governments, all religious and faith leaders, all international political, cultural, and social organizations, and every person who values the sanctity of life and the </w:t>
      </w:r>
      <w:r w:rsidRPr="006D1D1E">
        <w:rPr>
          <w:rFonts w:asciiTheme="majorBidi" w:hAnsiTheme="majorBidi" w:cstheme="majorBidi"/>
          <w:sz w:val="24"/>
          <w:szCs w:val="24"/>
        </w:rPr>
        <w:lastRenderedPageBreak/>
        <w:t xml:space="preserve">protection of freedom to lend a hand to the capture of Josef Mengele and to his prosecution in a country that is prepared to put him to trial according to its laws, and in light of the principles of international law. The same </w:t>
      </w:r>
      <w:r w:rsidR="004F1CE8" w:rsidRPr="006D1D1E">
        <w:rPr>
          <w:rFonts w:asciiTheme="majorBidi" w:hAnsiTheme="majorBidi" w:cstheme="majorBidi"/>
          <w:sz w:val="24"/>
          <w:szCs w:val="24"/>
        </w:rPr>
        <w:t>shall</w:t>
      </w:r>
      <w:r w:rsidRPr="006D1D1E">
        <w:rPr>
          <w:rFonts w:asciiTheme="majorBidi" w:hAnsiTheme="majorBidi" w:cstheme="majorBidi"/>
          <w:sz w:val="24"/>
          <w:szCs w:val="24"/>
        </w:rPr>
        <w:t xml:space="preserve"> be done to other Nazi criminals who have not yet been prosecuted, and who have yet to be punished. The committee also call</w:t>
      </w:r>
      <w:r w:rsidR="004F1CE8" w:rsidRPr="006D1D1E">
        <w:rPr>
          <w:rFonts w:asciiTheme="majorBidi" w:hAnsiTheme="majorBidi" w:cstheme="majorBidi"/>
          <w:sz w:val="24"/>
          <w:szCs w:val="24"/>
        </w:rPr>
        <w:t>s</w:t>
      </w:r>
      <w:r w:rsidRPr="006D1D1E">
        <w:rPr>
          <w:rFonts w:asciiTheme="majorBidi" w:hAnsiTheme="majorBidi" w:cstheme="majorBidi"/>
          <w:sz w:val="24"/>
          <w:szCs w:val="24"/>
        </w:rPr>
        <w:t xml:space="preserve"> on the peoples of all nations to remember and commemorate the disaster that Nazism inflicted on Europe and on the Jewish people in particular, so that never again will there be a regime like it anywhere in the world that will do the terrible things that were done to our people.</w:t>
      </w:r>
      <w:r>
        <w:rPr>
          <w:rStyle w:val="FootnoteReference"/>
          <w:rFonts w:asciiTheme="majorBidi" w:hAnsiTheme="majorBidi" w:cstheme="majorBidi"/>
        </w:rPr>
        <w:footnoteReference w:id="18"/>
      </w:r>
    </w:p>
    <w:p w14:paraId="1D09CA80" w14:textId="154B0AD8" w:rsidR="00864A64" w:rsidRDefault="00864A64" w:rsidP="00864A64">
      <w:pPr>
        <w:rPr>
          <w:rFonts w:asciiTheme="majorBidi" w:hAnsiTheme="majorBidi" w:cstheme="majorBidi"/>
          <w:b/>
          <w:bCs/>
          <w:i/>
          <w:iCs/>
          <w:sz w:val="24"/>
          <w:szCs w:val="24"/>
        </w:rPr>
      </w:pPr>
      <w:r>
        <w:rPr>
          <w:rFonts w:asciiTheme="majorBidi" w:hAnsiTheme="majorBidi" w:cstheme="majorBidi"/>
          <w:b/>
          <w:bCs/>
          <w:i/>
          <w:iCs/>
          <w:sz w:val="24"/>
          <w:szCs w:val="24"/>
        </w:rPr>
        <w:t xml:space="preserve">A reminder shall come </w:t>
      </w:r>
      <w:r w:rsidR="00541B73">
        <w:rPr>
          <w:rFonts w:asciiTheme="majorBidi" w:hAnsiTheme="majorBidi" w:cstheme="majorBidi"/>
          <w:b/>
          <w:bCs/>
          <w:i/>
          <w:iCs/>
          <w:sz w:val="24"/>
          <w:szCs w:val="24"/>
        </w:rPr>
        <w:t>from</w:t>
      </w:r>
      <w:r>
        <w:rPr>
          <w:rFonts w:asciiTheme="majorBidi" w:hAnsiTheme="majorBidi" w:cstheme="majorBidi"/>
          <w:b/>
          <w:bCs/>
          <w:i/>
          <w:iCs/>
          <w:sz w:val="24"/>
          <w:szCs w:val="24"/>
        </w:rPr>
        <w:t xml:space="preserve"> Jerusalem</w:t>
      </w:r>
      <w:r w:rsidRPr="006D1D1E">
        <w:rPr>
          <w:rStyle w:val="FootnoteReference"/>
          <w:rFonts w:asciiTheme="majorBidi" w:hAnsiTheme="majorBidi" w:cstheme="majorBidi"/>
          <w:b/>
          <w:bCs/>
          <w:sz w:val="24"/>
          <w:szCs w:val="24"/>
        </w:rPr>
        <w:footnoteReference w:id="19"/>
      </w:r>
    </w:p>
    <w:p w14:paraId="72365B0A" w14:textId="68FACFC5" w:rsidR="00864A64" w:rsidRDefault="00C43893" w:rsidP="00864A64">
      <w:pPr>
        <w:rPr>
          <w:rFonts w:asciiTheme="majorBidi" w:hAnsiTheme="majorBidi" w:cstheme="majorBidi"/>
          <w:sz w:val="24"/>
          <w:szCs w:val="24"/>
        </w:rPr>
      </w:pPr>
      <w:r>
        <w:rPr>
          <w:rFonts w:asciiTheme="majorBidi" w:hAnsiTheme="majorBidi" w:cstheme="majorBidi"/>
          <w:sz w:val="24"/>
          <w:szCs w:val="24"/>
        </w:rPr>
        <w:t xml:space="preserve">Despite the legal aspects of the proceedings described above, in the final analysis, the “Mengele trial” </w:t>
      </w:r>
      <w:r w:rsidR="00C80613">
        <w:rPr>
          <w:rFonts w:asciiTheme="majorBidi" w:hAnsiTheme="majorBidi" w:cstheme="majorBidi"/>
          <w:sz w:val="24"/>
          <w:szCs w:val="24"/>
        </w:rPr>
        <w:t xml:space="preserve">did not constitute </w:t>
      </w:r>
      <w:r>
        <w:rPr>
          <w:rFonts w:asciiTheme="majorBidi" w:hAnsiTheme="majorBidi" w:cstheme="majorBidi"/>
          <w:sz w:val="24"/>
          <w:szCs w:val="24"/>
        </w:rPr>
        <w:t xml:space="preserve">a criminal trial conducted according to accepted procedures and rules. Unlike a regular criminal trial, which has a single purpose—to decide the guilt or innocence of the defendant </w:t>
      </w:r>
      <w:r w:rsidR="00C80613">
        <w:rPr>
          <w:rFonts w:asciiTheme="majorBidi" w:hAnsiTheme="majorBidi" w:cstheme="majorBidi"/>
          <w:sz w:val="24"/>
          <w:szCs w:val="24"/>
        </w:rPr>
        <w:t>in the dock</w:t>
      </w:r>
      <w:r>
        <w:rPr>
          <w:rFonts w:asciiTheme="majorBidi" w:hAnsiTheme="majorBidi" w:cstheme="majorBidi"/>
          <w:sz w:val="24"/>
          <w:szCs w:val="24"/>
        </w:rPr>
        <w:t xml:space="preserve">—it is clear that the event </w:t>
      </w:r>
      <w:r w:rsidR="00C80613">
        <w:rPr>
          <w:rFonts w:asciiTheme="majorBidi" w:hAnsiTheme="majorBidi" w:cstheme="majorBidi"/>
          <w:sz w:val="24"/>
          <w:szCs w:val="24"/>
        </w:rPr>
        <w:t>discussed here was akin to</w:t>
      </w:r>
      <w:r>
        <w:rPr>
          <w:rFonts w:asciiTheme="majorBidi" w:hAnsiTheme="majorBidi" w:cstheme="majorBidi"/>
          <w:sz w:val="24"/>
          <w:szCs w:val="24"/>
        </w:rPr>
        <w:t xml:space="preserve"> a public gathering, </w:t>
      </w:r>
      <w:r w:rsidR="007D5831">
        <w:rPr>
          <w:rFonts w:asciiTheme="majorBidi" w:hAnsiTheme="majorBidi" w:cstheme="majorBidi"/>
          <w:sz w:val="24"/>
          <w:szCs w:val="24"/>
        </w:rPr>
        <w:t>regardless of whether</w:t>
      </w:r>
      <w:r>
        <w:rPr>
          <w:rFonts w:asciiTheme="majorBidi" w:hAnsiTheme="majorBidi" w:cstheme="majorBidi"/>
          <w:sz w:val="24"/>
          <w:szCs w:val="24"/>
        </w:rPr>
        <w:t xml:space="preserve"> we </w:t>
      </w:r>
      <w:r w:rsidR="00C80613">
        <w:rPr>
          <w:rFonts w:asciiTheme="majorBidi" w:hAnsiTheme="majorBidi" w:cstheme="majorBidi"/>
          <w:sz w:val="24"/>
          <w:szCs w:val="24"/>
        </w:rPr>
        <w:t>call it</w:t>
      </w:r>
      <w:r w:rsidR="007D5831">
        <w:rPr>
          <w:rFonts w:asciiTheme="majorBidi" w:hAnsiTheme="majorBidi" w:cstheme="majorBidi"/>
          <w:sz w:val="24"/>
          <w:szCs w:val="24"/>
        </w:rPr>
        <w:t xml:space="preserve"> </w:t>
      </w:r>
      <w:r>
        <w:rPr>
          <w:rFonts w:asciiTheme="majorBidi" w:hAnsiTheme="majorBidi" w:cstheme="majorBidi"/>
          <w:sz w:val="24"/>
          <w:szCs w:val="24"/>
        </w:rPr>
        <w:t>a “public hearing” or a “mock trial.” There is no doubt that the committee</w:t>
      </w:r>
      <w:r w:rsidR="007D5831">
        <w:rPr>
          <w:rFonts w:asciiTheme="majorBidi" w:hAnsiTheme="majorBidi" w:cstheme="majorBidi"/>
          <w:sz w:val="24"/>
          <w:szCs w:val="24"/>
        </w:rPr>
        <w:t xml:space="preserve"> members</w:t>
      </w:r>
      <w:r>
        <w:rPr>
          <w:rFonts w:asciiTheme="majorBidi" w:hAnsiTheme="majorBidi" w:cstheme="majorBidi"/>
          <w:sz w:val="24"/>
          <w:szCs w:val="24"/>
        </w:rPr>
        <w:t>,</w:t>
      </w:r>
      <w:r w:rsidR="007D5831">
        <w:rPr>
          <w:rFonts w:asciiTheme="majorBidi" w:hAnsiTheme="majorBidi" w:cstheme="majorBidi"/>
          <w:sz w:val="24"/>
          <w:szCs w:val="24"/>
        </w:rPr>
        <w:t xml:space="preserve"> despite the fact that </w:t>
      </w:r>
      <w:r>
        <w:rPr>
          <w:rFonts w:asciiTheme="majorBidi" w:hAnsiTheme="majorBidi" w:cstheme="majorBidi"/>
          <w:sz w:val="24"/>
          <w:szCs w:val="24"/>
        </w:rPr>
        <w:t xml:space="preserve">some were senior lawyers, </w:t>
      </w:r>
      <w:r w:rsidR="00A65F04">
        <w:rPr>
          <w:rFonts w:asciiTheme="majorBidi" w:hAnsiTheme="majorBidi" w:cstheme="majorBidi"/>
          <w:sz w:val="24"/>
          <w:szCs w:val="24"/>
        </w:rPr>
        <w:t xml:space="preserve">did not have the authority to </w:t>
      </w:r>
      <w:r w:rsidR="00C80613">
        <w:rPr>
          <w:rFonts w:asciiTheme="majorBidi" w:hAnsiTheme="majorBidi" w:cstheme="majorBidi"/>
          <w:sz w:val="24"/>
          <w:szCs w:val="24"/>
        </w:rPr>
        <w:t>try</w:t>
      </w:r>
      <w:r w:rsidR="00A65F04">
        <w:rPr>
          <w:rFonts w:asciiTheme="majorBidi" w:hAnsiTheme="majorBidi" w:cstheme="majorBidi"/>
          <w:sz w:val="24"/>
          <w:szCs w:val="24"/>
        </w:rPr>
        <w:t xml:space="preserve"> the defendant, certainly not in his absence. What</w:t>
      </w:r>
      <w:r w:rsidR="00D966A6">
        <w:rPr>
          <w:rFonts w:asciiTheme="majorBidi" w:hAnsiTheme="majorBidi" w:cstheme="majorBidi"/>
          <w:sz w:val="24"/>
          <w:szCs w:val="24"/>
        </w:rPr>
        <w:t>, then,</w:t>
      </w:r>
      <w:r w:rsidR="00A65F04">
        <w:rPr>
          <w:rFonts w:asciiTheme="majorBidi" w:hAnsiTheme="majorBidi" w:cstheme="majorBidi"/>
          <w:sz w:val="24"/>
          <w:szCs w:val="24"/>
        </w:rPr>
        <w:t xml:space="preserve"> did the organizers </w:t>
      </w:r>
      <w:r w:rsidR="00D966A6">
        <w:rPr>
          <w:rFonts w:asciiTheme="majorBidi" w:hAnsiTheme="majorBidi" w:cstheme="majorBidi"/>
          <w:sz w:val="24"/>
          <w:szCs w:val="24"/>
        </w:rPr>
        <w:t>consider to be</w:t>
      </w:r>
      <w:r w:rsidR="00A65F04">
        <w:rPr>
          <w:rFonts w:asciiTheme="majorBidi" w:hAnsiTheme="majorBidi" w:cstheme="majorBidi"/>
          <w:sz w:val="24"/>
          <w:szCs w:val="24"/>
        </w:rPr>
        <w:t xml:space="preserve"> the main purpose of the trial?</w:t>
      </w:r>
    </w:p>
    <w:p w14:paraId="2BA7716A" w14:textId="346239EA" w:rsidR="00A65F04" w:rsidRDefault="00A65F04" w:rsidP="00864A64">
      <w:pPr>
        <w:rPr>
          <w:rFonts w:asciiTheme="majorBidi" w:hAnsiTheme="majorBidi" w:cstheme="majorBidi"/>
          <w:sz w:val="24"/>
          <w:szCs w:val="24"/>
        </w:rPr>
      </w:pPr>
      <w:r>
        <w:rPr>
          <w:rFonts w:asciiTheme="majorBidi" w:hAnsiTheme="majorBidi" w:cstheme="majorBidi"/>
          <w:sz w:val="24"/>
          <w:szCs w:val="24"/>
        </w:rPr>
        <w:t xml:space="preserve">The </w:t>
      </w:r>
      <w:r w:rsidR="00C80613">
        <w:rPr>
          <w:rFonts w:asciiTheme="majorBidi" w:hAnsiTheme="majorBidi" w:cstheme="majorBidi"/>
          <w:sz w:val="24"/>
          <w:szCs w:val="24"/>
        </w:rPr>
        <w:t xml:space="preserve">trial’s </w:t>
      </w:r>
      <w:r>
        <w:rPr>
          <w:rFonts w:asciiTheme="majorBidi" w:hAnsiTheme="majorBidi" w:cstheme="majorBidi"/>
          <w:sz w:val="24"/>
          <w:szCs w:val="24"/>
        </w:rPr>
        <w:t xml:space="preserve">official goal, which the organizers stated </w:t>
      </w:r>
      <w:r w:rsidR="00D966A6">
        <w:rPr>
          <w:rFonts w:asciiTheme="majorBidi" w:hAnsiTheme="majorBidi" w:cstheme="majorBidi"/>
          <w:sz w:val="24"/>
          <w:szCs w:val="24"/>
        </w:rPr>
        <w:t>at</w:t>
      </w:r>
      <w:r>
        <w:rPr>
          <w:rFonts w:asciiTheme="majorBidi" w:hAnsiTheme="majorBidi" w:cstheme="majorBidi"/>
          <w:sz w:val="24"/>
          <w:szCs w:val="24"/>
        </w:rPr>
        <w:t xml:space="preserve"> </w:t>
      </w:r>
      <w:r w:rsidR="00D966A6">
        <w:rPr>
          <w:rFonts w:asciiTheme="majorBidi" w:hAnsiTheme="majorBidi" w:cstheme="majorBidi"/>
          <w:sz w:val="24"/>
          <w:szCs w:val="24"/>
        </w:rPr>
        <w:t>various</w:t>
      </w:r>
      <w:r>
        <w:rPr>
          <w:rFonts w:asciiTheme="majorBidi" w:hAnsiTheme="majorBidi" w:cstheme="majorBidi"/>
          <w:sz w:val="24"/>
          <w:szCs w:val="24"/>
        </w:rPr>
        <w:t xml:space="preserve"> </w:t>
      </w:r>
      <w:r w:rsidR="00D966A6">
        <w:rPr>
          <w:rFonts w:asciiTheme="majorBidi" w:hAnsiTheme="majorBidi" w:cstheme="majorBidi"/>
          <w:sz w:val="24"/>
          <w:szCs w:val="24"/>
        </w:rPr>
        <w:t>times</w:t>
      </w:r>
      <w:r>
        <w:rPr>
          <w:rFonts w:asciiTheme="majorBidi" w:hAnsiTheme="majorBidi" w:cstheme="majorBidi"/>
          <w:sz w:val="24"/>
          <w:szCs w:val="24"/>
        </w:rPr>
        <w:t xml:space="preserve"> during the proceedings, was to collect evidence for Mengele’s prosecution. In particular, the organizers of the trial </w:t>
      </w:r>
      <w:r w:rsidR="00D966A6">
        <w:rPr>
          <w:rFonts w:asciiTheme="majorBidi" w:hAnsiTheme="majorBidi" w:cstheme="majorBidi"/>
          <w:sz w:val="24"/>
          <w:szCs w:val="24"/>
        </w:rPr>
        <w:t xml:space="preserve">had </w:t>
      </w:r>
      <w:r>
        <w:rPr>
          <w:rFonts w:asciiTheme="majorBidi" w:hAnsiTheme="majorBidi" w:cstheme="majorBidi"/>
          <w:sz w:val="24"/>
          <w:szCs w:val="24"/>
        </w:rPr>
        <w:t>requested th</w:t>
      </w:r>
      <w:r w:rsidR="00D966A6">
        <w:rPr>
          <w:rFonts w:asciiTheme="majorBidi" w:hAnsiTheme="majorBidi" w:cstheme="majorBidi"/>
          <w:sz w:val="24"/>
          <w:szCs w:val="24"/>
        </w:rPr>
        <w:t xml:space="preserve">at </w:t>
      </w:r>
      <w:r>
        <w:rPr>
          <w:rFonts w:asciiTheme="majorBidi" w:hAnsiTheme="majorBidi" w:cstheme="majorBidi"/>
          <w:sz w:val="24"/>
          <w:szCs w:val="24"/>
        </w:rPr>
        <w:t>eyewitness testimonies to Mengele’s crimes</w:t>
      </w:r>
      <w:r w:rsidR="00D966A6">
        <w:rPr>
          <w:rFonts w:asciiTheme="majorBidi" w:hAnsiTheme="majorBidi" w:cstheme="majorBidi"/>
          <w:sz w:val="24"/>
          <w:szCs w:val="24"/>
        </w:rPr>
        <w:t xml:space="preserve"> be collected</w:t>
      </w:r>
      <w:r w:rsidR="007311C6">
        <w:rPr>
          <w:rFonts w:asciiTheme="majorBidi" w:hAnsiTheme="majorBidi" w:cstheme="majorBidi"/>
          <w:sz w:val="24"/>
          <w:szCs w:val="24"/>
        </w:rPr>
        <w:t>—</w:t>
      </w:r>
      <w:r>
        <w:rPr>
          <w:rFonts w:asciiTheme="majorBidi" w:hAnsiTheme="majorBidi" w:cstheme="majorBidi"/>
          <w:sz w:val="24"/>
          <w:szCs w:val="24"/>
        </w:rPr>
        <w:t xml:space="preserve">testimonies </w:t>
      </w:r>
      <w:r w:rsidR="00C80613">
        <w:rPr>
          <w:rFonts w:asciiTheme="majorBidi" w:hAnsiTheme="majorBidi" w:cstheme="majorBidi"/>
          <w:sz w:val="24"/>
          <w:szCs w:val="24"/>
        </w:rPr>
        <w:t>from</w:t>
      </w:r>
      <w:r>
        <w:rPr>
          <w:rFonts w:asciiTheme="majorBidi" w:hAnsiTheme="majorBidi" w:cstheme="majorBidi"/>
          <w:sz w:val="24"/>
          <w:szCs w:val="24"/>
        </w:rPr>
        <w:t xml:space="preserve"> the victims of the crimes that Mengele</w:t>
      </w:r>
      <w:r w:rsidR="00D966A6">
        <w:rPr>
          <w:rFonts w:asciiTheme="majorBidi" w:hAnsiTheme="majorBidi" w:cstheme="majorBidi"/>
          <w:sz w:val="24"/>
          <w:szCs w:val="24"/>
        </w:rPr>
        <w:t xml:space="preserve"> had </w:t>
      </w:r>
      <w:r>
        <w:rPr>
          <w:rFonts w:asciiTheme="majorBidi" w:hAnsiTheme="majorBidi" w:cstheme="majorBidi"/>
          <w:sz w:val="24"/>
          <w:szCs w:val="24"/>
        </w:rPr>
        <w:t xml:space="preserve">committed </w:t>
      </w:r>
      <w:r w:rsidR="00D966A6">
        <w:rPr>
          <w:rFonts w:asciiTheme="majorBidi" w:hAnsiTheme="majorBidi" w:cstheme="majorBidi"/>
          <w:sz w:val="24"/>
          <w:szCs w:val="24"/>
        </w:rPr>
        <w:t xml:space="preserve">himself, </w:t>
      </w:r>
      <w:r w:rsidR="00C80613">
        <w:rPr>
          <w:rFonts w:asciiTheme="majorBidi" w:hAnsiTheme="majorBidi" w:cstheme="majorBidi"/>
          <w:sz w:val="24"/>
          <w:szCs w:val="24"/>
        </w:rPr>
        <w:t>with</w:t>
      </w:r>
      <w:r>
        <w:rPr>
          <w:rFonts w:asciiTheme="majorBidi" w:hAnsiTheme="majorBidi" w:cstheme="majorBidi"/>
          <w:sz w:val="24"/>
          <w:szCs w:val="24"/>
        </w:rPr>
        <w:t xml:space="preserve"> his own hand</w:t>
      </w:r>
      <w:r w:rsidR="00C80613">
        <w:rPr>
          <w:rFonts w:asciiTheme="majorBidi" w:hAnsiTheme="majorBidi" w:cstheme="majorBidi"/>
          <w:sz w:val="24"/>
          <w:szCs w:val="24"/>
        </w:rPr>
        <w:t>s</w:t>
      </w:r>
      <w:r>
        <w:rPr>
          <w:rFonts w:asciiTheme="majorBidi" w:hAnsiTheme="majorBidi" w:cstheme="majorBidi"/>
          <w:sz w:val="24"/>
          <w:szCs w:val="24"/>
        </w:rPr>
        <w:t>. However, as the jurists among the committee members</w:t>
      </w:r>
      <w:r w:rsidR="009E4C9E">
        <w:rPr>
          <w:rFonts w:asciiTheme="majorBidi" w:hAnsiTheme="majorBidi" w:cstheme="majorBidi"/>
          <w:sz w:val="24"/>
          <w:szCs w:val="24"/>
        </w:rPr>
        <w:t xml:space="preserve"> surely knew full well</w:t>
      </w:r>
      <w:r>
        <w:rPr>
          <w:rFonts w:asciiTheme="majorBidi" w:hAnsiTheme="majorBidi" w:cstheme="majorBidi"/>
          <w:sz w:val="24"/>
          <w:szCs w:val="24"/>
        </w:rPr>
        <w:t>,</w:t>
      </w:r>
      <w:r w:rsidR="00D966A6">
        <w:rPr>
          <w:rFonts w:asciiTheme="majorBidi" w:hAnsiTheme="majorBidi" w:cstheme="majorBidi"/>
          <w:sz w:val="24"/>
          <w:szCs w:val="24"/>
        </w:rPr>
        <w:t xml:space="preserve"> </w:t>
      </w:r>
      <w:r>
        <w:rPr>
          <w:rFonts w:asciiTheme="majorBidi" w:hAnsiTheme="majorBidi" w:cstheme="majorBidi"/>
          <w:sz w:val="24"/>
          <w:szCs w:val="24"/>
        </w:rPr>
        <w:t xml:space="preserve">for testimonies to be admissible </w:t>
      </w:r>
      <w:r w:rsidR="00D966A6">
        <w:rPr>
          <w:rFonts w:asciiTheme="majorBidi" w:hAnsiTheme="majorBidi" w:cstheme="majorBidi"/>
          <w:sz w:val="24"/>
          <w:szCs w:val="24"/>
        </w:rPr>
        <w:t xml:space="preserve">as </w:t>
      </w:r>
      <w:r>
        <w:rPr>
          <w:rFonts w:asciiTheme="majorBidi" w:hAnsiTheme="majorBidi" w:cstheme="majorBidi"/>
          <w:sz w:val="24"/>
          <w:szCs w:val="24"/>
        </w:rPr>
        <w:t>evidence in court, th</w:t>
      </w:r>
      <w:r w:rsidR="00D966A6">
        <w:rPr>
          <w:rFonts w:asciiTheme="majorBidi" w:hAnsiTheme="majorBidi" w:cstheme="majorBidi"/>
          <w:sz w:val="24"/>
          <w:szCs w:val="24"/>
        </w:rPr>
        <w:t>ey must be collected</w:t>
      </w:r>
      <w:r>
        <w:rPr>
          <w:rFonts w:asciiTheme="majorBidi" w:hAnsiTheme="majorBidi" w:cstheme="majorBidi"/>
          <w:sz w:val="24"/>
          <w:szCs w:val="24"/>
        </w:rPr>
        <w:t xml:space="preserve"> by </w:t>
      </w:r>
      <w:r w:rsidR="007311C6">
        <w:rPr>
          <w:rFonts w:asciiTheme="majorBidi" w:hAnsiTheme="majorBidi" w:cstheme="majorBidi"/>
          <w:sz w:val="24"/>
          <w:szCs w:val="24"/>
        </w:rPr>
        <w:t>an</w:t>
      </w:r>
      <w:r>
        <w:rPr>
          <w:rFonts w:asciiTheme="majorBidi" w:hAnsiTheme="majorBidi" w:cstheme="majorBidi"/>
          <w:sz w:val="24"/>
          <w:szCs w:val="24"/>
        </w:rPr>
        <w:t xml:space="preserve"> </w:t>
      </w:r>
      <w:commentRangeStart w:id="27"/>
      <w:r w:rsidR="005E56FA">
        <w:rPr>
          <w:rFonts w:asciiTheme="majorBidi" w:hAnsiTheme="majorBidi" w:cstheme="majorBidi"/>
          <w:sz w:val="24"/>
          <w:szCs w:val="24"/>
        </w:rPr>
        <w:t>investigatory unit</w:t>
      </w:r>
      <w:commentRangeEnd w:id="27"/>
      <w:r w:rsidR="00D966A6">
        <w:rPr>
          <w:rStyle w:val="CommentReference"/>
        </w:rPr>
        <w:commentReference w:id="27"/>
      </w:r>
      <w:r>
        <w:rPr>
          <w:rFonts w:asciiTheme="majorBidi" w:hAnsiTheme="majorBidi" w:cstheme="majorBidi"/>
          <w:sz w:val="24"/>
          <w:szCs w:val="24"/>
        </w:rPr>
        <w:t>, in accordance with legal procedures. In this sense, the stated purpose</w:t>
      </w:r>
      <w:r w:rsidR="00D966A6">
        <w:rPr>
          <w:rFonts w:asciiTheme="majorBidi" w:hAnsiTheme="majorBidi" w:cstheme="majorBidi"/>
          <w:sz w:val="24"/>
          <w:szCs w:val="24"/>
        </w:rPr>
        <w:t xml:space="preserve"> of the proceedings</w:t>
      </w:r>
      <w:r>
        <w:rPr>
          <w:rFonts w:asciiTheme="majorBidi" w:hAnsiTheme="majorBidi" w:cstheme="majorBidi"/>
          <w:sz w:val="24"/>
          <w:szCs w:val="24"/>
        </w:rPr>
        <w:t xml:space="preserve"> gives rise to </w:t>
      </w:r>
      <w:r w:rsidR="00D966A6">
        <w:rPr>
          <w:rFonts w:asciiTheme="majorBidi" w:hAnsiTheme="majorBidi" w:cstheme="majorBidi"/>
          <w:sz w:val="24"/>
          <w:szCs w:val="24"/>
        </w:rPr>
        <w:t xml:space="preserve">certain </w:t>
      </w:r>
      <w:r>
        <w:rPr>
          <w:rFonts w:asciiTheme="majorBidi" w:hAnsiTheme="majorBidi" w:cstheme="majorBidi"/>
          <w:sz w:val="24"/>
          <w:szCs w:val="24"/>
        </w:rPr>
        <w:t xml:space="preserve">difficulties, and unfortunately does not justify </w:t>
      </w:r>
      <w:r w:rsidR="00D966A6">
        <w:rPr>
          <w:rFonts w:asciiTheme="majorBidi" w:hAnsiTheme="majorBidi" w:cstheme="majorBidi"/>
          <w:sz w:val="24"/>
          <w:szCs w:val="24"/>
        </w:rPr>
        <w:t>holding</w:t>
      </w:r>
      <w:r w:rsidR="00DF438C">
        <w:rPr>
          <w:rFonts w:asciiTheme="majorBidi" w:hAnsiTheme="majorBidi" w:cstheme="majorBidi"/>
          <w:sz w:val="24"/>
          <w:szCs w:val="24"/>
        </w:rPr>
        <w:t xml:space="preserve"> the proceedings in the format in which they took place. It therefore seems necessary to be precise, and say that the proceedings were not intended for </w:t>
      </w:r>
      <w:r w:rsidR="00DF438C" w:rsidRPr="00DF438C">
        <w:rPr>
          <w:rFonts w:asciiTheme="majorBidi" w:hAnsiTheme="majorBidi" w:cstheme="majorBidi"/>
          <w:b/>
          <w:bCs/>
          <w:sz w:val="24"/>
          <w:szCs w:val="24"/>
        </w:rPr>
        <w:t>evidence</w:t>
      </w:r>
      <w:r w:rsidR="00D966A6">
        <w:rPr>
          <w:rFonts w:asciiTheme="majorBidi" w:hAnsiTheme="majorBidi" w:cstheme="majorBidi"/>
          <w:b/>
          <w:bCs/>
          <w:sz w:val="24"/>
          <w:szCs w:val="24"/>
        </w:rPr>
        <w:t>-</w:t>
      </w:r>
      <w:r w:rsidR="00DF438C" w:rsidRPr="00DF438C">
        <w:rPr>
          <w:rFonts w:asciiTheme="majorBidi" w:hAnsiTheme="majorBidi" w:cstheme="majorBidi"/>
          <w:b/>
          <w:bCs/>
          <w:sz w:val="24"/>
          <w:szCs w:val="24"/>
        </w:rPr>
        <w:t>gathering</w:t>
      </w:r>
      <w:r w:rsidR="00DF438C">
        <w:rPr>
          <w:rFonts w:asciiTheme="majorBidi" w:hAnsiTheme="majorBidi" w:cstheme="majorBidi"/>
          <w:sz w:val="24"/>
          <w:szCs w:val="24"/>
        </w:rPr>
        <w:t xml:space="preserve">, but rather for the purpose of </w:t>
      </w:r>
      <w:r w:rsidR="00DF438C" w:rsidRPr="00DF438C">
        <w:rPr>
          <w:rFonts w:asciiTheme="majorBidi" w:hAnsiTheme="majorBidi" w:cstheme="majorBidi"/>
          <w:b/>
          <w:bCs/>
          <w:sz w:val="24"/>
          <w:szCs w:val="24"/>
        </w:rPr>
        <w:t>declaring that evidence existed</w:t>
      </w:r>
      <w:r w:rsidR="00DF438C">
        <w:rPr>
          <w:rFonts w:asciiTheme="majorBidi" w:hAnsiTheme="majorBidi" w:cstheme="majorBidi"/>
          <w:sz w:val="24"/>
          <w:szCs w:val="24"/>
        </w:rPr>
        <w:t xml:space="preserve">. </w:t>
      </w:r>
      <w:r w:rsidR="005E56FA">
        <w:rPr>
          <w:rFonts w:asciiTheme="majorBidi" w:hAnsiTheme="majorBidi" w:cstheme="majorBidi"/>
          <w:sz w:val="24"/>
          <w:szCs w:val="24"/>
        </w:rPr>
        <w:t>That is,</w:t>
      </w:r>
      <w:r w:rsidR="00DF438C">
        <w:rPr>
          <w:rFonts w:asciiTheme="majorBidi" w:hAnsiTheme="majorBidi" w:cstheme="majorBidi"/>
          <w:sz w:val="24"/>
          <w:szCs w:val="24"/>
        </w:rPr>
        <w:t xml:space="preserve"> the organizers </w:t>
      </w:r>
      <w:r w:rsidR="00D966A6">
        <w:rPr>
          <w:rFonts w:asciiTheme="majorBidi" w:hAnsiTheme="majorBidi" w:cstheme="majorBidi"/>
          <w:sz w:val="24"/>
          <w:szCs w:val="24"/>
        </w:rPr>
        <w:t>of the mock trial sought</w:t>
      </w:r>
      <w:r w:rsidR="00DF438C">
        <w:rPr>
          <w:rFonts w:asciiTheme="majorBidi" w:hAnsiTheme="majorBidi" w:cstheme="majorBidi"/>
          <w:sz w:val="24"/>
          <w:szCs w:val="24"/>
        </w:rPr>
        <w:t xml:space="preserve"> to declare that there were </w:t>
      </w:r>
      <w:r w:rsidR="004438B0">
        <w:rPr>
          <w:rFonts w:asciiTheme="majorBidi" w:hAnsiTheme="majorBidi" w:cstheme="majorBidi"/>
          <w:sz w:val="24"/>
          <w:szCs w:val="24"/>
        </w:rPr>
        <w:t>sufficient</w:t>
      </w:r>
      <w:r w:rsidR="00DF438C">
        <w:rPr>
          <w:rFonts w:asciiTheme="majorBidi" w:hAnsiTheme="majorBidi" w:cstheme="majorBidi"/>
          <w:sz w:val="24"/>
          <w:szCs w:val="24"/>
        </w:rPr>
        <w:t xml:space="preserve"> eyewitness survivors of the crimes committed by Mengele. This </w:t>
      </w:r>
      <w:r w:rsidR="005141A4">
        <w:rPr>
          <w:rFonts w:asciiTheme="majorBidi" w:hAnsiTheme="majorBidi" w:cstheme="majorBidi"/>
          <w:sz w:val="24"/>
          <w:szCs w:val="24"/>
        </w:rPr>
        <w:t>assertion has two-fold importance</w:t>
      </w:r>
      <w:r w:rsidR="004438B0">
        <w:rPr>
          <w:rFonts w:asciiTheme="majorBidi" w:hAnsiTheme="majorBidi" w:cstheme="majorBidi"/>
          <w:sz w:val="24"/>
          <w:szCs w:val="24"/>
        </w:rPr>
        <w:t xml:space="preserve">. </w:t>
      </w:r>
      <w:r w:rsidR="005141A4">
        <w:rPr>
          <w:rFonts w:asciiTheme="majorBidi" w:hAnsiTheme="majorBidi" w:cstheme="majorBidi"/>
          <w:sz w:val="24"/>
          <w:szCs w:val="24"/>
        </w:rPr>
        <w:t>First,</w:t>
      </w:r>
      <w:r w:rsidR="004438B0">
        <w:rPr>
          <w:rFonts w:asciiTheme="majorBidi" w:hAnsiTheme="majorBidi" w:cstheme="majorBidi"/>
          <w:sz w:val="24"/>
          <w:szCs w:val="24"/>
        </w:rPr>
        <w:t xml:space="preserve"> externally</w:t>
      </w:r>
      <w:r w:rsidR="00DF438C">
        <w:rPr>
          <w:rFonts w:asciiTheme="majorBidi" w:hAnsiTheme="majorBidi" w:cstheme="majorBidi"/>
          <w:sz w:val="24"/>
          <w:szCs w:val="24"/>
        </w:rPr>
        <w:t>—that is</w:t>
      </w:r>
      <w:r w:rsidR="004438B0">
        <w:rPr>
          <w:rFonts w:asciiTheme="majorBidi" w:hAnsiTheme="majorBidi" w:cstheme="majorBidi"/>
          <w:sz w:val="24"/>
          <w:szCs w:val="24"/>
        </w:rPr>
        <w:t xml:space="preserve">, </w:t>
      </w:r>
      <w:r w:rsidR="00DF438C">
        <w:rPr>
          <w:rFonts w:asciiTheme="majorBidi" w:hAnsiTheme="majorBidi" w:cstheme="majorBidi"/>
          <w:sz w:val="24"/>
          <w:szCs w:val="24"/>
        </w:rPr>
        <w:t xml:space="preserve">in relation to the international community—the proceedings were intended to influence global public opinion regarding the </w:t>
      </w:r>
      <w:r w:rsidR="00DF438C">
        <w:rPr>
          <w:rFonts w:asciiTheme="majorBidi" w:hAnsiTheme="majorBidi" w:cstheme="majorBidi"/>
          <w:sz w:val="24"/>
          <w:szCs w:val="24"/>
        </w:rPr>
        <w:lastRenderedPageBreak/>
        <w:t xml:space="preserve">need to </w:t>
      </w:r>
      <w:r w:rsidR="004438B0">
        <w:rPr>
          <w:rFonts w:asciiTheme="majorBidi" w:hAnsiTheme="majorBidi" w:cstheme="majorBidi"/>
          <w:sz w:val="24"/>
          <w:szCs w:val="24"/>
        </w:rPr>
        <w:t>arrest</w:t>
      </w:r>
      <w:r w:rsidR="00DF438C">
        <w:rPr>
          <w:rFonts w:asciiTheme="majorBidi" w:hAnsiTheme="majorBidi" w:cstheme="majorBidi"/>
          <w:sz w:val="24"/>
          <w:szCs w:val="24"/>
        </w:rPr>
        <w:t xml:space="preserve"> Mengele and bring him to justice. </w:t>
      </w:r>
      <w:r w:rsidR="004438B0">
        <w:rPr>
          <w:rFonts w:asciiTheme="majorBidi" w:hAnsiTheme="majorBidi" w:cstheme="majorBidi"/>
          <w:sz w:val="24"/>
          <w:szCs w:val="24"/>
        </w:rPr>
        <w:t>By e</w:t>
      </w:r>
      <w:r w:rsidR="00DF438C">
        <w:rPr>
          <w:rFonts w:asciiTheme="majorBidi" w:hAnsiTheme="majorBidi" w:cstheme="majorBidi"/>
          <w:sz w:val="24"/>
          <w:szCs w:val="24"/>
        </w:rPr>
        <w:t xml:space="preserve">xercising international pressure, the organizers hoped </w:t>
      </w:r>
      <w:r w:rsidR="009E4C9E">
        <w:rPr>
          <w:rFonts w:asciiTheme="majorBidi" w:hAnsiTheme="majorBidi" w:cstheme="majorBidi"/>
          <w:sz w:val="24"/>
          <w:szCs w:val="24"/>
        </w:rPr>
        <w:t xml:space="preserve">to </w:t>
      </w:r>
      <w:r w:rsidR="004438B0">
        <w:rPr>
          <w:rFonts w:asciiTheme="majorBidi" w:hAnsiTheme="majorBidi" w:cstheme="majorBidi"/>
          <w:sz w:val="24"/>
          <w:szCs w:val="24"/>
        </w:rPr>
        <w:t>facilitate Mengele’s</w:t>
      </w:r>
      <w:r w:rsidR="00DF438C">
        <w:rPr>
          <w:rFonts w:asciiTheme="majorBidi" w:hAnsiTheme="majorBidi" w:cstheme="majorBidi"/>
          <w:sz w:val="24"/>
          <w:szCs w:val="24"/>
        </w:rPr>
        <w:t xml:space="preserve"> extradition to Israel. It can be assumed that</w:t>
      </w:r>
      <w:r w:rsidR="004438B0">
        <w:rPr>
          <w:rFonts w:asciiTheme="majorBidi" w:hAnsiTheme="majorBidi" w:cstheme="majorBidi"/>
          <w:sz w:val="24"/>
          <w:szCs w:val="24"/>
        </w:rPr>
        <w:t>,</w:t>
      </w:r>
      <w:r w:rsidR="00DF438C">
        <w:rPr>
          <w:rFonts w:asciiTheme="majorBidi" w:hAnsiTheme="majorBidi" w:cstheme="majorBidi"/>
          <w:sz w:val="24"/>
          <w:szCs w:val="24"/>
        </w:rPr>
        <w:t xml:space="preserve"> for this reason, part of the trial was conducted in English</w:t>
      </w:r>
      <w:r w:rsidR="002A748F">
        <w:rPr>
          <w:rFonts w:asciiTheme="majorBidi" w:hAnsiTheme="majorBidi" w:cstheme="majorBidi"/>
          <w:sz w:val="24"/>
          <w:szCs w:val="24"/>
        </w:rPr>
        <w:t xml:space="preserve">—some of the panel members gave their “statements” in English, the decision at the </w:t>
      </w:r>
      <w:r w:rsidR="004438B0">
        <w:rPr>
          <w:rFonts w:asciiTheme="majorBidi" w:hAnsiTheme="majorBidi" w:cstheme="majorBidi"/>
          <w:sz w:val="24"/>
          <w:szCs w:val="24"/>
        </w:rPr>
        <w:t>conclusion</w:t>
      </w:r>
      <w:r w:rsidR="002A748F">
        <w:rPr>
          <w:rFonts w:asciiTheme="majorBidi" w:hAnsiTheme="majorBidi" w:cstheme="majorBidi"/>
          <w:sz w:val="24"/>
          <w:szCs w:val="24"/>
        </w:rPr>
        <w:t xml:space="preserve"> of the hearings was also </w:t>
      </w:r>
      <w:r w:rsidR="005141A4">
        <w:rPr>
          <w:rFonts w:asciiTheme="majorBidi" w:hAnsiTheme="majorBidi" w:cstheme="majorBidi"/>
          <w:sz w:val="24"/>
          <w:szCs w:val="24"/>
        </w:rPr>
        <w:t xml:space="preserve">read out </w:t>
      </w:r>
      <w:r w:rsidR="002A748F">
        <w:rPr>
          <w:rFonts w:asciiTheme="majorBidi" w:hAnsiTheme="majorBidi" w:cstheme="majorBidi"/>
          <w:sz w:val="24"/>
          <w:szCs w:val="24"/>
        </w:rPr>
        <w:t>in English, and, more importantly, some of the witnesses, in particular those whose testimonies were perceived to be “strong” both visually and emotionally, were asked to testify in English.</w:t>
      </w:r>
      <w:r w:rsidR="002A748F">
        <w:rPr>
          <w:rStyle w:val="FootnoteReference"/>
          <w:rFonts w:asciiTheme="majorBidi" w:hAnsiTheme="majorBidi" w:cstheme="majorBidi"/>
          <w:sz w:val="24"/>
          <w:szCs w:val="24"/>
        </w:rPr>
        <w:footnoteReference w:id="20"/>
      </w:r>
      <w:r w:rsidR="002A748F">
        <w:rPr>
          <w:rFonts w:asciiTheme="majorBidi" w:hAnsiTheme="majorBidi" w:cstheme="majorBidi"/>
          <w:sz w:val="24"/>
          <w:szCs w:val="24"/>
        </w:rPr>
        <w:t xml:space="preserve"> </w:t>
      </w:r>
    </w:p>
    <w:p w14:paraId="1625DB94" w14:textId="3754A1CC" w:rsidR="00950A29" w:rsidRDefault="002A748F" w:rsidP="00864A64">
      <w:pPr>
        <w:rPr>
          <w:rFonts w:asciiTheme="majorBidi" w:hAnsiTheme="majorBidi" w:cstheme="majorBidi"/>
          <w:sz w:val="24"/>
          <w:szCs w:val="24"/>
        </w:rPr>
      </w:pPr>
      <w:r>
        <w:rPr>
          <w:rFonts w:asciiTheme="majorBidi" w:hAnsiTheme="majorBidi" w:cstheme="majorBidi"/>
          <w:sz w:val="24"/>
          <w:szCs w:val="24"/>
        </w:rPr>
        <w:t>However, the</w:t>
      </w:r>
      <w:r w:rsidR="004438B0">
        <w:rPr>
          <w:rFonts w:asciiTheme="majorBidi" w:hAnsiTheme="majorBidi" w:cstheme="majorBidi"/>
          <w:sz w:val="24"/>
          <w:szCs w:val="24"/>
        </w:rPr>
        <w:t xml:space="preserve"> second, and more interesting, reason for the importance of the above</w:t>
      </w:r>
      <w:r w:rsidR="005141A4">
        <w:rPr>
          <w:rFonts w:asciiTheme="majorBidi" w:hAnsiTheme="majorBidi" w:cstheme="majorBidi"/>
          <w:sz w:val="24"/>
          <w:szCs w:val="24"/>
        </w:rPr>
        <w:t xml:space="preserve"> </w:t>
      </w:r>
      <w:r w:rsidR="00614507">
        <w:rPr>
          <w:rFonts w:asciiTheme="majorBidi" w:hAnsiTheme="majorBidi" w:cstheme="majorBidi"/>
          <w:sz w:val="24"/>
          <w:szCs w:val="24"/>
        </w:rPr>
        <w:t>claim</w:t>
      </w:r>
      <w:r w:rsidR="004438B0">
        <w:rPr>
          <w:rFonts w:asciiTheme="majorBidi" w:hAnsiTheme="majorBidi" w:cstheme="majorBidi"/>
          <w:sz w:val="24"/>
          <w:szCs w:val="24"/>
        </w:rPr>
        <w:t xml:space="preserve"> concerns what </w:t>
      </w:r>
      <w:r>
        <w:rPr>
          <w:rFonts w:asciiTheme="majorBidi" w:hAnsiTheme="majorBidi" w:cstheme="majorBidi"/>
          <w:sz w:val="24"/>
          <w:szCs w:val="24"/>
        </w:rPr>
        <w:t xml:space="preserve">was directed inward, in relation to Israel itself, and its preoccupation with Nazi crimes. As I </w:t>
      </w:r>
      <w:r w:rsidR="00381A63">
        <w:rPr>
          <w:rFonts w:asciiTheme="majorBidi" w:hAnsiTheme="majorBidi" w:cstheme="majorBidi"/>
          <w:sz w:val="24"/>
          <w:szCs w:val="24"/>
        </w:rPr>
        <w:t>have shown</w:t>
      </w:r>
      <w:r>
        <w:rPr>
          <w:rFonts w:asciiTheme="majorBidi" w:hAnsiTheme="majorBidi" w:cstheme="majorBidi"/>
          <w:sz w:val="24"/>
          <w:szCs w:val="24"/>
        </w:rPr>
        <w:t xml:space="preserve"> in previous </w:t>
      </w:r>
      <w:r w:rsidR="00381A63">
        <w:rPr>
          <w:rFonts w:asciiTheme="majorBidi" w:hAnsiTheme="majorBidi" w:cstheme="majorBidi"/>
          <w:sz w:val="24"/>
          <w:szCs w:val="24"/>
        </w:rPr>
        <w:t>work</w:t>
      </w:r>
      <w:r>
        <w:rPr>
          <w:rFonts w:asciiTheme="majorBidi" w:hAnsiTheme="majorBidi" w:cstheme="majorBidi"/>
          <w:sz w:val="24"/>
          <w:szCs w:val="24"/>
        </w:rPr>
        <w:t>,</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w:t>
      </w:r>
      <w:r w:rsidR="00FA5F12">
        <w:rPr>
          <w:rFonts w:asciiTheme="majorBidi" w:hAnsiTheme="majorBidi" w:cstheme="majorBidi"/>
          <w:sz w:val="24"/>
          <w:szCs w:val="24"/>
        </w:rPr>
        <w:t xml:space="preserve">in this period, </w:t>
      </w:r>
      <w:r w:rsidR="000D39D0">
        <w:rPr>
          <w:rFonts w:asciiTheme="majorBidi" w:hAnsiTheme="majorBidi" w:cstheme="majorBidi"/>
          <w:sz w:val="24"/>
          <w:szCs w:val="24"/>
        </w:rPr>
        <w:t>around two decades after the Eichmann trial, Israel</w:t>
      </w:r>
      <w:r w:rsidR="004438B0">
        <w:rPr>
          <w:rFonts w:asciiTheme="majorBidi" w:hAnsiTheme="majorBidi" w:cstheme="majorBidi"/>
          <w:sz w:val="24"/>
          <w:szCs w:val="24"/>
        </w:rPr>
        <w:t xml:space="preserve"> did not </w:t>
      </w:r>
      <w:r w:rsidR="0099593B">
        <w:rPr>
          <w:rFonts w:asciiTheme="majorBidi" w:hAnsiTheme="majorBidi" w:cstheme="majorBidi"/>
          <w:sz w:val="24"/>
          <w:szCs w:val="24"/>
        </w:rPr>
        <w:t>wish</w:t>
      </w:r>
      <w:r w:rsidR="004438B0">
        <w:rPr>
          <w:rFonts w:asciiTheme="majorBidi" w:hAnsiTheme="majorBidi" w:cstheme="majorBidi"/>
          <w:sz w:val="24"/>
          <w:szCs w:val="24"/>
        </w:rPr>
        <w:t xml:space="preserve"> to </w:t>
      </w:r>
      <w:r w:rsidR="0099593B">
        <w:rPr>
          <w:rFonts w:asciiTheme="majorBidi" w:hAnsiTheme="majorBidi" w:cstheme="majorBidi"/>
          <w:sz w:val="24"/>
          <w:szCs w:val="24"/>
        </w:rPr>
        <w:t>mar</w:t>
      </w:r>
      <w:r w:rsidR="000D39D0">
        <w:rPr>
          <w:rFonts w:asciiTheme="majorBidi" w:hAnsiTheme="majorBidi" w:cstheme="majorBidi"/>
          <w:sz w:val="24"/>
          <w:szCs w:val="24"/>
        </w:rPr>
        <w:t xml:space="preserve"> the strong impression </w:t>
      </w:r>
      <w:r w:rsidR="004438B0">
        <w:rPr>
          <w:rFonts w:asciiTheme="majorBidi" w:hAnsiTheme="majorBidi" w:cstheme="majorBidi"/>
          <w:sz w:val="24"/>
          <w:szCs w:val="24"/>
        </w:rPr>
        <w:t xml:space="preserve">that had been </w:t>
      </w:r>
      <w:r w:rsidR="000D39D0">
        <w:rPr>
          <w:rFonts w:asciiTheme="majorBidi" w:hAnsiTheme="majorBidi" w:cstheme="majorBidi"/>
          <w:sz w:val="24"/>
          <w:szCs w:val="24"/>
        </w:rPr>
        <w:t xml:space="preserve">created </w:t>
      </w:r>
      <w:r w:rsidR="0099593B">
        <w:rPr>
          <w:rFonts w:asciiTheme="majorBidi" w:hAnsiTheme="majorBidi" w:cstheme="majorBidi"/>
          <w:sz w:val="24"/>
          <w:szCs w:val="24"/>
        </w:rPr>
        <w:t>through</w:t>
      </w:r>
      <w:r w:rsidR="000D39D0">
        <w:rPr>
          <w:rFonts w:asciiTheme="majorBidi" w:hAnsiTheme="majorBidi" w:cstheme="majorBidi"/>
          <w:sz w:val="24"/>
          <w:szCs w:val="24"/>
        </w:rPr>
        <w:t xml:space="preserve"> its success in achieving both the goal of retribution</w:t>
      </w:r>
      <w:r w:rsidR="0099593B">
        <w:rPr>
          <w:rFonts w:asciiTheme="majorBidi" w:hAnsiTheme="majorBidi" w:cstheme="majorBidi"/>
          <w:sz w:val="24"/>
          <w:szCs w:val="24"/>
        </w:rPr>
        <w:t xml:space="preserve"> and specific</w:t>
      </w:r>
      <w:r w:rsidR="000D39D0">
        <w:rPr>
          <w:rFonts w:asciiTheme="majorBidi" w:hAnsiTheme="majorBidi" w:cstheme="majorBidi"/>
          <w:sz w:val="24"/>
          <w:szCs w:val="24"/>
        </w:rPr>
        <w:t xml:space="preserve"> educational goals, </w:t>
      </w:r>
      <w:r w:rsidR="00381A63">
        <w:rPr>
          <w:rFonts w:asciiTheme="majorBidi" w:hAnsiTheme="majorBidi" w:cstheme="majorBidi"/>
          <w:sz w:val="24"/>
          <w:szCs w:val="24"/>
        </w:rPr>
        <w:t>among them</w:t>
      </w:r>
      <w:r w:rsidR="000D39D0">
        <w:rPr>
          <w:rFonts w:asciiTheme="majorBidi" w:hAnsiTheme="majorBidi" w:cstheme="majorBidi"/>
          <w:sz w:val="24"/>
          <w:szCs w:val="24"/>
        </w:rPr>
        <w:t xml:space="preserve"> historical documentation and shaping the collective memory of the Holocaust. Thus, </w:t>
      </w:r>
      <w:r w:rsidR="001C3995">
        <w:rPr>
          <w:rFonts w:asciiTheme="majorBidi" w:hAnsiTheme="majorBidi" w:cstheme="majorBidi"/>
          <w:sz w:val="24"/>
          <w:szCs w:val="24"/>
        </w:rPr>
        <w:t>for the</w:t>
      </w:r>
      <w:r w:rsidR="000D39D0">
        <w:rPr>
          <w:rFonts w:asciiTheme="majorBidi" w:hAnsiTheme="majorBidi" w:cstheme="majorBidi"/>
          <w:sz w:val="24"/>
          <w:szCs w:val="24"/>
        </w:rPr>
        <w:t xml:space="preserve"> purpose of conducting “the second trial of its kind after the Eichmann tr</w:t>
      </w:r>
      <w:r w:rsidR="001C3995">
        <w:rPr>
          <w:rFonts w:asciiTheme="majorBidi" w:hAnsiTheme="majorBidi" w:cstheme="majorBidi"/>
          <w:sz w:val="24"/>
          <w:szCs w:val="24"/>
        </w:rPr>
        <w:t>ial,</w:t>
      </w:r>
      <w:r w:rsidR="000D39D0">
        <w:rPr>
          <w:rFonts w:asciiTheme="majorBidi" w:hAnsiTheme="majorBidi" w:cstheme="majorBidi"/>
          <w:sz w:val="24"/>
          <w:szCs w:val="24"/>
        </w:rPr>
        <w:t>”</w:t>
      </w:r>
      <w:r w:rsidR="000D39D0">
        <w:rPr>
          <w:rStyle w:val="FootnoteReference"/>
          <w:rFonts w:asciiTheme="majorBidi" w:hAnsiTheme="majorBidi" w:cstheme="majorBidi"/>
          <w:sz w:val="24"/>
          <w:szCs w:val="24"/>
        </w:rPr>
        <w:footnoteReference w:id="22"/>
      </w:r>
      <w:r w:rsidR="001C3995">
        <w:rPr>
          <w:rFonts w:asciiTheme="majorBidi" w:hAnsiTheme="majorBidi" w:cstheme="majorBidi"/>
          <w:sz w:val="24"/>
          <w:szCs w:val="24"/>
        </w:rPr>
        <w:t>the State Attorney’s Office set out</w:t>
      </w:r>
      <w:r w:rsidR="00950A29">
        <w:rPr>
          <w:rFonts w:asciiTheme="majorBidi" w:hAnsiTheme="majorBidi" w:cstheme="majorBidi"/>
          <w:sz w:val="24"/>
          <w:szCs w:val="24"/>
        </w:rPr>
        <w:t xml:space="preserve"> three</w:t>
      </w:r>
      <w:r w:rsidR="001C3995">
        <w:rPr>
          <w:rFonts w:asciiTheme="majorBidi" w:hAnsiTheme="majorBidi" w:cstheme="majorBidi"/>
          <w:sz w:val="24"/>
          <w:szCs w:val="24"/>
        </w:rPr>
        <w:t xml:space="preserve"> clear criteria for opening additional legal proceedings against Nazi war criminals by submitting a request for their </w:t>
      </w:r>
      <w:commentRangeStart w:id="28"/>
      <w:r w:rsidR="001C3995">
        <w:rPr>
          <w:rFonts w:asciiTheme="majorBidi" w:hAnsiTheme="majorBidi" w:cstheme="majorBidi"/>
          <w:sz w:val="24"/>
          <w:szCs w:val="24"/>
        </w:rPr>
        <w:t>extradition</w:t>
      </w:r>
      <w:commentRangeEnd w:id="28"/>
      <w:r w:rsidR="00950A29">
        <w:rPr>
          <w:rStyle w:val="CommentReference"/>
        </w:rPr>
        <w:commentReference w:id="28"/>
      </w:r>
      <w:r w:rsidR="00950A29">
        <w:rPr>
          <w:rFonts w:asciiTheme="majorBidi" w:hAnsiTheme="majorBidi" w:cstheme="majorBidi"/>
          <w:sz w:val="24"/>
          <w:szCs w:val="24"/>
        </w:rPr>
        <w:t>:</w:t>
      </w:r>
    </w:p>
    <w:p w14:paraId="2E602358" w14:textId="77777777" w:rsidR="00950A29" w:rsidRDefault="00950A29" w:rsidP="00950A29">
      <w:pPr>
        <w:pStyle w:val="ListParagraph"/>
        <w:numPr>
          <w:ilvl w:val="0"/>
          <w:numId w:val="1"/>
        </w:numPr>
        <w:rPr>
          <w:rFonts w:asciiTheme="majorBidi" w:hAnsiTheme="majorBidi" w:cstheme="majorBidi"/>
          <w:sz w:val="24"/>
          <w:szCs w:val="24"/>
        </w:rPr>
      </w:pPr>
      <w:r w:rsidRPr="00950A29">
        <w:rPr>
          <w:rFonts w:asciiTheme="majorBidi" w:hAnsiTheme="majorBidi" w:cstheme="majorBidi"/>
          <w:sz w:val="24"/>
          <w:szCs w:val="24"/>
        </w:rPr>
        <w:t>T</w:t>
      </w:r>
      <w:r w:rsidR="001C3995" w:rsidRPr="00950A29">
        <w:rPr>
          <w:rFonts w:asciiTheme="majorBidi" w:hAnsiTheme="majorBidi" w:cstheme="majorBidi"/>
          <w:sz w:val="24"/>
          <w:szCs w:val="24"/>
        </w:rPr>
        <w:t xml:space="preserve">he existence of evidence </w:t>
      </w:r>
      <w:r w:rsidR="004438B0" w:rsidRPr="00950A29">
        <w:rPr>
          <w:rFonts w:asciiTheme="majorBidi" w:hAnsiTheme="majorBidi" w:cstheme="majorBidi"/>
          <w:sz w:val="24"/>
          <w:szCs w:val="24"/>
        </w:rPr>
        <w:t>that showed</w:t>
      </w:r>
      <w:r w:rsidR="001C3995" w:rsidRPr="00950A29">
        <w:rPr>
          <w:rFonts w:asciiTheme="majorBidi" w:hAnsiTheme="majorBidi" w:cstheme="majorBidi"/>
          <w:sz w:val="24"/>
          <w:szCs w:val="24"/>
        </w:rPr>
        <w:t xml:space="preserve"> the defendant </w:t>
      </w:r>
      <w:r w:rsidR="004438B0" w:rsidRPr="00950A29">
        <w:rPr>
          <w:rFonts w:asciiTheme="majorBidi" w:hAnsiTheme="majorBidi" w:cstheme="majorBidi"/>
          <w:sz w:val="24"/>
          <w:szCs w:val="24"/>
        </w:rPr>
        <w:t xml:space="preserve">had </w:t>
      </w:r>
      <w:commentRangeStart w:id="29"/>
      <w:r w:rsidR="001C3995" w:rsidRPr="00950A29">
        <w:rPr>
          <w:rFonts w:asciiTheme="majorBidi" w:hAnsiTheme="majorBidi" w:cstheme="majorBidi"/>
          <w:sz w:val="24"/>
          <w:szCs w:val="24"/>
        </w:rPr>
        <w:t xml:space="preserve">participated </w:t>
      </w:r>
      <w:commentRangeEnd w:id="29"/>
      <w:r>
        <w:rPr>
          <w:rStyle w:val="CommentReference"/>
        </w:rPr>
        <w:commentReference w:id="29"/>
      </w:r>
      <w:r w:rsidR="001C3995" w:rsidRPr="00950A29">
        <w:rPr>
          <w:rFonts w:asciiTheme="majorBidi" w:hAnsiTheme="majorBidi" w:cstheme="majorBidi"/>
          <w:sz w:val="24"/>
          <w:szCs w:val="24"/>
        </w:rPr>
        <w:t xml:space="preserve">in the mass murder of Jews. </w:t>
      </w:r>
    </w:p>
    <w:p w14:paraId="79337513" w14:textId="3CC4F5EF" w:rsidR="00950A29" w:rsidRDefault="00950A29" w:rsidP="00950A2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A high </w:t>
      </w:r>
      <w:r w:rsidR="001C3995" w:rsidRPr="00950A29">
        <w:rPr>
          <w:rFonts w:asciiTheme="majorBidi" w:hAnsiTheme="majorBidi" w:cstheme="majorBidi"/>
          <w:sz w:val="24"/>
          <w:szCs w:val="24"/>
        </w:rPr>
        <w:t xml:space="preserve">chance of </w:t>
      </w:r>
      <w:r w:rsidR="004438B0" w:rsidRPr="00950A29">
        <w:rPr>
          <w:rFonts w:asciiTheme="majorBidi" w:hAnsiTheme="majorBidi" w:cstheme="majorBidi"/>
          <w:sz w:val="24"/>
          <w:szCs w:val="24"/>
        </w:rPr>
        <w:t xml:space="preserve">achieving a </w:t>
      </w:r>
      <w:r w:rsidR="001C3995" w:rsidRPr="00950A29">
        <w:rPr>
          <w:rFonts w:asciiTheme="majorBidi" w:hAnsiTheme="majorBidi" w:cstheme="majorBidi"/>
          <w:sz w:val="24"/>
          <w:szCs w:val="24"/>
        </w:rPr>
        <w:t>conviction</w:t>
      </w:r>
      <w:r>
        <w:rPr>
          <w:rFonts w:asciiTheme="majorBidi" w:hAnsiTheme="majorBidi" w:cstheme="majorBidi"/>
          <w:sz w:val="24"/>
          <w:szCs w:val="24"/>
        </w:rPr>
        <w:t xml:space="preserve">, and a high </w:t>
      </w:r>
      <w:r w:rsidR="001C3995" w:rsidRPr="00950A29">
        <w:rPr>
          <w:rFonts w:asciiTheme="majorBidi" w:hAnsiTheme="majorBidi" w:cstheme="majorBidi"/>
          <w:sz w:val="24"/>
          <w:szCs w:val="24"/>
        </w:rPr>
        <w:t xml:space="preserve">potential for a particularly severe </w:t>
      </w:r>
      <w:r>
        <w:rPr>
          <w:rFonts w:asciiTheme="majorBidi" w:hAnsiTheme="majorBidi" w:cstheme="majorBidi"/>
          <w:sz w:val="24"/>
          <w:szCs w:val="24"/>
        </w:rPr>
        <w:t>sentence</w:t>
      </w:r>
      <w:r w:rsidR="001C3995" w:rsidRPr="00950A29">
        <w:rPr>
          <w:rFonts w:asciiTheme="majorBidi" w:hAnsiTheme="majorBidi" w:cstheme="majorBidi"/>
          <w:sz w:val="24"/>
          <w:szCs w:val="24"/>
        </w:rPr>
        <w:t xml:space="preserve">. </w:t>
      </w:r>
    </w:p>
    <w:p w14:paraId="3086B298" w14:textId="77777777" w:rsidR="00950A29" w:rsidRDefault="001C3995" w:rsidP="00950A29">
      <w:pPr>
        <w:pStyle w:val="ListParagraph"/>
        <w:numPr>
          <w:ilvl w:val="0"/>
          <w:numId w:val="1"/>
        </w:numPr>
        <w:rPr>
          <w:rFonts w:asciiTheme="majorBidi" w:hAnsiTheme="majorBidi" w:cstheme="majorBidi"/>
          <w:sz w:val="24"/>
          <w:szCs w:val="24"/>
        </w:rPr>
      </w:pPr>
      <w:r w:rsidRPr="00950A29">
        <w:rPr>
          <w:rFonts w:asciiTheme="majorBidi" w:hAnsiTheme="majorBidi" w:cstheme="majorBidi"/>
          <w:sz w:val="24"/>
          <w:szCs w:val="24"/>
        </w:rPr>
        <w:t>The presence in Israel of witnesses who could testify to the actions of the defendant, or the willingness of such witnesses to travel to Israel to testify in the trial.</w:t>
      </w:r>
    </w:p>
    <w:p w14:paraId="6A80CC40" w14:textId="556F7920" w:rsidR="002A748F" w:rsidRPr="00950A29" w:rsidRDefault="001C3995" w:rsidP="00950A29">
      <w:pPr>
        <w:rPr>
          <w:rFonts w:asciiTheme="majorBidi" w:hAnsiTheme="majorBidi" w:cstheme="majorBidi"/>
          <w:sz w:val="24"/>
          <w:szCs w:val="24"/>
        </w:rPr>
      </w:pPr>
      <w:r w:rsidRPr="00950A29">
        <w:rPr>
          <w:rFonts w:asciiTheme="majorBidi" w:hAnsiTheme="majorBidi" w:cstheme="majorBidi"/>
          <w:sz w:val="24"/>
          <w:szCs w:val="24"/>
        </w:rPr>
        <w:t>To a large extent, emphasis was placed on the last criterion, since beyond the obvious evidentiary value of the survivors’ testimony, it could also clearly be used to fulfil educational goals.</w:t>
      </w:r>
      <w:r w:rsidR="00257B78">
        <w:rPr>
          <w:rStyle w:val="FootnoteReference"/>
          <w:rFonts w:asciiTheme="majorBidi" w:hAnsiTheme="majorBidi" w:cstheme="majorBidi"/>
          <w:sz w:val="24"/>
          <w:szCs w:val="24"/>
        </w:rPr>
        <w:footnoteReference w:id="23"/>
      </w:r>
    </w:p>
    <w:p w14:paraId="2C4E73F2" w14:textId="44CFD624" w:rsidR="00257B78" w:rsidRDefault="00257B78" w:rsidP="00864A64">
      <w:pPr>
        <w:rPr>
          <w:rFonts w:asciiTheme="majorBidi" w:hAnsiTheme="majorBidi" w:cstheme="majorBidi"/>
          <w:sz w:val="24"/>
          <w:szCs w:val="24"/>
        </w:rPr>
      </w:pPr>
      <w:r>
        <w:rPr>
          <w:rFonts w:asciiTheme="majorBidi" w:hAnsiTheme="majorBidi" w:cstheme="majorBidi"/>
          <w:sz w:val="24"/>
          <w:szCs w:val="24"/>
        </w:rPr>
        <w:lastRenderedPageBreak/>
        <w:t xml:space="preserve">Forty years after the war, there was a great deal of evidence of the murders and abuses that Mengele </w:t>
      </w:r>
      <w:r w:rsidR="00950A29">
        <w:rPr>
          <w:rFonts w:asciiTheme="majorBidi" w:hAnsiTheme="majorBidi" w:cstheme="majorBidi"/>
          <w:sz w:val="24"/>
          <w:szCs w:val="24"/>
        </w:rPr>
        <w:t xml:space="preserve">had </w:t>
      </w:r>
      <w:r>
        <w:rPr>
          <w:rFonts w:asciiTheme="majorBidi" w:hAnsiTheme="majorBidi" w:cstheme="majorBidi"/>
          <w:sz w:val="24"/>
          <w:szCs w:val="24"/>
        </w:rPr>
        <w:t xml:space="preserve">committed </w:t>
      </w:r>
      <w:r w:rsidR="00950A29">
        <w:rPr>
          <w:rFonts w:asciiTheme="majorBidi" w:hAnsiTheme="majorBidi" w:cstheme="majorBidi"/>
          <w:sz w:val="24"/>
          <w:szCs w:val="24"/>
        </w:rPr>
        <w:t>himself, by</w:t>
      </w:r>
      <w:r>
        <w:rPr>
          <w:rFonts w:asciiTheme="majorBidi" w:hAnsiTheme="majorBidi" w:cstheme="majorBidi"/>
          <w:sz w:val="24"/>
          <w:szCs w:val="24"/>
        </w:rPr>
        <w:t xml:space="preserve"> his own hand,</w:t>
      </w:r>
      <w:r w:rsidR="00950A29">
        <w:rPr>
          <w:rFonts w:asciiTheme="majorBidi" w:hAnsiTheme="majorBidi" w:cstheme="majorBidi"/>
          <w:sz w:val="24"/>
          <w:szCs w:val="24"/>
        </w:rPr>
        <w:t xml:space="preserve"> and of those</w:t>
      </w:r>
      <w:r>
        <w:rPr>
          <w:rFonts w:asciiTheme="majorBidi" w:hAnsiTheme="majorBidi" w:cstheme="majorBidi"/>
          <w:sz w:val="24"/>
          <w:szCs w:val="24"/>
        </w:rPr>
        <w:t xml:space="preserve"> for which he was directly responsible. His conviction, were he to be captured and brought to justice, was almost certain, and his expected </w:t>
      </w:r>
      <w:r w:rsidR="00950A29">
        <w:rPr>
          <w:rFonts w:asciiTheme="majorBidi" w:hAnsiTheme="majorBidi" w:cstheme="majorBidi"/>
          <w:sz w:val="24"/>
          <w:szCs w:val="24"/>
        </w:rPr>
        <w:t>sentence</w:t>
      </w:r>
      <w:r>
        <w:rPr>
          <w:rFonts w:asciiTheme="majorBidi" w:hAnsiTheme="majorBidi" w:cstheme="majorBidi"/>
          <w:sz w:val="24"/>
          <w:szCs w:val="24"/>
        </w:rPr>
        <w:t xml:space="preserve"> under Israeli law was the death penalty. It can therefore be assumed that</w:t>
      </w:r>
      <w:r w:rsidR="00950A29">
        <w:rPr>
          <w:rFonts w:asciiTheme="majorBidi" w:hAnsiTheme="majorBidi" w:cstheme="majorBidi"/>
          <w:sz w:val="24"/>
          <w:szCs w:val="24"/>
        </w:rPr>
        <w:t xml:space="preserve">, </w:t>
      </w:r>
      <w:r w:rsidR="002602DC">
        <w:rPr>
          <w:rFonts w:asciiTheme="majorBidi" w:hAnsiTheme="majorBidi" w:cstheme="majorBidi"/>
          <w:sz w:val="24"/>
          <w:szCs w:val="24"/>
        </w:rPr>
        <w:t>here</w:t>
      </w:r>
      <w:r w:rsidR="00950A29">
        <w:rPr>
          <w:rFonts w:asciiTheme="majorBidi" w:hAnsiTheme="majorBidi" w:cstheme="majorBidi"/>
          <w:sz w:val="24"/>
          <w:szCs w:val="24"/>
        </w:rPr>
        <w:t>,</w:t>
      </w:r>
      <w:r>
        <w:rPr>
          <w:rFonts w:asciiTheme="majorBidi" w:hAnsiTheme="majorBidi" w:cstheme="majorBidi"/>
          <w:sz w:val="24"/>
          <w:szCs w:val="24"/>
        </w:rPr>
        <w:t xml:space="preserve"> the mock trial was intended to emphasize that </w:t>
      </w:r>
      <w:r w:rsidR="002602DC">
        <w:rPr>
          <w:rFonts w:asciiTheme="majorBidi" w:hAnsiTheme="majorBidi" w:cstheme="majorBidi"/>
          <w:sz w:val="24"/>
          <w:szCs w:val="24"/>
        </w:rPr>
        <w:t>Mengele’s</w:t>
      </w:r>
      <w:r>
        <w:rPr>
          <w:rFonts w:asciiTheme="majorBidi" w:hAnsiTheme="majorBidi" w:cstheme="majorBidi"/>
          <w:sz w:val="24"/>
          <w:szCs w:val="24"/>
        </w:rPr>
        <w:t xml:space="preserve"> case met the third criterion, </w:t>
      </w:r>
      <w:r w:rsidR="007825A9">
        <w:rPr>
          <w:rFonts w:asciiTheme="majorBidi" w:hAnsiTheme="majorBidi" w:cstheme="majorBidi"/>
          <w:sz w:val="24"/>
          <w:szCs w:val="24"/>
        </w:rPr>
        <w:t xml:space="preserve">and most important of all, the </w:t>
      </w:r>
      <w:r w:rsidR="002602DC">
        <w:rPr>
          <w:rFonts w:asciiTheme="majorBidi" w:hAnsiTheme="majorBidi" w:cstheme="majorBidi"/>
          <w:sz w:val="24"/>
          <w:szCs w:val="24"/>
        </w:rPr>
        <w:t xml:space="preserve">second </w:t>
      </w:r>
      <w:r w:rsidR="007825A9">
        <w:rPr>
          <w:rFonts w:asciiTheme="majorBidi" w:hAnsiTheme="majorBidi" w:cstheme="majorBidi"/>
          <w:sz w:val="24"/>
          <w:szCs w:val="24"/>
        </w:rPr>
        <w:t>criterion</w:t>
      </w:r>
      <w:r w:rsidR="002602DC">
        <w:rPr>
          <w:rFonts w:asciiTheme="majorBidi" w:hAnsiTheme="majorBidi" w:cstheme="majorBidi"/>
          <w:sz w:val="24"/>
          <w:szCs w:val="24"/>
        </w:rPr>
        <w:t>, i.e.</w:t>
      </w:r>
      <w:r w:rsidR="00FA5F12">
        <w:rPr>
          <w:rFonts w:asciiTheme="majorBidi" w:hAnsiTheme="majorBidi" w:cstheme="majorBidi"/>
          <w:sz w:val="24"/>
          <w:szCs w:val="24"/>
        </w:rPr>
        <w:t>,</w:t>
      </w:r>
      <w:r w:rsidR="002602DC">
        <w:rPr>
          <w:rFonts w:asciiTheme="majorBidi" w:hAnsiTheme="majorBidi" w:cstheme="majorBidi"/>
          <w:sz w:val="24"/>
          <w:szCs w:val="24"/>
        </w:rPr>
        <w:t xml:space="preserve"> that there were </w:t>
      </w:r>
      <w:r w:rsidR="007825A9">
        <w:rPr>
          <w:rFonts w:asciiTheme="majorBidi" w:hAnsiTheme="majorBidi" w:cstheme="majorBidi"/>
          <w:sz w:val="24"/>
          <w:szCs w:val="24"/>
        </w:rPr>
        <w:t xml:space="preserve">eyewitnesses who could testify firsthand about the crimes Mengele had committed. Through the mock trial, the organizers sought to illustrate the possibility that Mengele’s real trial, were he to be </w:t>
      </w:r>
      <w:r w:rsidR="002602DC">
        <w:rPr>
          <w:rFonts w:asciiTheme="majorBidi" w:hAnsiTheme="majorBidi" w:cstheme="majorBidi"/>
          <w:sz w:val="24"/>
          <w:szCs w:val="24"/>
        </w:rPr>
        <w:t>arrested and extradited</w:t>
      </w:r>
      <w:r w:rsidR="007825A9">
        <w:rPr>
          <w:rFonts w:asciiTheme="majorBidi" w:hAnsiTheme="majorBidi" w:cstheme="majorBidi"/>
          <w:sz w:val="24"/>
          <w:szCs w:val="24"/>
        </w:rPr>
        <w:t xml:space="preserve">, would better fulfil the educational goals associated with this type of proceeding, </w:t>
      </w:r>
      <w:r w:rsidR="00FA5F12">
        <w:rPr>
          <w:rFonts w:asciiTheme="majorBidi" w:hAnsiTheme="majorBidi" w:cstheme="majorBidi"/>
          <w:sz w:val="24"/>
          <w:szCs w:val="24"/>
        </w:rPr>
        <w:t>as well as</w:t>
      </w:r>
      <w:r w:rsidR="007825A9">
        <w:rPr>
          <w:rFonts w:asciiTheme="majorBidi" w:hAnsiTheme="majorBidi" w:cstheme="majorBidi"/>
          <w:sz w:val="24"/>
          <w:szCs w:val="24"/>
        </w:rPr>
        <w:t xml:space="preserve"> to declare Mengele a suitable candidate for a “second trial </w:t>
      </w:r>
      <w:r w:rsidR="002602DC">
        <w:rPr>
          <w:rFonts w:asciiTheme="majorBidi" w:hAnsiTheme="majorBidi" w:cstheme="majorBidi"/>
          <w:sz w:val="24"/>
          <w:szCs w:val="24"/>
        </w:rPr>
        <w:t xml:space="preserve">of its kind </w:t>
      </w:r>
      <w:r w:rsidR="007825A9">
        <w:rPr>
          <w:rFonts w:asciiTheme="majorBidi" w:hAnsiTheme="majorBidi" w:cstheme="majorBidi"/>
          <w:sz w:val="24"/>
          <w:szCs w:val="24"/>
        </w:rPr>
        <w:t>after the Eichmann trial.”</w:t>
      </w:r>
    </w:p>
    <w:p w14:paraId="77C444E6" w14:textId="74570468" w:rsidR="004309BE" w:rsidRDefault="004309BE" w:rsidP="00864A64">
      <w:pPr>
        <w:rPr>
          <w:rFonts w:asciiTheme="majorBidi" w:hAnsiTheme="majorBidi" w:cstheme="majorBidi"/>
          <w:sz w:val="24"/>
          <w:szCs w:val="24"/>
        </w:rPr>
      </w:pPr>
      <w:r>
        <w:rPr>
          <w:rFonts w:asciiTheme="majorBidi" w:hAnsiTheme="majorBidi" w:cstheme="majorBidi"/>
          <w:sz w:val="24"/>
          <w:szCs w:val="24"/>
        </w:rPr>
        <w:t xml:space="preserve">Another purpose, no less important than the </w:t>
      </w:r>
      <w:r w:rsidR="00FA5F12">
        <w:rPr>
          <w:rFonts w:asciiTheme="majorBidi" w:hAnsiTheme="majorBidi" w:cstheme="majorBidi"/>
          <w:sz w:val="24"/>
          <w:szCs w:val="24"/>
        </w:rPr>
        <w:t>preceding</w:t>
      </w:r>
      <w:r>
        <w:rPr>
          <w:rFonts w:asciiTheme="majorBidi" w:hAnsiTheme="majorBidi" w:cstheme="majorBidi"/>
          <w:sz w:val="24"/>
          <w:szCs w:val="24"/>
        </w:rPr>
        <w:t xml:space="preserve">, was documentation and commemoration. As noted, the event </w:t>
      </w:r>
      <w:r w:rsidR="00367E72">
        <w:rPr>
          <w:rFonts w:asciiTheme="majorBidi" w:hAnsiTheme="majorBidi" w:cstheme="majorBidi"/>
          <w:sz w:val="24"/>
          <w:szCs w:val="24"/>
        </w:rPr>
        <w:t xml:space="preserve">was held </w:t>
      </w:r>
      <w:r>
        <w:rPr>
          <w:rFonts w:asciiTheme="majorBidi" w:hAnsiTheme="majorBidi" w:cstheme="majorBidi"/>
          <w:sz w:val="24"/>
          <w:szCs w:val="24"/>
        </w:rPr>
        <w:t xml:space="preserve">to mark the fortieth anniversary of </w:t>
      </w:r>
      <w:r w:rsidR="00F67299">
        <w:rPr>
          <w:rFonts w:asciiTheme="majorBidi" w:hAnsiTheme="majorBidi" w:cstheme="majorBidi"/>
          <w:sz w:val="24"/>
          <w:szCs w:val="24"/>
        </w:rPr>
        <w:t xml:space="preserve">the </w:t>
      </w:r>
      <w:r>
        <w:rPr>
          <w:rFonts w:asciiTheme="majorBidi" w:hAnsiTheme="majorBidi" w:cstheme="majorBidi"/>
          <w:sz w:val="24"/>
          <w:szCs w:val="24"/>
        </w:rPr>
        <w:t>liberation of Auschwitz, an</w:t>
      </w:r>
      <w:r w:rsidR="00367E72">
        <w:rPr>
          <w:rFonts w:asciiTheme="majorBidi" w:hAnsiTheme="majorBidi" w:cstheme="majorBidi"/>
          <w:sz w:val="24"/>
          <w:szCs w:val="24"/>
        </w:rPr>
        <w:t>d</w:t>
      </w:r>
      <w:r>
        <w:rPr>
          <w:rFonts w:asciiTheme="majorBidi" w:hAnsiTheme="majorBidi" w:cstheme="majorBidi"/>
          <w:sz w:val="24"/>
          <w:szCs w:val="24"/>
        </w:rPr>
        <w:t xml:space="preserve"> Auschwitz survivors from all over Israel, and from several other countries</w:t>
      </w:r>
      <w:r w:rsidR="00F67299">
        <w:rPr>
          <w:rFonts w:asciiTheme="majorBidi" w:hAnsiTheme="majorBidi" w:cstheme="majorBidi"/>
          <w:sz w:val="24"/>
          <w:szCs w:val="24"/>
        </w:rPr>
        <w:t xml:space="preserve">, gathered together </w:t>
      </w:r>
      <w:r w:rsidR="00367E72">
        <w:rPr>
          <w:rFonts w:asciiTheme="majorBidi" w:hAnsiTheme="majorBidi" w:cstheme="majorBidi"/>
          <w:sz w:val="24"/>
          <w:szCs w:val="24"/>
        </w:rPr>
        <w:t>to attend</w:t>
      </w:r>
      <w:r w:rsidR="00F67299">
        <w:rPr>
          <w:rFonts w:asciiTheme="majorBidi" w:hAnsiTheme="majorBidi" w:cstheme="majorBidi"/>
          <w:sz w:val="24"/>
          <w:szCs w:val="24"/>
        </w:rPr>
        <w:t xml:space="preserve"> the proceedings</w:t>
      </w:r>
      <w:r>
        <w:rPr>
          <w:rFonts w:asciiTheme="majorBidi" w:hAnsiTheme="majorBidi" w:cstheme="majorBidi"/>
          <w:sz w:val="24"/>
          <w:szCs w:val="24"/>
        </w:rPr>
        <w:t xml:space="preserve">. </w:t>
      </w:r>
      <w:r w:rsidR="00F67299">
        <w:rPr>
          <w:rFonts w:asciiTheme="majorBidi" w:hAnsiTheme="majorBidi" w:cstheme="majorBidi"/>
          <w:sz w:val="24"/>
          <w:szCs w:val="24"/>
        </w:rPr>
        <w:t>As well as</w:t>
      </w:r>
      <w:r>
        <w:rPr>
          <w:rFonts w:asciiTheme="majorBidi" w:hAnsiTheme="majorBidi" w:cstheme="majorBidi"/>
          <w:sz w:val="24"/>
          <w:szCs w:val="24"/>
        </w:rPr>
        <w:t xml:space="preserve"> the oral testimonies, </w:t>
      </w:r>
      <w:r w:rsidR="00F67299">
        <w:rPr>
          <w:rFonts w:asciiTheme="majorBidi" w:hAnsiTheme="majorBidi" w:cstheme="majorBidi"/>
          <w:sz w:val="24"/>
          <w:szCs w:val="24"/>
        </w:rPr>
        <w:t>numerous</w:t>
      </w:r>
      <w:r>
        <w:rPr>
          <w:rFonts w:asciiTheme="majorBidi" w:hAnsiTheme="majorBidi" w:cstheme="majorBidi"/>
          <w:sz w:val="24"/>
          <w:szCs w:val="24"/>
        </w:rPr>
        <w:t xml:space="preserve"> written testimonies were also </w:t>
      </w:r>
      <w:r w:rsidR="00367E72">
        <w:rPr>
          <w:rFonts w:asciiTheme="majorBidi" w:hAnsiTheme="majorBidi" w:cstheme="majorBidi"/>
          <w:sz w:val="24"/>
          <w:szCs w:val="24"/>
        </w:rPr>
        <w:t>collected</w:t>
      </w:r>
      <w:r>
        <w:rPr>
          <w:rFonts w:asciiTheme="majorBidi" w:hAnsiTheme="majorBidi" w:cstheme="majorBidi"/>
          <w:sz w:val="24"/>
          <w:szCs w:val="24"/>
        </w:rPr>
        <w:t xml:space="preserve"> as part of the preparations for the event. These were transferred </w:t>
      </w:r>
      <w:r w:rsidR="00981BD9">
        <w:rPr>
          <w:rFonts w:asciiTheme="majorBidi" w:hAnsiTheme="majorBidi" w:cstheme="majorBidi"/>
          <w:sz w:val="24"/>
          <w:szCs w:val="24"/>
        </w:rPr>
        <w:t xml:space="preserve">for safekeeping to the </w:t>
      </w:r>
      <w:proofErr w:type="spellStart"/>
      <w:r w:rsidR="00981BD9">
        <w:rPr>
          <w:rFonts w:asciiTheme="majorBidi" w:hAnsiTheme="majorBidi" w:cstheme="majorBidi"/>
          <w:sz w:val="24"/>
          <w:szCs w:val="24"/>
        </w:rPr>
        <w:t>Yad</w:t>
      </w:r>
      <w:proofErr w:type="spellEnd"/>
      <w:r w:rsidR="00981BD9">
        <w:rPr>
          <w:rFonts w:asciiTheme="majorBidi" w:hAnsiTheme="majorBidi" w:cstheme="majorBidi"/>
          <w:sz w:val="24"/>
          <w:szCs w:val="24"/>
        </w:rPr>
        <w:t xml:space="preserve"> Vashem archive. There was</w:t>
      </w:r>
      <w:r w:rsidR="00367E72">
        <w:rPr>
          <w:rFonts w:asciiTheme="majorBidi" w:hAnsiTheme="majorBidi" w:cstheme="majorBidi"/>
          <w:sz w:val="24"/>
          <w:szCs w:val="24"/>
        </w:rPr>
        <w:t>,</w:t>
      </w:r>
      <w:r w:rsidR="00981BD9">
        <w:rPr>
          <w:rFonts w:asciiTheme="majorBidi" w:hAnsiTheme="majorBidi" w:cstheme="majorBidi"/>
          <w:sz w:val="24"/>
          <w:szCs w:val="24"/>
        </w:rPr>
        <w:t xml:space="preserve"> therefore</w:t>
      </w:r>
      <w:r w:rsidR="00367E72">
        <w:rPr>
          <w:rFonts w:asciiTheme="majorBidi" w:hAnsiTheme="majorBidi" w:cstheme="majorBidi"/>
          <w:sz w:val="24"/>
          <w:szCs w:val="24"/>
        </w:rPr>
        <w:t>,</w:t>
      </w:r>
      <w:r w:rsidR="00981BD9">
        <w:rPr>
          <w:rFonts w:asciiTheme="majorBidi" w:hAnsiTheme="majorBidi" w:cstheme="majorBidi"/>
          <w:sz w:val="24"/>
          <w:szCs w:val="24"/>
        </w:rPr>
        <w:t xml:space="preserve"> a real historical value in collecting all these testimonies, and in </w:t>
      </w:r>
      <w:r w:rsidR="00367E72">
        <w:rPr>
          <w:rFonts w:asciiTheme="majorBidi" w:hAnsiTheme="majorBidi" w:cstheme="majorBidi"/>
          <w:sz w:val="24"/>
          <w:szCs w:val="24"/>
        </w:rPr>
        <w:t>collating them in one place</w:t>
      </w:r>
      <w:r w:rsidR="00981BD9">
        <w:rPr>
          <w:rFonts w:asciiTheme="majorBidi" w:hAnsiTheme="majorBidi" w:cstheme="majorBidi"/>
          <w:sz w:val="24"/>
          <w:szCs w:val="24"/>
        </w:rPr>
        <w:t>. Th</w:t>
      </w:r>
      <w:r w:rsidR="00367E72">
        <w:rPr>
          <w:rFonts w:asciiTheme="majorBidi" w:hAnsiTheme="majorBidi" w:cstheme="majorBidi"/>
          <w:sz w:val="24"/>
          <w:szCs w:val="24"/>
        </w:rPr>
        <w:t xml:space="preserve">is </w:t>
      </w:r>
      <w:r w:rsidR="00981BD9">
        <w:rPr>
          <w:rFonts w:asciiTheme="majorBidi" w:hAnsiTheme="majorBidi" w:cstheme="majorBidi"/>
          <w:sz w:val="24"/>
          <w:szCs w:val="24"/>
        </w:rPr>
        <w:t xml:space="preserve">purpose was emphasized in the opening remarks of the proceedings by historian Dr. Yitzhak Arad, chairman of the </w:t>
      </w:r>
      <w:proofErr w:type="spellStart"/>
      <w:r w:rsidR="00981BD9">
        <w:rPr>
          <w:rFonts w:asciiTheme="majorBidi" w:hAnsiTheme="majorBidi" w:cstheme="majorBidi"/>
          <w:sz w:val="24"/>
          <w:szCs w:val="24"/>
        </w:rPr>
        <w:t>Yad</w:t>
      </w:r>
      <w:proofErr w:type="spellEnd"/>
      <w:r w:rsidR="00981BD9">
        <w:rPr>
          <w:rFonts w:asciiTheme="majorBidi" w:hAnsiTheme="majorBidi" w:cstheme="majorBidi"/>
          <w:sz w:val="24"/>
          <w:szCs w:val="24"/>
        </w:rPr>
        <w:t xml:space="preserve"> Vashem board:</w:t>
      </w:r>
    </w:p>
    <w:p w14:paraId="06F5C6D7" w14:textId="5610A331" w:rsidR="00981BD9" w:rsidRPr="006D1D1E" w:rsidRDefault="00981BD9" w:rsidP="00981BD9">
      <w:pPr>
        <w:ind w:left="720"/>
        <w:rPr>
          <w:rFonts w:asciiTheme="majorBidi" w:hAnsiTheme="majorBidi" w:cstheme="majorBidi"/>
          <w:sz w:val="24"/>
          <w:szCs w:val="24"/>
        </w:rPr>
      </w:pPr>
      <w:r w:rsidRPr="006D1D1E">
        <w:rPr>
          <w:rFonts w:asciiTheme="majorBidi" w:hAnsiTheme="majorBidi" w:cstheme="majorBidi"/>
          <w:sz w:val="24"/>
          <w:szCs w:val="24"/>
        </w:rPr>
        <w:t xml:space="preserve">This evidence will become very valuable documentation that will be used for research and historical writing. It will also </w:t>
      </w:r>
      <w:r w:rsidR="00F67299" w:rsidRPr="006D1D1E">
        <w:rPr>
          <w:rFonts w:asciiTheme="majorBidi" w:hAnsiTheme="majorBidi" w:cstheme="majorBidi"/>
          <w:sz w:val="24"/>
          <w:szCs w:val="24"/>
        </w:rPr>
        <w:t>serve as</w:t>
      </w:r>
      <w:r w:rsidRPr="006D1D1E">
        <w:rPr>
          <w:rFonts w:asciiTheme="majorBidi" w:hAnsiTheme="majorBidi" w:cstheme="majorBidi"/>
          <w:sz w:val="24"/>
          <w:szCs w:val="24"/>
        </w:rPr>
        <w:t xml:space="preserve"> a warning to humanity of how society deteriorates, and </w:t>
      </w:r>
      <w:r w:rsidR="00F67299" w:rsidRPr="006D1D1E">
        <w:rPr>
          <w:rFonts w:asciiTheme="majorBidi" w:hAnsiTheme="majorBidi" w:cstheme="majorBidi"/>
          <w:sz w:val="24"/>
          <w:szCs w:val="24"/>
        </w:rPr>
        <w:t xml:space="preserve">as </w:t>
      </w:r>
      <w:r w:rsidRPr="006D1D1E">
        <w:rPr>
          <w:rFonts w:asciiTheme="majorBidi" w:hAnsiTheme="majorBidi" w:cstheme="majorBidi"/>
          <w:sz w:val="24"/>
          <w:szCs w:val="24"/>
        </w:rPr>
        <w:t xml:space="preserve">a lesson for future </w:t>
      </w:r>
      <w:commentRangeStart w:id="30"/>
      <w:r w:rsidRPr="006D1D1E">
        <w:rPr>
          <w:rFonts w:asciiTheme="majorBidi" w:hAnsiTheme="majorBidi" w:cstheme="majorBidi"/>
          <w:sz w:val="24"/>
          <w:szCs w:val="24"/>
        </w:rPr>
        <w:t>generations</w:t>
      </w:r>
      <w:commentRangeEnd w:id="30"/>
      <w:r w:rsidR="00FA5F12" w:rsidRPr="006D1D1E">
        <w:rPr>
          <w:rStyle w:val="CommentReference"/>
          <w:sz w:val="24"/>
          <w:szCs w:val="24"/>
        </w:rPr>
        <w:commentReference w:id="30"/>
      </w:r>
      <w:r w:rsidRPr="006D1D1E">
        <w:rPr>
          <w:rFonts w:asciiTheme="majorBidi" w:hAnsiTheme="majorBidi" w:cstheme="majorBidi"/>
          <w:sz w:val="24"/>
          <w:szCs w:val="24"/>
        </w:rPr>
        <w:t>.</w:t>
      </w:r>
    </w:p>
    <w:p w14:paraId="2E99A3CE" w14:textId="60A63ECE" w:rsidR="00981BD9" w:rsidRDefault="00981BD9" w:rsidP="00864A64">
      <w:pPr>
        <w:rPr>
          <w:rFonts w:asciiTheme="majorBidi" w:hAnsiTheme="majorBidi" w:cstheme="majorBidi"/>
          <w:sz w:val="24"/>
          <w:szCs w:val="24"/>
        </w:rPr>
      </w:pPr>
      <w:proofErr w:type="spellStart"/>
      <w:r>
        <w:rPr>
          <w:rFonts w:asciiTheme="majorBidi" w:hAnsiTheme="majorBidi" w:cstheme="majorBidi"/>
          <w:sz w:val="24"/>
          <w:szCs w:val="24"/>
        </w:rPr>
        <w:t>Hausner</w:t>
      </w:r>
      <w:proofErr w:type="spellEnd"/>
      <w:r>
        <w:rPr>
          <w:rFonts w:asciiTheme="majorBidi" w:hAnsiTheme="majorBidi" w:cstheme="majorBidi"/>
          <w:sz w:val="24"/>
          <w:szCs w:val="24"/>
        </w:rPr>
        <w:t xml:space="preserve"> expressed this</w:t>
      </w:r>
      <w:r w:rsidR="00F67299">
        <w:rPr>
          <w:rFonts w:asciiTheme="majorBidi" w:hAnsiTheme="majorBidi" w:cstheme="majorBidi"/>
          <w:sz w:val="24"/>
          <w:szCs w:val="24"/>
        </w:rPr>
        <w:t>, too</w:t>
      </w:r>
      <w:r>
        <w:rPr>
          <w:rFonts w:asciiTheme="majorBidi" w:hAnsiTheme="majorBidi" w:cstheme="majorBidi"/>
          <w:sz w:val="24"/>
          <w:szCs w:val="24"/>
        </w:rPr>
        <w:t>, in his concluding remarks after reading the decision:</w:t>
      </w:r>
    </w:p>
    <w:p w14:paraId="0F935996" w14:textId="5D4B99AD" w:rsidR="00981BD9" w:rsidRPr="006D1D1E" w:rsidRDefault="00981BD9" w:rsidP="00045D14">
      <w:pPr>
        <w:ind w:left="720"/>
        <w:rPr>
          <w:rFonts w:asciiTheme="majorBidi" w:hAnsiTheme="majorBidi" w:cstheme="majorBidi"/>
          <w:sz w:val="24"/>
          <w:szCs w:val="24"/>
        </w:rPr>
      </w:pPr>
      <w:r w:rsidRPr="006D1D1E">
        <w:rPr>
          <w:rFonts w:asciiTheme="majorBidi" w:hAnsiTheme="majorBidi" w:cstheme="majorBidi"/>
          <w:sz w:val="24"/>
          <w:szCs w:val="24"/>
        </w:rPr>
        <w:t>This is perhaps the last opportunity to gather together people who can testify to</w:t>
      </w:r>
      <w:r w:rsidR="00F67299" w:rsidRPr="006D1D1E">
        <w:rPr>
          <w:rFonts w:asciiTheme="majorBidi" w:hAnsiTheme="majorBidi" w:cstheme="majorBidi"/>
          <w:sz w:val="24"/>
          <w:szCs w:val="24"/>
        </w:rPr>
        <w:t xml:space="preserve"> </w:t>
      </w:r>
      <w:r w:rsidR="00367E72" w:rsidRPr="006D1D1E">
        <w:rPr>
          <w:rFonts w:asciiTheme="majorBidi" w:hAnsiTheme="majorBidi" w:cstheme="majorBidi"/>
          <w:sz w:val="24"/>
          <w:szCs w:val="24"/>
        </w:rPr>
        <w:t>events</w:t>
      </w:r>
      <w:r w:rsidRPr="006D1D1E">
        <w:rPr>
          <w:rFonts w:asciiTheme="majorBidi" w:hAnsiTheme="majorBidi" w:cstheme="majorBidi"/>
          <w:sz w:val="24"/>
          <w:szCs w:val="24"/>
        </w:rPr>
        <w:t xml:space="preserve"> from personal knowledge</w:t>
      </w:r>
      <w:r w:rsidR="00367E72" w:rsidRPr="006D1D1E">
        <w:rPr>
          <w:rFonts w:asciiTheme="majorBidi" w:hAnsiTheme="majorBidi" w:cstheme="majorBidi"/>
          <w:sz w:val="24"/>
          <w:szCs w:val="24"/>
        </w:rPr>
        <w:t>,</w:t>
      </w:r>
      <w:r w:rsidRPr="006D1D1E">
        <w:rPr>
          <w:rFonts w:asciiTheme="majorBidi" w:hAnsiTheme="majorBidi" w:cstheme="majorBidi"/>
          <w:sz w:val="24"/>
          <w:szCs w:val="24"/>
        </w:rPr>
        <w:t xml:space="preserve"> in an international forum. How many </w:t>
      </w:r>
      <w:commentRangeStart w:id="31"/>
      <w:r w:rsidR="00045D14" w:rsidRPr="006D1D1E">
        <w:rPr>
          <w:rFonts w:asciiTheme="majorBidi" w:hAnsiTheme="majorBidi" w:cstheme="majorBidi"/>
          <w:sz w:val="24"/>
          <w:szCs w:val="24"/>
        </w:rPr>
        <w:t xml:space="preserve">fortieth anniversaries </w:t>
      </w:r>
      <w:commentRangeEnd w:id="31"/>
      <w:r w:rsidR="00045D14" w:rsidRPr="006D1D1E">
        <w:rPr>
          <w:rStyle w:val="CommentReference"/>
          <w:sz w:val="24"/>
          <w:szCs w:val="24"/>
        </w:rPr>
        <w:commentReference w:id="31"/>
      </w:r>
      <w:r w:rsidR="00045D14" w:rsidRPr="006D1D1E">
        <w:rPr>
          <w:rFonts w:asciiTheme="majorBidi" w:hAnsiTheme="majorBidi" w:cstheme="majorBidi"/>
          <w:sz w:val="24"/>
          <w:szCs w:val="24"/>
        </w:rPr>
        <w:t xml:space="preserve">are there in a person’s </w:t>
      </w:r>
      <w:commentRangeStart w:id="32"/>
      <w:r w:rsidR="00045D14" w:rsidRPr="006D1D1E">
        <w:rPr>
          <w:rFonts w:asciiTheme="majorBidi" w:hAnsiTheme="majorBidi" w:cstheme="majorBidi"/>
          <w:sz w:val="24"/>
          <w:szCs w:val="24"/>
        </w:rPr>
        <w:t>life</w:t>
      </w:r>
      <w:commentRangeEnd w:id="32"/>
      <w:r w:rsidR="00FA5F12" w:rsidRPr="006D1D1E">
        <w:rPr>
          <w:rStyle w:val="CommentReference"/>
          <w:sz w:val="24"/>
          <w:szCs w:val="24"/>
        </w:rPr>
        <w:commentReference w:id="32"/>
      </w:r>
      <w:r w:rsidR="00045D14" w:rsidRPr="006D1D1E">
        <w:rPr>
          <w:rFonts w:asciiTheme="majorBidi" w:hAnsiTheme="majorBidi" w:cstheme="majorBidi"/>
          <w:sz w:val="24"/>
          <w:szCs w:val="24"/>
        </w:rPr>
        <w:t>?</w:t>
      </w:r>
    </w:p>
    <w:p w14:paraId="49B7ABA6" w14:textId="295C4C3C" w:rsidR="00045D14" w:rsidRDefault="00045D14" w:rsidP="00045D14">
      <w:pPr>
        <w:rPr>
          <w:rFonts w:asciiTheme="majorBidi" w:hAnsiTheme="majorBidi" w:cstheme="majorBidi"/>
          <w:sz w:val="24"/>
          <w:szCs w:val="24"/>
        </w:rPr>
      </w:pPr>
      <w:r>
        <w:rPr>
          <w:rFonts w:asciiTheme="majorBidi" w:hAnsiTheme="majorBidi" w:cstheme="majorBidi"/>
          <w:sz w:val="24"/>
          <w:szCs w:val="24"/>
        </w:rPr>
        <w:t xml:space="preserve">Some of the panel members pointed out that the value of the evidence </w:t>
      </w:r>
      <w:r w:rsidR="00F67299">
        <w:rPr>
          <w:rFonts w:asciiTheme="majorBidi" w:hAnsiTheme="majorBidi" w:cstheme="majorBidi"/>
          <w:sz w:val="24"/>
          <w:szCs w:val="24"/>
        </w:rPr>
        <w:t>was</w:t>
      </w:r>
      <w:r>
        <w:rPr>
          <w:rFonts w:asciiTheme="majorBidi" w:hAnsiTheme="majorBidi" w:cstheme="majorBidi"/>
          <w:sz w:val="24"/>
          <w:szCs w:val="24"/>
        </w:rPr>
        <w:t xml:space="preserve"> particularly </w:t>
      </w:r>
      <w:proofErr w:type="spellStart"/>
      <w:r w:rsidR="00310C31">
        <w:rPr>
          <w:rFonts w:asciiTheme="majorBidi" w:hAnsiTheme="majorBidi" w:cstheme="majorBidi"/>
          <w:sz w:val="24"/>
          <w:szCs w:val="24"/>
        </w:rPr>
        <w:t>signficant</w:t>
      </w:r>
      <w:proofErr w:type="spellEnd"/>
      <w:r>
        <w:rPr>
          <w:rFonts w:asciiTheme="majorBidi" w:hAnsiTheme="majorBidi" w:cstheme="majorBidi"/>
          <w:sz w:val="24"/>
          <w:szCs w:val="24"/>
        </w:rPr>
        <w:t xml:space="preserve"> when </w:t>
      </w:r>
      <w:r w:rsidR="00367E72">
        <w:rPr>
          <w:rFonts w:asciiTheme="majorBidi" w:hAnsiTheme="majorBidi" w:cstheme="majorBidi"/>
          <w:sz w:val="24"/>
          <w:szCs w:val="24"/>
        </w:rPr>
        <w:t>considered in conjunction</w:t>
      </w:r>
      <w:r>
        <w:rPr>
          <w:rFonts w:asciiTheme="majorBidi" w:hAnsiTheme="majorBidi" w:cstheme="majorBidi"/>
          <w:sz w:val="24"/>
          <w:szCs w:val="24"/>
        </w:rPr>
        <w:t xml:space="preserve"> with written documentation held by researchers, who </w:t>
      </w:r>
      <w:r w:rsidR="00F67299">
        <w:rPr>
          <w:rFonts w:asciiTheme="majorBidi" w:hAnsiTheme="majorBidi" w:cstheme="majorBidi"/>
          <w:sz w:val="24"/>
          <w:szCs w:val="24"/>
        </w:rPr>
        <w:t>were</w:t>
      </w:r>
      <w:r>
        <w:rPr>
          <w:rFonts w:asciiTheme="majorBidi" w:hAnsiTheme="majorBidi" w:cstheme="majorBidi"/>
          <w:sz w:val="24"/>
          <w:szCs w:val="24"/>
        </w:rPr>
        <w:t xml:space="preserve"> able to corroborate it, offer a broader context, or shed light on </w:t>
      </w:r>
      <w:r w:rsidR="00367E72">
        <w:rPr>
          <w:rFonts w:asciiTheme="majorBidi" w:hAnsiTheme="majorBidi" w:cstheme="majorBidi"/>
          <w:sz w:val="24"/>
          <w:szCs w:val="24"/>
        </w:rPr>
        <w:t>elements</w:t>
      </w:r>
      <w:r>
        <w:rPr>
          <w:rFonts w:asciiTheme="majorBidi" w:hAnsiTheme="majorBidi" w:cstheme="majorBidi"/>
          <w:sz w:val="24"/>
          <w:szCs w:val="24"/>
        </w:rPr>
        <w:t xml:space="preserve"> that had </w:t>
      </w:r>
      <w:r w:rsidR="00367E72">
        <w:rPr>
          <w:rFonts w:asciiTheme="majorBidi" w:hAnsiTheme="majorBidi" w:cstheme="majorBidi"/>
          <w:sz w:val="24"/>
          <w:szCs w:val="24"/>
        </w:rPr>
        <w:t xml:space="preserve">not </w:t>
      </w:r>
      <w:r>
        <w:rPr>
          <w:rFonts w:asciiTheme="majorBidi" w:hAnsiTheme="majorBidi" w:cstheme="majorBidi"/>
          <w:sz w:val="24"/>
          <w:szCs w:val="24"/>
        </w:rPr>
        <w:t>previously</w:t>
      </w:r>
      <w:r w:rsidR="00F67299">
        <w:rPr>
          <w:rFonts w:asciiTheme="majorBidi" w:hAnsiTheme="majorBidi" w:cstheme="majorBidi"/>
          <w:sz w:val="24"/>
          <w:szCs w:val="24"/>
        </w:rPr>
        <w:t xml:space="preserve"> been</w:t>
      </w:r>
      <w:r w:rsidR="00367E72">
        <w:rPr>
          <w:rFonts w:asciiTheme="majorBidi" w:hAnsiTheme="majorBidi" w:cstheme="majorBidi"/>
          <w:sz w:val="24"/>
          <w:szCs w:val="24"/>
        </w:rPr>
        <w:t xml:space="preserve"> fully</w:t>
      </w:r>
      <w:r w:rsidR="00F67299">
        <w:rPr>
          <w:rFonts w:asciiTheme="majorBidi" w:hAnsiTheme="majorBidi" w:cstheme="majorBidi"/>
          <w:sz w:val="24"/>
          <w:szCs w:val="24"/>
        </w:rPr>
        <w:t xml:space="preserve"> understood</w:t>
      </w:r>
      <w:r>
        <w:rPr>
          <w:rFonts w:asciiTheme="majorBidi" w:hAnsiTheme="majorBidi" w:cstheme="majorBidi"/>
          <w:sz w:val="24"/>
          <w:szCs w:val="24"/>
        </w:rPr>
        <w:t>, e.g.</w:t>
      </w:r>
      <w:r w:rsidR="00342E1D">
        <w:rPr>
          <w:rFonts w:asciiTheme="majorBidi" w:hAnsiTheme="majorBidi" w:cstheme="majorBidi"/>
          <w:sz w:val="24"/>
          <w:szCs w:val="24"/>
        </w:rPr>
        <w:t>,</w:t>
      </w:r>
      <w:r>
        <w:rPr>
          <w:rFonts w:asciiTheme="majorBidi" w:hAnsiTheme="majorBidi" w:cstheme="majorBidi"/>
          <w:sz w:val="24"/>
          <w:szCs w:val="24"/>
        </w:rPr>
        <w:t xml:space="preserve"> regarding the exact nature of the experiments Mengele had carried out on the camp’s prisoners. In fact, the purpose of the documentation </w:t>
      </w:r>
      <w:r>
        <w:rPr>
          <w:rFonts w:asciiTheme="majorBidi" w:hAnsiTheme="majorBidi" w:cstheme="majorBidi"/>
          <w:sz w:val="24"/>
          <w:szCs w:val="24"/>
        </w:rPr>
        <w:lastRenderedPageBreak/>
        <w:t xml:space="preserve">and commemoration was so important that it was not limited to collecting testimonies </w:t>
      </w:r>
      <w:r w:rsidR="00342E1D">
        <w:rPr>
          <w:rFonts w:asciiTheme="majorBidi" w:hAnsiTheme="majorBidi" w:cstheme="majorBidi"/>
          <w:sz w:val="24"/>
          <w:szCs w:val="24"/>
        </w:rPr>
        <w:t xml:space="preserve">just </w:t>
      </w:r>
      <w:r w:rsidR="00367E72">
        <w:rPr>
          <w:rFonts w:asciiTheme="majorBidi" w:hAnsiTheme="majorBidi" w:cstheme="majorBidi"/>
          <w:sz w:val="24"/>
          <w:szCs w:val="24"/>
        </w:rPr>
        <w:t>from</w:t>
      </w:r>
      <w:r>
        <w:rPr>
          <w:rFonts w:asciiTheme="majorBidi" w:hAnsiTheme="majorBidi" w:cstheme="majorBidi"/>
          <w:sz w:val="24"/>
          <w:szCs w:val="24"/>
        </w:rPr>
        <w:t xml:space="preserve"> the survivors t. Some saw the ultimate purpose as</w:t>
      </w:r>
      <w:r w:rsidR="00367E72">
        <w:rPr>
          <w:rFonts w:asciiTheme="majorBidi" w:hAnsiTheme="majorBidi" w:cstheme="majorBidi"/>
          <w:sz w:val="24"/>
          <w:szCs w:val="24"/>
        </w:rPr>
        <w:t xml:space="preserve"> being</w:t>
      </w:r>
      <w:r>
        <w:rPr>
          <w:rFonts w:asciiTheme="majorBidi" w:hAnsiTheme="majorBidi" w:cstheme="majorBidi"/>
          <w:sz w:val="24"/>
          <w:szCs w:val="24"/>
        </w:rPr>
        <w:t xml:space="preserve"> the capture of Mengele himself. </w:t>
      </w:r>
      <w:r w:rsidR="00342E1D">
        <w:rPr>
          <w:rFonts w:asciiTheme="majorBidi" w:hAnsiTheme="majorBidi" w:cstheme="majorBidi"/>
          <w:sz w:val="24"/>
          <w:szCs w:val="24"/>
        </w:rPr>
        <w:t>As</w:t>
      </w:r>
      <w:r>
        <w:rPr>
          <w:rFonts w:asciiTheme="majorBidi" w:hAnsiTheme="majorBidi" w:cstheme="majorBidi"/>
          <w:sz w:val="24"/>
          <w:szCs w:val="24"/>
        </w:rPr>
        <w:t xml:space="preserve"> Wiesenthal said in a media interview held during a break between the hearings:</w:t>
      </w:r>
    </w:p>
    <w:p w14:paraId="7A2B6F19" w14:textId="4731C63B" w:rsidR="00045D14" w:rsidRPr="006D1D1E" w:rsidRDefault="006A243D" w:rsidP="006A243D">
      <w:pPr>
        <w:ind w:left="720"/>
        <w:rPr>
          <w:rFonts w:asciiTheme="majorBidi" w:hAnsiTheme="majorBidi" w:cstheme="majorBidi"/>
          <w:sz w:val="24"/>
          <w:szCs w:val="24"/>
        </w:rPr>
      </w:pPr>
      <w:r w:rsidRPr="006D1D1E">
        <w:rPr>
          <w:rFonts w:asciiTheme="majorBidi" w:hAnsiTheme="majorBidi" w:cstheme="majorBidi"/>
          <w:sz w:val="24"/>
          <w:szCs w:val="24"/>
        </w:rPr>
        <w:t xml:space="preserve">The big importance is not to have him [Mengele] as a criminal but as a witness, forty years later. We need this historic lecture for the younger generations, grandsons and granddaughters of the </w:t>
      </w:r>
      <w:commentRangeStart w:id="33"/>
      <w:r w:rsidRPr="006D1D1E">
        <w:rPr>
          <w:rFonts w:asciiTheme="majorBidi" w:hAnsiTheme="majorBidi" w:cstheme="majorBidi"/>
          <w:sz w:val="24"/>
          <w:szCs w:val="24"/>
        </w:rPr>
        <w:t>survivors</w:t>
      </w:r>
      <w:commentRangeEnd w:id="33"/>
      <w:r w:rsidR="00342E1D" w:rsidRPr="006D1D1E">
        <w:rPr>
          <w:rStyle w:val="CommentReference"/>
          <w:sz w:val="24"/>
          <w:szCs w:val="24"/>
        </w:rPr>
        <w:commentReference w:id="33"/>
      </w:r>
      <w:r w:rsidRPr="006D1D1E">
        <w:rPr>
          <w:rFonts w:asciiTheme="majorBidi" w:hAnsiTheme="majorBidi" w:cstheme="majorBidi"/>
          <w:sz w:val="24"/>
          <w:szCs w:val="24"/>
        </w:rPr>
        <w:t>.</w:t>
      </w:r>
    </w:p>
    <w:p w14:paraId="5B8E8FC3" w14:textId="1C17A047" w:rsidR="006A243D" w:rsidRDefault="006A243D" w:rsidP="006A243D">
      <w:pPr>
        <w:rPr>
          <w:rFonts w:asciiTheme="majorBidi" w:hAnsiTheme="majorBidi" w:cstheme="majorBidi"/>
          <w:sz w:val="24"/>
          <w:szCs w:val="24"/>
        </w:rPr>
      </w:pPr>
      <w:r>
        <w:rPr>
          <w:rFonts w:asciiTheme="majorBidi" w:hAnsiTheme="majorBidi" w:cstheme="majorBidi"/>
          <w:sz w:val="24"/>
          <w:szCs w:val="24"/>
        </w:rPr>
        <w:t>It is interesting to note that this concept finds expression even today, as part of the documentation and disclos</w:t>
      </w:r>
      <w:r w:rsidR="00342E1D">
        <w:rPr>
          <w:rFonts w:asciiTheme="majorBidi" w:hAnsiTheme="majorBidi" w:cstheme="majorBidi"/>
          <w:sz w:val="24"/>
          <w:szCs w:val="24"/>
        </w:rPr>
        <w:t>ure</w:t>
      </w:r>
      <w:r>
        <w:rPr>
          <w:rFonts w:asciiTheme="majorBidi" w:hAnsiTheme="majorBidi" w:cstheme="majorBidi"/>
          <w:sz w:val="24"/>
          <w:szCs w:val="24"/>
        </w:rPr>
        <w:t xml:space="preserve"> of the tapes of the interviews conducted with Eichmann during his trial, as well as the publication of the personal diaries he wrote at the time</w:t>
      </w:r>
      <w:r w:rsidR="00342E1D">
        <w:rPr>
          <w:rFonts w:asciiTheme="majorBidi" w:hAnsiTheme="majorBidi" w:cstheme="majorBidi"/>
          <w:sz w:val="24"/>
          <w:szCs w:val="24"/>
        </w:rPr>
        <w:t>.</w:t>
      </w:r>
      <w:r w:rsidR="00EF2894">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The way in which the event concluded shows</w:t>
      </w:r>
      <w:r w:rsidR="00F67299">
        <w:rPr>
          <w:rFonts w:asciiTheme="majorBidi" w:hAnsiTheme="majorBidi" w:cstheme="majorBidi"/>
          <w:sz w:val="24"/>
          <w:szCs w:val="24"/>
        </w:rPr>
        <w:t>,</w:t>
      </w:r>
      <w:r>
        <w:rPr>
          <w:rFonts w:asciiTheme="majorBidi" w:hAnsiTheme="majorBidi" w:cstheme="majorBidi"/>
          <w:sz w:val="24"/>
          <w:szCs w:val="24"/>
        </w:rPr>
        <w:t xml:space="preserve"> more than anything</w:t>
      </w:r>
      <w:r w:rsidR="00F67299">
        <w:rPr>
          <w:rFonts w:asciiTheme="majorBidi" w:hAnsiTheme="majorBidi" w:cstheme="majorBidi"/>
          <w:sz w:val="24"/>
          <w:szCs w:val="24"/>
        </w:rPr>
        <w:t>,</w:t>
      </w:r>
      <w:r>
        <w:rPr>
          <w:rFonts w:asciiTheme="majorBidi" w:hAnsiTheme="majorBidi" w:cstheme="majorBidi"/>
          <w:sz w:val="24"/>
          <w:szCs w:val="24"/>
        </w:rPr>
        <w:t xml:space="preserve"> the attempt to fulfil the goals of documentation and commemoration. After </w:t>
      </w:r>
      <w:proofErr w:type="spellStart"/>
      <w:r>
        <w:rPr>
          <w:rFonts w:asciiTheme="majorBidi" w:hAnsiTheme="majorBidi" w:cstheme="majorBidi"/>
          <w:sz w:val="24"/>
          <w:szCs w:val="24"/>
        </w:rPr>
        <w:t>Hausner</w:t>
      </w:r>
      <w:proofErr w:type="spellEnd"/>
      <w:r>
        <w:rPr>
          <w:rFonts w:asciiTheme="majorBidi" w:hAnsiTheme="majorBidi" w:cstheme="majorBidi"/>
          <w:sz w:val="24"/>
          <w:szCs w:val="24"/>
        </w:rPr>
        <w:t xml:space="preserve"> finished reading from the </w:t>
      </w:r>
      <w:r w:rsidR="00342E1D">
        <w:rPr>
          <w:rFonts w:asciiTheme="majorBidi" w:hAnsiTheme="majorBidi" w:cstheme="majorBidi"/>
          <w:sz w:val="24"/>
          <w:szCs w:val="24"/>
        </w:rPr>
        <w:t>transcripts</w:t>
      </w:r>
      <w:r w:rsidR="00310C31">
        <w:rPr>
          <w:rFonts w:asciiTheme="majorBidi" w:hAnsiTheme="majorBidi" w:cstheme="majorBidi"/>
          <w:sz w:val="24"/>
          <w:szCs w:val="24"/>
        </w:rPr>
        <w:t>,</w:t>
      </w:r>
      <w:r w:rsidR="00EF2894">
        <w:rPr>
          <w:rStyle w:val="CommentReference"/>
        </w:rPr>
        <w:commentReference w:id="34"/>
      </w:r>
      <w:r w:rsidR="00EF2894">
        <w:rPr>
          <w:rFonts w:asciiTheme="majorBidi" w:hAnsiTheme="majorBidi" w:cstheme="majorBidi"/>
          <w:sz w:val="24"/>
          <w:szCs w:val="24"/>
        </w:rPr>
        <w:t xml:space="preserve"> he announced a minute’s silence in memory of the fallen, for which the audience was asked to stand. Afterward, </w:t>
      </w:r>
      <w:proofErr w:type="spellStart"/>
      <w:r w:rsidR="00EF2894">
        <w:rPr>
          <w:rFonts w:asciiTheme="majorBidi" w:hAnsiTheme="majorBidi" w:cstheme="majorBidi"/>
          <w:sz w:val="24"/>
          <w:szCs w:val="24"/>
        </w:rPr>
        <w:t>Hausner</w:t>
      </w:r>
      <w:proofErr w:type="spellEnd"/>
      <w:r w:rsidR="00EF2894">
        <w:rPr>
          <w:rFonts w:asciiTheme="majorBidi" w:hAnsiTheme="majorBidi" w:cstheme="majorBidi"/>
          <w:sz w:val="24"/>
          <w:szCs w:val="24"/>
        </w:rPr>
        <w:t xml:space="preserve"> closed the session and the trial came to an end. This symbolic act, which was highly reminiscent of the siren that is </w:t>
      </w:r>
      <w:r w:rsidR="00A55BBA">
        <w:rPr>
          <w:rFonts w:asciiTheme="majorBidi" w:hAnsiTheme="majorBidi" w:cstheme="majorBidi"/>
          <w:sz w:val="24"/>
          <w:szCs w:val="24"/>
        </w:rPr>
        <w:t>sounded</w:t>
      </w:r>
      <w:r w:rsidR="00EF2894">
        <w:rPr>
          <w:rFonts w:asciiTheme="majorBidi" w:hAnsiTheme="majorBidi" w:cstheme="majorBidi"/>
          <w:sz w:val="24"/>
          <w:szCs w:val="24"/>
        </w:rPr>
        <w:t xml:space="preserve"> throughout Israel every Holocaust Remembrance Day, added a ceremonial touch to the event, and emphasized its purpose of commemorating th</w:t>
      </w:r>
      <w:r w:rsidR="00B05F1E">
        <w:rPr>
          <w:rFonts w:asciiTheme="majorBidi" w:hAnsiTheme="majorBidi" w:cstheme="majorBidi"/>
          <w:sz w:val="24"/>
          <w:szCs w:val="24"/>
        </w:rPr>
        <w:t xml:space="preserve">ose who </w:t>
      </w:r>
      <w:commentRangeStart w:id="35"/>
      <w:r w:rsidR="00B05F1E">
        <w:rPr>
          <w:rFonts w:asciiTheme="majorBidi" w:hAnsiTheme="majorBidi" w:cstheme="majorBidi"/>
          <w:sz w:val="24"/>
          <w:szCs w:val="24"/>
        </w:rPr>
        <w:t xml:space="preserve">perished </w:t>
      </w:r>
      <w:commentRangeEnd w:id="35"/>
      <w:r w:rsidR="00B05F1E">
        <w:rPr>
          <w:rStyle w:val="CommentReference"/>
        </w:rPr>
        <w:commentReference w:id="35"/>
      </w:r>
      <w:r w:rsidR="00B05F1E">
        <w:rPr>
          <w:rFonts w:asciiTheme="majorBidi" w:hAnsiTheme="majorBidi" w:cstheme="majorBidi"/>
          <w:sz w:val="24"/>
          <w:szCs w:val="24"/>
        </w:rPr>
        <w:t>in the Holocaust</w:t>
      </w:r>
      <w:r w:rsidR="00EF2894">
        <w:rPr>
          <w:rFonts w:asciiTheme="majorBidi" w:hAnsiTheme="majorBidi" w:cstheme="majorBidi"/>
          <w:sz w:val="24"/>
          <w:szCs w:val="24"/>
        </w:rPr>
        <w:t>.</w:t>
      </w:r>
      <w:r w:rsidR="00EF2894">
        <w:rPr>
          <w:rStyle w:val="FootnoteReference"/>
          <w:rFonts w:asciiTheme="majorBidi" w:hAnsiTheme="majorBidi" w:cstheme="majorBidi"/>
          <w:sz w:val="24"/>
          <w:szCs w:val="24"/>
        </w:rPr>
        <w:footnoteReference w:id="25"/>
      </w:r>
    </w:p>
    <w:p w14:paraId="30E54489" w14:textId="08F4D4A5" w:rsidR="00DC146E" w:rsidRDefault="00DC146E" w:rsidP="006A243D">
      <w:pPr>
        <w:rPr>
          <w:rFonts w:asciiTheme="majorBidi" w:hAnsiTheme="majorBidi" w:cstheme="majorBidi"/>
          <w:sz w:val="24"/>
          <w:szCs w:val="24"/>
        </w:rPr>
      </w:pPr>
      <w:r>
        <w:rPr>
          <w:rFonts w:asciiTheme="majorBidi" w:hAnsiTheme="majorBidi" w:cstheme="majorBidi"/>
          <w:sz w:val="24"/>
          <w:szCs w:val="24"/>
        </w:rPr>
        <w:t xml:space="preserve">A third goal </w:t>
      </w:r>
      <w:r w:rsidR="0008449F">
        <w:rPr>
          <w:rFonts w:asciiTheme="majorBidi" w:hAnsiTheme="majorBidi" w:cstheme="majorBidi"/>
          <w:sz w:val="24"/>
          <w:szCs w:val="24"/>
        </w:rPr>
        <w:t xml:space="preserve">in holding this “trial” </w:t>
      </w:r>
      <w:r>
        <w:rPr>
          <w:rFonts w:asciiTheme="majorBidi" w:hAnsiTheme="majorBidi" w:cstheme="majorBidi"/>
          <w:sz w:val="24"/>
          <w:szCs w:val="24"/>
        </w:rPr>
        <w:t xml:space="preserve">was to </w:t>
      </w:r>
      <w:r w:rsidR="00B05F1E">
        <w:rPr>
          <w:rFonts w:asciiTheme="majorBidi" w:hAnsiTheme="majorBidi" w:cstheme="majorBidi"/>
          <w:sz w:val="24"/>
          <w:szCs w:val="24"/>
        </w:rPr>
        <w:t>leverage</w:t>
      </w:r>
      <w:r>
        <w:rPr>
          <w:rFonts w:asciiTheme="majorBidi" w:hAnsiTheme="majorBidi" w:cstheme="majorBidi"/>
          <w:sz w:val="24"/>
          <w:szCs w:val="24"/>
        </w:rPr>
        <w:t xml:space="preserve"> the media coverage of the event as a tool in the global fight against Holocaust denial. This purpose is evident from</w:t>
      </w:r>
      <w:r w:rsidR="00B05F1E">
        <w:rPr>
          <w:rFonts w:asciiTheme="majorBidi" w:hAnsiTheme="majorBidi" w:cstheme="majorBidi"/>
          <w:sz w:val="24"/>
          <w:szCs w:val="24"/>
        </w:rPr>
        <w:t xml:space="preserve"> the remarks made during the signing of the decision at the end of the proceedings</w:t>
      </w:r>
      <w:r>
        <w:rPr>
          <w:rFonts w:asciiTheme="majorBidi" w:hAnsiTheme="majorBidi" w:cstheme="majorBidi"/>
          <w:sz w:val="24"/>
          <w:szCs w:val="24"/>
        </w:rPr>
        <w:t xml:space="preserve">, as quoted above. We can learn more about this from </w:t>
      </w:r>
      <w:proofErr w:type="spellStart"/>
      <w:r>
        <w:rPr>
          <w:rFonts w:asciiTheme="majorBidi" w:hAnsiTheme="majorBidi" w:cstheme="majorBidi"/>
          <w:sz w:val="24"/>
          <w:szCs w:val="24"/>
        </w:rPr>
        <w:t>Hausner’s</w:t>
      </w:r>
      <w:proofErr w:type="spellEnd"/>
      <w:r>
        <w:rPr>
          <w:rFonts w:asciiTheme="majorBidi" w:hAnsiTheme="majorBidi" w:cstheme="majorBidi"/>
          <w:sz w:val="24"/>
          <w:szCs w:val="24"/>
        </w:rPr>
        <w:t xml:space="preserve"> closing remarks, in which he explained why it </w:t>
      </w:r>
      <w:r w:rsidR="00B05F1E">
        <w:rPr>
          <w:rFonts w:asciiTheme="majorBidi" w:hAnsiTheme="majorBidi" w:cstheme="majorBidi"/>
          <w:sz w:val="24"/>
          <w:szCs w:val="24"/>
        </w:rPr>
        <w:t>had been</w:t>
      </w:r>
      <w:r>
        <w:rPr>
          <w:rFonts w:asciiTheme="majorBidi" w:hAnsiTheme="majorBidi" w:cstheme="majorBidi"/>
          <w:sz w:val="24"/>
          <w:szCs w:val="24"/>
        </w:rPr>
        <w:t xml:space="preserve"> necessary to conduct the trial at that particular time:</w:t>
      </w:r>
    </w:p>
    <w:p w14:paraId="768EC448" w14:textId="31F02203" w:rsidR="00DC146E" w:rsidRPr="006D1D1E" w:rsidRDefault="00DC146E" w:rsidP="006958C5">
      <w:pPr>
        <w:ind w:left="720"/>
        <w:rPr>
          <w:rFonts w:asciiTheme="majorBidi" w:hAnsiTheme="majorBidi" w:cstheme="majorBidi"/>
          <w:sz w:val="24"/>
          <w:szCs w:val="24"/>
        </w:rPr>
      </w:pPr>
      <w:r w:rsidRPr="006D1D1E">
        <w:rPr>
          <w:rFonts w:asciiTheme="majorBidi" w:hAnsiTheme="majorBidi" w:cstheme="majorBidi"/>
          <w:sz w:val="24"/>
          <w:szCs w:val="24"/>
        </w:rPr>
        <w:t xml:space="preserve">Holocaust denial is a movement that is continuing to grow. </w:t>
      </w:r>
      <w:r w:rsidR="00B05F1E" w:rsidRPr="006D1D1E">
        <w:rPr>
          <w:rFonts w:asciiTheme="majorBidi" w:hAnsiTheme="majorBidi" w:cstheme="majorBidi"/>
          <w:sz w:val="24"/>
          <w:szCs w:val="24"/>
        </w:rPr>
        <w:t>There are many</w:t>
      </w:r>
      <w:r w:rsidRPr="006D1D1E">
        <w:rPr>
          <w:rFonts w:asciiTheme="majorBidi" w:hAnsiTheme="majorBidi" w:cstheme="majorBidi"/>
          <w:sz w:val="24"/>
          <w:szCs w:val="24"/>
        </w:rPr>
        <w:t xml:space="preserve"> people </w:t>
      </w:r>
      <w:r w:rsidR="00B05F1E" w:rsidRPr="006D1D1E">
        <w:rPr>
          <w:rFonts w:asciiTheme="majorBidi" w:hAnsiTheme="majorBidi" w:cstheme="majorBidi"/>
          <w:sz w:val="24"/>
          <w:szCs w:val="24"/>
        </w:rPr>
        <w:t>who seek</w:t>
      </w:r>
      <w:r w:rsidRPr="006D1D1E">
        <w:rPr>
          <w:rFonts w:asciiTheme="majorBidi" w:hAnsiTheme="majorBidi" w:cstheme="majorBidi"/>
          <w:sz w:val="24"/>
          <w:szCs w:val="24"/>
        </w:rPr>
        <w:t xml:space="preserve"> to renounce all knowledge of, and connection to, the Holocaust. However, the Holocaust will haunt humanity for generations</w:t>
      </w:r>
      <w:r w:rsidR="00B05F1E" w:rsidRPr="006D1D1E">
        <w:rPr>
          <w:rFonts w:asciiTheme="majorBidi" w:hAnsiTheme="majorBidi" w:cstheme="majorBidi"/>
          <w:sz w:val="24"/>
          <w:szCs w:val="24"/>
        </w:rPr>
        <w:t xml:space="preserve"> to come</w:t>
      </w:r>
      <w:r w:rsidRPr="006D1D1E">
        <w:rPr>
          <w:rFonts w:asciiTheme="majorBidi" w:hAnsiTheme="majorBidi" w:cstheme="majorBidi"/>
          <w:sz w:val="24"/>
          <w:szCs w:val="24"/>
        </w:rPr>
        <w:t xml:space="preserve">. The world after Auschwitz will never return to what it was before, because of the Nazi poison that spilled out and flooded all of </w:t>
      </w:r>
      <w:commentRangeStart w:id="36"/>
      <w:r w:rsidRPr="006D1D1E">
        <w:rPr>
          <w:rFonts w:asciiTheme="majorBidi" w:hAnsiTheme="majorBidi" w:cstheme="majorBidi"/>
          <w:sz w:val="24"/>
          <w:szCs w:val="24"/>
        </w:rPr>
        <w:t>Europe</w:t>
      </w:r>
      <w:commentRangeEnd w:id="36"/>
      <w:r w:rsidR="00B05F1E" w:rsidRPr="006D1D1E">
        <w:rPr>
          <w:rStyle w:val="CommentReference"/>
          <w:sz w:val="24"/>
          <w:szCs w:val="24"/>
        </w:rPr>
        <w:commentReference w:id="36"/>
      </w:r>
      <w:r w:rsidRPr="006D1D1E">
        <w:rPr>
          <w:rFonts w:asciiTheme="majorBidi" w:hAnsiTheme="majorBidi" w:cstheme="majorBidi"/>
          <w:sz w:val="24"/>
          <w:szCs w:val="24"/>
        </w:rPr>
        <w:t>.</w:t>
      </w:r>
    </w:p>
    <w:p w14:paraId="45D59E1A" w14:textId="48C3C844" w:rsidR="006958C5" w:rsidRDefault="006958C5" w:rsidP="006958C5">
      <w:pPr>
        <w:rPr>
          <w:rFonts w:asciiTheme="majorBidi" w:hAnsiTheme="majorBidi" w:cstheme="majorBidi"/>
          <w:sz w:val="24"/>
          <w:szCs w:val="24"/>
        </w:rPr>
      </w:pPr>
      <w:proofErr w:type="spellStart"/>
      <w:r>
        <w:rPr>
          <w:rFonts w:asciiTheme="majorBidi" w:hAnsiTheme="majorBidi" w:cstheme="majorBidi"/>
          <w:sz w:val="24"/>
          <w:szCs w:val="24"/>
        </w:rPr>
        <w:t>Hausner’s</w:t>
      </w:r>
      <w:proofErr w:type="spellEnd"/>
      <w:r>
        <w:rPr>
          <w:rFonts w:asciiTheme="majorBidi" w:hAnsiTheme="majorBidi" w:cstheme="majorBidi"/>
          <w:sz w:val="24"/>
          <w:szCs w:val="24"/>
        </w:rPr>
        <w:t xml:space="preserve"> assertion that</w:t>
      </w:r>
      <w:r w:rsidR="00B05F1E">
        <w:rPr>
          <w:rFonts w:asciiTheme="majorBidi" w:hAnsiTheme="majorBidi" w:cstheme="majorBidi"/>
          <w:sz w:val="24"/>
          <w:szCs w:val="24"/>
        </w:rPr>
        <w:t xml:space="preserve"> </w:t>
      </w:r>
      <w:r w:rsidR="007535CF">
        <w:rPr>
          <w:rFonts w:asciiTheme="majorBidi" w:hAnsiTheme="majorBidi" w:cstheme="majorBidi"/>
          <w:sz w:val="24"/>
          <w:szCs w:val="24"/>
        </w:rPr>
        <w:t xml:space="preserve">there was a </w:t>
      </w:r>
      <w:r w:rsidR="00532277">
        <w:rPr>
          <w:rFonts w:asciiTheme="majorBidi" w:hAnsiTheme="majorBidi" w:cstheme="majorBidi"/>
          <w:sz w:val="24"/>
          <w:szCs w:val="24"/>
        </w:rPr>
        <w:t>pressing</w:t>
      </w:r>
      <w:r w:rsidR="007535CF">
        <w:rPr>
          <w:rFonts w:asciiTheme="majorBidi" w:hAnsiTheme="majorBidi" w:cstheme="majorBidi"/>
          <w:sz w:val="24"/>
          <w:szCs w:val="24"/>
        </w:rPr>
        <w:t xml:space="preserve"> need to combat </w:t>
      </w:r>
      <w:r>
        <w:rPr>
          <w:rFonts w:asciiTheme="majorBidi" w:hAnsiTheme="majorBidi" w:cstheme="majorBidi"/>
          <w:sz w:val="24"/>
          <w:szCs w:val="24"/>
        </w:rPr>
        <w:t xml:space="preserve">Holocaust denial was not made in a vacuum. </w:t>
      </w:r>
      <w:r w:rsidR="007535CF">
        <w:rPr>
          <w:rFonts w:asciiTheme="majorBidi" w:hAnsiTheme="majorBidi" w:cstheme="majorBidi"/>
          <w:sz w:val="24"/>
          <w:szCs w:val="24"/>
        </w:rPr>
        <w:t>By the 1980s, the</w:t>
      </w:r>
      <w:r>
        <w:rPr>
          <w:rFonts w:asciiTheme="majorBidi" w:hAnsiTheme="majorBidi" w:cstheme="majorBidi"/>
          <w:sz w:val="24"/>
          <w:szCs w:val="24"/>
        </w:rPr>
        <w:t xml:space="preserve"> phenomenon of Holocaust denial had become increasingly </w:t>
      </w:r>
      <w:r>
        <w:rPr>
          <w:rFonts w:asciiTheme="majorBidi" w:hAnsiTheme="majorBidi" w:cstheme="majorBidi"/>
          <w:sz w:val="24"/>
          <w:szCs w:val="24"/>
        </w:rPr>
        <w:lastRenderedPageBreak/>
        <w:t>widespread around the world, and</w:t>
      </w:r>
      <w:r w:rsidR="002B20D0">
        <w:rPr>
          <w:rFonts w:asciiTheme="majorBidi" w:hAnsiTheme="majorBidi" w:cstheme="majorBidi"/>
          <w:sz w:val="24"/>
          <w:szCs w:val="24"/>
        </w:rPr>
        <w:t>,</w:t>
      </w:r>
      <w:r>
        <w:rPr>
          <w:rFonts w:asciiTheme="majorBidi" w:hAnsiTheme="majorBidi" w:cstheme="majorBidi"/>
          <w:sz w:val="24"/>
          <w:szCs w:val="24"/>
        </w:rPr>
        <w:t xml:space="preserve"> as Holocaust survivors aged, there was a real fear that it would continue to </w:t>
      </w:r>
      <w:r w:rsidR="007535CF">
        <w:rPr>
          <w:rFonts w:asciiTheme="majorBidi" w:hAnsiTheme="majorBidi" w:cstheme="majorBidi"/>
          <w:sz w:val="24"/>
          <w:szCs w:val="24"/>
        </w:rPr>
        <w:t>gain traction</w:t>
      </w:r>
      <w:r>
        <w:rPr>
          <w:rFonts w:asciiTheme="majorBidi" w:hAnsiTheme="majorBidi" w:cstheme="majorBidi"/>
          <w:sz w:val="24"/>
          <w:szCs w:val="24"/>
        </w:rPr>
        <w:t xml:space="preserve">. However, </w:t>
      </w:r>
      <w:proofErr w:type="spellStart"/>
      <w:r>
        <w:rPr>
          <w:rFonts w:asciiTheme="majorBidi" w:hAnsiTheme="majorBidi" w:cstheme="majorBidi"/>
          <w:sz w:val="24"/>
          <w:szCs w:val="24"/>
        </w:rPr>
        <w:t>Hausner</w:t>
      </w:r>
      <w:proofErr w:type="spellEnd"/>
      <w:r>
        <w:rPr>
          <w:rFonts w:asciiTheme="majorBidi" w:hAnsiTheme="majorBidi" w:cstheme="majorBidi"/>
          <w:sz w:val="24"/>
          <w:szCs w:val="24"/>
        </w:rPr>
        <w:t xml:space="preserve"> did not view the proceedings and the testimonies of the eyewitness survivors </w:t>
      </w:r>
      <w:r w:rsidR="007535CF">
        <w:rPr>
          <w:rFonts w:asciiTheme="majorBidi" w:hAnsiTheme="majorBidi" w:cstheme="majorBidi"/>
          <w:sz w:val="24"/>
          <w:szCs w:val="24"/>
        </w:rPr>
        <w:t>solely</w:t>
      </w:r>
      <w:r>
        <w:rPr>
          <w:rFonts w:asciiTheme="majorBidi" w:hAnsiTheme="majorBidi" w:cstheme="majorBidi"/>
          <w:sz w:val="24"/>
          <w:szCs w:val="24"/>
        </w:rPr>
        <w:t xml:space="preserve"> a</w:t>
      </w:r>
      <w:r w:rsidR="002B20D0">
        <w:rPr>
          <w:rFonts w:asciiTheme="majorBidi" w:hAnsiTheme="majorBidi" w:cstheme="majorBidi"/>
          <w:sz w:val="24"/>
          <w:szCs w:val="24"/>
        </w:rPr>
        <w:t>s</w:t>
      </w:r>
      <w:r>
        <w:rPr>
          <w:rFonts w:asciiTheme="majorBidi" w:hAnsiTheme="majorBidi" w:cstheme="majorBidi"/>
          <w:sz w:val="24"/>
          <w:szCs w:val="24"/>
        </w:rPr>
        <w:t xml:space="preserve"> tool</w:t>
      </w:r>
      <w:r w:rsidR="002B20D0">
        <w:rPr>
          <w:rFonts w:asciiTheme="majorBidi" w:hAnsiTheme="majorBidi" w:cstheme="majorBidi"/>
          <w:sz w:val="24"/>
          <w:szCs w:val="24"/>
        </w:rPr>
        <w:t>s</w:t>
      </w:r>
      <w:r>
        <w:rPr>
          <w:rFonts w:asciiTheme="majorBidi" w:hAnsiTheme="majorBidi" w:cstheme="majorBidi"/>
          <w:sz w:val="24"/>
          <w:szCs w:val="24"/>
        </w:rPr>
        <w:t xml:space="preserve"> to </w:t>
      </w:r>
      <w:r w:rsidR="002B20D0">
        <w:rPr>
          <w:rFonts w:asciiTheme="majorBidi" w:hAnsiTheme="majorBidi" w:cstheme="majorBidi"/>
          <w:sz w:val="24"/>
          <w:szCs w:val="24"/>
        </w:rPr>
        <w:t xml:space="preserve">help </w:t>
      </w:r>
      <w:r>
        <w:rPr>
          <w:rFonts w:asciiTheme="majorBidi" w:hAnsiTheme="majorBidi" w:cstheme="majorBidi"/>
          <w:sz w:val="24"/>
          <w:szCs w:val="24"/>
        </w:rPr>
        <w:t>combat the negative phenomenon of den</w:t>
      </w:r>
      <w:r w:rsidR="002B20D0">
        <w:rPr>
          <w:rFonts w:asciiTheme="majorBidi" w:hAnsiTheme="majorBidi" w:cstheme="majorBidi"/>
          <w:sz w:val="24"/>
          <w:szCs w:val="24"/>
        </w:rPr>
        <w:t>ial of</w:t>
      </w:r>
      <w:r>
        <w:rPr>
          <w:rFonts w:asciiTheme="majorBidi" w:hAnsiTheme="majorBidi" w:cstheme="majorBidi"/>
          <w:sz w:val="24"/>
          <w:szCs w:val="24"/>
        </w:rPr>
        <w:t xml:space="preserve"> historical events, </w:t>
      </w:r>
      <w:commentRangeStart w:id="37"/>
      <w:r>
        <w:rPr>
          <w:rFonts w:asciiTheme="majorBidi" w:hAnsiTheme="majorBidi" w:cstheme="majorBidi"/>
          <w:sz w:val="24"/>
          <w:szCs w:val="24"/>
        </w:rPr>
        <w:t xml:space="preserve">but also </w:t>
      </w:r>
      <w:r w:rsidR="00621CC2">
        <w:rPr>
          <w:rFonts w:asciiTheme="majorBidi" w:hAnsiTheme="majorBidi" w:cstheme="majorBidi"/>
          <w:sz w:val="24"/>
          <w:szCs w:val="24"/>
        </w:rPr>
        <w:t xml:space="preserve">to sound a warning, and </w:t>
      </w:r>
      <w:r w:rsidR="00841BEF">
        <w:rPr>
          <w:rFonts w:asciiTheme="majorBidi" w:hAnsiTheme="majorBidi" w:cstheme="majorBidi"/>
          <w:sz w:val="24"/>
          <w:szCs w:val="24"/>
        </w:rPr>
        <w:t xml:space="preserve">to </w:t>
      </w:r>
      <w:r w:rsidR="00621CC2">
        <w:rPr>
          <w:rFonts w:asciiTheme="majorBidi" w:hAnsiTheme="majorBidi" w:cstheme="majorBidi"/>
          <w:sz w:val="24"/>
          <w:szCs w:val="24"/>
        </w:rPr>
        <w:t xml:space="preserve">provide a lesson </w:t>
      </w:r>
      <w:r w:rsidR="00FC4D04" w:rsidRPr="006933D0">
        <w:rPr>
          <w:rFonts w:asciiTheme="majorBidi" w:hAnsiTheme="majorBidi" w:cstheme="majorBidi"/>
          <w:sz w:val="24"/>
          <w:szCs w:val="24"/>
        </w:rPr>
        <w:t>for the future</w:t>
      </w:r>
      <w:commentRangeEnd w:id="37"/>
      <w:r w:rsidR="00621CC2" w:rsidRPr="006933D0">
        <w:rPr>
          <w:rStyle w:val="CommentReference"/>
        </w:rPr>
        <w:commentReference w:id="37"/>
      </w:r>
      <w:r w:rsidR="00FC4D04">
        <w:rPr>
          <w:rFonts w:asciiTheme="majorBidi" w:hAnsiTheme="majorBidi" w:cstheme="majorBidi"/>
          <w:sz w:val="24"/>
          <w:szCs w:val="24"/>
        </w:rPr>
        <w:t xml:space="preserve">. As he emphasized later in his speech, the Nazi crimes to which the survivors had testified were “just one example of </w:t>
      </w:r>
      <w:r w:rsidR="00367E72">
        <w:rPr>
          <w:rFonts w:asciiTheme="majorBidi" w:hAnsiTheme="majorBidi" w:cstheme="majorBidi"/>
          <w:sz w:val="24"/>
          <w:szCs w:val="24"/>
        </w:rPr>
        <w:t>degeneration</w:t>
      </w:r>
      <w:r w:rsidR="00FC4D04">
        <w:rPr>
          <w:rFonts w:asciiTheme="majorBidi" w:hAnsiTheme="majorBidi" w:cstheme="majorBidi"/>
          <w:sz w:val="24"/>
          <w:szCs w:val="24"/>
        </w:rPr>
        <w:t xml:space="preserve">. Auschwitz </w:t>
      </w:r>
      <w:r w:rsidR="002B20D0">
        <w:rPr>
          <w:rFonts w:asciiTheme="majorBidi" w:hAnsiTheme="majorBidi" w:cstheme="majorBidi"/>
          <w:sz w:val="24"/>
          <w:szCs w:val="24"/>
        </w:rPr>
        <w:t>can</w:t>
      </w:r>
      <w:r w:rsidR="00FC4D04">
        <w:rPr>
          <w:rFonts w:asciiTheme="majorBidi" w:hAnsiTheme="majorBidi" w:cstheme="majorBidi"/>
          <w:sz w:val="24"/>
          <w:szCs w:val="24"/>
        </w:rPr>
        <w:t xml:space="preserve"> appear in history </w:t>
      </w:r>
      <w:r w:rsidR="002B20D0">
        <w:rPr>
          <w:rFonts w:asciiTheme="majorBidi" w:hAnsiTheme="majorBidi" w:cstheme="majorBidi"/>
          <w:sz w:val="24"/>
          <w:szCs w:val="24"/>
        </w:rPr>
        <w:t>in</w:t>
      </w:r>
      <w:r w:rsidR="00FC4D04">
        <w:rPr>
          <w:rFonts w:asciiTheme="majorBidi" w:hAnsiTheme="majorBidi" w:cstheme="majorBidi"/>
          <w:sz w:val="24"/>
          <w:szCs w:val="24"/>
        </w:rPr>
        <w:t xml:space="preserve"> different incarnations, where mutual enmity can cause endless suffering.” </w:t>
      </w:r>
      <w:proofErr w:type="spellStart"/>
      <w:r w:rsidR="00FC4D04">
        <w:rPr>
          <w:rFonts w:asciiTheme="majorBidi" w:hAnsiTheme="majorBidi" w:cstheme="majorBidi"/>
          <w:sz w:val="24"/>
          <w:szCs w:val="24"/>
        </w:rPr>
        <w:t>Hausner</w:t>
      </w:r>
      <w:proofErr w:type="spellEnd"/>
      <w:r w:rsidR="00FC4D04">
        <w:rPr>
          <w:rFonts w:asciiTheme="majorBidi" w:hAnsiTheme="majorBidi" w:cstheme="majorBidi"/>
          <w:sz w:val="24"/>
          <w:szCs w:val="24"/>
        </w:rPr>
        <w:t xml:space="preserve"> </w:t>
      </w:r>
      <w:r w:rsidR="002B20D0">
        <w:rPr>
          <w:rFonts w:asciiTheme="majorBidi" w:hAnsiTheme="majorBidi" w:cstheme="majorBidi"/>
          <w:sz w:val="24"/>
          <w:szCs w:val="24"/>
        </w:rPr>
        <w:t xml:space="preserve">went on to </w:t>
      </w:r>
      <w:r w:rsidR="00310C31">
        <w:rPr>
          <w:rFonts w:asciiTheme="majorBidi" w:hAnsiTheme="majorBidi" w:cstheme="majorBidi"/>
          <w:sz w:val="24"/>
          <w:szCs w:val="24"/>
        </w:rPr>
        <w:t>declare</w:t>
      </w:r>
      <w:r w:rsidR="002B20D0">
        <w:rPr>
          <w:rFonts w:asciiTheme="majorBidi" w:hAnsiTheme="majorBidi" w:cstheme="majorBidi"/>
          <w:sz w:val="24"/>
          <w:szCs w:val="24"/>
        </w:rPr>
        <w:t xml:space="preserve"> that</w:t>
      </w:r>
      <w:r w:rsidR="00FC4D04">
        <w:rPr>
          <w:rFonts w:asciiTheme="majorBidi" w:hAnsiTheme="majorBidi" w:cstheme="majorBidi"/>
          <w:sz w:val="24"/>
          <w:szCs w:val="24"/>
        </w:rPr>
        <w:t>:</w:t>
      </w:r>
    </w:p>
    <w:p w14:paraId="7C8BC04C" w14:textId="2CAC6826" w:rsidR="00FC4D04" w:rsidRPr="006D1D1E" w:rsidRDefault="00FC4D04" w:rsidP="00FC4D04">
      <w:pPr>
        <w:ind w:left="720"/>
        <w:rPr>
          <w:rFonts w:asciiTheme="majorBidi" w:hAnsiTheme="majorBidi" w:cstheme="majorBidi"/>
          <w:sz w:val="24"/>
          <w:szCs w:val="24"/>
        </w:rPr>
      </w:pPr>
      <w:r w:rsidRPr="006D1D1E">
        <w:rPr>
          <w:rFonts w:asciiTheme="majorBidi" w:hAnsiTheme="majorBidi" w:cstheme="majorBidi"/>
          <w:sz w:val="24"/>
          <w:szCs w:val="24"/>
        </w:rPr>
        <w:t xml:space="preserve">Various </w:t>
      </w:r>
      <w:r w:rsidR="002B20D0" w:rsidRPr="006D1D1E">
        <w:rPr>
          <w:rFonts w:asciiTheme="majorBidi" w:hAnsiTheme="majorBidi" w:cstheme="majorBidi"/>
          <w:sz w:val="24"/>
          <w:szCs w:val="24"/>
        </w:rPr>
        <w:t xml:space="preserve">world </w:t>
      </w:r>
      <w:r w:rsidRPr="006D1D1E">
        <w:rPr>
          <w:rFonts w:asciiTheme="majorBidi" w:hAnsiTheme="majorBidi" w:cstheme="majorBidi"/>
          <w:sz w:val="24"/>
          <w:szCs w:val="24"/>
        </w:rPr>
        <w:t xml:space="preserve">powers now possess the technological means for the mass extermination of peoples. If these </w:t>
      </w:r>
      <w:r w:rsidR="00E5016B" w:rsidRPr="006D1D1E">
        <w:rPr>
          <w:rFonts w:asciiTheme="majorBidi" w:hAnsiTheme="majorBidi" w:cstheme="majorBidi"/>
          <w:sz w:val="24"/>
          <w:szCs w:val="24"/>
        </w:rPr>
        <w:t>means a</w:t>
      </w:r>
      <w:r w:rsidRPr="006D1D1E">
        <w:rPr>
          <w:rFonts w:asciiTheme="majorBidi" w:hAnsiTheme="majorBidi" w:cstheme="majorBidi"/>
          <w:sz w:val="24"/>
          <w:szCs w:val="24"/>
        </w:rPr>
        <w:t xml:space="preserve">re </w:t>
      </w:r>
      <w:r w:rsidR="002B20D0" w:rsidRPr="006D1D1E">
        <w:rPr>
          <w:rFonts w:asciiTheme="majorBidi" w:hAnsiTheme="majorBidi" w:cstheme="majorBidi"/>
          <w:sz w:val="24"/>
          <w:szCs w:val="24"/>
        </w:rPr>
        <w:t>ever used</w:t>
      </w:r>
      <w:r w:rsidRPr="006D1D1E">
        <w:rPr>
          <w:rFonts w:asciiTheme="majorBidi" w:hAnsiTheme="majorBidi" w:cstheme="majorBidi"/>
          <w:sz w:val="24"/>
          <w:szCs w:val="24"/>
        </w:rPr>
        <w:t xml:space="preserve">, a terrible human tragedy could be repeated. </w:t>
      </w:r>
      <w:r w:rsidR="002B20D0" w:rsidRPr="006D1D1E">
        <w:rPr>
          <w:rFonts w:asciiTheme="majorBidi" w:hAnsiTheme="majorBidi" w:cstheme="majorBidi"/>
          <w:sz w:val="24"/>
          <w:szCs w:val="24"/>
        </w:rPr>
        <w:t xml:space="preserve">It is for this reason that </w:t>
      </w:r>
      <w:r w:rsidRPr="006D1D1E">
        <w:rPr>
          <w:rFonts w:asciiTheme="majorBidi" w:hAnsiTheme="majorBidi" w:cstheme="majorBidi"/>
          <w:sz w:val="24"/>
          <w:szCs w:val="24"/>
        </w:rPr>
        <w:t>the reminder that will come out of Jerusalem is</w:t>
      </w:r>
      <w:r w:rsidR="002B20D0" w:rsidRPr="006D1D1E">
        <w:rPr>
          <w:rFonts w:asciiTheme="majorBidi" w:hAnsiTheme="majorBidi" w:cstheme="majorBidi"/>
          <w:sz w:val="24"/>
          <w:szCs w:val="24"/>
        </w:rPr>
        <w:t xml:space="preserve"> of such </w:t>
      </w:r>
      <w:commentRangeStart w:id="38"/>
      <w:r w:rsidR="002B20D0" w:rsidRPr="006D1D1E">
        <w:rPr>
          <w:rFonts w:asciiTheme="majorBidi" w:hAnsiTheme="majorBidi" w:cstheme="majorBidi"/>
          <w:sz w:val="24"/>
          <w:szCs w:val="24"/>
        </w:rPr>
        <w:t>importance</w:t>
      </w:r>
      <w:commentRangeEnd w:id="38"/>
      <w:r w:rsidR="00841BEF" w:rsidRPr="006D1D1E">
        <w:rPr>
          <w:rStyle w:val="CommentReference"/>
          <w:sz w:val="24"/>
          <w:szCs w:val="24"/>
        </w:rPr>
        <w:commentReference w:id="38"/>
      </w:r>
      <w:r w:rsidRPr="006D1D1E">
        <w:rPr>
          <w:rFonts w:asciiTheme="majorBidi" w:hAnsiTheme="majorBidi" w:cstheme="majorBidi"/>
          <w:sz w:val="24"/>
          <w:szCs w:val="24"/>
        </w:rPr>
        <w:t>.</w:t>
      </w:r>
    </w:p>
    <w:p w14:paraId="28FF2294" w14:textId="02C77E36" w:rsidR="00E5016B" w:rsidRDefault="002B20D0" w:rsidP="00E5016B">
      <w:pPr>
        <w:rPr>
          <w:rFonts w:asciiTheme="majorBidi" w:hAnsiTheme="majorBidi" w:cstheme="majorBidi"/>
          <w:sz w:val="24"/>
          <w:szCs w:val="24"/>
        </w:rPr>
      </w:pPr>
      <w:r>
        <w:rPr>
          <w:rFonts w:asciiTheme="majorBidi" w:hAnsiTheme="majorBidi" w:cstheme="majorBidi"/>
          <w:sz w:val="24"/>
          <w:szCs w:val="24"/>
        </w:rPr>
        <w:t>There is no doubt that another,</w:t>
      </w:r>
      <w:r w:rsidR="00E5016B">
        <w:rPr>
          <w:rFonts w:asciiTheme="majorBidi" w:hAnsiTheme="majorBidi" w:cstheme="majorBidi"/>
          <w:sz w:val="24"/>
          <w:szCs w:val="24"/>
        </w:rPr>
        <w:t xml:space="preserve"> clear declarative purpose of the proceedings</w:t>
      </w:r>
      <w:r>
        <w:rPr>
          <w:rFonts w:asciiTheme="majorBidi" w:hAnsiTheme="majorBidi" w:cstheme="majorBidi"/>
          <w:sz w:val="24"/>
          <w:szCs w:val="24"/>
        </w:rPr>
        <w:t xml:space="preserve"> was </w:t>
      </w:r>
      <w:r w:rsidR="00E5016B">
        <w:rPr>
          <w:rFonts w:asciiTheme="majorBidi" w:hAnsiTheme="majorBidi" w:cstheme="majorBidi"/>
          <w:sz w:val="24"/>
          <w:szCs w:val="24"/>
        </w:rPr>
        <w:t xml:space="preserve">to </w:t>
      </w:r>
      <w:r w:rsidR="006933D0">
        <w:rPr>
          <w:rFonts w:asciiTheme="majorBidi" w:hAnsiTheme="majorBidi" w:cstheme="majorBidi"/>
          <w:sz w:val="24"/>
          <w:szCs w:val="24"/>
        </w:rPr>
        <w:t>proclaim</w:t>
      </w:r>
      <w:r w:rsidR="00E5016B">
        <w:rPr>
          <w:rFonts w:asciiTheme="majorBidi" w:hAnsiTheme="majorBidi" w:cstheme="majorBidi"/>
          <w:sz w:val="24"/>
          <w:szCs w:val="24"/>
        </w:rPr>
        <w:t xml:space="preserve"> Israel </w:t>
      </w:r>
      <w:r w:rsidR="006933D0">
        <w:rPr>
          <w:rFonts w:asciiTheme="majorBidi" w:hAnsiTheme="majorBidi" w:cstheme="majorBidi"/>
          <w:sz w:val="24"/>
          <w:szCs w:val="24"/>
        </w:rPr>
        <w:t>to be</w:t>
      </w:r>
      <w:r w:rsidR="00E5016B">
        <w:rPr>
          <w:rFonts w:asciiTheme="majorBidi" w:hAnsiTheme="majorBidi" w:cstheme="majorBidi"/>
          <w:sz w:val="24"/>
          <w:szCs w:val="24"/>
        </w:rPr>
        <w:t xml:space="preserve"> the representative of Holocaust survivors, and as continuing the path of those who </w:t>
      </w:r>
      <w:r>
        <w:rPr>
          <w:rFonts w:asciiTheme="majorBidi" w:hAnsiTheme="majorBidi" w:cstheme="majorBidi"/>
          <w:sz w:val="24"/>
          <w:szCs w:val="24"/>
        </w:rPr>
        <w:t xml:space="preserve">had </w:t>
      </w:r>
      <w:r w:rsidR="00E5016B">
        <w:rPr>
          <w:rFonts w:asciiTheme="majorBidi" w:hAnsiTheme="majorBidi" w:cstheme="majorBidi"/>
          <w:sz w:val="24"/>
          <w:szCs w:val="24"/>
        </w:rPr>
        <w:t xml:space="preserve">perished. In this sense, the testimonies had </w:t>
      </w:r>
      <w:r>
        <w:rPr>
          <w:rFonts w:asciiTheme="majorBidi" w:hAnsiTheme="majorBidi" w:cstheme="majorBidi"/>
          <w:sz w:val="24"/>
          <w:szCs w:val="24"/>
        </w:rPr>
        <w:t>one</w:t>
      </w:r>
      <w:r w:rsidR="00E5016B">
        <w:rPr>
          <w:rFonts w:asciiTheme="majorBidi" w:hAnsiTheme="majorBidi" w:cstheme="majorBidi"/>
          <w:sz w:val="24"/>
          <w:szCs w:val="24"/>
        </w:rPr>
        <w:t xml:space="preserve"> clear message—that the natural home of the Jewish people</w:t>
      </w:r>
      <w:r>
        <w:rPr>
          <w:rFonts w:asciiTheme="majorBidi" w:hAnsiTheme="majorBidi" w:cstheme="majorBidi"/>
          <w:sz w:val="24"/>
          <w:szCs w:val="24"/>
        </w:rPr>
        <w:t xml:space="preserve">, </w:t>
      </w:r>
      <w:r w:rsidR="00E5016B">
        <w:rPr>
          <w:rFonts w:asciiTheme="majorBidi" w:hAnsiTheme="majorBidi" w:cstheme="majorBidi"/>
          <w:sz w:val="24"/>
          <w:szCs w:val="24"/>
        </w:rPr>
        <w:t>after the Holocaust</w:t>
      </w:r>
      <w:r w:rsidR="00F617C7">
        <w:rPr>
          <w:rFonts w:asciiTheme="majorBidi" w:hAnsiTheme="majorBidi" w:cstheme="majorBidi"/>
          <w:sz w:val="24"/>
          <w:szCs w:val="24"/>
        </w:rPr>
        <w:t>,</w:t>
      </w:r>
      <w:r w:rsidR="00E5016B">
        <w:rPr>
          <w:rFonts w:asciiTheme="majorBidi" w:hAnsiTheme="majorBidi" w:cstheme="majorBidi"/>
          <w:sz w:val="24"/>
          <w:szCs w:val="24"/>
        </w:rPr>
        <w:t xml:space="preserve"> is Israel, and </w:t>
      </w:r>
      <w:r w:rsidR="00F617C7">
        <w:rPr>
          <w:rFonts w:asciiTheme="majorBidi" w:hAnsiTheme="majorBidi" w:cstheme="majorBidi"/>
          <w:sz w:val="24"/>
          <w:szCs w:val="24"/>
        </w:rPr>
        <w:t>that</w:t>
      </w:r>
      <w:r w:rsidR="006933D0">
        <w:rPr>
          <w:rFonts w:asciiTheme="majorBidi" w:hAnsiTheme="majorBidi" w:cstheme="majorBidi"/>
          <w:sz w:val="24"/>
          <w:szCs w:val="24"/>
        </w:rPr>
        <w:t xml:space="preserve"> only</w:t>
      </w:r>
      <w:r w:rsidR="00F617C7">
        <w:rPr>
          <w:rFonts w:asciiTheme="majorBidi" w:hAnsiTheme="majorBidi" w:cstheme="majorBidi"/>
          <w:sz w:val="24"/>
          <w:szCs w:val="24"/>
        </w:rPr>
        <w:t xml:space="preserve"> </w:t>
      </w:r>
      <w:r w:rsidR="00E5016B">
        <w:rPr>
          <w:rFonts w:asciiTheme="majorBidi" w:hAnsiTheme="majorBidi" w:cstheme="majorBidi"/>
          <w:sz w:val="24"/>
          <w:szCs w:val="24"/>
        </w:rPr>
        <w:t xml:space="preserve">Israel’s continued existence can ensure that </w:t>
      </w:r>
      <w:r w:rsidR="00F617C7">
        <w:rPr>
          <w:rFonts w:asciiTheme="majorBidi" w:hAnsiTheme="majorBidi" w:cstheme="majorBidi"/>
          <w:sz w:val="24"/>
          <w:szCs w:val="24"/>
        </w:rPr>
        <w:t xml:space="preserve">such </w:t>
      </w:r>
      <w:r w:rsidR="00E5016B">
        <w:rPr>
          <w:rFonts w:asciiTheme="majorBidi" w:hAnsiTheme="majorBidi" w:cstheme="majorBidi"/>
          <w:sz w:val="24"/>
          <w:szCs w:val="24"/>
        </w:rPr>
        <w:t xml:space="preserve">crimes will never happen again. </w:t>
      </w:r>
      <w:proofErr w:type="spellStart"/>
      <w:r w:rsidR="00E5016B">
        <w:rPr>
          <w:rFonts w:asciiTheme="majorBidi" w:hAnsiTheme="majorBidi" w:cstheme="majorBidi"/>
          <w:sz w:val="24"/>
          <w:szCs w:val="24"/>
        </w:rPr>
        <w:t>Hausner</w:t>
      </w:r>
      <w:proofErr w:type="spellEnd"/>
      <w:r w:rsidR="00E5016B">
        <w:rPr>
          <w:rFonts w:asciiTheme="majorBidi" w:hAnsiTheme="majorBidi" w:cstheme="majorBidi"/>
          <w:sz w:val="24"/>
          <w:szCs w:val="24"/>
        </w:rPr>
        <w:t xml:space="preserve"> also touched on this message in his closing remarks:</w:t>
      </w:r>
    </w:p>
    <w:p w14:paraId="7660D8AA" w14:textId="791781E1" w:rsidR="00E5016B" w:rsidRPr="00394474" w:rsidRDefault="00E5016B" w:rsidP="00394474">
      <w:pPr>
        <w:ind w:left="720"/>
        <w:rPr>
          <w:rFonts w:asciiTheme="majorBidi" w:hAnsiTheme="majorBidi" w:cstheme="majorBidi"/>
        </w:rPr>
      </w:pPr>
      <w:r w:rsidRPr="006D1D1E">
        <w:rPr>
          <w:rFonts w:asciiTheme="majorBidi" w:hAnsiTheme="majorBidi" w:cstheme="majorBidi"/>
          <w:sz w:val="24"/>
          <w:szCs w:val="24"/>
        </w:rPr>
        <w:t xml:space="preserve">We say, there will not be another Shoah. What is the basis on which we say this? As far as the Jewish people are concerned, the guarantee for this is the State of Israel. As long as Israel exists, </w:t>
      </w:r>
      <w:r w:rsidR="00394474" w:rsidRPr="006D1D1E">
        <w:rPr>
          <w:rFonts w:asciiTheme="majorBidi" w:hAnsiTheme="majorBidi" w:cstheme="majorBidi"/>
          <w:sz w:val="24"/>
          <w:szCs w:val="24"/>
        </w:rPr>
        <w:t>the days of Auschwitz shall never come again, there will be no expulsions,</w:t>
      </w:r>
      <w:r w:rsidR="006933D0" w:rsidRPr="006D1D1E">
        <w:rPr>
          <w:rFonts w:asciiTheme="majorBidi" w:hAnsiTheme="majorBidi" w:cstheme="majorBidi"/>
          <w:sz w:val="24"/>
          <w:szCs w:val="24"/>
        </w:rPr>
        <w:t xml:space="preserve"> </w:t>
      </w:r>
      <w:r w:rsidR="00394474" w:rsidRPr="006D1D1E">
        <w:rPr>
          <w:rFonts w:asciiTheme="majorBidi" w:hAnsiTheme="majorBidi" w:cstheme="majorBidi"/>
          <w:sz w:val="24"/>
          <w:szCs w:val="24"/>
        </w:rPr>
        <w:t>and there will be no attempt at a final solution. The operation to rescue the Jews of Ethiopia in recent weeks has proved this once again</w:t>
      </w:r>
      <w:r w:rsidR="006933D0">
        <w:rPr>
          <w:rFonts w:asciiTheme="majorBidi" w:hAnsiTheme="majorBidi" w:cstheme="majorBidi"/>
        </w:rPr>
        <w:t>.</w:t>
      </w:r>
      <w:r w:rsidR="00394474">
        <w:rPr>
          <w:rStyle w:val="FootnoteReference"/>
          <w:rFonts w:asciiTheme="majorBidi" w:hAnsiTheme="majorBidi" w:cstheme="majorBidi"/>
        </w:rPr>
        <w:footnoteReference w:id="26"/>
      </w:r>
    </w:p>
    <w:p w14:paraId="6D59147B" w14:textId="6CFF9CC1" w:rsidR="00394474" w:rsidRDefault="00310C31" w:rsidP="00E5016B">
      <w:pPr>
        <w:rPr>
          <w:rFonts w:asciiTheme="majorBidi" w:hAnsiTheme="majorBidi" w:cstheme="majorBidi"/>
          <w:sz w:val="24"/>
          <w:szCs w:val="24"/>
        </w:rPr>
      </w:pPr>
      <w:r>
        <w:rPr>
          <w:rFonts w:asciiTheme="majorBidi" w:hAnsiTheme="majorBidi" w:cstheme="majorBidi"/>
          <w:sz w:val="24"/>
          <w:szCs w:val="24"/>
        </w:rPr>
        <w:t>T</w:t>
      </w:r>
      <w:r w:rsidR="00394474">
        <w:rPr>
          <w:rFonts w:asciiTheme="majorBidi" w:hAnsiTheme="majorBidi" w:cstheme="majorBidi"/>
          <w:sz w:val="24"/>
          <w:szCs w:val="24"/>
        </w:rPr>
        <w:t xml:space="preserve">his stated purpose </w:t>
      </w:r>
      <w:r>
        <w:rPr>
          <w:rFonts w:asciiTheme="majorBidi" w:hAnsiTheme="majorBidi" w:cstheme="majorBidi"/>
          <w:sz w:val="24"/>
          <w:szCs w:val="24"/>
        </w:rPr>
        <w:t>found substantial expression</w:t>
      </w:r>
      <w:r w:rsidR="00394474">
        <w:rPr>
          <w:rFonts w:asciiTheme="majorBidi" w:hAnsiTheme="majorBidi" w:cstheme="majorBidi"/>
          <w:sz w:val="24"/>
          <w:szCs w:val="24"/>
        </w:rPr>
        <w:t xml:space="preserve"> in the words of the witnesses themselves, some of whom ended their testimonies with the story of their </w:t>
      </w:r>
      <w:proofErr w:type="spellStart"/>
      <w:r w:rsidR="00841BEF" w:rsidRPr="00394474">
        <w:rPr>
          <w:rFonts w:asciiTheme="majorBidi" w:hAnsiTheme="majorBidi" w:cstheme="majorBidi"/>
          <w:i/>
          <w:iCs/>
          <w:sz w:val="24"/>
          <w:szCs w:val="24"/>
        </w:rPr>
        <w:t>a</w:t>
      </w:r>
      <w:r w:rsidR="00394474" w:rsidRPr="00394474">
        <w:rPr>
          <w:rFonts w:asciiTheme="majorBidi" w:hAnsiTheme="majorBidi" w:cstheme="majorBidi"/>
          <w:i/>
          <w:iCs/>
          <w:sz w:val="24"/>
          <w:szCs w:val="24"/>
        </w:rPr>
        <w:t>liyah</w:t>
      </w:r>
      <w:proofErr w:type="spellEnd"/>
      <w:r w:rsidR="00394474">
        <w:rPr>
          <w:rFonts w:asciiTheme="majorBidi" w:hAnsiTheme="majorBidi" w:cstheme="majorBidi"/>
          <w:sz w:val="24"/>
          <w:szCs w:val="24"/>
        </w:rPr>
        <w:t xml:space="preserve"> [immigration] to Israel and their settlement in that country</w:t>
      </w:r>
      <w:r w:rsidR="00F617C7">
        <w:rPr>
          <w:rFonts w:asciiTheme="majorBidi" w:hAnsiTheme="majorBidi" w:cstheme="majorBidi"/>
          <w:sz w:val="24"/>
          <w:szCs w:val="24"/>
        </w:rPr>
        <w:t>. S</w:t>
      </w:r>
      <w:r w:rsidR="00394474">
        <w:rPr>
          <w:rFonts w:asciiTheme="majorBidi" w:hAnsiTheme="majorBidi" w:cstheme="majorBidi"/>
          <w:sz w:val="24"/>
          <w:szCs w:val="24"/>
        </w:rPr>
        <w:t xml:space="preserve">ome also added that “anti-Semitism is growing all around the world, Jews have no security outside of Israel. Only </w:t>
      </w:r>
      <w:proofErr w:type="spellStart"/>
      <w:r w:rsidR="00394474" w:rsidRPr="00394474">
        <w:rPr>
          <w:rFonts w:asciiTheme="majorBidi" w:hAnsiTheme="majorBidi" w:cstheme="majorBidi"/>
          <w:i/>
          <w:iCs/>
          <w:sz w:val="24"/>
          <w:szCs w:val="24"/>
        </w:rPr>
        <w:t>Ha’aretz</w:t>
      </w:r>
      <w:proofErr w:type="spellEnd"/>
      <w:r w:rsidR="00394474">
        <w:rPr>
          <w:rFonts w:asciiTheme="majorBidi" w:hAnsiTheme="majorBidi" w:cstheme="majorBidi"/>
          <w:sz w:val="24"/>
          <w:szCs w:val="24"/>
        </w:rPr>
        <w:t xml:space="preserve"> [the land of Israel] can give shelter.”</w:t>
      </w:r>
      <w:r w:rsidR="009D0D61">
        <w:rPr>
          <w:rStyle w:val="FootnoteReference"/>
          <w:rFonts w:asciiTheme="majorBidi" w:hAnsiTheme="majorBidi" w:cstheme="majorBidi"/>
          <w:sz w:val="24"/>
          <w:szCs w:val="24"/>
        </w:rPr>
        <w:footnoteReference w:id="27"/>
      </w:r>
    </w:p>
    <w:p w14:paraId="5E6FF434" w14:textId="402D6CEE" w:rsidR="009D0D61" w:rsidRDefault="009D0D61" w:rsidP="00200BC4">
      <w:pPr>
        <w:tabs>
          <w:tab w:val="left" w:pos="7827"/>
        </w:tabs>
        <w:rPr>
          <w:rFonts w:asciiTheme="majorBidi" w:hAnsiTheme="majorBidi" w:cstheme="majorBidi"/>
          <w:b/>
          <w:bCs/>
          <w:i/>
          <w:iCs/>
          <w:sz w:val="24"/>
          <w:szCs w:val="24"/>
        </w:rPr>
      </w:pPr>
      <w:r w:rsidRPr="009D0D61">
        <w:rPr>
          <w:rFonts w:asciiTheme="majorBidi" w:hAnsiTheme="majorBidi" w:cstheme="majorBidi"/>
          <w:b/>
          <w:bCs/>
          <w:i/>
          <w:iCs/>
          <w:sz w:val="24"/>
          <w:szCs w:val="24"/>
        </w:rPr>
        <w:lastRenderedPageBreak/>
        <w:t>I swore to my mother that one day, I would take revenge on Dr. Mengele</w:t>
      </w:r>
      <w:r w:rsidRPr="006D1D1E">
        <w:rPr>
          <w:rStyle w:val="FootnoteReference"/>
          <w:rFonts w:asciiTheme="majorBidi" w:hAnsiTheme="majorBidi" w:cstheme="majorBidi"/>
          <w:b/>
          <w:bCs/>
          <w:sz w:val="24"/>
          <w:szCs w:val="24"/>
        </w:rPr>
        <w:footnoteReference w:id="28"/>
      </w:r>
      <w:r w:rsidR="00200BC4">
        <w:rPr>
          <w:rFonts w:asciiTheme="majorBidi" w:hAnsiTheme="majorBidi" w:cstheme="majorBidi"/>
          <w:b/>
          <w:bCs/>
          <w:i/>
          <w:iCs/>
          <w:sz w:val="24"/>
          <w:szCs w:val="24"/>
        </w:rPr>
        <w:tab/>
      </w:r>
    </w:p>
    <w:p w14:paraId="29B8C6D2" w14:textId="50DE20CA" w:rsidR="00200BC4" w:rsidRDefault="00AE39B8" w:rsidP="00200BC4">
      <w:pPr>
        <w:tabs>
          <w:tab w:val="left" w:pos="7827"/>
        </w:tabs>
        <w:rPr>
          <w:rFonts w:asciiTheme="majorBidi" w:hAnsiTheme="majorBidi" w:cstheme="majorBidi"/>
          <w:sz w:val="24"/>
          <w:szCs w:val="24"/>
        </w:rPr>
      </w:pPr>
      <w:r>
        <w:rPr>
          <w:rFonts w:asciiTheme="majorBidi" w:hAnsiTheme="majorBidi" w:cstheme="majorBidi"/>
          <w:sz w:val="24"/>
          <w:szCs w:val="24"/>
        </w:rPr>
        <w:t>Without detracting from</w:t>
      </w:r>
      <w:r w:rsidR="00200BC4">
        <w:rPr>
          <w:rFonts w:asciiTheme="majorBidi" w:hAnsiTheme="majorBidi" w:cstheme="majorBidi"/>
          <w:sz w:val="24"/>
          <w:szCs w:val="24"/>
        </w:rPr>
        <w:t xml:space="preserve"> the importance of the purposes</w:t>
      </w:r>
      <w:r w:rsidR="00F617C7">
        <w:rPr>
          <w:rFonts w:asciiTheme="majorBidi" w:hAnsiTheme="majorBidi" w:cstheme="majorBidi"/>
          <w:sz w:val="24"/>
          <w:szCs w:val="24"/>
        </w:rPr>
        <w:t xml:space="preserve"> set out above,</w:t>
      </w:r>
      <w:r>
        <w:rPr>
          <w:rFonts w:asciiTheme="majorBidi" w:hAnsiTheme="majorBidi" w:cstheme="majorBidi"/>
          <w:sz w:val="24"/>
          <w:szCs w:val="24"/>
        </w:rPr>
        <w:t xml:space="preserve"> </w:t>
      </w:r>
      <w:r w:rsidR="00841BEF">
        <w:rPr>
          <w:rFonts w:asciiTheme="majorBidi" w:hAnsiTheme="majorBidi" w:cstheme="majorBidi"/>
          <w:sz w:val="24"/>
          <w:szCs w:val="24"/>
        </w:rPr>
        <w:t xml:space="preserve">studying </w:t>
      </w:r>
      <w:r w:rsidR="006C21C6">
        <w:rPr>
          <w:rFonts w:asciiTheme="majorBidi" w:hAnsiTheme="majorBidi" w:cstheme="majorBidi"/>
          <w:sz w:val="24"/>
          <w:szCs w:val="24"/>
        </w:rPr>
        <w:t xml:space="preserve">the visual documentation of the </w:t>
      </w:r>
      <w:r w:rsidR="00F617C7">
        <w:rPr>
          <w:rFonts w:asciiTheme="majorBidi" w:hAnsiTheme="majorBidi" w:cstheme="majorBidi"/>
          <w:sz w:val="24"/>
          <w:szCs w:val="24"/>
        </w:rPr>
        <w:t>entire</w:t>
      </w:r>
      <w:r w:rsidR="006C21C6">
        <w:rPr>
          <w:rFonts w:asciiTheme="majorBidi" w:hAnsiTheme="majorBidi" w:cstheme="majorBidi"/>
          <w:sz w:val="24"/>
          <w:szCs w:val="24"/>
        </w:rPr>
        <w:t xml:space="preserve"> ev</w:t>
      </w:r>
      <w:r w:rsidR="006C21C6" w:rsidRPr="006933D0">
        <w:rPr>
          <w:rFonts w:asciiTheme="majorBidi" w:hAnsiTheme="majorBidi" w:cstheme="majorBidi"/>
          <w:sz w:val="24"/>
          <w:szCs w:val="24"/>
        </w:rPr>
        <w:t>ent</w:t>
      </w:r>
      <w:r w:rsidR="00841BEF">
        <w:rPr>
          <w:rFonts w:asciiTheme="majorBidi" w:hAnsiTheme="majorBidi" w:cstheme="majorBidi"/>
          <w:sz w:val="24"/>
          <w:szCs w:val="24"/>
        </w:rPr>
        <w:t xml:space="preserve"> creates</w:t>
      </w:r>
      <w:r w:rsidRPr="006933D0">
        <w:rPr>
          <w:rFonts w:asciiTheme="majorBidi" w:hAnsiTheme="majorBidi" w:cstheme="majorBidi"/>
          <w:sz w:val="24"/>
          <w:szCs w:val="24"/>
        </w:rPr>
        <w:t xml:space="preserve"> </w:t>
      </w:r>
      <w:r w:rsidR="00103BAE" w:rsidRPr="006933D0">
        <w:rPr>
          <w:rFonts w:asciiTheme="majorBidi" w:hAnsiTheme="majorBidi" w:cstheme="majorBidi"/>
          <w:sz w:val="24"/>
          <w:szCs w:val="24"/>
        </w:rPr>
        <w:t>a</w:t>
      </w:r>
      <w:r w:rsidR="002761BE" w:rsidRPr="006933D0">
        <w:rPr>
          <w:rFonts w:asciiTheme="majorBidi" w:hAnsiTheme="majorBidi" w:cstheme="majorBidi"/>
          <w:sz w:val="24"/>
          <w:szCs w:val="24"/>
        </w:rPr>
        <w:t xml:space="preserve"> </w:t>
      </w:r>
      <w:r w:rsidR="006C21C6" w:rsidRPr="006933D0">
        <w:rPr>
          <w:rFonts w:asciiTheme="majorBidi" w:hAnsiTheme="majorBidi" w:cstheme="majorBidi"/>
          <w:sz w:val="24"/>
          <w:szCs w:val="24"/>
        </w:rPr>
        <w:t xml:space="preserve">strong impression </w:t>
      </w:r>
      <w:r w:rsidR="00F617C7" w:rsidRPr="006933D0">
        <w:rPr>
          <w:rFonts w:asciiTheme="majorBidi" w:hAnsiTheme="majorBidi" w:cstheme="majorBidi"/>
          <w:sz w:val="24"/>
          <w:szCs w:val="24"/>
        </w:rPr>
        <w:t>that there was</w:t>
      </w:r>
      <w:r w:rsidR="006C21C6" w:rsidRPr="006933D0">
        <w:rPr>
          <w:rFonts w:asciiTheme="majorBidi" w:hAnsiTheme="majorBidi" w:cstheme="majorBidi"/>
          <w:sz w:val="24"/>
          <w:szCs w:val="24"/>
        </w:rPr>
        <w:t xml:space="preserve"> </w:t>
      </w:r>
      <w:r w:rsidR="00310C31">
        <w:rPr>
          <w:rFonts w:asciiTheme="majorBidi" w:hAnsiTheme="majorBidi" w:cstheme="majorBidi"/>
          <w:sz w:val="24"/>
          <w:szCs w:val="24"/>
        </w:rPr>
        <w:t xml:space="preserve">an </w:t>
      </w:r>
      <w:r w:rsidR="00103BAE" w:rsidRPr="006933D0">
        <w:rPr>
          <w:rFonts w:asciiTheme="majorBidi" w:hAnsiTheme="majorBidi" w:cstheme="majorBidi"/>
          <w:sz w:val="24"/>
          <w:szCs w:val="24"/>
        </w:rPr>
        <w:t xml:space="preserve">additional </w:t>
      </w:r>
      <w:r w:rsidR="006C21C6" w:rsidRPr="006933D0">
        <w:rPr>
          <w:rFonts w:asciiTheme="majorBidi" w:hAnsiTheme="majorBidi" w:cstheme="majorBidi"/>
          <w:sz w:val="24"/>
          <w:szCs w:val="24"/>
        </w:rPr>
        <w:t xml:space="preserve">purpose </w:t>
      </w:r>
      <w:r w:rsidR="00F617C7" w:rsidRPr="006933D0">
        <w:rPr>
          <w:rFonts w:asciiTheme="majorBidi" w:hAnsiTheme="majorBidi" w:cstheme="majorBidi"/>
          <w:sz w:val="24"/>
          <w:szCs w:val="24"/>
        </w:rPr>
        <w:t>behind</w:t>
      </w:r>
      <w:r w:rsidR="006C21C6" w:rsidRPr="006933D0">
        <w:rPr>
          <w:rFonts w:asciiTheme="majorBidi" w:hAnsiTheme="majorBidi" w:cstheme="majorBidi"/>
          <w:sz w:val="24"/>
          <w:szCs w:val="24"/>
        </w:rPr>
        <w:t xml:space="preserve"> </w:t>
      </w:r>
      <w:r w:rsidR="00F617C7" w:rsidRPr="006933D0">
        <w:rPr>
          <w:rFonts w:asciiTheme="majorBidi" w:hAnsiTheme="majorBidi" w:cstheme="majorBidi"/>
          <w:sz w:val="24"/>
          <w:szCs w:val="24"/>
        </w:rPr>
        <w:t>it</w:t>
      </w:r>
      <w:r w:rsidR="006C21C6" w:rsidRPr="006933D0">
        <w:rPr>
          <w:rFonts w:asciiTheme="majorBidi" w:hAnsiTheme="majorBidi" w:cstheme="majorBidi"/>
          <w:sz w:val="24"/>
          <w:szCs w:val="24"/>
        </w:rPr>
        <w:t xml:space="preserve">. </w:t>
      </w:r>
      <w:r w:rsidR="00841BEF">
        <w:rPr>
          <w:rFonts w:asciiTheme="majorBidi" w:hAnsiTheme="majorBidi" w:cstheme="majorBidi"/>
          <w:sz w:val="24"/>
          <w:szCs w:val="24"/>
        </w:rPr>
        <w:t>In fact, in light of</w:t>
      </w:r>
      <w:r w:rsidR="006C21C6" w:rsidRPr="006933D0">
        <w:rPr>
          <w:rFonts w:asciiTheme="majorBidi" w:hAnsiTheme="majorBidi" w:cstheme="majorBidi"/>
          <w:sz w:val="24"/>
          <w:szCs w:val="24"/>
        </w:rPr>
        <w:t xml:space="preserve"> the outcome</w:t>
      </w:r>
      <w:r w:rsidR="00D77375" w:rsidRPr="006933D0">
        <w:rPr>
          <w:rFonts w:asciiTheme="majorBidi" w:hAnsiTheme="majorBidi" w:cstheme="majorBidi"/>
          <w:sz w:val="24"/>
          <w:szCs w:val="24"/>
        </w:rPr>
        <w:t xml:space="preserve"> of these public proceedings</w:t>
      </w:r>
      <w:r w:rsidR="006C21C6" w:rsidRPr="006933D0">
        <w:rPr>
          <w:rFonts w:asciiTheme="majorBidi" w:hAnsiTheme="majorBidi" w:cstheme="majorBidi"/>
          <w:sz w:val="24"/>
          <w:szCs w:val="24"/>
        </w:rPr>
        <w:t>,</w:t>
      </w:r>
      <w:r w:rsidR="006C21C6">
        <w:rPr>
          <w:rFonts w:asciiTheme="majorBidi" w:hAnsiTheme="majorBidi" w:cstheme="majorBidi"/>
          <w:sz w:val="24"/>
          <w:szCs w:val="24"/>
        </w:rPr>
        <w:t xml:space="preserve"> it would not be an exaggeration to say that, in fact, this </w:t>
      </w:r>
      <w:r w:rsidR="00F617C7">
        <w:rPr>
          <w:rFonts w:asciiTheme="majorBidi" w:hAnsiTheme="majorBidi" w:cstheme="majorBidi"/>
          <w:sz w:val="24"/>
          <w:szCs w:val="24"/>
        </w:rPr>
        <w:t>additional purpose was</w:t>
      </w:r>
      <w:r w:rsidR="006C21C6">
        <w:rPr>
          <w:rFonts w:asciiTheme="majorBidi" w:hAnsiTheme="majorBidi" w:cstheme="majorBidi"/>
          <w:sz w:val="24"/>
          <w:szCs w:val="24"/>
        </w:rPr>
        <w:t xml:space="preserve"> </w:t>
      </w:r>
      <w:r w:rsidR="00D77375">
        <w:rPr>
          <w:rFonts w:asciiTheme="majorBidi" w:hAnsiTheme="majorBidi" w:cstheme="majorBidi"/>
          <w:sz w:val="24"/>
          <w:szCs w:val="24"/>
        </w:rPr>
        <w:t>their</w:t>
      </w:r>
      <w:r w:rsidR="002761BE">
        <w:rPr>
          <w:rFonts w:asciiTheme="majorBidi" w:hAnsiTheme="majorBidi" w:cstheme="majorBidi"/>
          <w:sz w:val="24"/>
          <w:szCs w:val="24"/>
        </w:rPr>
        <w:t xml:space="preserve"> true</w:t>
      </w:r>
      <w:r w:rsidR="00F617C7">
        <w:rPr>
          <w:rFonts w:asciiTheme="majorBidi" w:hAnsiTheme="majorBidi" w:cstheme="majorBidi"/>
          <w:sz w:val="24"/>
          <w:szCs w:val="24"/>
        </w:rPr>
        <w:t xml:space="preserve"> </w:t>
      </w:r>
      <w:r w:rsidR="00F617C7" w:rsidRPr="00C228E9">
        <w:rPr>
          <w:rFonts w:asciiTheme="majorBidi" w:hAnsiTheme="majorBidi" w:cstheme="majorBidi"/>
          <w:i/>
          <w:iCs/>
          <w:sz w:val="24"/>
          <w:szCs w:val="24"/>
        </w:rPr>
        <w:t xml:space="preserve">raison </w:t>
      </w:r>
      <w:r w:rsidR="00C228E9" w:rsidRPr="00C228E9">
        <w:rPr>
          <w:rFonts w:asciiTheme="majorBidi" w:hAnsiTheme="majorBidi" w:cstheme="majorBidi"/>
          <w:i/>
          <w:iCs/>
          <w:sz w:val="24"/>
          <w:szCs w:val="24"/>
        </w:rPr>
        <w:t>d'êtr</w:t>
      </w:r>
      <w:r w:rsidR="00D77375">
        <w:rPr>
          <w:rFonts w:asciiTheme="majorBidi" w:hAnsiTheme="majorBidi" w:cstheme="majorBidi"/>
          <w:i/>
          <w:iCs/>
          <w:sz w:val="24"/>
          <w:szCs w:val="24"/>
        </w:rPr>
        <w:t>e</w:t>
      </w:r>
      <w:r w:rsidR="006C21C6">
        <w:rPr>
          <w:rFonts w:asciiTheme="majorBidi" w:hAnsiTheme="majorBidi" w:cstheme="majorBidi"/>
          <w:sz w:val="24"/>
          <w:szCs w:val="24"/>
        </w:rPr>
        <w:t xml:space="preserve">. </w:t>
      </w:r>
      <w:r w:rsidR="0007539A">
        <w:rPr>
          <w:rFonts w:asciiTheme="majorBidi" w:hAnsiTheme="majorBidi" w:cstheme="majorBidi"/>
          <w:sz w:val="24"/>
          <w:szCs w:val="24"/>
        </w:rPr>
        <w:t>I</w:t>
      </w:r>
      <w:r w:rsidR="00D77375">
        <w:rPr>
          <w:rFonts w:asciiTheme="majorBidi" w:hAnsiTheme="majorBidi" w:cstheme="majorBidi"/>
          <w:sz w:val="24"/>
          <w:szCs w:val="24"/>
        </w:rPr>
        <w:t xml:space="preserve"> r</w:t>
      </w:r>
      <w:r w:rsidR="0007539A">
        <w:rPr>
          <w:rFonts w:asciiTheme="majorBidi" w:hAnsiTheme="majorBidi" w:cstheme="majorBidi"/>
          <w:sz w:val="24"/>
          <w:szCs w:val="24"/>
        </w:rPr>
        <w:t xml:space="preserve">efer, of course, to </w:t>
      </w:r>
      <w:r w:rsidR="00D77375">
        <w:rPr>
          <w:rFonts w:asciiTheme="majorBidi" w:hAnsiTheme="majorBidi" w:cstheme="majorBidi"/>
          <w:sz w:val="24"/>
          <w:szCs w:val="24"/>
        </w:rPr>
        <w:t xml:space="preserve">the purpose of providing </w:t>
      </w:r>
      <w:r w:rsidR="006C21C6">
        <w:rPr>
          <w:rFonts w:asciiTheme="majorBidi" w:hAnsiTheme="majorBidi" w:cstheme="majorBidi"/>
          <w:sz w:val="24"/>
          <w:szCs w:val="24"/>
        </w:rPr>
        <w:t>survivors</w:t>
      </w:r>
      <w:r w:rsidR="00D77375">
        <w:rPr>
          <w:rFonts w:asciiTheme="majorBidi" w:hAnsiTheme="majorBidi" w:cstheme="majorBidi"/>
          <w:sz w:val="24"/>
          <w:szCs w:val="24"/>
        </w:rPr>
        <w:t xml:space="preserve"> with</w:t>
      </w:r>
      <w:r w:rsidR="006C21C6">
        <w:rPr>
          <w:rFonts w:asciiTheme="majorBidi" w:hAnsiTheme="majorBidi" w:cstheme="majorBidi"/>
          <w:sz w:val="24"/>
          <w:szCs w:val="24"/>
        </w:rPr>
        <w:t xml:space="preserve"> a voice and a platform to tell their stories. A large crowd gathered to watch the trial</w:t>
      </w:r>
      <w:r w:rsidR="00C228E9">
        <w:rPr>
          <w:rFonts w:asciiTheme="majorBidi" w:hAnsiTheme="majorBidi" w:cstheme="majorBidi"/>
          <w:sz w:val="24"/>
          <w:szCs w:val="24"/>
        </w:rPr>
        <w:t xml:space="preserve"> </w:t>
      </w:r>
      <w:r w:rsidR="00D77375">
        <w:rPr>
          <w:rFonts w:asciiTheme="majorBidi" w:hAnsiTheme="majorBidi" w:cstheme="majorBidi"/>
          <w:sz w:val="24"/>
          <w:szCs w:val="24"/>
        </w:rPr>
        <w:t>in person</w:t>
      </w:r>
      <w:r w:rsidR="006C21C6">
        <w:rPr>
          <w:rFonts w:asciiTheme="majorBidi" w:hAnsiTheme="majorBidi" w:cstheme="majorBidi"/>
          <w:sz w:val="24"/>
          <w:szCs w:val="24"/>
        </w:rPr>
        <w:t xml:space="preserve">. Several television </w:t>
      </w:r>
      <w:r w:rsidR="00C228E9">
        <w:rPr>
          <w:rFonts w:asciiTheme="majorBidi" w:hAnsiTheme="majorBidi" w:cstheme="majorBidi"/>
          <w:sz w:val="24"/>
          <w:szCs w:val="24"/>
        </w:rPr>
        <w:t>crews</w:t>
      </w:r>
      <w:r w:rsidR="006C21C6">
        <w:rPr>
          <w:rFonts w:asciiTheme="majorBidi" w:hAnsiTheme="majorBidi" w:cstheme="majorBidi"/>
          <w:sz w:val="24"/>
          <w:szCs w:val="24"/>
        </w:rPr>
        <w:t xml:space="preserve"> were present, </w:t>
      </w:r>
      <w:r w:rsidR="00F617C7">
        <w:rPr>
          <w:rFonts w:asciiTheme="majorBidi" w:hAnsiTheme="majorBidi" w:cstheme="majorBidi"/>
          <w:sz w:val="24"/>
          <w:szCs w:val="24"/>
        </w:rPr>
        <w:t>and filmed</w:t>
      </w:r>
      <w:r w:rsidR="00D77375">
        <w:rPr>
          <w:rFonts w:asciiTheme="majorBidi" w:hAnsiTheme="majorBidi" w:cstheme="majorBidi"/>
          <w:sz w:val="24"/>
          <w:szCs w:val="24"/>
        </w:rPr>
        <w:t xml:space="preserve"> for</w:t>
      </w:r>
      <w:r w:rsidR="006C21C6">
        <w:rPr>
          <w:rFonts w:asciiTheme="majorBidi" w:hAnsiTheme="majorBidi" w:cstheme="majorBidi"/>
          <w:sz w:val="24"/>
          <w:szCs w:val="24"/>
        </w:rPr>
        <w:t xml:space="preserve"> the</w:t>
      </w:r>
      <w:r w:rsidR="00C228E9">
        <w:rPr>
          <w:rFonts w:asciiTheme="majorBidi" w:hAnsiTheme="majorBidi" w:cstheme="majorBidi"/>
          <w:sz w:val="24"/>
          <w:szCs w:val="24"/>
        </w:rPr>
        <w:t xml:space="preserve"> duration of the</w:t>
      </w:r>
      <w:r w:rsidR="006C21C6">
        <w:rPr>
          <w:rFonts w:asciiTheme="majorBidi" w:hAnsiTheme="majorBidi" w:cstheme="majorBidi"/>
          <w:sz w:val="24"/>
          <w:szCs w:val="24"/>
        </w:rPr>
        <w:t xml:space="preserve"> event</w:t>
      </w:r>
      <w:r w:rsidR="00C228E9">
        <w:rPr>
          <w:rFonts w:asciiTheme="majorBidi" w:hAnsiTheme="majorBidi" w:cstheme="majorBidi"/>
          <w:sz w:val="24"/>
          <w:szCs w:val="24"/>
        </w:rPr>
        <w:t xml:space="preserve">, which </w:t>
      </w:r>
      <w:r w:rsidR="006C21C6">
        <w:rPr>
          <w:rFonts w:asciiTheme="majorBidi" w:hAnsiTheme="majorBidi" w:cstheme="majorBidi"/>
          <w:sz w:val="24"/>
          <w:szCs w:val="24"/>
        </w:rPr>
        <w:t>was broadcast li</w:t>
      </w:r>
      <w:r w:rsidR="00F617C7">
        <w:rPr>
          <w:rFonts w:asciiTheme="majorBidi" w:hAnsiTheme="majorBidi" w:cstheme="majorBidi"/>
          <w:sz w:val="24"/>
          <w:szCs w:val="24"/>
        </w:rPr>
        <w:t>v</w:t>
      </w:r>
      <w:r w:rsidR="006C21C6">
        <w:rPr>
          <w:rFonts w:asciiTheme="majorBidi" w:hAnsiTheme="majorBidi" w:cstheme="majorBidi"/>
          <w:sz w:val="24"/>
          <w:szCs w:val="24"/>
        </w:rPr>
        <w:t xml:space="preserve">e, and reviewed </w:t>
      </w:r>
      <w:r w:rsidR="00C228E9">
        <w:rPr>
          <w:rFonts w:asciiTheme="majorBidi" w:hAnsiTheme="majorBidi" w:cstheme="majorBidi"/>
          <w:sz w:val="24"/>
          <w:szCs w:val="24"/>
        </w:rPr>
        <w:t>by</w:t>
      </w:r>
      <w:r w:rsidR="006C21C6">
        <w:rPr>
          <w:rFonts w:asciiTheme="majorBidi" w:hAnsiTheme="majorBidi" w:cstheme="majorBidi"/>
          <w:sz w:val="24"/>
          <w:szCs w:val="24"/>
        </w:rPr>
        <w:t xml:space="preserve"> the press in Israel and </w:t>
      </w:r>
      <w:commentRangeStart w:id="39"/>
      <w:r w:rsidR="006C21C6">
        <w:rPr>
          <w:rFonts w:asciiTheme="majorBidi" w:hAnsiTheme="majorBidi" w:cstheme="majorBidi"/>
          <w:sz w:val="24"/>
          <w:szCs w:val="24"/>
        </w:rPr>
        <w:t>worldwide</w:t>
      </w:r>
      <w:commentRangeEnd w:id="39"/>
      <w:r w:rsidR="0039679C">
        <w:rPr>
          <w:rStyle w:val="CommentReference"/>
        </w:rPr>
        <w:commentReference w:id="39"/>
      </w:r>
      <w:r w:rsidR="006C21C6">
        <w:rPr>
          <w:rFonts w:asciiTheme="majorBidi" w:hAnsiTheme="majorBidi" w:cstheme="majorBidi"/>
          <w:sz w:val="24"/>
          <w:szCs w:val="24"/>
        </w:rPr>
        <w:t>.</w:t>
      </w:r>
      <w:r w:rsidR="006C21C6">
        <w:rPr>
          <w:rStyle w:val="FootnoteReference"/>
          <w:rFonts w:asciiTheme="majorBidi" w:hAnsiTheme="majorBidi" w:cstheme="majorBidi"/>
          <w:sz w:val="24"/>
          <w:szCs w:val="24"/>
        </w:rPr>
        <w:footnoteReference w:id="29"/>
      </w:r>
    </w:p>
    <w:p w14:paraId="494BA2C6" w14:textId="749CC8A9" w:rsidR="0039679C" w:rsidRDefault="0039679C" w:rsidP="00780763">
      <w:pPr>
        <w:tabs>
          <w:tab w:val="left" w:pos="7827"/>
        </w:tabs>
        <w:rPr>
          <w:rFonts w:asciiTheme="majorBidi" w:hAnsiTheme="majorBidi" w:cstheme="majorBidi"/>
          <w:sz w:val="24"/>
          <w:szCs w:val="24"/>
        </w:rPr>
      </w:pPr>
      <w:r>
        <w:rPr>
          <w:rFonts w:asciiTheme="majorBidi" w:hAnsiTheme="majorBidi" w:cstheme="majorBidi"/>
          <w:sz w:val="24"/>
          <w:szCs w:val="24"/>
        </w:rPr>
        <w:t>In this sense, the</w:t>
      </w:r>
      <w:r w:rsidR="00C228E9">
        <w:rPr>
          <w:rFonts w:asciiTheme="majorBidi" w:hAnsiTheme="majorBidi" w:cstheme="majorBidi"/>
          <w:sz w:val="24"/>
          <w:szCs w:val="24"/>
        </w:rPr>
        <w:t>n, the</w:t>
      </w:r>
      <w:r>
        <w:rPr>
          <w:rFonts w:asciiTheme="majorBidi" w:hAnsiTheme="majorBidi" w:cstheme="majorBidi"/>
          <w:sz w:val="24"/>
          <w:szCs w:val="24"/>
        </w:rPr>
        <w:t xml:space="preserve"> trial created a </w:t>
      </w:r>
      <w:r w:rsidR="00D77375">
        <w:rPr>
          <w:rFonts w:asciiTheme="majorBidi" w:hAnsiTheme="majorBidi" w:cstheme="majorBidi"/>
          <w:sz w:val="24"/>
          <w:szCs w:val="24"/>
        </w:rPr>
        <w:t>platform</w:t>
      </w:r>
      <w:r>
        <w:rPr>
          <w:rFonts w:asciiTheme="majorBidi" w:hAnsiTheme="majorBidi" w:cstheme="majorBidi"/>
          <w:sz w:val="24"/>
          <w:szCs w:val="24"/>
        </w:rPr>
        <w:t xml:space="preserve"> for the witnesses, </w:t>
      </w:r>
      <w:r w:rsidR="00D77375">
        <w:rPr>
          <w:rFonts w:asciiTheme="majorBidi" w:hAnsiTheme="majorBidi" w:cstheme="majorBidi"/>
          <w:sz w:val="24"/>
          <w:szCs w:val="24"/>
        </w:rPr>
        <w:t>via which</w:t>
      </w:r>
      <w:r>
        <w:rPr>
          <w:rFonts w:asciiTheme="majorBidi" w:hAnsiTheme="majorBidi" w:cstheme="majorBidi"/>
          <w:sz w:val="24"/>
          <w:szCs w:val="24"/>
        </w:rPr>
        <w:t xml:space="preserve"> they found a suitable framework to publicly describe their suffering. The legal </w:t>
      </w:r>
      <w:r w:rsidR="00C228E9">
        <w:rPr>
          <w:rFonts w:asciiTheme="majorBidi" w:hAnsiTheme="majorBidi" w:cstheme="majorBidi"/>
          <w:sz w:val="24"/>
          <w:szCs w:val="24"/>
        </w:rPr>
        <w:t>trappings</w:t>
      </w:r>
      <w:r>
        <w:rPr>
          <w:rFonts w:asciiTheme="majorBidi" w:hAnsiTheme="majorBidi" w:cstheme="majorBidi"/>
          <w:sz w:val="24"/>
          <w:szCs w:val="24"/>
        </w:rPr>
        <w:t xml:space="preserve"> of the event added an aura of respect to the witnesses’ stories, </w:t>
      </w:r>
      <w:r w:rsidR="00D77375">
        <w:rPr>
          <w:rFonts w:asciiTheme="majorBidi" w:hAnsiTheme="majorBidi" w:cstheme="majorBidi"/>
          <w:sz w:val="24"/>
          <w:szCs w:val="24"/>
        </w:rPr>
        <w:t>lending</w:t>
      </w:r>
      <w:r>
        <w:rPr>
          <w:rFonts w:asciiTheme="majorBidi" w:hAnsiTheme="majorBidi" w:cstheme="majorBidi"/>
          <w:sz w:val="24"/>
          <w:szCs w:val="24"/>
        </w:rPr>
        <w:t xml:space="preserve"> them </w:t>
      </w:r>
      <w:commentRangeStart w:id="40"/>
      <w:r>
        <w:rPr>
          <w:rFonts w:asciiTheme="majorBidi" w:hAnsiTheme="majorBidi" w:cstheme="majorBidi"/>
          <w:sz w:val="24"/>
          <w:szCs w:val="24"/>
        </w:rPr>
        <w:t>validity</w:t>
      </w:r>
      <w:commentRangeEnd w:id="40"/>
      <w:r w:rsidR="00B94A04">
        <w:rPr>
          <w:rStyle w:val="CommentReference"/>
        </w:rPr>
        <w:commentReference w:id="40"/>
      </w:r>
      <w:r>
        <w:rPr>
          <w:rFonts w:asciiTheme="majorBidi" w:hAnsiTheme="majorBidi" w:cstheme="majorBidi"/>
          <w:sz w:val="24"/>
          <w:szCs w:val="24"/>
        </w:rPr>
        <w:t xml:space="preserve"> and an element of practical utility. The opportunity </w:t>
      </w:r>
      <w:r w:rsidR="00D77375">
        <w:rPr>
          <w:rFonts w:asciiTheme="majorBidi" w:hAnsiTheme="majorBidi" w:cstheme="majorBidi"/>
          <w:sz w:val="24"/>
          <w:szCs w:val="24"/>
        </w:rPr>
        <w:t>the witnesses</w:t>
      </w:r>
      <w:r>
        <w:rPr>
          <w:rFonts w:asciiTheme="majorBidi" w:hAnsiTheme="majorBidi" w:cstheme="majorBidi"/>
          <w:sz w:val="24"/>
          <w:szCs w:val="24"/>
        </w:rPr>
        <w:t xml:space="preserve"> were given to testify in their own languages also contributed to this, </w:t>
      </w:r>
      <w:r w:rsidR="00C228E9">
        <w:rPr>
          <w:rFonts w:asciiTheme="majorBidi" w:hAnsiTheme="majorBidi" w:cstheme="majorBidi"/>
          <w:sz w:val="24"/>
          <w:szCs w:val="24"/>
        </w:rPr>
        <w:t>when</w:t>
      </w:r>
      <w:r>
        <w:rPr>
          <w:rFonts w:asciiTheme="majorBidi" w:hAnsiTheme="majorBidi" w:cstheme="majorBidi"/>
          <w:sz w:val="24"/>
          <w:szCs w:val="24"/>
        </w:rPr>
        <w:t xml:space="preserve">, where necessary, </w:t>
      </w:r>
      <w:r w:rsidR="0007539A">
        <w:rPr>
          <w:rFonts w:asciiTheme="majorBidi" w:hAnsiTheme="majorBidi" w:cstheme="majorBidi"/>
          <w:sz w:val="24"/>
          <w:szCs w:val="24"/>
        </w:rPr>
        <w:t xml:space="preserve">the </w:t>
      </w:r>
      <w:r>
        <w:rPr>
          <w:rFonts w:asciiTheme="majorBidi" w:hAnsiTheme="majorBidi" w:cstheme="majorBidi"/>
          <w:sz w:val="24"/>
          <w:szCs w:val="24"/>
        </w:rPr>
        <w:t>questions put to them by panel members were translated for them.</w:t>
      </w:r>
    </w:p>
    <w:p w14:paraId="5CC16C1D" w14:textId="68CDA100" w:rsidR="00780763" w:rsidRDefault="00780763" w:rsidP="00780763">
      <w:pPr>
        <w:tabs>
          <w:tab w:val="left" w:pos="7827"/>
        </w:tabs>
        <w:rPr>
          <w:rFonts w:asciiTheme="majorBidi" w:hAnsiTheme="majorBidi" w:cstheme="majorBidi"/>
          <w:sz w:val="24"/>
          <w:szCs w:val="24"/>
        </w:rPr>
      </w:pPr>
      <w:r>
        <w:rPr>
          <w:rFonts w:asciiTheme="majorBidi" w:hAnsiTheme="majorBidi" w:cstheme="majorBidi"/>
          <w:sz w:val="24"/>
          <w:szCs w:val="24"/>
        </w:rPr>
        <w:t>There are several expressions of this</w:t>
      </w:r>
      <w:r w:rsidR="00B417E0">
        <w:rPr>
          <w:rFonts w:asciiTheme="majorBidi" w:hAnsiTheme="majorBidi" w:cstheme="majorBidi"/>
          <w:sz w:val="24"/>
          <w:szCs w:val="24"/>
        </w:rPr>
        <w:t xml:space="preserve"> purpose</w:t>
      </w:r>
      <w:r>
        <w:rPr>
          <w:rFonts w:asciiTheme="majorBidi" w:hAnsiTheme="majorBidi" w:cstheme="majorBidi"/>
          <w:sz w:val="24"/>
          <w:szCs w:val="24"/>
        </w:rPr>
        <w:t xml:space="preserve"> to be found in the testimonies. For example, witness </w:t>
      </w:r>
      <w:proofErr w:type="spellStart"/>
      <w:r>
        <w:rPr>
          <w:rFonts w:asciiTheme="majorBidi" w:hAnsiTheme="majorBidi" w:cstheme="majorBidi"/>
          <w:sz w:val="24"/>
          <w:szCs w:val="24"/>
        </w:rPr>
        <w:t>Orna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Birenbach</w:t>
      </w:r>
      <w:proofErr w:type="spellEnd"/>
      <w:r>
        <w:rPr>
          <w:rFonts w:asciiTheme="majorBidi" w:hAnsiTheme="majorBidi" w:cstheme="majorBidi"/>
          <w:sz w:val="24"/>
          <w:szCs w:val="24"/>
        </w:rPr>
        <w:t xml:space="preserve"> stated that, being a “female witness,” she usually told you</w:t>
      </w:r>
      <w:r w:rsidR="00B417E0">
        <w:rPr>
          <w:rFonts w:asciiTheme="majorBidi" w:hAnsiTheme="majorBidi" w:cstheme="majorBidi"/>
          <w:sz w:val="24"/>
          <w:szCs w:val="24"/>
        </w:rPr>
        <w:t xml:space="preserve">ngsters </w:t>
      </w:r>
      <w:r>
        <w:rPr>
          <w:rFonts w:asciiTheme="majorBidi" w:hAnsiTheme="majorBidi" w:cstheme="majorBidi"/>
          <w:sz w:val="24"/>
          <w:szCs w:val="24"/>
        </w:rPr>
        <w:t xml:space="preserve">about her experiences during the war, but </w:t>
      </w:r>
      <w:r w:rsidR="00B417E0">
        <w:rPr>
          <w:rFonts w:asciiTheme="majorBidi" w:hAnsiTheme="majorBidi" w:cstheme="majorBidi"/>
          <w:sz w:val="24"/>
          <w:szCs w:val="24"/>
        </w:rPr>
        <w:t>had</w:t>
      </w:r>
      <w:r>
        <w:rPr>
          <w:rFonts w:asciiTheme="majorBidi" w:hAnsiTheme="majorBidi" w:cstheme="majorBidi"/>
          <w:sz w:val="24"/>
          <w:szCs w:val="24"/>
        </w:rPr>
        <w:t xml:space="preserve"> never disclosed the story of her difficult survival in Auschwitz, </w:t>
      </w:r>
      <w:r w:rsidR="00B417E0">
        <w:rPr>
          <w:rFonts w:asciiTheme="majorBidi" w:hAnsiTheme="majorBidi" w:cstheme="majorBidi"/>
          <w:sz w:val="24"/>
          <w:szCs w:val="24"/>
        </w:rPr>
        <w:t xml:space="preserve">explaining that, </w:t>
      </w:r>
      <w:r>
        <w:rPr>
          <w:rFonts w:asciiTheme="majorBidi" w:hAnsiTheme="majorBidi" w:cstheme="majorBidi"/>
          <w:sz w:val="24"/>
          <w:szCs w:val="24"/>
        </w:rPr>
        <w:t xml:space="preserve">“I cannot talk about Auschwitz, it’s taboo.” The importance of her testimony in the trial </w:t>
      </w:r>
      <w:r w:rsidR="00B417E0">
        <w:rPr>
          <w:rFonts w:asciiTheme="majorBidi" w:hAnsiTheme="majorBidi" w:cstheme="majorBidi"/>
          <w:sz w:val="24"/>
          <w:szCs w:val="24"/>
        </w:rPr>
        <w:t>helped</w:t>
      </w:r>
      <w:r>
        <w:rPr>
          <w:rFonts w:asciiTheme="majorBidi" w:hAnsiTheme="majorBidi" w:cstheme="majorBidi"/>
          <w:sz w:val="24"/>
          <w:szCs w:val="24"/>
        </w:rPr>
        <w:t xml:space="preserve"> her to overcome her difficulties and reveal her full story. An even more significant expression of this, which was repeated in most of the testimonies, was the emphasis </w:t>
      </w:r>
      <w:r w:rsidR="00886CF2">
        <w:rPr>
          <w:rFonts w:asciiTheme="majorBidi" w:hAnsiTheme="majorBidi" w:cstheme="majorBidi"/>
          <w:sz w:val="24"/>
          <w:szCs w:val="24"/>
        </w:rPr>
        <w:t xml:space="preserve">the witnesses </w:t>
      </w:r>
      <w:r>
        <w:rPr>
          <w:rFonts w:asciiTheme="majorBidi" w:hAnsiTheme="majorBidi" w:cstheme="majorBidi"/>
          <w:sz w:val="24"/>
          <w:szCs w:val="24"/>
        </w:rPr>
        <w:t xml:space="preserve">placed on </w:t>
      </w:r>
      <w:r w:rsidR="00886CF2">
        <w:rPr>
          <w:rFonts w:asciiTheme="majorBidi" w:hAnsiTheme="majorBidi" w:cstheme="majorBidi"/>
          <w:sz w:val="24"/>
          <w:szCs w:val="24"/>
        </w:rPr>
        <w:t xml:space="preserve">their </w:t>
      </w:r>
      <w:r>
        <w:rPr>
          <w:rFonts w:asciiTheme="majorBidi" w:hAnsiTheme="majorBidi" w:cstheme="majorBidi"/>
          <w:sz w:val="24"/>
          <w:szCs w:val="24"/>
        </w:rPr>
        <w:t xml:space="preserve">perceived victory over Mengele, whether through </w:t>
      </w:r>
      <w:r w:rsidR="00886CF2">
        <w:rPr>
          <w:rFonts w:asciiTheme="majorBidi" w:hAnsiTheme="majorBidi" w:cstheme="majorBidi"/>
          <w:sz w:val="24"/>
          <w:szCs w:val="24"/>
        </w:rPr>
        <w:t>emigrating to and</w:t>
      </w:r>
      <w:r w:rsidR="00B417E0">
        <w:rPr>
          <w:rFonts w:asciiTheme="majorBidi" w:hAnsiTheme="majorBidi" w:cstheme="majorBidi"/>
          <w:sz w:val="24"/>
          <w:szCs w:val="24"/>
        </w:rPr>
        <w:t xml:space="preserve"> settling in </w:t>
      </w:r>
      <w:r>
        <w:rPr>
          <w:rFonts w:asciiTheme="majorBidi" w:hAnsiTheme="majorBidi" w:cstheme="majorBidi"/>
          <w:sz w:val="24"/>
          <w:szCs w:val="24"/>
        </w:rPr>
        <w:t xml:space="preserve">Israel, or through their personal and professional development. </w:t>
      </w:r>
      <w:r w:rsidR="004C39F8">
        <w:rPr>
          <w:rFonts w:asciiTheme="majorBidi" w:hAnsiTheme="majorBidi" w:cstheme="majorBidi"/>
          <w:sz w:val="24"/>
          <w:szCs w:val="24"/>
        </w:rPr>
        <w:t xml:space="preserve">However, it seems from the same testimonies that the greatest victory of all found expression in </w:t>
      </w:r>
      <w:r w:rsidR="00BD03D8">
        <w:rPr>
          <w:rFonts w:asciiTheme="majorBidi" w:hAnsiTheme="majorBidi" w:cstheme="majorBidi"/>
          <w:sz w:val="24"/>
          <w:szCs w:val="24"/>
        </w:rPr>
        <w:t xml:space="preserve">conceiving </w:t>
      </w:r>
      <w:r w:rsidR="004C39F8">
        <w:rPr>
          <w:rFonts w:asciiTheme="majorBidi" w:hAnsiTheme="majorBidi" w:cstheme="majorBidi"/>
          <w:sz w:val="24"/>
          <w:szCs w:val="24"/>
        </w:rPr>
        <w:t>and raising children. Many of the witnesses who t</w:t>
      </w:r>
      <w:r w:rsidR="000817EA">
        <w:rPr>
          <w:rFonts w:asciiTheme="majorBidi" w:hAnsiTheme="majorBidi" w:cstheme="majorBidi"/>
          <w:sz w:val="24"/>
          <w:szCs w:val="24"/>
        </w:rPr>
        <w:t xml:space="preserve">estified to </w:t>
      </w:r>
      <w:r w:rsidR="004C39F8">
        <w:rPr>
          <w:rFonts w:asciiTheme="majorBidi" w:hAnsiTheme="majorBidi" w:cstheme="majorBidi"/>
          <w:sz w:val="24"/>
          <w:szCs w:val="24"/>
        </w:rPr>
        <w:t>being subjected to physical abuse</w:t>
      </w:r>
      <w:r w:rsidR="00BD03D8">
        <w:rPr>
          <w:rFonts w:asciiTheme="majorBidi" w:hAnsiTheme="majorBidi" w:cstheme="majorBidi"/>
          <w:sz w:val="24"/>
          <w:szCs w:val="24"/>
        </w:rPr>
        <w:t>s</w:t>
      </w:r>
      <w:r w:rsidR="004C39F8">
        <w:rPr>
          <w:rFonts w:asciiTheme="majorBidi" w:hAnsiTheme="majorBidi" w:cstheme="majorBidi"/>
          <w:sz w:val="24"/>
          <w:szCs w:val="24"/>
        </w:rPr>
        <w:t xml:space="preserve"> as part of the experiments Mengele carried out on them, including experiments that</w:t>
      </w:r>
      <w:r w:rsidR="000817EA">
        <w:rPr>
          <w:rFonts w:asciiTheme="majorBidi" w:hAnsiTheme="majorBidi" w:cstheme="majorBidi"/>
          <w:sz w:val="24"/>
          <w:szCs w:val="24"/>
        </w:rPr>
        <w:t xml:space="preserve"> </w:t>
      </w:r>
      <w:r w:rsidR="004C39F8">
        <w:rPr>
          <w:rFonts w:asciiTheme="majorBidi" w:hAnsiTheme="majorBidi" w:cstheme="majorBidi"/>
          <w:sz w:val="24"/>
          <w:szCs w:val="24"/>
        </w:rPr>
        <w:t>affected their reproductive capacity</w:t>
      </w:r>
      <w:r w:rsidR="000817EA">
        <w:rPr>
          <w:rFonts w:asciiTheme="majorBidi" w:hAnsiTheme="majorBidi" w:cstheme="majorBidi"/>
          <w:sz w:val="24"/>
          <w:szCs w:val="24"/>
        </w:rPr>
        <w:t xml:space="preserve"> in various ways</w:t>
      </w:r>
      <w:r w:rsidR="004C39F8">
        <w:rPr>
          <w:rFonts w:asciiTheme="majorBidi" w:hAnsiTheme="majorBidi" w:cstheme="majorBidi"/>
          <w:sz w:val="24"/>
          <w:szCs w:val="24"/>
        </w:rPr>
        <w:t>, took pains to emphasize that despite th</w:t>
      </w:r>
      <w:r w:rsidR="000817EA">
        <w:rPr>
          <w:rFonts w:asciiTheme="majorBidi" w:hAnsiTheme="majorBidi" w:cstheme="majorBidi"/>
          <w:sz w:val="24"/>
          <w:szCs w:val="24"/>
        </w:rPr>
        <w:t>e</w:t>
      </w:r>
      <w:r w:rsidR="004C39F8">
        <w:rPr>
          <w:rFonts w:asciiTheme="majorBidi" w:hAnsiTheme="majorBidi" w:cstheme="majorBidi"/>
          <w:sz w:val="24"/>
          <w:szCs w:val="24"/>
        </w:rPr>
        <w:t xml:space="preserve"> physical and </w:t>
      </w:r>
      <w:r w:rsidR="000817EA">
        <w:rPr>
          <w:rFonts w:asciiTheme="majorBidi" w:hAnsiTheme="majorBidi" w:cstheme="majorBidi"/>
          <w:sz w:val="24"/>
          <w:szCs w:val="24"/>
        </w:rPr>
        <w:t>emotional</w:t>
      </w:r>
      <w:r w:rsidR="004C39F8">
        <w:rPr>
          <w:rFonts w:asciiTheme="majorBidi" w:hAnsiTheme="majorBidi" w:cstheme="majorBidi"/>
          <w:sz w:val="24"/>
          <w:szCs w:val="24"/>
        </w:rPr>
        <w:t xml:space="preserve"> </w:t>
      </w:r>
      <w:r w:rsidR="000817EA">
        <w:rPr>
          <w:rFonts w:asciiTheme="majorBidi" w:hAnsiTheme="majorBidi" w:cstheme="majorBidi"/>
          <w:sz w:val="24"/>
          <w:szCs w:val="24"/>
        </w:rPr>
        <w:t>trauma</w:t>
      </w:r>
      <w:r w:rsidR="004C39F8">
        <w:rPr>
          <w:rFonts w:asciiTheme="majorBidi" w:hAnsiTheme="majorBidi" w:cstheme="majorBidi"/>
          <w:sz w:val="24"/>
          <w:szCs w:val="24"/>
        </w:rPr>
        <w:t xml:space="preserve">, they </w:t>
      </w:r>
      <w:r w:rsidR="00BD03D8">
        <w:rPr>
          <w:rFonts w:asciiTheme="majorBidi" w:hAnsiTheme="majorBidi" w:cstheme="majorBidi"/>
          <w:sz w:val="24"/>
          <w:szCs w:val="24"/>
        </w:rPr>
        <w:t xml:space="preserve">had </w:t>
      </w:r>
      <w:r w:rsidR="000817EA">
        <w:rPr>
          <w:rFonts w:asciiTheme="majorBidi" w:hAnsiTheme="majorBidi" w:cstheme="majorBidi"/>
          <w:sz w:val="24"/>
          <w:szCs w:val="24"/>
        </w:rPr>
        <w:t>gone on to marry</w:t>
      </w:r>
      <w:r w:rsidR="004C39F8">
        <w:rPr>
          <w:rFonts w:asciiTheme="majorBidi" w:hAnsiTheme="majorBidi" w:cstheme="majorBidi"/>
          <w:sz w:val="24"/>
          <w:szCs w:val="24"/>
        </w:rPr>
        <w:t xml:space="preserve">, </w:t>
      </w:r>
      <w:r w:rsidR="000817EA">
        <w:rPr>
          <w:rFonts w:asciiTheme="majorBidi" w:hAnsiTheme="majorBidi" w:cstheme="majorBidi"/>
          <w:sz w:val="24"/>
          <w:szCs w:val="24"/>
        </w:rPr>
        <w:t>have</w:t>
      </w:r>
      <w:r w:rsidR="004C39F8">
        <w:rPr>
          <w:rFonts w:asciiTheme="majorBidi" w:hAnsiTheme="majorBidi" w:cstheme="majorBidi"/>
          <w:sz w:val="24"/>
          <w:szCs w:val="24"/>
        </w:rPr>
        <w:t xml:space="preserve"> children, and raise wonderful families.</w:t>
      </w:r>
    </w:p>
    <w:p w14:paraId="07153AB9" w14:textId="00A895F9" w:rsidR="00BD03D8" w:rsidRDefault="00223349" w:rsidP="00780763">
      <w:pPr>
        <w:tabs>
          <w:tab w:val="left" w:pos="7827"/>
        </w:tabs>
        <w:rPr>
          <w:rFonts w:asciiTheme="majorBidi" w:hAnsiTheme="majorBidi" w:cstheme="majorBidi"/>
          <w:sz w:val="24"/>
          <w:szCs w:val="24"/>
        </w:rPr>
      </w:pPr>
      <w:r>
        <w:rPr>
          <w:rFonts w:asciiTheme="majorBidi" w:hAnsiTheme="majorBidi" w:cstheme="majorBidi"/>
          <w:sz w:val="24"/>
          <w:szCs w:val="24"/>
        </w:rPr>
        <w:lastRenderedPageBreak/>
        <w:t xml:space="preserve">Some of the witnesses even asked to </w:t>
      </w:r>
      <w:r w:rsidR="009139BF">
        <w:rPr>
          <w:rFonts w:asciiTheme="majorBidi" w:hAnsiTheme="majorBidi" w:cstheme="majorBidi"/>
          <w:sz w:val="24"/>
          <w:szCs w:val="24"/>
        </w:rPr>
        <w:t>say additional remarks after finishing</w:t>
      </w:r>
      <w:r>
        <w:rPr>
          <w:rFonts w:asciiTheme="majorBidi" w:hAnsiTheme="majorBidi" w:cstheme="majorBidi"/>
          <w:sz w:val="24"/>
          <w:szCs w:val="24"/>
        </w:rPr>
        <w:t xml:space="preserve"> their testimon</w:t>
      </w:r>
      <w:r w:rsidR="00BD03D8">
        <w:rPr>
          <w:rFonts w:asciiTheme="majorBidi" w:hAnsiTheme="majorBidi" w:cstheme="majorBidi"/>
          <w:sz w:val="24"/>
          <w:szCs w:val="24"/>
        </w:rPr>
        <w:t>ies</w:t>
      </w:r>
      <w:r>
        <w:rPr>
          <w:rFonts w:asciiTheme="majorBidi" w:hAnsiTheme="majorBidi" w:cstheme="majorBidi"/>
          <w:sz w:val="24"/>
          <w:szCs w:val="24"/>
        </w:rPr>
        <w:t xml:space="preserve"> </w:t>
      </w:r>
      <w:r w:rsidR="009139BF">
        <w:rPr>
          <w:rFonts w:asciiTheme="majorBidi" w:hAnsiTheme="majorBidi" w:cstheme="majorBidi"/>
          <w:sz w:val="24"/>
          <w:szCs w:val="24"/>
        </w:rPr>
        <w:t>about</w:t>
      </w:r>
      <w:r>
        <w:rPr>
          <w:rFonts w:asciiTheme="majorBidi" w:hAnsiTheme="majorBidi" w:cstheme="majorBidi"/>
          <w:sz w:val="24"/>
          <w:szCs w:val="24"/>
        </w:rPr>
        <w:t xml:space="preserve"> </w:t>
      </w:r>
      <w:r w:rsidR="00BD03D8">
        <w:rPr>
          <w:rFonts w:asciiTheme="majorBidi" w:hAnsiTheme="majorBidi" w:cstheme="majorBidi"/>
          <w:sz w:val="24"/>
          <w:szCs w:val="24"/>
        </w:rPr>
        <w:t>Mengele’s</w:t>
      </w:r>
      <w:r>
        <w:rPr>
          <w:rFonts w:asciiTheme="majorBidi" w:hAnsiTheme="majorBidi" w:cstheme="majorBidi"/>
          <w:sz w:val="24"/>
          <w:szCs w:val="24"/>
        </w:rPr>
        <w:t xml:space="preserve"> crimes</w:t>
      </w:r>
      <w:r w:rsidR="00886CF2">
        <w:rPr>
          <w:rFonts w:asciiTheme="majorBidi" w:hAnsiTheme="majorBidi" w:cstheme="majorBidi"/>
          <w:sz w:val="24"/>
          <w:szCs w:val="24"/>
        </w:rPr>
        <w:t>. After</w:t>
      </w:r>
      <w:r w:rsidR="009139BF">
        <w:rPr>
          <w:rFonts w:asciiTheme="majorBidi" w:hAnsiTheme="majorBidi" w:cstheme="majorBidi"/>
          <w:sz w:val="24"/>
          <w:szCs w:val="24"/>
        </w:rPr>
        <w:t xml:space="preserve"> being granted </w:t>
      </w:r>
      <w:r>
        <w:rPr>
          <w:rFonts w:asciiTheme="majorBidi" w:hAnsiTheme="majorBidi" w:cstheme="majorBidi"/>
          <w:sz w:val="24"/>
          <w:szCs w:val="24"/>
        </w:rPr>
        <w:t>permission to do so, they stressed the various lessons that they believed had emerged from their stories, such as Israel being a refuge for the Jewish people, th</w:t>
      </w:r>
      <w:r w:rsidR="00BD03D8">
        <w:rPr>
          <w:rFonts w:asciiTheme="majorBidi" w:hAnsiTheme="majorBidi" w:cstheme="majorBidi"/>
          <w:sz w:val="24"/>
          <w:szCs w:val="24"/>
        </w:rPr>
        <w:t xml:space="preserve">e necessity of </w:t>
      </w:r>
      <w:r>
        <w:rPr>
          <w:rFonts w:asciiTheme="majorBidi" w:hAnsiTheme="majorBidi" w:cstheme="majorBidi"/>
          <w:sz w:val="24"/>
          <w:szCs w:val="24"/>
        </w:rPr>
        <w:t>fight</w:t>
      </w:r>
      <w:r w:rsidR="00BD03D8">
        <w:rPr>
          <w:rFonts w:asciiTheme="majorBidi" w:hAnsiTheme="majorBidi" w:cstheme="majorBidi"/>
          <w:sz w:val="24"/>
          <w:szCs w:val="24"/>
        </w:rPr>
        <w:t>ing</w:t>
      </w:r>
      <w:r>
        <w:rPr>
          <w:rFonts w:asciiTheme="majorBidi" w:hAnsiTheme="majorBidi" w:cstheme="majorBidi"/>
          <w:sz w:val="24"/>
          <w:szCs w:val="24"/>
        </w:rPr>
        <w:t xml:space="preserve"> anti-Semitism, or the triumph of spirit and faith. Some went further, and addressed Mengele himself, as if he were present in the hall and could hear them. Witness Vera Kregel, for example, said that she “had a private war with Mengele,” who forcibly separated her from her mother, and that “my revenge was </w:t>
      </w:r>
      <w:r w:rsidR="007856B0">
        <w:rPr>
          <w:rFonts w:asciiTheme="majorBidi" w:hAnsiTheme="majorBidi" w:cstheme="majorBidi"/>
          <w:sz w:val="24"/>
          <w:szCs w:val="24"/>
        </w:rPr>
        <w:t xml:space="preserve">being </w:t>
      </w:r>
      <w:commentRangeStart w:id="41"/>
      <w:r w:rsidR="00886CF2">
        <w:rPr>
          <w:rFonts w:asciiTheme="majorBidi" w:hAnsiTheme="majorBidi" w:cstheme="majorBidi"/>
          <w:sz w:val="24"/>
          <w:szCs w:val="24"/>
        </w:rPr>
        <w:t>un</w:t>
      </w:r>
      <w:r w:rsidR="007856B0">
        <w:rPr>
          <w:rFonts w:asciiTheme="majorBidi" w:hAnsiTheme="majorBidi" w:cstheme="majorBidi"/>
          <w:sz w:val="24"/>
          <w:szCs w:val="24"/>
        </w:rPr>
        <w:t>disciplined</w:t>
      </w:r>
      <w:commentRangeEnd w:id="41"/>
      <w:r w:rsidR="00886CF2">
        <w:rPr>
          <w:rStyle w:val="CommentReference"/>
        </w:rPr>
        <w:commentReference w:id="41"/>
      </w:r>
      <w:r w:rsidR="007856B0">
        <w:rPr>
          <w:rFonts w:asciiTheme="majorBidi" w:hAnsiTheme="majorBidi" w:cstheme="majorBidi"/>
          <w:sz w:val="24"/>
          <w:szCs w:val="24"/>
        </w:rPr>
        <w:t>.” Mrs</w:t>
      </w:r>
      <w:r w:rsidR="00B213E3">
        <w:rPr>
          <w:rFonts w:asciiTheme="majorBidi" w:hAnsiTheme="majorBidi" w:cstheme="majorBidi"/>
          <w:sz w:val="24"/>
          <w:szCs w:val="24"/>
        </w:rPr>
        <w:t>.</w:t>
      </w:r>
      <w:r w:rsidR="007856B0">
        <w:rPr>
          <w:rFonts w:asciiTheme="majorBidi" w:hAnsiTheme="majorBidi" w:cstheme="majorBidi"/>
          <w:sz w:val="24"/>
          <w:szCs w:val="24"/>
        </w:rPr>
        <w:t xml:space="preserve"> </w:t>
      </w:r>
      <w:commentRangeStart w:id="42"/>
      <w:proofErr w:type="spellStart"/>
      <w:r w:rsidR="007856B0">
        <w:rPr>
          <w:rFonts w:asciiTheme="majorBidi" w:hAnsiTheme="majorBidi" w:cstheme="majorBidi"/>
          <w:sz w:val="24"/>
          <w:szCs w:val="24"/>
        </w:rPr>
        <w:t>Seres</w:t>
      </w:r>
      <w:commentRangeEnd w:id="42"/>
      <w:proofErr w:type="spellEnd"/>
      <w:r w:rsidR="009139BF">
        <w:rPr>
          <w:rStyle w:val="CommentReference"/>
        </w:rPr>
        <w:commentReference w:id="42"/>
      </w:r>
      <w:r w:rsidR="007856B0">
        <w:rPr>
          <w:rFonts w:asciiTheme="majorBidi" w:hAnsiTheme="majorBidi" w:cstheme="majorBidi"/>
          <w:sz w:val="24"/>
          <w:szCs w:val="24"/>
        </w:rPr>
        <w:t xml:space="preserve">, the daughter of two doctors, described how she buried her mother, who had died of typhus in the camp, with her bare hands, and suddenly, her voice broke: </w:t>
      </w:r>
    </w:p>
    <w:p w14:paraId="27151388" w14:textId="5E8E22AF" w:rsidR="00223349" w:rsidRPr="006D1D1E" w:rsidRDefault="007856B0" w:rsidP="00BD03D8">
      <w:pPr>
        <w:tabs>
          <w:tab w:val="left" w:pos="567"/>
        </w:tabs>
        <w:ind w:left="567"/>
        <w:rPr>
          <w:rFonts w:asciiTheme="majorBidi" w:hAnsiTheme="majorBidi" w:cstheme="majorBidi"/>
          <w:sz w:val="24"/>
          <w:szCs w:val="24"/>
        </w:rPr>
      </w:pPr>
      <w:r w:rsidRPr="006D1D1E">
        <w:rPr>
          <w:rFonts w:asciiTheme="majorBidi" w:hAnsiTheme="majorBidi" w:cstheme="majorBidi"/>
          <w:sz w:val="24"/>
          <w:szCs w:val="24"/>
        </w:rPr>
        <w:t xml:space="preserve">I covered my mother with both hands in this grave and I swore to my mother that one day, I would take revenge on Dr. Mengele, and if you hear me, and if you see me, you will know that I am an officer, and I became a </w:t>
      </w:r>
      <w:r w:rsidR="00886CF2" w:rsidRPr="006D1D1E">
        <w:rPr>
          <w:rFonts w:asciiTheme="majorBidi" w:hAnsiTheme="majorBidi" w:cstheme="majorBidi"/>
          <w:sz w:val="24"/>
          <w:szCs w:val="24"/>
        </w:rPr>
        <w:t>head nurse</w:t>
      </w:r>
      <w:r w:rsidRPr="006D1D1E">
        <w:rPr>
          <w:rFonts w:asciiTheme="majorBidi" w:hAnsiTheme="majorBidi" w:cstheme="majorBidi"/>
          <w:sz w:val="24"/>
          <w:szCs w:val="24"/>
        </w:rPr>
        <w:t xml:space="preserve">, and you can be proud of me because I didn’t break </w:t>
      </w:r>
      <w:commentRangeStart w:id="43"/>
      <w:r w:rsidRPr="006D1D1E">
        <w:rPr>
          <w:rFonts w:asciiTheme="majorBidi" w:hAnsiTheme="majorBidi" w:cstheme="majorBidi"/>
          <w:sz w:val="24"/>
          <w:szCs w:val="24"/>
        </w:rPr>
        <w:t>there</w:t>
      </w:r>
      <w:commentRangeEnd w:id="43"/>
      <w:r w:rsidR="00310C31">
        <w:rPr>
          <w:rStyle w:val="CommentReference"/>
        </w:rPr>
        <w:commentReference w:id="43"/>
      </w:r>
      <w:r w:rsidRPr="006D1D1E">
        <w:rPr>
          <w:rFonts w:asciiTheme="majorBidi" w:hAnsiTheme="majorBidi" w:cstheme="majorBidi"/>
          <w:sz w:val="24"/>
          <w:szCs w:val="24"/>
        </w:rPr>
        <w:t>.</w:t>
      </w:r>
    </w:p>
    <w:p w14:paraId="76B632DB" w14:textId="51C4A245" w:rsidR="007856B0" w:rsidRDefault="007856B0" w:rsidP="00780763">
      <w:pPr>
        <w:tabs>
          <w:tab w:val="left" w:pos="7827"/>
        </w:tabs>
        <w:rPr>
          <w:rFonts w:asciiTheme="majorBidi" w:hAnsiTheme="majorBidi" w:cstheme="majorBidi"/>
          <w:sz w:val="24"/>
          <w:szCs w:val="24"/>
        </w:rPr>
      </w:pPr>
      <w:r>
        <w:rPr>
          <w:rFonts w:asciiTheme="majorBidi" w:hAnsiTheme="majorBidi" w:cstheme="majorBidi"/>
          <w:sz w:val="24"/>
          <w:szCs w:val="24"/>
        </w:rPr>
        <w:t xml:space="preserve">The best example to illustrate the </w:t>
      </w:r>
      <w:r w:rsidR="00886CF2">
        <w:rPr>
          <w:rFonts w:asciiTheme="majorBidi" w:hAnsiTheme="majorBidi" w:cstheme="majorBidi"/>
          <w:sz w:val="24"/>
          <w:szCs w:val="24"/>
        </w:rPr>
        <w:t>claim</w:t>
      </w:r>
      <w:r>
        <w:rPr>
          <w:rFonts w:asciiTheme="majorBidi" w:hAnsiTheme="majorBidi" w:cstheme="majorBidi"/>
          <w:sz w:val="24"/>
          <w:szCs w:val="24"/>
        </w:rPr>
        <w:t xml:space="preserve"> that the proceedings provided the survivors with a safe, nurturing space to tell the stor</w:t>
      </w:r>
      <w:r w:rsidR="00BD03D8">
        <w:rPr>
          <w:rFonts w:asciiTheme="majorBidi" w:hAnsiTheme="majorBidi" w:cstheme="majorBidi"/>
          <w:sz w:val="24"/>
          <w:szCs w:val="24"/>
        </w:rPr>
        <w:t>ies</w:t>
      </w:r>
      <w:r>
        <w:rPr>
          <w:rFonts w:asciiTheme="majorBidi" w:hAnsiTheme="majorBidi" w:cstheme="majorBidi"/>
          <w:sz w:val="24"/>
          <w:szCs w:val="24"/>
        </w:rPr>
        <w:t xml:space="preserve"> of their survival </w:t>
      </w:r>
      <w:r w:rsidR="00D8024B">
        <w:rPr>
          <w:rFonts w:asciiTheme="majorBidi" w:hAnsiTheme="majorBidi" w:cstheme="majorBidi"/>
          <w:sz w:val="24"/>
          <w:szCs w:val="24"/>
        </w:rPr>
        <w:t>can be found in the final testimony</w:t>
      </w:r>
      <w:r w:rsidR="00BD03D8">
        <w:rPr>
          <w:rFonts w:asciiTheme="majorBidi" w:hAnsiTheme="majorBidi" w:cstheme="majorBidi"/>
          <w:sz w:val="24"/>
          <w:szCs w:val="24"/>
        </w:rPr>
        <w:t xml:space="preserve">, given </w:t>
      </w:r>
      <w:r w:rsidR="00D8024B">
        <w:rPr>
          <w:rFonts w:asciiTheme="majorBidi" w:hAnsiTheme="majorBidi" w:cstheme="majorBidi"/>
          <w:sz w:val="24"/>
          <w:szCs w:val="24"/>
        </w:rPr>
        <w:t>by witness Ruth Elia</w:t>
      </w:r>
      <w:r w:rsidR="00371766">
        <w:rPr>
          <w:rFonts w:asciiTheme="majorBidi" w:hAnsiTheme="majorBidi" w:cstheme="majorBidi"/>
          <w:sz w:val="24"/>
          <w:szCs w:val="24"/>
        </w:rPr>
        <w:t>s.</w:t>
      </w:r>
      <w:r w:rsidR="00D8024B">
        <w:rPr>
          <w:rFonts w:asciiTheme="majorBidi" w:hAnsiTheme="majorBidi" w:cstheme="majorBidi"/>
          <w:sz w:val="24"/>
          <w:szCs w:val="24"/>
        </w:rPr>
        <w:t xml:space="preserve"> In a quiet and steady voice, in eloquent, fluent language, </w:t>
      </w:r>
      <w:r w:rsidR="00371766">
        <w:rPr>
          <w:rFonts w:asciiTheme="majorBidi" w:hAnsiTheme="majorBidi" w:cstheme="majorBidi"/>
          <w:sz w:val="24"/>
          <w:szCs w:val="24"/>
        </w:rPr>
        <w:t>Elías</w:t>
      </w:r>
      <w:r w:rsidR="00D8024B">
        <w:rPr>
          <w:rFonts w:asciiTheme="majorBidi" w:hAnsiTheme="majorBidi" w:cstheme="majorBidi"/>
          <w:sz w:val="24"/>
          <w:szCs w:val="24"/>
        </w:rPr>
        <w:t xml:space="preserve"> gave her chilling testimony to the assembled audience. She described the birth of her baby daughter in the women’s camp in Auschwitz, and about the order given by Mengele to the </w:t>
      </w:r>
      <w:proofErr w:type="spellStart"/>
      <w:r w:rsidR="00D8024B" w:rsidRPr="00371766">
        <w:rPr>
          <w:rFonts w:asciiTheme="majorBidi" w:hAnsiTheme="majorBidi" w:cstheme="majorBidi"/>
          <w:i/>
          <w:iCs/>
          <w:sz w:val="24"/>
          <w:szCs w:val="24"/>
        </w:rPr>
        <w:t>Blockalteste</w:t>
      </w:r>
      <w:proofErr w:type="spellEnd"/>
      <w:r w:rsidR="00D8024B">
        <w:rPr>
          <w:rFonts w:asciiTheme="majorBidi" w:hAnsiTheme="majorBidi" w:cstheme="majorBidi"/>
          <w:sz w:val="24"/>
          <w:szCs w:val="24"/>
        </w:rPr>
        <w:t xml:space="preserve"> (head of the block) to wrap a strip of cloth around her chest to prevent her from breastfeeding the baby, to conduct an experiment on how long it would take her to starve to death. </w:t>
      </w:r>
      <w:r w:rsidR="00371766">
        <w:rPr>
          <w:rFonts w:asciiTheme="majorBidi" w:hAnsiTheme="majorBidi" w:cstheme="majorBidi"/>
          <w:sz w:val="24"/>
          <w:szCs w:val="24"/>
        </w:rPr>
        <w:t>Elias</w:t>
      </w:r>
      <w:r w:rsidR="00D8024B">
        <w:rPr>
          <w:rFonts w:asciiTheme="majorBidi" w:hAnsiTheme="majorBidi" w:cstheme="majorBidi"/>
          <w:sz w:val="24"/>
          <w:szCs w:val="24"/>
        </w:rPr>
        <w:t xml:space="preserve"> said that after six or seven days, the baby had become so weak that she no longer had the strength to cry, and Mengele announced the next day that she and her daughter would be sent to the gas chambers. She burst into bitter tears, and a Jewish doctor who was a prisoner in the same block came to her aid. In what seem to be the climax of her testimony, she said:</w:t>
      </w:r>
    </w:p>
    <w:p w14:paraId="3CE7D40D" w14:textId="7F921265" w:rsidR="00900520" w:rsidRPr="006D1D1E" w:rsidRDefault="00900520" w:rsidP="00900520">
      <w:pPr>
        <w:pStyle w:val="IQ"/>
        <w:suppressAutoHyphens/>
        <w:spacing w:line="360" w:lineRule="auto"/>
        <w:ind w:left="862" w:right="431"/>
        <w:jc w:val="both"/>
        <w:rPr>
          <w:szCs w:val="24"/>
        </w:rPr>
      </w:pPr>
      <w:r w:rsidRPr="006D1D1E">
        <w:rPr>
          <w:szCs w:val="24"/>
        </w:rPr>
        <w:t>After the lights went off, she came back with a syringe in her hand. She told me to give it to my child. I asked what it was and she said it was morphine. It will kill my child, it cannot live anymore. She told me that I was young and that she had taken the Hippocratic Oath. She said that she must save my life but that my child would not last. She talked and talked and talked until I did it. I murdered my own child. In the morning, Mengele arrived. I was prepared to go, but he didn't want me, he only wanted my child. He couldn</w:t>
      </w:r>
      <w:r w:rsidR="00310C31" w:rsidRPr="006D1D1E">
        <w:rPr>
          <w:szCs w:val="24"/>
        </w:rPr>
        <w:t>’</w:t>
      </w:r>
      <w:r w:rsidRPr="006D1D1E">
        <w:rPr>
          <w:szCs w:val="24"/>
        </w:rPr>
        <w:t xml:space="preserve">t find the corpse in piles of </w:t>
      </w:r>
      <w:r w:rsidRPr="006D1D1E">
        <w:rPr>
          <w:szCs w:val="24"/>
        </w:rPr>
        <w:lastRenderedPageBreak/>
        <w:t xml:space="preserve">corpses. He came back to me, telling me that I was lucky and that I would be leaving Auschwitz on the next </w:t>
      </w:r>
      <w:commentRangeStart w:id="44"/>
      <w:r w:rsidRPr="006D1D1E">
        <w:rPr>
          <w:szCs w:val="24"/>
        </w:rPr>
        <w:t>transport</w:t>
      </w:r>
      <w:commentRangeEnd w:id="44"/>
      <w:r w:rsidR="00310C31">
        <w:rPr>
          <w:rStyle w:val="CommentReference"/>
          <w:rFonts w:asciiTheme="minorHAnsi" w:eastAsiaTheme="minorHAnsi" w:hAnsiTheme="minorHAnsi" w:cstheme="minorBidi"/>
        </w:rPr>
        <w:commentReference w:id="44"/>
      </w:r>
      <w:r w:rsidRPr="006D1D1E">
        <w:rPr>
          <w:szCs w:val="24"/>
        </w:rPr>
        <w:t>.</w:t>
      </w:r>
    </w:p>
    <w:p w14:paraId="1BE12FE5" w14:textId="1025C240" w:rsidR="00D8024B" w:rsidRPr="00900520" w:rsidRDefault="00371766" w:rsidP="00900520">
      <w:pPr>
        <w:pStyle w:val="IQ"/>
        <w:suppressAutoHyphens/>
        <w:spacing w:line="360" w:lineRule="auto"/>
        <w:ind w:left="0" w:right="431"/>
        <w:jc w:val="both"/>
        <w:rPr>
          <w:szCs w:val="24"/>
          <w:lang w:bidi="he-IL"/>
        </w:rPr>
      </w:pPr>
      <w:r>
        <w:rPr>
          <w:szCs w:val="24"/>
          <w:lang w:bidi="he-IL"/>
        </w:rPr>
        <w:t>Elias</w:t>
      </w:r>
      <w:r w:rsidR="00900520">
        <w:rPr>
          <w:szCs w:val="24"/>
          <w:lang w:bidi="he-IL"/>
        </w:rPr>
        <w:t xml:space="preserve"> went on to briefly narrate the events up until the end of the war</w:t>
      </w:r>
      <w:r w:rsidR="00886CF2">
        <w:rPr>
          <w:szCs w:val="24"/>
          <w:lang w:bidi="he-IL"/>
        </w:rPr>
        <w:t>. W</w:t>
      </w:r>
      <w:r w:rsidR="00900520">
        <w:rPr>
          <w:szCs w:val="24"/>
          <w:lang w:bidi="he-IL"/>
        </w:rPr>
        <w:t xml:space="preserve">hen </w:t>
      </w:r>
      <w:proofErr w:type="spellStart"/>
      <w:r w:rsidR="00900520">
        <w:rPr>
          <w:szCs w:val="24"/>
          <w:lang w:bidi="he-IL"/>
        </w:rPr>
        <w:t>Tarlo</w:t>
      </w:r>
      <w:proofErr w:type="spellEnd"/>
      <w:r w:rsidR="00900520">
        <w:rPr>
          <w:szCs w:val="24"/>
          <w:lang w:bidi="he-IL"/>
        </w:rPr>
        <w:t xml:space="preserve"> asked her, “Are you married? Do you have children?” </w:t>
      </w:r>
      <w:r w:rsidR="00E735D8">
        <w:rPr>
          <w:szCs w:val="24"/>
          <w:lang w:bidi="he-IL"/>
        </w:rPr>
        <w:t>s</w:t>
      </w:r>
      <w:r w:rsidR="00900520">
        <w:rPr>
          <w:szCs w:val="24"/>
          <w:lang w:bidi="he-IL"/>
        </w:rPr>
        <w:t>he replied in the affirmative and asked if she could “say something unrelated to Mengele.” She continued:</w:t>
      </w:r>
    </w:p>
    <w:p w14:paraId="608BCC20" w14:textId="3057F13A" w:rsidR="00900520" w:rsidRPr="006D1D1E" w:rsidRDefault="00900520" w:rsidP="00900520">
      <w:pPr>
        <w:pStyle w:val="IQ"/>
        <w:suppressAutoHyphens/>
        <w:spacing w:line="360" w:lineRule="auto"/>
        <w:ind w:left="862" w:right="431"/>
        <w:jc w:val="both"/>
        <w:rPr>
          <w:szCs w:val="24"/>
          <w:rtl/>
          <w:lang w:bidi="he-IL"/>
        </w:rPr>
      </w:pPr>
      <w:r w:rsidRPr="006D1D1E">
        <w:rPr>
          <w:szCs w:val="24"/>
        </w:rPr>
        <w:t xml:space="preserve">I had only one wish, to leave Europe where I had this terrible trauma. My only wish was to go to Israel. Among those survivors … was my present husband who also lost a wife and child. We went together to Israel and I am very proud that I have the honor to be in Israel where I was able to raise a new family with roots in my very beloved </w:t>
      </w:r>
      <w:commentRangeStart w:id="45"/>
      <w:r w:rsidRPr="006D1D1E">
        <w:rPr>
          <w:szCs w:val="24"/>
        </w:rPr>
        <w:t>country</w:t>
      </w:r>
      <w:commentRangeEnd w:id="45"/>
      <w:r w:rsidR="00310C31">
        <w:rPr>
          <w:rStyle w:val="CommentReference"/>
          <w:rFonts w:asciiTheme="minorHAnsi" w:eastAsiaTheme="minorHAnsi" w:hAnsiTheme="minorHAnsi" w:cstheme="minorBidi"/>
        </w:rPr>
        <w:commentReference w:id="45"/>
      </w:r>
      <w:r w:rsidRPr="006D1D1E">
        <w:rPr>
          <w:szCs w:val="24"/>
        </w:rPr>
        <w:t>.</w:t>
      </w:r>
    </w:p>
    <w:p w14:paraId="3C121059" w14:textId="57CD30D6" w:rsidR="00F011AC" w:rsidRDefault="00900520" w:rsidP="00F011AC">
      <w:pPr>
        <w:tabs>
          <w:tab w:val="left" w:pos="567"/>
        </w:tabs>
        <w:rPr>
          <w:rFonts w:asciiTheme="majorBidi" w:hAnsiTheme="majorBidi" w:cstheme="majorBidi"/>
          <w:sz w:val="24"/>
          <w:szCs w:val="24"/>
          <w:lang w:bidi="he-IL"/>
        </w:rPr>
      </w:pPr>
      <w:r>
        <w:rPr>
          <w:rFonts w:asciiTheme="majorBidi" w:hAnsiTheme="majorBidi" w:cstheme="majorBidi"/>
          <w:sz w:val="24"/>
          <w:szCs w:val="24"/>
          <w:lang w:bidi="he-IL"/>
        </w:rPr>
        <w:t xml:space="preserve">It was no coincidence that that </w:t>
      </w:r>
      <w:r w:rsidR="00371766">
        <w:rPr>
          <w:rFonts w:asciiTheme="majorBidi" w:hAnsiTheme="majorBidi" w:cstheme="majorBidi"/>
          <w:sz w:val="24"/>
          <w:szCs w:val="24"/>
          <w:lang w:bidi="he-IL"/>
        </w:rPr>
        <w:t>Elias</w:t>
      </w:r>
      <w:r>
        <w:rPr>
          <w:rFonts w:asciiTheme="majorBidi" w:hAnsiTheme="majorBidi" w:cstheme="majorBidi"/>
          <w:sz w:val="24"/>
          <w:szCs w:val="24"/>
          <w:lang w:bidi="he-IL"/>
        </w:rPr>
        <w:t xml:space="preserve"> was chosen to sign the testimony sheet at the trial, as evidenced by the fact that </w:t>
      </w:r>
      <w:proofErr w:type="spellStart"/>
      <w:r>
        <w:rPr>
          <w:rFonts w:asciiTheme="majorBidi" w:hAnsiTheme="majorBidi" w:cstheme="majorBidi"/>
          <w:sz w:val="24"/>
          <w:szCs w:val="24"/>
          <w:lang w:bidi="he-IL"/>
        </w:rPr>
        <w:t>Tarlo</w:t>
      </w:r>
      <w:proofErr w:type="spellEnd"/>
      <w:r>
        <w:rPr>
          <w:rFonts w:asciiTheme="majorBidi" w:hAnsiTheme="majorBidi" w:cstheme="majorBidi"/>
          <w:sz w:val="24"/>
          <w:szCs w:val="24"/>
          <w:lang w:bidi="he-IL"/>
        </w:rPr>
        <w:t xml:space="preserve"> had asked her to give her testimony in English. It is clear from her testimony that this was not the first time she had </w:t>
      </w:r>
      <w:r w:rsidR="00BD03D8">
        <w:rPr>
          <w:rFonts w:asciiTheme="majorBidi" w:hAnsiTheme="majorBidi" w:cstheme="majorBidi"/>
          <w:sz w:val="24"/>
          <w:szCs w:val="24"/>
          <w:lang w:bidi="he-IL"/>
        </w:rPr>
        <w:t>borne witness</w:t>
      </w:r>
      <w:r>
        <w:rPr>
          <w:rFonts w:asciiTheme="majorBidi" w:hAnsiTheme="majorBidi" w:cstheme="majorBidi"/>
          <w:sz w:val="24"/>
          <w:szCs w:val="24"/>
          <w:lang w:bidi="he-IL"/>
        </w:rPr>
        <w:t xml:space="preserve"> in front of an audience. In fact, </w:t>
      </w:r>
      <w:r w:rsidR="00371766">
        <w:rPr>
          <w:rFonts w:asciiTheme="majorBidi" w:hAnsiTheme="majorBidi" w:cstheme="majorBidi"/>
          <w:sz w:val="24"/>
          <w:szCs w:val="24"/>
          <w:lang w:bidi="he-IL"/>
        </w:rPr>
        <w:t>Elias</w:t>
      </w:r>
      <w:r>
        <w:rPr>
          <w:rFonts w:asciiTheme="majorBidi" w:hAnsiTheme="majorBidi" w:cstheme="majorBidi"/>
          <w:sz w:val="24"/>
          <w:szCs w:val="24"/>
          <w:lang w:bidi="he-IL"/>
        </w:rPr>
        <w:t xml:space="preserve"> was a veteran witness who </w:t>
      </w:r>
      <w:r w:rsidR="00BD03D8">
        <w:rPr>
          <w:rFonts w:asciiTheme="majorBidi" w:hAnsiTheme="majorBidi" w:cstheme="majorBidi"/>
          <w:sz w:val="24"/>
          <w:szCs w:val="24"/>
          <w:lang w:bidi="he-IL"/>
        </w:rPr>
        <w:t>had given</w:t>
      </w:r>
      <w:r>
        <w:rPr>
          <w:rFonts w:asciiTheme="majorBidi" w:hAnsiTheme="majorBidi" w:cstheme="majorBidi"/>
          <w:sz w:val="24"/>
          <w:szCs w:val="24"/>
          <w:lang w:bidi="he-IL"/>
        </w:rPr>
        <w:t xml:space="preserve"> testimony </w:t>
      </w:r>
      <w:r w:rsidR="00BD03D8">
        <w:rPr>
          <w:rFonts w:asciiTheme="majorBidi" w:hAnsiTheme="majorBidi" w:cstheme="majorBidi"/>
          <w:sz w:val="24"/>
          <w:szCs w:val="24"/>
          <w:lang w:bidi="he-IL"/>
        </w:rPr>
        <w:t>on</w:t>
      </w:r>
      <w:r>
        <w:rPr>
          <w:rFonts w:asciiTheme="majorBidi" w:hAnsiTheme="majorBidi" w:cstheme="majorBidi"/>
          <w:sz w:val="24"/>
          <w:szCs w:val="24"/>
          <w:lang w:bidi="he-IL"/>
        </w:rPr>
        <w:t xml:space="preserve"> various </w:t>
      </w:r>
      <w:r w:rsidR="00BD03D8">
        <w:rPr>
          <w:rFonts w:asciiTheme="majorBidi" w:hAnsiTheme="majorBidi" w:cstheme="majorBidi"/>
          <w:sz w:val="24"/>
          <w:szCs w:val="24"/>
          <w:lang w:bidi="he-IL"/>
        </w:rPr>
        <w:t>occasions</w:t>
      </w:r>
      <w:r>
        <w:rPr>
          <w:rFonts w:asciiTheme="majorBidi" w:hAnsiTheme="majorBidi" w:cstheme="majorBidi"/>
          <w:sz w:val="24"/>
          <w:szCs w:val="24"/>
          <w:lang w:bidi="he-IL"/>
        </w:rPr>
        <w:t xml:space="preserve"> in Israel and Germany.</w:t>
      </w:r>
      <w:r w:rsidR="00FA34F4">
        <w:rPr>
          <w:rStyle w:val="FootnoteReference"/>
          <w:rFonts w:asciiTheme="majorBidi" w:hAnsiTheme="majorBidi" w:cstheme="majorBidi"/>
          <w:sz w:val="24"/>
          <w:szCs w:val="24"/>
          <w:lang w:bidi="he-IL"/>
        </w:rPr>
        <w:footnoteReference w:id="30"/>
      </w:r>
      <w:r w:rsidR="00BD03D8">
        <w:rPr>
          <w:rFonts w:asciiTheme="majorBidi" w:hAnsiTheme="majorBidi" w:cstheme="majorBidi"/>
          <w:sz w:val="24"/>
          <w:szCs w:val="24"/>
          <w:lang w:bidi="he-IL"/>
        </w:rPr>
        <w:t xml:space="preserve"> </w:t>
      </w:r>
      <w:r w:rsidR="00FA34F4">
        <w:rPr>
          <w:rFonts w:asciiTheme="majorBidi" w:hAnsiTheme="majorBidi" w:cstheme="majorBidi"/>
          <w:sz w:val="24"/>
          <w:szCs w:val="24"/>
          <w:lang w:bidi="he-IL"/>
        </w:rPr>
        <w:t>In 2004, almost two decades after</w:t>
      </w:r>
      <w:r w:rsidR="00BD03D8">
        <w:rPr>
          <w:rFonts w:asciiTheme="majorBidi" w:hAnsiTheme="majorBidi" w:cstheme="majorBidi"/>
          <w:sz w:val="24"/>
          <w:szCs w:val="24"/>
          <w:lang w:bidi="he-IL"/>
        </w:rPr>
        <w:t xml:space="preserve"> testifying </w:t>
      </w:r>
      <w:r w:rsidR="00FA34F4">
        <w:rPr>
          <w:rFonts w:asciiTheme="majorBidi" w:hAnsiTheme="majorBidi" w:cstheme="majorBidi"/>
          <w:sz w:val="24"/>
          <w:szCs w:val="24"/>
          <w:lang w:bidi="he-IL"/>
        </w:rPr>
        <w:t xml:space="preserve">at the Mengele trial, she was even chosen to speak as </w:t>
      </w:r>
      <w:r w:rsidR="00BD03D8">
        <w:rPr>
          <w:rFonts w:asciiTheme="majorBidi" w:hAnsiTheme="majorBidi" w:cstheme="majorBidi"/>
          <w:sz w:val="24"/>
          <w:szCs w:val="24"/>
          <w:lang w:bidi="he-IL"/>
        </w:rPr>
        <w:t>a</w:t>
      </w:r>
      <w:r w:rsidR="00FA34F4">
        <w:rPr>
          <w:rFonts w:asciiTheme="majorBidi" w:hAnsiTheme="majorBidi" w:cstheme="majorBidi"/>
          <w:sz w:val="24"/>
          <w:szCs w:val="24"/>
          <w:lang w:bidi="he-IL"/>
        </w:rPr>
        <w:t xml:space="preserve"> survivors’ representative at the </w:t>
      </w:r>
      <w:r w:rsidR="00BC3464">
        <w:rPr>
          <w:rFonts w:asciiTheme="majorBidi" w:hAnsiTheme="majorBidi" w:cstheme="majorBidi"/>
          <w:sz w:val="24"/>
          <w:szCs w:val="24"/>
          <w:lang w:bidi="he-IL"/>
        </w:rPr>
        <w:t xml:space="preserve">State Opening Ceremony </w:t>
      </w:r>
      <w:r w:rsidR="00FA34F4">
        <w:rPr>
          <w:rFonts w:asciiTheme="majorBidi" w:hAnsiTheme="majorBidi" w:cstheme="majorBidi"/>
          <w:sz w:val="24"/>
          <w:szCs w:val="24"/>
          <w:lang w:bidi="he-IL"/>
        </w:rPr>
        <w:t>of</w:t>
      </w:r>
      <w:r w:rsidR="00BC3464">
        <w:rPr>
          <w:rFonts w:asciiTheme="majorBidi" w:hAnsiTheme="majorBidi" w:cstheme="majorBidi"/>
          <w:sz w:val="24"/>
          <w:szCs w:val="24"/>
          <w:lang w:bidi="he-IL"/>
        </w:rPr>
        <w:t xml:space="preserve"> </w:t>
      </w:r>
      <w:r w:rsidR="00FA34F4">
        <w:rPr>
          <w:rFonts w:asciiTheme="majorBidi" w:hAnsiTheme="majorBidi" w:cstheme="majorBidi"/>
          <w:sz w:val="24"/>
          <w:szCs w:val="24"/>
          <w:lang w:bidi="he-IL"/>
        </w:rPr>
        <w:t xml:space="preserve">Holocaust </w:t>
      </w:r>
      <w:r w:rsidR="00BC3464">
        <w:rPr>
          <w:rFonts w:asciiTheme="majorBidi" w:hAnsiTheme="majorBidi" w:cstheme="majorBidi"/>
          <w:sz w:val="24"/>
          <w:szCs w:val="24"/>
          <w:lang w:bidi="he-IL"/>
        </w:rPr>
        <w:t xml:space="preserve">Martyrs’ and Heroes’ </w:t>
      </w:r>
      <w:r w:rsidR="00FA34F4">
        <w:rPr>
          <w:rFonts w:asciiTheme="majorBidi" w:hAnsiTheme="majorBidi" w:cstheme="majorBidi"/>
          <w:sz w:val="24"/>
          <w:szCs w:val="24"/>
          <w:lang w:bidi="he-IL"/>
        </w:rPr>
        <w:t xml:space="preserve">Remembrance Day at </w:t>
      </w:r>
      <w:proofErr w:type="spellStart"/>
      <w:r w:rsidR="00FA34F4">
        <w:rPr>
          <w:rFonts w:asciiTheme="majorBidi" w:hAnsiTheme="majorBidi" w:cstheme="majorBidi"/>
          <w:sz w:val="24"/>
          <w:szCs w:val="24"/>
          <w:lang w:bidi="he-IL"/>
        </w:rPr>
        <w:t>Yad</w:t>
      </w:r>
      <w:proofErr w:type="spellEnd"/>
      <w:r w:rsidR="00FA34F4">
        <w:rPr>
          <w:rFonts w:asciiTheme="majorBidi" w:hAnsiTheme="majorBidi" w:cstheme="majorBidi"/>
          <w:sz w:val="24"/>
          <w:szCs w:val="24"/>
          <w:lang w:bidi="he-IL"/>
        </w:rPr>
        <w:t xml:space="preserve"> Vashem</w:t>
      </w:r>
      <w:r w:rsidR="009668F8">
        <w:rPr>
          <w:rFonts w:asciiTheme="majorBidi" w:hAnsiTheme="majorBidi" w:cstheme="majorBidi"/>
          <w:sz w:val="24"/>
          <w:szCs w:val="24"/>
          <w:lang w:bidi="he-IL"/>
        </w:rPr>
        <w:t>.</w:t>
      </w:r>
      <w:r w:rsidR="00BC3464">
        <w:rPr>
          <w:rStyle w:val="FootnoteReference"/>
          <w:rFonts w:asciiTheme="majorBidi" w:hAnsiTheme="majorBidi" w:cstheme="majorBidi"/>
          <w:sz w:val="24"/>
          <w:szCs w:val="24"/>
          <w:lang w:bidi="he-IL"/>
        </w:rPr>
        <w:footnoteReference w:id="31"/>
      </w:r>
      <w:r w:rsidR="00FA34F4">
        <w:rPr>
          <w:rFonts w:asciiTheme="majorBidi" w:hAnsiTheme="majorBidi" w:cstheme="majorBidi"/>
          <w:sz w:val="24"/>
          <w:szCs w:val="24"/>
          <w:lang w:bidi="he-IL"/>
        </w:rPr>
        <w:t xml:space="preserve"> In many ways, </w:t>
      </w:r>
      <w:r w:rsidR="00BD03D8">
        <w:rPr>
          <w:rFonts w:asciiTheme="majorBidi" w:hAnsiTheme="majorBidi" w:cstheme="majorBidi"/>
          <w:sz w:val="24"/>
          <w:szCs w:val="24"/>
          <w:lang w:bidi="he-IL"/>
        </w:rPr>
        <w:t>Elias</w:t>
      </w:r>
      <w:r w:rsidR="00FA34F4">
        <w:rPr>
          <w:rFonts w:asciiTheme="majorBidi" w:hAnsiTheme="majorBidi" w:cstheme="majorBidi"/>
          <w:sz w:val="24"/>
          <w:szCs w:val="24"/>
          <w:lang w:bidi="he-IL"/>
        </w:rPr>
        <w:t xml:space="preserve"> is considered a “professional witness.”</w:t>
      </w:r>
      <w:r w:rsidR="00371766">
        <w:rPr>
          <w:rStyle w:val="FootnoteReference"/>
          <w:rFonts w:asciiTheme="majorBidi" w:hAnsiTheme="majorBidi" w:cstheme="majorBidi"/>
          <w:sz w:val="24"/>
          <w:szCs w:val="24"/>
          <w:lang w:bidi="he-IL"/>
        </w:rPr>
        <w:footnoteReference w:id="32"/>
      </w:r>
      <w:r w:rsidR="00F011AC">
        <w:rPr>
          <w:rFonts w:asciiTheme="majorBidi" w:hAnsiTheme="majorBidi" w:cstheme="majorBidi"/>
          <w:sz w:val="24"/>
          <w:szCs w:val="24"/>
          <w:lang w:bidi="he-IL"/>
        </w:rPr>
        <w:t xml:space="preserve"> On the one hand, Elias’ testimony accomplished the goals that had been set for it and the other testimonies: it presented a solid evidentiary foundation for </w:t>
      </w:r>
      <w:r w:rsidR="00B213E3">
        <w:rPr>
          <w:rFonts w:asciiTheme="majorBidi" w:hAnsiTheme="majorBidi" w:cstheme="majorBidi"/>
          <w:sz w:val="24"/>
          <w:szCs w:val="24"/>
          <w:lang w:bidi="he-IL"/>
        </w:rPr>
        <w:t>Mengele’s</w:t>
      </w:r>
      <w:r w:rsidR="00F011AC">
        <w:rPr>
          <w:rFonts w:asciiTheme="majorBidi" w:hAnsiTheme="majorBidi" w:cstheme="majorBidi"/>
          <w:sz w:val="24"/>
          <w:szCs w:val="24"/>
          <w:lang w:bidi="he-IL"/>
        </w:rPr>
        <w:t xml:space="preserve"> prosecu</w:t>
      </w:r>
      <w:r w:rsidR="00B213E3">
        <w:rPr>
          <w:rFonts w:asciiTheme="majorBidi" w:hAnsiTheme="majorBidi" w:cstheme="majorBidi"/>
          <w:sz w:val="24"/>
          <w:szCs w:val="24"/>
          <w:lang w:bidi="he-IL"/>
        </w:rPr>
        <w:t xml:space="preserve">tion </w:t>
      </w:r>
      <w:r w:rsidR="00F011AC">
        <w:rPr>
          <w:rFonts w:asciiTheme="majorBidi" w:hAnsiTheme="majorBidi" w:cstheme="majorBidi"/>
          <w:sz w:val="24"/>
          <w:szCs w:val="24"/>
          <w:lang w:bidi="he-IL"/>
        </w:rPr>
        <w:t xml:space="preserve">on </w:t>
      </w:r>
      <w:r w:rsidR="00B213E3">
        <w:rPr>
          <w:rFonts w:asciiTheme="majorBidi" w:hAnsiTheme="majorBidi" w:cstheme="majorBidi"/>
          <w:sz w:val="24"/>
          <w:szCs w:val="24"/>
          <w:lang w:bidi="he-IL"/>
        </w:rPr>
        <w:t>counts</w:t>
      </w:r>
      <w:r w:rsidR="00F011AC">
        <w:rPr>
          <w:rFonts w:asciiTheme="majorBidi" w:hAnsiTheme="majorBidi" w:cstheme="majorBidi"/>
          <w:sz w:val="24"/>
          <w:szCs w:val="24"/>
          <w:lang w:bidi="he-IL"/>
        </w:rPr>
        <w:t xml:space="preserve"> of murder and abuse; it illustrated the importance of documenting the atrocities; and </w:t>
      </w:r>
      <w:r w:rsidR="00BD03D8">
        <w:rPr>
          <w:rFonts w:asciiTheme="majorBidi" w:hAnsiTheme="majorBidi" w:cstheme="majorBidi"/>
          <w:sz w:val="24"/>
          <w:szCs w:val="24"/>
          <w:lang w:bidi="he-IL"/>
        </w:rPr>
        <w:t xml:space="preserve">while </w:t>
      </w:r>
      <w:r w:rsidR="00F011AC">
        <w:rPr>
          <w:rFonts w:asciiTheme="majorBidi" w:hAnsiTheme="majorBidi" w:cstheme="majorBidi"/>
          <w:sz w:val="24"/>
          <w:szCs w:val="24"/>
          <w:lang w:bidi="he-IL"/>
        </w:rPr>
        <w:t>specific, precise, and unbearably difficult</w:t>
      </w:r>
      <w:r w:rsidR="00BD03D8">
        <w:rPr>
          <w:rFonts w:asciiTheme="majorBidi" w:hAnsiTheme="majorBidi" w:cstheme="majorBidi"/>
          <w:sz w:val="24"/>
          <w:szCs w:val="24"/>
          <w:lang w:bidi="he-IL"/>
        </w:rPr>
        <w:t xml:space="preserve">, it also </w:t>
      </w:r>
      <w:r w:rsidR="00F011AC">
        <w:rPr>
          <w:rFonts w:asciiTheme="majorBidi" w:hAnsiTheme="majorBidi" w:cstheme="majorBidi"/>
          <w:sz w:val="24"/>
          <w:szCs w:val="24"/>
          <w:lang w:bidi="he-IL"/>
        </w:rPr>
        <w:t xml:space="preserve">emphasized the additional messages that </w:t>
      </w:r>
      <w:r w:rsidR="00BD03D8">
        <w:rPr>
          <w:rFonts w:asciiTheme="majorBidi" w:hAnsiTheme="majorBidi" w:cstheme="majorBidi"/>
          <w:sz w:val="24"/>
          <w:szCs w:val="24"/>
          <w:lang w:bidi="he-IL"/>
        </w:rPr>
        <w:t>were bound up with i</w:t>
      </w:r>
      <w:r w:rsidR="0094711F">
        <w:rPr>
          <w:rFonts w:asciiTheme="majorBidi" w:hAnsiTheme="majorBidi" w:cstheme="majorBidi"/>
          <w:sz w:val="24"/>
          <w:szCs w:val="24"/>
          <w:lang w:bidi="he-IL"/>
        </w:rPr>
        <w:t>t</w:t>
      </w:r>
      <w:r w:rsidR="00F011AC">
        <w:rPr>
          <w:rFonts w:asciiTheme="majorBidi" w:hAnsiTheme="majorBidi" w:cstheme="majorBidi"/>
          <w:sz w:val="24"/>
          <w:szCs w:val="24"/>
          <w:lang w:bidi="he-IL"/>
        </w:rPr>
        <w:t xml:space="preserve">. </w:t>
      </w:r>
      <w:r w:rsidR="009668F8">
        <w:rPr>
          <w:rFonts w:asciiTheme="majorBidi" w:hAnsiTheme="majorBidi" w:cstheme="majorBidi"/>
          <w:sz w:val="24"/>
          <w:szCs w:val="24"/>
          <w:lang w:bidi="he-IL"/>
        </w:rPr>
        <w:t>On the other hand, a</w:t>
      </w:r>
      <w:r w:rsidR="00F011AC">
        <w:rPr>
          <w:rFonts w:asciiTheme="majorBidi" w:hAnsiTheme="majorBidi" w:cstheme="majorBidi"/>
          <w:sz w:val="24"/>
          <w:szCs w:val="24"/>
          <w:lang w:bidi="he-IL"/>
        </w:rPr>
        <w:t xml:space="preserve">t the same time, </w:t>
      </w:r>
      <w:r w:rsidR="00C02DB0">
        <w:rPr>
          <w:rFonts w:asciiTheme="majorBidi" w:hAnsiTheme="majorBidi" w:cstheme="majorBidi"/>
          <w:sz w:val="24"/>
          <w:szCs w:val="24"/>
          <w:lang w:bidi="he-IL"/>
        </w:rPr>
        <w:t>Elias’</w:t>
      </w:r>
      <w:r w:rsidR="00F011AC">
        <w:rPr>
          <w:rFonts w:asciiTheme="majorBidi" w:hAnsiTheme="majorBidi" w:cstheme="majorBidi"/>
          <w:sz w:val="24"/>
          <w:szCs w:val="24"/>
          <w:lang w:bidi="he-IL"/>
        </w:rPr>
        <w:t xml:space="preserve"> testimony also provided </w:t>
      </w:r>
      <w:r w:rsidR="0094711F">
        <w:rPr>
          <w:rFonts w:asciiTheme="majorBidi" w:hAnsiTheme="majorBidi" w:cstheme="majorBidi"/>
          <w:sz w:val="24"/>
          <w:szCs w:val="24"/>
          <w:lang w:bidi="he-IL"/>
        </w:rPr>
        <w:t xml:space="preserve">her </w:t>
      </w:r>
      <w:r w:rsidR="00F011AC">
        <w:rPr>
          <w:rFonts w:asciiTheme="majorBidi" w:hAnsiTheme="majorBidi" w:cstheme="majorBidi"/>
          <w:sz w:val="24"/>
          <w:szCs w:val="24"/>
          <w:lang w:bidi="he-IL"/>
        </w:rPr>
        <w:t xml:space="preserve">with a unique platform to </w:t>
      </w:r>
      <w:r w:rsidR="009668F8">
        <w:rPr>
          <w:rFonts w:asciiTheme="majorBidi" w:hAnsiTheme="majorBidi" w:cstheme="majorBidi"/>
          <w:sz w:val="24"/>
          <w:szCs w:val="24"/>
          <w:lang w:bidi="he-IL"/>
        </w:rPr>
        <w:t xml:space="preserve">freely </w:t>
      </w:r>
      <w:r w:rsidR="00F011AC">
        <w:rPr>
          <w:rFonts w:asciiTheme="majorBidi" w:hAnsiTheme="majorBidi" w:cstheme="majorBidi"/>
          <w:sz w:val="24"/>
          <w:szCs w:val="24"/>
          <w:lang w:bidi="he-IL"/>
        </w:rPr>
        <w:t>tell her story, and through the “conclusion” that she herself chose</w:t>
      </w:r>
      <w:r w:rsidR="00C02DB0">
        <w:rPr>
          <w:rFonts w:asciiTheme="majorBidi" w:hAnsiTheme="majorBidi" w:cstheme="majorBidi"/>
          <w:sz w:val="24"/>
          <w:szCs w:val="24"/>
          <w:lang w:bidi="he-IL"/>
        </w:rPr>
        <w:t xml:space="preserve"> for it</w:t>
      </w:r>
      <w:r w:rsidR="00F011AC">
        <w:rPr>
          <w:rFonts w:asciiTheme="majorBidi" w:hAnsiTheme="majorBidi" w:cstheme="majorBidi"/>
          <w:sz w:val="24"/>
          <w:szCs w:val="24"/>
          <w:lang w:bidi="he-IL"/>
        </w:rPr>
        <w:t xml:space="preserve">, to give </w:t>
      </w:r>
      <w:r w:rsidR="00C02DB0">
        <w:rPr>
          <w:rFonts w:asciiTheme="majorBidi" w:hAnsiTheme="majorBidi" w:cstheme="majorBidi"/>
          <w:sz w:val="24"/>
          <w:szCs w:val="24"/>
          <w:lang w:bidi="he-IL"/>
        </w:rPr>
        <w:t>these events</w:t>
      </w:r>
      <w:r w:rsidR="00F011AC">
        <w:rPr>
          <w:rFonts w:asciiTheme="majorBidi" w:hAnsiTheme="majorBidi" w:cstheme="majorBidi"/>
          <w:sz w:val="24"/>
          <w:szCs w:val="24"/>
          <w:lang w:bidi="he-IL"/>
        </w:rPr>
        <w:t xml:space="preserve"> the interpretation that she wanted</w:t>
      </w:r>
      <w:r w:rsidR="00C02DB0">
        <w:rPr>
          <w:rFonts w:asciiTheme="majorBidi" w:hAnsiTheme="majorBidi" w:cstheme="majorBidi"/>
          <w:sz w:val="24"/>
          <w:szCs w:val="24"/>
          <w:lang w:bidi="he-IL"/>
        </w:rPr>
        <w:t xml:space="preserve"> them to have.</w:t>
      </w:r>
    </w:p>
    <w:p w14:paraId="4B0B3148" w14:textId="61F1B992" w:rsidR="00F011AC" w:rsidRDefault="00F011AC" w:rsidP="00F011AC">
      <w:pPr>
        <w:tabs>
          <w:tab w:val="left" w:pos="567"/>
        </w:tabs>
        <w:rPr>
          <w:rFonts w:asciiTheme="majorBidi" w:hAnsiTheme="majorBidi" w:cstheme="majorBidi"/>
          <w:sz w:val="24"/>
          <w:szCs w:val="24"/>
          <w:lang w:bidi="he-IL"/>
        </w:rPr>
      </w:pPr>
      <w:r>
        <w:rPr>
          <w:rFonts w:asciiTheme="majorBidi" w:hAnsiTheme="majorBidi" w:cstheme="majorBidi"/>
          <w:sz w:val="24"/>
          <w:szCs w:val="24"/>
          <w:lang w:bidi="he-IL"/>
        </w:rPr>
        <w:t xml:space="preserve">A further element </w:t>
      </w:r>
      <w:r w:rsidR="009668F8">
        <w:rPr>
          <w:rFonts w:asciiTheme="majorBidi" w:hAnsiTheme="majorBidi" w:cstheme="majorBidi"/>
          <w:sz w:val="24"/>
          <w:szCs w:val="24"/>
          <w:lang w:bidi="he-IL"/>
        </w:rPr>
        <w:t xml:space="preserve">of the Mengele proceedings </w:t>
      </w:r>
      <w:r>
        <w:rPr>
          <w:rFonts w:asciiTheme="majorBidi" w:hAnsiTheme="majorBidi" w:cstheme="majorBidi"/>
          <w:sz w:val="24"/>
          <w:szCs w:val="24"/>
          <w:lang w:bidi="he-IL"/>
        </w:rPr>
        <w:t xml:space="preserve">that lent a dimension of respect </w:t>
      </w:r>
      <w:r w:rsidR="009668F8">
        <w:rPr>
          <w:rFonts w:asciiTheme="majorBidi" w:hAnsiTheme="majorBidi" w:cstheme="majorBidi"/>
          <w:sz w:val="24"/>
          <w:szCs w:val="24"/>
          <w:lang w:bidi="he-IL"/>
        </w:rPr>
        <w:t xml:space="preserve">to </w:t>
      </w:r>
      <w:r>
        <w:rPr>
          <w:rFonts w:asciiTheme="majorBidi" w:hAnsiTheme="majorBidi" w:cstheme="majorBidi"/>
          <w:sz w:val="24"/>
          <w:szCs w:val="24"/>
          <w:lang w:bidi="he-IL"/>
        </w:rPr>
        <w:t xml:space="preserve">and sincere appreciation </w:t>
      </w:r>
      <w:r w:rsidR="009668F8">
        <w:rPr>
          <w:rFonts w:asciiTheme="majorBidi" w:hAnsiTheme="majorBidi" w:cstheme="majorBidi"/>
          <w:sz w:val="24"/>
          <w:szCs w:val="24"/>
          <w:lang w:bidi="he-IL"/>
        </w:rPr>
        <w:t>for</w:t>
      </w:r>
      <w:r>
        <w:rPr>
          <w:rFonts w:asciiTheme="majorBidi" w:hAnsiTheme="majorBidi" w:cstheme="majorBidi"/>
          <w:sz w:val="24"/>
          <w:szCs w:val="24"/>
          <w:lang w:bidi="he-IL"/>
        </w:rPr>
        <w:t xml:space="preserve"> the courage of the survivor witnesses—</w:t>
      </w:r>
      <w:r w:rsidR="009668F8">
        <w:rPr>
          <w:rFonts w:asciiTheme="majorBidi" w:hAnsiTheme="majorBidi" w:cstheme="majorBidi"/>
          <w:sz w:val="24"/>
          <w:szCs w:val="24"/>
          <w:lang w:bidi="he-IL"/>
        </w:rPr>
        <w:t>differentiating it from testimony given in court</w:t>
      </w:r>
      <w:r w:rsidR="00C02DB0">
        <w:rPr>
          <w:rStyle w:val="CommentReference"/>
        </w:rPr>
        <w:commentReference w:id="46"/>
      </w:r>
      <w:r w:rsidR="001B07BD">
        <w:rPr>
          <w:rFonts w:asciiTheme="majorBidi" w:hAnsiTheme="majorBidi" w:cstheme="majorBidi"/>
          <w:sz w:val="24"/>
          <w:szCs w:val="24"/>
          <w:lang w:bidi="he-IL"/>
        </w:rPr>
        <w:t>—was the applause that</w:t>
      </w:r>
      <w:r w:rsidR="005C4235">
        <w:rPr>
          <w:rFonts w:asciiTheme="majorBidi" w:hAnsiTheme="majorBidi" w:cstheme="majorBidi"/>
          <w:sz w:val="24"/>
          <w:szCs w:val="24"/>
          <w:lang w:bidi="he-IL"/>
        </w:rPr>
        <w:t xml:space="preserve"> broke out </w:t>
      </w:r>
      <w:r w:rsidR="001B07BD">
        <w:rPr>
          <w:rFonts w:asciiTheme="majorBidi" w:hAnsiTheme="majorBidi" w:cstheme="majorBidi"/>
          <w:sz w:val="24"/>
          <w:szCs w:val="24"/>
          <w:lang w:bidi="he-IL"/>
        </w:rPr>
        <w:t xml:space="preserve">at the </w:t>
      </w:r>
      <w:r w:rsidR="00C02DB0">
        <w:rPr>
          <w:rFonts w:asciiTheme="majorBidi" w:hAnsiTheme="majorBidi" w:cstheme="majorBidi"/>
          <w:sz w:val="24"/>
          <w:szCs w:val="24"/>
          <w:lang w:bidi="he-IL"/>
        </w:rPr>
        <w:t>conclusion</w:t>
      </w:r>
      <w:r w:rsidR="001B07BD">
        <w:rPr>
          <w:rFonts w:asciiTheme="majorBidi" w:hAnsiTheme="majorBidi" w:cstheme="majorBidi"/>
          <w:sz w:val="24"/>
          <w:szCs w:val="24"/>
          <w:lang w:bidi="he-IL"/>
        </w:rPr>
        <w:t xml:space="preserve"> of some </w:t>
      </w:r>
      <w:r w:rsidR="005C4235">
        <w:rPr>
          <w:rFonts w:asciiTheme="majorBidi" w:hAnsiTheme="majorBidi" w:cstheme="majorBidi"/>
          <w:sz w:val="24"/>
          <w:szCs w:val="24"/>
          <w:lang w:bidi="he-IL"/>
        </w:rPr>
        <w:t xml:space="preserve">particularly </w:t>
      </w:r>
      <w:r w:rsidR="005C4235">
        <w:rPr>
          <w:rFonts w:asciiTheme="majorBidi" w:hAnsiTheme="majorBidi" w:cstheme="majorBidi"/>
          <w:sz w:val="24"/>
          <w:szCs w:val="24"/>
          <w:lang w:bidi="he-IL"/>
        </w:rPr>
        <w:lastRenderedPageBreak/>
        <w:t xml:space="preserve">moving </w:t>
      </w:r>
      <w:r w:rsidR="001B07BD">
        <w:rPr>
          <w:rFonts w:asciiTheme="majorBidi" w:hAnsiTheme="majorBidi" w:cstheme="majorBidi"/>
          <w:sz w:val="24"/>
          <w:szCs w:val="24"/>
          <w:lang w:bidi="he-IL"/>
        </w:rPr>
        <w:t>testimonies.</w:t>
      </w:r>
      <w:r w:rsidR="005C4235">
        <w:rPr>
          <w:rFonts w:asciiTheme="majorBidi" w:hAnsiTheme="majorBidi" w:cstheme="majorBidi"/>
          <w:sz w:val="24"/>
          <w:szCs w:val="24"/>
          <w:lang w:bidi="he-IL"/>
        </w:rPr>
        <w:t xml:space="preserve"> These include</w:t>
      </w:r>
      <w:r w:rsidR="009668F8">
        <w:rPr>
          <w:rFonts w:asciiTheme="majorBidi" w:hAnsiTheme="majorBidi" w:cstheme="majorBidi"/>
          <w:sz w:val="24"/>
          <w:szCs w:val="24"/>
          <w:lang w:bidi="he-IL"/>
        </w:rPr>
        <w:t>d</w:t>
      </w:r>
      <w:r w:rsidR="005C4235">
        <w:rPr>
          <w:rFonts w:asciiTheme="majorBidi" w:hAnsiTheme="majorBidi" w:cstheme="majorBidi"/>
          <w:sz w:val="24"/>
          <w:szCs w:val="24"/>
          <w:lang w:bidi="he-IL"/>
        </w:rPr>
        <w:t xml:space="preserve"> </w:t>
      </w:r>
      <w:r w:rsidR="001B07BD">
        <w:rPr>
          <w:rFonts w:asciiTheme="majorBidi" w:hAnsiTheme="majorBidi" w:cstheme="majorBidi"/>
          <w:sz w:val="24"/>
          <w:szCs w:val="24"/>
          <w:lang w:bidi="he-IL"/>
        </w:rPr>
        <w:t xml:space="preserve">the testimony of </w:t>
      </w:r>
      <w:proofErr w:type="spellStart"/>
      <w:r w:rsidR="001B07BD">
        <w:rPr>
          <w:rFonts w:asciiTheme="majorBidi" w:hAnsiTheme="majorBidi" w:cstheme="majorBidi"/>
          <w:sz w:val="24"/>
          <w:szCs w:val="24"/>
          <w:lang w:bidi="he-IL"/>
        </w:rPr>
        <w:t>Azriel</w:t>
      </w:r>
      <w:proofErr w:type="spellEnd"/>
      <w:r w:rsidR="001B07BD">
        <w:rPr>
          <w:rFonts w:asciiTheme="majorBidi" w:hAnsiTheme="majorBidi" w:cstheme="majorBidi"/>
          <w:sz w:val="24"/>
          <w:szCs w:val="24"/>
          <w:lang w:bidi="he-IL"/>
        </w:rPr>
        <w:t xml:space="preserve"> </w:t>
      </w:r>
      <w:proofErr w:type="spellStart"/>
      <w:r w:rsidR="001B07BD">
        <w:rPr>
          <w:rFonts w:asciiTheme="majorBidi" w:hAnsiTheme="majorBidi" w:cstheme="majorBidi"/>
          <w:sz w:val="24"/>
          <w:szCs w:val="24"/>
          <w:lang w:bidi="he-IL"/>
        </w:rPr>
        <w:t>Neeman</w:t>
      </w:r>
      <w:proofErr w:type="spellEnd"/>
      <w:r w:rsidR="001B07BD">
        <w:rPr>
          <w:rFonts w:asciiTheme="majorBidi" w:hAnsiTheme="majorBidi" w:cstheme="majorBidi"/>
          <w:sz w:val="24"/>
          <w:szCs w:val="24"/>
          <w:lang w:bidi="he-IL"/>
        </w:rPr>
        <w:t xml:space="preserve">, who had been a doctor in Auschwitz, and that of </w:t>
      </w:r>
      <w:proofErr w:type="spellStart"/>
      <w:r w:rsidR="001B07BD">
        <w:rPr>
          <w:rFonts w:asciiTheme="majorBidi" w:hAnsiTheme="majorBidi" w:cstheme="majorBidi"/>
          <w:sz w:val="24"/>
          <w:szCs w:val="24"/>
          <w:lang w:bidi="he-IL"/>
        </w:rPr>
        <w:t>Zvi</w:t>
      </w:r>
      <w:proofErr w:type="spellEnd"/>
      <w:r w:rsidR="001B07BD">
        <w:rPr>
          <w:rFonts w:asciiTheme="majorBidi" w:hAnsiTheme="majorBidi" w:cstheme="majorBidi"/>
          <w:sz w:val="24"/>
          <w:szCs w:val="24"/>
          <w:lang w:bidi="he-IL"/>
        </w:rPr>
        <w:t xml:space="preserve"> Spiegel, a twin who </w:t>
      </w:r>
      <w:r w:rsidR="005C4235">
        <w:rPr>
          <w:rFonts w:asciiTheme="majorBidi" w:hAnsiTheme="majorBidi" w:cstheme="majorBidi"/>
          <w:sz w:val="24"/>
          <w:szCs w:val="24"/>
          <w:lang w:bidi="he-IL"/>
        </w:rPr>
        <w:t>had been</w:t>
      </w:r>
      <w:r w:rsidR="001B07BD">
        <w:rPr>
          <w:rFonts w:asciiTheme="majorBidi" w:hAnsiTheme="majorBidi" w:cstheme="majorBidi"/>
          <w:sz w:val="24"/>
          <w:szCs w:val="24"/>
          <w:lang w:bidi="he-IL"/>
        </w:rPr>
        <w:t xml:space="preserve"> appointed by Mengele to be in charge of twin children, and </w:t>
      </w:r>
      <w:r w:rsidR="005C4235">
        <w:rPr>
          <w:rFonts w:asciiTheme="majorBidi" w:hAnsiTheme="majorBidi" w:cstheme="majorBidi"/>
          <w:sz w:val="24"/>
          <w:szCs w:val="24"/>
          <w:lang w:bidi="he-IL"/>
        </w:rPr>
        <w:t>had taken</w:t>
      </w:r>
      <w:r w:rsidR="001B07BD">
        <w:rPr>
          <w:rFonts w:asciiTheme="majorBidi" w:hAnsiTheme="majorBidi" w:cstheme="majorBidi"/>
          <w:sz w:val="24"/>
          <w:szCs w:val="24"/>
          <w:lang w:bidi="he-IL"/>
        </w:rPr>
        <w:t xml:space="preserve"> care of their well-being to the best of his ability,</w:t>
      </w:r>
      <w:r w:rsidR="005C4235">
        <w:rPr>
          <w:rFonts w:asciiTheme="majorBidi" w:hAnsiTheme="majorBidi" w:cstheme="majorBidi"/>
          <w:sz w:val="24"/>
          <w:szCs w:val="24"/>
          <w:lang w:bidi="he-IL"/>
        </w:rPr>
        <w:t xml:space="preserve"> even saving </w:t>
      </w:r>
      <w:r w:rsidR="001B07BD">
        <w:rPr>
          <w:rFonts w:asciiTheme="majorBidi" w:hAnsiTheme="majorBidi" w:cstheme="majorBidi"/>
          <w:sz w:val="24"/>
          <w:szCs w:val="24"/>
          <w:lang w:bidi="he-IL"/>
        </w:rPr>
        <w:t xml:space="preserve">some of them from being sent to the gas chambers. At the end of his testimony, and </w:t>
      </w:r>
      <w:r w:rsidR="00C02DB0">
        <w:rPr>
          <w:rFonts w:asciiTheme="majorBidi" w:hAnsiTheme="majorBidi" w:cstheme="majorBidi"/>
          <w:sz w:val="24"/>
          <w:szCs w:val="24"/>
          <w:lang w:bidi="he-IL"/>
        </w:rPr>
        <w:t>with</w:t>
      </w:r>
      <w:r w:rsidR="001B07BD">
        <w:rPr>
          <w:rFonts w:asciiTheme="majorBidi" w:hAnsiTheme="majorBidi" w:cstheme="majorBidi"/>
          <w:sz w:val="24"/>
          <w:szCs w:val="24"/>
          <w:lang w:bidi="he-IL"/>
        </w:rPr>
        <w:t xml:space="preserve"> </w:t>
      </w:r>
      <w:proofErr w:type="spellStart"/>
      <w:r w:rsidR="001B07BD">
        <w:rPr>
          <w:rFonts w:asciiTheme="majorBidi" w:hAnsiTheme="majorBidi" w:cstheme="majorBidi"/>
          <w:sz w:val="24"/>
          <w:szCs w:val="24"/>
          <w:lang w:bidi="he-IL"/>
        </w:rPr>
        <w:t>Tarlo’s</w:t>
      </w:r>
      <w:proofErr w:type="spellEnd"/>
      <w:r w:rsidR="001B07BD">
        <w:rPr>
          <w:rFonts w:asciiTheme="majorBidi" w:hAnsiTheme="majorBidi" w:cstheme="majorBidi"/>
          <w:sz w:val="24"/>
          <w:szCs w:val="24"/>
          <w:lang w:bidi="he-IL"/>
        </w:rPr>
        <w:t xml:space="preserve"> </w:t>
      </w:r>
      <w:r w:rsidR="00C02DB0">
        <w:rPr>
          <w:rFonts w:asciiTheme="majorBidi" w:hAnsiTheme="majorBidi" w:cstheme="majorBidi"/>
          <w:sz w:val="24"/>
          <w:szCs w:val="24"/>
          <w:lang w:bidi="he-IL"/>
        </w:rPr>
        <w:t>guidance</w:t>
      </w:r>
      <w:r w:rsidR="001B07BD">
        <w:rPr>
          <w:rFonts w:asciiTheme="majorBidi" w:hAnsiTheme="majorBidi" w:cstheme="majorBidi"/>
          <w:sz w:val="24"/>
          <w:szCs w:val="24"/>
          <w:lang w:bidi="he-IL"/>
        </w:rPr>
        <w:t>, Spiegel was recognized by some members of the audience, who as children and teenagers during the war had been under his protection in Auschwitz. We should also note the applause that echoed after Elias’ moving testimony, and after th</w:t>
      </w:r>
      <w:r w:rsidR="00B23DD2">
        <w:rPr>
          <w:rFonts w:asciiTheme="majorBidi" w:hAnsiTheme="majorBidi" w:cstheme="majorBidi"/>
          <w:sz w:val="24"/>
          <w:szCs w:val="24"/>
          <w:lang w:bidi="he-IL"/>
        </w:rPr>
        <w:t xml:space="preserve">at </w:t>
      </w:r>
      <w:r w:rsidR="001B07BD">
        <w:rPr>
          <w:rFonts w:asciiTheme="majorBidi" w:hAnsiTheme="majorBidi" w:cstheme="majorBidi"/>
          <w:sz w:val="24"/>
          <w:szCs w:val="24"/>
          <w:lang w:bidi="he-IL"/>
        </w:rPr>
        <w:t>of Mrs. Baruch, who</w:t>
      </w:r>
      <w:r w:rsidR="00B23DD2">
        <w:rPr>
          <w:rFonts w:asciiTheme="majorBidi" w:hAnsiTheme="majorBidi" w:cstheme="majorBidi"/>
          <w:sz w:val="24"/>
          <w:szCs w:val="24"/>
          <w:lang w:bidi="he-IL"/>
        </w:rPr>
        <w:t xml:space="preserve">, as </w:t>
      </w:r>
      <w:r w:rsidR="001B07BD">
        <w:rPr>
          <w:rFonts w:asciiTheme="majorBidi" w:hAnsiTheme="majorBidi" w:cstheme="majorBidi"/>
          <w:sz w:val="24"/>
          <w:szCs w:val="24"/>
          <w:lang w:bidi="he-IL"/>
        </w:rPr>
        <w:t>a 15-year-old girl in Auschwitz, had been forcibly subjected to radiation and life-threatening surgical procedures on her abdomen, after which she thought she would not be able to bear children. In the last two contexts, it seems that the applause was a response to the fact that these women’s stories</w:t>
      </w:r>
      <w:r w:rsidR="00415244">
        <w:rPr>
          <w:rFonts w:asciiTheme="majorBidi" w:hAnsiTheme="majorBidi" w:cstheme="majorBidi"/>
          <w:sz w:val="24"/>
          <w:szCs w:val="24"/>
          <w:lang w:bidi="he-IL"/>
        </w:rPr>
        <w:t xml:space="preserve"> symbolized </w:t>
      </w:r>
      <w:r w:rsidR="001B07BD">
        <w:rPr>
          <w:rFonts w:asciiTheme="majorBidi" w:hAnsiTheme="majorBidi" w:cstheme="majorBidi"/>
          <w:sz w:val="24"/>
          <w:szCs w:val="24"/>
          <w:lang w:bidi="he-IL"/>
        </w:rPr>
        <w:t>the victory and continuity of the Jewish people, despite the attempts to annihilate them</w:t>
      </w:r>
      <w:r w:rsidR="00B23DD2">
        <w:rPr>
          <w:rFonts w:asciiTheme="majorBidi" w:hAnsiTheme="majorBidi" w:cstheme="majorBidi"/>
          <w:sz w:val="24"/>
          <w:szCs w:val="24"/>
          <w:lang w:bidi="he-IL"/>
        </w:rPr>
        <w:t xml:space="preserve">—a </w:t>
      </w:r>
      <w:r w:rsidR="001B07BD">
        <w:rPr>
          <w:rFonts w:asciiTheme="majorBidi" w:hAnsiTheme="majorBidi" w:cstheme="majorBidi"/>
          <w:sz w:val="24"/>
          <w:szCs w:val="24"/>
          <w:lang w:bidi="he-IL"/>
        </w:rPr>
        <w:t xml:space="preserve">kind of living fulfilment of the </w:t>
      </w:r>
      <w:r w:rsidR="00DE5C69">
        <w:rPr>
          <w:rFonts w:asciiTheme="majorBidi" w:hAnsiTheme="majorBidi" w:cstheme="majorBidi"/>
          <w:sz w:val="24"/>
          <w:szCs w:val="24"/>
          <w:lang w:bidi="he-IL"/>
        </w:rPr>
        <w:t>Biblical description, “But the more they were oppressed, the more they multiplied and spread.”</w:t>
      </w:r>
      <w:r w:rsidR="00DE5C69">
        <w:rPr>
          <w:rStyle w:val="FootnoteReference"/>
          <w:rFonts w:asciiTheme="majorBidi" w:hAnsiTheme="majorBidi" w:cstheme="majorBidi"/>
          <w:sz w:val="24"/>
          <w:szCs w:val="24"/>
          <w:lang w:bidi="he-IL"/>
        </w:rPr>
        <w:footnoteReference w:id="33"/>
      </w:r>
    </w:p>
    <w:p w14:paraId="59CA91DB" w14:textId="4B4A6D87" w:rsidR="00287F4E" w:rsidRDefault="00287F4E" w:rsidP="00F011AC">
      <w:pPr>
        <w:tabs>
          <w:tab w:val="left" w:pos="567"/>
        </w:tabs>
        <w:rPr>
          <w:rFonts w:asciiTheme="majorBidi" w:hAnsiTheme="majorBidi" w:cstheme="majorBidi"/>
          <w:sz w:val="24"/>
          <w:szCs w:val="24"/>
          <w:lang w:bidi="he-IL"/>
        </w:rPr>
      </w:pPr>
    </w:p>
    <w:p w14:paraId="4221E821" w14:textId="39D8CB9E" w:rsidR="00287F4E" w:rsidRPr="008B0CC7" w:rsidRDefault="0014432E" w:rsidP="00287F4E">
      <w:pPr>
        <w:rPr>
          <w:rFonts w:asciiTheme="majorBidi" w:hAnsiTheme="majorBidi" w:cstheme="majorBidi"/>
          <w:sz w:val="24"/>
          <w:szCs w:val="24"/>
        </w:rPr>
      </w:pPr>
      <w:r>
        <w:rPr>
          <w:rFonts w:asciiTheme="majorBidi" w:hAnsiTheme="majorBidi" w:cstheme="majorBidi"/>
          <w:sz w:val="24"/>
          <w:szCs w:val="24"/>
        </w:rPr>
        <w:t>Ultimately</w:t>
      </w:r>
      <w:r w:rsidR="00287F4E" w:rsidRPr="008B0CC7">
        <w:rPr>
          <w:rFonts w:asciiTheme="majorBidi" w:hAnsiTheme="majorBidi" w:cstheme="majorBidi"/>
          <w:sz w:val="24"/>
          <w:szCs w:val="24"/>
        </w:rPr>
        <w:t>, the main impression the visual documentation of the trial leaves us with is the central</w:t>
      </w:r>
      <w:r>
        <w:rPr>
          <w:rFonts w:asciiTheme="majorBidi" w:hAnsiTheme="majorBidi" w:cstheme="majorBidi"/>
          <w:sz w:val="24"/>
          <w:szCs w:val="24"/>
        </w:rPr>
        <w:t xml:space="preserve"> place</w:t>
      </w:r>
      <w:r w:rsidR="00287F4E" w:rsidRPr="008B0CC7">
        <w:rPr>
          <w:rFonts w:asciiTheme="majorBidi" w:hAnsiTheme="majorBidi" w:cstheme="majorBidi"/>
          <w:sz w:val="24"/>
          <w:szCs w:val="24"/>
        </w:rPr>
        <w:t xml:space="preserve"> given to the eyewitness survivors to tell their stories. Yet, more than the stories themselves, </w:t>
      </w:r>
      <w:r>
        <w:rPr>
          <w:rFonts w:asciiTheme="majorBidi" w:hAnsiTheme="majorBidi" w:cstheme="majorBidi"/>
          <w:sz w:val="24"/>
          <w:szCs w:val="24"/>
        </w:rPr>
        <w:t xml:space="preserve">composed of </w:t>
      </w:r>
      <w:r w:rsidR="00287F4E" w:rsidRPr="008B0CC7">
        <w:rPr>
          <w:rFonts w:asciiTheme="majorBidi" w:hAnsiTheme="majorBidi" w:cstheme="majorBidi"/>
          <w:sz w:val="24"/>
          <w:szCs w:val="24"/>
        </w:rPr>
        <w:t>facts, dates, and locations, the platform that the trial gave to the testimonies allowed the witnesses to express a range of emotions, beginning with sorrow, loss, anger, and revenge, and ending with personal and national pride, and a sense of victory.</w:t>
      </w:r>
      <w:r w:rsidR="00287F4E" w:rsidRPr="008B0CC7">
        <w:rPr>
          <w:rStyle w:val="FootnoteReference"/>
          <w:rFonts w:asciiTheme="majorBidi" w:hAnsiTheme="majorBidi" w:cstheme="majorBidi"/>
          <w:sz w:val="24"/>
          <w:szCs w:val="24"/>
        </w:rPr>
        <w:footnoteReference w:id="34"/>
      </w:r>
      <w:r w:rsidR="00287F4E" w:rsidRPr="008B0CC7">
        <w:rPr>
          <w:rFonts w:asciiTheme="majorBidi" w:hAnsiTheme="majorBidi" w:cstheme="majorBidi"/>
          <w:sz w:val="24"/>
          <w:szCs w:val="24"/>
        </w:rPr>
        <w:t xml:space="preserve"> This emotional dimension made the description of the horrors experienced by the survivors more understandable and accessible for the audience, and deepened their feelings of identification with the victims’ suffering. More importantly, giving evidence in the trial served as a kind of therapeutic process for the survivors. Their voices were heard. The </w:t>
      </w:r>
      <w:commentRangeStart w:id="47"/>
      <w:r w:rsidR="00287F4E" w:rsidRPr="008B0CC7">
        <w:rPr>
          <w:rFonts w:asciiTheme="majorBidi" w:hAnsiTheme="majorBidi" w:cstheme="majorBidi"/>
          <w:sz w:val="24"/>
          <w:szCs w:val="24"/>
        </w:rPr>
        <w:t>witnesses</w:t>
      </w:r>
      <w:commentRangeEnd w:id="47"/>
      <w:r w:rsidR="0035065F">
        <w:rPr>
          <w:rStyle w:val="CommentReference"/>
        </w:rPr>
        <w:commentReference w:id="47"/>
      </w:r>
      <w:r w:rsidR="00287F4E" w:rsidRPr="008B0CC7">
        <w:rPr>
          <w:rFonts w:asciiTheme="majorBidi" w:hAnsiTheme="majorBidi" w:cstheme="majorBidi"/>
          <w:sz w:val="24"/>
          <w:szCs w:val="24"/>
        </w:rPr>
        <w:t xml:space="preserve"> were not only witnesses for the prosecution, but became active partners in the trial. While the proceedings focused on the defendant and the crimes that he had committed, it was the surviving witnesses and their personal stories that took center stage. In this sense, the proceedings were about achieving justice for the victims of the crimes more than serving justice upon the defendant himself.</w:t>
      </w:r>
    </w:p>
    <w:p w14:paraId="29D2FEC6" w14:textId="77777777" w:rsidR="00287F4E" w:rsidRPr="00287F4E" w:rsidRDefault="00287F4E" w:rsidP="00287F4E">
      <w:pPr>
        <w:rPr>
          <w:rFonts w:asciiTheme="majorBidi" w:hAnsiTheme="majorBidi" w:cstheme="majorBidi"/>
          <w:b/>
          <w:bCs/>
          <w:sz w:val="24"/>
          <w:szCs w:val="24"/>
        </w:rPr>
      </w:pPr>
      <w:r w:rsidRPr="00287F4E">
        <w:rPr>
          <w:rFonts w:asciiTheme="majorBidi" w:hAnsiTheme="majorBidi" w:cstheme="majorBidi"/>
          <w:b/>
          <w:bCs/>
          <w:sz w:val="24"/>
          <w:szCs w:val="24"/>
        </w:rPr>
        <w:t>Conclusions</w:t>
      </w:r>
    </w:p>
    <w:p w14:paraId="1E84CD7F" w14:textId="6C1E5B30" w:rsidR="00287F4E" w:rsidRPr="00287F4E" w:rsidRDefault="00287F4E" w:rsidP="00287F4E">
      <w:pPr>
        <w:tabs>
          <w:tab w:val="left" w:pos="567"/>
        </w:tabs>
        <w:rPr>
          <w:rFonts w:asciiTheme="majorBidi" w:hAnsiTheme="majorBidi" w:cstheme="majorBidi"/>
          <w:sz w:val="24"/>
          <w:szCs w:val="24"/>
          <w:lang w:bidi="he-IL"/>
        </w:rPr>
      </w:pPr>
      <w:r w:rsidRPr="00287F4E">
        <w:rPr>
          <w:rFonts w:asciiTheme="majorBidi" w:hAnsiTheme="majorBidi" w:cstheme="majorBidi"/>
          <w:sz w:val="24"/>
          <w:szCs w:val="24"/>
          <w:lang w:bidi="he-IL"/>
        </w:rPr>
        <w:lastRenderedPageBreak/>
        <w:t xml:space="preserve">The story of the Mengele trial offers a platform for a wider discussion about the role of </w:t>
      </w:r>
      <w:commentRangeStart w:id="48"/>
      <w:r w:rsidRPr="00287F4E">
        <w:rPr>
          <w:rFonts w:asciiTheme="majorBidi" w:hAnsiTheme="majorBidi" w:cstheme="majorBidi"/>
          <w:sz w:val="24"/>
          <w:szCs w:val="24"/>
          <w:lang w:bidi="he-IL"/>
        </w:rPr>
        <w:t xml:space="preserve">eyewitness </w:t>
      </w:r>
      <w:commentRangeEnd w:id="48"/>
      <w:r w:rsidRPr="00287F4E">
        <w:rPr>
          <w:rStyle w:val="CommentReference"/>
        </w:rPr>
        <w:commentReference w:id="48"/>
      </w:r>
      <w:r w:rsidRPr="00287F4E">
        <w:rPr>
          <w:rFonts w:asciiTheme="majorBidi" w:hAnsiTheme="majorBidi" w:cstheme="majorBidi"/>
          <w:sz w:val="24"/>
          <w:szCs w:val="24"/>
          <w:lang w:bidi="he-IL"/>
        </w:rPr>
        <w:t xml:space="preserve">testimony in legal and quasi-legal proceedings that deal with mass atrocities. </w:t>
      </w:r>
      <w:commentRangeStart w:id="49"/>
      <w:r w:rsidRPr="00287F4E">
        <w:rPr>
          <w:rFonts w:asciiTheme="majorBidi" w:hAnsiTheme="majorBidi" w:cstheme="majorBidi"/>
          <w:sz w:val="24"/>
          <w:szCs w:val="24"/>
          <w:lang w:bidi="he-IL"/>
        </w:rPr>
        <w:t xml:space="preserve">The </w:t>
      </w:r>
      <w:commentRangeEnd w:id="49"/>
      <w:r w:rsidRPr="00287F4E">
        <w:rPr>
          <w:rStyle w:val="CommentReference"/>
        </w:rPr>
        <w:commentReference w:id="49"/>
      </w:r>
      <w:r w:rsidRPr="00287F4E">
        <w:rPr>
          <w:rFonts w:asciiTheme="majorBidi" w:hAnsiTheme="majorBidi" w:cstheme="majorBidi"/>
          <w:sz w:val="24"/>
          <w:szCs w:val="24"/>
          <w:lang w:bidi="he-IL"/>
        </w:rPr>
        <w:t xml:space="preserve">public hearing for Mengele focused on testimony given by survivors—and, in fact, apart from these testimonies, there was no other content to the proceedings. Indeed, </w:t>
      </w:r>
      <w:r w:rsidR="0035065F">
        <w:rPr>
          <w:rFonts w:asciiTheme="majorBidi" w:hAnsiTheme="majorBidi" w:cstheme="majorBidi"/>
          <w:sz w:val="24"/>
          <w:szCs w:val="24"/>
          <w:lang w:bidi="he-IL"/>
        </w:rPr>
        <w:t>viewing</w:t>
      </w:r>
      <w:r w:rsidRPr="00287F4E">
        <w:rPr>
          <w:rFonts w:asciiTheme="majorBidi" w:hAnsiTheme="majorBidi" w:cstheme="majorBidi"/>
          <w:sz w:val="24"/>
          <w:szCs w:val="24"/>
          <w:lang w:bidi="he-IL"/>
        </w:rPr>
        <w:t xml:space="preserve"> the Mengele trial as a process that centered on the eyewitness survivors and their testimonies, we can attribute to it, even in retrospect, concepts of alternative justice. In this way, the trial can be seen as a process of transitional justice that was ahead of its time.</w:t>
      </w:r>
      <w:r w:rsidRPr="00287F4E">
        <w:rPr>
          <w:rStyle w:val="FootnoteReference"/>
          <w:rFonts w:asciiTheme="majorBidi" w:hAnsiTheme="majorBidi" w:cstheme="majorBidi"/>
          <w:sz w:val="24"/>
          <w:szCs w:val="24"/>
          <w:lang w:bidi="he-IL"/>
        </w:rPr>
        <w:footnoteReference w:id="35"/>
      </w:r>
      <w:r w:rsidRPr="00287F4E">
        <w:rPr>
          <w:rFonts w:asciiTheme="majorBidi" w:hAnsiTheme="majorBidi" w:cstheme="majorBidi"/>
          <w:sz w:val="24"/>
          <w:szCs w:val="24"/>
          <w:lang w:bidi="he-IL"/>
        </w:rPr>
        <w:t xml:space="preserve"> We can identify in it many similarities with restorative justice proceedings, which focus on the victim and his or her suffering, as opposed to retributive justice, which centers on determining a defendant’s guilt.</w:t>
      </w:r>
      <w:r w:rsidRPr="00287F4E">
        <w:rPr>
          <w:rStyle w:val="FootnoteReference"/>
          <w:rFonts w:asciiTheme="majorBidi" w:hAnsiTheme="majorBidi" w:cstheme="majorBidi"/>
          <w:sz w:val="24"/>
          <w:szCs w:val="24"/>
          <w:lang w:bidi="he-IL"/>
        </w:rPr>
        <w:footnoteReference w:id="36"/>
      </w:r>
      <w:r w:rsidRPr="00287F4E">
        <w:rPr>
          <w:rFonts w:asciiTheme="majorBidi" w:hAnsiTheme="majorBidi" w:cstheme="majorBidi"/>
          <w:sz w:val="24"/>
          <w:szCs w:val="24"/>
          <w:lang w:bidi="he-IL"/>
        </w:rPr>
        <w:t xml:space="preserve"> </w:t>
      </w:r>
    </w:p>
    <w:p w14:paraId="67CC3343" w14:textId="705D4CF1" w:rsidR="00287F4E" w:rsidRPr="00287F4E" w:rsidRDefault="00287F4E" w:rsidP="00287F4E">
      <w:pPr>
        <w:tabs>
          <w:tab w:val="left" w:pos="567"/>
        </w:tabs>
        <w:rPr>
          <w:rFonts w:asciiTheme="majorBidi" w:hAnsiTheme="majorBidi" w:cstheme="majorBidi"/>
          <w:sz w:val="24"/>
          <w:szCs w:val="24"/>
          <w:lang w:bidi="he-IL"/>
        </w:rPr>
      </w:pPr>
      <w:r w:rsidRPr="00287F4E">
        <w:rPr>
          <w:rFonts w:asciiTheme="majorBidi" w:hAnsiTheme="majorBidi" w:cstheme="majorBidi"/>
          <w:sz w:val="24"/>
          <w:szCs w:val="24"/>
          <w:lang w:bidi="he-IL"/>
        </w:rPr>
        <w:t xml:space="preserve">The use of collective justice procedures </w:t>
      </w:r>
      <w:r w:rsidR="0035065F">
        <w:rPr>
          <w:rFonts w:asciiTheme="majorBidi" w:hAnsiTheme="majorBidi" w:cstheme="majorBidi"/>
          <w:sz w:val="24"/>
          <w:szCs w:val="24"/>
          <w:lang w:bidi="he-IL"/>
        </w:rPr>
        <w:t>to deal with</w:t>
      </w:r>
      <w:r w:rsidRPr="00287F4E">
        <w:rPr>
          <w:rFonts w:asciiTheme="majorBidi" w:hAnsiTheme="majorBidi" w:cstheme="majorBidi"/>
          <w:sz w:val="24"/>
          <w:szCs w:val="24"/>
          <w:lang w:bidi="he-IL"/>
        </w:rPr>
        <w:t xml:space="preserve"> mass atrocities and mass violence </w:t>
      </w:r>
      <w:r w:rsidR="00310C31">
        <w:rPr>
          <w:rFonts w:asciiTheme="majorBidi" w:hAnsiTheme="majorBidi" w:cstheme="majorBidi"/>
          <w:sz w:val="24"/>
          <w:szCs w:val="24"/>
          <w:lang w:bidi="he-IL"/>
        </w:rPr>
        <w:t>started becoming</w:t>
      </w:r>
      <w:bookmarkStart w:id="50" w:name="_GoBack"/>
      <w:bookmarkEnd w:id="50"/>
      <w:r w:rsidR="0035065F">
        <w:rPr>
          <w:rFonts w:asciiTheme="majorBidi" w:hAnsiTheme="majorBidi" w:cstheme="majorBidi"/>
          <w:sz w:val="24"/>
          <w:szCs w:val="24"/>
          <w:lang w:bidi="he-IL"/>
        </w:rPr>
        <w:t xml:space="preserve"> more prevalent</w:t>
      </w:r>
      <w:r w:rsidRPr="00287F4E">
        <w:rPr>
          <w:rFonts w:asciiTheme="majorBidi" w:hAnsiTheme="majorBidi" w:cstheme="majorBidi"/>
          <w:sz w:val="24"/>
          <w:szCs w:val="24"/>
          <w:lang w:bidi="he-IL"/>
        </w:rPr>
        <w:t xml:space="preserve"> at the end of the last century, against the background of the </w:t>
      </w:r>
      <w:commentRangeStart w:id="51"/>
      <w:r w:rsidRPr="00287F4E">
        <w:rPr>
          <w:rFonts w:asciiTheme="majorBidi" w:hAnsiTheme="majorBidi" w:cstheme="majorBidi"/>
          <w:sz w:val="24"/>
          <w:szCs w:val="24"/>
          <w:lang w:bidi="he-IL"/>
        </w:rPr>
        <w:t xml:space="preserve">limitations </w:t>
      </w:r>
      <w:commentRangeEnd w:id="51"/>
      <w:r w:rsidRPr="00287F4E">
        <w:rPr>
          <w:rStyle w:val="CommentReference"/>
        </w:rPr>
        <w:commentReference w:id="51"/>
      </w:r>
      <w:r w:rsidRPr="00287F4E">
        <w:rPr>
          <w:rFonts w:asciiTheme="majorBidi" w:hAnsiTheme="majorBidi" w:cstheme="majorBidi"/>
          <w:sz w:val="24"/>
          <w:szCs w:val="24"/>
          <w:lang w:bidi="he-IL"/>
        </w:rPr>
        <w:t xml:space="preserve">inherent in national and international criminal law </w:t>
      </w:r>
      <w:r w:rsidR="00810C33">
        <w:rPr>
          <w:rFonts w:asciiTheme="majorBidi" w:hAnsiTheme="majorBidi" w:cstheme="majorBidi"/>
          <w:sz w:val="24"/>
          <w:szCs w:val="24"/>
          <w:lang w:bidi="he-IL"/>
        </w:rPr>
        <w:t>regarding</w:t>
      </w:r>
      <w:r w:rsidRPr="00287F4E">
        <w:rPr>
          <w:rFonts w:asciiTheme="majorBidi" w:hAnsiTheme="majorBidi" w:cstheme="majorBidi"/>
          <w:sz w:val="24"/>
          <w:szCs w:val="24"/>
          <w:lang w:bidi="he-IL"/>
        </w:rPr>
        <w:t xml:space="preserve"> addressing collective trauma. A good example of this is the Truth and Reconciliation Commission (TRC) established in South Africa in the mid</w:t>
      </w:r>
      <w:r w:rsidR="00810C33">
        <w:rPr>
          <w:rFonts w:asciiTheme="majorBidi" w:hAnsiTheme="majorBidi" w:cstheme="majorBidi"/>
          <w:sz w:val="24"/>
          <w:szCs w:val="24"/>
          <w:lang w:bidi="he-IL"/>
        </w:rPr>
        <w:t>-</w:t>
      </w:r>
      <w:r w:rsidRPr="00287F4E">
        <w:rPr>
          <w:rFonts w:asciiTheme="majorBidi" w:hAnsiTheme="majorBidi" w:cstheme="majorBidi"/>
          <w:sz w:val="24"/>
          <w:szCs w:val="24"/>
          <w:lang w:bidi="he-IL"/>
        </w:rPr>
        <w:t xml:space="preserve">1990s, whose main purpose was to determine historical truth—which is not always the same as legal truth—by giving central stage to the testimonies of the victims of the crimes, albeit at the cost of </w:t>
      </w:r>
      <w:commentRangeStart w:id="52"/>
      <w:r w:rsidR="00810C33">
        <w:rPr>
          <w:rFonts w:asciiTheme="majorBidi" w:hAnsiTheme="majorBidi" w:cstheme="majorBidi"/>
          <w:sz w:val="24"/>
          <w:szCs w:val="24"/>
          <w:lang w:bidi="he-IL"/>
        </w:rPr>
        <w:t>waiving</w:t>
      </w:r>
      <w:commentRangeEnd w:id="52"/>
      <w:r w:rsidR="00810C33">
        <w:rPr>
          <w:rStyle w:val="CommentReference"/>
        </w:rPr>
        <w:commentReference w:id="52"/>
      </w:r>
      <w:r w:rsidRPr="00287F4E">
        <w:rPr>
          <w:rFonts w:asciiTheme="majorBidi" w:hAnsiTheme="majorBidi" w:cstheme="majorBidi"/>
          <w:sz w:val="24"/>
          <w:szCs w:val="24"/>
          <w:lang w:bidi="he-IL"/>
        </w:rPr>
        <w:t xml:space="preserve"> punishment for the criminal perpetrators. The TRC sub-commission </w:t>
      </w:r>
      <w:r w:rsidR="00810C33">
        <w:rPr>
          <w:rFonts w:asciiTheme="majorBidi" w:hAnsiTheme="majorBidi" w:cstheme="majorBidi"/>
          <w:sz w:val="24"/>
          <w:szCs w:val="24"/>
          <w:lang w:bidi="he-IL"/>
        </w:rPr>
        <w:t>responsible for</w:t>
      </w:r>
      <w:r w:rsidRPr="00287F4E">
        <w:rPr>
          <w:rFonts w:asciiTheme="majorBidi" w:hAnsiTheme="majorBidi" w:cstheme="majorBidi"/>
          <w:sz w:val="24"/>
          <w:szCs w:val="24"/>
          <w:lang w:bidi="he-IL"/>
        </w:rPr>
        <w:t xml:space="preserve"> victim testimony—the Human Rights Violations committee—was not subject to the rules and procedures of criminal law, and, during its public hearings, permitted victims to testify without being cross-examined. Their testimonies were thus transformed—they were no longer used as admissible evidence to prove the guilt of the defendant on trial, as is customary in a criminal trial; rather, their purpose was to recognize that those testifying were victims, as part of a process of healing and addressing post-trauma.</w:t>
      </w:r>
      <w:r w:rsidRPr="00287F4E">
        <w:rPr>
          <w:rStyle w:val="FootnoteReference"/>
          <w:rFonts w:asciiTheme="majorBidi" w:hAnsiTheme="majorBidi" w:cstheme="majorBidi"/>
          <w:sz w:val="24"/>
          <w:szCs w:val="24"/>
          <w:lang w:bidi="he-IL"/>
        </w:rPr>
        <w:footnoteReference w:id="37"/>
      </w:r>
    </w:p>
    <w:p w14:paraId="1FD77F0A" w14:textId="22F80138" w:rsidR="00287F4E" w:rsidRPr="00287F4E" w:rsidRDefault="00287F4E" w:rsidP="00287F4E">
      <w:pPr>
        <w:tabs>
          <w:tab w:val="left" w:pos="567"/>
        </w:tabs>
        <w:rPr>
          <w:rFonts w:asciiTheme="majorBidi" w:hAnsiTheme="majorBidi" w:cstheme="majorBidi"/>
          <w:sz w:val="24"/>
          <w:szCs w:val="24"/>
          <w:lang w:bidi="he-IL"/>
        </w:rPr>
      </w:pPr>
      <w:r w:rsidRPr="00287F4E">
        <w:rPr>
          <w:rFonts w:asciiTheme="majorBidi" w:hAnsiTheme="majorBidi" w:cstheme="majorBidi"/>
          <w:sz w:val="24"/>
          <w:szCs w:val="24"/>
          <w:lang w:bidi="he-IL"/>
        </w:rPr>
        <w:t>It is clear that the testimonies heard in the Mengele trial had no evidentiary value. Not only were the witnesses not subjected to cross-examination, but the “defendant” was not represented at all during the proceedings</w:t>
      </w:r>
      <w:r w:rsidR="00810C33">
        <w:rPr>
          <w:rFonts w:asciiTheme="majorBidi" w:hAnsiTheme="majorBidi" w:cstheme="majorBidi"/>
          <w:sz w:val="24"/>
          <w:szCs w:val="24"/>
          <w:lang w:bidi="he-IL"/>
        </w:rPr>
        <w:t>; in fact, he</w:t>
      </w:r>
      <w:r w:rsidRPr="00287F4E">
        <w:rPr>
          <w:rFonts w:asciiTheme="majorBidi" w:hAnsiTheme="majorBidi" w:cstheme="majorBidi"/>
          <w:sz w:val="24"/>
          <w:szCs w:val="24"/>
          <w:lang w:bidi="he-IL"/>
        </w:rPr>
        <w:t xml:space="preserve"> was not even present. What, then, was the value of these testimonies, beyond that of historical documentation? In her </w:t>
      </w:r>
      <w:commentRangeStart w:id="53"/>
      <w:r w:rsidRPr="00287F4E">
        <w:rPr>
          <w:rFonts w:asciiTheme="majorBidi" w:hAnsiTheme="majorBidi" w:cstheme="majorBidi"/>
          <w:sz w:val="24"/>
          <w:szCs w:val="24"/>
          <w:lang w:bidi="he-IL"/>
        </w:rPr>
        <w:t xml:space="preserve">paper </w:t>
      </w:r>
      <w:commentRangeEnd w:id="53"/>
      <w:r w:rsidRPr="00287F4E">
        <w:rPr>
          <w:rStyle w:val="CommentReference"/>
        </w:rPr>
        <w:commentReference w:id="53"/>
      </w:r>
      <w:r w:rsidRPr="00287F4E">
        <w:rPr>
          <w:rFonts w:asciiTheme="majorBidi" w:hAnsiTheme="majorBidi" w:cstheme="majorBidi"/>
          <w:sz w:val="24"/>
          <w:szCs w:val="24"/>
          <w:lang w:bidi="he-IL"/>
        </w:rPr>
        <w:t xml:space="preserve">“On </w:t>
      </w:r>
      <w:r w:rsidRPr="00287F4E">
        <w:rPr>
          <w:rFonts w:asciiTheme="majorBidi" w:hAnsiTheme="majorBidi" w:cstheme="majorBidi"/>
          <w:sz w:val="24"/>
          <w:szCs w:val="24"/>
          <w:lang w:bidi="he-IL"/>
        </w:rPr>
        <w:lastRenderedPageBreak/>
        <w:t xml:space="preserve">emotions, language, and justice: Between the Eichmann Trial and the TRC in South Africa,” Leora </w:t>
      </w:r>
      <w:proofErr w:type="spellStart"/>
      <w:r w:rsidRPr="00287F4E">
        <w:rPr>
          <w:rFonts w:asciiTheme="majorBidi" w:hAnsiTheme="majorBidi" w:cstheme="majorBidi"/>
          <w:sz w:val="24"/>
          <w:szCs w:val="24"/>
          <w:lang w:bidi="he-IL"/>
        </w:rPr>
        <w:t>Bilsky</w:t>
      </w:r>
      <w:proofErr w:type="spellEnd"/>
      <w:r w:rsidRPr="00287F4E">
        <w:rPr>
          <w:rFonts w:asciiTheme="majorBidi" w:hAnsiTheme="majorBidi" w:cstheme="majorBidi"/>
          <w:sz w:val="24"/>
          <w:szCs w:val="24"/>
          <w:lang w:bidi="he-IL"/>
        </w:rPr>
        <w:t xml:space="preserve"> proposes a new model for victim testimonies in legal proceedings that deal with atrocities and mass violence. According to </w:t>
      </w:r>
      <w:proofErr w:type="spellStart"/>
      <w:r w:rsidRPr="00287F4E">
        <w:rPr>
          <w:rFonts w:asciiTheme="majorBidi" w:hAnsiTheme="majorBidi" w:cstheme="majorBidi"/>
          <w:sz w:val="24"/>
          <w:szCs w:val="24"/>
          <w:lang w:bidi="he-IL"/>
        </w:rPr>
        <w:t>Bilsky</w:t>
      </w:r>
      <w:proofErr w:type="spellEnd"/>
      <w:r w:rsidRPr="00287F4E">
        <w:rPr>
          <w:rFonts w:asciiTheme="majorBidi" w:hAnsiTheme="majorBidi" w:cstheme="majorBidi"/>
          <w:sz w:val="24"/>
          <w:szCs w:val="24"/>
          <w:lang w:bidi="he-IL"/>
        </w:rPr>
        <w:t xml:space="preserve">, what is needed is a shift from eyewitness “legal testimony,” which is evaluated according to its factual content, to “ethical testimony,” which fulfils the moral obligation of survivors to preserve the stories of those who have perished. </w:t>
      </w:r>
      <w:proofErr w:type="spellStart"/>
      <w:r w:rsidRPr="00287F4E">
        <w:rPr>
          <w:rFonts w:asciiTheme="majorBidi" w:hAnsiTheme="majorBidi" w:cstheme="majorBidi"/>
          <w:sz w:val="24"/>
          <w:szCs w:val="24"/>
          <w:lang w:bidi="he-IL"/>
        </w:rPr>
        <w:t>Bilsky</w:t>
      </w:r>
      <w:proofErr w:type="spellEnd"/>
      <w:r w:rsidRPr="00287F4E">
        <w:rPr>
          <w:rFonts w:asciiTheme="majorBidi" w:hAnsiTheme="majorBidi" w:cstheme="majorBidi"/>
          <w:sz w:val="24"/>
          <w:szCs w:val="24"/>
          <w:lang w:bidi="he-IL"/>
        </w:rPr>
        <w:t xml:space="preserve"> suggests that these testimonies have two “heads”: that of the narrator, and that of the listener. Testimonies are, of course, given by the witnesses, but require completion, in the sense that there needs to be an empathetic listener to receive them.</w:t>
      </w:r>
      <w:r w:rsidRPr="00287F4E">
        <w:rPr>
          <w:rStyle w:val="FootnoteReference"/>
          <w:rFonts w:asciiTheme="majorBidi" w:hAnsiTheme="majorBidi" w:cstheme="majorBidi"/>
          <w:sz w:val="24"/>
          <w:szCs w:val="24"/>
          <w:lang w:bidi="he-IL"/>
        </w:rPr>
        <w:footnoteReference w:id="38"/>
      </w:r>
      <w:r w:rsidRPr="00287F4E">
        <w:rPr>
          <w:rFonts w:asciiTheme="majorBidi" w:hAnsiTheme="majorBidi" w:cstheme="majorBidi"/>
          <w:sz w:val="24"/>
          <w:szCs w:val="24"/>
          <w:lang w:bidi="he-IL"/>
        </w:rPr>
        <w:t xml:space="preserve"> This reading of testimonies goes one step further than the model that has been used thus far by scholars</w:t>
      </w:r>
      <w:r w:rsidR="00810C33">
        <w:rPr>
          <w:rFonts w:asciiTheme="majorBidi" w:hAnsiTheme="majorBidi" w:cstheme="majorBidi"/>
          <w:sz w:val="24"/>
          <w:szCs w:val="24"/>
          <w:lang w:bidi="he-IL"/>
        </w:rPr>
        <w:t>. I</w:t>
      </w:r>
      <w:r w:rsidRPr="00287F4E">
        <w:rPr>
          <w:rFonts w:asciiTheme="majorBidi" w:hAnsiTheme="majorBidi" w:cstheme="majorBidi"/>
          <w:sz w:val="24"/>
          <w:szCs w:val="24"/>
          <w:lang w:bidi="he-IL"/>
        </w:rPr>
        <w:t>t considers audiences who hear testimonies in Holocaust trials as “witnesses of the witnesses,” that is, as those who will pass on the memory of events, filtered through the memories of the testifying survivors, to future generations.</w:t>
      </w:r>
      <w:r w:rsidRPr="00287F4E">
        <w:rPr>
          <w:rStyle w:val="FootnoteReference"/>
          <w:rFonts w:asciiTheme="majorBidi" w:hAnsiTheme="majorBidi" w:cstheme="majorBidi"/>
          <w:sz w:val="24"/>
          <w:szCs w:val="24"/>
          <w:lang w:bidi="he-IL"/>
        </w:rPr>
        <w:footnoteReference w:id="39"/>
      </w:r>
      <w:r w:rsidRPr="00287F4E">
        <w:rPr>
          <w:rFonts w:asciiTheme="majorBidi" w:hAnsiTheme="majorBidi" w:cstheme="majorBidi"/>
          <w:sz w:val="24"/>
          <w:szCs w:val="24"/>
          <w:lang w:bidi="he-IL"/>
        </w:rPr>
        <w:t xml:space="preserve"> According to this model, the value of giving evidence in legal and quasi-legal frameworks is no longer “purely” legal. The purpose of the evidence is not limited to establishing an evidentiary foundation capable of convicting a defendant and punishing him </w:t>
      </w:r>
      <w:r w:rsidR="00810C33">
        <w:rPr>
          <w:rFonts w:asciiTheme="majorBidi" w:hAnsiTheme="majorBidi" w:cstheme="majorBidi"/>
          <w:sz w:val="24"/>
          <w:szCs w:val="24"/>
          <w:lang w:bidi="he-IL"/>
        </w:rPr>
        <w:t xml:space="preserve">or her </w:t>
      </w:r>
      <w:r w:rsidRPr="00287F4E">
        <w:rPr>
          <w:rFonts w:asciiTheme="majorBidi" w:hAnsiTheme="majorBidi" w:cstheme="majorBidi"/>
          <w:sz w:val="24"/>
          <w:szCs w:val="24"/>
          <w:lang w:bidi="he-IL"/>
        </w:rPr>
        <w:t xml:space="preserve">for the crimes </w:t>
      </w:r>
      <w:r w:rsidR="00810C33">
        <w:rPr>
          <w:rFonts w:asciiTheme="majorBidi" w:hAnsiTheme="majorBidi" w:cstheme="majorBidi"/>
          <w:sz w:val="24"/>
          <w:szCs w:val="24"/>
          <w:lang w:bidi="he-IL"/>
        </w:rPr>
        <w:t>they</w:t>
      </w:r>
      <w:r w:rsidRPr="00287F4E">
        <w:rPr>
          <w:rFonts w:asciiTheme="majorBidi" w:hAnsiTheme="majorBidi" w:cstheme="majorBidi"/>
          <w:sz w:val="24"/>
          <w:szCs w:val="24"/>
          <w:lang w:bidi="he-IL"/>
        </w:rPr>
        <w:t xml:space="preserve"> committed. An independent, and equally important, purpose is to give a voice and a platform to the victims’ stories.</w:t>
      </w:r>
    </w:p>
    <w:p w14:paraId="2931531D" w14:textId="62D769E1" w:rsidR="00287F4E" w:rsidRPr="00200BC4" w:rsidRDefault="00287F4E" w:rsidP="00287F4E">
      <w:pPr>
        <w:tabs>
          <w:tab w:val="left" w:pos="567"/>
        </w:tabs>
        <w:rPr>
          <w:rFonts w:asciiTheme="majorBidi" w:hAnsiTheme="majorBidi" w:cstheme="majorBidi"/>
          <w:sz w:val="24"/>
          <w:szCs w:val="24"/>
          <w:lang w:bidi="he-IL"/>
        </w:rPr>
      </w:pPr>
      <w:r w:rsidRPr="00287F4E">
        <w:rPr>
          <w:rFonts w:asciiTheme="majorBidi" w:hAnsiTheme="majorBidi" w:cstheme="majorBidi"/>
          <w:sz w:val="24"/>
          <w:szCs w:val="24"/>
          <w:lang w:bidi="he-IL"/>
        </w:rPr>
        <w:t xml:space="preserve">If we view this role of testimony as a central feature </w:t>
      </w:r>
      <w:commentRangeStart w:id="54"/>
      <w:r w:rsidRPr="00287F4E">
        <w:rPr>
          <w:rFonts w:asciiTheme="majorBidi" w:hAnsiTheme="majorBidi" w:cstheme="majorBidi"/>
          <w:sz w:val="24"/>
          <w:szCs w:val="24"/>
          <w:lang w:bidi="he-IL"/>
        </w:rPr>
        <w:t>of mass atrocity trials</w:t>
      </w:r>
      <w:commentRangeEnd w:id="54"/>
      <w:r w:rsidRPr="00287F4E">
        <w:rPr>
          <w:rStyle w:val="CommentReference"/>
        </w:rPr>
        <w:commentReference w:id="54"/>
      </w:r>
      <w:r w:rsidRPr="00287F4E">
        <w:rPr>
          <w:rFonts w:asciiTheme="majorBidi" w:hAnsiTheme="majorBidi" w:cstheme="majorBidi"/>
          <w:sz w:val="24"/>
          <w:szCs w:val="24"/>
          <w:lang w:bidi="he-IL"/>
        </w:rPr>
        <w:t xml:space="preserve">, we must ask and answer a difficult question: is the way to give survivors a voice to dispense with the procedural rules of a standard criminal trial? This question may no longer be very relevant to Holocaust trials, certainly not in Israel, but it is so within a broader discussion of how to deal with atrocities and mass violence within the courtroom. I do not pretend to offer an unequivocal answer to this complex question, but limit myself to noting two important aspects. First, if we dispense with the evidentiary value of eyewitness testimony, we can permit survivors to tell their personal stories from their own point of view, without having to prove their credibility according to the standard used in criminal trials. On the other hand, the validity and reliability of evidence derives its strength, to a large extent, from the legitimacy of the legal process. The Mengele trial demonstrates this point well. There is no doubt that the trial did not fulfil its main goal—that is, to collect evidence to be used in a real criminal trial—as Mengele was never brought to justice. However, more than that, in the final analysis, despite the resonance it had at the time it took place, the trial has been forgotten and </w:t>
      </w:r>
      <w:r w:rsidRPr="00287F4E">
        <w:rPr>
          <w:rFonts w:asciiTheme="majorBidi" w:hAnsiTheme="majorBidi" w:cstheme="majorBidi"/>
          <w:sz w:val="24"/>
          <w:szCs w:val="24"/>
          <w:lang w:bidi="he-IL"/>
        </w:rPr>
        <w:lastRenderedPageBreak/>
        <w:t>lost from public memory and consciousness. It is also absent from historical research. Thus, from a historical perspective, it cannot be said that the trial succeeded in fulfilling its stated additional educational and documentary goals. This conclusion raises the question of whether, in reality, only the public aura and cachet of the traditional criminal legal process have the power to anchor such a trial and the evidence given in it within collective memory.</w:t>
      </w:r>
    </w:p>
    <w:p w14:paraId="0158AE43" w14:textId="77777777" w:rsidR="00287F4E" w:rsidRPr="00200BC4" w:rsidRDefault="00287F4E" w:rsidP="00F011AC">
      <w:pPr>
        <w:tabs>
          <w:tab w:val="left" w:pos="567"/>
        </w:tabs>
        <w:rPr>
          <w:rFonts w:asciiTheme="majorBidi" w:hAnsiTheme="majorBidi" w:cstheme="majorBidi"/>
          <w:sz w:val="24"/>
          <w:szCs w:val="24"/>
          <w:lang w:bidi="he-IL"/>
        </w:rPr>
      </w:pPr>
    </w:p>
    <w:sectPr w:rsidR="00287F4E" w:rsidRPr="00200BC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B324CEB" w14:textId="77777777" w:rsidR="00886CF2" w:rsidRDefault="00886CF2" w:rsidP="00886CF2">
      <w:pPr>
        <w:pStyle w:val="CommentText0"/>
      </w:pPr>
      <w:r>
        <w:rPr>
          <w:rStyle w:val="CommentReference"/>
        </w:rPr>
        <w:annotationRef/>
      </w:r>
      <w:r>
        <w:t>I don't want to use the same word twice in the same sentence, so chose this synonym</w:t>
      </w:r>
    </w:p>
  </w:comment>
  <w:comment w:id="1" w:author="Author" w:initials="A">
    <w:p w14:paraId="08CBAF6E" w14:textId="1E89CB61" w:rsidR="00D073EC" w:rsidRDefault="00D073EC">
      <w:pPr>
        <w:pStyle w:val="CommentText0"/>
      </w:pPr>
      <w:r>
        <w:rPr>
          <w:rStyle w:val="CommentReference"/>
        </w:rPr>
        <w:annotationRef/>
      </w:r>
      <w:r>
        <w:t xml:space="preserve">Gathering is correct. Perhaps event? </w:t>
      </w:r>
    </w:p>
  </w:comment>
  <w:comment w:id="2" w:author="Author" w:initials="A">
    <w:p w14:paraId="0BD8254E" w14:textId="77777777" w:rsidR="00886CF2" w:rsidRDefault="00886CF2" w:rsidP="00886CF2">
      <w:pPr>
        <w:pStyle w:val="CommentText0"/>
      </w:pPr>
      <w:r>
        <w:rPr>
          <w:rStyle w:val="CommentReference"/>
        </w:rPr>
        <w:annotationRef/>
      </w:r>
      <w:hyperlink r:id="rId1" w:history="1">
        <w:r w:rsidRPr="000C57C4">
          <w:rPr>
            <w:rStyle w:val="Hyperlink"/>
          </w:rPr>
          <w:t>Yad Vashem. The World Holocaust Remembrance Center | www.yadvashem.org |</w:t>
        </w:r>
      </w:hyperlink>
      <w:r>
        <w:t xml:space="preserve"> </w:t>
      </w:r>
    </w:p>
  </w:comment>
  <w:comment w:id="3" w:author="Author" w:initials="A">
    <w:p w14:paraId="7AF14970" w14:textId="77777777" w:rsidR="00886CF2" w:rsidRDefault="00886CF2" w:rsidP="00886CF2">
      <w:pPr>
        <w:pStyle w:val="CommentText0"/>
      </w:pPr>
      <w:r>
        <w:rPr>
          <w:rStyle w:val="CommentReference"/>
        </w:rPr>
        <w:annotationRef/>
      </w:r>
      <w:r>
        <w:t xml:space="preserve">I put the full name because a </w:t>
      </w:r>
      <w:proofErr w:type="spellStart"/>
      <w:r>
        <w:t>non Jewish</w:t>
      </w:r>
      <w:proofErr w:type="spellEnd"/>
      <w:r>
        <w:t xml:space="preserve"> reader might not be familiar with </w:t>
      </w:r>
      <w:proofErr w:type="spellStart"/>
      <w:r>
        <w:t>Yad</w:t>
      </w:r>
      <w:proofErr w:type="spellEnd"/>
      <w:r>
        <w:t xml:space="preserve"> Vashem, and we need them to know right away what it is</w:t>
      </w:r>
    </w:p>
  </w:comment>
  <w:comment w:id="4" w:author="Author" w:initials="A">
    <w:p w14:paraId="2FED9E01" w14:textId="77777777" w:rsidR="00886CF2" w:rsidRDefault="00886CF2" w:rsidP="00886CF2">
      <w:pPr>
        <w:pStyle w:val="CommentText0"/>
      </w:pPr>
      <w:r>
        <w:rPr>
          <w:rStyle w:val="CommentReference"/>
        </w:rPr>
        <w:annotationRef/>
      </w:r>
      <w:r>
        <w:t xml:space="preserve">"leading" has too positive a connotation for me </w:t>
      </w:r>
    </w:p>
  </w:comment>
  <w:comment w:id="5" w:author="Author" w:initials="A">
    <w:p w14:paraId="12D9C4E9" w14:textId="758FDF15" w:rsidR="00886CF2" w:rsidRDefault="00886CF2" w:rsidP="00886CF2">
      <w:pPr>
        <w:pStyle w:val="CommentText0"/>
      </w:pPr>
      <w:r>
        <w:rPr>
          <w:rStyle w:val="CommentReference"/>
        </w:rPr>
        <w:annotationRef/>
      </w:r>
      <w:hyperlink r:id="rId2" w:history="1">
        <w:r w:rsidRPr="003D5481">
          <w:rPr>
            <w:rStyle w:val="Hyperlink"/>
          </w:rPr>
          <w:t>The Story of CANDLES Holocaust Museum</w:t>
        </w:r>
      </w:hyperlink>
      <w:r>
        <w:t xml:space="preserve"> </w:t>
      </w:r>
    </w:p>
  </w:comment>
  <w:comment w:id="6" w:author="Author" w:initials="A">
    <w:p w14:paraId="5FFDE2F2" w14:textId="77777777" w:rsidR="00886CF2" w:rsidRDefault="00886CF2" w:rsidP="00886CF2">
      <w:pPr>
        <w:pStyle w:val="CommentText0"/>
      </w:pPr>
      <w:r>
        <w:rPr>
          <w:rStyle w:val="CommentReference"/>
        </w:rPr>
        <w:annotationRef/>
      </w:r>
      <w:r>
        <w:t>Is that right? Or who declared it? The sentence has more emotional impact if it is in the active tense and not the passive</w:t>
      </w:r>
    </w:p>
  </w:comment>
  <w:comment w:id="7" w:author="Author" w:initials="A">
    <w:p w14:paraId="71AA2FA4" w14:textId="1EA6804E" w:rsidR="00886CF2" w:rsidRDefault="00886CF2">
      <w:pPr>
        <w:pStyle w:val="CommentText0"/>
      </w:pPr>
      <w:r>
        <w:rPr>
          <w:rStyle w:val="CommentReference"/>
        </w:rPr>
        <w:annotationRef/>
      </w:r>
      <w:r>
        <w:t>The even</w:t>
      </w:r>
      <w:r w:rsidR="00B91B7E">
        <w:t>t</w:t>
      </w:r>
      <w:r>
        <w:t xml:space="preserve"> of the mock trial or of Mengele’s actions?</w:t>
      </w:r>
    </w:p>
  </w:comment>
  <w:comment w:id="8" w:author="Author" w:initials="A">
    <w:p w14:paraId="205B2A07" w14:textId="77777777" w:rsidR="00886CF2" w:rsidRDefault="00886CF2" w:rsidP="00886CF2">
      <w:pPr>
        <w:pStyle w:val="CommentText0"/>
      </w:pPr>
      <w:r>
        <w:rPr>
          <w:rStyle w:val="CommentReference"/>
        </w:rPr>
        <w:annotationRef/>
      </w:r>
      <w:r>
        <w:t xml:space="preserve">By </w:t>
      </w:r>
      <w:proofErr w:type="spellStart"/>
      <w:r>
        <w:t>Yad</w:t>
      </w:r>
      <w:proofErr w:type="spellEnd"/>
      <w:r>
        <w:t xml:space="preserve"> Vashem?</w:t>
      </w:r>
    </w:p>
  </w:comment>
  <w:comment w:id="9" w:author="Author" w:initials="A">
    <w:p w14:paraId="17F920F3" w14:textId="603EA690" w:rsidR="00886CF2" w:rsidRDefault="00886CF2">
      <w:pPr>
        <w:pStyle w:val="CommentText0"/>
      </w:pPr>
      <w:r>
        <w:rPr>
          <w:rStyle w:val="CommentReference"/>
        </w:rPr>
        <w:annotationRef/>
      </w:r>
      <w:hyperlink r:id="rId3" w:history="1">
        <w:r w:rsidRPr="00996E91">
          <w:rPr>
            <w:rStyle w:val="Hyperlink"/>
          </w:rPr>
          <w:t>DISSERTATION_FOR_BIND</w:t>
        </w:r>
        <w:r w:rsidRPr="00996E91">
          <w:rPr>
            <w:rStyle w:val="Hyperlink"/>
          </w:rPr>
          <w:t>I</w:t>
        </w:r>
        <w:r w:rsidRPr="00996E91">
          <w:rPr>
            <w:rStyle w:val="Hyperlink"/>
          </w:rPr>
          <w:t>NG_after_viva_2_may_2014.pdf (royalholloway.ac.uk)</w:t>
        </w:r>
      </w:hyperlink>
      <w:r>
        <w:t xml:space="preserve"> </w:t>
      </w:r>
    </w:p>
    <w:p w14:paraId="4B71D402" w14:textId="77777777" w:rsidR="00886CF2" w:rsidRDefault="00886CF2">
      <w:pPr>
        <w:pStyle w:val="CommentText0"/>
      </w:pPr>
    </w:p>
    <w:p w14:paraId="45A3FCF2" w14:textId="77777777" w:rsidR="00886CF2" w:rsidRDefault="00886CF2" w:rsidP="00886CF2">
      <w:pPr>
        <w:pStyle w:val="CommentText0"/>
      </w:pPr>
      <w:r>
        <w:t>His name is spelled thus in this doc</w:t>
      </w:r>
    </w:p>
  </w:comment>
  <w:comment w:id="10" w:author="Author" w:initials="A">
    <w:p w14:paraId="28FF6823" w14:textId="77777777" w:rsidR="00886CF2" w:rsidRDefault="00886CF2">
      <w:pPr>
        <w:pStyle w:val="CommentText0"/>
        <w:rPr>
          <w:rFonts w:asciiTheme="majorBidi" w:hAnsiTheme="majorBidi" w:cstheme="majorBidi"/>
          <w:sz w:val="24"/>
          <w:szCs w:val="24"/>
          <w:lang w:bidi="he-IL"/>
        </w:rPr>
      </w:pPr>
      <w:r>
        <w:rPr>
          <w:rStyle w:val="CommentReference"/>
        </w:rPr>
        <w:annotationRef/>
      </w:r>
      <w:r>
        <w:t xml:space="preserve">The exact translation is </w:t>
      </w:r>
      <w:r w:rsidRPr="00907236">
        <w:rPr>
          <w:rFonts w:asciiTheme="majorBidi" w:hAnsiTheme="majorBidi" w:cstheme="majorBidi"/>
          <w:sz w:val="24"/>
          <w:szCs w:val="24"/>
          <w:lang w:bidi="he-IL"/>
        </w:rPr>
        <w:t xml:space="preserve">it was he who prepared the witnesses for the hearings, and conducted their </w:t>
      </w:r>
      <w:r>
        <w:rPr>
          <w:rFonts w:asciiTheme="majorBidi" w:hAnsiTheme="majorBidi" w:cstheme="majorBidi"/>
          <w:sz w:val="24"/>
          <w:szCs w:val="24"/>
          <w:lang w:bidi="he-IL"/>
        </w:rPr>
        <w:t>questioning</w:t>
      </w:r>
      <w:r w:rsidRPr="00907236">
        <w:rPr>
          <w:rFonts w:asciiTheme="majorBidi" w:hAnsiTheme="majorBidi" w:cstheme="majorBidi"/>
          <w:sz w:val="24"/>
          <w:szCs w:val="24"/>
          <w:lang w:bidi="he-IL"/>
        </w:rPr>
        <w:t xml:space="preserve"> on the witness stand.</w:t>
      </w:r>
    </w:p>
    <w:p w14:paraId="74204C99" w14:textId="77777777" w:rsidR="00886CF2" w:rsidRDefault="00886CF2">
      <w:pPr>
        <w:pStyle w:val="CommentText0"/>
      </w:pPr>
    </w:p>
    <w:p w14:paraId="05913694" w14:textId="277FC1AC" w:rsidR="00886CF2" w:rsidRDefault="00886CF2">
      <w:pPr>
        <w:pStyle w:val="CommentText0"/>
      </w:pPr>
      <w:r>
        <w:t>It has been changed for flow, but you can restore the exact translation if you prefer.</w:t>
      </w:r>
    </w:p>
  </w:comment>
  <w:comment w:id="11" w:author="Author" w:initials="A">
    <w:p w14:paraId="1890B429" w14:textId="6B9E2156" w:rsidR="00886CF2" w:rsidRDefault="00886CF2">
      <w:pPr>
        <w:pStyle w:val="CommentText0"/>
      </w:pPr>
      <w:r>
        <w:rPr>
          <w:rStyle w:val="CommentReference"/>
        </w:rPr>
        <w:annotationRef/>
      </w:r>
      <w:r>
        <w:t xml:space="preserve">The original Hebrew, </w:t>
      </w:r>
      <w:r w:rsidRPr="00D82DDC">
        <w:rPr>
          <w:rFonts w:cs="Arial" w:hint="cs"/>
          <w:rtl/>
          <w:lang w:bidi="he-IL"/>
        </w:rPr>
        <w:t>פילוח</w:t>
      </w:r>
      <w:r>
        <w:rPr>
          <w:rFonts w:cs="Arial"/>
          <w:lang w:bidi="he-IL"/>
        </w:rPr>
        <w:t xml:space="preserve"> means segmentation  - breakdown could also work here</w:t>
      </w:r>
    </w:p>
  </w:comment>
  <w:comment w:id="12" w:author="Author" w:initials="A">
    <w:p w14:paraId="4DAF9329" w14:textId="77777777" w:rsidR="00541186" w:rsidRDefault="00541186">
      <w:pPr>
        <w:pStyle w:val="CommentText0"/>
      </w:pPr>
      <w:r>
        <w:rPr>
          <w:rStyle w:val="CommentReference"/>
        </w:rPr>
        <w:annotationRef/>
      </w:r>
      <w:r>
        <w:t>No first name provided</w:t>
      </w:r>
    </w:p>
    <w:p w14:paraId="14826748" w14:textId="5E1B0584" w:rsidR="00541186" w:rsidRDefault="00541186">
      <w:pPr>
        <w:pStyle w:val="CommentText0"/>
      </w:pPr>
    </w:p>
  </w:comment>
  <w:comment w:id="13" w:author="Author" w:initials="A">
    <w:p w14:paraId="68155D88" w14:textId="5AF8A4D2" w:rsidR="00614507" w:rsidRDefault="00614507">
      <w:pPr>
        <w:pStyle w:val="CommentText0"/>
      </w:pPr>
      <w:r>
        <w:rPr>
          <w:rStyle w:val="CommentReference"/>
        </w:rPr>
        <w:annotationRef/>
      </w:r>
      <w:r>
        <w:t>Against his will is in the Hebrew but is it needed?</w:t>
      </w:r>
    </w:p>
  </w:comment>
  <w:comment w:id="14" w:author="Author" w:initials="A">
    <w:p w14:paraId="0FD7FFD5" w14:textId="1F3571C5" w:rsidR="00614507" w:rsidRDefault="00614507">
      <w:pPr>
        <w:pStyle w:val="CommentText0"/>
      </w:pPr>
      <w:r>
        <w:rPr>
          <w:rStyle w:val="CommentReference"/>
        </w:rPr>
        <w:annotationRef/>
      </w:r>
      <w:r>
        <w:t>See previous comment</w:t>
      </w:r>
    </w:p>
  </w:comment>
  <w:comment w:id="15" w:author="Author" w:initials="A">
    <w:p w14:paraId="316F1944" w14:textId="52E9DFEF" w:rsidR="00886CF2" w:rsidRDefault="00886CF2" w:rsidP="00886CF2">
      <w:pPr>
        <w:pStyle w:val="CommentText0"/>
      </w:pPr>
      <w:r>
        <w:rPr>
          <w:rStyle w:val="CommentReference"/>
        </w:rPr>
        <w:annotationRef/>
      </w:r>
      <w:hyperlink r:id="rId4" w:history="1">
        <w:r w:rsidRPr="00B127FB">
          <w:rPr>
            <w:rStyle w:val="Hyperlink"/>
          </w:rPr>
          <w:t>Why His Sheep? - Questions &amp; Answers (chabad.org)</w:t>
        </w:r>
      </w:hyperlink>
      <w:r>
        <w:t xml:space="preserve"> </w:t>
      </w:r>
    </w:p>
  </w:comment>
  <w:comment w:id="16" w:author="Author" w:initials="A">
    <w:p w14:paraId="00B03CAF" w14:textId="77777777" w:rsidR="00886CF2" w:rsidRDefault="00886CF2">
      <w:pPr>
        <w:pStyle w:val="CommentText0"/>
      </w:pPr>
      <w:r>
        <w:rPr>
          <w:rStyle w:val="CommentReference"/>
        </w:rPr>
        <w:annotationRef/>
      </w:r>
      <w:r>
        <w:t>It is taken from Rosh Hashanah liturgy, maybe it is worth a footnote? The speaker is using powerful Jewish imagery to say that Mengele was playing the role of G-d</w:t>
      </w:r>
    </w:p>
    <w:p w14:paraId="0414AABE" w14:textId="77777777" w:rsidR="00886CF2" w:rsidRDefault="00886CF2">
      <w:pPr>
        <w:pStyle w:val="CommentText0"/>
      </w:pPr>
    </w:p>
    <w:p w14:paraId="1B2C8489" w14:textId="77777777" w:rsidR="00886CF2" w:rsidRDefault="00886CF2" w:rsidP="00886CF2">
      <w:pPr>
        <w:pStyle w:val="CommentText0"/>
      </w:pPr>
      <w:hyperlink r:id="rId5" w:history="1">
        <w:proofErr w:type="spellStart"/>
        <w:r w:rsidRPr="00E11260">
          <w:rPr>
            <w:rStyle w:val="Hyperlink"/>
          </w:rPr>
          <w:t>Unetanneh</w:t>
        </w:r>
        <w:proofErr w:type="spellEnd"/>
        <w:r w:rsidRPr="00E11260">
          <w:rPr>
            <w:rStyle w:val="Hyperlink"/>
          </w:rPr>
          <w:t xml:space="preserve"> </w:t>
        </w:r>
        <w:proofErr w:type="spellStart"/>
        <w:r w:rsidRPr="00E11260">
          <w:rPr>
            <w:rStyle w:val="Hyperlink"/>
          </w:rPr>
          <w:t>Tokef</w:t>
        </w:r>
        <w:proofErr w:type="spellEnd"/>
        <w:r w:rsidRPr="00E11260">
          <w:rPr>
            <w:rStyle w:val="Hyperlink"/>
          </w:rPr>
          <w:t xml:space="preserve"> - Wikipedia</w:t>
        </w:r>
      </w:hyperlink>
      <w:r>
        <w:t xml:space="preserve"> </w:t>
      </w:r>
    </w:p>
  </w:comment>
  <w:comment w:id="17" w:author="Author" w:initials="A">
    <w:p w14:paraId="296CD5FE" w14:textId="062D4797" w:rsidR="00614507" w:rsidRDefault="00614507">
      <w:pPr>
        <w:pStyle w:val="CommentText0"/>
      </w:pPr>
      <w:r>
        <w:rPr>
          <w:rStyle w:val="CommentReference"/>
        </w:rPr>
        <w:annotationRef/>
      </w:r>
      <w:r>
        <w:t>Reference needed for full quote</w:t>
      </w:r>
    </w:p>
  </w:comment>
  <w:comment w:id="18" w:author="Author" w:initials="A">
    <w:p w14:paraId="5B389F91" w14:textId="77777777" w:rsidR="00886CF2" w:rsidRDefault="00886CF2" w:rsidP="00886CF2">
      <w:pPr>
        <w:pStyle w:val="CommentText0"/>
      </w:pPr>
      <w:r>
        <w:rPr>
          <w:rStyle w:val="CommentReference"/>
        </w:rPr>
        <w:annotationRef/>
      </w:r>
      <w:hyperlink r:id="rId6" w:history="1">
        <w:r w:rsidRPr="00332B36">
          <w:rPr>
            <w:rStyle w:val="Hyperlink"/>
          </w:rPr>
          <w:t xml:space="preserve">Their name: Roma? </w:t>
        </w:r>
        <w:proofErr w:type="spellStart"/>
        <w:r w:rsidRPr="00332B36">
          <w:rPr>
            <w:rStyle w:val="Hyperlink"/>
          </w:rPr>
          <w:t>Sinto</w:t>
        </w:r>
        <w:proofErr w:type="spellEnd"/>
        <w:r w:rsidRPr="00332B36">
          <w:rPr>
            <w:rStyle w:val="Hyperlink"/>
          </w:rPr>
          <w:t>? Gypsy? | USC Shoah Foundation</w:t>
        </w:r>
      </w:hyperlink>
      <w:r>
        <w:t xml:space="preserve"> </w:t>
      </w:r>
    </w:p>
  </w:comment>
  <w:comment w:id="19" w:author="Author" w:initials="A">
    <w:p w14:paraId="3E32DDB2" w14:textId="77777777" w:rsidR="00886CF2" w:rsidRDefault="00886CF2" w:rsidP="00886CF2">
      <w:pPr>
        <w:pStyle w:val="CommentText0"/>
      </w:pPr>
      <w:r>
        <w:rPr>
          <w:rStyle w:val="CommentReference"/>
        </w:rPr>
        <w:annotationRef/>
      </w:r>
      <w:hyperlink r:id="rId7" w:history="1">
        <w:r w:rsidRPr="00CB4F61">
          <w:rPr>
            <w:rStyle w:val="Hyperlink"/>
            <w:rFonts w:hint="eastAsia"/>
            <w:rtl/>
            <w:lang w:bidi="he-IL"/>
          </w:rPr>
          <w:t>יום</w:t>
        </w:r>
        <w:r w:rsidRPr="00CB4F61">
          <w:rPr>
            <w:rStyle w:val="Hyperlink"/>
            <w:rtl/>
            <w:lang w:bidi="he-IL"/>
          </w:rPr>
          <w:t xml:space="preserve"> פקודה | </w:t>
        </w:r>
      </w:hyperlink>
      <w:hyperlink r:id="rId8" w:history="1">
        <w:r w:rsidRPr="00CB4F61">
          <w:rPr>
            <w:rStyle w:val="Hyperlink"/>
          </w:rPr>
          <w:t>Hebrew to English | Idioms / Maxims / Sayings (proz.com)</w:t>
        </w:r>
      </w:hyperlink>
      <w:r>
        <w:t xml:space="preserve"> </w:t>
      </w:r>
    </w:p>
  </w:comment>
  <w:comment w:id="20" w:author="Author" w:initials="A">
    <w:p w14:paraId="7C7B32A2" w14:textId="77777777" w:rsidR="00886CF2" w:rsidRDefault="00886CF2" w:rsidP="00886CF2">
      <w:pPr>
        <w:pStyle w:val="CommentText0"/>
      </w:pPr>
      <w:r>
        <w:rPr>
          <w:rStyle w:val="CommentReference"/>
        </w:rPr>
        <w:annotationRef/>
      </w:r>
      <w:hyperlink r:id="rId9" w:history="1">
        <w:r w:rsidRPr="00A612C8">
          <w:rPr>
            <w:rStyle w:val="Hyperlink"/>
          </w:rPr>
          <w:t>Remembering “Planet Auschwitz” During the Cold War | Representations | University of California Press (ucpress.edu)</w:t>
        </w:r>
      </w:hyperlink>
      <w:r>
        <w:t xml:space="preserve"> </w:t>
      </w:r>
    </w:p>
  </w:comment>
  <w:comment w:id="21" w:author="Author" w:initials="A">
    <w:p w14:paraId="1D99F4CB" w14:textId="77777777" w:rsidR="00886CF2" w:rsidRDefault="00886CF2" w:rsidP="00886CF2">
      <w:pPr>
        <w:pStyle w:val="CommentText0"/>
      </w:pPr>
      <w:r>
        <w:rPr>
          <w:rStyle w:val="CommentReference"/>
        </w:rPr>
        <w:annotationRef/>
      </w:r>
      <w:hyperlink r:id="rId10" w:history="1">
        <w:proofErr w:type="spellStart"/>
        <w:r w:rsidRPr="00280088">
          <w:rPr>
            <w:rStyle w:val="Hyperlink"/>
          </w:rPr>
          <w:t>Yehiel</w:t>
        </w:r>
        <w:proofErr w:type="spellEnd"/>
        <w:r w:rsidRPr="00280088">
          <w:rPr>
            <w:rStyle w:val="Hyperlink"/>
          </w:rPr>
          <w:t xml:space="preserve"> De-Nur - Wikipedia</w:t>
        </w:r>
      </w:hyperlink>
      <w:r>
        <w:t xml:space="preserve"> </w:t>
      </w:r>
    </w:p>
  </w:comment>
  <w:comment w:id="22" w:author="Author" w:initials="A">
    <w:p w14:paraId="20C12EA6" w14:textId="2E981DF1" w:rsidR="00886CF2" w:rsidRDefault="00886CF2" w:rsidP="00886CF2">
      <w:pPr>
        <w:pStyle w:val="CommentText0"/>
      </w:pPr>
      <w:r>
        <w:rPr>
          <w:rStyle w:val="CommentReference"/>
        </w:rPr>
        <w:annotationRef/>
      </w:r>
      <w:r>
        <w:t>Is this what is meant? Referring back to the Eichmann trial?</w:t>
      </w:r>
    </w:p>
  </w:comment>
  <w:comment w:id="23" w:author="Author" w:initials="A">
    <w:p w14:paraId="469D7C2C" w14:textId="2E0925C6" w:rsidR="00886CF2" w:rsidRDefault="00886CF2">
      <w:pPr>
        <w:pStyle w:val="CommentText0"/>
      </w:pPr>
      <w:r>
        <w:rPr>
          <w:rStyle w:val="CommentReference"/>
        </w:rPr>
        <w:annotationRef/>
      </w:r>
      <w:r>
        <w:t>This needs a footnote</w:t>
      </w:r>
    </w:p>
  </w:comment>
  <w:comment w:id="24" w:author="Author" w:initials="A">
    <w:p w14:paraId="131575E3" w14:textId="6D2112DA" w:rsidR="00614507" w:rsidRDefault="00614507">
      <w:pPr>
        <w:pStyle w:val="CommentText0"/>
      </w:pPr>
      <w:r>
        <w:rPr>
          <w:rStyle w:val="CommentReference"/>
        </w:rPr>
        <w:annotationRef/>
      </w:r>
      <w:r>
        <w:t>Citation?</w:t>
      </w:r>
    </w:p>
  </w:comment>
  <w:comment w:id="25" w:author="Author" w:initials="A">
    <w:p w14:paraId="2FFAF007" w14:textId="0514054B" w:rsidR="00886CF2" w:rsidRDefault="00886CF2">
      <w:pPr>
        <w:pStyle w:val="CommentText0"/>
      </w:pPr>
      <w:r>
        <w:rPr>
          <w:rStyle w:val="CommentReference"/>
        </w:rPr>
        <w:annotationRef/>
      </w:r>
      <w:r>
        <w:t>Footnote needed</w:t>
      </w:r>
    </w:p>
  </w:comment>
  <w:comment w:id="26" w:author="Author" w:initials="A">
    <w:p w14:paraId="6AC0DBE4" w14:textId="0D303C87" w:rsidR="00614507" w:rsidRDefault="00614507">
      <w:pPr>
        <w:pStyle w:val="CommentText0"/>
      </w:pPr>
      <w:r>
        <w:rPr>
          <w:rStyle w:val="CommentReference"/>
        </w:rPr>
        <w:annotationRef/>
      </w:r>
      <w:r>
        <w:t>Footnote?</w:t>
      </w:r>
    </w:p>
  </w:comment>
  <w:comment w:id="27" w:author="Author" w:initials="A">
    <w:p w14:paraId="445BB0F1" w14:textId="77777777" w:rsidR="00886CF2" w:rsidRDefault="00886CF2" w:rsidP="00886CF2">
      <w:pPr>
        <w:pStyle w:val="CommentText0"/>
      </w:pPr>
      <w:r>
        <w:rPr>
          <w:rStyle w:val="CommentReference"/>
        </w:rPr>
        <w:annotationRef/>
      </w:r>
      <w:r>
        <w:t>This is a bit unclear, maybe criminal investigation department? I would say of which body, so the police or in this case most likely the State Attorney's office? And/or similar bodies in relevant countries… Just to make it clear exactly which bodies would be responsible for this.</w:t>
      </w:r>
    </w:p>
  </w:comment>
  <w:comment w:id="28" w:author="Author" w:initials="A">
    <w:p w14:paraId="60872F5D" w14:textId="77777777" w:rsidR="00886CF2" w:rsidRDefault="00886CF2" w:rsidP="00886CF2">
      <w:pPr>
        <w:pStyle w:val="CommentText0"/>
      </w:pPr>
      <w:r>
        <w:rPr>
          <w:rStyle w:val="CommentReference"/>
        </w:rPr>
        <w:annotationRef/>
      </w:r>
      <w:r>
        <w:t>The first criterion was the existence of evidence that showed the defendant had participated in the mass murder of Jews. The second criterion demanded that the chance of achieving a conviction was high, as was the potential for a particularly severe punishment. The third criterion was the presence in Israel of witnesses who could testify to the actions of the defendant, or the willingness of such witnesses to travel to Israel to testify in the trial</w:t>
      </w:r>
    </w:p>
  </w:comment>
  <w:comment w:id="29" w:author="Author" w:initials="A">
    <w:p w14:paraId="4FCF1FB8" w14:textId="584F2703" w:rsidR="00886CF2" w:rsidRDefault="00886CF2" w:rsidP="00886CF2">
      <w:pPr>
        <w:pStyle w:val="CommentText0"/>
      </w:pPr>
      <w:r>
        <w:rPr>
          <w:rStyle w:val="CommentReference"/>
        </w:rPr>
        <w:annotationRef/>
      </w:r>
      <w:r>
        <w:t>I think it is easier to read like this as it breaks up the text. But if you don't like it the full translated text is in the above comment.</w:t>
      </w:r>
    </w:p>
  </w:comment>
  <w:comment w:id="30" w:author="Author" w:initials="A">
    <w:p w14:paraId="74C12BA8" w14:textId="05DDA01F" w:rsidR="00886CF2" w:rsidRDefault="00886CF2">
      <w:pPr>
        <w:pStyle w:val="CommentText0"/>
      </w:pPr>
      <w:r>
        <w:rPr>
          <w:rStyle w:val="CommentReference"/>
        </w:rPr>
        <w:annotationRef/>
      </w:r>
      <w:r>
        <w:t>Reference?</w:t>
      </w:r>
    </w:p>
  </w:comment>
  <w:comment w:id="31" w:author="Author" w:initials="A">
    <w:p w14:paraId="0C9D2C6A" w14:textId="4D81E8A1" w:rsidR="00886CF2" w:rsidRDefault="00886CF2" w:rsidP="00886CF2">
      <w:pPr>
        <w:pStyle w:val="CommentText0"/>
      </w:pPr>
      <w:r>
        <w:rPr>
          <w:rStyle w:val="CommentReference"/>
        </w:rPr>
        <w:annotationRef/>
      </w:r>
      <w:r>
        <w:t>Does this correctly reflect  your meaning?</w:t>
      </w:r>
    </w:p>
  </w:comment>
  <w:comment w:id="32" w:author="Author" w:initials="A">
    <w:p w14:paraId="0BC6349E" w14:textId="64ADA5DE" w:rsidR="00886CF2" w:rsidRDefault="00886CF2">
      <w:pPr>
        <w:pStyle w:val="CommentText0"/>
      </w:pPr>
      <w:r>
        <w:rPr>
          <w:rStyle w:val="CommentReference"/>
        </w:rPr>
        <w:annotationRef/>
      </w:r>
      <w:r>
        <w:t>Reference?</w:t>
      </w:r>
    </w:p>
  </w:comment>
  <w:comment w:id="33" w:author="Author" w:initials="A">
    <w:p w14:paraId="1A5AADA0" w14:textId="6F487CBD" w:rsidR="00886CF2" w:rsidRDefault="00886CF2">
      <w:pPr>
        <w:pStyle w:val="CommentText0"/>
      </w:pPr>
      <w:r>
        <w:rPr>
          <w:rStyle w:val="CommentReference"/>
        </w:rPr>
        <w:annotationRef/>
      </w:r>
      <w:r>
        <w:t>Reference?</w:t>
      </w:r>
    </w:p>
  </w:comment>
  <w:comment w:id="34" w:author="Author" w:initials="A">
    <w:p w14:paraId="7B5A3828" w14:textId="59EAE4E7" w:rsidR="00886CF2" w:rsidRDefault="00886CF2" w:rsidP="00886CF2">
      <w:pPr>
        <w:pStyle w:val="CommentText0"/>
      </w:pPr>
      <w:r>
        <w:rPr>
          <w:rStyle w:val="CommentReference"/>
        </w:rPr>
        <w:annotationRef/>
      </w:r>
      <w:r>
        <w:t>Does transcripts correct reflect your meaning?</w:t>
      </w:r>
    </w:p>
  </w:comment>
  <w:comment w:id="35" w:author="Author" w:initials="A">
    <w:p w14:paraId="686CE7A2" w14:textId="6090C572" w:rsidR="00886CF2" w:rsidRDefault="00886CF2" w:rsidP="00886CF2">
      <w:pPr>
        <w:pStyle w:val="CommentText0"/>
      </w:pPr>
      <w:r>
        <w:rPr>
          <w:rStyle w:val="CommentReference"/>
        </w:rPr>
        <w:annotationRef/>
      </w:r>
      <w:r>
        <w:t>"the fallen" sounds like it refers to soldiers. Perished is more general, but  you could even write murdered, as that is what happened</w:t>
      </w:r>
    </w:p>
  </w:comment>
  <w:comment w:id="36" w:author="Author" w:initials="A">
    <w:p w14:paraId="39C378B8" w14:textId="56B1E6C2" w:rsidR="00886CF2" w:rsidRDefault="00886CF2" w:rsidP="00886CF2">
      <w:pPr>
        <w:pStyle w:val="CommentText0"/>
      </w:pPr>
      <w:r>
        <w:rPr>
          <w:rStyle w:val="CommentReference"/>
        </w:rPr>
        <w:annotationRef/>
      </w:r>
      <w:r>
        <w:t>Reference?</w:t>
      </w:r>
    </w:p>
  </w:comment>
  <w:comment w:id="37" w:author="Author" w:initials="A">
    <w:p w14:paraId="6A28FD82" w14:textId="77777777" w:rsidR="00886CF2" w:rsidRDefault="00886CF2" w:rsidP="00886CF2">
      <w:pPr>
        <w:pStyle w:val="CommentText0"/>
      </w:pPr>
      <w:r>
        <w:rPr>
          <w:rStyle w:val="CommentReference"/>
        </w:rPr>
        <w:annotationRef/>
      </w:r>
      <w:r>
        <w:t>Is this what is meant? Echo a lesson doesn't really work in English, but it seemed that this was the meaning</w:t>
      </w:r>
    </w:p>
  </w:comment>
  <w:comment w:id="38" w:author="Author" w:initials="A">
    <w:p w14:paraId="532B03BE" w14:textId="6DC5F8DC" w:rsidR="00886CF2" w:rsidRDefault="00886CF2">
      <w:pPr>
        <w:pStyle w:val="CommentText0"/>
      </w:pPr>
      <w:r>
        <w:rPr>
          <w:rStyle w:val="CommentReference"/>
        </w:rPr>
        <w:annotationRef/>
      </w:r>
      <w:r>
        <w:t>Footnote?</w:t>
      </w:r>
    </w:p>
  </w:comment>
  <w:comment w:id="39" w:author="Author" w:initials="A">
    <w:p w14:paraId="56971D70" w14:textId="1C48C770" w:rsidR="00886CF2" w:rsidRDefault="00886CF2" w:rsidP="00886CF2">
      <w:pPr>
        <w:pStyle w:val="CommentText0"/>
      </w:pPr>
      <w:r>
        <w:rPr>
          <w:rStyle w:val="CommentReference"/>
        </w:rPr>
        <w:annotationRef/>
      </w:r>
      <w:r>
        <w:t>The footnote is a bit confused here.</w:t>
      </w:r>
    </w:p>
  </w:comment>
  <w:comment w:id="40" w:author="Author" w:initials="A">
    <w:p w14:paraId="17C2ADCD" w14:textId="0F296394" w:rsidR="00886CF2" w:rsidRDefault="00886CF2">
      <w:pPr>
        <w:pStyle w:val="CommentText0"/>
      </w:pPr>
      <w:r>
        <w:rPr>
          <w:rStyle w:val="CommentReference"/>
        </w:rPr>
        <w:annotationRef/>
      </w:r>
      <w:r>
        <w:t>The Hebrew reads real validity, but this seems redundant</w:t>
      </w:r>
    </w:p>
  </w:comment>
  <w:comment w:id="41" w:author="Author" w:initials="A">
    <w:p w14:paraId="735487BE" w14:textId="72C1DA6D" w:rsidR="00886CF2" w:rsidRDefault="00886CF2">
      <w:pPr>
        <w:pStyle w:val="CommentText0"/>
      </w:pPr>
      <w:r>
        <w:rPr>
          <w:rStyle w:val="CommentReference"/>
        </w:rPr>
        <w:annotationRef/>
      </w:r>
      <w:r>
        <w:t>Does this correctly reflect your meaning?</w:t>
      </w:r>
    </w:p>
  </w:comment>
  <w:comment w:id="42" w:author="Author" w:initials="A">
    <w:p w14:paraId="55CFDA54" w14:textId="77777777" w:rsidR="00886CF2" w:rsidRDefault="00886CF2" w:rsidP="00886CF2">
      <w:pPr>
        <w:pStyle w:val="CommentText0"/>
      </w:pPr>
      <w:r>
        <w:rPr>
          <w:rStyle w:val="CommentReference"/>
        </w:rPr>
        <w:annotationRef/>
      </w:r>
      <w:r>
        <w:t>I can't find an English translation of her name</w:t>
      </w:r>
    </w:p>
  </w:comment>
  <w:comment w:id="43" w:author="Author" w:initials="A">
    <w:p w14:paraId="2F91BFAC" w14:textId="7536C3B7" w:rsidR="00310C31" w:rsidRDefault="00310C31">
      <w:pPr>
        <w:pStyle w:val="CommentText0"/>
      </w:pPr>
      <w:r>
        <w:rPr>
          <w:rStyle w:val="CommentReference"/>
        </w:rPr>
        <w:annotationRef/>
      </w:r>
      <w:r>
        <w:t>Reference?</w:t>
      </w:r>
    </w:p>
  </w:comment>
  <w:comment w:id="44" w:author="Author" w:initials="A">
    <w:p w14:paraId="6B48D941" w14:textId="2E5CC9BD" w:rsidR="00310C31" w:rsidRDefault="00310C31">
      <w:pPr>
        <w:pStyle w:val="CommentText0"/>
      </w:pPr>
      <w:r>
        <w:rPr>
          <w:rStyle w:val="CommentReference"/>
        </w:rPr>
        <w:annotationRef/>
      </w:r>
      <w:r>
        <w:t>reference</w:t>
      </w:r>
    </w:p>
  </w:comment>
  <w:comment w:id="45" w:author="Author" w:initials="A">
    <w:p w14:paraId="41074752" w14:textId="51CF7E09" w:rsidR="00310C31" w:rsidRDefault="00310C31">
      <w:pPr>
        <w:pStyle w:val="CommentText0"/>
      </w:pPr>
      <w:r>
        <w:rPr>
          <w:rStyle w:val="CommentReference"/>
        </w:rPr>
        <w:annotationRef/>
      </w:r>
      <w:r>
        <w:t>reference?</w:t>
      </w:r>
    </w:p>
  </w:comment>
  <w:comment w:id="46" w:author="Author" w:initials="A">
    <w:p w14:paraId="61A95DE5" w14:textId="77777777" w:rsidR="00886CF2" w:rsidRDefault="00886CF2" w:rsidP="00886CF2">
      <w:pPr>
        <w:pStyle w:val="CommentText0"/>
      </w:pPr>
      <w:r>
        <w:rPr>
          <w:rStyle w:val="CommentReference"/>
        </w:rPr>
        <w:annotationRef/>
      </w:r>
      <w:r>
        <w:t>Is this what is meant here</w:t>
      </w:r>
    </w:p>
  </w:comment>
  <w:comment w:id="47" w:author="Author" w:initials="A">
    <w:p w14:paraId="08ABFB58" w14:textId="59170B6F" w:rsidR="0035065F" w:rsidRDefault="0035065F">
      <w:pPr>
        <w:pStyle w:val="CommentText0"/>
      </w:pPr>
      <w:r>
        <w:rPr>
          <w:rStyle w:val="CommentReference"/>
        </w:rPr>
        <w:annotationRef/>
      </w:r>
      <w:r>
        <w:t>Witness is used twice in the Hebrew- perhaps survivors?</w:t>
      </w:r>
    </w:p>
  </w:comment>
  <w:comment w:id="48" w:author="Author" w:initials="A">
    <w:p w14:paraId="644E4704" w14:textId="77777777" w:rsidR="00287F4E" w:rsidRDefault="00287F4E" w:rsidP="00287F4E">
      <w:pPr>
        <w:pStyle w:val="CommentText0"/>
      </w:pPr>
      <w:r>
        <w:rPr>
          <w:rStyle w:val="CommentReference"/>
        </w:rPr>
        <w:annotationRef/>
      </w:r>
      <w:r>
        <w:t xml:space="preserve">Added for clarity </w:t>
      </w:r>
    </w:p>
  </w:comment>
  <w:comment w:id="49" w:author="Author" w:initials="A">
    <w:p w14:paraId="2A07493C" w14:textId="7646CBF9" w:rsidR="00287F4E" w:rsidRDefault="00287F4E" w:rsidP="00287F4E">
      <w:pPr>
        <w:pStyle w:val="CommentText0"/>
      </w:pPr>
      <w:r>
        <w:rPr>
          <w:rStyle w:val="CommentReference"/>
        </w:rPr>
        <w:annotationRef/>
      </w:r>
      <w:r>
        <w:t xml:space="preserve"> "this is because" </w:t>
      </w:r>
      <w:r>
        <w:t>was removed b</w:t>
      </w:r>
      <w:r>
        <w:t xml:space="preserve">ecause </w:t>
      </w:r>
      <w:r>
        <w:t xml:space="preserve">it doesn’t really seem needed here  - no need to signpost an </w:t>
      </w:r>
      <w:r>
        <w:t>explanation</w:t>
      </w:r>
      <w:r>
        <w:t xml:space="preserve"> here</w:t>
      </w:r>
    </w:p>
  </w:comment>
  <w:comment w:id="51" w:author="Author" w:initials="A">
    <w:p w14:paraId="039F38CD" w14:textId="77777777" w:rsidR="00287F4E" w:rsidRDefault="00287F4E" w:rsidP="00287F4E">
      <w:pPr>
        <w:pStyle w:val="CommentText0"/>
      </w:pPr>
      <w:r>
        <w:rPr>
          <w:rStyle w:val="CommentReference"/>
        </w:rPr>
        <w:annotationRef/>
      </w:r>
      <w:r>
        <w:t>Is this what is meant rather than difficulties? It seems we are making the point that the law is limited and constrained in what it is designed, and thus able, to do, in terms of addressing issues of survivor trauma.</w:t>
      </w:r>
    </w:p>
  </w:comment>
  <w:comment w:id="52" w:author="Author" w:initials="A">
    <w:p w14:paraId="5ED5D9D7" w14:textId="49A58E9E" w:rsidR="00810C33" w:rsidRDefault="00810C33">
      <w:pPr>
        <w:pStyle w:val="CommentText0"/>
      </w:pPr>
      <w:r>
        <w:rPr>
          <w:rStyle w:val="CommentReference"/>
        </w:rPr>
        <w:annotationRef/>
      </w:r>
      <w:r>
        <w:t>Renouncing?</w:t>
      </w:r>
    </w:p>
  </w:comment>
  <w:comment w:id="53" w:author="Author" w:initials="A">
    <w:p w14:paraId="0E52C8BF" w14:textId="77777777" w:rsidR="00287F4E" w:rsidRDefault="00287F4E" w:rsidP="00287F4E">
      <w:pPr>
        <w:pStyle w:val="CommentText0"/>
      </w:pPr>
      <w:r>
        <w:rPr>
          <w:rStyle w:val="CommentReference"/>
        </w:rPr>
        <w:annotationRef/>
      </w:r>
      <w:r>
        <w:t>Needs a footnote reference,</w:t>
      </w:r>
    </w:p>
  </w:comment>
  <w:comment w:id="54" w:author="Author" w:initials="A">
    <w:p w14:paraId="18EC0AAD" w14:textId="36940B8C" w:rsidR="00287F4E" w:rsidRDefault="00287F4E" w:rsidP="00287F4E">
      <w:pPr>
        <w:pStyle w:val="CommentText0"/>
      </w:pPr>
      <w:r>
        <w:rPr>
          <w:rStyle w:val="CommentReference"/>
        </w:rPr>
        <w:annotationRef/>
      </w:r>
      <w:r>
        <w:t>Added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324CEB" w15:done="0"/>
  <w15:commentEx w15:paraId="08CBAF6E" w15:done="0"/>
  <w15:commentEx w15:paraId="0BD8254E" w15:done="0"/>
  <w15:commentEx w15:paraId="7AF14970" w15:paraIdParent="0BD8254E" w15:done="0"/>
  <w15:commentEx w15:paraId="2FED9E01" w15:done="0"/>
  <w15:commentEx w15:paraId="12D9C4E9" w15:done="0"/>
  <w15:commentEx w15:paraId="5FFDE2F2" w15:done="0"/>
  <w15:commentEx w15:paraId="71AA2FA4" w15:done="0"/>
  <w15:commentEx w15:paraId="205B2A07" w15:done="0"/>
  <w15:commentEx w15:paraId="45A3FCF2" w15:done="0"/>
  <w15:commentEx w15:paraId="05913694" w15:done="0"/>
  <w15:commentEx w15:paraId="1890B429" w15:done="0"/>
  <w15:commentEx w15:paraId="14826748" w15:done="0"/>
  <w15:commentEx w15:paraId="68155D88" w15:done="0"/>
  <w15:commentEx w15:paraId="0FD7FFD5" w15:done="0"/>
  <w15:commentEx w15:paraId="316F1944" w15:done="0"/>
  <w15:commentEx w15:paraId="1B2C8489" w15:paraIdParent="316F1944" w15:done="0"/>
  <w15:commentEx w15:paraId="296CD5FE" w15:done="0"/>
  <w15:commentEx w15:paraId="5B389F91" w15:done="0"/>
  <w15:commentEx w15:paraId="3E32DDB2" w15:done="0"/>
  <w15:commentEx w15:paraId="7C7B32A2" w15:done="0"/>
  <w15:commentEx w15:paraId="1D99F4CB" w15:done="0"/>
  <w15:commentEx w15:paraId="20C12EA6" w15:done="0"/>
  <w15:commentEx w15:paraId="469D7C2C" w15:done="0"/>
  <w15:commentEx w15:paraId="131575E3" w15:done="0"/>
  <w15:commentEx w15:paraId="2FFAF007" w15:done="0"/>
  <w15:commentEx w15:paraId="6AC0DBE4" w15:done="0"/>
  <w15:commentEx w15:paraId="445BB0F1" w15:done="0"/>
  <w15:commentEx w15:paraId="60872F5D" w15:done="0"/>
  <w15:commentEx w15:paraId="4FCF1FB8" w15:done="0"/>
  <w15:commentEx w15:paraId="74C12BA8" w15:done="0"/>
  <w15:commentEx w15:paraId="0C9D2C6A" w15:done="0"/>
  <w15:commentEx w15:paraId="0BC6349E" w15:done="0"/>
  <w15:commentEx w15:paraId="1A5AADA0" w15:done="0"/>
  <w15:commentEx w15:paraId="7B5A3828" w15:done="0"/>
  <w15:commentEx w15:paraId="686CE7A2" w15:done="0"/>
  <w15:commentEx w15:paraId="39C378B8" w15:done="0"/>
  <w15:commentEx w15:paraId="6A28FD82" w15:done="0"/>
  <w15:commentEx w15:paraId="532B03BE" w15:done="0"/>
  <w15:commentEx w15:paraId="56971D70" w15:done="0"/>
  <w15:commentEx w15:paraId="17C2ADCD" w15:done="0"/>
  <w15:commentEx w15:paraId="735487BE" w15:done="0"/>
  <w15:commentEx w15:paraId="55CFDA54" w15:done="0"/>
  <w15:commentEx w15:paraId="2F91BFAC" w15:done="0"/>
  <w15:commentEx w15:paraId="6B48D941" w15:done="0"/>
  <w15:commentEx w15:paraId="41074752" w15:done="0"/>
  <w15:commentEx w15:paraId="61A95DE5" w15:done="0"/>
  <w15:commentEx w15:paraId="08ABFB58" w15:done="0"/>
  <w15:commentEx w15:paraId="644E4704" w15:done="0"/>
  <w15:commentEx w15:paraId="2A07493C" w15:done="0"/>
  <w15:commentEx w15:paraId="039F38CD" w15:done="0"/>
  <w15:commentEx w15:paraId="5ED5D9D7" w15:done="0"/>
  <w15:commentEx w15:paraId="0E52C8BF" w15:done="0"/>
  <w15:commentEx w15:paraId="18EC0A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F2FAD" w16cex:dateUtc="2022-09-04T13:07:00Z"/>
  <w16cex:commentExtensible w16cex:durableId="26BF2FFF" w16cex:dateUtc="2022-09-04T13:09:00Z"/>
  <w16cex:commentExtensible w16cex:durableId="26BF3021" w16cex:dateUtc="2022-09-04T13:09:00Z"/>
  <w16cex:commentExtensible w16cex:durableId="26BF3197" w16cex:dateUtc="2022-09-04T13:15:00Z"/>
  <w16cex:commentExtensible w16cex:durableId="26B5F03A" w16cex:dateUtc="2022-08-28T12:46:00Z"/>
  <w16cex:commentExtensible w16cex:durableId="26BF32A5" w16cex:dateUtc="2022-09-04T13:20:00Z"/>
  <w16cex:commentExtensible w16cex:durableId="26C05B19" w16cex:dateUtc="2022-09-05T10:25:00Z"/>
  <w16cex:commentExtensible w16cex:durableId="26C05B9E" w16cex:dateUtc="2022-09-05T10:27:00Z"/>
  <w16cex:commentExtensible w16cex:durableId="26B8AE28" w16cex:dateUtc="2022-08-30T14:41:00Z"/>
  <w16cex:commentExtensible w16cex:durableId="26B8A60E" w16cex:dateUtc="2022-08-30T14:06:00Z"/>
  <w16cex:commentExtensible w16cex:durableId="26B8A6B8" w16cex:dateUtc="2022-08-30T14:09:00Z"/>
  <w16cex:commentExtensible w16cex:durableId="26B8AA82" w16cex:dateUtc="2022-08-30T14:25:00Z"/>
  <w16cex:commentExtensible w16cex:durableId="26B8B09E" w16cex:dateUtc="2022-08-30T14:51:00Z"/>
  <w16cex:commentExtensible w16cex:durableId="26B8B152" w16cex:dateUtc="2022-08-30T14:54:00Z"/>
  <w16cex:commentExtensible w16cex:durableId="26B8B54C" w16cex:dateUtc="2022-08-30T15:11:00Z"/>
  <w16cex:commentExtensible w16cex:durableId="26B8B2A1" w16cex:dateUtc="2022-08-30T15:00:00Z"/>
  <w16cex:commentExtensible w16cex:durableId="26BA0301" w16cex:dateUtc="2022-08-31T14:55:00Z"/>
  <w16cex:commentExtensible w16cex:durableId="26BA04FA" w16cex:dateUtc="2022-08-31T15:04:00Z"/>
  <w16cex:commentExtensible w16cex:durableId="26BA0555" w16cex:dateUtc="2022-08-31T15:05:00Z"/>
  <w16cex:commentExtensible w16cex:durableId="26BA3FC4" w16cex:dateUtc="2022-08-31T19:15:00Z"/>
  <w16cex:commentExtensible w16cex:durableId="26BA422A" w16cex:dateUtc="2022-08-31T19:25:00Z"/>
  <w16cex:commentExtensible w16cex:durableId="26BB5F7A" w16cex:dateUtc="2022-09-01T15:42:00Z"/>
  <w16cex:commentExtensible w16cex:durableId="26BB5FB8" w16cex:dateUtc="2022-09-01T15:43:00Z"/>
  <w16cex:commentExtensible w16cex:durableId="26BB6017" w16cex:dateUtc="2022-09-01T15:45:00Z"/>
  <w16cex:commentExtensible w16cex:durableId="26BB808A" w16cex:dateUtc="2022-09-01T18:03:00Z"/>
  <w16cex:commentExtensible w16cex:durableId="26BB7EF0" w16cex:dateUtc="2022-09-01T17:56:00Z"/>
  <w16cex:commentExtensible w16cex:durableId="26BB5F4E" w16cex:dateUtc="2022-09-01T15:41:00Z"/>
  <w16cex:commentExtensible w16cex:durableId="26BF4842" w16cex:dateUtc="2022-09-04T14:52:00Z"/>
  <w16cex:commentExtensible w16cex:durableId="26BF491E" w16cex:dateUtc="2022-09-04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324CEB" w16cid:durableId="26BF2FAD"/>
  <w16cid:commentId w16cid:paraId="08CBAF6E" w16cid:durableId="26C8F0B0"/>
  <w16cid:commentId w16cid:paraId="0BD8254E" w16cid:durableId="26BF2FFF"/>
  <w16cid:commentId w16cid:paraId="7AF14970" w16cid:durableId="26BF3021"/>
  <w16cid:commentId w16cid:paraId="2FED9E01" w16cid:durableId="26BF3197"/>
  <w16cid:commentId w16cid:paraId="12D9C4E9" w16cid:durableId="26B5F03A"/>
  <w16cid:commentId w16cid:paraId="71AA2FA4" w16cid:durableId="26C83083"/>
  <w16cid:commentId w16cid:paraId="205B2A07" w16cid:durableId="26C05B9E"/>
  <w16cid:commentId w16cid:paraId="45A3FCF2" w16cid:durableId="26B8AE28"/>
  <w16cid:commentId w16cid:paraId="05913694" w16cid:durableId="26C83BC9"/>
  <w16cid:commentId w16cid:paraId="1890B429" w16cid:durableId="26C83DC6"/>
  <w16cid:commentId w16cid:paraId="14826748" w16cid:durableId="26C8F438"/>
  <w16cid:commentId w16cid:paraId="68155D88" w16cid:durableId="26C8F461"/>
  <w16cid:commentId w16cid:paraId="0FD7FFD5" w16cid:durableId="26C8F471"/>
  <w16cid:commentId w16cid:paraId="316F1944" w16cid:durableId="26B8A60E"/>
  <w16cid:commentId w16cid:paraId="1B2C8489" w16cid:durableId="26B8A6B8"/>
  <w16cid:commentId w16cid:paraId="296CD5FE" w16cid:durableId="26C8F51D"/>
  <w16cid:commentId w16cid:paraId="5B389F91" w16cid:durableId="26B8AA82"/>
  <w16cid:commentId w16cid:paraId="3E32DDB2" w16cid:durableId="26B8B09E"/>
  <w16cid:commentId w16cid:paraId="7C7B32A2" w16cid:durableId="26B8B152"/>
  <w16cid:commentId w16cid:paraId="1D99F4CB" w16cid:durableId="26B8B54C"/>
  <w16cid:commentId w16cid:paraId="20C12EA6" w16cid:durableId="26B8B2A1"/>
  <w16cid:commentId w16cid:paraId="469D7C2C" w16cid:durableId="26C852D6"/>
  <w16cid:commentId w16cid:paraId="131575E3" w16cid:durableId="26C8F57F"/>
  <w16cid:commentId w16cid:paraId="2FFAF007" w16cid:durableId="26C852E7"/>
  <w16cid:commentId w16cid:paraId="6AC0DBE4" w16cid:durableId="26C8F5EB"/>
  <w16cid:commentId w16cid:paraId="445BB0F1" w16cid:durableId="26BA0301"/>
  <w16cid:commentId w16cid:paraId="60872F5D" w16cid:durableId="26BA04FA"/>
  <w16cid:commentId w16cid:paraId="4FCF1FB8" w16cid:durableId="26BA0555"/>
  <w16cid:commentId w16cid:paraId="74C12BA8" w16cid:durableId="26C85ABA"/>
  <w16cid:commentId w16cid:paraId="0C9D2C6A" w16cid:durableId="26BA3FC4"/>
  <w16cid:commentId w16cid:paraId="0BC6349E" w16cid:durableId="26C85AB2"/>
  <w16cid:commentId w16cid:paraId="1A5AADA0" w16cid:durableId="26C85B24"/>
  <w16cid:commentId w16cid:paraId="686CE7A2" w16cid:durableId="26BB5FB8"/>
  <w16cid:commentId w16cid:paraId="39C378B8" w16cid:durableId="26BB6017"/>
  <w16cid:commentId w16cid:paraId="6A28FD82" w16cid:durableId="26BB808A"/>
  <w16cid:commentId w16cid:paraId="532B03BE" w16cid:durableId="26C85E32"/>
  <w16cid:commentId w16cid:paraId="56971D70" w16cid:durableId="26BB5F4E"/>
  <w16cid:commentId w16cid:paraId="17C2ADCD" w16cid:durableId="26C862C9"/>
  <w16cid:commentId w16cid:paraId="735487BE" w16cid:durableId="26C8C342"/>
  <w16cid:commentId w16cid:paraId="55CFDA54" w16cid:durableId="26BF4842"/>
  <w16cid:commentId w16cid:paraId="2F91BFAC" w16cid:durableId="26C8F7CB"/>
  <w16cid:commentId w16cid:paraId="6B48D941" w16cid:durableId="26C8F7E6"/>
  <w16cid:commentId w16cid:paraId="41074752" w16cid:durableId="26C8F7FC"/>
  <w16cid:commentId w16cid:paraId="08ABFB58" w16cid:durableId="26C8E5DF"/>
  <w16cid:commentId w16cid:paraId="644E4704" w16cid:durableId="26C82AAB"/>
  <w16cid:commentId w16cid:paraId="2A07493C" w16cid:durableId="26C6CCF5"/>
  <w16cid:commentId w16cid:paraId="039F38CD" w16cid:durableId="26C82C2F"/>
  <w16cid:commentId w16cid:paraId="5ED5D9D7" w16cid:durableId="26C8E899"/>
  <w16cid:commentId w16cid:paraId="0E52C8BF" w16cid:durableId="26C82D20"/>
  <w16cid:commentId w16cid:paraId="18EC0AAD" w16cid:durableId="26C766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402CF" w14:textId="77777777" w:rsidR="00E201DC" w:rsidRDefault="00E201DC" w:rsidP="00076AEB">
      <w:pPr>
        <w:spacing w:after="0" w:line="240" w:lineRule="auto"/>
      </w:pPr>
      <w:r>
        <w:separator/>
      </w:r>
    </w:p>
  </w:endnote>
  <w:endnote w:type="continuationSeparator" w:id="0">
    <w:p w14:paraId="09FFAE45" w14:textId="77777777" w:rsidR="00E201DC" w:rsidRDefault="00E201DC" w:rsidP="0007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2C47" w14:textId="77777777" w:rsidR="00E201DC" w:rsidRDefault="00E201DC" w:rsidP="00076AEB">
      <w:pPr>
        <w:spacing w:after="0" w:line="240" w:lineRule="auto"/>
      </w:pPr>
      <w:r>
        <w:separator/>
      </w:r>
    </w:p>
  </w:footnote>
  <w:footnote w:type="continuationSeparator" w:id="0">
    <w:p w14:paraId="7649F8D6" w14:textId="77777777" w:rsidR="00E201DC" w:rsidRDefault="00E201DC" w:rsidP="00076AEB">
      <w:pPr>
        <w:spacing w:after="0" w:line="240" w:lineRule="auto"/>
      </w:pPr>
      <w:r>
        <w:continuationSeparator/>
      </w:r>
    </w:p>
  </w:footnote>
  <w:footnote w:id="1">
    <w:p w14:paraId="27B2672B" w14:textId="7D05B740" w:rsidR="00886CF2" w:rsidRPr="0009027F" w:rsidRDefault="00886CF2" w:rsidP="0009027F">
      <w:pPr>
        <w:pStyle w:val="FootnoteText"/>
        <w:rPr>
          <w:rFonts w:asciiTheme="majorBidi" w:hAnsiTheme="majorBidi" w:cstheme="majorBidi"/>
        </w:rPr>
      </w:pPr>
      <w:r w:rsidRPr="0009027F">
        <w:rPr>
          <w:rStyle w:val="FootnoteReference"/>
          <w:rFonts w:asciiTheme="majorBidi" w:hAnsiTheme="majorBidi" w:cstheme="majorBidi"/>
        </w:rPr>
        <w:footnoteRef/>
      </w:r>
      <w:r w:rsidRPr="0009027F">
        <w:rPr>
          <w:rFonts w:asciiTheme="majorBidi" w:hAnsiTheme="majorBidi" w:cstheme="majorBidi"/>
        </w:rPr>
        <w:t xml:space="preserve"> Michael A. </w:t>
      </w:r>
      <w:proofErr w:type="spellStart"/>
      <w:r w:rsidRPr="0009027F">
        <w:rPr>
          <w:rFonts w:asciiTheme="majorBidi" w:hAnsiTheme="majorBidi" w:cstheme="majorBidi"/>
        </w:rPr>
        <w:t>Grodin</w:t>
      </w:r>
      <w:proofErr w:type="spellEnd"/>
      <w:r w:rsidRPr="0009027F">
        <w:rPr>
          <w:rFonts w:asciiTheme="majorBidi" w:hAnsiTheme="majorBidi" w:cstheme="majorBidi"/>
        </w:rPr>
        <w:t xml:space="preserve">, Eva </w:t>
      </w:r>
      <w:proofErr w:type="spellStart"/>
      <w:r w:rsidRPr="0009027F">
        <w:rPr>
          <w:rFonts w:asciiTheme="majorBidi" w:hAnsiTheme="majorBidi" w:cstheme="majorBidi"/>
        </w:rPr>
        <w:t>Mozes</w:t>
      </w:r>
      <w:proofErr w:type="spellEnd"/>
      <w:r w:rsidRPr="0009027F">
        <w:rPr>
          <w:rFonts w:asciiTheme="majorBidi" w:hAnsiTheme="majorBidi" w:cstheme="majorBidi"/>
        </w:rPr>
        <w:t xml:space="preserve"> </w:t>
      </w:r>
      <w:proofErr w:type="spellStart"/>
      <w:r w:rsidRPr="0009027F">
        <w:rPr>
          <w:rFonts w:asciiTheme="majorBidi" w:hAnsiTheme="majorBidi" w:cstheme="majorBidi"/>
        </w:rPr>
        <w:t>Kor</w:t>
      </w:r>
      <w:proofErr w:type="spellEnd"/>
      <w:r w:rsidRPr="0009027F">
        <w:rPr>
          <w:rFonts w:asciiTheme="majorBidi" w:hAnsiTheme="majorBidi" w:cstheme="majorBidi"/>
        </w:rPr>
        <w:t xml:space="preserve"> &amp; Susan Benedict, </w:t>
      </w:r>
      <w:r>
        <w:rPr>
          <w:rFonts w:asciiTheme="majorBidi" w:hAnsiTheme="majorBidi" w:cstheme="majorBidi"/>
        </w:rPr>
        <w:t>“”</w:t>
      </w:r>
      <w:r w:rsidRPr="0009027F">
        <w:rPr>
          <w:rFonts w:asciiTheme="majorBidi" w:hAnsiTheme="majorBidi" w:cstheme="majorBidi"/>
        </w:rPr>
        <w:t>The Trial That Never Happened: Josef Mengele and the Twins of Auschwitz</w:t>
      </w:r>
      <w:r w:rsidR="00976255">
        <w:rPr>
          <w:rFonts w:asciiTheme="majorBidi" w:hAnsiTheme="majorBidi" w:cstheme="majorBidi"/>
        </w:rPr>
        <w:t>,</w:t>
      </w:r>
      <w:r>
        <w:rPr>
          <w:rFonts w:asciiTheme="majorBidi" w:hAnsiTheme="majorBidi" w:cstheme="majorBidi"/>
        </w:rPr>
        <w:t>”</w:t>
      </w:r>
      <w:r w:rsidRPr="0009027F">
        <w:rPr>
          <w:rFonts w:asciiTheme="majorBidi" w:hAnsiTheme="majorBidi" w:cstheme="majorBidi"/>
        </w:rPr>
        <w:t xml:space="preserve"> </w:t>
      </w:r>
      <w:r w:rsidRPr="00FF2FF3">
        <w:rPr>
          <w:rFonts w:asciiTheme="majorBidi" w:hAnsiTheme="majorBidi" w:cstheme="majorBidi"/>
          <w:highlight w:val="cyan"/>
        </w:rPr>
        <w:t>5 WAR Crimes GENOCIDE &amp; Crimes against HUMAN. 3</w:t>
      </w:r>
      <w:r w:rsidRPr="0009027F">
        <w:rPr>
          <w:rFonts w:asciiTheme="majorBidi" w:hAnsiTheme="majorBidi" w:cstheme="majorBidi"/>
        </w:rPr>
        <w:t xml:space="preserve"> (2011).</w:t>
      </w:r>
    </w:p>
  </w:footnote>
  <w:footnote w:id="2">
    <w:p w14:paraId="0C6EEAC8" w14:textId="40715505" w:rsidR="00886CF2" w:rsidRPr="0009027F" w:rsidRDefault="00886CF2">
      <w:pPr>
        <w:pStyle w:val="FootnoteText"/>
        <w:rPr>
          <w:rFonts w:asciiTheme="majorBidi" w:hAnsiTheme="majorBidi" w:cstheme="majorBidi"/>
        </w:rPr>
      </w:pPr>
      <w:r w:rsidRPr="0009027F">
        <w:rPr>
          <w:rStyle w:val="FootnoteReference"/>
          <w:rFonts w:asciiTheme="majorBidi" w:hAnsiTheme="majorBidi" w:cstheme="majorBidi"/>
        </w:rPr>
        <w:footnoteRef/>
      </w:r>
      <w:r w:rsidRPr="0009027F">
        <w:rPr>
          <w:rFonts w:asciiTheme="majorBidi" w:hAnsiTheme="majorBidi" w:cstheme="majorBidi"/>
        </w:rPr>
        <w:t xml:space="preserve"> This quote is taken from the opening remarks of the </w:t>
      </w:r>
      <w:r>
        <w:rPr>
          <w:rFonts w:asciiTheme="majorBidi" w:hAnsiTheme="majorBidi" w:cstheme="majorBidi"/>
        </w:rPr>
        <w:t>proceedings</w:t>
      </w:r>
      <w:r w:rsidRPr="0009027F">
        <w:rPr>
          <w:rFonts w:asciiTheme="majorBidi" w:hAnsiTheme="majorBidi" w:cstheme="majorBidi"/>
        </w:rPr>
        <w:t>,</w:t>
      </w:r>
      <w:r>
        <w:rPr>
          <w:rFonts w:asciiTheme="majorBidi" w:hAnsiTheme="majorBidi" w:cstheme="majorBidi"/>
        </w:rPr>
        <w:t xml:space="preserve"> which were</w:t>
      </w:r>
      <w:r w:rsidRPr="0009027F">
        <w:rPr>
          <w:rFonts w:asciiTheme="majorBidi" w:hAnsiTheme="majorBidi" w:cstheme="majorBidi"/>
        </w:rPr>
        <w:t xml:space="preserve"> delivered by Dr Yitzhak Arad, chairman of the board of </w:t>
      </w:r>
      <w:proofErr w:type="spellStart"/>
      <w:r w:rsidRPr="0009027F">
        <w:rPr>
          <w:rFonts w:asciiTheme="majorBidi" w:hAnsiTheme="majorBidi" w:cstheme="majorBidi"/>
        </w:rPr>
        <w:t>Yad</w:t>
      </w:r>
      <w:proofErr w:type="spellEnd"/>
      <w:r w:rsidRPr="0009027F">
        <w:rPr>
          <w:rFonts w:asciiTheme="majorBidi" w:hAnsiTheme="majorBidi" w:cstheme="majorBidi"/>
        </w:rPr>
        <w:t xml:space="preserve"> Vashem.</w:t>
      </w:r>
    </w:p>
  </w:footnote>
  <w:footnote w:id="3">
    <w:p w14:paraId="7A5E752D" w14:textId="2AF9B576" w:rsidR="00886CF2" w:rsidRPr="00324C62" w:rsidRDefault="00886CF2" w:rsidP="00324C62">
      <w:pPr>
        <w:pStyle w:val="FootnoteText"/>
        <w:rPr>
          <w:rFonts w:asciiTheme="majorBidi" w:hAnsiTheme="majorBidi" w:cstheme="majorBidi"/>
          <w:lang w:bidi="he-IL"/>
        </w:rPr>
      </w:pPr>
      <w:r w:rsidRPr="0009027F">
        <w:rPr>
          <w:rStyle w:val="FootnoteReference"/>
          <w:rFonts w:asciiTheme="majorBidi" w:hAnsiTheme="majorBidi" w:cstheme="majorBidi"/>
        </w:rPr>
        <w:footnoteRef/>
      </w:r>
      <w:r w:rsidRPr="0009027F">
        <w:rPr>
          <w:rFonts w:asciiTheme="majorBidi" w:hAnsiTheme="majorBidi" w:cstheme="majorBidi"/>
        </w:rPr>
        <w:t xml:space="preserve"> </w:t>
      </w:r>
      <w:r>
        <w:rPr>
          <w:rFonts w:asciiTheme="majorBidi" w:hAnsiTheme="majorBidi" w:cstheme="majorBidi"/>
        </w:rPr>
        <w:t xml:space="preserve">Gerald L. </w:t>
      </w:r>
      <w:r w:rsidRPr="0009027F">
        <w:rPr>
          <w:rFonts w:asciiTheme="majorBidi" w:hAnsiTheme="majorBidi" w:cstheme="majorBidi"/>
        </w:rPr>
        <w:t xml:space="preserve">Posner and </w:t>
      </w:r>
      <w:r>
        <w:rPr>
          <w:rFonts w:asciiTheme="majorBidi" w:hAnsiTheme="majorBidi" w:cstheme="majorBidi"/>
        </w:rPr>
        <w:t xml:space="preserve">John </w:t>
      </w:r>
      <w:r w:rsidRPr="0009027F">
        <w:rPr>
          <w:rFonts w:asciiTheme="majorBidi" w:hAnsiTheme="majorBidi" w:cstheme="majorBidi"/>
        </w:rPr>
        <w:t xml:space="preserve">Ware, </w:t>
      </w:r>
      <w:r>
        <w:rPr>
          <w:rFonts w:asciiTheme="majorBidi" w:hAnsiTheme="majorBidi" w:cstheme="majorBidi"/>
        </w:rPr>
        <w:t>“</w:t>
      </w:r>
      <w:r w:rsidRPr="0009027F">
        <w:rPr>
          <w:rFonts w:asciiTheme="majorBidi" w:hAnsiTheme="majorBidi" w:cstheme="majorBidi"/>
        </w:rPr>
        <w:t>Mengele: The Complete Story</w:t>
      </w:r>
      <w:r w:rsidR="00976255">
        <w:rPr>
          <w:rFonts w:asciiTheme="majorBidi" w:hAnsiTheme="majorBidi" w:cstheme="majorBidi"/>
        </w:rPr>
        <w:t>,</w:t>
      </w:r>
      <w:r>
        <w:rPr>
          <w:rFonts w:asciiTheme="majorBidi" w:hAnsiTheme="majorBidi" w:cstheme="majorBidi"/>
        </w:rPr>
        <w:t xml:space="preserve">” </w:t>
      </w:r>
      <w:r w:rsidRPr="0009027F">
        <w:rPr>
          <w:rFonts w:asciiTheme="majorBidi" w:hAnsiTheme="majorBidi" w:cstheme="majorBidi"/>
        </w:rPr>
        <w:t xml:space="preserve">New York: McGraw-Hill, 1986; </w:t>
      </w:r>
      <w:r>
        <w:rPr>
          <w:rFonts w:asciiTheme="majorBidi" w:hAnsiTheme="majorBidi" w:cstheme="majorBidi"/>
        </w:rPr>
        <w:t xml:space="preserve">David G. </w:t>
      </w:r>
      <w:proofErr w:type="spellStart"/>
      <w:r w:rsidRPr="0009027F">
        <w:rPr>
          <w:rFonts w:asciiTheme="majorBidi" w:hAnsiTheme="majorBidi" w:cstheme="majorBidi"/>
        </w:rPr>
        <w:t>Marwell</w:t>
      </w:r>
      <w:proofErr w:type="spellEnd"/>
      <w:r w:rsidRPr="0009027F">
        <w:rPr>
          <w:rFonts w:asciiTheme="majorBidi" w:hAnsiTheme="majorBidi" w:cstheme="majorBidi"/>
        </w:rPr>
        <w:t>,</w:t>
      </w:r>
      <w:r>
        <w:rPr>
          <w:rFonts w:asciiTheme="majorBidi" w:hAnsiTheme="majorBidi" w:cstheme="majorBidi"/>
        </w:rPr>
        <w:t xml:space="preserve"> </w:t>
      </w:r>
      <w:r w:rsidRPr="006D1D1E">
        <w:rPr>
          <w:rFonts w:asciiTheme="majorBidi" w:hAnsiTheme="majorBidi" w:cstheme="majorBidi"/>
          <w:i/>
          <w:iCs/>
        </w:rPr>
        <w:t>Mengele: Unmasking the</w:t>
      </w:r>
      <w:r w:rsidRPr="006D1D1E">
        <w:rPr>
          <w:rFonts w:asciiTheme="majorBidi" w:hAnsiTheme="majorBidi" w:cstheme="majorBidi"/>
          <w:i/>
          <w:iCs/>
        </w:rPr>
        <w:t xml:space="preserve"> “</w:t>
      </w:r>
      <w:r w:rsidRPr="006D1D1E">
        <w:rPr>
          <w:rFonts w:asciiTheme="majorBidi" w:hAnsiTheme="majorBidi" w:cstheme="majorBidi"/>
          <w:i/>
          <w:iCs/>
        </w:rPr>
        <w:t>Angel of Death</w:t>
      </w:r>
      <w:r>
        <w:rPr>
          <w:rFonts w:asciiTheme="majorBidi" w:hAnsiTheme="majorBidi" w:cstheme="majorBidi"/>
        </w:rPr>
        <w:t>,”</w:t>
      </w:r>
      <w:r w:rsidRPr="0009027F">
        <w:rPr>
          <w:rFonts w:asciiTheme="majorBidi" w:hAnsiTheme="majorBidi" w:cstheme="majorBidi"/>
        </w:rPr>
        <w:t xml:space="preserve"> W</w:t>
      </w:r>
      <w:r>
        <w:rPr>
          <w:rFonts w:asciiTheme="majorBidi" w:hAnsiTheme="majorBidi" w:cstheme="majorBidi"/>
        </w:rPr>
        <w:t>.</w:t>
      </w:r>
      <w:r w:rsidRPr="0009027F">
        <w:rPr>
          <w:rFonts w:asciiTheme="majorBidi" w:hAnsiTheme="majorBidi" w:cstheme="majorBidi"/>
        </w:rPr>
        <w:t>W</w:t>
      </w:r>
      <w:r>
        <w:rPr>
          <w:rFonts w:asciiTheme="majorBidi" w:hAnsiTheme="majorBidi" w:cstheme="majorBidi"/>
        </w:rPr>
        <w:t>.</w:t>
      </w:r>
      <w:r w:rsidRPr="0009027F">
        <w:rPr>
          <w:rFonts w:asciiTheme="majorBidi" w:hAnsiTheme="majorBidi" w:cstheme="majorBidi"/>
        </w:rPr>
        <w:t xml:space="preserve"> Norton &amp; Company, 2020.</w:t>
      </w:r>
    </w:p>
  </w:footnote>
  <w:footnote w:id="4">
    <w:p w14:paraId="0F12DA39" w14:textId="48B32AC3" w:rsidR="00886CF2" w:rsidRPr="00324C62" w:rsidRDefault="00886CF2">
      <w:pPr>
        <w:pStyle w:val="FootnoteText"/>
        <w:rPr>
          <w:rFonts w:asciiTheme="majorBidi" w:hAnsiTheme="majorBidi" w:cstheme="majorBidi"/>
        </w:rPr>
      </w:pPr>
      <w:r w:rsidRPr="00324C62">
        <w:rPr>
          <w:rStyle w:val="FootnoteReference"/>
          <w:rFonts w:asciiTheme="majorBidi" w:hAnsiTheme="majorBidi" w:cstheme="majorBidi"/>
        </w:rPr>
        <w:footnoteRef/>
      </w:r>
      <w:r w:rsidRPr="00324C62">
        <w:rPr>
          <w:rFonts w:asciiTheme="majorBidi" w:hAnsiTheme="majorBidi" w:cstheme="majorBidi"/>
        </w:rPr>
        <w:t xml:space="preserve"> Yosef (Yossi) Chen, </w:t>
      </w:r>
      <w:r>
        <w:rPr>
          <w:rFonts w:asciiTheme="majorBidi" w:hAnsiTheme="majorBidi" w:cstheme="majorBidi"/>
        </w:rPr>
        <w:t>“</w:t>
      </w:r>
      <w:r w:rsidRPr="00324C62">
        <w:rPr>
          <w:rFonts w:asciiTheme="majorBidi" w:hAnsiTheme="majorBidi" w:cstheme="majorBidi"/>
        </w:rPr>
        <w:t>Searching for the Needle in the Haystack: Tracking the ‘Doctor of Death’ from Auschwitz—Josef Mengele</w:t>
      </w:r>
      <w:r>
        <w:rPr>
          <w:rFonts w:asciiTheme="majorBidi" w:hAnsiTheme="majorBidi" w:cstheme="majorBidi"/>
        </w:rPr>
        <w:t>,</w:t>
      </w:r>
      <w:r>
        <w:rPr>
          <w:rFonts w:asciiTheme="majorBidi" w:hAnsiTheme="majorBidi" w:cstheme="majorBidi"/>
        </w:rPr>
        <w:t>”</w:t>
      </w:r>
      <w:r w:rsidRPr="00324C62">
        <w:rPr>
          <w:rFonts w:asciiTheme="majorBidi" w:hAnsiTheme="majorBidi" w:cstheme="majorBidi"/>
        </w:rPr>
        <w:t xml:space="preserve"> 2007</w:t>
      </w:r>
      <w:r>
        <w:rPr>
          <w:rFonts w:asciiTheme="majorBidi" w:hAnsiTheme="majorBidi" w:cstheme="majorBidi"/>
        </w:rPr>
        <w:t>.</w:t>
      </w:r>
    </w:p>
  </w:footnote>
  <w:footnote w:id="5">
    <w:p w14:paraId="29FCAA30" w14:textId="67763824" w:rsidR="00886CF2" w:rsidRPr="007A6FF4" w:rsidRDefault="00886CF2" w:rsidP="005A6E2F">
      <w:pPr>
        <w:pStyle w:val="FootnoteText"/>
        <w:rPr>
          <w:rFonts w:asciiTheme="majorBidi" w:hAnsiTheme="majorBidi" w:cstheme="majorBidi"/>
          <w:lang w:bidi="he-IL"/>
        </w:rPr>
      </w:pPr>
      <w:r w:rsidRPr="007A6FF4">
        <w:rPr>
          <w:rStyle w:val="FootnoteReference"/>
          <w:rFonts w:asciiTheme="majorBidi" w:hAnsiTheme="majorBidi" w:cstheme="majorBidi"/>
        </w:rPr>
        <w:footnoteRef/>
      </w:r>
      <w:r w:rsidRPr="007A6FF4">
        <w:rPr>
          <w:rFonts w:asciiTheme="majorBidi" w:hAnsiTheme="majorBidi" w:cstheme="majorBidi"/>
          <w:rtl/>
        </w:rPr>
        <w:t xml:space="preserve"> </w:t>
      </w:r>
      <w:r>
        <w:rPr>
          <w:rFonts w:asciiTheme="majorBidi" w:hAnsiTheme="majorBidi" w:cstheme="majorBidi"/>
        </w:rPr>
        <w:t>“</w:t>
      </w:r>
      <w:r w:rsidRPr="007A6FF4">
        <w:rPr>
          <w:rFonts w:asciiTheme="majorBidi" w:hAnsiTheme="majorBidi" w:cstheme="majorBidi"/>
        </w:rPr>
        <w:t>In the Matter of Josef Mengele: A Report to the Attorney General of the United States</w:t>
      </w:r>
      <w:r>
        <w:rPr>
          <w:rFonts w:asciiTheme="majorBidi" w:hAnsiTheme="majorBidi" w:cstheme="majorBidi"/>
        </w:rPr>
        <w:t>,</w:t>
      </w:r>
      <w:r>
        <w:rPr>
          <w:rFonts w:asciiTheme="majorBidi" w:hAnsiTheme="majorBidi" w:cstheme="majorBidi"/>
        </w:rPr>
        <w:t>”</w:t>
      </w:r>
      <w:r w:rsidRPr="007A6FF4">
        <w:rPr>
          <w:rFonts w:asciiTheme="majorBidi" w:hAnsiTheme="majorBidi" w:cstheme="majorBidi"/>
        </w:rPr>
        <w:t xml:space="preserve"> U</w:t>
      </w:r>
      <w:r>
        <w:rPr>
          <w:rFonts w:asciiTheme="majorBidi" w:hAnsiTheme="majorBidi" w:cstheme="majorBidi"/>
        </w:rPr>
        <w:t>.</w:t>
      </w:r>
      <w:r w:rsidRPr="007A6FF4">
        <w:rPr>
          <w:rFonts w:asciiTheme="majorBidi" w:hAnsiTheme="majorBidi" w:cstheme="majorBidi"/>
        </w:rPr>
        <w:t>S</w:t>
      </w:r>
      <w:r>
        <w:rPr>
          <w:rFonts w:asciiTheme="majorBidi" w:hAnsiTheme="majorBidi" w:cstheme="majorBidi"/>
        </w:rPr>
        <w:t>.</w:t>
      </w:r>
      <w:r w:rsidRPr="007A6FF4">
        <w:rPr>
          <w:rFonts w:asciiTheme="majorBidi" w:hAnsiTheme="majorBidi" w:cstheme="majorBidi"/>
        </w:rPr>
        <w:t xml:space="preserve"> Department of Justice, Office of Special Investigations Criminal Division. October 1992. p. 206</w:t>
      </w:r>
      <w:r>
        <w:rPr>
          <w:rFonts w:asciiTheme="majorBidi" w:hAnsiTheme="majorBidi" w:cstheme="majorBidi"/>
        </w:rPr>
        <w:t>.</w:t>
      </w:r>
    </w:p>
  </w:footnote>
  <w:footnote w:id="6">
    <w:p w14:paraId="553B014A" w14:textId="3D54B065" w:rsidR="00886CF2" w:rsidRPr="007A6FF4" w:rsidRDefault="00886CF2">
      <w:pPr>
        <w:pStyle w:val="FootnoteText"/>
        <w:rPr>
          <w:rFonts w:asciiTheme="majorBidi" w:hAnsiTheme="majorBidi" w:cstheme="majorBidi"/>
        </w:rPr>
      </w:pPr>
      <w:r w:rsidRPr="007A6FF4">
        <w:rPr>
          <w:rStyle w:val="FootnoteReference"/>
          <w:rFonts w:asciiTheme="majorBidi" w:hAnsiTheme="majorBidi" w:cstheme="majorBidi"/>
        </w:rPr>
        <w:footnoteRef/>
      </w:r>
      <w:r w:rsidRPr="007A6FF4">
        <w:rPr>
          <w:rFonts w:asciiTheme="majorBidi" w:hAnsiTheme="majorBidi" w:cstheme="majorBidi"/>
        </w:rPr>
        <w:t xml:space="preserve"> Yosef Chen, </w:t>
      </w:r>
      <w:r>
        <w:rPr>
          <w:rFonts w:asciiTheme="majorBidi" w:hAnsiTheme="majorBidi" w:cstheme="majorBidi"/>
        </w:rPr>
        <w:t>“</w:t>
      </w:r>
      <w:r w:rsidRPr="007A6FF4">
        <w:rPr>
          <w:rFonts w:asciiTheme="majorBidi" w:hAnsiTheme="majorBidi" w:cstheme="majorBidi"/>
        </w:rPr>
        <w:t xml:space="preserve">The Pursuit of Nazi War Criminals—The Preparation of the Amal, Messer, and Amal Messer Headquarters, Mossad </w:t>
      </w:r>
      <w:r>
        <w:rPr>
          <w:rFonts w:asciiTheme="majorBidi" w:hAnsiTheme="majorBidi" w:cstheme="majorBidi"/>
        </w:rPr>
        <w:t>Re</w:t>
      </w:r>
      <w:r w:rsidRPr="007A6FF4">
        <w:rPr>
          <w:rFonts w:asciiTheme="majorBidi" w:hAnsiTheme="majorBidi" w:cstheme="majorBidi"/>
        </w:rPr>
        <w:t>search</w:t>
      </w:r>
      <w:r w:rsidR="00976255">
        <w:rPr>
          <w:rFonts w:asciiTheme="majorBidi" w:hAnsiTheme="majorBidi" w:cstheme="majorBidi"/>
        </w:rPr>
        <w:t>,</w:t>
      </w:r>
      <w:r>
        <w:rPr>
          <w:rFonts w:asciiTheme="majorBidi" w:hAnsiTheme="majorBidi" w:cstheme="majorBidi"/>
        </w:rPr>
        <w:t>”</w:t>
      </w:r>
      <w:r w:rsidRPr="007A6FF4">
        <w:rPr>
          <w:rFonts w:asciiTheme="majorBidi" w:hAnsiTheme="majorBidi" w:cstheme="majorBidi"/>
        </w:rPr>
        <w:t xml:space="preserve"> Department of History, pp. 31, 40, 51, 134. Available on the </w:t>
      </w:r>
      <w:proofErr w:type="spellStart"/>
      <w:r w:rsidRPr="007A6FF4">
        <w:rPr>
          <w:rFonts w:asciiTheme="majorBidi" w:hAnsiTheme="majorBidi" w:cstheme="majorBidi"/>
        </w:rPr>
        <w:t>Yad</w:t>
      </w:r>
      <w:proofErr w:type="spellEnd"/>
      <w:r w:rsidRPr="007A6FF4">
        <w:rPr>
          <w:rFonts w:asciiTheme="majorBidi" w:hAnsiTheme="majorBidi" w:cstheme="majorBidi"/>
        </w:rPr>
        <w:t xml:space="preserve"> Vashem website: http://www.yadvashem.org/he/archive/about/our-collections/mossad-documents</w:t>
      </w:r>
    </w:p>
  </w:footnote>
  <w:footnote w:id="7">
    <w:p w14:paraId="53E08773" w14:textId="67C74B34" w:rsidR="00886CF2" w:rsidRDefault="00886CF2">
      <w:pPr>
        <w:pStyle w:val="FootnoteText"/>
      </w:pPr>
      <w:r w:rsidRPr="007A6FF4">
        <w:rPr>
          <w:rStyle w:val="FootnoteReference"/>
          <w:rFonts w:asciiTheme="majorBidi" w:hAnsiTheme="majorBidi" w:cstheme="majorBidi"/>
        </w:rPr>
        <w:footnoteRef/>
      </w:r>
      <w:r w:rsidRPr="007A6FF4">
        <w:rPr>
          <w:rFonts w:asciiTheme="majorBidi" w:hAnsiTheme="majorBidi" w:cstheme="majorBidi"/>
        </w:rPr>
        <w:t xml:space="preserve"> Yehudit Dori </w:t>
      </w:r>
      <w:proofErr w:type="spellStart"/>
      <w:r w:rsidRPr="007A6FF4">
        <w:rPr>
          <w:rFonts w:asciiTheme="majorBidi" w:hAnsiTheme="majorBidi" w:cstheme="majorBidi"/>
        </w:rPr>
        <w:t>Deston</w:t>
      </w:r>
      <w:proofErr w:type="spellEnd"/>
      <w:r w:rsidRPr="007A6FF4">
        <w:rPr>
          <w:rFonts w:asciiTheme="majorBidi" w:hAnsiTheme="majorBidi" w:cstheme="majorBidi"/>
        </w:rPr>
        <w:t xml:space="preserve">, “The </w:t>
      </w:r>
      <w:proofErr w:type="spellStart"/>
      <w:r w:rsidRPr="007A6FF4">
        <w:rPr>
          <w:rFonts w:asciiTheme="majorBidi" w:hAnsiTheme="majorBidi" w:cstheme="majorBidi"/>
        </w:rPr>
        <w:t>Demjanjuk</w:t>
      </w:r>
      <w:proofErr w:type="spellEnd"/>
      <w:r w:rsidRPr="007A6FF4">
        <w:rPr>
          <w:rFonts w:asciiTheme="majorBidi" w:hAnsiTheme="majorBidi" w:cstheme="majorBidi"/>
        </w:rPr>
        <w:t xml:space="preserve"> Trial: The End of Nazi Prosecution in Israel</w:t>
      </w:r>
      <w:r>
        <w:rPr>
          <w:rFonts w:asciiTheme="majorBidi" w:hAnsiTheme="majorBidi" w:cstheme="majorBidi"/>
        </w:rPr>
        <w:t>,</w:t>
      </w:r>
      <w:r w:rsidRPr="007A6FF4">
        <w:rPr>
          <w:rFonts w:asciiTheme="majorBidi" w:hAnsiTheme="majorBidi" w:cstheme="majorBidi"/>
        </w:rPr>
        <w:t>” Ph.D. dissertation, Hebrew University of Jerusalem, 2017, pp. 86</w:t>
      </w:r>
      <w:r>
        <w:rPr>
          <w:rFonts w:asciiTheme="majorBidi" w:hAnsiTheme="majorBidi" w:cstheme="majorBidi"/>
        </w:rPr>
        <w:t>–</w:t>
      </w:r>
      <w:r w:rsidRPr="007A6FF4">
        <w:rPr>
          <w:rFonts w:asciiTheme="majorBidi" w:hAnsiTheme="majorBidi" w:cstheme="majorBidi"/>
        </w:rPr>
        <w:t>80 (Hebrew); Denis Goldman, “The Renewal of Legal Activity Against Nazi Criminals</w:t>
      </w:r>
      <w:r w:rsidR="00976255">
        <w:rPr>
          <w:rFonts w:asciiTheme="majorBidi" w:hAnsiTheme="majorBidi" w:cstheme="majorBidi"/>
        </w:rPr>
        <w:t>,</w:t>
      </w:r>
      <w:r w:rsidRPr="007A6FF4">
        <w:rPr>
          <w:rFonts w:asciiTheme="majorBidi" w:hAnsiTheme="majorBidi" w:cstheme="majorBidi"/>
        </w:rPr>
        <w:t>”</w:t>
      </w:r>
      <w:r>
        <w:rPr>
          <w:rFonts w:asciiTheme="majorBidi" w:hAnsiTheme="majorBidi" w:cstheme="majorBidi"/>
        </w:rPr>
        <w:t xml:space="preserve"> </w:t>
      </w:r>
      <w:r w:rsidRPr="007A6FF4">
        <w:rPr>
          <w:rFonts w:asciiTheme="majorBidi" w:hAnsiTheme="majorBidi" w:cstheme="majorBidi"/>
        </w:rPr>
        <w:t>1987, p. 13, copy in author’s possession. According to Goldman, who gave me a copy of the article,</w:t>
      </w:r>
      <w:r>
        <w:rPr>
          <w:rFonts w:asciiTheme="majorBidi" w:hAnsiTheme="majorBidi" w:cstheme="majorBidi"/>
        </w:rPr>
        <w:t xml:space="preserve"> this </w:t>
      </w:r>
      <w:r w:rsidRPr="007A6FF4">
        <w:rPr>
          <w:rFonts w:asciiTheme="majorBidi" w:hAnsiTheme="majorBidi" w:cstheme="majorBidi"/>
        </w:rPr>
        <w:t>was published in a military newspaper in 1987. I have not been able to locate the issue in which it was published.</w:t>
      </w:r>
    </w:p>
  </w:footnote>
  <w:footnote w:id="8">
    <w:p w14:paraId="3B0C8476" w14:textId="4C6594E8" w:rsidR="00886CF2" w:rsidRDefault="00886CF2">
      <w:pPr>
        <w:pStyle w:val="FootnoteText"/>
      </w:pPr>
      <w:r w:rsidRPr="008814F7">
        <w:rPr>
          <w:rFonts w:asciiTheme="majorBidi" w:hAnsiTheme="majorBidi" w:cstheme="majorBidi"/>
        </w:rPr>
        <w:footnoteRef/>
      </w:r>
      <w:r w:rsidRPr="008814F7">
        <w:rPr>
          <w:rFonts w:asciiTheme="majorBidi" w:hAnsiTheme="majorBidi" w:cstheme="majorBidi"/>
        </w:rPr>
        <w:t xml:space="preserve"> Tom </w:t>
      </w:r>
      <w:proofErr w:type="spellStart"/>
      <w:r w:rsidRPr="008814F7">
        <w:rPr>
          <w:rFonts w:asciiTheme="majorBidi" w:hAnsiTheme="majorBidi" w:cstheme="majorBidi"/>
        </w:rPr>
        <w:t>Segev</w:t>
      </w:r>
      <w:proofErr w:type="spellEnd"/>
      <w:r w:rsidRPr="008814F7">
        <w:rPr>
          <w:rFonts w:asciiTheme="majorBidi" w:hAnsiTheme="majorBidi" w:cstheme="majorBidi"/>
        </w:rPr>
        <w:t xml:space="preserve">, </w:t>
      </w:r>
      <w:r>
        <w:rPr>
          <w:rFonts w:asciiTheme="majorBidi" w:hAnsiTheme="majorBidi" w:cstheme="majorBidi"/>
        </w:rPr>
        <w:t>“</w:t>
      </w:r>
      <w:r w:rsidRPr="008814F7">
        <w:rPr>
          <w:rFonts w:asciiTheme="majorBidi" w:hAnsiTheme="majorBidi" w:cstheme="majorBidi"/>
        </w:rPr>
        <w:t>The Seventh Million: The Israelis and the Holocaust</w:t>
      </w:r>
      <w:r>
        <w:rPr>
          <w:rFonts w:asciiTheme="majorBidi" w:hAnsiTheme="majorBidi" w:cstheme="majorBidi"/>
        </w:rPr>
        <w:t>,</w:t>
      </w:r>
      <w:r>
        <w:rPr>
          <w:rFonts w:asciiTheme="majorBidi" w:hAnsiTheme="majorBidi" w:cstheme="majorBidi"/>
        </w:rPr>
        <w:t>”</w:t>
      </w:r>
      <w:r w:rsidRPr="008814F7">
        <w:rPr>
          <w:rFonts w:asciiTheme="majorBidi" w:hAnsiTheme="majorBidi" w:cstheme="majorBidi"/>
        </w:rPr>
        <w:t xml:space="preserve"> p. 429. Simon Wiesenthal also offered a reward of $100,000 to anyone who provided information leading to the capture of Mengele. See</w:t>
      </w:r>
      <w:r>
        <w:rPr>
          <w:rFonts w:asciiTheme="majorBidi" w:hAnsiTheme="majorBidi" w:cstheme="majorBidi"/>
        </w:rPr>
        <w:t>:</w:t>
      </w:r>
      <w:r w:rsidRPr="008814F7">
        <w:rPr>
          <w:rFonts w:asciiTheme="majorBidi" w:hAnsiTheme="majorBidi" w:cstheme="majorBidi"/>
        </w:rPr>
        <w:t xml:space="preserve"> Tom </w:t>
      </w:r>
      <w:proofErr w:type="spellStart"/>
      <w:r w:rsidRPr="008814F7">
        <w:rPr>
          <w:rFonts w:asciiTheme="majorBidi" w:hAnsiTheme="majorBidi" w:cstheme="majorBidi"/>
        </w:rPr>
        <w:t>Segev</w:t>
      </w:r>
      <w:proofErr w:type="spellEnd"/>
      <w:r w:rsidRPr="008814F7">
        <w:rPr>
          <w:rFonts w:asciiTheme="majorBidi" w:hAnsiTheme="majorBidi" w:cstheme="majorBidi"/>
        </w:rPr>
        <w:t xml:space="preserve">, </w:t>
      </w:r>
      <w:r w:rsidRPr="006D1D1E">
        <w:rPr>
          <w:rFonts w:asciiTheme="majorBidi" w:hAnsiTheme="majorBidi" w:cstheme="majorBidi"/>
          <w:i/>
          <w:iCs/>
        </w:rPr>
        <w:t>Wiesenthal: The Biography</w:t>
      </w:r>
      <w:r>
        <w:rPr>
          <w:rFonts w:asciiTheme="majorBidi" w:hAnsiTheme="majorBidi" w:cstheme="majorBidi"/>
        </w:rPr>
        <w:t>,</w:t>
      </w:r>
      <w:r w:rsidRPr="008814F7">
        <w:rPr>
          <w:rFonts w:asciiTheme="majorBidi" w:hAnsiTheme="majorBidi" w:cstheme="majorBidi"/>
        </w:rPr>
        <w:t xml:space="preserve"> p. 350.</w:t>
      </w:r>
    </w:p>
  </w:footnote>
  <w:footnote w:id="9">
    <w:p w14:paraId="7E6BCF20" w14:textId="56C03D29" w:rsidR="00886CF2" w:rsidRPr="00082C77" w:rsidRDefault="00886CF2">
      <w:pPr>
        <w:pStyle w:val="FootnoteText"/>
        <w:rPr>
          <w:rFonts w:asciiTheme="majorBidi" w:hAnsiTheme="majorBidi" w:cstheme="majorBidi"/>
        </w:rPr>
      </w:pPr>
      <w:r w:rsidRPr="00082C77">
        <w:rPr>
          <w:rStyle w:val="FootnoteReference"/>
          <w:rFonts w:asciiTheme="majorBidi" w:hAnsiTheme="majorBidi" w:cstheme="majorBidi"/>
        </w:rPr>
        <w:footnoteRef/>
      </w:r>
      <w:r w:rsidRPr="00082C77">
        <w:rPr>
          <w:rFonts w:asciiTheme="majorBidi" w:hAnsiTheme="majorBidi" w:cstheme="majorBidi"/>
        </w:rPr>
        <w:t xml:space="preserve"> </w:t>
      </w:r>
      <w:r>
        <w:rPr>
          <w:rFonts w:asciiTheme="majorBidi" w:hAnsiTheme="majorBidi" w:cstheme="majorBidi"/>
        </w:rPr>
        <w:t xml:space="preserve">For example, </w:t>
      </w:r>
      <w:r w:rsidRPr="00082C77">
        <w:rPr>
          <w:rFonts w:asciiTheme="majorBidi" w:hAnsiTheme="majorBidi" w:cstheme="majorBidi"/>
        </w:rPr>
        <w:t xml:space="preserve">when </w:t>
      </w:r>
      <w:r>
        <w:rPr>
          <w:rFonts w:asciiTheme="majorBidi" w:hAnsiTheme="majorBidi" w:cstheme="majorBidi"/>
        </w:rPr>
        <w:t xml:space="preserve">members of the audience </w:t>
      </w:r>
      <w:r w:rsidRPr="00082C77">
        <w:rPr>
          <w:rFonts w:asciiTheme="majorBidi" w:hAnsiTheme="majorBidi" w:cstheme="majorBidi"/>
        </w:rPr>
        <w:t>comment</w:t>
      </w:r>
      <w:r>
        <w:rPr>
          <w:rFonts w:asciiTheme="majorBidi" w:hAnsiTheme="majorBidi" w:cstheme="majorBidi"/>
        </w:rPr>
        <w:t xml:space="preserve">ed on </w:t>
      </w:r>
      <w:r w:rsidRPr="00082C77">
        <w:rPr>
          <w:rFonts w:asciiTheme="majorBidi" w:hAnsiTheme="majorBidi" w:cstheme="majorBidi"/>
        </w:rPr>
        <w:t xml:space="preserve">how some of the testimonies were cut off, </w:t>
      </w:r>
      <w:proofErr w:type="spellStart"/>
      <w:r w:rsidRPr="00082C77">
        <w:rPr>
          <w:rFonts w:asciiTheme="majorBidi" w:hAnsiTheme="majorBidi" w:cstheme="majorBidi"/>
        </w:rPr>
        <w:t>Hausner</w:t>
      </w:r>
      <w:proofErr w:type="spellEnd"/>
      <w:r w:rsidRPr="00082C77">
        <w:rPr>
          <w:rFonts w:asciiTheme="majorBidi" w:hAnsiTheme="majorBidi" w:cstheme="majorBidi"/>
        </w:rPr>
        <w:t xml:space="preserve"> clarified, </w:t>
      </w:r>
      <w:r>
        <w:rPr>
          <w:rFonts w:asciiTheme="majorBidi" w:hAnsiTheme="majorBidi" w:cstheme="majorBidi"/>
        </w:rPr>
        <w:t>“W</w:t>
      </w:r>
      <w:r w:rsidRPr="00082C77">
        <w:rPr>
          <w:rFonts w:asciiTheme="majorBidi" w:hAnsiTheme="majorBidi" w:cstheme="majorBidi"/>
        </w:rPr>
        <w:t xml:space="preserve">e have 30 witnesses to hear. This is not a trial or a hearing about the Holocaust, [as opposed to a trial about Mengele’s crimes only]. That is why each witness was chosen to describe only a specific part. Then he concludes his testimony. This is how we are managing things.” On another occasion, after the concluding remarks of one of the committee members were heard and the audience </w:t>
      </w:r>
      <w:r>
        <w:rPr>
          <w:rFonts w:asciiTheme="majorBidi" w:hAnsiTheme="majorBidi" w:cstheme="majorBidi"/>
        </w:rPr>
        <w:t>broke into applause</w:t>
      </w:r>
      <w:r w:rsidRPr="00082C77">
        <w:rPr>
          <w:rFonts w:asciiTheme="majorBidi" w:hAnsiTheme="majorBidi" w:cstheme="majorBidi"/>
        </w:rPr>
        <w:t xml:space="preserve">, </w:t>
      </w:r>
      <w:proofErr w:type="spellStart"/>
      <w:r w:rsidRPr="00082C77">
        <w:rPr>
          <w:rFonts w:asciiTheme="majorBidi" w:hAnsiTheme="majorBidi" w:cstheme="majorBidi"/>
        </w:rPr>
        <w:t>Hausner</w:t>
      </w:r>
      <w:proofErr w:type="spellEnd"/>
      <w:r w:rsidRPr="00082C77">
        <w:rPr>
          <w:rFonts w:asciiTheme="majorBidi" w:hAnsiTheme="majorBidi" w:cstheme="majorBidi"/>
        </w:rPr>
        <w:t xml:space="preserve"> clarified, “We do not usually applaud on these occasions.”</w:t>
      </w:r>
    </w:p>
  </w:footnote>
  <w:footnote w:id="10">
    <w:p w14:paraId="2B0BA5C1" w14:textId="4360254F" w:rsidR="00886CF2" w:rsidRPr="0006758F" w:rsidRDefault="00886CF2" w:rsidP="0006758F">
      <w:pPr>
        <w:pStyle w:val="FootnoteText"/>
        <w:rPr>
          <w:rFonts w:asciiTheme="majorBidi" w:hAnsiTheme="majorBidi" w:cstheme="majorBidi"/>
          <w:lang w:bidi="he-IL"/>
        </w:rPr>
      </w:pPr>
      <w:r w:rsidRPr="00BD4669">
        <w:rPr>
          <w:rStyle w:val="FootnoteReference"/>
          <w:rFonts w:asciiTheme="majorBidi" w:hAnsiTheme="majorBidi" w:cstheme="majorBidi"/>
        </w:rPr>
        <w:footnoteRef/>
      </w:r>
      <w:r w:rsidRPr="00BD4669">
        <w:rPr>
          <w:rFonts w:asciiTheme="majorBidi" w:hAnsiTheme="majorBidi" w:cstheme="majorBidi"/>
          <w:rtl/>
        </w:rPr>
        <w:t xml:space="preserve"> </w:t>
      </w:r>
      <w:r w:rsidRPr="00BD4669">
        <w:rPr>
          <w:rFonts w:asciiTheme="majorBidi" w:hAnsiTheme="majorBidi" w:cstheme="majorBidi"/>
          <w:lang w:bidi="he-IL"/>
        </w:rPr>
        <w:t xml:space="preserve">Dori </w:t>
      </w:r>
      <w:proofErr w:type="spellStart"/>
      <w:r w:rsidRPr="00BD4669">
        <w:rPr>
          <w:rFonts w:asciiTheme="majorBidi" w:hAnsiTheme="majorBidi" w:cstheme="majorBidi"/>
          <w:lang w:bidi="he-IL"/>
        </w:rPr>
        <w:t>Deston</w:t>
      </w:r>
      <w:proofErr w:type="spellEnd"/>
      <w:r w:rsidRPr="00BD4669">
        <w:rPr>
          <w:rFonts w:asciiTheme="majorBidi" w:hAnsiTheme="majorBidi" w:cstheme="majorBidi"/>
          <w:lang w:bidi="he-IL"/>
        </w:rPr>
        <w:t xml:space="preserve">, “The </w:t>
      </w:r>
      <w:proofErr w:type="spellStart"/>
      <w:r w:rsidRPr="00BD4669">
        <w:rPr>
          <w:rFonts w:asciiTheme="majorBidi" w:hAnsiTheme="majorBidi" w:cstheme="majorBidi"/>
          <w:lang w:bidi="he-IL"/>
        </w:rPr>
        <w:t>Demjanjuk</w:t>
      </w:r>
      <w:proofErr w:type="spellEnd"/>
      <w:r w:rsidRPr="00BD4669">
        <w:rPr>
          <w:rFonts w:asciiTheme="majorBidi" w:hAnsiTheme="majorBidi" w:cstheme="majorBidi"/>
          <w:lang w:bidi="he-IL"/>
        </w:rPr>
        <w:t xml:space="preserve"> Trial</w:t>
      </w:r>
      <w:r>
        <w:rPr>
          <w:rFonts w:asciiTheme="majorBidi" w:hAnsiTheme="majorBidi" w:cstheme="majorBidi"/>
          <w:lang w:bidi="he-IL"/>
        </w:rPr>
        <w:t>,”</w:t>
      </w:r>
      <w:r w:rsidRPr="00BD4669">
        <w:rPr>
          <w:rFonts w:asciiTheme="majorBidi" w:hAnsiTheme="majorBidi" w:cstheme="majorBidi"/>
          <w:lang w:bidi="he-IL"/>
        </w:rPr>
        <w:t xml:space="preserve"> </w:t>
      </w:r>
      <w:r>
        <w:rPr>
          <w:rFonts w:asciiTheme="majorBidi" w:hAnsiTheme="majorBidi" w:cstheme="majorBidi"/>
          <w:lang w:bidi="he-IL"/>
        </w:rPr>
        <w:t xml:space="preserve">pp. </w:t>
      </w:r>
      <w:r w:rsidRPr="00BD4669">
        <w:rPr>
          <w:rFonts w:asciiTheme="majorBidi" w:hAnsiTheme="majorBidi" w:cstheme="majorBidi"/>
          <w:lang w:bidi="he-IL"/>
        </w:rPr>
        <w:t>184</w:t>
      </w:r>
      <w:r>
        <w:rPr>
          <w:rFonts w:asciiTheme="majorBidi" w:hAnsiTheme="majorBidi" w:cstheme="majorBidi"/>
          <w:lang w:bidi="he-IL"/>
        </w:rPr>
        <w:t>–</w:t>
      </w:r>
      <w:r w:rsidRPr="00BD4669">
        <w:rPr>
          <w:rFonts w:asciiTheme="majorBidi" w:hAnsiTheme="majorBidi" w:cstheme="majorBidi"/>
          <w:lang w:bidi="he-IL"/>
        </w:rPr>
        <w:t>182</w:t>
      </w:r>
      <w:r>
        <w:rPr>
          <w:rFonts w:asciiTheme="majorBidi" w:hAnsiTheme="majorBidi" w:cstheme="majorBidi"/>
          <w:lang w:bidi="he-IL"/>
        </w:rPr>
        <w:t>.</w:t>
      </w:r>
    </w:p>
  </w:footnote>
  <w:footnote w:id="11">
    <w:p w14:paraId="302F1C07" w14:textId="5A471EC0" w:rsidR="00886CF2" w:rsidRPr="00054B72" w:rsidRDefault="00886CF2">
      <w:pPr>
        <w:pStyle w:val="FootnoteText"/>
        <w:rPr>
          <w:rFonts w:asciiTheme="majorBidi" w:hAnsiTheme="majorBidi" w:cstheme="majorBidi"/>
        </w:rPr>
      </w:pPr>
      <w:r w:rsidRPr="00CE7B8F">
        <w:rPr>
          <w:rStyle w:val="FootnoteReference"/>
          <w:rFonts w:asciiTheme="majorBidi" w:hAnsiTheme="majorBidi" w:cstheme="majorBidi"/>
          <w:highlight w:val="cyan"/>
        </w:rPr>
        <w:footnoteRef/>
      </w:r>
      <w:r w:rsidRPr="00CE7B8F">
        <w:rPr>
          <w:rFonts w:asciiTheme="majorBidi" w:hAnsiTheme="majorBidi" w:cstheme="majorBidi"/>
          <w:highlight w:val="cyan"/>
        </w:rPr>
        <w:t xml:space="preserve"> For </w:t>
      </w:r>
      <w:proofErr w:type="spellStart"/>
      <w:r w:rsidRPr="00CE7B8F">
        <w:rPr>
          <w:rFonts w:asciiTheme="majorBidi" w:hAnsiTheme="majorBidi" w:cstheme="majorBidi"/>
          <w:highlight w:val="cyan"/>
        </w:rPr>
        <w:t>Lorenzi’s</w:t>
      </w:r>
      <w:proofErr w:type="spellEnd"/>
      <w:r w:rsidRPr="00CE7B8F">
        <w:rPr>
          <w:rFonts w:asciiTheme="majorBidi" w:hAnsiTheme="majorBidi" w:cstheme="majorBidi"/>
          <w:highlight w:val="cyan"/>
        </w:rPr>
        <w:t xml:space="preserve"> testimony, see </w:t>
      </w:r>
      <w:proofErr w:type="spellStart"/>
      <w:r w:rsidRPr="00CE7B8F">
        <w:rPr>
          <w:rFonts w:asciiTheme="majorBidi" w:hAnsiTheme="majorBidi" w:cstheme="majorBidi"/>
          <w:highlight w:val="cyan"/>
        </w:rPr>
        <w:t>Yad</w:t>
      </w:r>
      <w:proofErr w:type="spellEnd"/>
      <w:r w:rsidRPr="00CE7B8F">
        <w:rPr>
          <w:rFonts w:asciiTheme="majorBidi" w:hAnsiTheme="majorBidi" w:cstheme="majorBidi"/>
          <w:highlight w:val="cyan"/>
        </w:rPr>
        <w:t xml:space="preserve"> Vashem Archive, 0.3/5129, Item No. 3559066 (check)</w:t>
      </w:r>
    </w:p>
  </w:footnote>
  <w:footnote w:id="12">
    <w:p w14:paraId="7EFF7E9A" w14:textId="75DA3C31" w:rsidR="00886CF2" w:rsidRPr="00DB69EE" w:rsidRDefault="00886CF2">
      <w:pPr>
        <w:pStyle w:val="FootnoteText"/>
        <w:rPr>
          <w:rFonts w:asciiTheme="majorBidi" w:hAnsiTheme="majorBidi" w:cstheme="majorBidi"/>
        </w:rPr>
      </w:pPr>
      <w:r w:rsidRPr="00DB69EE">
        <w:rPr>
          <w:rStyle w:val="FootnoteReference"/>
          <w:rFonts w:asciiTheme="majorBidi" w:hAnsiTheme="majorBidi" w:cstheme="majorBidi"/>
        </w:rPr>
        <w:footnoteRef/>
      </w:r>
      <w:r w:rsidRPr="00DB69EE">
        <w:rPr>
          <w:rFonts w:asciiTheme="majorBidi" w:hAnsiTheme="majorBidi" w:cstheme="majorBidi"/>
        </w:rPr>
        <w:t xml:space="preserve"> See: testimony of </w:t>
      </w:r>
      <w:proofErr w:type="spellStart"/>
      <w:r w:rsidRPr="00DB69EE">
        <w:rPr>
          <w:rFonts w:asciiTheme="majorBidi" w:hAnsiTheme="majorBidi" w:cstheme="majorBidi"/>
        </w:rPr>
        <w:t>Yakov</w:t>
      </w:r>
      <w:proofErr w:type="spellEnd"/>
      <w:r w:rsidRPr="00DB69EE">
        <w:rPr>
          <w:rFonts w:asciiTheme="majorBidi" w:hAnsiTheme="majorBidi" w:cstheme="majorBidi"/>
        </w:rPr>
        <w:t xml:space="preserve"> </w:t>
      </w:r>
      <w:proofErr w:type="spellStart"/>
      <w:r w:rsidRPr="00DB69EE">
        <w:rPr>
          <w:rFonts w:asciiTheme="majorBidi" w:hAnsiTheme="majorBidi" w:cstheme="majorBidi"/>
        </w:rPr>
        <w:t>Freimarch</w:t>
      </w:r>
      <w:proofErr w:type="spellEnd"/>
      <w:r w:rsidRPr="00DB69EE">
        <w:rPr>
          <w:rFonts w:asciiTheme="majorBidi" w:hAnsiTheme="majorBidi" w:cstheme="majorBidi"/>
        </w:rPr>
        <w:t xml:space="preserve"> and Elizabeth </w:t>
      </w:r>
      <w:proofErr w:type="spellStart"/>
      <w:r w:rsidRPr="00DB69EE">
        <w:rPr>
          <w:rFonts w:asciiTheme="majorBidi" w:hAnsiTheme="majorBidi" w:cstheme="majorBidi"/>
        </w:rPr>
        <w:t>Moshkovitz</w:t>
      </w:r>
      <w:proofErr w:type="spellEnd"/>
      <w:r>
        <w:rPr>
          <w:rFonts w:asciiTheme="majorBidi" w:hAnsiTheme="majorBidi" w:cstheme="majorBidi"/>
        </w:rPr>
        <w:t>.</w:t>
      </w:r>
    </w:p>
  </w:footnote>
  <w:footnote w:id="13">
    <w:p w14:paraId="2220177C" w14:textId="5A8429EE" w:rsidR="00886CF2" w:rsidRPr="00DB69EE" w:rsidRDefault="00886CF2">
      <w:pPr>
        <w:pStyle w:val="FootnoteText"/>
        <w:rPr>
          <w:rFonts w:asciiTheme="majorBidi" w:hAnsiTheme="majorBidi" w:cstheme="majorBidi"/>
        </w:rPr>
      </w:pPr>
      <w:r w:rsidRPr="00DB69EE">
        <w:rPr>
          <w:rStyle w:val="FootnoteReference"/>
          <w:rFonts w:asciiTheme="majorBidi" w:hAnsiTheme="majorBidi" w:cstheme="majorBidi"/>
        </w:rPr>
        <w:footnoteRef/>
      </w:r>
      <w:r w:rsidRPr="00DB69EE">
        <w:rPr>
          <w:rFonts w:asciiTheme="majorBidi" w:hAnsiTheme="majorBidi" w:cstheme="majorBidi"/>
        </w:rPr>
        <w:t xml:space="preserve"> See: testimony of Helena </w:t>
      </w:r>
      <w:proofErr w:type="spellStart"/>
      <w:r w:rsidRPr="00DB69EE">
        <w:rPr>
          <w:rFonts w:asciiTheme="majorBidi" w:hAnsiTheme="majorBidi" w:cstheme="majorBidi"/>
        </w:rPr>
        <w:t>Mamermish</w:t>
      </w:r>
      <w:proofErr w:type="spellEnd"/>
      <w:r w:rsidRPr="00DB69EE">
        <w:rPr>
          <w:rFonts w:asciiTheme="majorBidi" w:hAnsiTheme="majorBidi" w:cstheme="majorBidi"/>
        </w:rPr>
        <w:t xml:space="preserve">. For more on the subject of the first </w:t>
      </w:r>
      <w:proofErr w:type="spellStart"/>
      <w:r w:rsidRPr="00DB69EE">
        <w:rPr>
          <w:rFonts w:asciiTheme="majorBidi" w:hAnsiTheme="majorBidi" w:cstheme="majorBidi"/>
        </w:rPr>
        <w:t>Belsen</w:t>
      </w:r>
      <w:proofErr w:type="spellEnd"/>
      <w:r w:rsidRPr="00DB69EE">
        <w:rPr>
          <w:rFonts w:asciiTheme="majorBidi" w:hAnsiTheme="majorBidi" w:cstheme="majorBidi"/>
        </w:rPr>
        <w:t xml:space="preserve"> trial, also known as “the trial of Josef Kramer and 44 others,” and the testimonies of survivors in this trial, see: </w:t>
      </w:r>
      <w:r>
        <w:rPr>
          <w:rFonts w:asciiTheme="majorBidi" w:hAnsiTheme="majorBidi" w:cstheme="majorBidi"/>
        </w:rPr>
        <w:t xml:space="preserve">N.C.H. </w:t>
      </w:r>
      <w:r w:rsidRPr="00DB69EE">
        <w:rPr>
          <w:rFonts w:asciiTheme="majorBidi" w:hAnsiTheme="majorBidi" w:cstheme="majorBidi"/>
        </w:rPr>
        <w:t xml:space="preserve">Beresford, “The </w:t>
      </w:r>
      <w:proofErr w:type="spellStart"/>
      <w:r w:rsidRPr="00DB69EE">
        <w:rPr>
          <w:rFonts w:asciiTheme="majorBidi" w:hAnsiTheme="majorBidi" w:cstheme="majorBidi"/>
        </w:rPr>
        <w:t>Belsen</w:t>
      </w:r>
      <w:proofErr w:type="spellEnd"/>
      <w:r w:rsidRPr="00DB69EE">
        <w:rPr>
          <w:rFonts w:asciiTheme="majorBidi" w:hAnsiTheme="majorBidi" w:cstheme="majorBidi"/>
        </w:rPr>
        <w:t xml:space="preserve"> trials 1945-48, an investigation and analysis</w:t>
      </w:r>
      <w:r>
        <w:rPr>
          <w:rFonts w:asciiTheme="majorBidi" w:hAnsiTheme="majorBidi" w:cstheme="majorBidi"/>
        </w:rPr>
        <w:t>,</w:t>
      </w:r>
      <w:r w:rsidRPr="00DB69EE">
        <w:rPr>
          <w:rFonts w:asciiTheme="majorBidi" w:hAnsiTheme="majorBidi" w:cstheme="majorBidi"/>
        </w:rPr>
        <w:t>” 2009.</w:t>
      </w:r>
    </w:p>
  </w:footnote>
  <w:footnote w:id="14">
    <w:p w14:paraId="10A7C01C" w14:textId="7C506FB0" w:rsidR="00886CF2" w:rsidRDefault="00886CF2">
      <w:pPr>
        <w:pStyle w:val="FootnoteText"/>
      </w:pPr>
      <w:r w:rsidRPr="00DB69EE">
        <w:rPr>
          <w:rStyle w:val="FootnoteReference"/>
          <w:rFonts w:asciiTheme="majorBidi" w:hAnsiTheme="majorBidi" w:cstheme="majorBidi"/>
        </w:rPr>
        <w:footnoteRef/>
      </w:r>
      <w:r w:rsidRPr="00DB69EE">
        <w:rPr>
          <w:rFonts w:asciiTheme="majorBidi" w:hAnsiTheme="majorBidi" w:cstheme="majorBidi"/>
        </w:rPr>
        <w:t xml:space="preserve"> For Davidson’s writings, see for example: </w:t>
      </w:r>
      <w:proofErr w:type="spellStart"/>
      <w:r>
        <w:rPr>
          <w:rFonts w:asciiTheme="majorBidi" w:hAnsiTheme="majorBidi" w:cstheme="majorBidi"/>
        </w:rPr>
        <w:t>Shamai</w:t>
      </w:r>
      <w:proofErr w:type="spellEnd"/>
      <w:r>
        <w:rPr>
          <w:rFonts w:asciiTheme="majorBidi" w:hAnsiTheme="majorBidi" w:cstheme="majorBidi"/>
        </w:rPr>
        <w:t xml:space="preserve"> </w:t>
      </w:r>
      <w:r w:rsidRPr="00DB69EE">
        <w:rPr>
          <w:rFonts w:asciiTheme="majorBidi" w:hAnsiTheme="majorBidi" w:cstheme="majorBidi"/>
        </w:rPr>
        <w:t>D</w:t>
      </w:r>
      <w:r w:rsidRPr="00DB69EE">
        <w:rPr>
          <w:rFonts w:asciiTheme="majorBidi" w:hAnsiTheme="majorBidi" w:cstheme="majorBidi"/>
          <w:lang w:bidi="he-IL"/>
        </w:rPr>
        <w:t xml:space="preserve">avidson, </w:t>
      </w:r>
      <w:r>
        <w:rPr>
          <w:rFonts w:asciiTheme="majorBidi" w:hAnsiTheme="majorBidi" w:cstheme="majorBidi"/>
          <w:lang w:bidi="he-IL"/>
        </w:rPr>
        <w:t>“</w:t>
      </w:r>
      <w:r w:rsidRPr="00DB69EE">
        <w:rPr>
          <w:rFonts w:asciiTheme="majorBidi" w:hAnsiTheme="majorBidi" w:cstheme="majorBidi"/>
          <w:lang w:bidi="he-IL"/>
        </w:rPr>
        <w:t>The clinical effects of massive psychic trauma in families of Holocaust survivors</w:t>
      </w:r>
      <w:r>
        <w:rPr>
          <w:rFonts w:asciiTheme="majorBidi" w:hAnsiTheme="majorBidi" w:cstheme="majorBidi"/>
          <w:lang w:bidi="he-IL"/>
        </w:rPr>
        <w:t>,</w:t>
      </w:r>
      <w:r>
        <w:rPr>
          <w:rFonts w:asciiTheme="majorBidi" w:hAnsiTheme="majorBidi" w:cstheme="majorBidi"/>
          <w:lang w:bidi="he-IL"/>
        </w:rPr>
        <w:t>”</w:t>
      </w:r>
      <w:r w:rsidRPr="00DB69EE">
        <w:rPr>
          <w:rFonts w:asciiTheme="majorBidi" w:hAnsiTheme="majorBidi" w:cstheme="majorBidi"/>
          <w:lang w:bidi="he-IL"/>
        </w:rPr>
        <w:t xml:space="preserve"> </w:t>
      </w:r>
      <w:r w:rsidRPr="006D1D1E">
        <w:rPr>
          <w:rFonts w:asciiTheme="majorBidi" w:hAnsiTheme="majorBidi" w:cstheme="majorBidi"/>
          <w:i/>
          <w:iCs/>
          <w:lang w:bidi="he-IL"/>
        </w:rPr>
        <w:t>Journal of Marital and Family Therapy</w:t>
      </w:r>
      <w:r w:rsidRPr="00DB69EE">
        <w:rPr>
          <w:rFonts w:asciiTheme="majorBidi" w:hAnsiTheme="majorBidi" w:cstheme="majorBidi"/>
          <w:lang w:bidi="he-IL"/>
        </w:rPr>
        <w:t xml:space="preserve"> 6.1 </w:t>
      </w:r>
      <w:r>
        <w:rPr>
          <w:rFonts w:asciiTheme="majorBidi" w:hAnsiTheme="majorBidi" w:cstheme="majorBidi"/>
          <w:lang w:bidi="he-IL"/>
        </w:rPr>
        <w:t>(</w:t>
      </w:r>
      <w:r w:rsidRPr="00DB69EE">
        <w:rPr>
          <w:rFonts w:asciiTheme="majorBidi" w:hAnsiTheme="majorBidi" w:cstheme="majorBidi"/>
          <w:lang w:bidi="he-IL"/>
        </w:rPr>
        <w:t>1980): 11</w:t>
      </w:r>
      <w:r>
        <w:rPr>
          <w:rFonts w:asciiTheme="majorBidi" w:hAnsiTheme="majorBidi" w:cstheme="majorBidi"/>
          <w:lang w:bidi="he-IL"/>
        </w:rPr>
        <w:t>–</w:t>
      </w:r>
      <w:r w:rsidRPr="00DB69EE">
        <w:rPr>
          <w:rFonts w:asciiTheme="majorBidi" w:hAnsiTheme="majorBidi" w:cstheme="majorBidi"/>
          <w:lang w:bidi="he-IL"/>
        </w:rPr>
        <w:t>21;</w:t>
      </w:r>
      <w:r w:rsidRPr="00DB69EE">
        <w:rPr>
          <w:rFonts w:asciiTheme="majorBidi" w:hAnsiTheme="majorBidi" w:cstheme="majorBidi"/>
        </w:rPr>
        <w:t xml:space="preserve"> </w:t>
      </w:r>
      <w:proofErr w:type="spellStart"/>
      <w:r>
        <w:rPr>
          <w:rFonts w:asciiTheme="majorBidi" w:hAnsiTheme="majorBidi" w:cstheme="majorBidi"/>
        </w:rPr>
        <w:t>Shamai</w:t>
      </w:r>
      <w:proofErr w:type="spellEnd"/>
      <w:r>
        <w:rPr>
          <w:rFonts w:asciiTheme="majorBidi" w:hAnsiTheme="majorBidi" w:cstheme="majorBidi"/>
        </w:rPr>
        <w:t xml:space="preserve"> </w:t>
      </w:r>
      <w:r w:rsidRPr="00DB69EE">
        <w:rPr>
          <w:rFonts w:asciiTheme="majorBidi" w:hAnsiTheme="majorBidi" w:cstheme="majorBidi"/>
          <w:lang w:bidi="he-IL"/>
        </w:rPr>
        <w:t xml:space="preserve">Davidson, </w:t>
      </w:r>
      <w:r>
        <w:rPr>
          <w:rFonts w:asciiTheme="majorBidi" w:hAnsiTheme="majorBidi" w:cstheme="majorBidi"/>
          <w:lang w:bidi="he-IL"/>
        </w:rPr>
        <w:t>“</w:t>
      </w:r>
      <w:r w:rsidRPr="00DB69EE">
        <w:rPr>
          <w:rFonts w:asciiTheme="majorBidi" w:hAnsiTheme="majorBidi" w:cstheme="majorBidi"/>
          <w:lang w:bidi="he-IL"/>
        </w:rPr>
        <w:t>Human reciprocity among the Jewish prisoners in the Nazi concentration camps</w:t>
      </w:r>
      <w:r>
        <w:rPr>
          <w:rFonts w:asciiTheme="majorBidi" w:hAnsiTheme="majorBidi" w:cstheme="majorBidi"/>
          <w:lang w:bidi="he-IL"/>
        </w:rPr>
        <w:t>,</w:t>
      </w:r>
      <w:r>
        <w:rPr>
          <w:rFonts w:asciiTheme="majorBidi" w:hAnsiTheme="majorBidi" w:cstheme="majorBidi"/>
          <w:lang w:bidi="he-IL"/>
        </w:rPr>
        <w:t>”</w:t>
      </w:r>
      <w:r w:rsidRPr="00DB69EE">
        <w:rPr>
          <w:rFonts w:asciiTheme="majorBidi" w:hAnsiTheme="majorBidi" w:cstheme="majorBidi"/>
          <w:lang w:bidi="he-IL"/>
        </w:rPr>
        <w:t xml:space="preserve"> Jerusalem</w:t>
      </w:r>
      <w:r>
        <w:rPr>
          <w:rFonts w:asciiTheme="majorBidi" w:hAnsiTheme="majorBidi" w:cstheme="majorBidi"/>
          <w:lang w:bidi="he-IL"/>
        </w:rPr>
        <w:t>,</w:t>
      </w:r>
      <w:r w:rsidRPr="00DB69EE">
        <w:rPr>
          <w:rFonts w:asciiTheme="majorBidi" w:hAnsiTheme="majorBidi" w:cstheme="majorBidi"/>
          <w:lang w:bidi="he-IL"/>
        </w:rPr>
        <w:t xml:space="preserve"> </w:t>
      </w:r>
      <w:proofErr w:type="spellStart"/>
      <w:r w:rsidRPr="00DB69EE">
        <w:rPr>
          <w:rFonts w:asciiTheme="majorBidi" w:hAnsiTheme="majorBidi" w:cstheme="majorBidi"/>
          <w:lang w:bidi="he-IL"/>
        </w:rPr>
        <w:t>Yad</w:t>
      </w:r>
      <w:proofErr w:type="spellEnd"/>
      <w:r w:rsidRPr="00DB69EE">
        <w:rPr>
          <w:rFonts w:asciiTheme="majorBidi" w:hAnsiTheme="majorBidi" w:cstheme="majorBidi"/>
          <w:lang w:bidi="he-IL"/>
        </w:rPr>
        <w:t xml:space="preserve"> Vashem (1980): </w:t>
      </w:r>
      <w:r>
        <w:rPr>
          <w:rFonts w:asciiTheme="majorBidi" w:hAnsiTheme="majorBidi" w:cstheme="majorBidi"/>
          <w:lang w:bidi="he-IL"/>
        </w:rPr>
        <w:t xml:space="preserve">pp. </w:t>
      </w:r>
      <w:r w:rsidRPr="00DB69EE">
        <w:rPr>
          <w:rFonts w:asciiTheme="majorBidi" w:hAnsiTheme="majorBidi" w:cstheme="majorBidi"/>
          <w:lang w:bidi="he-IL"/>
        </w:rPr>
        <w:t>555</w:t>
      </w:r>
      <w:r>
        <w:rPr>
          <w:rFonts w:asciiTheme="majorBidi" w:hAnsiTheme="majorBidi" w:cstheme="majorBidi"/>
          <w:lang w:bidi="he-IL"/>
        </w:rPr>
        <w:t>–</w:t>
      </w:r>
      <w:r w:rsidRPr="00DB69EE">
        <w:rPr>
          <w:rFonts w:asciiTheme="majorBidi" w:hAnsiTheme="majorBidi" w:cstheme="majorBidi"/>
          <w:lang w:bidi="he-IL"/>
        </w:rPr>
        <w:t>572</w:t>
      </w:r>
      <w:r>
        <w:rPr>
          <w:rFonts w:asciiTheme="majorBidi" w:hAnsiTheme="majorBidi" w:cstheme="majorBidi"/>
          <w:lang w:bidi="he-IL"/>
        </w:rPr>
        <w:t>.</w:t>
      </w:r>
    </w:p>
  </w:footnote>
  <w:footnote w:id="15">
    <w:p w14:paraId="0046246B" w14:textId="1BC0802C" w:rsidR="00886CF2" w:rsidRPr="0087746B" w:rsidRDefault="00886CF2">
      <w:pPr>
        <w:pStyle w:val="FootnoteText"/>
        <w:rPr>
          <w:rFonts w:asciiTheme="majorBidi" w:hAnsiTheme="majorBidi" w:cstheme="majorBidi"/>
        </w:rPr>
      </w:pPr>
      <w:r w:rsidRPr="0087746B">
        <w:rPr>
          <w:rStyle w:val="FootnoteReference"/>
          <w:rFonts w:asciiTheme="majorBidi" w:hAnsiTheme="majorBidi" w:cstheme="majorBidi"/>
        </w:rPr>
        <w:footnoteRef/>
      </w:r>
      <w:r w:rsidRPr="0087746B">
        <w:rPr>
          <w:rFonts w:asciiTheme="majorBidi" w:hAnsiTheme="majorBidi" w:cstheme="majorBidi"/>
        </w:rPr>
        <w:t xml:space="preserve"> For the text of the speech, and the circumstances in which it was written, see: Gideon </w:t>
      </w:r>
      <w:proofErr w:type="spellStart"/>
      <w:r w:rsidRPr="0087746B">
        <w:rPr>
          <w:rFonts w:asciiTheme="majorBidi" w:hAnsiTheme="majorBidi" w:cstheme="majorBidi"/>
        </w:rPr>
        <w:t>Hausner</w:t>
      </w:r>
      <w:proofErr w:type="spellEnd"/>
      <w:r w:rsidRPr="0087746B">
        <w:rPr>
          <w:rFonts w:asciiTheme="majorBidi" w:hAnsiTheme="majorBidi" w:cstheme="majorBidi"/>
        </w:rPr>
        <w:t>, “The Eichmann Trial in Jerusalem</w:t>
      </w:r>
      <w:r w:rsidR="00976255">
        <w:rPr>
          <w:rFonts w:asciiTheme="majorBidi" w:hAnsiTheme="majorBidi" w:cstheme="majorBidi"/>
        </w:rPr>
        <w:t>,</w:t>
      </w:r>
      <w:r w:rsidRPr="0087746B">
        <w:rPr>
          <w:rFonts w:asciiTheme="majorBidi" w:hAnsiTheme="majorBidi" w:cstheme="majorBidi"/>
        </w:rPr>
        <w:t>” pp, 324</w:t>
      </w:r>
      <w:r>
        <w:rPr>
          <w:rFonts w:asciiTheme="majorBidi" w:hAnsiTheme="majorBidi" w:cstheme="majorBidi"/>
        </w:rPr>
        <w:t>–</w:t>
      </w:r>
      <w:r w:rsidRPr="0087746B">
        <w:rPr>
          <w:rFonts w:asciiTheme="majorBidi" w:hAnsiTheme="majorBidi" w:cstheme="majorBidi"/>
        </w:rPr>
        <w:t>325</w:t>
      </w:r>
      <w:r>
        <w:rPr>
          <w:rFonts w:asciiTheme="majorBidi" w:hAnsiTheme="majorBidi" w:cstheme="majorBidi"/>
        </w:rPr>
        <w:t xml:space="preserve">, </w:t>
      </w:r>
      <w:r w:rsidRPr="0087746B">
        <w:rPr>
          <w:rFonts w:asciiTheme="majorBidi" w:hAnsiTheme="majorBidi" w:cstheme="majorBidi"/>
        </w:rPr>
        <w:t xml:space="preserve">2011; Tami </w:t>
      </w:r>
      <w:proofErr w:type="spellStart"/>
      <w:r w:rsidRPr="0087746B">
        <w:rPr>
          <w:rFonts w:asciiTheme="majorBidi" w:hAnsiTheme="majorBidi" w:cstheme="majorBidi"/>
        </w:rPr>
        <w:t>Hausner-Roch</w:t>
      </w:r>
      <w:proofErr w:type="spellEnd"/>
      <w:r w:rsidRPr="0087746B">
        <w:rPr>
          <w:rFonts w:asciiTheme="majorBidi" w:hAnsiTheme="majorBidi" w:cstheme="majorBidi"/>
        </w:rPr>
        <w:t xml:space="preserve"> and </w:t>
      </w:r>
      <w:proofErr w:type="spellStart"/>
      <w:r w:rsidRPr="0087746B">
        <w:rPr>
          <w:rFonts w:asciiTheme="majorBidi" w:hAnsiTheme="majorBidi" w:cstheme="majorBidi"/>
        </w:rPr>
        <w:t>Tali</w:t>
      </w:r>
      <w:proofErr w:type="spellEnd"/>
      <w:r w:rsidRPr="0087746B">
        <w:rPr>
          <w:rFonts w:asciiTheme="majorBidi" w:hAnsiTheme="majorBidi" w:cstheme="majorBidi"/>
        </w:rPr>
        <w:t xml:space="preserve"> </w:t>
      </w:r>
      <w:proofErr w:type="spellStart"/>
      <w:r w:rsidRPr="0087746B">
        <w:rPr>
          <w:rFonts w:asciiTheme="majorBidi" w:hAnsiTheme="majorBidi" w:cstheme="majorBidi"/>
        </w:rPr>
        <w:t>Roh</w:t>
      </w:r>
      <w:proofErr w:type="spellEnd"/>
      <w:r w:rsidRPr="0087746B">
        <w:rPr>
          <w:rFonts w:asciiTheme="majorBidi" w:hAnsiTheme="majorBidi" w:cstheme="majorBidi"/>
        </w:rPr>
        <w:t xml:space="preserve">-Ronen, “Criminal Case 40/61, Attorney General vs. Adolf Eichmann” </w:t>
      </w:r>
      <w:r>
        <w:rPr>
          <w:rFonts w:asciiTheme="majorBidi" w:hAnsiTheme="majorBidi" w:cstheme="majorBidi"/>
        </w:rPr>
        <w:t xml:space="preserve">p. </w:t>
      </w:r>
      <w:r w:rsidRPr="0087746B">
        <w:rPr>
          <w:rFonts w:asciiTheme="majorBidi" w:hAnsiTheme="majorBidi" w:cstheme="majorBidi"/>
        </w:rPr>
        <w:t xml:space="preserve">157, in: </w:t>
      </w:r>
      <w:r w:rsidRPr="006D1D1E">
        <w:rPr>
          <w:rFonts w:asciiTheme="majorBidi" w:hAnsiTheme="majorBidi" w:cstheme="majorBidi"/>
          <w:i/>
          <w:iCs/>
        </w:rPr>
        <w:t>Roots in Law</w:t>
      </w:r>
      <w:r>
        <w:rPr>
          <w:rFonts w:asciiTheme="majorBidi" w:hAnsiTheme="majorBidi" w:cstheme="majorBidi"/>
        </w:rPr>
        <w:t xml:space="preserve">, </w:t>
      </w:r>
      <w:r w:rsidRPr="0087746B">
        <w:rPr>
          <w:rFonts w:asciiTheme="majorBidi" w:hAnsiTheme="majorBidi" w:cstheme="majorBidi"/>
        </w:rPr>
        <w:t xml:space="preserve">Dina </w:t>
      </w:r>
      <w:proofErr w:type="spellStart"/>
      <w:r w:rsidRPr="0087746B">
        <w:rPr>
          <w:rFonts w:asciiTheme="majorBidi" w:hAnsiTheme="majorBidi" w:cstheme="majorBidi"/>
        </w:rPr>
        <w:t>Zilber</w:t>
      </w:r>
      <w:proofErr w:type="spellEnd"/>
      <w:r w:rsidRPr="0087746B">
        <w:rPr>
          <w:rFonts w:asciiTheme="majorBidi" w:hAnsiTheme="majorBidi" w:cstheme="majorBidi"/>
        </w:rPr>
        <w:t>, Ed., 2020</w:t>
      </w:r>
      <w:r>
        <w:rPr>
          <w:rFonts w:asciiTheme="majorBidi" w:hAnsiTheme="majorBidi" w:cstheme="majorBidi"/>
        </w:rPr>
        <w:t>.</w:t>
      </w:r>
    </w:p>
  </w:footnote>
  <w:footnote w:id="16">
    <w:p w14:paraId="5920476A" w14:textId="07E4EECB" w:rsidR="00886CF2" w:rsidRPr="00B16246" w:rsidRDefault="00886CF2">
      <w:pPr>
        <w:pStyle w:val="FootnoteText"/>
        <w:rPr>
          <w:rFonts w:asciiTheme="majorBidi" w:hAnsiTheme="majorBidi" w:cstheme="majorBidi"/>
        </w:rPr>
      </w:pPr>
      <w:r w:rsidRPr="00B16246">
        <w:rPr>
          <w:rStyle w:val="FootnoteReference"/>
          <w:rFonts w:asciiTheme="majorBidi" w:hAnsiTheme="majorBidi" w:cstheme="majorBidi"/>
        </w:rPr>
        <w:footnoteRef/>
      </w:r>
      <w:r w:rsidRPr="00B16246">
        <w:rPr>
          <w:rFonts w:asciiTheme="majorBidi" w:hAnsiTheme="majorBidi" w:cstheme="majorBidi"/>
        </w:rPr>
        <w:t xml:space="preserve"> See De-Nur’s words: “There is no time there, as it is here, on Earth. Every fraction of a </w:t>
      </w:r>
      <w:r>
        <w:rPr>
          <w:rFonts w:asciiTheme="majorBidi" w:hAnsiTheme="majorBidi" w:cstheme="majorBidi"/>
        </w:rPr>
        <w:t>second</w:t>
      </w:r>
      <w:r w:rsidRPr="00B16246">
        <w:rPr>
          <w:rFonts w:asciiTheme="majorBidi" w:hAnsiTheme="majorBidi" w:cstheme="majorBidi"/>
        </w:rPr>
        <w:t xml:space="preserve"> </w:t>
      </w:r>
      <w:r>
        <w:rPr>
          <w:rFonts w:asciiTheme="majorBidi" w:hAnsiTheme="majorBidi" w:cstheme="majorBidi"/>
        </w:rPr>
        <w:t>passes</w:t>
      </w:r>
      <w:r w:rsidRPr="00B16246">
        <w:rPr>
          <w:rFonts w:asciiTheme="majorBidi" w:hAnsiTheme="majorBidi" w:cstheme="majorBidi"/>
        </w:rPr>
        <w:t xml:space="preserve"> on a different wheel of time there. The inhabitants of this planet had no names. They had no parents and no children. They did not dress like they dress here. They were not born there, and they did not give birth. They breathed according to different laws of nature. They didn’t live according to the laws of the world here, and they didn’t die.” To watch De-Nur’s testimony at the Eichmann trial, see https://www.youtube.com/watch?v=rfpDN0JNDTg </w:t>
      </w:r>
    </w:p>
    <w:p w14:paraId="0D32D806" w14:textId="4301EADB" w:rsidR="00886CF2" w:rsidRPr="00B16246" w:rsidRDefault="00886CF2">
      <w:pPr>
        <w:pStyle w:val="FootnoteText"/>
        <w:rPr>
          <w:rFonts w:asciiTheme="majorBidi" w:hAnsiTheme="majorBidi" w:cstheme="majorBidi"/>
        </w:rPr>
      </w:pPr>
      <w:r w:rsidRPr="00B16246">
        <w:rPr>
          <w:rFonts w:asciiTheme="majorBidi" w:hAnsiTheme="majorBidi" w:cstheme="majorBidi"/>
        </w:rPr>
        <w:t>For more on De-Nur’s testimony, see: Han</w:t>
      </w:r>
      <w:r>
        <w:rPr>
          <w:rFonts w:asciiTheme="majorBidi" w:hAnsiTheme="majorBidi" w:cstheme="majorBidi"/>
        </w:rPr>
        <w:t>n</w:t>
      </w:r>
      <w:r w:rsidRPr="00B16246">
        <w:rPr>
          <w:rFonts w:asciiTheme="majorBidi" w:hAnsiTheme="majorBidi" w:cstheme="majorBidi"/>
        </w:rPr>
        <w:t xml:space="preserve">a </w:t>
      </w:r>
      <w:proofErr w:type="spellStart"/>
      <w:r w:rsidRPr="00B16246">
        <w:rPr>
          <w:rFonts w:asciiTheme="majorBidi" w:hAnsiTheme="majorBidi" w:cstheme="majorBidi"/>
        </w:rPr>
        <w:t>Yablonka</w:t>
      </w:r>
      <w:proofErr w:type="spellEnd"/>
      <w:r w:rsidRPr="00B16246">
        <w:rPr>
          <w:rFonts w:asciiTheme="majorBidi" w:hAnsiTheme="majorBidi" w:cstheme="majorBidi"/>
        </w:rPr>
        <w:t>, “The State of Israel vs. Adolf Eichmann</w:t>
      </w:r>
      <w:r w:rsidR="00976255">
        <w:rPr>
          <w:rFonts w:asciiTheme="majorBidi" w:hAnsiTheme="majorBidi" w:cstheme="majorBidi"/>
        </w:rPr>
        <w:t>,</w:t>
      </w:r>
      <w:r w:rsidRPr="00B16246">
        <w:rPr>
          <w:rFonts w:asciiTheme="majorBidi" w:hAnsiTheme="majorBidi" w:cstheme="majorBidi"/>
        </w:rPr>
        <w:t xml:space="preserve">” pp. 126-128 (2001). </w:t>
      </w:r>
      <w:r w:rsidRPr="00B16246">
        <w:rPr>
          <w:rFonts w:asciiTheme="majorBidi" w:hAnsiTheme="majorBidi" w:cstheme="majorBidi"/>
          <w:highlight w:val="cyan"/>
        </w:rPr>
        <w:t xml:space="preserve">Refer to </w:t>
      </w:r>
      <w:proofErr w:type="spellStart"/>
      <w:r w:rsidRPr="00B16246">
        <w:rPr>
          <w:rFonts w:asciiTheme="majorBidi" w:hAnsiTheme="majorBidi" w:cstheme="majorBidi"/>
          <w:highlight w:val="cyan"/>
        </w:rPr>
        <w:t>Renana’s</w:t>
      </w:r>
      <w:proofErr w:type="spellEnd"/>
      <w:r w:rsidRPr="00B16246">
        <w:rPr>
          <w:rFonts w:asciiTheme="majorBidi" w:hAnsiTheme="majorBidi" w:cstheme="majorBidi"/>
          <w:highlight w:val="cyan"/>
        </w:rPr>
        <w:t xml:space="preserve"> article.</w:t>
      </w:r>
    </w:p>
  </w:footnote>
  <w:footnote w:id="17">
    <w:p w14:paraId="7BBD51D8" w14:textId="3B9BA95A" w:rsidR="00886CF2" w:rsidRDefault="00886CF2">
      <w:pPr>
        <w:pStyle w:val="FootnoteText"/>
      </w:pPr>
      <w:r w:rsidRPr="00B16246">
        <w:rPr>
          <w:rStyle w:val="FootnoteReference"/>
          <w:rFonts w:asciiTheme="majorBidi" w:hAnsiTheme="majorBidi" w:cstheme="majorBidi"/>
        </w:rPr>
        <w:footnoteRef/>
      </w:r>
      <w:r w:rsidRPr="00B16246">
        <w:rPr>
          <w:rFonts w:asciiTheme="majorBidi" w:hAnsiTheme="majorBidi" w:cstheme="majorBidi"/>
        </w:rPr>
        <w:t xml:space="preserve"> For more information, see: Dan </w:t>
      </w:r>
      <w:proofErr w:type="spellStart"/>
      <w:r w:rsidRPr="00B16246">
        <w:rPr>
          <w:rFonts w:asciiTheme="majorBidi" w:hAnsiTheme="majorBidi" w:cstheme="majorBidi"/>
        </w:rPr>
        <w:t>Miron</w:t>
      </w:r>
      <w:proofErr w:type="spellEnd"/>
      <w:r w:rsidRPr="00B16246">
        <w:rPr>
          <w:rFonts w:asciiTheme="majorBidi" w:hAnsiTheme="majorBidi" w:cstheme="majorBidi"/>
        </w:rPr>
        <w:t xml:space="preserve">, “Three Zones of Meaning in ‘The Streets of the River’: Seventy Years (1951-2021) Since the Phenomenon of Uri </w:t>
      </w:r>
      <w:proofErr w:type="spellStart"/>
      <w:r w:rsidRPr="00B16246">
        <w:rPr>
          <w:rFonts w:asciiTheme="majorBidi" w:hAnsiTheme="majorBidi" w:cstheme="majorBidi"/>
        </w:rPr>
        <w:t>Zvi</w:t>
      </w:r>
      <w:proofErr w:type="spellEnd"/>
      <w:r w:rsidRPr="00B16246">
        <w:rPr>
          <w:rFonts w:asciiTheme="majorBidi" w:hAnsiTheme="majorBidi" w:cstheme="majorBidi"/>
        </w:rPr>
        <w:t xml:space="preserve"> Greenberg’s </w:t>
      </w:r>
      <w:r>
        <w:rPr>
          <w:rFonts w:asciiTheme="majorBidi" w:hAnsiTheme="majorBidi" w:cstheme="majorBidi"/>
        </w:rPr>
        <w:t>Cycle</w:t>
      </w:r>
      <w:r w:rsidRPr="00B16246">
        <w:rPr>
          <w:rFonts w:asciiTheme="majorBidi" w:hAnsiTheme="majorBidi" w:cstheme="majorBidi"/>
        </w:rPr>
        <w:t xml:space="preserve"> of Poems,” National Academy of Sciences, Lectures by New Members for 5781, Issue 43, November 2021, pp. 5</w:t>
      </w:r>
      <w:r>
        <w:rPr>
          <w:rFonts w:asciiTheme="majorBidi" w:hAnsiTheme="majorBidi" w:cstheme="majorBidi"/>
        </w:rPr>
        <w:t>–</w:t>
      </w:r>
      <w:r w:rsidRPr="00B16246">
        <w:rPr>
          <w:rFonts w:asciiTheme="majorBidi" w:hAnsiTheme="majorBidi" w:cstheme="majorBidi"/>
        </w:rPr>
        <w:t>11.</w:t>
      </w:r>
    </w:p>
  </w:footnote>
  <w:footnote w:id="18">
    <w:p w14:paraId="4C57198B" w14:textId="705BE5B0" w:rsidR="00886CF2" w:rsidRPr="007D5831" w:rsidRDefault="00886CF2">
      <w:pPr>
        <w:pStyle w:val="FootnoteText"/>
        <w:rPr>
          <w:rFonts w:asciiTheme="majorBidi" w:hAnsiTheme="majorBidi" w:cstheme="majorBidi"/>
        </w:rPr>
      </w:pPr>
      <w:r w:rsidRPr="007D5831">
        <w:rPr>
          <w:rStyle w:val="FootnoteReference"/>
          <w:rFonts w:asciiTheme="majorBidi" w:hAnsiTheme="majorBidi" w:cstheme="majorBidi"/>
        </w:rPr>
        <w:footnoteRef/>
      </w:r>
      <w:r w:rsidRPr="007D5831">
        <w:rPr>
          <w:rFonts w:asciiTheme="majorBidi" w:hAnsiTheme="majorBidi" w:cstheme="majorBidi"/>
        </w:rPr>
        <w:t xml:space="preserve"> Note: the difference between the Hebrew version and the English version should be noted here.</w:t>
      </w:r>
    </w:p>
  </w:footnote>
  <w:footnote w:id="19">
    <w:p w14:paraId="47F9A725" w14:textId="31FB1301" w:rsidR="00886CF2" w:rsidRDefault="00886CF2">
      <w:pPr>
        <w:pStyle w:val="FootnoteText"/>
      </w:pPr>
      <w:r w:rsidRPr="007D5831">
        <w:rPr>
          <w:rStyle w:val="FootnoteReference"/>
          <w:rFonts w:asciiTheme="majorBidi" w:hAnsiTheme="majorBidi" w:cstheme="majorBidi"/>
        </w:rPr>
        <w:footnoteRef/>
      </w:r>
      <w:r w:rsidRPr="007D5831">
        <w:rPr>
          <w:rFonts w:asciiTheme="majorBidi" w:hAnsiTheme="majorBidi" w:cstheme="majorBidi"/>
        </w:rPr>
        <w:t xml:space="preserve"> A quote from the concluding remarks of the </w:t>
      </w:r>
      <w:r>
        <w:rPr>
          <w:rFonts w:asciiTheme="majorBidi" w:hAnsiTheme="majorBidi" w:cstheme="majorBidi"/>
        </w:rPr>
        <w:t>c</w:t>
      </w:r>
      <w:r w:rsidRPr="007D5831">
        <w:rPr>
          <w:rFonts w:asciiTheme="majorBidi" w:hAnsiTheme="majorBidi" w:cstheme="majorBidi"/>
        </w:rPr>
        <w:t xml:space="preserve">hairman of the committee, Gideon </w:t>
      </w:r>
      <w:proofErr w:type="spellStart"/>
      <w:r w:rsidRPr="007D5831">
        <w:rPr>
          <w:rFonts w:asciiTheme="majorBidi" w:hAnsiTheme="majorBidi" w:cstheme="majorBidi"/>
        </w:rPr>
        <w:t>Hausner</w:t>
      </w:r>
      <w:proofErr w:type="spellEnd"/>
      <w:r w:rsidRPr="007D5831">
        <w:rPr>
          <w:rFonts w:asciiTheme="majorBidi" w:hAnsiTheme="majorBidi" w:cstheme="majorBidi"/>
        </w:rPr>
        <w:t>.</w:t>
      </w:r>
    </w:p>
  </w:footnote>
  <w:footnote w:id="20">
    <w:p w14:paraId="794C5C5D" w14:textId="494AD9D4" w:rsidR="00886CF2" w:rsidRPr="007D5831" w:rsidRDefault="00886CF2">
      <w:pPr>
        <w:pStyle w:val="FootnoteText"/>
        <w:rPr>
          <w:rFonts w:asciiTheme="majorBidi" w:hAnsiTheme="majorBidi" w:cstheme="majorBidi"/>
        </w:rPr>
      </w:pPr>
      <w:r w:rsidRPr="007D5831">
        <w:rPr>
          <w:rStyle w:val="FootnoteReference"/>
          <w:rFonts w:asciiTheme="majorBidi" w:hAnsiTheme="majorBidi" w:cstheme="majorBidi"/>
        </w:rPr>
        <w:footnoteRef/>
      </w:r>
      <w:r w:rsidRPr="007D5831">
        <w:rPr>
          <w:rFonts w:asciiTheme="majorBidi" w:hAnsiTheme="majorBidi" w:cstheme="majorBidi"/>
        </w:rPr>
        <w:t xml:space="preserve"> See the testimony of Ruth Elias,</w:t>
      </w:r>
      <w:r>
        <w:rPr>
          <w:rFonts w:asciiTheme="majorBidi" w:hAnsiTheme="majorBidi" w:cstheme="majorBidi"/>
        </w:rPr>
        <w:t xml:space="preserve"> </w:t>
      </w:r>
      <w:r w:rsidRPr="007D5831">
        <w:rPr>
          <w:rFonts w:asciiTheme="majorBidi" w:hAnsiTheme="majorBidi" w:cstheme="majorBidi"/>
        </w:rPr>
        <w:t>discussed later in this paper.</w:t>
      </w:r>
    </w:p>
  </w:footnote>
  <w:footnote w:id="21">
    <w:p w14:paraId="184D09BC" w14:textId="2C53A9DE" w:rsidR="00886CF2" w:rsidRPr="007D5831" w:rsidRDefault="00886CF2">
      <w:pPr>
        <w:pStyle w:val="FootnoteText"/>
        <w:rPr>
          <w:rFonts w:asciiTheme="majorBidi" w:hAnsiTheme="majorBidi" w:cstheme="majorBidi"/>
        </w:rPr>
      </w:pPr>
      <w:r w:rsidRPr="007D5831">
        <w:rPr>
          <w:rStyle w:val="FootnoteReference"/>
          <w:rFonts w:asciiTheme="majorBidi" w:hAnsiTheme="majorBidi" w:cstheme="majorBidi"/>
        </w:rPr>
        <w:footnoteRef/>
      </w:r>
      <w:r w:rsidRPr="007D5831">
        <w:rPr>
          <w:rFonts w:asciiTheme="majorBidi" w:hAnsiTheme="majorBidi" w:cstheme="majorBidi"/>
        </w:rPr>
        <w:t xml:space="preserve"> Dori </w:t>
      </w:r>
      <w:proofErr w:type="spellStart"/>
      <w:r w:rsidRPr="007D5831">
        <w:rPr>
          <w:rFonts w:asciiTheme="majorBidi" w:hAnsiTheme="majorBidi" w:cstheme="majorBidi"/>
        </w:rPr>
        <w:t>Deston</w:t>
      </w:r>
      <w:proofErr w:type="spellEnd"/>
      <w:r w:rsidRPr="007D5831">
        <w:rPr>
          <w:rFonts w:asciiTheme="majorBidi" w:hAnsiTheme="majorBidi" w:cstheme="majorBidi"/>
        </w:rPr>
        <w:t xml:space="preserve">, “The </w:t>
      </w:r>
      <w:proofErr w:type="spellStart"/>
      <w:r w:rsidRPr="007D5831">
        <w:rPr>
          <w:rFonts w:asciiTheme="majorBidi" w:hAnsiTheme="majorBidi" w:cstheme="majorBidi"/>
        </w:rPr>
        <w:t>Demjanjuk</w:t>
      </w:r>
      <w:proofErr w:type="spellEnd"/>
      <w:r w:rsidRPr="007D5831">
        <w:rPr>
          <w:rFonts w:asciiTheme="majorBidi" w:hAnsiTheme="majorBidi" w:cstheme="majorBidi"/>
        </w:rPr>
        <w:t xml:space="preserve"> Trial</w:t>
      </w:r>
      <w:r>
        <w:rPr>
          <w:rFonts w:asciiTheme="majorBidi" w:hAnsiTheme="majorBidi" w:cstheme="majorBidi"/>
        </w:rPr>
        <w:t>,</w:t>
      </w:r>
      <w:r w:rsidRPr="007D5831">
        <w:rPr>
          <w:rFonts w:asciiTheme="majorBidi" w:hAnsiTheme="majorBidi" w:cstheme="majorBidi"/>
        </w:rPr>
        <w:t>” pp. 86</w:t>
      </w:r>
      <w:r>
        <w:rPr>
          <w:rFonts w:asciiTheme="majorBidi" w:hAnsiTheme="majorBidi" w:cstheme="majorBidi"/>
        </w:rPr>
        <w:t>–</w:t>
      </w:r>
      <w:r w:rsidRPr="007D5831">
        <w:rPr>
          <w:rFonts w:asciiTheme="majorBidi" w:hAnsiTheme="majorBidi" w:cstheme="majorBidi"/>
        </w:rPr>
        <w:t>93.</w:t>
      </w:r>
    </w:p>
  </w:footnote>
  <w:footnote w:id="22">
    <w:p w14:paraId="7B028313" w14:textId="27B84CF3" w:rsidR="00886CF2" w:rsidRPr="007D5831" w:rsidRDefault="00886CF2">
      <w:pPr>
        <w:pStyle w:val="FootnoteText"/>
        <w:rPr>
          <w:rFonts w:asciiTheme="majorBidi" w:hAnsiTheme="majorBidi" w:cstheme="majorBidi"/>
        </w:rPr>
      </w:pPr>
      <w:r w:rsidRPr="007D5831">
        <w:rPr>
          <w:rStyle w:val="FootnoteReference"/>
          <w:rFonts w:asciiTheme="majorBidi" w:hAnsiTheme="majorBidi" w:cstheme="majorBidi"/>
        </w:rPr>
        <w:footnoteRef/>
      </w:r>
      <w:r w:rsidRPr="007D5831">
        <w:rPr>
          <w:rFonts w:asciiTheme="majorBidi" w:hAnsiTheme="majorBidi" w:cstheme="majorBidi"/>
        </w:rPr>
        <w:t xml:space="preserve"> Attorney Denis Goldman, Director of the International Department in the State Attorney’s Office, used this expression in his letter to Moshe Gilboa, Director of the Diaspora Division at the Ministry of Foreign Affairs, dated September 8, 1986. See: State Archives, </w:t>
      </w:r>
      <w:proofErr w:type="spellStart"/>
      <w:r w:rsidRPr="007D5831">
        <w:rPr>
          <w:rFonts w:asciiTheme="majorBidi" w:hAnsiTheme="majorBidi" w:cstheme="majorBidi"/>
        </w:rPr>
        <w:t>Demjanjuk</w:t>
      </w:r>
      <w:proofErr w:type="spellEnd"/>
      <w:r w:rsidRPr="007D5831">
        <w:rPr>
          <w:rFonts w:asciiTheme="majorBidi" w:hAnsiTheme="majorBidi" w:cstheme="majorBidi"/>
        </w:rPr>
        <w:t xml:space="preserve"> trial, Ministry of Justice files, binder “</w:t>
      </w:r>
      <w:proofErr w:type="spellStart"/>
      <w:r w:rsidRPr="007D5831">
        <w:rPr>
          <w:rFonts w:asciiTheme="majorBidi" w:hAnsiTheme="majorBidi" w:cstheme="majorBidi"/>
        </w:rPr>
        <w:t>Demjanjuk</w:t>
      </w:r>
      <w:proofErr w:type="spellEnd"/>
      <w:r w:rsidRPr="007D5831">
        <w:rPr>
          <w:rFonts w:asciiTheme="majorBidi" w:hAnsiTheme="majorBidi" w:cstheme="majorBidi"/>
        </w:rPr>
        <w:t xml:space="preserve"> trial ongoing 1, extradition</w:t>
      </w:r>
      <w:r>
        <w:rPr>
          <w:rFonts w:asciiTheme="majorBidi" w:hAnsiTheme="majorBidi" w:cstheme="majorBidi"/>
        </w:rPr>
        <w:t>,</w:t>
      </w:r>
      <w:r w:rsidRPr="007D5831">
        <w:rPr>
          <w:rFonts w:asciiTheme="majorBidi" w:hAnsiTheme="majorBidi" w:cstheme="majorBidi"/>
        </w:rPr>
        <w:t>” GL-2/21598</w:t>
      </w:r>
    </w:p>
  </w:footnote>
  <w:footnote w:id="23">
    <w:p w14:paraId="361745CD" w14:textId="646CD4BA" w:rsidR="00886CF2" w:rsidRDefault="00886CF2">
      <w:pPr>
        <w:pStyle w:val="FootnoteText"/>
      </w:pPr>
      <w:r w:rsidRPr="007D5831">
        <w:rPr>
          <w:rStyle w:val="FootnoteReference"/>
          <w:rFonts w:asciiTheme="majorBidi" w:hAnsiTheme="majorBidi" w:cstheme="majorBidi"/>
        </w:rPr>
        <w:footnoteRef/>
      </w:r>
      <w:r w:rsidRPr="007D5831">
        <w:rPr>
          <w:rFonts w:asciiTheme="majorBidi" w:hAnsiTheme="majorBidi" w:cstheme="majorBidi"/>
        </w:rPr>
        <w:t xml:space="preserve"> For a description of the criteria, see </w:t>
      </w:r>
      <w:r w:rsidRPr="007D5831">
        <w:rPr>
          <w:rFonts w:asciiTheme="majorBidi" w:hAnsiTheme="majorBidi" w:cstheme="majorBidi"/>
          <w:b/>
          <w:bCs/>
          <w:highlight w:val="cyan"/>
        </w:rPr>
        <w:t>NAME</w:t>
      </w:r>
      <w:r w:rsidRPr="007D5831">
        <w:rPr>
          <w:rFonts w:asciiTheme="majorBidi" w:hAnsiTheme="majorBidi" w:cstheme="majorBidi"/>
        </w:rPr>
        <w:t xml:space="preserve"> and also see: Goldman’s letter to Moshe Nissim, Minister of Justice, dated March 20, 1986, in the State Archives, </w:t>
      </w:r>
      <w:proofErr w:type="spellStart"/>
      <w:r w:rsidRPr="007D5831">
        <w:rPr>
          <w:rFonts w:asciiTheme="majorBidi" w:hAnsiTheme="majorBidi" w:cstheme="majorBidi"/>
        </w:rPr>
        <w:t>Demjanjuk</w:t>
      </w:r>
      <w:proofErr w:type="spellEnd"/>
      <w:r w:rsidRPr="007D5831">
        <w:rPr>
          <w:rFonts w:asciiTheme="majorBidi" w:hAnsiTheme="majorBidi" w:cstheme="majorBidi"/>
        </w:rPr>
        <w:t xml:space="preserve"> trial, Ministry of Justice files, binder “District Court 1986 ongoing 2</w:t>
      </w:r>
      <w:r>
        <w:rPr>
          <w:rFonts w:asciiTheme="majorBidi" w:hAnsiTheme="majorBidi" w:cstheme="majorBidi"/>
        </w:rPr>
        <w:t>,</w:t>
      </w:r>
      <w:r w:rsidRPr="007D5831">
        <w:rPr>
          <w:rFonts w:asciiTheme="majorBidi" w:hAnsiTheme="majorBidi" w:cstheme="majorBidi"/>
        </w:rPr>
        <w:t>” GL-3/21598.</w:t>
      </w:r>
    </w:p>
  </w:footnote>
  <w:footnote w:id="24">
    <w:p w14:paraId="65E140A8" w14:textId="1C2E38C8" w:rsidR="00886CF2" w:rsidRPr="00621CC2" w:rsidRDefault="00886CF2">
      <w:pPr>
        <w:pStyle w:val="FootnoteText"/>
        <w:rPr>
          <w:rFonts w:asciiTheme="majorBidi" w:hAnsiTheme="majorBidi" w:cstheme="majorBidi"/>
        </w:rPr>
      </w:pPr>
      <w:r w:rsidRPr="00621CC2">
        <w:rPr>
          <w:rStyle w:val="FootnoteReference"/>
          <w:rFonts w:asciiTheme="majorBidi" w:hAnsiTheme="majorBidi" w:cstheme="majorBidi"/>
        </w:rPr>
        <w:footnoteRef/>
      </w:r>
      <w:r w:rsidRPr="00621CC2">
        <w:rPr>
          <w:rFonts w:asciiTheme="majorBidi" w:hAnsiTheme="majorBidi" w:cstheme="majorBidi"/>
        </w:rPr>
        <w:t xml:space="preserve"> </w:t>
      </w:r>
      <w:r w:rsidRPr="00621CC2">
        <w:rPr>
          <w:rFonts w:asciiTheme="majorBidi" w:hAnsiTheme="majorBidi" w:cstheme="majorBidi"/>
          <w:highlight w:val="cyan"/>
        </w:rPr>
        <w:t>REF</w:t>
      </w:r>
    </w:p>
  </w:footnote>
  <w:footnote w:id="25">
    <w:p w14:paraId="32C2DAAE" w14:textId="62874EDD" w:rsidR="00886CF2" w:rsidRDefault="00886CF2">
      <w:pPr>
        <w:pStyle w:val="FootnoteText"/>
      </w:pPr>
      <w:r w:rsidRPr="00621CC2">
        <w:rPr>
          <w:rStyle w:val="FootnoteReference"/>
          <w:rFonts w:asciiTheme="majorBidi" w:hAnsiTheme="majorBidi" w:cstheme="majorBidi"/>
        </w:rPr>
        <w:footnoteRef/>
      </w:r>
      <w:r w:rsidRPr="00621CC2">
        <w:rPr>
          <w:rFonts w:asciiTheme="majorBidi" w:hAnsiTheme="majorBidi" w:cstheme="majorBidi"/>
        </w:rPr>
        <w:t xml:space="preserve"> See: Roni </w:t>
      </w:r>
      <w:proofErr w:type="spellStart"/>
      <w:r w:rsidRPr="00621CC2">
        <w:rPr>
          <w:rFonts w:asciiTheme="majorBidi" w:hAnsiTheme="majorBidi" w:cstheme="majorBidi"/>
        </w:rPr>
        <w:t>Stauber</w:t>
      </w:r>
      <w:proofErr w:type="spellEnd"/>
      <w:r w:rsidRPr="00621CC2">
        <w:rPr>
          <w:rFonts w:asciiTheme="majorBidi" w:hAnsiTheme="majorBidi" w:cstheme="majorBidi"/>
        </w:rPr>
        <w:t>, “The Lesson for a Generation: Holocaust and Heroism in Public Thought in Israel in the 1950s</w:t>
      </w:r>
      <w:r w:rsidR="00976255">
        <w:rPr>
          <w:rFonts w:asciiTheme="majorBidi" w:hAnsiTheme="majorBidi" w:cstheme="majorBidi"/>
        </w:rPr>
        <w:t>,</w:t>
      </w:r>
      <w:r w:rsidRPr="00621CC2">
        <w:rPr>
          <w:rFonts w:asciiTheme="majorBidi" w:hAnsiTheme="majorBidi" w:cstheme="majorBidi"/>
        </w:rPr>
        <w:t xml:space="preserve">” Jerusalem, </w:t>
      </w:r>
      <w:proofErr w:type="spellStart"/>
      <w:r w:rsidRPr="00621CC2">
        <w:rPr>
          <w:rFonts w:asciiTheme="majorBidi" w:hAnsiTheme="majorBidi" w:cstheme="majorBidi"/>
        </w:rPr>
        <w:t>Yad</w:t>
      </w:r>
      <w:proofErr w:type="spellEnd"/>
      <w:r w:rsidRPr="00621CC2">
        <w:rPr>
          <w:rFonts w:asciiTheme="majorBidi" w:hAnsiTheme="majorBidi" w:cstheme="majorBidi"/>
        </w:rPr>
        <w:t xml:space="preserve"> Ben-</w:t>
      </w:r>
      <w:proofErr w:type="spellStart"/>
      <w:r w:rsidRPr="00621CC2">
        <w:rPr>
          <w:rFonts w:asciiTheme="majorBidi" w:hAnsiTheme="majorBidi" w:cstheme="majorBidi"/>
        </w:rPr>
        <w:t>Zvi</w:t>
      </w:r>
      <w:proofErr w:type="spellEnd"/>
      <w:r w:rsidRPr="00621CC2">
        <w:rPr>
          <w:rFonts w:asciiTheme="majorBidi" w:hAnsiTheme="majorBidi" w:cstheme="majorBidi"/>
        </w:rPr>
        <w:t xml:space="preserve"> and the Ben Gurion Heritage Center, 2000, pp. 48</w:t>
      </w:r>
      <w:r>
        <w:rPr>
          <w:rFonts w:asciiTheme="majorBidi" w:hAnsiTheme="majorBidi" w:cstheme="majorBidi"/>
        </w:rPr>
        <w:t>–</w:t>
      </w:r>
      <w:r w:rsidRPr="00621CC2">
        <w:rPr>
          <w:rFonts w:asciiTheme="majorBidi" w:hAnsiTheme="majorBidi" w:cstheme="majorBidi"/>
        </w:rPr>
        <w:t>60; James Young, “When a Day Remembers: A Performative History of Yom Ha-Shoah</w:t>
      </w:r>
      <w:r w:rsidR="00976255">
        <w:rPr>
          <w:rFonts w:asciiTheme="majorBidi" w:hAnsiTheme="majorBidi" w:cstheme="majorBidi"/>
        </w:rPr>
        <w:t>,</w:t>
      </w:r>
      <w:r w:rsidRPr="00621CC2">
        <w:rPr>
          <w:rFonts w:asciiTheme="majorBidi" w:hAnsiTheme="majorBidi" w:cstheme="majorBidi"/>
        </w:rPr>
        <w:t>” History and Memory, Vol. 2, 2, 1990, pp. 54</w:t>
      </w:r>
      <w:r>
        <w:rPr>
          <w:rFonts w:asciiTheme="majorBidi" w:hAnsiTheme="majorBidi" w:cstheme="majorBidi"/>
        </w:rPr>
        <w:t>–</w:t>
      </w:r>
      <w:r w:rsidRPr="00621CC2">
        <w:rPr>
          <w:rFonts w:asciiTheme="majorBidi" w:hAnsiTheme="majorBidi" w:cstheme="majorBidi"/>
        </w:rPr>
        <w:t xml:space="preserve">75; </w:t>
      </w:r>
      <w:r w:rsidRPr="00621CC2">
        <w:rPr>
          <w:rFonts w:asciiTheme="majorBidi" w:hAnsiTheme="majorBidi" w:cstheme="majorBidi"/>
          <w:highlight w:val="cyan"/>
        </w:rPr>
        <w:t>LOOK FOR A RELEVANT REF FROM VARED VINITSKY SEROSI</w:t>
      </w:r>
    </w:p>
  </w:footnote>
  <w:footnote w:id="26">
    <w:p w14:paraId="0CA4DE08" w14:textId="608BD4B3" w:rsidR="00886CF2" w:rsidRPr="009D0D61" w:rsidRDefault="00886CF2">
      <w:pPr>
        <w:pStyle w:val="FootnoteText"/>
        <w:rPr>
          <w:rFonts w:asciiTheme="majorBidi" w:hAnsiTheme="majorBidi" w:cstheme="majorBidi"/>
        </w:rPr>
      </w:pPr>
      <w:r w:rsidRPr="009D0D61">
        <w:rPr>
          <w:rStyle w:val="FootnoteReference"/>
          <w:rFonts w:asciiTheme="majorBidi" w:hAnsiTheme="majorBidi" w:cstheme="majorBidi"/>
        </w:rPr>
        <w:footnoteRef/>
      </w:r>
      <w:r w:rsidRPr="009D0D61">
        <w:rPr>
          <w:rFonts w:asciiTheme="majorBidi" w:hAnsiTheme="majorBidi" w:cstheme="majorBidi"/>
        </w:rPr>
        <w:t xml:space="preserve"> Here, </w:t>
      </w:r>
      <w:proofErr w:type="spellStart"/>
      <w:r w:rsidRPr="009D0D61">
        <w:rPr>
          <w:rFonts w:asciiTheme="majorBidi" w:hAnsiTheme="majorBidi" w:cstheme="majorBidi"/>
        </w:rPr>
        <w:t>Hausner</w:t>
      </w:r>
      <w:proofErr w:type="spellEnd"/>
      <w:r w:rsidRPr="009D0D61">
        <w:rPr>
          <w:rFonts w:asciiTheme="majorBidi" w:hAnsiTheme="majorBidi" w:cstheme="majorBidi"/>
        </w:rPr>
        <w:t xml:space="preserve"> is referring to “Operation Moses,” under which Ethiopian Jews were brought to Israel</w:t>
      </w:r>
      <w:r>
        <w:rPr>
          <w:rFonts w:asciiTheme="majorBidi" w:hAnsiTheme="majorBidi" w:cstheme="majorBidi"/>
        </w:rPr>
        <w:t xml:space="preserve">. The operation </w:t>
      </w:r>
      <w:r w:rsidRPr="009D0D61">
        <w:rPr>
          <w:rFonts w:asciiTheme="majorBidi" w:hAnsiTheme="majorBidi" w:cstheme="majorBidi"/>
        </w:rPr>
        <w:t xml:space="preserve">ran from November 21, 1984 and January 5, 1985. Around 6,364 Jews were transferred from refugee camps in Sudan to Belgium, and from there were flown to Israel. For more information, see: </w:t>
      </w:r>
      <w:r w:rsidRPr="00051029">
        <w:rPr>
          <w:rFonts w:asciiTheme="majorBidi" w:hAnsiTheme="majorBidi" w:cstheme="majorBidi"/>
          <w:highlight w:val="cyan"/>
          <w:u w:val="single"/>
        </w:rPr>
        <w:t>ADD REFERENCE</w:t>
      </w:r>
    </w:p>
  </w:footnote>
  <w:footnote w:id="27">
    <w:p w14:paraId="1128096D" w14:textId="00164C1A" w:rsidR="00886CF2" w:rsidRPr="009D0D61" w:rsidRDefault="00886CF2">
      <w:pPr>
        <w:pStyle w:val="FootnoteText"/>
        <w:rPr>
          <w:rFonts w:asciiTheme="majorBidi" w:hAnsiTheme="majorBidi" w:cstheme="majorBidi"/>
        </w:rPr>
      </w:pPr>
      <w:r w:rsidRPr="006933D0">
        <w:footnoteRef/>
      </w:r>
      <w:r w:rsidRPr="009D0D61">
        <w:rPr>
          <w:rFonts w:asciiTheme="majorBidi" w:hAnsiTheme="majorBidi" w:cstheme="majorBidi"/>
        </w:rPr>
        <w:t xml:space="preserve"> Taken from the testimony of Dr. </w:t>
      </w:r>
      <w:proofErr w:type="spellStart"/>
      <w:r w:rsidRPr="009D0D61">
        <w:rPr>
          <w:rFonts w:asciiTheme="majorBidi" w:hAnsiTheme="majorBidi" w:cstheme="majorBidi"/>
        </w:rPr>
        <w:t>Azriel</w:t>
      </w:r>
      <w:proofErr w:type="spellEnd"/>
      <w:r w:rsidRPr="009D0D61">
        <w:rPr>
          <w:rFonts w:asciiTheme="majorBidi" w:hAnsiTheme="majorBidi" w:cstheme="majorBidi"/>
        </w:rPr>
        <w:t xml:space="preserve"> </w:t>
      </w:r>
      <w:proofErr w:type="spellStart"/>
      <w:r w:rsidRPr="009D0D61">
        <w:rPr>
          <w:rFonts w:asciiTheme="majorBidi" w:hAnsiTheme="majorBidi" w:cstheme="majorBidi"/>
        </w:rPr>
        <w:t>Neeman</w:t>
      </w:r>
      <w:proofErr w:type="spellEnd"/>
      <w:r w:rsidRPr="009D0D61">
        <w:rPr>
          <w:rFonts w:asciiTheme="majorBidi" w:hAnsiTheme="majorBidi" w:cstheme="majorBidi"/>
        </w:rPr>
        <w:t>. See also the testimony of Ruth Elia</w:t>
      </w:r>
      <w:r>
        <w:rPr>
          <w:rFonts w:asciiTheme="majorBidi" w:hAnsiTheme="majorBidi" w:cstheme="majorBidi"/>
        </w:rPr>
        <w:t>s</w:t>
      </w:r>
      <w:r w:rsidRPr="009D0D61">
        <w:rPr>
          <w:rFonts w:asciiTheme="majorBidi" w:hAnsiTheme="majorBidi" w:cstheme="majorBidi"/>
        </w:rPr>
        <w:t>.</w:t>
      </w:r>
    </w:p>
  </w:footnote>
  <w:footnote w:id="28">
    <w:p w14:paraId="292AB2BA" w14:textId="4688850C" w:rsidR="00886CF2" w:rsidRDefault="00886CF2">
      <w:pPr>
        <w:pStyle w:val="FootnoteText"/>
      </w:pPr>
      <w:r w:rsidRPr="006933D0">
        <w:rPr>
          <w:rFonts w:asciiTheme="majorBidi" w:hAnsiTheme="majorBidi" w:cstheme="majorBidi"/>
        </w:rPr>
        <w:footnoteRef/>
      </w:r>
      <w:r w:rsidRPr="006933D0">
        <w:rPr>
          <w:rFonts w:asciiTheme="majorBidi" w:hAnsiTheme="majorBidi" w:cstheme="majorBidi"/>
        </w:rPr>
        <w:t xml:space="preserve"> Taken from the testimony of </w:t>
      </w:r>
      <w:r w:rsidRPr="006933D0">
        <w:rPr>
          <w:rFonts w:asciiTheme="majorBidi" w:hAnsiTheme="majorBidi" w:cstheme="majorBidi"/>
          <w:highlight w:val="cyan"/>
        </w:rPr>
        <w:t xml:space="preserve">Mrs. </w:t>
      </w:r>
      <w:proofErr w:type="spellStart"/>
      <w:r w:rsidRPr="006933D0">
        <w:rPr>
          <w:rFonts w:asciiTheme="majorBidi" w:hAnsiTheme="majorBidi" w:cstheme="majorBidi"/>
          <w:highlight w:val="cyan"/>
        </w:rPr>
        <w:t>Seres</w:t>
      </w:r>
      <w:proofErr w:type="spellEnd"/>
      <w:r>
        <w:rPr>
          <w:rFonts w:asciiTheme="majorBidi" w:hAnsiTheme="majorBidi" w:cstheme="majorBidi"/>
        </w:rPr>
        <w:t>.</w:t>
      </w:r>
    </w:p>
  </w:footnote>
  <w:footnote w:id="29">
    <w:p w14:paraId="4BDBA782" w14:textId="48CC2D61" w:rsidR="00886CF2" w:rsidRPr="009139BF" w:rsidRDefault="00886CF2">
      <w:pPr>
        <w:pStyle w:val="FootnoteText"/>
        <w:rPr>
          <w:rFonts w:asciiTheme="majorBidi" w:hAnsiTheme="majorBidi" w:cstheme="majorBidi"/>
          <w:lang w:val="de-DE"/>
        </w:rPr>
      </w:pPr>
      <w:r w:rsidRPr="009139BF">
        <w:rPr>
          <w:rStyle w:val="FootnoteReference"/>
          <w:rFonts w:asciiTheme="majorBidi" w:hAnsiTheme="majorBidi" w:cstheme="majorBidi"/>
          <w:highlight w:val="cyan"/>
        </w:rPr>
        <w:footnoteRef/>
      </w:r>
      <w:r w:rsidRPr="009139BF">
        <w:rPr>
          <w:rFonts w:asciiTheme="majorBidi" w:hAnsiTheme="majorBidi" w:cstheme="majorBidi"/>
          <w:highlight w:val="cyan"/>
          <w:lang w:val="de-DE"/>
        </w:rPr>
        <w:t xml:space="preserve"> </w:t>
      </w:r>
      <w:r w:rsidRPr="009139BF">
        <w:rPr>
          <w:rFonts w:asciiTheme="majorBidi" w:hAnsiTheme="majorBidi" w:cstheme="majorBidi"/>
          <w:highlight w:val="cyan"/>
          <w:lang w:val="de-DE"/>
        </w:rPr>
        <w:t xml:space="preserve">Segev, Wiesenthal, p.356; verhallen nie die Schreie, Der Stern, 1985, no. 18; Davis, Helen mentions Vera Alexander and Moshe Ofer, </w:t>
      </w:r>
      <w:r w:rsidRPr="006D1D1E">
        <w:rPr>
          <w:rFonts w:asciiTheme="majorBidi" w:hAnsiTheme="majorBidi" w:cstheme="majorBidi"/>
          <w:i/>
          <w:iCs/>
          <w:highlight w:val="cyan"/>
          <w:lang w:val="de-DE"/>
        </w:rPr>
        <w:t>Jerusalem Post</w:t>
      </w:r>
      <w:r w:rsidRPr="009139BF">
        <w:rPr>
          <w:rFonts w:asciiTheme="majorBidi" w:hAnsiTheme="majorBidi" w:cstheme="majorBidi"/>
          <w:highlight w:val="cyan"/>
          <w:lang w:val="de-DE"/>
        </w:rPr>
        <w:t>, February 1, 1985</w:t>
      </w:r>
    </w:p>
  </w:footnote>
  <w:footnote w:id="30">
    <w:p w14:paraId="20AF9674" w14:textId="7BE966EC" w:rsidR="00886CF2" w:rsidRPr="00371766" w:rsidRDefault="00886CF2">
      <w:pPr>
        <w:pStyle w:val="FootnoteText"/>
        <w:rPr>
          <w:rFonts w:asciiTheme="majorBidi" w:hAnsiTheme="majorBidi" w:cstheme="majorBidi"/>
        </w:rPr>
      </w:pPr>
      <w:r w:rsidRPr="00371766">
        <w:rPr>
          <w:rStyle w:val="FootnoteReference"/>
          <w:rFonts w:asciiTheme="majorBidi" w:hAnsiTheme="majorBidi" w:cstheme="majorBidi"/>
        </w:rPr>
        <w:footnoteRef/>
      </w:r>
      <w:r w:rsidRPr="00371766">
        <w:rPr>
          <w:rFonts w:asciiTheme="majorBidi" w:hAnsiTheme="majorBidi" w:cstheme="majorBidi"/>
        </w:rPr>
        <w:t xml:space="preserve"> For her autobiographical book, see: Ruth Elia</w:t>
      </w:r>
      <w:r>
        <w:rPr>
          <w:rFonts w:asciiTheme="majorBidi" w:hAnsiTheme="majorBidi" w:cstheme="majorBidi"/>
        </w:rPr>
        <w:t>s</w:t>
      </w:r>
      <w:r w:rsidRPr="00371766">
        <w:rPr>
          <w:rFonts w:asciiTheme="majorBidi" w:hAnsiTheme="majorBidi" w:cstheme="majorBidi"/>
        </w:rPr>
        <w:t>,</w:t>
      </w:r>
      <w:r>
        <w:rPr>
          <w:rFonts w:asciiTheme="majorBidi" w:hAnsiTheme="majorBidi" w:cstheme="majorBidi"/>
        </w:rPr>
        <w:t xml:space="preserve"> “</w:t>
      </w:r>
      <w:proofErr w:type="spellStart"/>
      <w:r w:rsidRPr="00371766">
        <w:rPr>
          <w:rFonts w:asciiTheme="majorBidi" w:hAnsiTheme="majorBidi" w:cstheme="majorBidi"/>
        </w:rPr>
        <w:t>Ruach</w:t>
      </w:r>
      <w:proofErr w:type="spellEnd"/>
      <w:r w:rsidRPr="00371766">
        <w:rPr>
          <w:rFonts w:asciiTheme="majorBidi" w:hAnsiTheme="majorBidi" w:cstheme="majorBidi"/>
        </w:rPr>
        <w:t xml:space="preserve"> Haim</w:t>
      </w:r>
      <w:r w:rsidR="00976255">
        <w:rPr>
          <w:rFonts w:asciiTheme="majorBidi" w:hAnsiTheme="majorBidi" w:cstheme="majorBidi"/>
        </w:rPr>
        <w:t>,</w:t>
      </w:r>
      <w:r>
        <w:rPr>
          <w:rFonts w:asciiTheme="majorBidi" w:hAnsiTheme="majorBidi" w:cstheme="majorBidi"/>
        </w:rPr>
        <w:t>”</w:t>
      </w:r>
      <w:r w:rsidRPr="00371766">
        <w:rPr>
          <w:rFonts w:asciiTheme="majorBidi" w:hAnsiTheme="majorBidi" w:cstheme="majorBidi"/>
        </w:rPr>
        <w:t xml:space="preserve"> (</w:t>
      </w:r>
      <w:proofErr w:type="spellStart"/>
      <w:r w:rsidRPr="00371766">
        <w:rPr>
          <w:rFonts w:asciiTheme="majorBidi" w:hAnsiTheme="majorBidi" w:cstheme="majorBidi"/>
        </w:rPr>
        <w:t>Sefrit</w:t>
      </w:r>
      <w:proofErr w:type="spellEnd"/>
      <w:r w:rsidRPr="00371766">
        <w:rPr>
          <w:rFonts w:asciiTheme="majorBidi" w:hAnsiTheme="majorBidi" w:cstheme="majorBidi"/>
        </w:rPr>
        <w:t xml:space="preserve"> </w:t>
      </w:r>
      <w:proofErr w:type="spellStart"/>
      <w:r w:rsidRPr="00371766">
        <w:rPr>
          <w:rFonts w:asciiTheme="majorBidi" w:hAnsiTheme="majorBidi" w:cstheme="majorBidi"/>
        </w:rPr>
        <w:t>Poalim</w:t>
      </w:r>
      <w:proofErr w:type="spellEnd"/>
      <w:r w:rsidRPr="00371766">
        <w:rPr>
          <w:rFonts w:asciiTheme="majorBidi" w:hAnsiTheme="majorBidi" w:cstheme="majorBidi"/>
        </w:rPr>
        <w:t>, 1990)</w:t>
      </w:r>
    </w:p>
  </w:footnote>
  <w:footnote w:id="31">
    <w:p w14:paraId="3A69D5C7" w14:textId="171F3203" w:rsidR="00886CF2" w:rsidRPr="00371766" w:rsidRDefault="00886CF2">
      <w:pPr>
        <w:pStyle w:val="FootnoteText"/>
        <w:rPr>
          <w:rFonts w:asciiTheme="majorBidi" w:hAnsiTheme="majorBidi" w:cstheme="majorBidi"/>
        </w:rPr>
      </w:pPr>
      <w:r w:rsidRPr="00371766">
        <w:rPr>
          <w:rStyle w:val="FootnoteReference"/>
          <w:rFonts w:asciiTheme="majorBidi" w:hAnsiTheme="majorBidi" w:cstheme="majorBidi"/>
        </w:rPr>
        <w:footnoteRef/>
      </w:r>
      <w:r w:rsidRPr="00371766">
        <w:rPr>
          <w:rFonts w:asciiTheme="majorBidi" w:hAnsiTheme="majorBidi" w:cstheme="majorBidi"/>
        </w:rPr>
        <w:t xml:space="preserve"> For Elias</w:t>
      </w:r>
      <w:r>
        <w:rPr>
          <w:rFonts w:asciiTheme="majorBidi" w:hAnsiTheme="majorBidi" w:cstheme="majorBidi"/>
        </w:rPr>
        <w:t>’</w:t>
      </w:r>
      <w:r w:rsidRPr="00371766">
        <w:rPr>
          <w:rFonts w:asciiTheme="majorBidi" w:hAnsiTheme="majorBidi" w:cstheme="majorBidi"/>
        </w:rPr>
        <w:t xml:space="preserve"> speech at this event, see the </w:t>
      </w:r>
      <w:proofErr w:type="spellStart"/>
      <w:r w:rsidRPr="00371766">
        <w:rPr>
          <w:rFonts w:asciiTheme="majorBidi" w:hAnsiTheme="majorBidi" w:cstheme="majorBidi"/>
        </w:rPr>
        <w:t>Yad</w:t>
      </w:r>
      <w:proofErr w:type="spellEnd"/>
      <w:r w:rsidRPr="00371766">
        <w:rPr>
          <w:rFonts w:asciiTheme="majorBidi" w:hAnsiTheme="majorBidi" w:cstheme="majorBidi"/>
        </w:rPr>
        <w:t xml:space="preserve"> Vashem website, https://www.yadvashem.org/he/remembrance/archive/address-on-behalf-of-the-survivors/ruth-elias.html</w:t>
      </w:r>
    </w:p>
  </w:footnote>
  <w:footnote w:id="32">
    <w:p w14:paraId="562ABEA6" w14:textId="5D9B6DE2" w:rsidR="00886CF2" w:rsidRDefault="00886CF2">
      <w:pPr>
        <w:pStyle w:val="FootnoteText"/>
      </w:pPr>
      <w:r w:rsidRPr="00371766">
        <w:rPr>
          <w:rStyle w:val="FootnoteReference"/>
          <w:rFonts w:asciiTheme="majorBidi" w:hAnsiTheme="majorBidi" w:cstheme="majorBidi"/>
        </w:rPr>
        <w:footnoteRef/>
      </w:r>
      <w:r w:rsidRPr="00371766">
        <w:rPr>
          <w:rFonts w:asciiTheme="majorBidi" w:hAnsiTheme="majorBidi" w:cstheme="majorBidi"/>
        </w:rPr>
        <w:t xml:space="preserve"> For more on the concept of the “professional witness,” see Anna </w:t>
      </w:r>
      <w:proofErr w:type="spellStart"/>
      <w:r w:rsidRPr="00371766">
        <w:rPr>
          <w:rFonts w:asciiTheme="majorBidi" w:hAnsiTheme="majorBidi" w:cstheme="majorBidi"/>
        </w:rPr>
        <w:t>Sheftel</w:t>
      </w:r>
      <w:proofErr w:type="spellEnd"/>
      <w:r w:rsidRPr="00371766">
        <w:rPr>
          <w:rFonts w:asciiTheme="majorBidi" w:hAnsiTheme="majorBidi" w:cstheme="majorBidi"/>
        </w:rPr>
        <w:t xml:space="preserve"> and Stacey </w:t>
      </w:r>
      <w:proofErr w:type="spellStart"/>
      <w:r w:rsidRPr="00371766">
        <w:rPr>
          <w:rFonts w:asciiTheme="majorBidi" w:hAnsiTheme="majorBidi" w:cstheme="majorBidi"/>
        </w:rPr>
        <w:t>Zembrzycki</w:t>
      </w:r>
      <w:proofErr w:type="spellEnd"/>
      <w:r w:rsidRPr="00371766">
        <w:rPr>
          <w:rFonts w:asciiTheme="majorBidi" w:hAnsiTheme="majorBidi" w:cstheme="majorBidi"/>
        </w:rPr>
        <w:t xml:space="preserve">, </w:t>
      </w:r>
      <w:r w:rsidR="009668F8">
        <w:rPr>
          <w:rFonts w:asciiTheme="majorBidi" w:hAnsiTheme="majorBidi" w:cstheme="majorBidi"/>
        </w:rPr>
        <w:t>“</w:t>
      </w:r>
      <w:r w:rsidRPr="00371766">
        <w:rPr>
          <w:rFonts w:asciiTheme="majorBidi" w:hAnsiTheme="majorBidi" w:cstheme="majorBidi"/>
        </w:rPr>
        <w:t>Professionalizing Survival: The Politics of Public Memory Among Holocaust Survivor-educators in Montreal</w:t>
      </w:r>
      <w:r w:rsidR="009668F8">
        <w:rPr>
          <w:rFonts w:asciiTheme="majorBidi" w:hAnsiTheme="majorBidi" w:cstheme="majorBidi"/>
        </w:rPr>
        <w:t>,”</w:t>
      </w:r>
      <w:r w:rsidRPr="00371766">
        <w:rPr>
          <w:rFonts w:asciiTheme="majorBidi" w:hAnsiTheme="majorBidi" w:cstheme="majorBidi"/>
        </w:rPr>
        <w:t xml:space="preserve"> Journal of Modern Jewish Studies 12(2)</w:t>
      </w:r>
      <w:r>
        <w:rPr>
          <w:rFonts w:asciiTheme="majorBidi" w:hAnsiTheme="majorBidi" w:cstheme="majorBidi"/>
        </w:rPr>
        <w:t xml:space="preserve">, </w:t>
      </w:r>
      <w:r w:rsidRPr="00371766">
        <w:rPr>
          <w:rFonts w:asciiTheme="majorBidi" w:hAnsiTheme="majorBidi" w:cstheme="majorBidi"/>
        </w:rPr>
        <w:t>2013, pp. 210–231.</w:t>
      </w:r>
    </w:p>
  </w:footnote>
  <w:footnote w:id="33">
    <w:p w14:paraId="68F48628" w14:textId="73FE4971" w:rsidR="00886CF2" w:rsidRDefault="00886CF2">
      <w:pPr>
        <w:pStyle w:val="FootnoteText"/>
      </w:pPr>
      <w:r>
        <w:rPr>
          <w:rStyle w:val="FootnoteReference"/>
        </w:rPr>
        <w:footnoteRef/>
      </w:r>
      <w:r>
        <w:t xml:space="preserve"> </w:t>
      </w:r>
      <w:r w:rsidRPr="00DE5C69">
        <w:rPr>
          <w:rFonts w:asciiTheme="majorBidi" w:hAnsiTheme="majorBidi" w:cstheme="majorBidi"/>
          <w:lang w:bidi="he-IL"/>
        </w:rPr>
        <w:t>Exodus, 1:12</w:t>
      </w:r>
    </w:p>
  </w:footnote>
  <w:footnote w:id="34">
    <w:p w14:paraId="326246AC" w14:textId="7C78D7D9" w:rsidR="00287F4E" w:rsidRPr="00A12B0D" w:rsidRDefault="00287F4E" w:rsidP="00287F4E">
      <w:pPr>
        <w:pStyle w:val="FootnoteText"/>
        <w:rPr>
          <w:rFonts w:asciiTheme="majorBidi" w:hAnsiTheme="majorBidi" w:cstheme="majorBidi"/>
        </w:rPr>
      </w:pPr>
      <w:r w:rsidRPr="00A12B0D">
        <w:rPr>
          <w:rStyle w:val="FootnoteReference"/>
          <w:rFonts w:asciiTheme="majorBidi" w:hAnsiTheme="majorBidi" w:cstheme="majorBidi"/>
        </w:rPr>
        <w:footnoteRef/>
      </w:r>
      <w:r w:rsidRPr="00A12B0D">
        <w:rPr>
          <w:rFonts w:asciiTheme="majorBidi" w:hAnsiTheme="majorBidi" w:cstheme="majorBidi"/>
        </w:rPr>
        <w:t xml:space="preserve"> For a discussion of the role of expressing emotions in evidence in trials of mass atrocities, see: Leora </w:t>
      </w:r>
      <w:proofErr w:type="spellStart"/>
      <w:r w:rsidRPr="00A12B0D">
        <w:rPr>
          <w:rFonts w:asciiTheme="majorBidi" w:hAnsiTheme="majorBidi" w:cstheme="majorBidi"/>
        </w:rPr>
        <w:t>Bilsky</w:t>
      </w:r>
      <w:proofErr w:type="spellEnd"/>
      <w:r w:rsidRPr="00A12B0D">
        <w:rPr>
          <w:rFonts w:asciiTheme="majorBidi" w:hAnsiTheme="majorBidi" w:cstheme="majorBidi"/>
        </w:rPr>
        <w:t>, “Beyond vengeance and forgiveness: Victims’ testimonies in the Eichmann trial and South Africa’s truth and reconciliation committees</w:t>
      </w:r>
      <w:r w:rsidR="0035065F">
        <w:rPr>
          <w:rFonts w:asciiTheme="majorBidi" w:hAnsiTheme="majorBidi" w:cstheme="majorBidi"/>
        </w:rPr>
        <w:t>,</w:t>
      </w:r>
      <w:r w:rsidRPr="00A12B0D">
        <w:rPr>
          <w:rFonts w:asciiTheme="majorBidi" w:hAnsiTheme="majorBidi" w:cstheme="majorBidi"/>
        </w:rPr>
        <w:t xml:space="preserve">” in: Law &amp; Emotions (Orit </w:t>
      </w:r>
      <w:proofErr w:type="spellStart"/>
      <w:r w:rsidRPr="00A12B0D">
        <w:rPr>
          <w:rFonts w:asciiTheme="majorBidi" w:hAnsiTheme="majorBidi" w:cstheme="majorBidi"/>
        </w:rPr>
        <w:t>Rozin</w:t>
      </w:r>
      <w:proofErr w:type="spellEnd"/>
      <w:r w:rsidRPr="00A12B0D">
        <w:rPr>
          <w:rFonts w:asciiTheme="majorBidi" w:hAnsiTheme="majorBidi" w:cstheme="majorBidi"/>
        </w:rPr>
        <w:t xml:space="preserve"> and Yoram </w:t>
      </w:r>
      <w:proofErr w:type="spellStart"/>
      <w:r w:rsidRPr="00A12B0D">
        <w:rPr>
          <w:rFonts w:asciiTheme="majorBidi" w:hAnsiTheme="majorBidi" w:cstheme="majorBidi"/>
        </w:rPr>
        <w:t>Shachar</w:t>
      </w:r>
      <w:proofErr w:type="spellEnd"/>
      <w:r w:rsidRPr="00A12B0D">
        <w:rPr>
          <w:rFonts w:asciiTheme="majorBidi" w:hAnsiTheme="majorBidi" w:cstheme="majorBidi"/>
        </w:rPr>
        <w:t>, Eds., 2020), pp. 335</w:t>
      </w:r>
      <w:r w:rsidR="0035065F">
        <w:rPr>
          <w:rFonts w:asciiTheme="majorBidi" w:hAnsiTheme="majorBidi" w:cstheme="majorBidi"/>
        </w:rPr>
        <w:t>–</w:t>
      </w:r>
      <w:r w:rsidRPr="00A12B0D">
        <w:rPr>
          <w:rFonts w:asciiTheme="majorBidi" w:hAnsiTheme="majorBidi" w:cstheme="majorBidi"/>
        </w:rPr>
        <w:t>81.</w:t>
      </w:r>
    </w:p>
  </w:footnote>
  <w:footnote w:id="35">
    <w:p w14:paraId="7F3DF452" w14:textId="162AF405" w:rsidR="00287F4E" w:rsidRPr="00165CA2" w:rsidRDefault="00287F4E" w:rsidP="00287F4E">
      <w:pPr>
        <w:pStyle w:val="FootnoteText"/>
        <w:rPr>
          <w:rFonts w:asciiTheme="majorBidi" w:hAnsiTheme="majorBidi" w:cstheme="majorBidi"/>
        </w:rPr>
      </w:pPr>
      <w:r w:rsidRPr="00165CA2">
        <w:rPr>
          <w:rStyle w:val="FootnoteReference"/>
          <w:rFonts w:asciiTheme="majorBidi" w:hAnsiTheme="majorBidi" w:cstheme="majorBidi"/>
        </w:rPr>
        <w:footnoteRef/>
      </w:r>
      <w:r w:rsidRPr="00165CA2">
        <w:rPr>
          <w:rFonts w:asciiTheme="majorBidi" w:hAnsiTheme="majorBidi" w:cstheme="majorBidi"/>
        </w:rPr>
        <w:t xml:space="preserve"> For a comparison, some have claimed that the Eichmann trial, held over 20 years earlier, anticipated the process of transitional justice, because it elevated the status of the victims. See: </w:t>
      </w:r>
      <w:proofErr w:type="spellStart"/>
      <w:r w:rsidRPr="00165CA2">
        <w:rPr>
          <w:rFonts w:asciiTheme="majorBidi" w:hAnsiTheme="majorBidi" w:cstheme="majorBidi"/>
        </w:rPr>
        <w:t>Sonali</w:t>
      </w:r>
      <w:proofErr w:type="spellEnd"/>
      <w:r w:rsidRPr="00165CA2">
        <w:rPr>
          <w:rFonts w:asciiTheme="majorBidi" w:hAnsiTheme="majorBidi" w:cstheme="majorBidi"/>
        </w:rPr>
        <w:t xml:space="preserve"> </w:t>
      </w:r>
      <w:proofErr w:type="spellStart"/>
      <w:r w:rsidRPr="00165CA2">
        <w:rPr>
          <w:rFonts w:asciiTheme="majorBidi" w:hAnsiTheme="majorBidi" w:cstheme="majorBidi"/>
        </w:rPr>
        <w:t>Chakravarti</w:t>
      </w:r>
      <w:proofErr w:type="spellEnd"/>
      <w:r w:rsidRPr="00165CA2">
        <w:rPr>
          <w:rFonts w:asciiTheme="majorBidi" w:hAnsiTheme="majorBidi" w:cstheme="majorBidi"/>
        </w:rPr>
        <w:t>, “Sing the rage: Listening to anger after mass violence</w:t>
      </w:r>
      <w:r w:rsidR="00810C33">
        <w:rPr>
          <w:rFonts w:asciiTheme="majorBidi" w:hAnsiTheme="majorBidi" w:cstheme="majorBidi"/>
        </w:rPr>
        <w:t>,</w:t>
      </w:r>
      <w:r w:rsidRPr="00165CA2">
        <w:rPr>
          <w:rFonts w:asciiTheme="majorBidi" w:hAnsiTheme="majorBidi" w:cstheme="majorBidi"/>
        </w:rPr>
        <w:t xml:space="preserve">” (University of Chicago Press, 2014), p.49; </w:t>
      </w:r>
      <w:proofErr w:type="spellStart"/>
      <w:r w:rsidRPr="00165CA2">
        <w:rPr>
          <w:rFonts w:asciiTheme="majorBidi" w:hAnsiTheme="majorBidi" w:cstheme="majorBidi"/>
        </w:rPr>
        <w:t>Bilsky</w:t>
      </w:r>
      <w:proofErr w:type="spellEnd"/>
      <w:r w:rsidRPr="00165CA2">
        <w:rPr>
          <w:rFonts w:asciiTheme="majorBidi" w:hAnsiTheme="majorBidi" w:cstheme="majorBidi"/>
        </w:rPr>
        <w:t>, “Beyond vengeance and forgiveness</w:t>
      </w:r>
      <w:r w:rsidR="00810C33">
        <w:rPr>
          <w:rFonts w:asciiTheme="majorBidi" w:hAnsiTheme="majorBidi" w:cstheme="majorBidi"/>
        </w:rPr>
        <w:t>,</w:t>
      </w:r>
      <w:r w:rsidRPr="00165CA2">
        <w:rPr>
          <w:rFonts w:asciiTheme="majorBidi" w:hAnsiTheme="majorBidi" w:cstheme="majorBidi"/>
        </w:rPr>
        <w:t>” p. 63.</w:t>
      </w:r>
    </w:p>
  </w:footnote>
  <w:footnote w:id="36">
    <w:p w14:paraId="06D2E4B4" w14:textId="7D80B45A" w:rsidR="00287F4E" w:rsidRPr="00165CA2" w:rsidRDefault="00287F4E" w:rsidP="00287F4E">
      <w:pPr>
        <w:pStyle w:val="FootnoteText"/>
        <w:rPr>
          <w:rFonts w:asciiTheme="majorBidi" w:hAnsiTheme="majorBidi" w:cstheme="majorBidi"/>
        </w:rPr>
      </w:pPr>
      <w:r w:rsidRPr="00165CA2">
        <w:rPr>
          <w:rStyle w:val="FootnoteReference"/>
          <w:rFonts w:asciiTheme="majorBidi" w:hAnsiTheme="majorBidi" w:cstheme="majorBidi"/>
        </w:rPr>
        <w:footnoteRef/>
      </w:r>
      <w:r w:rsidRPr="00165CA2">
        <w:rPr>
          <w:rFonts w:asciiTheme="majorBidi" w:hAnsiTheme="majorBidi" w:cstheme="majorBidi"/>
        </w:rPr>
        <w:t xml:space="preserve"> Sara Kendall and Sarah Nouwen </w:t>
      </w:r>
      <w:r w:rsidR="00810C33">
        <w:rPr>
          <w:rFonts w:asciiTheme="majorBidi" w:hAnsiTheme="majorBidi" w:cstheme="majorBidi"/>
        </w:rPr>
        <w:t>“</w:t>
      </w:r>
      <w:r w:rsidRPr="00165CA2">
        <w:rPr>
          <w:rFonts w:asciiTheme="majorBidi" w:hAnsiTheme="majorBidi" w:cstheme="majorBidi"/>
        </w:rPr>
        <w:t xml:space="preserve">Representational practices at the International Criminal Court: The gap between </w:t>
      </w:r>
      <w:proofErr w:type="spellStart"/>
      <w:r w:rsidRPr="00165CA2">
        <w:rPr>
          <w:rFonts w:asciiTheme="majorBidi" w:hAnsiTheme="majorBidi" w:cstheme="majorBidi"/>
        </w:rPr>
        <w:t>juridified</w:t>
      </w:r>
      <w:proofErr w:type="spellEnd"/>
      <w:r w:rsidRPr="00165CA2">
        <w:rPr>
          <w:rFonts w:asciiTheme="majorBidi" w:hAnsiTheme="majorBidi" w:cstheme="majorBidi"/>
        </w:rPr>
        <w:t xml:space="preserve"> and abstract victimhood</w:t>
      </w:r>
      <w:r w:rsidR="00810C33">
        <w:rPr>
          <w:rFonts w:asciiTheme="majorBidi" w:hAnsiTheme="majorBidi" w:cstheme="majorBidi"/>
        </w:rPr>
        <w:t>,”</w:t>
      </w:r>
      <w:r w:rsidRPr="00165CA2">
        <w:rPr>
          <w:rFonts w:asciiTheme="majorBidi" w:hAnsiTheme="majorBidi" w:cstheme="majorBidi"/>
        </w:rPr>
        <w:t xml:space="preserve"> Law &amp; Contemp. Probs. 76, 235, 238</w:t>
      </w:r>
      <w:r w:rsidR="00810C33">
        <w:rPr>
          <w:rFonts w:asciiTheme="majorBidi" w:hAnsiTheme="majorBidi" w:cstheme="majorBidi"/>
        </w:rPr>
        <w:t>–</w:t>
      </w:r>
      <w:r w:rsidRPr="00165CA2">
        <w:rPr>
          <w:rFonts w:asciiTheme="majorBidi" w:hAnsiTheme="majorBidi" w:cstheme="majorBidi"/>
        </w:rPr>
        <w:t>262 (2013);</w:t>
      </w:r>
      <w:r>
        <w:rPr>
          <w:rFonts w:asciiTheme="majorBidi" w:hAnsiTheme="majorBidi" w:cstheme="majorBidi"/>
        </w:rPr>
        <w:t xml:space="preserve"> </w:t>
      </w:r>
      <w:r w:rsidRPr="00165CA2">
        <w:rPr>
          <w:rFonts w:asciiTheme="majorBidi" w:hAnsiTheme="majorBidi" w:cstheme="majorBidi"/>
        </w:rPr>
        <w:t xml:space="preserve">Leora </w:t>
      </w:r>
      <w:proofErr w:type="spellStart"/>
      <w:r w:rsidRPr="00165CA2">
        <w:rPr>
          <w:rFonts w:asciiTheme="majorBidi" w:hAnsiTheme="majorBidi" w:cstheme="majorBidi"/>
        </w:rPr>
        <w:t>Bilsky</w:t>
      </w:r>
      <w:proofErr w:type="spellEnd"/>
      <w:r w:rsidRPr="00165CA2">
        <w:rPr>
          <w:rFonts w:asciiTheme="majorBidi" w:hAnsiTheme="majorBidi" w:cstheme="majorBidi"/>
        </w:rPr>
        <w:t xml:space="preserve"> </w:t>
      </w:r>
      <w:r w:rsidR="00810C33">
        <w:rPr>
          <w:rFonts w:asciiTheme="majorBidi" w:hAnsiTheme="majorBidi" w:cstheme="majorBidi"/>
        </w:rPr>
        <w:t>“</w:t>
      </w:r>
      <w:r w:rsidRPr="00165CA2">
        <w:rPr>
          <w:rFonts w:asciiTheme="majorBidi" w:hAnsiTheme="majorBidi" w:cstheme="majorBidi"/>
        </w:rPr>
        <w:t xml:space="preserve">Transformative </w:t>
      </w:r>
      <w:r>
        <w:rPr>
          <w:rFonts w:asciiTheme="majorBidi" w:hAnsiTheme="majorBidi" w:cstheme="majorBidi"/>
        </w:rPr>
        <w:t>j</w:t>
      </w:r>
      <w:r w:rsidRPr="00165CA2">
        <w:rPr>
          <w:rFonts w:asciiTheme="majorBidi" w:hAnsiTheme="majorBidi" w:cstheme="majorBidi"/>
        </w:rPr>
        <w:t>ustice: Israeli identity on trial</w:t>
      </w:r>
      <w:r>
        <w:rPr>
          <w:rFonts w:asciiTheme="majorBidi" w:hAnsiTheme="majorBidi" w:cstheme="majorBidi"/>
        </w:rPr>
        <w:t>,</w:t>
      </w:r>
      <w:r w:rsidR="00810C33">
        <w:rPr>
          <w:rFonts w:asciiTheme="majorBidi" w:hAnsiTheme="majorBidi" w:cstheme="majorBidi"/>
        </w:rPr>
        <w:t>”</w:t>
      </w:r>
      <w:r>
        <w:rPr>
          <w:rFonts w:asciiTheme="majorBidi" w:hAnsiTheme="majorBidi" w:cstheme="majorBidi"/>
        </w:rPr>
        <w:t xml:space="preserve"> p.</w:t>
      </w:r>
      <w:r w:rsidRPr="00165CA2">
        <w:rPr>
          <w:rFonts w:asciiTheme="majorBidi" w:hAnsiTheme="majorBidi" w:cstheme="majorBidi"/>
        </w:rPr>
        <w:t xml:space="preserve"> 114 (University of Michigan Press, 2009).</w:t>
      </w:r>
    </w:p>
  </w:footnote>
  <w:footnote w:id="37">
    <w:p w14:paraId="639C8B0E" w14:textId="3C10D5EC" w:rsidR="00287F4E" w:rsidRPr="00C26522" w:rsidRDefault="00287F4E" w:rsidP="00287F4E">
      <w:pPr>
        <w:pStyle w:val="FootnoteText"/>
        <w:rPr>
          <w:rFonts w:asciiTheme="majorBidi" w:hAnsiTheme="majorBidi" w:cstheme="majorBidi"/>
        </w:rPr>
      </w:pPr>
      <w:r w:rsidRPr="00C26522">
        <w:rPr>
          <w:rStyle w:val="FootnoteReference"/>
          <w:rFonts w:asciiTheme="majorBidi" w:hAnsiTheme="majorBidi" w:cstheme="majorBidi"/>
        </w:rPr>
        <w:footnoteRef/>
      </w:r>
      <w:r w:rsidRPr="00C26522">
        <w:rPr>
          <w:rFonts w:asciiTheme="majorBidi" w:hAnsiTheme="majorBidi" w:cstheme="majorBidi"/>
        </w:rPr>
        <w:t xml:space="preserve"> </w:t>
      </w:r>
      <w:proofErr w:type="spellStart"/>
      <w:r w:rsidRPr="00C26522">
        <w:rPr>
          <w:rFonts w:asciiTheme="majorBidi" w:hAnsiTheme="majorBidi" w:cstheme="majorBidi"/>
        </w:rPr>
        <w:t>Bilsky</w:t>
      </w:r>
      <w:proofErr w:type="spellEnd"/>
      <w:r w:rsidRPr="00C26522">
        <w:rPr>
          <w:rFonts w:asciiTheme="majorBidi" w:hAnsiTheme="majorBidi" w:cstheme="majorBidi"/>
        </w:rPr>
        <w:t>, “Beyond vengeance and forgiveness</w:t>
      </w:r>
      <w:r w:rsidR="00810C33">
        <w:rPr>
          <w:rFonts w:asciiTheme="majorBidi" w:hAnsiTheme="majorBidi" w:cstheme="majorBidi"/>
        </w:rPr>
        <w:t>,</w:t>
      </w:r>
      <w:r w:rsidRPr="00C26522">
        <w:rPr>
          <w:rFonts w:asciiTheme="majorBidi" w:hAnsiTheme="majorBidi" w:cstheme="majorBidi"/>
        </w:rPr>
        <w:t>” pp. 63</w:t>
      </w:r>
      <w:r w:rsidR="00810C33">
        <w:rPr>
          <w:rFonts w:asciiTheme="majorBidi" w:hAnsiTheme="majorBidi" w:cstheme="majorBidi"/>
        </w:rPr>
        <w:t>–</w:t>
      </w:r>
      <w:r w:rsidRPr="00C26522">
        <w:rPr>
          <w:rFonts w:asciiTheme="majorBidi" w:hAnsiTheme="majorBidi" w:cstheme="majorBidi"/>
        </w:rPr>
        <w:t>65.</w:t>
      </w:r>
    </w:p>
  </w:footnote>
  <w:footnote w:id="38">
    <w:p w14:paraId="078F84BC" w14:textId="6CEB8FCE" w:rsidR="00287F4E" w:rsidRDefault="00287F4E" w:rsidP="00287F4E">
      <w:pPr>
        <w:pStyle w:val="FootnoteText"/>
      </w:pPr>
      <w:r>
        <w:rPr>
          <w:rStyle w:val="FootnoteReference"/>
        </w:rPr>
        <w:footnoteRef/>
      </w:r>
      <w:r>
        <w:t xml:space="preserve"> </w:t>
      </w:r>
      <w:r w:rsidRPr="00CD5760">
        <w:rPr>
          <w:rFonts w:asciiTheme="majorBidi" w:hAnsiTheme="majorBidi" w:cstheme="majorBidi"/>
        </w:rPr>
        <w:t>Ibid., pp. 80</w:t>
      </w:r>
      <w:r w:rsidR="00976255">
        <w:rPr>
          <w:rFonts w:asciiTheme="majorBidi" w:hAnsiTheme="majorBidi" w:cstheme="majorBidi"/>
        </w:rPr>
        <w:t>–</w:t>
      </w:r>
      <w:r w:rsidRPr="00CD5760">
        <w:rPr>
          <w:rFonts w:asciiTheme="majorBidi" w:hAnsiTheme="majorBidi" w:cstheme="majorBidi"/>
        </w:rPr>
        <w:t>8</w:t>
      </w:r>
      <w:r>
        <w:rPr>
          <w:rFonts w:asciiTheme="majorBidi" w:hAnsiTheme="majorBidi" w:cstheme="majorBidi"/>
        </w:rPr>
        <w:t>1.</w:t>
      </w:r>
    </w:p>
  </w:footnote>
  <w:footnote w:id="39">
    <w:p w14:paraId="27E3E24F" w14:textId="23F8C035" w:rsidR="00287F4E" w:rsidRPr="00C26522" w:rsidRDefault="00287F4E" w:rsidP="00287F4E">
      <w:pPr>
        <w:pStyle w:val="FootnoteText"/>
        <w:rPr>
          <w:rFonts w:asciiTheme="majorBidi" w:hAnsiTheme="majorBidi" w:cstheme="majorBidi"/>
        </w:rPr>
      </w:pPr>
      <w:r w:rsidRPr="00C26522">
        <w:rPr>
          <w:rStyle w:val="FootnoteReference"/>
          <w:rFonts w:asciiTheme="majorBidi" w:hAnsiTheme="majorBidi" w:cstheme="majorBidi"/>
        </w:rPr>
        <w:footnoteRef/>
      </w:r>
      <w:r w:rsidRPr="00C26522">
        <w:rPr>
          <w:rFonts w:asciiTheme="majorBidi" w:hAnsiTheme="majorBidi" w:cstheme="majorBidi"/>
        </w:rPr>
        <w:t xml:space="preserve"> Lawrence Douglas, “The memory of judgement: Making law and history in the trials of the Holocaust</w:t>
      </w:r>
      <w:r w:rsidR="00976255">
        <w:rPr>
          <w:rFonts w:asciiTheme="majorBidi" w:hAnsiTheme="majorBidi" w:cstheme="majorBidi"/>
        </w:rPr>
        <w:t>,</w:t>
      </w:r>
      <w:r w:rsidRPr="00C26522">
        <w:rPr>
          <w:rFonts w:asciiTheme="majorBidi" w:hAnsiTheme="majorBidi" w:cstheme="majorBidi"/>
        </w:rPr>
        <w:t>” 3, 258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730ECC"/>
    <w:multiLevelType w:val="hybridMultilevel"/>
    <w:tmpl w:val="D5166A42"/>
    <w:lvl w:ilvl="0" w:tplc="047C63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11"/>
    <w:rsid w:val="000222FF"/>
    <w:rsid w:val="00045D14"/>
    <w:rsid w:val="00051029"/>
    <w:rsid w:val="00054B72"/>
    <w:rsid w:val="000642B5"/>
    <w:rsid w:val="0006758F"/>
    <w:rsid w:val="0007539A"/>
    <w:rsid w:val="00076AEB"/>
    <w:rsid w:val="000817EA"/>
    <w:rsid w:val="00082C77"/>
    <w:rsid w:val="0008449F"/>
    <w:rsid w:val="000866A2"/>
    <w:rsid w:val="0009027F"/>
    <w:rsid w:val="000D39D0"/>
    <w:rsid w:val="000E1482"/>
    <w:rsid w:val="00103BAE"/>
    <w:rsid w:val="00125920"/>
    <w:rsid w:val="0012777A"/>
    <w:rsid w:val="00140A85"/>
    <w:rsid w:val="0014432E"/>
    <w:rsid w:val="00153791"/>
    <w:rsid w:val="00154DE2"/>
    <w:rsid w:val="001812E5"/>
    <w:rsid w:val="00182FDE"/>
    <w:rsid w:val="00184554"/>
    <w:rsid w:val="001B07BD"/>
    <w:rsid w:val="001B73C3"/>
    <w:rsid w:val="001C3995"/>
    <w:rsid w:val="001F3D1C"/>
    <w:rsid w:val="00200BC4"/>
    <w:rsid w:val="002136BE"/>
    <w:rsid w:val="00221505"/>
    <w:rsid w:val="00223349"/>
    <w:rsid w:val="00253412"/>
    <w:rsid w:val="00257B78"/>
    <w:rsid w:val="002602DC"/>
    <w:rsid w:val="00275362"/>
    <w:rsid w:val="002761BE"/>
    <w:rsid w:val="0028526D"/>
    <w:rsid w:val="00287F4E"/>
    <w:rsid w:val="00297516"/>
    <w:rsid w:val="002A119F"/>
    <w:rsid w:val="002A256D"/>
    <w:rsid w:val="002A748F"/>
    <w:rsid w:val="002B20D0"/>
    <w:rsid w:val="002B5AA2"/>
    <w:rsid w:val="002D4AA6"/>
    <w:rsid w:val="00310C31"/>
    <w:rsid w:val="00312359"/>
    <w:rsid w:val="00324C62"/>
    <w:rsid w:val="00342E1D"/>
    <w:rsid w:val="0035065F"/>
    <w:rsid w:val="003669BD"/>
    <w:rsid w:val="00367E72"/>
    <w:rsid w:val="00371766"/>
    <w:rsid w:val="00381A63"/>
    <w:rsid w:val="00384CA0"/>
    <w:rsid w:val="00394474"/>
    <w:rsid w:val="0039679C"/>
    <w:rsid w:val="003D200D"/>
    <w:rsid w:val="00406763"/>
    <w:rsid w:val="00411723"/>
    <w:rsid w:val="00415244"/>
    <w:rsid w:val="004249F4"/>
    <w:rsid w:val="004309BE"/>
    <w:rsid w:val="00430D41"/>
    <w:rsid w:val="004438B0"/>
    <w:rsid w:val="004732A5"/>
    <w:rsid w:val="0047431F"/>
    <w:rsid w:val="00491FDA"/>
    <w:rsid w:val="00492E9D"/>
    <w:rsid w:val="004C39F8"/>
    <w:rsid w:val="004D5A33"/>
    <w:rsid w:val="004E59AE"/>
    <w:rsid w:val="004F1CE8"/>
    <w:rsid w:val="0050223A"/>
    <w:rsid w:val="005037D0"/>
    <w:rsid w:val="005115D1"/>
    <w:rsid w:val="005141A4"/>
    <w:rsid w:val="00523FB5"/>
    <w:rsid w:val="00532277"/>
    <w:rsid w:val="00541186"/>
    <w:rsid w:val="00541B73"/>
    <w:rsid w:val="005629C6"/>
    <w:rsid w:val="005A6E2F"/>
    <w:rsid w:val="005C0902"/>
    <w:rsid w:val="005C1011"/>
    <w:rsid w:val="005C4235"/>
    <w:rsid w:val="005D70C9"/>
    <w:rsid w:val="005E56FA"/>
    <w:rsid w:val="005E7DEC"/>
    <w:rsid w:val="005F183A"/>
    <w:rsid w:val="00612EAA"/>
    <w:rsid w:val="00614507"/>
    <w:rsid w:val="00621CC2"/>
    <w:rsid w:val="00626EEC"/>
    <w:rsid w:val="00627A7D"/>
    <w:rsid w:val="0063661A"/>
    <w:rsid w:val="00664564"/>
    <w:rsid w:val="006933D0"/>
    <w:rsid w:val="006958C5"/>
    <w:rsid w:val="006A243D"/>
    <w:rsid w:val="006A62BD"/>
    <w:rsid w:val="006B2DB4"/>
    <w:rsid w:val="006C21C6"/>
    <w:rsid w:val="006D1D1E"/>
    <w:rsid w:val="00713AB1"/>
    <w:rsid w:val="00723567"/>
    <w:rsid w:val="007311C6"/>
    <w:rsid w:val="007535CF"/>
    <w:rsid w:val="00753801"/>
    <w:rsid w:val="00763CB5"/>
    <w:rsid w:val="00780763"/>
    <w:rsid w:val="007825A9"/>
    <w:rsid w:val="007856B0"/>
    <w:rsid w:val="00797DF3"/>
    <w:rsid w:val="007A6FF4"/>
    <w:rsid w:val="007C179C"/>
    <w:rsid w:val="007D10B9"/>
    <w:rsid w:val="007D5831"/>
    <w:rsid w:val="007D663F"/>
    <w:rsid w:val="00810C33"/>
    <w:rsid w:val="008335B7"/>
    <w:rsid w:val="00841BEF"/>
    <w:rsid w:val="0086463D"/>
    <w:rsid w:val="00864A64"/>
    <w:rsid w:val="00873079"/>
    <w:rsid w:val="0087746B"/>
    <w:rsid w:val="008814F7"/>
    <w:rsid w:val="00886CF2"/>
    <w:rsid w:val="008B0CC7"/>
    <w:rsid w:val="008D7029"/>
    <w:rsid w:val="008E2DEE"/>
    <w:rsid w:val="008F2930"/>
    <w:rsid w:val="00900520"/>
    <w:rsid w:val="0090229D"/>
    <w:rsid w:val="00907236"/>
    <w:rsid w:val="009139BF"/>
    <w:rsid w:val="00932E0D"/>
    <w:rsid w:val="009418D0"/>
    <w:rsid w:val="0094711F"/>
    <w:rsid w:val="00950A29"/>
    <w:rsid w:val="00964FAB"/>
    <w:rsid w:val="009668F8"/>
    <w:rsid w:val="00976255"/>
    <w:rsid w:val="00981BD9"/>
    <w:rsid w:val="0099593B"/>
    <w:rsid w:val="009B1285"/>
    <w:rsid w:val="009C1D2D"/>
    <w:rsid w:val="009C6417"/>
    <w:rsid w:val="009D0D61"/>
    <w:rsid w:val="009E4C9E"/>
    <w:rsid w:val="009F2D8D"/>
    <w:rsid w:val="00A01919"/>
    <w:rsid w:val="00A174FC"/>
    <w:rsid w:val="00A2060F"/>
    <w:rsid w:val="00A55BBA"/>
    <w:rsid w:val="00A65F04"/>
    <w:rsid w:val="00A90816"/>
    <w:rsid w:val="00AB42A6"/>
    <w:rsid w:val="00AC5A60"/>
    <w:rsid w:val="00AE39B8"/>
    <w:rsid w:val="00AF10E8"/>
    <w:rsid w:val="00B05F1E"/>
    <w:rsid w:val="00B16246"/>
    <w:rsid w:val="00B213E3"/>
    <w:rsid w:val="00B23DD2"/>
    <w:rsid w:val="00B36F77"/>
    <w:rsid w:val="00B37710"/>
    <w:rsid w:val="00B417E0"/>
    <w:rsid w:val="00B5759A"/>
    <w:rsid w:val="00B66891"/>
    <w:rsid w:val="00B76D79"/>
    <w:rsid w:val="00B86744"/>
    <w:rsid w:val="00B91B7E"/>
    <w:rsid w:val="00B94A04"/>
    <w:rsid w:val="00BA7CB0"/>
    <w:rsid w:val="00BC3464"/>
    <w:rsid w:val="00BC794F"/>
    <w:rsid w:val="00BD03D8"/>
    <w:rsid w:val="00BD4669"/>
    <w:rsid w:val="00C02DB0"/>
    <w:rsid w:val="00C228E9"/>
    <w:rsid w:val="00C43893"/>
    <w:rsid w:val="00C63338"/>
    <w:rsid w:val="00C67965"/>
    <w:rsid w:val="00C80156"/>
    <w:rsid w:val="00C80613"/>
    <w:rsid w:val="00C971AC"/>
    <w:rsid w:val="00CB12EF"/>
    <w:rsid w:val="00CD08C3"/>
    <w:rsid w:val="00CE7B8F"/>
    <w:rsid w:val="00CF1405"/>
    <w:rsid w:val="00CF3A2F"/>
    <w:rsid w:val="00D073EC"/>
    <w:rsid w:val="00D77375"/>
    <w:rsid w:val="00D8024B"/>
    <w:rsid w:val="00D82DDC"/>
    <w:rsid w:val="00D83B5C"/>
    <w:rsid w:val="00D966A6"/>
    <w:rsid w:val="00DB69EE"/>
    <w:rsid w:val="00DC146E"/>
    <w:rsid w:val="00DE5212"/>
    <w:rsid w:val="00DE5C69"/>
    <w:rsid w:val="00DF438C"/>
    <w:rsid w:val="00E201DC"/>
    <w:rsid w:val="00E5016B"/>
    <w:rsid w:val="00E735D8"/>
    <w:rsid w:val="00EA4F26"/>
    <w:rsid w:val="00EF2894"/>
    <w:rsid w:val="00F011AC"/>
    <w:rsid w:val="00F05B83"/>
    <w:rsid w:val="00F2073F"/>
    <w:rsid w:val="00F54B4B"/>
    <w:rsid w:val="00F617C7"/>
    <w:rsid w:val="00F67299"/>
    <w:rsid w:val="00F73387"/>
    <w:rsid w:val="00F75350"/>
    <w:rsid w:val="00F96D21"/>
    <w:rsid w:val="00FA34F4"/>
    <w:rsid w:val="00FA5F12"/>
    <w:rsid w:val="00FC4D04"/>
    <w:rsid w:val="00FE1D01"/>
    <w:rsid w:val="00FF2F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1C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character" w:styleId="CommentReference">
    <w:name w:val="annotation reference"/>
    <w:basedOn w:val="DefaultParagraphFont"/>
    <w:uiPriority w:val="99"/>
    <w:semiHidden/>
    <w:unhideWhenUsed/>
    <w:rsid w:val="00CF1405"/>
    <w:rPr>
      <w:sz w:val="16"/>
      <w:szCs w:val="16"/>
    </w:rPr>
  </w:style>
  <w:style w:type="paragraph" w:styleId="CommentSubject">
    <w:name w:val="annotation subject"/>
    <w:basedOn w:val="CommentText0"/>
    <w:next w:val="CommentText0"/>
    <w:link w:val="CommentSubjectChar"/>
    <w:uiPriority w:val="99"/>
    <w:semiHidden/>
    <w:unhideWhenUsed/>
    <w:rsid w:val="00CF1405"/>
    <w:rPr>
      <w:b/>
      <w:bCs/>
    </w:rPr>
  </w:style>
  <w:style w:type="character" w:customStyle="1" w:styleId="CommentSubjectChar">
    <w:name w:val="Comment Subject Char"/>
    <w:basedOn w:val="CommentTextChar"/>
    <w:link w:val="CommentSubject"/>
    <w:uiPriority w:val="99"/>
    <w:semiHidden/>
    <w:rsid w:val="00CF1405"/>
    <w:rPr>
      <w:b/>
      <w:bCs/>
      <w:sz w:val="20"/>
      <w:szCs w:val="20"/>
      <w:lang w:val="en-US"/>
    </w:rPr>
  </w:style>
  <w:style w:type="character" w:styleId="Hyperlink">
    <w:name w:val="Hyperlink"/>
    <w:basedOn w:val="DefaultParagraphFont"/>
    <w:uiPriority w:val="99"/>
    <w:unhideWhenUsed/>
    <w:rsid w:val="00CF1405"/>
    <w:rPr>
      <w:color w:val="0563C1" w:themeColor="hyperlink"/>
      <w:u w:val="single"/>
    </w:rPr>
  </w:style>
  <w:style w:type="character" w:styleId="UnresolvedMention">
    <w:name w:val="Unresolved Mention"/>
    <w:basedOn w:val="DefaultParagraphFont"/>
    <w:uiPriority w:val="99"/>
    <w:semiHidden/>
    <w:unhideWhenUsed/>
    <w:rsid w:val="00CF1405"/>
    <w:rPr>
      <w:color w:val="605E5C"/>
      <w:shd w:val="clear" w:color="auto" w:fill="E1DFDD"/>
    </w:rPr>
  </w:style>
  <w:style w:type="paragraph" w:styleId="Header">
    <w:name w:val="header"/>
    <w:basedOn w:val="Normal"/>
    <w:link w:val="HeaderChar"/>
    <w:uiPriority w:val="99"/>
    <w:unhideWhenUsed/>
    <w:rsid w:val="00076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AEB"/>
    <w:rPr>
      <w:lang w:val="en-US"/>
    </w:rPr>
  </w:style>
  <w:style w:type="paragraph" w:styleId="Footer">
    <w:name w:val="footer"/>
    <w:basedOn w:val="Normal"/>
    <w:link w:val="FooterChar"/>
    <w:uiPriority w:val="99"/>
    <w:unhideWhenUsed/>
    <w:rsid w:val="00076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AEB"/>
    <w:rPr>
      <w:lang w:val="en-US"/>
    </w:rPr>
  </w:style>
  <w:style w:type="paragraph" w:styleId="FootnoteText">
    <w:name w:val="footnote text"/>
    <w:basedOn w:val="Normal"/>
    <w:link w:val="FootnoteTextChar"/>
    <w:uiPriority w:val="99"/>
    <w:unhideWhenUsed/>
    <w:rsid w:val="0047431F"/>
    <w:pPr>
      <w:spacing w:after="0" w:line="240" w:lineRule="auto"/>
    </w:pPr>
    <w:rPr>
      <w:sz w:val="20"/>
      <w:szCs w:val="20"/>
    </w:rPr>
  </w:style>
  <w:style w:type="character" w:customStyle="1" w:styleId="FootnoteTextChar">
    <w:name w:val="Footnote Text Char"/>
    <w:basedOn w:val="DefaultParagraphFont"/>
    <w:link w:val="FootnoteText"/>
    <w:uiPriority w:val="99"/>
    <w:rsid w:val="0047431F"/>
    <w:rPr>
      <w:sz w:val="20"/>
      <w:szCs w:val="20"/>
      <w:lang w:val="en-US"/>
    </w:rPr>
  </w:style>
  <w:style w:type="character" w:styleId="FootnoteReference">
    <w:name w:val="footnote reference"/>
    <w:basedOn w:val="DefaultParagraphFont"/>
    <w:uiPriority w:val="99"/>
    <w:unhideWhenUsed/>
    <w:rsid w:val="0047431F"/>
    <w:rPr>
      <w:vertAlign w:val="superscript"/>
    </w:rPr>
  </w:style>
  <w:style w:type="paragraph" w:styleId="ListParagraph">
    <w:name w:val="List Paragraph"/>
    <w:basedOn w:val="Normal"/>
    <w:uiPriority w:val="34"/>
    <w:qFormat/>
    <w:rsid w:val="00950A29"/>
    <w:pPr>
      <w:ind w:left="720"/>
      <w:contextualSpacing/>
    </w:pPr>
  </w:style>
  <w:style w:type="paragraph" w:customStyle="1" w:styleId="IQ">
    <w:name w:val="IQ"/>
    <w:basedOn w:val="Normal"/>
    <w:rsid w:val="00900520"/>
    <w:pPr>
      <w:spacing w:before="120" w:line="240" w:lineRule="auto"/>
      <w:ind w:left="864" w:right="432"/>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B4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2A6"/>
    <w:rPr>
      <w:rFonts w:ascii="Segoe UI" w:hAnsi="Segoe UI" w:cs="Segoe UI"/>
      <w:sz w:val="18"/>
      <w:szCs w:val="18"/>
      <w:lang w:val="en-US"/>
    </w:rPr>
  </w:style>
  <w:style w:type="character" w:styleId="FollowedHyperlink">
    <w:name w:val="FollowedHyperlink"/>
    <w:basedOn w:val="DefaultParagraphFont"/>
    <w:uiPriority w:val="99"/>
    <w:semiHidden/>
    <w:unhideWhenUsed/>
    <w:rsid w:val="000642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proz.com/kudoz/hebrew-to-english/idioms-maxims-sayings/949254-%D7%99%D7%95%D7%9D-%D7%A4%D7%A7%D7%95%D7%93%D7%94.html" TargetMode="External"/><Relationship Id="rId3" Type="http://schemas.openxmlformats.org/officeDocument/2006/relationships/hyperlink" Target="https://pure.royalholloway.ac.uk/portal/files/19958721/DISSERTATION_FOR_BINDING_after_viva_2_may_2014.pdf" TargetMode="External"/><Relationship Id="rId7" Type="http://schemas.openxmlformats.org/officeDocument/2006/relationships/hyperlink" Target="https://www.proz.com/kudoz/hebrew-to-english/idioms-maxims-sayings/949254-%D7%99%D7%95%D7%9D-%D7%A4%D7%A7%D7%95%D7%93%D7%94.html" TargetMode="External"/><Relationship Id="rId2" Type="http://schemas.openxmlformats.org/officeDocument/2006/relationships/hyperlink" Target="https://candlesholocaustmuseum.org/candles/our-story.html" TargetMode="External"/><Relationship Id="rId1" Type="http://schemas.openxmlformats.org/officeDocument/2006/relationships/hyperlink" Target="https://www.yadvashem.org/" TargetMode="External"/><Relationship Id="rId6" Type="http://schemas.openxmlformats.org/officeDocument/2006/relationships/hyperlink" Target="https://sfi.usc.edu/education/roma-sinti/en/conosciamo-i-roma-e-i-sinti/chi-sono/da-dove-vengono-il-nome/il-nome-rom-sinto-zingaro.php" TargetMode="External"/><Relationship Id="rId5" Type="http://schemas.openxmlformats.org/officeDocument/2006/relationships/hyperlink" Target="https://en.wikipedia.org/wiki/Unetanneh_Tokef" TargetMode="External"/><Relationship Id="rId10" Type="http://schemas.openxmlformats.org/officeDocument/2006/relationships/hyperlink" Target="https://en.wikipedia.org/wiki/Yehiel_De-Nur" TargetMode="External"/><Relationship Id="rId4" Type="http://schemas.openxmlformats.org/officeDocument/2006/relationships/hyperlink" Target="https://www.chabad.org/library/article_cdo/aid/2862643/jewish/Why-His-Sheep.htm" TargetMode="External"/><Relationship Id="rId9" Type="http://schemas.openxmlformats.org/officeDocument/2006/relationships/hyperlink" Target="https://online.ucpress.edu/representations/article-abstract/144/1/124/67166/Remembering-Planet-Auschwitz-During-the-Cold-War?redirectedFrom=fulltex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09EF-CBE5-4A14-8019-F9DF4835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9626</Words>
  <Characters>45727</Characters>
  <Application>Microsoft Office Word</Application>
  <DocSecurity>0</DocSecurity>
  <Lines>775</Lines>
  <Paragraphs>80</Paragraphs>
  <ScaleCrop>false</ScaleCrop>
  <Company/>
  <LinksUpToDate>false</LinksUpToDate>
  <CharactersWithSpaces>55273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2022-09-11T21:15:00Z</dcterms:created>
  <dcterms:modified xsi:type="dcterms:W3CDTF">2022-09-11T21:15:00Z</dcterms:modified>
</cp:coreProperties>
</file>