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6EB49" w14:textId="77777777" w:rsidR="00A4124D" w:rsidRPr="00153597" w:rsidRDefault="00A4124D" w:rsidP="00A4124D">
      <w:pPr>
        <w:spacing w:line="360" w:lineRule="auto"/>
        <w:jc w:val="both"/>
        <w:rPr>
          <w:rFonts w:ascii="Times" w:eastAsia="Times New Roman" w:hAnsi="Times" w:cs="Times New Roman"/>
          <w:color w:val="000000" w:themeColor="text1"/>
          <w:sz w:val="24"/>
          <w:szCs w:val="24"/>
          <w:u w:val="single"/>
          <w:lang w:val="en-US"/>
        </w:rPr>
      </w:pPr>
    </w:p>
    <w:p w14:paraId="775D1354" w14:textId="77777777" w:rsidR="00A4124D" w:rsidRPr="00153597" w:rsidRDefault="00A4124D" w:rsidP="00A4124D">
      <w:pPr>
        <w:spacing w:line="360" w:lineRule="auto"/>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i/>
          <w:iCs/>
          <w:color w:val="000000" w:themeColor="text1"/>
          <w:sz w:val="24"/>
          <w:szCs w:val="24"/>
          <w:lang w:val="en-US"/>
        </w:rPr>
        <w:t>Blood from the Sky</w:t>
      </w:r>
      <w:r w:rsidRPr="00153597">
        <w:rPr>
          <w:rFonts w:ascii="Times" w:eastAsia="Times New Roman" w:hAnsi="Times" w:cs="Times New Roman"/>
          <w:color w:val="000000" w:themeColor="text1"/>
          <w:sz w:val="24"/>
          <w:szCs w:val="24"/>
          <w:lang w:val="en-US"/>
        </w:rPr>
        <w:t>:</w:t>
      </w:r>
    </w:p>
    <w:p w14:paraId="48BB661E" w14:textId="74BC5C13" w:rsidR="00A4124D" w:rsidRPr="00153597" w:rsidRDefault="00A4124D" w:rsidP="00A4124D">
      <w:pPr>
        <w:spacing w:line="360" w:lineRule="auto"/>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 xml:space="preserve">Piotr </w:t>
      </w:r>
      <w:r w:rsidR="00096B4E" w:rsidRPr="00153597">
        <w:rPr>
          <w:rFonts w:ascii="Times" w:eastAsia="Times New Roman" w:hAnsi="Times" w:cs="Times New Roman"/>
          <w:color w:val="000000" w:themeColor="text1"/>
          <w:sz w:val="24"/>
          <w:szCs w:val="24"/>
          <w:lang w:val="en-US"/>
        </w:rPr>
        <w:t>Rawicz</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Pr="00153597">
        <w:rPr>
          <w:rFonts w:ascii="Times" w:eastAsia="Times New Roman" w:hAnsi="Times" w:cs="Times New Roman"/>
          <w:color w:val="000000" w:themeColor="text1"/>
          <w:sz w:val="24"/>
          <w:szCs w:val="24"/>
          <w:lang w:val="en-US"/>
        </w:rPr>
        <w:t xml:space="preserve">Novel </w:t>
      </w:r>
      <w:r w:rsidR="00861FE0" w:rsidRPr="00153597">
        <w:rPr>
          <w:rFonts w:ascii="Times" w:eastAsia="Times New Roman" w:hAnsi="Times" w:cs="Times New Roman"/>
          <w:color w:val="000000" w:themeColor="text1"/>
          <w:sz w:val="24"/>
          <w:szCs w:val="24"/>
          <w:lang w:val="en-US"/>
        </w:rPr>
        <w:t>on</w:t>
      </w:r>
      <w:r w:rsidRPr="00153597">
        <w:rPr>
          <w:rFonts w:ascii="Times" w:eastAsia="Times New Roman" w:hAnsi="Times" w:cs="Times New Roman"/>
          <w:color w:val="000000" w:themeColor="text1"/>
          <w:sz w:val="24"/>
          <w:szCs w:val="24"/>
          <w:lang w:val="en-US"/>
        </w:rPr>
        <w:t xml:space="preserve"> the Holocaust as a Source for </w:t>
      </w:r>
      <w:r w:rsidR="001653C1">
        <w:rPr>
          <w:rFonts w:ascii="Times" w:eastAsia="Times New Roman" w:hAnsi="Times" w:cs="Times New Roman"/>
          <w:color w:val="000000" w:themeColor="text1"/>
          <w:sz w:val="24"/>
          <w:szCs w:val="24"/>
          <w:lang w:val="en-US"/>
        </w:rPr>
        <w:t>H</w:t>
      </w:r>
      <w:r w:rsidR="001653C1" w:rsidRPr="00153597">
        <w:rPr>
          <w:rFonts w:ascii="Times" w:eastAsia="Times New Roman" w:hAnsi="Times" w:cs="Times New Roman"/>
          <w:color w:val="000000" w:themeColor="text1"/>
          <w:sz w:val="24"/>
          <w:szCs w:val="24"/>
          <w:lang w:val="en-US"/>
        </w:rPr>
        <w:t xml:space="preserve">is </w:t>
      </w:r>
      <w:r w:rsidRPr="00153597">
        <w:rPr>
          <w:rFonts w:ascii="Times" w:eastAsia="Times New Roman" w:hAnsi="Times" w:cs="Times New Roman"/>
          <w:color w:val="000000" w:themeColor="text1"/>
          <w:sz w:val="24"/>
          <w:szCs w:val="24"/>
          <w:lang w:val="en-US"/>
        </w:rPr>
        <w:t>Intellectual Biography</w:t>
      </w:r>
    </w:p>
    <w:p w14:paraId="58495641" w14:textId="77777777" w:rsidR="00A4124D" w:rsidRPr="00153597" w:rsidRDefault="00A4124D" w:rsidP="00A4124D">
      <w:pPr>
        <w:spacing w:line="360" w:lineRule="auto"/>
        <w:jc w:val="both"/>
        <w:rPr>
          <w:rFonts w:ascii="Times" w:eastAsia="Times New Roman" w:hAnsi="Times" w:cs="Times New Roman"/>
          <w:color w:val="000000" w:themeColor="text1"/>
          <w:sz w:val="24"/>
          <w:szCs w:val="24"/>
          <w:lang w:val="en-US"/>
        </w:rPr>
      </w:pPr>
    </w:p>
    <w:p w14:paraId="107ECEC9" w14:textId="7AF1E4C2" w:rsidR="00A4124D" w:rsidRPr="00153597" w:rsidRDefault="00A4124D" w:rsidP="00A4124D">
      <w:pPr>
        <w:spacing w:line="360" w:lineRule="auto"/>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Ulyana KIRCHIV is a post-graduate fellow in history at the U</w:t>
      </w:r>
      <w:r w:rsidR="00B52CB9">
        <w:rPr>
          <w:rFonts w:ascii="Times" w:eastAsia="Times New Roman" w:hAnsi="Times" w:cs="Times New Roman"/>
          <w:color w:val="000000" w:themeColor="text1"/>
          <w:sz w:val="24"/>
          <w:szCs w:val="24"/>
          <w:lang w:val="en-US"/>
        </w:rPr>
        <w:t xml:space="preserve">krainian </w:t>
      </w:r>
      <w:r w:rsidRPr="00153597">
        <w:rPr>
          <w:rFonts w:ascii="Times" w:eastAsia="Times New Roman" w:hAnsi="Times" w:cs="Times New Roman"/>
          <w:color w:val="000000" w:themeColor="text1"/>
          <w:sz w:val="24"/>
          <w:szCs w:val="24"/>
          <w:lang w:val="en-US"/>
        </w:rPr>
        <w:t>C</w:t>
      </w:r>
      <w:r w:rsidR="00B52CB9">
        <w:rPr>
          <w:rFonts w:ascii="Times" w:eastAsia="Times New Roman" w:hAnsi="Times" w:cs="Times New Roman"/>
          <w:color w:val="000000" w:themeColor="text1"/>
          <w:sz w:val="24"/>
          <w:szCs w:val="24"/>
          <w:lang w:val="en-US"/>
        </w:rPr>
        <w:t>atholic University’s</w:t>
      </w:r>
      <w:r w:rsidRPr="00153597">
        <w:rPr>
          <w:rFonts w:ascii="Times" w:eastAsia="Times New Roman" w:hAnsi="Times" w:cs="Times New Roman"/>
          <w:color w:val="000000" w:themeColor="text1"/>
          <w:sz w:val="24"/>
          <w:szCs w:val="24"/>
          <w:lang w:val="en-US"/>
        </w:rPr>
        <w:t xml:space="preserve"> </w:t>
      </w:r>
      <w:commentRangeStart w:id="0"/>
      <w:r w:rsidRPr="00153597">
        <w:rPr>
          <w:rFonts w:ascii="Times" w:eastAsia="Times New Roman" w:hAnsi="Times" w:cs="Times New Roman"/>
          <w:color w:val="000000" w:themeColor="text1"/>
          <w:sz w:val="24"/>
          <w:szCs w:val="24"/>
          <w:lang w:val="en-US"/>
        </w:rPr>
        <w:t>School</w:t>
      </w:r>
      <w:commentRangeEnd w:id="0"/>
      <w:r w:rsidRPr="00153597">
        <w:rPr>
          <w:rStyle w:val="CommentReference"/>
          <w:rFonts w:ascii="Times" w:hAnsi="Times"/>
          <w:color w:val="000000" w:themeColor="text1"/>
          <w:lang w:val="en-US"/>
        </w:rPr>
        <w:commentReference w:id="0"/>
      </w:r>
      <w:r w:rsidRPr="00153597">
        <w:rPr>
          <w:rFonts w:ascii="Times" w:eastAsia="Times New Roman" w:hAnsi="Times" w:cs="Times New Roman"/>
          <w:color w:val="000000" w:themeColor="text1"/>
          <w:sz w:val="24"/>
          <w:szCs w:val="24"/>
          <w:lang w:val="en-US"/>
        </w:rPr>
        <w:t xml:space="preserve"> of Humanities. Email: kyrchiv@ucu.edu.ua</w:t>
      </w:r>
    </w:p>
    <w:p w14:paraId="6BCFC052" w14:textId="77777777" w:rsidR="00A4124D" w:rsidRPr="00153597" w:rsidRDefault="00A4124D" w:rsidP="00A4124D">
      <w:pPr>
        <w:spacing w:line="360" w:lineRule="auto"/>
        <w:jc w:val="both"/>
        <w:rPr>
          <w:rFonts w:ascii="Times" w:eastAsia="Times New Roman" w:hAnsi="Times" w:cs="Times New Roman"/>
          <w:b/>
          <w:color w:val="000000" w:themeColor="text1"/>
          <w:sz w:val="24"/>
          <w:szCs w:val="24"/>
          <w:lang w:val="en-US"/>
        </w:rPr>
      </w:pPr>
    </w:p>
    <w:p w14:paraId="1C11F8AF" w14:textId="77777777" w:rsidR="00A4124D" w:rsidRPr="00153597" w:rsidRDefault="00A4124D" w:rsidP="00A4124D">
      <w:pPr>
        <w:spacing w:line="360" w:lineRule="auto"/>
        <w:jc w:val="both"/>
        <w:rPr>
          <w:rFonts w:ascii="Times" w:eastAsia="Times New Roman" w:hAnsi="Times" w:cs="Times New Roman"/>
          <w:b/>
          <w:color w:val="000000" w:themeColor="text1"/>
          <w:sz w:val="24"/>
          <w:szCs w:val="24"/>
          <w:lang w:val="en-US"/>
        </w:rPr>
      </w:pPr>
    </w:p>
    <w:p w14:paraId="60B71291" w14:textId="09C3A470" w:rsidR="00A4124D" w:rsidRPr="00153597" w:rsidRDefault="0070711C" w:rsidP="00A4124D">
      <w:pPr>
        <w:spacing w:line="360" w:lineRule="auto"/>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ab/>
      </w:r>
      <w:r w:rsidR="00A4124D" w:rsidRPr="00153597">
        <w:rPr>
          <w:rFonts w:ascii="Times" w:eastAsia="Times New Roman" w:hAnsi="Times" w:cs="Times New Roman"/>
          <w:color w:val="000000" w:themeColor="text1"/>
          <w:sz w:val="24"/>
          <w:szCs w:val="24"/>
          <w:lang w:val="en-US"/>
        </w:rPr>
        <w:t>Piotr Henryk Rawicz (1919</w:t>
      </w:r>
      <w:r w:rsidR="009B0307">
        <w:rPr>
          <w:rFonts w:ascii="Times" w:eastAsia="Times New Roman" w:hAnsi="Times" w:cs="Times New Roman"/>
          <w:color w:val="000000" w:themeColor="text1"/>
          <w:sz w:val="24"/>
          <w:szCs w:val="24"/>
          <w:lang w:val="en-US"/>
        </w:rPr>
        <w:t>–</w:t>
      </w:r>
      <w:r w:rsidR="00A4124D" w:rsidRPr="00153597">
        <w:rPr>
          <w:rFonts w:ascii="Times" w:eastAsia="Times New Roman" w:hAnsi="Times" w:cs="Times New Roman"/>
          <w:color w:val="000000" w:themeColor="text1"/>
          <w:sz w:val="24"/>
          <w:szCs w:val="24"/>
          <w:lang w:val="en-US"/>
        </w:rPr>
        <w:t xml:space="preserve">1982) was a French-speaking writer of Jewish origin. Although born to an </w:t>
      </w:r>
      <w:r w:rsidR="00B52CB9">
        <w:rPr>
          <w:rFonts w:ascii="Times" w:eastAsia="Times New Roman" w:hAnsi="Times" w:cs="Times New Roman"/>
          <w:color w:val="000000" w:themeColor="text1"/>
          <w:sz w:val="24"/>
          <w:szCs w:val="24"/>
          <w:lang w:val="en-US"/>
        </w:rPr>
        <w:t>assimilated</w:t>
      </w:r>
      <w:r w:rsidR="00A4124D" w:rsidRPr="00153597">
        <w:rPr>
          <w:rFonts w:ascii="Times" w:eastAsia="Times New Roman" w:hAnsi="Times" w:cs="Times New Roman"/>
          <w:color w:val="000000" w:themeColor="text1"/>
          <w:sz w:val="24"/>
          <w:szCs w:val="24"/>
          <w:lang w:val="en-US"/>
        </w:rPr>
        <w:t>, Polish-speaking family in Lviv,</w:t>
      </w:r>
      <w:r w:rsidR="00B52CB9">
        <w:rPr>
          <w:rFonts w:ascii="Times" w:eastAsia="Times New Roman" w:hAnsi="Times" w:cs="Times New Roman"/>
          <w:color w:val="000000" w:themeColor="text1"/>
          <w:sz w:val="24"/>
          <w:szCs w:val="24"/>
          <w:lang w:val="en-US"/>
        </w:rPr>
        <w:t xml:space="preserve"> he became</w:t>
      </w:r>
      <w:r w:rsidR="00A4124D" w:rsidRPr="00153597">
        <w:rPr>
          <w:rFonts w:ascii="Times" w:eastAsia="Times New Roman" w:hAnsi="Times" w:cs="Times New Roman"/>
          <w:color w:val="000000" w:themeColor="text1"/>
          <w:sz w:val="24"/>
          <w:szCs w:val="24"/>
          <w:lang w:val="en-US"/>
        </w:rPr>
        <w:t xml:space="preserve"> </w:t>
      </w:r>
      <w:r w:rsidR="00B52CB9" w:rsidRPr="00153597">
        <w:rPr>
          <w:rFonts w:ascii="Times" w:eastAsia="Times New Roman" w:hAnsi="Times" w:cs="Times New Roman"/>
          <w:color w:val="000000" w:themeColor="text1"/>
          <w:sz w:val="24"/>
          <w:szCs w:val="24"/>
          <w:lang w:val="en-US"/>
        </w:rPr>
        <w:t xml:space="preserve">deeply involved in the world of the Ukrainian language and literature as well as its political and cultural life </w:t>
      </w:r>
      <w:r w:rsidR="000F4C0E">
        <w:rPr>
          <w:rFonts w:ascii="Times" w:eastAsia="Times New Roman" w:hAnsi="Times" w:cs="Times New Roman"/>
          <w:color w:val="000000" w:themeColor="text1"/>
          <w:sz w:val="24"/>
          <w:szCs w:val="24"/>
          <w:lang w:val="en-US"/>
        </w:rPr>
        <w:t xml:space="preserve">due to </w:t>
      </w:r>
      <w:r w:rsidR="00A4124D" w:rsidRPr="00153597">
        <w:rPr>
          <w:rFonts w:ascii="Times" w:eastAsia="Times New Roman" w:hAnsi="Times" w:cs="Times New Roman"/>
          <w:color w:val="000000" w:themeColor="text1"/>
          <w:sz w:val="24"/>
          <w:szCs w:val="24"/>
          <w:lang w:val="en-US"/>
        </w:rPr>
        <w:t xml:space="preserve">his personal contact and affinities during his formative years. </w:t>
      </w:r>
      <w:r w:rsidR="000F4C0E">
        <w:rPr>
          <w:rFonts w:ascii="Times" w:eastAsia="Times New Roman" w:hAnsi="Times" w:cs="Times New Roman"/>
          <w:color w:val="000000" w:themeColor="text1"/>
          <w:sz w:val="24"/>
          <w:szCs w:val="24"/>
          <w:lang w:val="en-US"/>
        </w:rPr>
        <w:t>After being interned in</w:t>
      </w:r>
      <w:r w:rsidR="00A4124D" w:rsidRPr="00153597">
        <w:rPr>
          <w:rFonts w:ascii="Times" w:eastAsia="Times New Roman" w:hAnsi="Times" w:cs="Times New Roman"/>
          <w:color w:val="000000" w:themeColor="text1"/>
          <w:sz w:val="24"/>
          <w:szCs w:val="24"/>
          <w:lang w:val="en-US"/>
        </w:rPr>
        <w:t xml:space="preserve"> Nazi camps</w:t>
      </w:r>
      <w:r w:rsidR="000F4C0E">
        <w:rPr>
          <w:rFonts w:ascii="Times" w:eastAsia="Times New Roman" w:hAnsi="Times" w:cs="Times New Roman"/>
          <w:color w:val="000000" w:themeColor="text1"/>
          <w:sz w:val="24"/>
          <w:szCs w:val="24"/>
          <w:lang w:val="en-US"/>
        </w:rPr>
        <w:t xml:space="preserve"> and </w:t>
      </w:r>
      <w:r w:rsidR="00A4124D" w:rsidRPr="00153597">
        <w:rPr>
          <w:rFonts w:ascii="Times" w:eastAsia="Times New Roman" w:hAnsi="Times" w:cs="Times New Roman"/>
          <w:color w:val="000000" w:themeColor="text1"/>
          <w:sz w:val="24"/>
          <w:szCs w:val="24"/>
          <w:lang w:val="en-US"/>
        </w:rPr>
        <w:t>surviv</w:t>
      </w:r>
      <w:r w:rsidR="000F4C0E">
        <w:rPr>
          <w:rFonts w:ascii="Times" w:eastAsia="Times New Roman" w:hAnsi="Times" w:cs="Times New Roman"/>
          <w:color w:val="000000" w:themeColor="text1"/>
          <w:sz w:val="24"/>
          <w:szCs w:val="24"/>
          <w:lang w:val="en-US"/>
        </w:rPr>
        <w:t>ing</w:t>
      </w:r>
      <w:r w:rsidR="00A4124D" w:rsidRPr="00153597">
        <w:rPr>
          <w:rFonts w:ascii="Times" w:eastAsia="Times New Roman" w:hAnsi="Times" w:cs="Times New Roman"/>
          <w:color w:val="000000" w:themeColor="text1"/>
          <w:sz w:val="24"/>
          <w:szCs w:val="24"/>
          <w:lang w:val="en-US"/>
        </w:rPr>
        <w:t xml:space="preserve"> the Holocaust, </w:t>
      </w:r>
      <w:r w:rsidR="000F4C0E">
        <w:rPr>
          <w:rFonts w:ascii="Times" w:eastAsia="Times New Roman" w:hAnsi="Times" w:cs="Times New Roman"/>
          <w:color w:val="000000" w:themeColor="text1"/>
          <w:sz w:val="24"/>
          <w:szCs w:val="24"/>
          <w:lang w:val="en-US"/>
        </w:rPr>
        <w:t>he</w:t>
      </w:r>
      <w:r w:rsidR="000F4C0E" w:rsidRPr="00153597">
        <w:rPr>
          <w:rFonts w:ascii="Times" w:eastAsia="Times New Roman" w:hAnsi="Times" w:cs="Times New Roman"/>
          <w:color w:val="000000" w:themeColor="text1"/>
          <w:sz w:val="24"/>
          <w:szCs w:val="24"/>
          <w:lang w:val="en-US"/>
        </w:rPr>
        <w:t xml:space="preserve"> </w:t>
      </w:r>
      <w:r w:rsidR="00A4124D" w:rsidRPr="00153597">
        <w:rPr>
          <w:rFonts w:ascii="Times" w:eastAsia="Times New Roman" w:hAnsi="Times" w:cs="Times New Roman"/>
          <w:color w:val="000000" w:themeColor="text1"/>
          <w:sz w:val="24"/>
          <w:szCs w:val="24"/>
          <w:lang w:val="en-US"/>
        </w:rPr>
        <w:t xml:space="preserve">moved to Paris, where he </w:t>
      </w:r>
      <w:r w:rsidR="000D3422" w:rsidRPr="00153597">
        <w:rPr>
          <w:rFonts w:ascii="Times" w:eastAsia="Times New Roman" w:hAnsi="Times" w:cs="Times New Roman"/>
          <w:color w:val="000000" w:themeColor="text1"/>
          <w:sz w:val="24"/>
          <w:szCs w:val="24"/>
          <w:lang w:val="en-US"/>
        </w:rPr>
        <w:t>resided</w:t>
      </w:r>
      <w:r w:rsidR="00A4124D" w:rsidRPr="00153597">
        <w:rPr>
          <w:rFonts w:ascii="Times" w:eastAsia="Times New Roman" w:hAnsi="Times" w:cs="Times New Roman"/>
          <w:color w:val="000000" w:themeColor="text1"/>
          <w:sz w:val="24"/>
          <w:szCs w:val="24"/>
          <w:lang w:val="en-US"/>
        </w:rPr>
        <w:t xml:space="preserve"> until the end of his life. He published articles in various newspapers and </w:t>
      </w:r>
      <w:r w:rsidR="004762E1">
        <w:rPr>
          <w:rFonts w:ascii="Times" w:eastAsia="Times New Roman" w:hAnsi="Times" w:cs="Times New Roman"/>
          <w:color w:val="000000" w:themeColor="text1"/>
          <w:sz w:val="24"/>
          <w:szCs w:val="24"/>
          <w:lang w:val="en-US"/>
        </w:rPr>
        <w:t>worked on</w:t>
      </w:r>
      <w:r w:rsidR="00A4124D" w:rsidRPr="00153597">
        <w:rPr>
          <w:rFonts w:ascii="Times" w:eastAsia="Times New Roman" w:hAnsi="Times" w:cs="Times New Roman"/>
          <w:color w:val="000000" w:themeColor="text1"/>
          <w:sz w:val="24"/>
          <w:szCs w:val="24"/>
          <w:lang w:val="en-US"/>
        </w:rPr>
        <w:t xml:space="preserve"> the translation and publication of works by </w:t>
      </w:r>
      <w:r w:rsidR="00647225" w:rsidRPr="00153597">
        <w:rPr>
          <w:rFonts w:ascii="Times" w:eastAsia="Times New Roman" w:hAnsi="Times" w:cs="Times New Roman"/>
          <w:color w:val="000000" w:themeColor="text1"/>
          <w:sz w:val="24"/>
          <w:szCs w:val="24"/>
          <w:lang w:val="en-US"/>
        </w:rPr>
        <w:t xml:space="preserve">various </w:t>
      </w:r>
      <w:r w:rsidR="00A4124D" w:rsidRPr="00153597">
        <w:rPr>
          <w:rFonts w:ascii="Times" w:eastAsia="Times New Roman" w:hAnsi="Times" w:cs="Times New Roman"/>
          <w:color w:val="000000" w:themeColor="text1"/>
          <w:sz w:val="24"/>
          <w:szCs w:val="24"/>
          <w:lang w:val="en-US"/>
        </w:rPr>
        <w:t xml:space="preserve">authors, </w:t>
      </w:r>
      <w:r w:rsidR="000F4C0E">
        <w:rPr>
          <w:rFonts w:ascii="Times" w:eastAsia="Times New Roman" w:hAnsi="Times" w:cs="Times New Roman"/>
          <w:color w:val="000000" w:themeColor="text1"/>
          <w:sz w:val="24"/>
          <w:szCs w:val="24"/>
          <w:lang w:val="en-US"/>
        </w:rPr>
        <w:t>predominantly</w:t>
      </w:r>
      <w:r w:rsidR="000F4C0E" w:rsidRPr="00153597">
        <w:rPr>
          <w:rFonts w:ascii="Times" w:eastAsia="Times New Roman" w:hAnsi="Times" w:cs="Times New Roman"/>
          <w:color w:val="000000" w:themeColor="text1"/>
          <w:sz w:val="24"/>
          <w:szCs w:val="24"/>
          <w:lang w:val="en-US"/>
        </w:rPr>
        <w:t xml:space="preserve"> </w:t>
      </w:r>
      <w:r w:rsidR="00A4124D" w:rsidRPr="00153597">
        <w:rPr>
          <w:rFonts w:ascii="Times" w:eastAsia="Times New Roman" w:hAnsi="Times" w:cs="Times New Roman"/>
          <w:color w:val="000000" w:themeColor="text1"/>
          <w:sz w:val="24"/>
          <w:szCs w:val="24"/>
          <w:lang w:val="en-US"/>
        </w:rPr>
        <w:t xml:space="preserve">of Central or Eastern European origin. </w:t>
      </w:r>
      <w:r w:rsidR="000D3422" w:rsidRPr="00153597">
        <w:rPr>
          <w:rFonts w:ascii="Times" w:eastAsia="Times New Roman" w:hAnsi="Times" w:cs="Times New Roman"/>
          <w:color w:val="000000" w:themeColor="text1"/>
          <w:sz w:val="24"/>
          <w:szCs w:val="24"/>
          <w:lang w:val="en-US"/>
        </w:rPr>
        <w:t>In addition, h</w:t>
      </w:r>
      <w:r w:rsidR="00A4124D" w:rsidRPr="00153597">
        <w:rPr>
          <w:rFonts w:ascii="Times" w:eastAsia="Times New Roman" w:hAnsi="Times" w:cs="Times New Roman"/>
          <w:color w:val="000000" w:themeColor="text1"/>
          <w:sz w:val="24"/>
          <w:szCs w:val="24"/>
          <w:lang w:val="en-US"/>
        </w:rPr>
        <w:t xml:space="preserve">e </w:t>
      </w:r>
      <w:r w:rsidR="00647225" w:rsidRPr="00153597">
        <w:rPr>
          <w:rFonts w:ascii="Times" w:eastAsia="Times New Roman" w:hAnsi="Times" w:cs="Times New Roman"/>
          <w:color w:val="000000" w:themeColor="text1"/>
          <w:sz w:val="24"/>
          <w:szCs w:val="24"/>
          <w:lang w:val="en-US"/>
        </w:rPr>
        <w:t>wrote</w:t>
      </w:r>
      <w:r w:rsidR="00A4124D" w:rsidRPr="00153597">
        <w:rPr>
          <w:rFonts w:ascii="Times" w:eastAsia="Times New Roman" w:hAnsi="Times" w:cs="Times New Roman"/>
          <w:color w:val="000000" w:themeColor="text1"/>
          <w:sz w:val="24"/>
          <w:szCs w:val="24"/>
          <w:lang w:val="en-US"/>
        </w:rPr>
        <w:t xml:space="preserve"> two novels that </w:t>
      </w:r>
      <w:r w:rsidR="000F4C0E">
        <w:rPr>
          <w:rFonts w:ascii="Times" w:eastAsia="Times New Roman" w:hAnsi="Times" w:cs="Times New Roman"/>
          <w:color w:val="000000" w:themeColor="text1"/>
          <w:sz w:val="24"/>
          <w:szCs w:val="24"/>
          <w:lang w:val="en-US"/>
        </w:rPr>
        <w:t>dealt with</w:t>
      </w:r>
      <w:r w:rsidR="00A4124D" w:rsidRPr="00153597">
        <w:rPr>
          <w:rFonts w:ascii="Times" w:eastAsia="Times New Roman" w:hAnsi="Times" w:cs="Times New Roman"/>
          <w:color w:val="000000" w:themeColor="text1"/>
          <w:sz w:val="24"/>
          <w:szCs w:val="24"/>
          <w:lang w:val="en-US"/>
        </w:rPr>
        <w:t xml:space="preserve"> key topics in twentieth-century history: </w:t>
      </w:r>
      <w:r w:rsidR="00C743BB" w:rsidRPr="00153597">
        <w:rPr>
          <w:rFonts w:ascii="Times" w:eastAsia="Times New Roman" w:hAnsi="Times" w:cs="Times New Roman"/>
          <w:color w:val="000000" w:themeColor="text1"/>
          <w:sz w:val="24"/>
          <w:szCs w:val="24"/>
          <w:lang w:val="en-US"/>
        </w:rPr>
        <w:t xml:space="preserve">one on </w:t>
      </w:r>
      <w:r w:rsidR="00A4124D" w:rsidRPr="00153597">
        <w:rPr>
          <w:rFonts w:ascii="Times" w:eastAsia="Times New Roman" w:hAnsi="Times" w:cs="Times New Roman"/>
          <w:color w:val="000000" w:themeColor="text1"/>
          <w:sz w:val="24"/>
          <w:szCs w:val="24"/>
          <w:lang w:val="en-US"/>
        </w:rPr>
        <w:t xml:space="preserve">the Holocaust and the </w:t>
      </w:r>
      <w:r w:rsidR="00C743BB" w:rsidRPr="00153597">
        <w:rPr>
          <w:rFonts w:ascii="Times" w:eastAsia="Times New Roman" w:hAnsi="Times" w:cs="Times New Roman"/>
          <w:color w:val="000000" w:themeColor="text1"/>
          <w:sz w:val="24"/>
          <w:szCs w:val="24"/>
          <w:lang w:val="en-US"/>
        </w:rPr>
        <w:t xml:space="preserve">other on the </w:t>
      </w:r>
      <w:r w:rsidR="00A4124D" w:rsidRPr="00153597">
        <w:rPr>
          <w:rFonts w:ascii="Times" w:eastAsia="Times New Roman" w:hAnsi="Times" w:cs="Times New Roman"/>
          <w:color w:val="000000" w:themeColor="text1"/>
          <w:sz w:val="24"/>
          <w:szCs w:val="24"/>
          <w:lang w:val="en-US"/>
        </w:rPr>
        <w:t xml:space="preserve">events </w:t>
      </w:r>
      <w:r w:rsidR="00C743BB" w:rsidRPr="00153597">
        <w:rPr>
          <w:rFonts w:ascii="Times" w:eastAsia="Times New Roman" w:hAnsi="Times" w:cs="Times New Roman"/>
          <w:color w:val="000000" w:themeColor="text1"/>
          <w:sz w:val="24"/>
          <w:szCs w:val="24"/>
          <w:lang w:val="en-US"/>
        </w:rPr>
        <w:t xml:space="preserve">that occurred </w:t>
      </w:r>
      <w:r w:rsidR="00647225" w:rsidRPr="00153597">
        <w:rPr>
          <w:rFonts w:ascii="Times" w:eastAsia="Times New Roman" w:hAnsi="Times" w:cs="Times New Roman"/>
          <w:color w:val="000000" w:themeColor="text1"/>
          <w:sz w:val="24"/>
          <w:szCs w:val="24"/>
          <w:lang w:val="en-US"/>
        </w:rPr>
        <w:t xml:space="preserve">in Paris </w:t>
      </w:r>
      <w:r w:rsidR="00C743BB" w:rsidRPr="00153597">
        <w:rPr>
          <w:rFonts w:ascii="Times" w:eastAsia="Times New Roman" w:hAnsi="Times" w:cs="Times New Roman"/>
          <w:color w:val="000000" w:themeColor="text1"/>
          <w:sz w:val="24"/>
          <w:szCs w:val="24"/>
          <w:lang w:val="en-US"/>
        </w:rPr>
        <w:t>in</w:t>
      </w:r>
      <w:r w:rsidR="00A4124D" w:rsidRPr="00153597">
        <w:rPr>
          <w:rFonts w:ascii="Times" w:eastAsia="Times New Roman" w:hAnsi="Times" w:cs="Times New Roman"/>
          <w:color w:val="000000" w:themeColor="text1"/>
          <w:sz w:val="24"/>
          <w:szCs w:val="24"/>
          <w:lang w:val="en-US"/>
        </w:rPr>
        <w:t xml:space="preserve"> </w:t>
      </w:r>
      <w:r w:rsidR="001C020F" w:rsidRPr="00153597">
        <w:rPr>
          <w:rFonts w:ascii="Times" w:eastAsia="Times New Roman" w:hAnsi="Times" w:cs="Times New Roman"/>
          <w:color w:val="000000" w:themeColor="text1"/>
          <w:sz w:val="24"/>
          <w:szCs w:val="24"/>
          <w:lang w:val="en-US"/>
        </w:rPr>
        <w:t>May 1968.</w:t>
      </w:r>
      <w:r w:rsidR="00A4124D" w:rsidRPr="00153597">
        <w:rPr>
          <w:rFonts w:ascii="Times" w:eastAsia="Times New Roman" w:hAnsi="Times" w:cs="Times New Roman"/>
          <w:color w:val="000000" w:themeColor="text1"/>
          <w:sz w:val="24"/>
          <w:szCs w:val="24"/>
          <w:lang w:val="en-US"/>
        </w:rPr>
        <w:t xml:space="preserve"> </w:t>
      </w:r>
      <w:r w:rsidR="00A4124D" w:rsidRPr="00153597">
        <w:rPr>
          <w:rFonts w:ascii="Times" w:eastAsia="Times New Roman" w:hAnsi="Times" w:cs="Times New Roman"/>
          <w:b/>
          <w:bCs/>
          <w:color w:val="000000" w:themeColor="text1"/>
          <w:sz w:val="24"/>
          <w:szCs w:val="24"/>
          <w:lang w:val="en-US"/>
        </w:rPr>
        <w:t xml:space="preserve"> </w:t>
      </w:r>
    </w:p>
    <w:p w14:paraId="533766FB" w14:textId="77777777" w:rsidR="0070711C" w:rsidRPr="00153597" w:rsidRDefault="0070711C" w:rsidP="00A4124D">
      <w:pPr>
        <w:spacing w:line="360" w:lineRule="auto"/>
        <w:jc w:val="both"/>
        <w:rPr>
          <w:rFonts w:ascii="Times" w:eastAsia="Times New Roman" w:hAnsi="Times" w:cs="Times New Roman"/>
          <w:b/>
          <w:bCs/>
          <w:color w:val="000000" w:themeColor="text1"/>
          <w:sz w:val="24"/>
          <w:szCs w:val="24"/>
          <w:lang w:val="en-US"/>
        </w:rPr>
      </w:pPr>
    </w:p>
    <w:p w14:paraId="6A50318B" w14:textId="5FB8BCA0" w:rsidR="00A4124D" w:rsidRPr="00153597" w:rsidRDefault="0070711C" w:rsidP="00A4124D">
      <w:pPr>
        <w:spacing w:line="360" w:lineRule="auto"/>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ab/>
      </w:r>
      <w:r w:rsidR="00A4124D" w:rsidRPr="00153597">
        <w:rPr>
          <w:rFonts w:ascii="Times" w:eastAsia="Times New Roman" w:hAnsi="Times" w:cs="Times New Roman"/>
          <w:color w:val="000000" w:themeColor="text1"/>
          <w:sz w:val="24"/>
          <w:szCs w:val="24"/>
          <w:lang w:val="en-US"/>
        </w:rPr>
        <w:t xml:space="preserve">The </w:t>
      </w:r>
      <w:r w:rsidR="00D932B5" w:rsidRPr="00153597">
        <w:rPr>
          <w:rFonts w:ascii="Times" w:eastAsia="Times New Roman" w:hAnsi="Times" w:cs="Times New Roman"/>
          <w:color w:val="000000" w:themeColor="text1"/>
          <w:sz w:val="24"/>
          <w:szCs w:val="24"/>
          <w:lang w:val="en-US"/>
        </w:rPr>
        <w:t>f</w:t>
      </w:r>
      <w:r w:rsidR="00D932B5">
        <w:rPr>
          <w:rFonts w:ascii="Times" w:eastAsia="Times New Roman" w:hAnsi="Times" w:cs="Times New Roman"/>
          <w:color w:val="000000" w:themeColor="text1"/>
          <w:sz w:val="24"/>
          <w:szCs w:val="24"/>
          <w:lang w:val="en-US"/>
        </w:rPr>
        <w:t>irst</w:t>
      </w:r>
      <w:r w:rsidR="00D932B5" w:rsidRPr="00153597">
        <w:rPr>
          <w:rFonts w:ascii="Times" w:eastAsia="Times New Roman" w:hAnsi="Times" w:cs="Times New Roman"/>
          <w:color w:val="000000" w:themeColor="text1"/>
          <w:sz w:val="24"/>
          <w:szCs w:val="24"/>
          <w:lang w:val="en-US"/>
        </w:rPr>
        <w:t xml:space="preserve"> </w:t>
      </w:r>
      <w:r w:rsidR="00A4124D" w:rsidRPr="00153597">
        <w:rPr>
          <w:rFonts w:ascii="Times" w:eastAsia="Times New Roman" w:hAnsi="Times" w:cs="Times New Roman"/>
          <w:color w:val="000000" w:themeColor="text1"/>
          <w:sz w:val="24"/>
          <w:szCs w:val="24"/>
          <w:lang w:val="en-US"/>
        </w:rPr>
        <w:t>of these</w:t>
      </w:r>
      <w:r w:rsidR="00D932B5">
        <w:rPr>
          <w:rFonts w:ascii="Times" w:eastAsia="Times New Roman" w:hAnsi="Times" w:cs="Times New Roman"/>
          <w:color w:val="000000" w:themeColor="text1"/>
          <w:sz w:val="24"/>
          <w:szCs w:val="24"/>
          <w:lang w:val="en-US"/>
        </w:rPr>
        <w:t xml:space="preserve"> works</w:t>
      </w:r>
      <w:r w:rsidR="00A4124D" w:rsidRPr="00153597">
        <w:rPr>
          <w:rFonts w:ascii="Times" w:eastAsia="Times New Roman" w:hAnsi="Times" w:cs="Times New Roman"/>
          <w:color w:val="000000" w:themeColor="text1"/>
          <w:sz w:val="24"/>
          <w:szCs w:val="24"/>
          <w:lang w:val="en-US"/>
        </w:rPr>
        <w:t xml:space="preserve">, </w:t>
      </w:r>
      <w:r w:rsidR="00A4124D" w:rsidRPr="00153597">
        <w:rPr>
          <w:rFonts w:ascii="Times" w:eastAsia="Times New Roman" w:hAnsi="Times" w:cs="Times New Roman"/>
          <w:i/>
          <w:iCs/>
          <w:color w:val="000000" w:themeColor="text1"/>
          <w:sz w:val="24"/>
          <w:szCs w:val="24"/>
          <w:lang w:val="en-US"/>
        </w:rPr>
        <w:t>Blood from the Sky</w:t>
      </w:r>
      <w:r w:rsidR="001C020F" w:rsidRPr="00153597">
        <w:rPr>
          <w:rFonts w:ascii="Times" w:eastAsia="Times New Roman" w:hAnsi="Times" w:cs="Times New Roman"/>
          <w:i/>
          <w:iCs/>
          <w:color w:val="000000" w:themeColor="text1"/>
          <w:sz w:val="24"/>
          <w:szCs w:val="24"/>
          <w:lang w:val="en-US"/>
        </w:rPr>
        <w:t>,</w:t>
      </w:r>
      <w:r w:rsidR="00A4124D" w:rsidRPr="00153597">
        <w:rPr>
          <w:rFonts w:ascii="Times" w:eastAsia="Times New Roman" w:hAnsi="Times" w:cs="Times New Roman"/>
          <w:color w:val="000000" w:themeColor="text1"/>
          <w:sz w:val="24"/>
          <w:szCs w:val="24"/>
          <w:lang w:val="en-US"/>
        </w:rPr>
        <w:t xml:space="preserve"> </w:t>
      </w:r>
      <w:r w:rsidR="005317B8">
        <w:rPr>
          <w:rFonts w:ascii="Times" w:eastAsia="Times New Roman" w:hAnsi="Times" w:cs="Times New Roman"/>
          <w:color w:val="000000" w:themeColor="text1"/>
          <w:sz w:val="24"/>
          <w:szCs w:val="24"/>
          <w:lang w:val="en-US"/>
        </w:rPr>
        <w:t>was published</w:t>
      </w:r>
      <w:r w:rsidR="00A4124D" w:rsidRPr="00153597">
        <w:rPr>
          <w:rFonts w:ascii="Times" w:eastAsia="Times New Roman" w:hAnsi="Times" w:cs="Times New Roman"/>
          <w:color w:val="000000" w:themeColor="text1"/>
          <w:sz w:val="24"/>
          <w:szCs w:val="24"/>
          <w:lang w:val="en-US"/>
        </w:rPr>
        <w:t xml:space="preserve"> in 1961. </w:t>
      </w:r>
      <w:r w:rsidR="00D932B5" w:rsidRPr="00153597">
        <w:rPr>
          <w:rFonts w:ascii="Times" w:eastAsia="Times New Roman" w:hAnsi="Times" w:cs="Times New Roman"/>
          <w:color w:val="000000" w:themeColor="text1"/>
          <w:sz w:val="24"/>
          <w:szCs w:val="24"/>
          <w:lang w:val="en-US"/>
        </w:rPr>
        <w:t>Th</w:t>
      </w:r>
      <w:r w:rsidR="00D932B5">
        <w:rPr>
          <w:rFonts w:ascii="Times" w:eastAsia="Times New Roman" w:hAnsi="Times" w:cs="Times New Roman"/>
          <w:color w:val="000000" w:themeColor="text1"/>
          <w:sz w:val="24"/>
          <w:szCs w:val="24"/>
          <w:lang w:val="en-US"/>
        </w:rPr>
        <w:t>is</w:t>
      </w:r>
      <w:r w:rsidR="00D932B5" w:rsidRPr="00153597">
        <w:rPr>
          <w:rFonts w:ascii="Times" w:eastAsia="Times New Roman" w:hAnsi="Times" w:cs="Times New Roman"/>
          <w:color w:val="000000" w:themeColor="text1"/>
          <w:sz w:val="24"/>
          <w:szCs w:val="24"/>
          <w:lang w:val="en-US"/>
        </w:rPr>
        <w:t xml:space="preserve"> </w:t>
      </w:r>
      <w:r w:rsidR="00A4124D" w:rsidRPr="00153597">
        <w:rPr>
          <w:rFonts w:ascii="Times" w:eastAsia="Times New Roman" w:hAnsi="Times" w:cs="Times New Roman"/>
          <w:color w:val="000000" w:themeColor="text1"/>
          <w:sz w:val="24"/>
          <w:szCs w:val="24"/>
          <w:lang w:val="en-US"/>
        </w:rPr>
        <w:t xml:space="preserve">article </w:t>
      </w:r>
      <w:r w:rsidR="00D932B5">
        <w:rPr>
          <w:rFonts w:ascii="Times" w:eastAsia="Times New Roman" w:hAnsi="Times" w:cs="Times New Roman"/>
          <w:color w:val="000000" w:themeColor="text1"/>
          <w:sz w:val="24"/>
          <w:szCs w:val="24"/>
          <w:lang w:val="en-US"/>
        </w:rPr>
        <w:t>briefly analyzes this book</w:t>
      </w:r>
      <w:r w:rsidR="00A4124D" w:rsidRPr="00153597">
        <w:rPr>
          <w:rFonts w:ascii="Times" w:eastAsia="Times New Roman" w:hAnsi="Times" w:cs="Times New Roman"/>
          <w:color w:val="000000" w:themeColor="text1"/>
          <w:sz w:val="24"/>
          <w:szCs w:val="24"/>
          <w:lang w:val="en-US"/>
        </w:rPr>
        <w:t xml:space="preserve"> </w:t>
      </w:r>
      <w:r w:rsidR="001C020F" w:rsidRPr="00153597">
        <w:rPr>
          <w:rFonts w:ascii="Times" w:eastAsia="Times New Roman" w:hAnsi="Times" w:cs="Times New Roman"/>
          <w:color w:val="000000" w:themeColor="text1"/>
          <w:sz w:val="24"/>
          <w:szCs w:val="24"/>
          <w:lang w:val="en-US"/>
        </w:rPr>
        <w:t>to</w:t>
      </w:r>
      <w:r w:rsidR="00A4124D" w:rsidRPr="00153597">
        <w:rPr>
          <w:rFonts w:ascii="Times" w:eastAsia="Times New Roman" w:hAnsi="Times" w:cs="Times New Roman"/>
          <w:color w:val="000000" w:themeColor="text1"/>
          <w:sz w:val="24"/>
          <w:szCs w:val="24"/>
          <w:lang w:val="en-US"/>
        </w:rPr>
        <w:t xml:space="preserve"> </w:t>
      </w:r>
      <w:r w:rsidR="00D932B5">
        <w:rPr>
          <w:rFonts w:ascii="Times" w:eastAsia="Times New Roman" w:hAnsi="Times" w:cs="Times New Roman"/>
          <w:color w:val="000000" w:themeColor="text1"/>
          <w:sz w:val="24"/>
          <w:szCs w:val="24"/>
          <w:lang w:val="en-US"/>
        </w:rPr>
        <w:t>illustrate</w:t>
      </w:r>
      <w:r w:rsidR="00D932B5" w:rsidRPr="00153597">
        <w:rPr>
          <w:rFonts w:ascii="Times" w:eastAsia="Times New Roman" w:hAnsi="Times" w:cs="Times New Roman"/>
          <w:color w:val="000000" w:themeColor="text1"/>
          <w:sz w:val="24"/>
          <w:szCs w:val="24"/>
          <w:lang w:val="en-US"/>
        </w:rPr>
        <w:t xml:space="preserve"> </w:t>
      </w:r>
      <w:r w:rsidR="00D932B5">
        <w:rPr>
          <w:rFonts w:ascii="Times" w:eastAsia="Times New Roman" w:hAnsi="Times" w:cs="Times New Roman"/>
          <w:color w:val="000000" w:themeColor="text1"/>
          <w:sz w:val="24"/>
          <w:szCs w:val="24"/>
          <w:lang w:val="en-US"/>
        </w:rPr>
        <w:t>how</w:t>
      </w:r>
      <w:r w:rsidR="00A4124D" w:rsidRPr="00153597">
        <w:rPr>
          <w:rFonts w:ascii="Times" w:eastAsia="Times New Roman" w:hAnsi="Times" w:cs="Times New Roman"/>
          <w:color w:val="000000" w:themeColor="text1"/>
          <w:sz w:val="24"/>
          <w:szCs w:val="24"/>
          <w:lang w:val="en-US"/>
        </w:rPr>
        <w:t xml:space="preserve"> Piotr </w:t>
      </w:r>
      <w:r w:rsidR="00096B4E" w:rsidRPr="00153597">
        <w:rPr>
          <w:rFonts w:ascii="Times" w:eastAsia="Times New Roman" w:hAnsi="Times" w:cs="Times New Roman"/>
          <w:color w:val="000000" w:themeColor="text1"/>
          <w:sz w:val="24"/>
          <w:szCs w:val="24"/>
          <w:lang w:val="en-US"/>
        </w:rPr>
        <w:t>Rawicz</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00A4124D" w:rsidRPr="00153597">
        <w:rPr>
          <w:rFonts w:ascii="Times" w:eastAsia="Times New Roman" w:hAnsi="Times" w:cs="Times New Roman"/>
          <w:color w:val="000000" w:themeColor="text1"/>
          <w:sz w:val="24"/>
          <w:szCs w:val="24"/>
          <w:lang w:val="en-US"/>
        </w:rPr>
        <w:t xml:space="preserve">descriptions of the Holocaust relate to </w:t>
      </w:r>
      <w:r w:rsidR="00D932B5">
        <w:rPr>
          <w:rFonts w:ascii="Times" w:eastAsia="Times New Roman" w:hAnsi="Times" w:cs="Times New Roman"/>
          <w:color w:val="000000" w:themeColor="text1"/>
          <w:sz w:val="24"/>
          <w:szCs w:val="24"/>
          <w:lang w:val="en-US"/>
        </w:rPr>
        <w:t>biblical</w:t>
      </w:r>
      <w:r w:rsidR="00A4124D" w:rsidRPr="00153597">
        <w:rPr>
          <w:rFonts w:ascii="Times" w:eastAsia="Times New Roman" w:hAnsi="Times" w:cs="Times New Roman"/>
          <w:color w:val="000000" w:themeColor="text1"/>
          <w:sz w:val="24"/>
          <w:szCs w:val="24"/>
          <w:lang w:val="en-US"/>
        </w:rPr>
        <w:t xml:space="preserve"> and </w:t>
      </w:r>
      <w:r w:rsidR="00D932B5">
        <w:rPr>
          <w:rFonts w:ascii="Times" w:eastAsia="Times New Roman" w:hAnsi="Times" w:cs="Times New Roman"/>
          <w:color w:val="000000" w:themeColor="text1"/>
          <w:sz w:val="24"/>
          <w:szCs w:val="24"/>
          <w:lang w:val="en-US"/>
        </w:rPr>
        <w:t>k</w:t>
      </w:r>
      <w:r w:rsidR="00D932B5" w:rsidRPr="00153597">
        <w:rPr>
          <w:rFonts w:ascii="Times" w:eastAsia="Times New Roman" w:hAnsi="Times" w:cs="Times New Roman"/>
          <w:color w:val="000000" w:themeColor="text1"/>
          <w:sz w:val="24"/>
          <w:szCs w:val="24"/>
          <w:lang w:val="en-US"/>
        </w:rPr>
        <w:t>abbal</w:t>
      </w:r>
      <w:r w:rsidR="00D932B5">
        <w:rPr>
          <w:rFonts w:ascii="Times" w:eastAsia="Times New Roman" w:hAnsi="Times" w:cs="Times New Roman"/>
          <w:color w:val="000000" w:themeColor="text1"/>
          <w:sz w:val="24"/>
          <w:szCs w:val="24"/>
          <w:lang w:val="en-US"/>
        </w:rPr>
        <w:t>istic narratives</w:t>
      </w:r>
      <w:r w:rsidR="00A4124D" w:rsidRPr="00153597">
        <w:rPr>
          <w:rFonts w:ascii="Times" w:eastAsia="Times New Roman" w:hAnsi="Times" w:cs="Times New Roman"/>
          <w:color w:val="000000" w:themeColor="text1"/>
          <w:sz w:val="24"/>
          <w:szCs w:val="24"/>
          <w:lang w:val="en-US"/>
        </w:rPr>
        <w:t xml:space="preserve">. </w:t>
      </w:r>
      <w:r w:rsidR="00D932B5">
        <w:rPr>
          <w:rFonts w:ascii="Times" w:eastAsia="Times New Roman" w:hAnsi="Times" w:cs="Times New Roman"/>
          <w:color w:val="000000" w:themeColor="text1"/>
          <w:sz w:val="24"/>
          <w:szCs w:val="24"/>
          <w:lang w:val="en-US"/>
        </w:rPr>
        <w:t>By considering certain</w:t>
      </w:r>
      <w:r w:rsidR="00A4124D" w:rsidRPr="00153597">
        <w:rPr>
          <w:rFonts w:ascii="Times" w:eastAsia="Times New Roman" w:hAnsi="Times" w:cs="Times New Roman"/>
          <w:color w:val="000000" w:themeColor="text1"/>
          <w:sz w:val="24"/>
          <w:szCs w:val="24"/>
          <w:lang w:val="en-US"/>
        </w:rPr>
        <w:t xml:space="preserve"> </w:t>
      </w:r>
      <w:r w:rsidR="00D932B5">
        <w:rPr>
          <w:rFonts w:ascii="Times" w:eastAsia="Times New Roman" w:hAnsi="Times" w:cs="Times New Roman"/>
          <w:color w:val="000000" w:themeColor="text1"/>
          <w:sz w:val="24"/>
          <w:szCs w:val="24"/>
          <w:lang w:val="en-US"/>
        </w:rPr>
        <w:t>aspects</w:t>
      </w:r>
      <w:r w:rsidR="00D932B5" w:rsidRPr="00153597">
        <w:rPr>
          <w:rFonts w:ascii="Times" w:eastAsia="Times New Roman" w:hAnsi="Times" w:cs="Times New Roman"/>
          <w:color w:val="000000" w:themeColor="text1"/>
          <w:sz w:val="24"/>
          <w:szCs w:val="24"/>
          <w:lang w:val="en-US"/>
        </w:rPr>
        <w:t xml:space="preserve"> </w:t>
      </w:r>
      <w:r w:rsidR="00A4124D" w:rsidRPr="00153597">
        <w:rPr>
          <w:rFonts w:ascii="Times" w:eastAsia="Times New Roman" w:hAnsi="Times" w:cs="Times New Roman"/>
          <w:color w:val="000000" w:themeColor="text1"/>
          <w:sz w:val="24"/>
          <w:szCs w:val="24"/>
          <w:lang w:val="en-US"/>
        </w:rPr>
        <w:t xml:space="preserve">of his life and comparing his biography and </w:t>
      </w:r>
      <w:r w:rsidR="002F5FFA" w:rsidRPr="00153597">
        <w:rPr>
          <w:rFonts w:ascii="Times" w:eastAsia="Times New Roman" w:hAnsi="Times" w:cs="Times New Roman"/>
          <w:color w:val="000000" w:themeColor="text1"/>
          <w:sz w:val="24"/>
          <w:szCs w:val="24"/>
          <w:lang w:val="en-US"/>
        </w:rPr>
        <w:t xml:space="preserve">Holocaust </w:t>
      </w:r>
      <w:r w:rsidR="00A4124D" w:rsidRPr="00153597">
        <w:rPr>
          <w:rFonts w:ascii="Times" w:eastAsia="Times New Roman" w:hAnsi="Times" w:cs="Times New Roman"/>
          <w:color w:val="000000" w:themeColor="text1"/>
          <w:sz w:val="24"/>
          <w:szCs w:val="24"/>
          <w:lang w:val="en-US"/>
        </w:rPr>
        <w:t>narrati</w:t>
      </w:r>
      <w:r w:rsidR="001C020F" w:rsidRPr="00153597">
        <w:rPr>
          <w:rFonts w:ascii="Times" w:eastAsia="Times New Roman" w:hAnsi="Times" w:cs="Times New Roman"/>
          <w:color w:val="000000" w:themeColor="text1"/>
          <w:sz w:val="24"/>
          <w:szCs w:val="24"/>
          <w:lang w:val="en-US"/>
        </w:rPr>
        <w:t xml:space="preserve">ve </w:t>
      </w:r>
      <w:r w:rsidR="00A4124D" w:rsidRPr="00153597">
        <w:rPr>
          <w:rFonts w:ascii="Times" w:eastAsia="Times New Roman" w:hAnsi="Times" w:cs="Times New Roman"/>
          <w:color w:val="000000" w:themeColor="text1"/>
          <w:sz w:val="24"/>
          <w:szCs w:val="24"/>
          <w:lang w:val="en-US"/>
        </w:rPr>
        <w:t xml:space="preserve">to those of two other contemporaneous authors </w:t>
      </w:r>
      <w:r w:rsidR="002F5FFA">
        <w:rPr>
          <w:rFonts w:ascii="Times" w:eastAsia="Times New Roman" w:hAnsi="Times" w:cs="Times New Roman"/>
          <w:color w:val="000000" w:themeColor="text1"/>
          <w:sz w:val="24"/>
          <w:szCs w:val="24"/>
          <w:lang w:val="en-US"/>
        </w:rPr>
        <w:t>with</w:t>
      </w:r>
      <w:r w:rsidR="002F5FFA" w:rsidRPr="00153597">
        <w:rPr>
          <w:rFonts w:ascii="Times" w:eastAsia="Times New Roman" w:hAnsi="Times" w:cs="Times New Roman"/>
          <w:color w:val="000000" w:themeColor="text1"/>
          <w:sz w:val="24"/>
          <w:szCs w:val="24"/>
          <w:lang w:val="en-US"/>
        </w:rPr>
        <w:t xml:space="preserve"> </w:t>
      </w:r>
      <w:r w:rsidR="00A4124D" w:rsidRPr="00153597">
        <w:rPr>
          <w:rFonts w:ascii="Times" w:eastAsia="Times New Roman" w:hAnsi="Times" w:cs="Times New Roman"/>
          <w:color w:val="000000" w:themeColor="text1"/>
          <w:sz w:val="24"/>
          <w:szCs w:val="24"/>
          <w:lang w:val="en-US"/>
        </w:rPr>
        <w:t>similar background</w:t>
      </w:r>
      <w:r w:rsidR="002F5FFA">
        <w:rPr>
          <w:rFonts w:ascii="Times" w:eastAsia="Times New Roman" w:hAnsi="Times" w:cs="Times New Roman"/>
          <w:color w:val="000000" w:themeColor="text1"/>
          <w:sz w:val="24"/>
          <w:szCs w:val="24"/>
          <w:lang w:val="en-US"/>
        </w:rPr>
        <w:t>s</w:t>
      </w:r>
      <w:r w:rsidR="00A4124D" w:rsidRPr="00153597">
        <w:rPr>
          <w:rFonts w:ascii="Times" w:eastAsia="Times New Roman" w:hAnsi="Times" w:cs="Times New Roman"/>
          <w:color w:val="000000" w:themeColor="text1"/>
          <w:sz w:val="24"/>
          <w:szCs w:val="24"/>
          <w:lang w:val="en-US"/>
        </w:rPr>
        <w:t xml:space="preserve"> (Avrom Sutzkever and Paul Celan), </w:t>
      </w:r>
      <w:r w:rsidR="002F5FFA">
        <w:rPr>
          <w:rFonts w:ascii="Times" w:eastAsia="Times New Roman" w:hAnsi="Times" w:cs="Times New Roman"/>
          <w:color w:val="000000" w:themeColor="text1"/>
          <w:sz w:val="24"/>
          <w:szCs w:val="24"/>
          <w:lang w:val="en-US"/>
        </w:rPr>
        <w:t>the article</w:t>
      </w:r>
      <w:r w:rsidR="002F5FFA" w:rsidRPr="00153597">
        <w:rPr>
          <w:rFonts w:ascii="Times" w:eastAsia="Times New Roman" w:hAnsi="Times" w:cs="Times New Roman"/>
          <w:color w:val="000000" w:themeColor="text1"/>
          <w:sz w:val="24"/>
          <w:szCs w:val="24"/>
          <w:lang w:val="en-US"/>
        </w:rPr>
        <w:t xml:space="preserve"> </w:t>
      </w:r>
      <w:r w:rsidR="002F5FFA">
        <w:rPr>
          <w:rFonts w:ascii="Times" w:eastAsia="Times New Roman" w:hAnsi="Times" w:cs="Times New Roman"/>
          <w:color w:val="000000" w:themeColor="text1"/>
          <w:sz w:val="24"/>
          <w:szCs w:val="24"/>
          <w:lang w:val="en-US"/>
        </w:rPr>
        <w:t>aims</w:t>
      </w:r>
      <w:r w:rsidR="002F5FFA" w:rsidRPr="00153597">
        <w:rPr>
          <w:rFonts w:ascii="Times" w:eastAsia="Times New Roman" w:hAnsi="Times" w:cs="Times New Roman"/>
          <w:color w:val="000000" w:themeColor="text1"/>
          <w:sz w:val="24"/>
          <w:szCs w:val="24"/>
          <w:lang w:val="en-US"/>
        </w:rPr>
        <w:t xml:space="preserve"> </w:t>
      </w:r>
      <w:r w:rsidR="00A4124D" w:rsidRPr="00153597">
        <w:rPr>
          <w:rFonts w:ascii="Times" w:eastAsia="Times New Roman" w:hAnsi="Times" w:cs="Times New Roman"/>
          <w:color w:val="000000" w:themeColor="text1"/>
          <w:sz w:val="24"/>
          <w:szCs w:val="24"/>
          <w:lang w:val="en-US"/>
        </w:rPr>
        <w:t xml:space="preserve">to </w:t>
      </w:r>
      <w:r w:rsidR="002F5FFA">
        <w:rPr>
          <w:rFonts w:ascii="Times" w:eastAsia="Times New Roman" w:hAnsi="Times" w:cs="Times New Roman"/>
          <w:color w:val="000000" w:themeColor="text1"/>
          <w:sz w:val="24"/>
          <w:szCs w:val="24"/>
          <w:lang w:val="en-US"/>
        </w:rPr>
        <w:t>demonstrate</w:t>
      </w:r>
      <w:r w:rsidR="002F5FFA" w:rsidRPr="00153597">
        <w:rPr>
          <w:rFonts w:ascii="Times" w:eastAsia="Times New Roman" w:hAnsi="Times" w:cs="Times New Roman"/>
          <w:color w:val="000000" w:themeColor="text1"/>
          <w:sz w:val="24"/>
          <w:szCs w:val="24"/>
          <w:lang w:val="en-US"/>
        </w:rPr>
        <w:t xml:space="preserve"> </w:t>
      </w:r>
      <w:r w:rsidR="00A4124D" w:rsidRPr="00153597">
        <w:rPr>
          <w:rFonts w:ascii="Times" w:eastAsia="Times New Roman" w:hAnsi="Times" w:cs="Times New Roman"/>
          <w:color w:val="000000" w:themeColor="text1"/>
          <w:sz w:val="24"/>
          <w:szCs w:val="24"/>
          <w:lang w:val="en-US"/>
        </w:rPr>
        <w:t xml:space="preserve">how and under what conditions mysticism </w:t>
      </w:r>
      <w:r w:rsidR="002F5FFA">
        <w:rPr>
          <w:rFonts w:ascii="Times" w:eastAsia="Times New Roman" w:hAnsi="Times" w:cs="Times New Roman"/>
          <w:color w:val="000000" w:themeColor="text1"/>
          <w:sz w:val="24"/>
          <w:szCs w:val="24"/>
          <w:lang w:val="en-US"/>
        </w:rPr>
        <w:t>resurfaced</w:t>
      </w:r>
      <w:r w:rsidR="00A4124D" w:rsidRPr="00153597">
        <w:rPr>
          <w:rFonts w:ascii="Times" w:eastAsia="Times New Roman" w:hAnsi="Times" w:cs="Times New Roman"/>
          <w:color w:val="000000" w:themeColor="text1"/>
          <w:sz w:val="24"/>
          <w:szCs w:val="24"/>
          <w:lang w:val="en-US"/>
        </w:rPr>
        <w:t xml:space="preserve"> and affected the </w:t>
      </w:r>
      <w:r w:rsidR="002F5FFA">
        <w:rPr>
          <w:rFonts w:ascii="Times" w:eastAsia="Times New Roman" w:hAnsi="Times" w:cs="Times New Roman"/>
          <w:color w:val="000000" w:themeColor="text1"/>
          <w:sz w:val="24"/>
          <w:szCs w:val="24"/>
          <w:lang w:val="en-US"/>
        </w:rPr>
        <w:t>literature</w:t>
      </w:r>
      <w:r w:rsidR="002F5FFA" w:rsidRPr="00153597">
        <w:rPr>
          <w:rFonts w:ascii="Times" w:eastAsia="Times New Roman" w:hAnsi="Times" w:cs="Times New Roman"/>
          <w:color w:val="000000" w:themeColor="text1"/>
          <w:sz w:val="24"/>
          <w:szCs w:val="24"/>
          <w:lang w:val="en-US"/>
        </w:rPr>
        <w:t xml:space="preserve"> </w:t>
      </w:r>
      <w:r w:rsidR="00A4124D" w:rsidRPr="00153597">
        <w:rPr>
          <w:rFonts w:ascii="Times" w:eastAsia="Times New Roman" w:hAnsi="Times" w:cs="Times New Roman"/>
          <w:color w:val="000000" w:themeColor="text1"/>
          <w:sz w:val="24"/>
          <w:szCs w:val="24"/>
          <w:lang w:val="en-US"/>
        </w:rPr>
        <w:t>of the</w:t>
      </w:r>
      <w:r w:rsidR="00BD5937" w:rsidRPr="00153597">
        <w:rPr>
          <w:rFonts w:ascii="Times" w:eastAsia="Times New Roman" w:hAnsi="Times" w:cs="Times New Roman"/>
          <w:color w:val="000000" w:themeColor="text1"/>
          <w:sz w:val="24"/>
          <w:szCs w:val="24"/>
          <w:lang w:val="en-US"/>
        </w:rPr>
        <w:t>ir</w:t>
      </w:r>
      <w:r w:rsidR="00A4124D" w:rsidRPr="00153597">
        <w:rPr>
          <w:rFonts w:ascii="Times" w:eastAsia="Times New Roman" w:hAnsi="Times" w:cs="Times New Roman"/>
          <w:color w:val="000000" w:themeColor="text1"/>
          <w:sz w:val="24"/>
          <w:szCs w:val="24"/>
          <w:lang w:val="en-US"/>
        </w:rPr>
        <w:t xml:space="preserve"> </w:t>
      </w:r>
      <w:r w:rsidR="002F5FFA">
        <w:rPr>
          <w:rFonts w:ascii="Times" w:eastAsia="Times New Roman" w:hAnsi="Times" w:cs="Times New Roman"/>
          <w:color w:val="000000" w:themeColor="text1"/>
          <w:sz w:val="24"/>
          <w:szCs w:val="24"/>
          <w:lang w:val="en-US"/>
        </w:rPr>
        <w:t>period</w:t>
      </w:r>
      <w:r w:rsidR="00A4124D" w:rsidRPr="00153597">
        <w:rPr>
          <w:rFonts w:ascii="Times" w:eastAsia="Times New Roman" w:hAnsi="Times" w:cs="Times New Roman"/>
          <w:color w:val="000000" w:themeColor="text1"/>
          <w:sz w:val="24"/>
          <w:szCs w:val="24"/>
          <w:lang w:val="en-US"/>
        </w:rPr>
        <w:t xml:space="preserve">. </w:t>
      </w:r>
      <w:r w:rsidR="002F5FFA">
        <w:rPr>
          <w:rFonts w:ascii="Times" w:eastAsia="Times New Roman" w:hAnsi="Times" w:cs="Times New Roman"/>
          <w:color w:val="000000" w:themeColor="text1"/>
          <w:sz w:val="24"/>
          <w:szCs w:val="24"/>
          <w:lang w:val="en-US"/>
        </w:rPr>
        <w:t>In addition, it</w:t>
      </w:r>
      <w:r w:rsidR="00A4124D" w:rsidRPr="00153597">
        <w:rPr>
          <w:rFonts w:ascii="Times" w:eastAsia="Times New Roman" w:hAnsi="Times" w:cs="Times New Roman"/>
          <w:color w:val="000000" w:themeColor="text1"/>
          <w:sz w:val="24"/>
          <w:szCs w:val="24"/>
          <w:lang w:val="en-US"/>
        </w:rPr>
        <w:t xml:space="preserve"> </w:t>
      </w:r>
      <w:r w:rsidR="002F5FFA">
        <w:rPr>
          <w:rFonts w:ascii="Times" w:eastAsia="Times New Roman" w:hAnsi="Times" w:cs="Times New Roman"/>
          <w:color w:val="000000" w:themeColor="text1"/>
          <w:sz w:val="24"/>
          <w:szCs w:val="24"/>
          <w:lang w:val="en-US"/>
        </w:rPr>
        <w:t>addresses</w:t>
      </w:r>
      <w:r w:rsidR="00A4124D" w:rsidRPr="00153597">
        <w:rPr>
          <w:rFonts w:ascii="Times" w:eastAsia="Times New Roman" w:hAnsi="Times" w:cs="Times New Roman"/>
          <w:color w:val="000000" w:themeColor="text1"/>
          <w:sz w:val="24"/>
          <w:szCs w:val="24"/>
          <w:lang w:val="en-US"/>
        </w:rPr>
        <w:t xml:space="preserve"> </w:t>
      </w:r>
      <w:r w:rsidR="001653C1">
        <w:rPr>
          <w:rFonts w:ascii="Times" w:eastAsia="Times New Roman" w:hAnsi="Times" w:cs="Times New Roman"/>
          <w:color w:val="000000" w:themeColor="text1"/>
          <w:sz w:val="24"/>
          <w:szCs w:val="24"/>
          <w:lang w:val="en-US"/>
        </w:rPr>
        <w:t xml:space="preserve">the role </w:t>
      </w:r>
      <w:r w:rsidR="00A4124D" w:rsidRPr="00153597">
        <w:rPr>
          <w:rFonts w:ascii="Times" w:eastAsia="Times New Roman" w:hAnsi="Times" w:cs="Times New Roman"/>
          <w:color w:val="000000" w:themeColor="text1"/>
          <w:sz w:val="24"/>
          <w:szCs w:val="24"/>
          <w:lang w:val="en-US"/>
        </w:rPr>
        <w:t>this worldview played in the search for and formation of identity during the war and the post-war era</w:t>
      </w:r>
      <w:r w:rsidR="002F5FFA">
        <w:rPr>
          <w:rFonts w:ascii="Times" w:eastAsia="Times New Roman" w:hAnsi="Times" w:cs="Times New Roman"/>
          <w:color w:val="000000" w:themeColor="text1"/>
          <w:sz w:val="24"/>
          <w:szCs w:val="24"/>
          <w:lang w:val="en-US"/>
        </w:rPr>
        <w:t>. It also highlights</w:t>
      </w:r>
      <w:r w:rsidR="00A4124D" w:rsidRPr="00153597">
        <w:rPr>
          <w:rFonts w:ascii="Times" w:eastAsia="Times New Roman" w:hAnsi="Times" w:cs="Times New Roman"/>
          <w:color w:val="000000" w:themeColor="text1"/>
          <w:sz w:val="24"/>
          <w:szCs w:val="24"/>
          <w:lang w:val="en-US"/>
        </w:rPr>
        <w:t xml:space="preserve"> the fact that </w:t>
      </w:r>
      <w:r w:rsidR="00A4124D" w:rsidRPr="00153597">
        <w:rPr>
          <w:rFonts w:ascii="Times" w:eastAsia="Times New Roman" w:hAnsi="Times" w:cs="Times New Roman"/>
          <w:i/>
          <w:iCs/>
          <w:color w:val="000000" w:themeColor="text1"/>
          <w:sz w:val="24"/>
          <w:szCs w:val="24"/>
          <w:lang w:val="en-US"/>
        </w:rPr>
        <w:t>Blood from the Sky</w:t>
      </w:r>
      <w:r w:rsidR="00A4124D" w:rsidRPr="00153597">
        <w:rPr>
          <w:rFonts w:ascii="Times" w:eastAsia="Times New Roman" w:hAnsi="Times" w:cs="Times New Roman"/>
          <w:color w:val="000000" w:themeColor="text1"/>
          <w:sz w:val="24"/>
          <w:szCs w:val="24"/>
          <w:lang w:val="en-US"/>
        </w:rPr>
        <w:t xml:space="preserve"> is the only source that currently offers </w:t>
      </w:r>
      <w:r w:rsidR="002F5FFA">
        <w:rPr>
          <w:rFonts w:ascii="Times" w:eastAsia="Times New Roman" w:hAnsi="Times" w:cs="Times New Roman"/>
          <w:color w:val="000000" w:themeColor="text1"/>
          <w:sz w:val="24"/>
          <w:szCs w:val="24"/>
          <w:lang w:val="en-US"/>
        </w:rPr>
        <w:t>some</w:t>
      </w:r>
      <w:r w:rsidR="00A4124D" w:rsidRPr="00153597">
        <w:rPr>
          <w:rFonts w:ascii="Times" w:eastAsia="Times New Roman" w:hAnsi="Times" w:cs="Times New Roman"/>
          <w:color w:val="000000" w:themeColor="text1"/>
          <w:sz w:val="24"/>
          <w:szCs w:val="24"/>
          <w:lang w:val="en-US"/>
        </w:rPr>
        <w:t xml:space="preserve"> </w:t>
      </w:r>
      <w:r w:rsidR="002F5FFA">
        <w:rPr>
          <w:rFonts w:ascii="Times" w:eastAsia="Times New Roman" w:hAnsi="Times" w:cs="Times New Roman"/>
          <w:color w:val="000000" w:themeColor="text1"/>
          <w:sz w:val="24"/>
          <w:szCs w:val="24"/>
          <w:lang w:val="en-US"/>
        </w:rPr>
        <w:t xml:space="preserve">insight into </w:t>
      </w:r>
      <w:r w:rsidR="00A4124D" w:rsidRPr="00153597">
        <w:rPr>
          <w:rFonts w:ascii="Times" w:eastAsia="Times New Roman" w:hAnsi="Times" w:cs="Times New Roman"/>
          <w:color w:val="000000" w:themeColor="text1"/>
          <w:sz w:val="24"/>
          <w:szCs w:val="24"/>
          <w:lang w:val="en-US"/>
        </w:rPr>
        <w:t>how Rawicz identified as a Jew.</w:t>
      </w:r>
    </w:p>
    <w:p w14:paraId="379D06BE" w14:textId="77777777" w:rsidR="00A4124D" w:rsidRPr="00153597" w:rsidRDefault="00A4124D" w:rsidP="00A4124D">
      <w:pPr>
        <w:spacing w:line="360" w:lineRule="auto"/>
        <w:jc w:val="both"/>
        <w:rPr>
          <w:rFonts w:ascii="Times" w:eastAsia="Times New Roman" w:hAnsi="Times" w:cs="Times New Roman"/>
          <w:color w:val="000000" w:themeColor="text1"/>
          <w:sz w:val="24"/>
          <w:szCs w:val="24"/>
          <w:lang w:val="en-US"/>
        </w:rPr>
      </w:pPr>
    </w:p>
    <w:p w14:paraId="1E1887AF" w14:textId="77777777" w:rsidR="00A4124D" w:rsidRPr="00153597" w:rsidRDefault="00A4124D" w:rsidP="00A4124D">
      <w:pPr>
        <w:spacing w:line="360" w:lineRule="auto"/>
        <w:jc w:val="both"/>
        <w:rPr>
          <w:rFonts w:ascii="Times" w:eastAsia="Times New Roman" w:hAnsi="Times" w:cs="Times New Roman"/>
          <w:i/>
          <w:iCs/>
          <w:color w:val="000000" w:themeColor="text1"/>
          <w:sz w:val="24"/>
          <w:szCs w:val="24"/>
          <w:lang w:val="en-US"/>
        </w:rPr>
      </w:pPr>
      <w:r w:rsidRPr="00153597">
        <w:rPr>
          <w:rFonts w:ascii="Times" w:eastAsia="Times New Roman" w:hAnsi="Times" w:cs="Times New Roman"/>
          <w:b/>
          <w:bCs/>
          <w:i/>
          <w:iCs/>
          <w:color w:val="000000" w:themeColor="text1"/>
          <w:sz w:val="24"/>
          <w:szCs w:val="24"/>
          <w:lang w:val="en-US"/>
        </w:rPr>
        <w:t>Keywords:</w:t>
      </w:r>
      <w:r w:rsidRPr="00153597">
        <w:rPr>
          <w:rFonts w:ascii="Times" w:eastAsia="Times New Roman" w:hAnsi="Times" w:cs="Times New Roman"/>
          <w:i/>
          <w:iCs/>
          <w:color w:val="000000" w:themeColor="text1"/>
          <w:sz w:val="24"/>
          <w:szCs w:val="24"/>
          <w:lang w:val="en-US"/>
        </w:rPr>
        <w:t xml:space="preserve"> Jews, Holocaust literature, identity, intellectual biography, phenomenology</w:t>
      </w:r>
    </w:p>
    <w:p w14:paraId="2E1A0431" w14:textId="77777777" w:rsidR="00A4124D" w:rsidRPr="00153597" w:rsidRDefault="00A4124D" w:rsidP="00A4124D">
      <w:pPr>
        <w:spacing w:line="360" w:lineRule="auto"/>
        <w:jc w:val="both"/>
        <w:rPr>
          <w:rFonts w:ascii="Times" w:eastAsia="Times New Roman" w:hAnsi="Times" w:cs="Times New Roman"/>
          <w:color w:val="000000" w:themeColor="text1"/>
          <w:sz w:val="24"/>
          <w:szCs w:val="24"/>
          <w:lang w:val="en-US"/>
        </w:rPr>
      </w:pPr>
    </w:p>
    <w:p w14:paraId="371F8772" w14:textId="77777777" w:rsidR="00A4124D" w:rsidRPr="00153597" w:rsidRDefault="00A4124D" w:rsidP="00A4124D">
      <w:pPr>
        <w:spacing w:line="360" w:lineRule="auto"/>
        <w:jc w:val="both"/>
        <w:rPr>
          <w:rFonts w:ascii="Times" w:eastAsia="Times New Roman" w:hAnsi="Times" w:cs="Times New Roman"/>
          <w:color w:val="000000" w:themeColor="text1"/>
          <w:sz w:val="24"/>
          <w:szCs w:val="24"/>
          <w:lang w:val="en-US"/>
        </w:rPr>
      </w:pPr>
    </w:p>
    <w:p w14:paraId="30FAD21C" w14:textId="77777777" w:rsidR="00BD5937" w:rsidRPr="00153597" w:rsidRDefault="00BD5937" w:rsidP="00A4124D">
      <w:pPr>
        <w:spacing w:line="360" w:lineRule="auto"/>
        <w:jc w:val="both"/>
        <w:rPr>
          <w:rFonts w:ascii="Times" w:eastAsia="Times New Roman" w:hAnsi="Times" w:cs="Times New Roman"/>
          <w:b/>
          <w:bCs/>
          <w:color w:val="000000" w:themeColor="text1"/>
          <w:sz w:val="24"/>
          <w:szCs w:val="24"/>
          <w:lang w:val="en-US"/>
        </w:rPr>
      </w:pPr>
    </w:p>
    <w:p w14:paraId="4108F704" w14:textId="4D292B94" w:rsidR="00A4124D" w:rsidRPr="00153597" w:rsidRDefault="00A4124D" w:rsidP="00A4124D">
      <w:pPr>
        <w:spacing w:line="360" w:lineRule="auto"/>
        <w:jc w:val="both"/>
        <w:rPr>
          <w:rFonts w:ascii="Times" w:eastAsia="Times New Roman" w:hAnsi="Times" w:cs="Times New Roman"/>
          <w:b/>
          <w:bCs/>
          <w:color w:val="000000" w:themeColor="text1"/>
          <w:sz w:val="24"/>
          <w:szCs w:val="24"/>
          <w:lang w:val="en-US"/>
        </w:rPr>
      </w:pPr>
      <w:r w:rsidRPr="00153597">
        <w:rPr>
          <w:rFonts w:ascii="Times" w:eastAsia="Times New Roman" w:hAnsi="Times" w:cs="Times New Roman"/>
          <w:b/>
          <w:bCs/>
          <w:color w:val="000000" w:themeColor="text1"/>
          <w:sz w:val="24"/>
          <w:szCs w:val="24"/>
          <w:lang w:val="en-US"/>
        </w:rPr>
        <w:t>The</w:t>
      </w:r>
      <w:r w:rsidR="000D6FD2" w:rsidRPr="00153597">
        <w:rPr>
          <w:rFonts w:ascii="Times" w:eastAsia="Times New Roman" w:hAnsi="Times" w:cs="Times New Roman"/>
          <w:b/>
          <w:bCs/>
          <w:color w:val="000000" w:themeColor="text1"/>
          <w:sz w:val="24"/>
          <w:szCs w:val="24"/>
          <w:lang w:val="en-US"/>
        </w:rPr>
        <w:t xml:space="preserve"> histor</w:t>
      </w:r>
      <w:r w:rsidR="002D775F">
        <w:rPr>
          <w:rFonts w:ascii="Times" w:eastAsia="Times New Roman" w:hAnsi="Times" w:cs="Times New Roman"/>
          <w:b/>
          <w:bCs/>
          <w:color w:val="000000" w:themeColor="text1"/>
          <w:sz w:val="24"/>
          <w:szCs w:val="24"/>
          <w:lang w:val="en-US"/>
        </w:rPr>
        <w:t>y</w:t>
      </w:r>
      <w:r w:rsidR="000D6FD2" w:rsidRPr="00153597">
        <w:rPr>
          <w:rFonts w:ascii="Times" w:eastAsia="Times New Roman" w:hAnsi="Times" w:cs="Times New Roman"/>
          <w:b/>
          <w:bCs/>
          <w:color w:val="000000" w:themeColor="text1"/>
          <w:sz w:val="24"/>
          <w:szCs w:val="24"/>
          <w:lang w:val="en-US"/>
        </w:rPr>
        <w:t xml:space="preserve"> </w:t>
      </w:r>
      <w:r w:rsidRPr="00153597">
        <w:rPr>
          <w:rFonts w:ascii="Times" w:eastAsia="Times New Roman" w:hAnsi="Times" w:cs="Times New Roman"/>
          <w:b/>
          <w:bCs/>
          <w:color w:val="000000" w:themeColor="text1"/>
          <w:sz w:val="24"/>
          <w:szCs w:val="24"/>
          <w:lang w:val="en-US"/>
        </w:rPr>
        <w:t>of the novel</w:t>
      </w:r>
    </w:p>
    <w:p w14:paraId="647A900A" w14:textId="410324D7" w:rsidR="00A4124D" w:rsidRPr="00153597" w:rsidRDefault="00A4124D" w:rsidP="00366E92">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 xml:space="preserve">Piotr </w:t>
      </w:r>
      <w:r w:rsidR="00096B4E" w:rsidRPr="00153597">
        <w:rPr>
          <w:rFonts w:ascii="Times" w:eastAsia="Times New Roman" w:hAnsi="Times" w:cs="Times New Roman"/>
          <w:color w:val="000000" w:themeColor="text1"/>
          <w:sz w:val="24"/>
          <w:szCs w:val="24"/>
          <w:lang w:val="en-US"/>
        </w:rPr>
        <w:t>Rawicz</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000D6FD2" w:rsidRPr="00153597">
        <w:rPr>
          <w:rFonts w:ascii="Times" w:eastAsia="Times New Roman" w:hAnsi="Times" w:cs="Times New Roman"/>
          <w:color w:val="000000" w:themeColor="text1"/>
          <w:sz w:val="24"/>
          <w:szCs w:val="24"/>
          <w:lang w:val="en-US"/>
        </w:rPr>
        <w:t>first</w:t>
      </w:r>
      <w:r w:rsidRPr="00153597">
        <w:rPr>
          <w:rFonts w:ascii="Times" w:eastAsia="Times New Roman" w:hAnsi="Times" w:cs="Times New Roman"/>
          <w:color w:val="000000" w:themeColor="text1"/>
          <w:sz w:val="24"/>
          <w:szCs w:val="24"/>
          <w:lang w:val="en-US"/>
        </w:rPr>
        <w:t xml:space="preserve"> novel, </w:t>
      </w:r>
      <w:r w:rsidRPr="00153597">
        <w:rPr>
          <w:rFonts w:ascii="Times" w:eastAsia="Times New Roman" w:hAnsi="Times" w:cs="Times New Roman"/>
          <w:i/>
          <w:iCs/>
          <w:color w:val="000000" w:themeColor="text1"/>
          <w:sz w:val="24"/>
          <w:szCs w:val="24"/>
          <w:lang w:val="en-US"/>
        </w:rPr>
        <w:t>Blood from the Sky</w:t>
      </w:r>
      <w:r w:rsidRPr="00153597">
        <w:rPr>
          <w:rFonts w:ascii="Times" w:eastAsia="Times New Roman" w:hAnsi="Times" w:cs="Times New Roman"/>
          <w:color w:val="000000" w:themeColor="text1"/>
          <w:sz w:val="24"/>
          <w:szCs w:val="24"/>
          <w:lang w:val="en-US"/>
        </w:rPr>
        <w:t xml:space="preserve">, was published in 1961 by the French </w:t>
      </w:r>
      <w:r w:rsidR="00366E92" w:rsidRPr="00153597">
        <w:rPr>
          <w:rFonts w:ascii="Times" w:eastAsia="Times New Roman" w:hAnsi="Times" w:cs="Times New Roman"/>
          <w:color w:val="000000" w:themeColor="text1"/>
          <w:sz w:val="24"/>
          <w:szCs w:val="24"/>
          <w:lang w:val="en-US"/>
        </w:rPr>
        <w:t xml:space="preserve">publishing house </w:t>
      </w:r>
      <w:r w:rsidRPr="00153597">
        <w:rPr>
          <w:rFonts w:ascii="Times" w:eastAsia="Times New Roman" w:hAnsi="Times" w:cs="Times New Roman"/>
          <w:color w:val="000000" w:themeColor="text1"/>
          <w:sz w:val="24"/>
          <w:szCs w:val="24"/>
          <w:lang w:val="en-US"/>
        </w:rPr>
        <w:t>Gallimard</w:t>
      </w:r>
      <w:r w:rsidR="002D775F">
        <w:rPr>
          <w:rFonts w:ascii="Times" w:eastAsia="Times New Roman" w:hAnsi="Times" w:cs="Times New Roman"/>
          <w:color w:val="000000" w:themeColor="text1"/>
          <w:sz w:val="24"/>
          <w:szCs w:val="24"/>
          <w:lang w:val="en-US"/>
        </w:rPr>
        <w:t>.</w:t>
      </w:r>
      <w:r w:rsidR="00D97111" w:rsidRPr="00153597">
        <w:rPr>
          <w:rFonts w:ascii="Times" w:eastAsia="Times New Roman" w:hAnsi="Times" w:cs="Times New Roman"/>
          <w:color w:val="000000" w:themeColor="text1"/>
          <w:sz w:val="24"/>
          <w:szCs w:val="24"/>
          <w:vertAlign w:val="superscript"/>
          <w:lang w:val="en-US"/>
        </w:rPr>
        <w:footnoteReference w:id="1"/>
      </w:r>
      <w:r w:rsidRPr="00153597">
        <w:rPr>
          <w:rFonts w:ascii="Times" w:eastAsia="Times New Roman" w:hAnsi="Times" w:cs="Times New Roman"/>
          <w:color w:val="000000" w:themeColor="text1"/>
          <w:sz w:val="24"/>
          <w:szCs w:val="24"/>
          <w:lang w:val="en-US"/>
        </w:rPr>
        <w:t xml:space="preserve"> </w:t>
      </w:r>
      <w:r w:rsidR="002D775F">
        <w:rPr>
          <w:rFonts w:ascii="Times" w:eastAsia="Times New Roman" w:hAnsi="Times" w:cs="Times New Roman"/>
          <w:color w:val="000000" w:themeColor="text1"/>
          <w:sz w:val="24"/>
          <w:szCs w:val="24"/>
          <w:lang w:val="en-US"/>
        </w:rPr>
        <w:t>This was the third press</w:t>
      </w:r>
      <w:r w:rsidRPr="00153597">
        <w:rPr>
          <w:rFonts w:ascii="Times" w:eastAsia="Times New Roman" w:hAnsi="Times" w:cs="Times New Roman"/>
          <w:color w:val="000000" w:themeColor="text1"/>
          <w:sz w:val="24"/>
          <w:szCs w:val="24"/>
          <w:lang w:val="en-US"/>
        </w:rPr>
        <w:t xml:space="preserve"> to which Ra</w:t>
      </w:r>
      <w:r w:rsidR="00DB474D" w:rsidRPr="00153597">
        <w:rPr>
          <w:rFonts w:ascii="Times" w:eastAsia="Times New Roman" w:hAnsi="Times" w:cs="Times New Roman"/>
          <w:color w:val="000000" w:themeColor="text1"/>
          <w:sz w:val="24"/>
          <w:szCs w:val="24"/>
          <w:lang w:val="en-US"/>
        </w:rPr>
        <w:t>wicz</w:t>
      </w:r>
      <w:r w:rsidRPr="00153597">
        <w:rPr>
          <w:rFonts w:ascii="Times" w:eastAsia="Times New Roman" w:hAnsi="Times" w:cs="Times New Roman"/>
          <w:color w:val="000000" w:themeColor="text1"/>
          <w:sz w:val="24"/>
          <w:szCs w:val="24"/>
          <w:lang w:val="en-US"/>
        </w:rPr>
        <w:t xml:space="preserve"> </w:t>
      </w:r>
      <w:r w:rsidR="00366E92" w:rsidRPr="00153597">
        <w:rPr>
          <w:rFonts w:ascii="Times" w:eastAsia="Times New Roman" w:hAnsi="Times" w:cs="Times New Roman"/>
          <w:color w:val="000000" w:themeColor="text1"/>
          <w:sz w:val="24"/>
          <w:szCs w:val="24"/>
          <w:lang w:val="en-US"/>
        </w:rPr>
        <w:t xml:space="preserve">had </w:t>
      </w:r>
      <w:r w:rsidRPr="00153597">
        <w:rPr>
          <w:rFonts w:ascii="Times" w:eastAsia="Times New Roman" w:hAnsi="Times" w:cs="Times New Roman"/>
          <w:color w:val="000000" w:themeColor="text1"/>
          <w:sz w:val="24"/>
          <w:szCs w:val="24"/>
          <w:lang w:val="en-US"/>
        </w:rPr>
        <w:t>submitted his manuscript: the previous two</w:t>
      </w:r>
      <w:r w:rsidR="002D775F">
        <w:rPr>
          <w:rFonts w:ascii="Times" w:eastAsia="Times New Roman" w:hAnsi="Times" w:cs="Times New Roman"/>
          <w:color w:val="000000" w:themeColor="text1"/>
          <w:sz w:val="24"/>
          <w:szCs w:val="24"/>
          <w:lang w:val="en-US"/>
        </w:rPr>
        <w:t xml:space="preserve"> while</w:t>
      </w:r>
      <w:r w:rsidRPr="00153597">
        <w:rPr>
          <w:rFonts w:ascii="Times" w:eastAsia="Times New Roman" w:hAnsi="Times" w:cs="Times New Roman"/>
          <w:color w:val="000000" w:themeColor="text1"/>
          <w:sz w:val="24"/>
          <w:szCs w:val="24"/>
          <w:lang w:val="en-US"/>
        </w:rPr>
        <w:t xml:space="preserve"> greet</w:t>
      </w:r>
      <w:r w:rsidR="002D775F">
        <w:rPr>
          <w:rFonts w:ascii="Times" w:eastAsia="Times New Roman" w:hAnsi="Times" w:cs="Times New Roman"/>
          <w:color w:val="000000" w:themeColor="text1"/>
          <w:sz w:val="24"/>
          <w:szCs w:val="24"/>
          <w:lang w:val="en-US"/>
        </w:rPr>
        <w:t>ing</w:t>
      </w:r>
      <w:r w:rsidRPr="00153597">
        <w:rPr>
          <w:rFonts w:ascii="Times" w:eastAsia="Times New Roman" w:hAnsi="Times" w:cs="Times New Roman"/>
          <w:color w:val="000000" w:themeColor="text1"/>
          <w:sz w:val="24"/>
          <w:szCs w:val="24"/>
          <w:lang w:val="en-US"/>
        </w:rPr>
        <w:t xml:space="preserve"> it with enthusiasm, </w:t>
      </w:r>
      <w:r w:rsidR="002D775F">
        <w:rPr>
          <w:rFonts w:ascii="Times" w:eastAsia="Times New Roman" w:hAnsi="Times" w:cs="Times New Roman"/>
          <w:color w:val="000000" w:themeColor="text1"/>
          <w:sz w:val="24"/>
          <w:szCs w:val="24"/>
          <w:lang w:val="en-US"/>
        </w:rPr>
        <w:t>ultimately</w:t>
      </w:r>
      <w:r w:rsidRPr="00153597">
        <w:rPr>
          <w:rFonts w:ascii="Times" w:eastAsia="Times New Roman" w:hAnsi="Times" w:cs="Times New Roman"/>
          <w:color w:val="000000" w:themeColor="text1"/>
          <w:sz w:val="24"/>
          <w:szCs w:val="24"/>
          <w:lang w:val="en-US"/>
        </w:rPr>
        <w:t xml:space="preserve"> refused to </w:t>
      </w:r>
      <w:r w:rsidR="002D775F" w:rsidRPr="00153597">
        <w:rPr>
          <w:rFonts w:ascii="Times" w:eastAsia="Times New Roman" w:hAnsi="Times" w:cs="Times New Roman"/>
          <w:color w:val="000000" w:themeColor="text1"/>
          <w:sz w:val="24"/>
          <w:szCs w:val="24"/>
          <w:lang w:val="en-US"/>
        </w:rPr>
        <w:t>p</w:t>
      </w:r>
      <w:r w:rsidR="002D775F">
        <w:rPr>
          <w:rFonts w:ascii="Times" w:eastAsia="Times New Roman" w:hAnsi="Times" w:cs="Times New Roman"/>
          <w:color w:val="000000" w:themeColor="text1"/>
          <w:sz w:val="24"/>
          <w:szCs w:val="24"/>
          <w:lang w:val="en-US"/>
        </w:rPr>
        <w:t>ublish</w:t>
      </w:r>
      <w:r w:rsidR="002D775F"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it.</w:t>
      </w:r>
      <w:r w:rsidR="00D97111" w:rsidRPr="00153597">
        <w:rPr>
          <w:rFonts w:ascii="Times" w:eastAsia="Times New Roman" w:hAnsi="Times" w:cs="Times New Roman"/>
          <w:color w:val="000000" w:themeColor="text1"/>
          <w:sz w:val="24"/>
          <w:szCs w:val="24"/>
          <w:vertAlign w:val="superscript"/>
          <w:lang w:val="en-US"/>
        </w:rPr>
        <w:footnoteReference w:id="2"/>
      </w:r>
      <w:r w:rsidRPr="00153597">
        <w:rPr>
          <w:rFonts w:ascii="Times" w:eastAsia="Times New Roman" w:hAnsi="Times" w:cs="Times New Roman"/>
          <w:color w:val="000000" w:themeColor="text1"/>
          <w:sz w:val="24"/>
          <w:szCs w:val="24"/>
          <w:lang w:val="en-US"/>
        </w:rPr>
        <w:t xml:space="preserve"> Gallimard agreed to publish the novel, but only on condition that </w:t>
      </w:r>
      <w:r w:rsidR="002D775F">
        <w:rPr>
          <w:rFonts w:ascii="Times" w:eastAsia="Times New Roman" w:hAnsi="Times" w:cs="Times New Roman"/>
          <w:color w:val="000000" w:themeColor="text1"/>
          <w:sz w:val="24"/>
          <w:szCs w:val="24"/>
          <w:lang w:val="en-US"/>
        </w:rPr>
        <w:t>Rawicz agree to change its title</w:t>
      </w:r>
      <w:r w:rsidRPr="00153597">
        <w:rPr>
          <w:rFonts w:ascii="Times" w:eastAsia="Times New Roman" w:hAnsi="Times" w:cs="Times New Roman"/>
          <w:color w:val="000000" w:themeColor="text1"/>
          <w:sz w:val="24"/>
          <w:szCs w:val="24"/>
          <w:lang w:val="en-US"/>
        </w:rPr>
        <w:t xml:space="preserve">. </w:t>
      </w:r>
      <w:r w:rsidR="0089202D" w:rsidRPr="00153597">
        <w:rPr>
          <w:rFonts w:ascii="Times" w:eastAsia="Times New Roman" w:hAnsi="Times" w:cs="Times New Roman"/>
          <w:color w:val="000000" w:themeColor="text1"/>
          <w:sz w:val="24"/>
          <w:szCs w:val="24"/>
          <w:lang w:val="en-US"/>
        </w:rPr>
        <w:t xml:space="preserve">The </w:t>
      </w:r>
      <w:r w:rsidR="002D775F">
        <w:rPr>
          <w:rFonts w:ascii="Times" w:eastAsia="Times New Roman" w:hAnsi="Times" w:cs="Times New Roman"/>
          <w:color w:val="000000" w:themeColor="text1"/>
          <w:sz w:val="24"/>
          <w:szCs w:val="24"/>
          <w:lang w:val="en-US"/>
        </w:rPr>
        <w:t xml:space="preserve">publisher considered the </w:t>
      </w:r>
      <w:r w:rsidR="0089202D" w:rsidRPr="00153597">
        <w:rPr>
          <w:rFonts w:ascii="Times" w:eastAsia="Times New Roman" w:hAnsi="Times" w:cs="Times New Roman"/>
          <w:color w:val="000000" w:themeColor="text1"/>
          <w:sz w:val="24"/>
          <w:szCs w:val="24"/>
          <w:lang w:val="en-US"/>
        </w:rPr>
        <w:t>original one</w:t>
      </w:r>
      <w:r w:rsidR="00366E92"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i/>
          <w:iCs/>
          <w:color w:val="000000" w:themeColor="text1"/>
          <w:sz w:val="24"/>
          <w:szCs w:val="24"/>
          <w:lang w:val="en-US"/>
        </w:rPr>
        <w:t xml:space="preserve">La queue et </w:t>
      </w:r>
      <w:r w:rsidR="00096B4E" w:rsidRPr="00153597">
        <w:rPr>
          <w:rFonts w:ascii="Times" w:eastAsia="Times New Roman" w:hAnsi="Times" w:cs="Times New Roman"/>
          <w:i/>
          <w:iCs/>
          <w:color w:val="000000" w:themeColor="text1"/>
          <w:sz w:val="24"/>
          <w:szCs w:val="24"/>
          <w:lang w:val="en-US"/>
        </w:rPr>
        <w:t>l</w:t>
      </w:r>
      <w:r w:rsidR="00096B4E">
        <w:rPr>
          <w:rFonts w:ascii="Times" w:eastAsia="Times New Roman" w:hAnsi="Times" w:cs="Times New Roman"/>
          <w:i/>
          <w:iCs/>
          <w:color w:val="000000" w:themeColor="text1"/>
          <w:sz w:val="24"/>
          <w:szCs w:val="24"/>
          <w:lang w:val="en-US"/>
        </w:rPr>
        <w:t>’</w:t>
      </w:r>
      <w:r w:rsidR="00096B4E" w:rsidRPr="00153597">
        <w:rPr>
          <w:rFonts w:ascii="Times" w:eastAsia="Times New Roman" w:hAnsi="Times" w:cs="Times New Roman"/>
          <w:i/>
          <w:iCs/>
          <w:color w:val="000000" w:themeColor="text1"/>
          <w:sz w:val="24"/>
          <w:szCs w:val="24"/>
          <w:lang w:val="en-US"/>
        </w:rPr>
        <w:t xml:space="preserve">art </w:t>
      </w:r>
      <w:r w:rsidRPr="00153597">
        <w:rPr>
          <w:rFonts w:ascii="Times" w:eastAsia="Times New Roman" w:hAnsi="Times" w:cs="Times New Roman"/>
          <w:i/>
          <w:iCs/>
          <w:color w:val="000000" w:themeColor="text1"/>
          <w:sz w:val="24"/>
          <w:szCs w:val="24"/>
          <w:lang w:val="en-US"/>
        </w:rPr>
        <w:t>du comparer</w:t>
      </w:r>
      <w:r w:rsidRPr="00153597">
        <w:rPr>
          <w:rFonts w:ascii="Times" w:eastAsia="Times New Roman" w:hAnsi="Times" w:cs="Times New Roman"/>
          <w:color w:val="000000" w:themeColor="text1"/>
          <w:sz w:val="24"/>
          <w:szCs w:val="24"/>
          <w:lang w:val="en-US"/>
        </w:rPr>
        <w:t xml:space="preserve">, too scandalous and thus </w:t>
      </w:r>
      <w:r w:rsidR="0089202D" w:rsidRPr="00153597">
        <w:rPr>
          <w:rFonts w:ascii="Times" w:eastAsia="Times New Roman" w:hAnsi="Times" w:cs="Times New Roman"/>
          <w:color w:val="000000" w:themeColor="text1"/>
          <w:sz w:val="24"/>
          <w:szCs w:val="24"/>
          <w:lang w:val="en-US"/>
        </w:rPr>
        <w:t>presumably</w:t>
      </w:r>
      <w:r w:rsidR="0098373D" w:rsidRPr="00153597">
        <w:rPr>
          <w:rFonts w:ascii="Times" w:eastAsia="Times New Roman" w:hAnsi="Times" w:cs="Times New Roman"/>
          <w:color w:val="000000" w:themeColor="text1"/>
          <w:sz w:val="24"/>
          <w:szCs w:val="24"/>
          <w:lang w:val="en-US"/>
        </w:rPr>
        <w:t xml:space="preserve"> incapable of commercial success</w:t>
      </w:r>
      <w:r w:rsidRPr="00153597">
        <w:rPr>
          <w:rFonts w:ascii="Times" w:eastAsia="Times New Roman" w:hAnsi="Times" w:cs="Times New Roman"/>
          <w:color w:val="000000" w:themeColor="text1"/>
          <w:sz w:val="24"/>
          <w:szCs w:val="24"/>
          <w:lang w:val="en-US"/>
        </w:rPr>
        <w:t>.</w:t>
      </w:r>
      <w:r w:rsidR="00D97111" w:rsidRPr="00153597">
        <w:rPr>
          <w:rFonts w:ascii="Times" w:eastAsia="Times New Roman" w:hAnsi="Times" w:cs="Times New Roman"/>
          <w:color w:val="000000" w:themeColor="text1"/>
          <w:sz w:val="24"/>
          <w:szCs w:val="24"/>
          <w:vertAlign w:val="superscript"/>
          <w:lang w:val="en-US"/>
        </w:rPr>
        <w:footnoteReference w:id="3"/>
      </w:r>
      <w:r w:rsidR="00D97111"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 xml:space="preserve">The year after </w:t>
      </w:r>
      <w:r w:rsidR="00366E92" w:rsidRPr="00153597">
        <w:rPr>
          <w:rFonts w:ascii="Times" w:eastAsia="Times New Roman" w:hAnsi="Times" w:cs="Times New Roman"/>
          <w:color w:val="000000" w:themeColor="text1"/>
          <w:sz w:val="24"/>
          <w:szCs w:val="24"/>
          <w:lang w:val="en-US"/>
        </w:rPr>
        <w:t>the book</w:t>
      </w:r>
      <w:r w:rsidRPr="00153597">
        <w:rPr>
          <w:rFonts w:ascii="Times" w:eastAsia="Times New Roman" w:hAnsi="Times" w:cs="Times New Roman"/>
          <w:color w:val="000000" w:themeColor="text1"/>
          <w:sz w:val="24"/>
          <w:szCs w:val="24"/>
          <w:lang w:val="en-US"/>
        </w:rPr>
        <w:t xml:space="preserve"> </w:t>
      </w:r>
      <w:r w:rsidR="00BD5937" w:rsidRPr="00153597">
        <w:rPr>
          <w:rFonts w:ascii="Times" w:eastAsia="Times New Roman" w:hAnsi="Times" w:cs="Times New Roman"/>
          <w:color w:val="000000" w:themeColor="text1"/>
          <w:sz w:val="24"/>
          <w:szCs w:val="24"/>
          <w:lang w:val="en-US"/>
        </w:rPr>
        <w:t>came out</w:t>
      </w:r>
      <w:r w:rsidRPr="00153597">
        <w:rPr>
          <w:rFonts w:ascii="Times" w:eastAsia="Times New Roman" w:hAnsi="Times" w:cs="Times New Roman"/>
          <w:color w:val="000000" w:themeColor="text1"/>
          <w:sz w:val="24"/>
          <w:szCs w:val="24"/>
          <w:lang w:val="en-US"/>
        </w:rPr>
        <w:t xml:space="preserve">, </w:t>
      </w:r>
      <w:r w:rsidR="002D775F">
        <w:rPr>
          <w:rFonts w:ascii="Times" w:eastAsia="Times New Roman" w:hAnsi="Times" w:cs="Times New Roman"/>
          <w:color w:val="000000" w:themeColor="text1"/>
          <w:sz w:val="24"/>
          <w:szCs w:val="24"/>
          <w:lang w:val="en-US"/>
        </w:rPr>
        <w:t>Rawicz</w:t>
      </w:r>
      <w:r w:rsidR="002D775F"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 xml:space="preserve">won the Rivarol </w:t>
      </w:r>
      <w:r w:rsidR="0098373D" w:rsidRPr="00153597">
        <w:rPr>
          <w:rFonts w:ascii="Times" w:eastAsia="Times New Roman" w:hAnsi="Times" w:cs="Times New Roman"/>
          <w:color w:val="000000" w:themeColor="text1"/>
          <w:sz w:val="24"/>
          <w:szCs w:val="24"/>
          <w:lang w:val="en-US"/>
        </w:rPr>
        <w:t>Prize</w:t>
      </w:r>
      <w:r w:rsidRPr="00153597">
        <w:rPr>
          <w:rFonts w:ascii="Times" w:eastAsia="Times New Roman" w:hAnsi="Times" w:cs="Times New Roman"/>
          <w:color w:val="000000" w:themeColor="text1"/>
          <w:sz w:val="24"/>
          <w:szCs w:val="24"/>
          <w:lang w:val="en-US"/>
        </w:rPr>
        <w:t xml:space="preserve">, an </w:t>
      </w:r>
      <w:r w:rsidR="002D775F">
        <w:rPr>
          <w:rFonts w:ascii="Times" w:eastAsia="Times New Roman" w:hAnsi="Times" w:cs="Times New Roman"/>
          <w:color w:val="000000" w:themeColor="text1"/>
          <w:sz w:val="24"/>
          <w:szCs w:val="24"/>
          <w:lang w:val="en-US"/>
        </w:rPr>
        <w:t xml:space="preserve">annual </w:t>
      </w:r>
      <w:r w:rsidR="0089202D" w:rsidRPr="00153597">
        <w:rPr>
          <w:rFonts w:ascii="Times" w:eastAsia="Times New Roman" w:hAnsi="Times" w:cs="Times New Roman"/>
          <w:color w:val="000000" w:themeColor="text1"/>
          <w:sz w:val="24"/>
          <w:szCs w:val="24"/>
          <w:lang w:val="en-US"/>
        </w:rPr>
        <w:t>award</w:t>
      </w:r>
      <w:r w:rsidR="00BD5937" w:rsidRPr="00153597">
        <w:rPr>
          <w:rFonts w:ascii="Times" w:eastAsia="Times New Roman" w:hAnsi="Times" w:cs="Times New Roman"/>
          <w:color w:val="000000" w:themeColor="text1"/>
          <w:sz w:val="24"/>
          <w:szCs w:val="24"/>
          <w:lang w:val="en-US"/>
        </w:rPr>
        <w:t xml:space="preserve"> for </w:t>
      </w:r>
      <w:r w:rsidRPr="00153597">
        <w:rPr>
          <w:rFonts w:ascii="Times" w:eastAsia="Times New Roman" w:hAnsi="Times" w:cs="Times New Roman"/>
          <w:color w:val="000000" w:themeColor="text1"/>
          <w:sz w:val="24"/>
          <w:szCs w:val="24"/>
          <w:lang w:val="en-US"/>
        </w:rPr>
        <w:t>the best</w:t>
      </w:r>
      <w:r w:rsidR="0098373D"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litera</w:t>
      </w:r>
      <w:r w:rsidR="0098373D" w:rsidRPr="00153597">
        <w:rPr>
          <w:rFonts w:ascii="Times" w:eastAsia="Times New Roman" w:hAnsi="Times" w:cs="Times New Roman"/>
          <w:color w:val="000000" w:themeColor="text1"/>
          <w:sz w:val="24"/>
          <w:szCs w:val="24"/>
          <w:lang w:val="en-US"/>
        </w:rPr>
        <w:t>ry work</w:t>
      </w:r>
      <w:r w:rsidRPr="00153597">
        <w:rPr>
          <w:rFonts w:ascii="Times" w:eastAsia="Times New Roman" w:hAnsi="Times" w:cs="Times New Roman"/>
          <w:color w:val="000000" w:themeColor="text1"/>
          <w:sz w:val="24"/>
          <w:szCs w:val="24"/>
          <w:lang w:val="en-US"/>
        </w:rPr>
        <w:t xml:space="preserve"> written in French by a foreigner.</w:t>
      </w:r>
      <w:r w:rsidR="00811381">
        <w:rPr>
          <w:rFonts w:ascii="Times" w:eastAsia="Times New Roman" w:hAnsi="Times" w:cs="Times New Roman"/>
          <w:color w:val="000000" w:themeColor="text1"/>
          <w:sz w:val="24"/>
          <w:szCs w:val="24"/>
          <w:lang w:val="en-US"/>
        </w:rPr>
        <w:t xml:space="preserve"> </w:t>
      </w:r>
      <w:r w:rsidR="00811381" w:rsidRPr="00153597">
        <w:rPr>
          <w:rFonts w:ascii="Times" w:eastAsia="Times New Roman" w:hAnsi="Times" w:cs="Times New Roman"/>
          <w:i/>
          <w:iCs/>
          <w:color w:val="000000" w:themeColor="text1"/>
          <w:sz w:val="24"/>
          <w:szCs w:val="24"/>
          <w:lang w:val="en-US"/>
        </w:rPr>
        <w:t>Blood from the Sky</w:t>
      </w:r>
      <w:r w:rsidR="00647225" w:rsidRPr="00153597">
        <w:rPr>
          <w:rFonts w:ascii="Times" w:eastAsia="Times New Roman" w:hAnsi="Times" w:cs="Times New Roman"/>
          <w:i/>
          <w:iCs/>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was also nominated for</w:t>
      </w:r>
      <w:r w:rsidR="00BD5937"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w:t>
      </w:r>
      <w:r w:rsidR="0089202D" w:rsidRPr="00153597">
        <w:rPr>
          <w:rFonts w:ascii="Times" w:eastAsia="Times New Roman" w:hAnsi="Times" w:cs="Times New Roman"/>
          <w:color w:val="000000" w:themeColor="text1"/>
          <w:sz w:val="24"/>
          <w:szCs w:val="24"/>
          <w:lang w:val="en-US"/>
        </w:rPr>
        <w:t xml:space="preserve">but </w:t>
      </w:r>
      <w:r w:rsidR="00811381">
        <w:rPr>
          <w:rFonts w:ascii="Times" w:eastAsia="Times New Roman" w:hAnsi="Times" w:cs="Times New Roman"/>
          <w:color w:val="000000" w:themeColor="text1"/>
          <w:sz w:val="24"/>
          <w:szCs w:val="24"/>
          <w:lang w:val="en-US"/>
        </w:rPr>
        <w:t xml:space="preserve">ultimately </w:t>
      </w:r>
      <w:r w:rsidR="0089202D" w:rsidRPr="00153597">
        <w:rPr>
          <w:rFonts w:ascii="Times" w:eastAsia="Times New Roman" w:hAnsi="Times" w:cs="Times New Roman"/>
          <w:color w:val="000000" w:themeColor="text1"/>
          <w:sz w:val="24"/>
          <w:szCs w:val="24"/>
          <w:lang w:val="en-US"/>
        </w:rPr>
        <w:t>did</w:t>
      </w:r>
      <w:r w:rsidR="00366E92" w:rsidRPr="00153597">
        <w:rPr>
          <w:rFonts w:ascii="Times" w:eastAsia="Times New Roman" w:hAnsi="Times" w:cs="Times New Roman"/>
          <w:color w:val="000000" w:themeColor="text1"/>
          <w:sz w:val="24"/>
          <w:szCs w:val="24"/>
          <w:lang w:val="en-US"/>
        </w:rPr>
        <w:t xml:space="preserve"> not</w:t>
      </w:r>
      <w:r w:rsidR="0089202D" w:rsidRPr="00153597">
        <w:rPr>
          <w:rFonts w:ascii="Times" w:eastAsia="Times New Roman" w:hAnsi="Times" w:cs="Times New Roman"/>
          <w:color w:val="000000" w:themeColor="text1"/>
          <w:sz w:val="24"/>
          <w:szCs w:val="24"/>
          <w:lang w:val="en-US"/>
        </w:rPr>
        <w:t xml:space="preserve"> </w:t>
      </w:r>
      <w:r w:rsidR="00366E92" w:rsidRPr="00153597">
        <w:rPr>
          <w:rFonts w:ascii="Times" w:eastAsia="Times New Roman" w:hAnsi="Times" w:cs="Times New Roman"/>
          <w:color w:val="000000" w:themeColor="text1"/>
          <w:sz w:val="24"/>
          <w:szCs w:val="24"/>
          <w:lang w:val="en-US"/>
        </w:rPr>
        <w:t>receive,</w:t>
      </w:r>
      <w:r w:rsidR="0089202D"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 xml:space="preserve">the </w:t>
      </w:r>
      <w:r w:rsidR="004762E1">
        <w:rPr>
          <w:rFonts w:ascii="Times" w:eastAsia="Times New Roman" w:hAnsi="Times" w:cs="Times New Roman"/>
          <w:color w:val="000000" w:themeColor="text1"/>
          <w:sz w:val="24"/>
          <w:szCs w:val="24"/>
          <w:lang w:val="en-US"/>
        </w:rPr>
        <w:t xml:space="preserve">prestigious </w:t>
      </w:r>
      <w:commentRangeStart w:id="1"/>
      <w:r w:rsidR="000D6FD2" w:rsidRPr="00153597">
        <w:rPr>
          <w:rFonts w:ascii="Times" w:eastAsia="Times New Roman" w:hAnsi="Times" w:cs="Times New Roman"/>
          <w:color w:val="000000" w:themeColor="text1"/>
          <w:sz w:val="24"/>
          <w:szCs w:val="24"/>
          <w:lang w:val="en-US"/>
        </w:rPr>
        <w:t>Prix</w:t>
      </w:r>
      <w:commentRangeEnd w:id="1"/>
      <w:r w:rsidR="004762E1">
        <w:rPr>
          <w:rStyle w:val="CommentReference"/>
        </w:rPr>
        <w:commentReference w:id="1"/>
      </w:r>
      <w:r w:rsidR="000D6FD2" w:rsidRPr="00153597">
        <w:rPr>
          <w:rFonts w:ascii="Times" w:eastAsia="Times New Roman" w:hAnsi="Times" w:cs="Times New Roman"/>
          <w:color w:val="000000" w:themeColor="text1"/>
          <w:sz w:val="24"/>
          <w:szCs w:val="24"/>
          <w:lang w:val="en-US"/>
        </w:rPr>
        <w:t xml:space="preserve"> Femina</w:t>
      </w:r>
      <w:r w:rsidR="00366E92" w:rsidRPr="00153597">
        <w:rPr>
          <w:rFonts w:ascii="Times" w:eastAsia="Times New Roman" w:hAnsi="Times" w:cs="Times New Roman"/>
          <w:color w:val="000000" w:themeColor="text1"/>
          <w:sz w:val="24"/>
          <w:szCs w:val="24"/>
          <w:lang w:val="en-US"/>
        </w:rPr>
        <w:t>.</w:t>
      </w:r>
      <w:r w:rsidR="00D97111" w:rsidRPr="00153597">
        <w:rPr>
          <w:rFonts w:ascii="Times" w:eastAsia="Times New Roman" w:hAnsi="Times" w:cs="Times New Roman"/>
          <w:color w:val="000000" w:themeColor="text1"/>
          <w:sz w:val="24"/>
          <w:szCs w:val="24"/>
          <w:vertAlign w:val="superscript"/>
          <w:lang w:val="en-US"/>
        </w:rPr>
        <w:t xml:space="preserve"> </w:t>
      </w:r>
      <w:r w:rsidR="00D97111" w:rsidRPr="00153597">
        <w:rPr>
          <w:rFonts w:ascii="Times" w:eastAsia="Times New Roman" w:hAnsi="Times" w:cs="Times New Roman"/>
          <w:color w:val="000000" w:themeColor="text1"/>
          <w:sz w:val="24"/>
          <w:szCs w:val="24"/>
          <w:vertAlign w:val="superscript"/>
          <w:lang w:val="en-US"/>
        </w:rPr>
        <w:footnoteReference w:id="4"/>
      </w:r>
    </w:p>
    <w:p w14:paraId="4CF4B22A" w14:textId="77777777" w:rsidR="00A4124D" w:rsidRPr="00153597" w:rsidRDefault="00A4124D" w:rsidP="00A4124D">
      <w:pPr>
        <w:spacing w:line="360" w:lineRule="auto"/>
        <w:jc w:val="both"/>
        <w:rPr>
          <w:rFonts w:ascii="Times" w:eastAsia="Times New Roman" w:hAnsi="Times" w:cs="Times New Roman"/>
          <w:color w:val="000000" w:themeColor="text1"/>
          <w:sz w:val="24"/>
          <w:szCs w:val="24"/>
          <w:lang w:val="en-US"/>
        </w:rPr>
      </w:pPr>
    </w:p>
    <w:p w14:paraId="54AA6A7C" w14:textId="3F51AF79" w:rsidR="00A4124D" w:rsidRPr="00153597" w:rsidRDefault="00A4124D" w:rsidP="00A4124D">
      <w:pPr>
        <w:spacing w:line="360" w:lineRule="auto"/>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ab/>
      </w:r>
      <w:r w:rsidR="00811381">
        <w:rPr>
          <w:rFonts w:ascii="Times" w:eastAsia="Times New Roman" w:hAnsi="Times" w:cs="Times New Roman"/>
          <w:color w:val="000000" w:themeColor="text1"/>
          <w:sz w:val="24"/>
          <w:szCs w:val="24"/>
          <w:lang w:val="en-US"/>
        </w:rPr>
        <w:t>Between the</w:t>
      </w:r>
      <w:r w:rsidR="00811381" w:rsidRPr="00153597">
        <w:rPr>
          <w:rFonts w:ascii="Times" w:eastAsia="Times New Roman" w:hAnsi="Times" w:cs="Times New Roman"/>
          <w:color w:val="000000" w:themeColor="text1"/>
          <w:sz w:val="24"/>
          <w:szCs w:val="24"/>
          <w:lang w:val="en-US"/>
        </w:rPr>
        <w:t xml:space="preserve"> </w:t>
      </w:r>
      <w:r w:rsidR="00366E92" w:rsidRPr="00153597">
        <w:rPr>
          <w:rFonts w:ascii="Times" w:eastAsia="Times New Roman" w:hAnsi="Times" w:cs="Times New Roman"/>
          <w:color w:val="000000" w:themeColor="text1"/>
          <w:sz w:val="24"/>
          <w:szCs w:val="24"/>
          <w:lang w:val="en-US"/>
        </w:rPr>
        <w:t xml:space="preserve">years </w:t>
      </w:r>
      <w:r w:rsidRPr="00153597">
        <w:rPr>
          <w:rFonts w:ascii="Times" w:eastAsia="Times New Roman" w:hAnsi="Times" w:cs="Times New Roman"/>
          <w:color w:val="000000" w:themeColor="text1"/>
          <w:sz w:val="24"/>
          <w:szCs w:val="24"/>
          <w:lang w:val="en-US"/>
        </w:rPr>
        <w:t>1961</w:t>
      </w:r>
      <w:r w:rsidR="0089202D" w:rsidRPr="00153597">
        <w:rPr>
          <w:rFonts w:ascii="Times" w:eastAsia="Times New Roman" w:hAnsi="Times" w:cs="Times New Roman"/>
          <w:color w:val="000000" w:themeColor="text1"/>
          <w:sz w:val="24"/>
          <w:szCs w:val="24"/>
          <w:lang w:val="en-US"/>
        </w:rPr>
        <w:t xml:space="preserve"> and </w:t>
      </w:r>
      <w:r w:rsidRPr="00153597">
        <w:rPr>
          <w:rFonts w:ascii="Times" w:eastAsia="Times New Roman" w:hAnsi="Times" w:cs="Times New Roman"/>
          <w:color w:val="000000" w:themeColor="text1"/>
          <w:sz w:val="24"/>
          <w:szCs w:val="24"/>
          <w:lang w:val="en-US"/>
        </w:rPr>
        <w:t>1962</w:t>
      </w:r>
      <w:r w:rsidR="00811381">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 xml:space="preserve"> </w:t>
      </w:r>
      <w:r w:rsidR="0089202D" w:rsidRPr="00153597">
        <w:rPr>
          <w:rFonts w:ascii="Times" w:eastAsia="Times New Roman" w:hAnsi="Times" w:cs="Times New Roman"/>
          <w:color w:val="000000" w:themeColor="text1"/>
          <w:sz w:val="24"/>
          <w:szCs w:val="24"/>
          <w:lang w:val="en-US"/>
        </w:rPr>
        <w:t>over</w:t>
      </w:r>
      <w:r w:rsidRPr="00153597">
        <w:rPr>
          <w:rFonts w:ascii="Times" w:eastAsia="Times New Roman" w:hAnsi="Times" w:cs="Times New Roman"/>
          <w:color w:val="000000" w:themeColor="text1"/>
          <w:sz w:val="24"/>
          <w:szCs w:val="24"/>
          <w:lang w:val="en-US"/>
        </w:rPr>
        <w:t xml:space="preserve"> thirty reviews of th</w:t>
      </w:r>
      <w:r w:rsidR="0089202D" w:rsidRPr="00153597">
        <w:rPr>
          <w:rFonts w:ascii="Times" w:eastAsia="Times New Roman" w:hAnsi="Times" w:cs="Times New Roman"/>
          <w:color w:val="000000" w:themeColor="text1"/>
          <w:sz w:val="24"/>
          <w:szCs w:val="24"/>
          <w:lang w:val="en-US"/>
        </w:rPr>
        <w:t>e</w:t>
      </w:r>
      <w:r w:rsidRPr="00153597">
        <w:rPr>
          <w:rFonts w:ascii="Times" w:eastAsia="Times New Roman" w:hAnsi="Times" w:cs="Times New Roman"/>
          <w:color w:val="000000" w:themeColor="text1"/>
          <w:sz w:val="24"/>
          <w:szCs w:val="24"/>
          <w:lang w:val="en-US"/>
        </w:rPr>
        <w:t xml:space="preserve"> novel</w:t>
      </w:r>
      <w:r w:rsidR="00BD5937" w:rsidRPr="00153597">
        <w:rPr>
          <w:rFonts w:ascii="Times" w:eastAsia="Times New Roman" w:hAnsi="Times" w:cs="Times New Roman"/>
          <w:color w:val="000000" w:themeColor="text1"/>
          <w:sz w:val="24"/>
          <w:szCs w:val="24"/>
          <w:lang w:val="en-US"/>
        </w:rPr>
        <w:t xml:space="preserve"> </w:t>
      </w:r>
      <w:r w:rsidR="0089202D" w:rsidRPr="00153597">
        <w:rPr>
          <w:rFonts w:ascii="Times" w:eastAsia="Times New Roman" w:hAnsi="Times" w:cs="Times New Roman"/>
          <w:color w:val="000000" w:themeColor="text1"/>
          <w:sz w:val="24"/>
          <w:szCs w:val="24"/>
          <w:lang w:val="en-US"/>
        </w:rPr>
        <w:t xml:space="preserve">as well as </w:t>
      </w:r>
      <w:r w:rsidR="00530256" w:rsidRPr="00153597">
        <w:rPr>
          <w:rFonts w:ascii="Times" w:eastAsia="Times New Roman" w:hAnsi="Times" w:cs="Times New Roman"/>
          <w:color w:val="000000" w:themeColor="text1"/>
          <w:sz w:val="24"/>
          <w:szCs w:val="24"/>
          <w:lang w:val="en-US"/>
        </w:rPr>
        <w:t xml:space="preserve">short articles on </w:t>
      </w:r>
      <w:r w:rsidRPr="00153597">
        <w:rPr>
          <w:rFonts w:ascii="Times" w:eastAsia="Times New Roman" w:hAnsi="Times" w:cs="Times New Roman"/>
          <w:color w:val="000000" w:themeColor="text1"/>
          <w:sz w:val="24"/>
          <w:szCs w:val="24"/>
          <w:lang w:val="en-US"/>
        </w:rPr>
        <w:t>and interviews with Ra</w:t>
      </w:r>
      <w:r w:rsidR="0089202D" w:rsidRPr="00153597">
        <w:rPr>
          <w:rFonts w:ascii="Times" w:eastAsia="Times New Roman" w:hAnsi="Times" w:cs="Times New Roman"/>
          <w:color w:val="000000" w:themeColor="text1"/>
          <w:sz w:val="24"/>
          <w:szCs w:val="24"/>
          <w:lang w:val="en-US"/>
        </w:rPr>
        <w:t>wicz</w:t>
      </w:r>
      <w:r w:rsidRPr="00153597">
        <w:rPr>
          <w:rFonts w:ascii="Times" w:eastAsia="Times New Roman" w:hAnsi="Times" w:cs="Times New Roman"/>
          <w:color w:val="000000" w:themeColor="text1"/>
          <w:sz w:val="24"/>
          <w:szCs w:val="24"/>
          <w:lang w:val="en-US"/>
        </w:rPr>
        <w:t xml:space="preserve"> </w:t>
      </w:r>
      <w:r w:rsidR="00811381">
        <w:rPr>
          <w:rFonts w:ascii="Times" w:eastAsia="Times New Roman" w:hAnsi="Times" w:cs="Times New Roman"/>
          <w:color w:val="000000" w:themeColor="text1"/>
          <w:sz w:val="24"/>
          <w:szCs w:val="24"/>
          <w:lang w:val="en-US"/>
        </w:rPr>
        <w:t xml:space="preserve">appeared </w:t>
      </w:r>
      <w:r w:rsidRPr="00153597">
        <w:rPr>
          <w:rFonts w:ascii="Times" w:eastAsia="Times New Roman" w:hAnsi="Times" w:cs="Times New Roman"/>
          <w:color w:val="000000" w:themeColor="text1"/>
          <w:sz w:val="24"/>
          <w:szCs w:val="24"/>
          <w:lang w:val="en-US"/>
        </w:rPr>
        <w:t>in the French press</w:t>
      </w:r>
      <w:r w:rsidRPr="004762E1">
        <w:rPr>
          <w:rFonts w:ascii="Times" w:eastAsia="Times New Roman" w:hAnsi="Times" w:cs="Times New Roman"/>
          <w:color w:val="000000" w:themeColor="text1"/>
          <w:sz w:val="24"/>
          <w:szCs w:val="24"/>
          <w:lang w:val="en-US"/>
        </w:rPr>
        <w:t>.</w:t>
      </w:r>
      <w:r w:rsidR="00861FE0" w:rsidRPr="00934504">
        <w:rPr>
          <w:rFonts w:ascii="Times" w:eastAsia="Times New Roman" w:hAnsi="Times" w:cs="Times New Roman"/>
          <w:color w:val="000000" w:themeColor="text1"/>
          <w:sz w:val="24"/>
          <w:szCs w:val="24"/>
          <w:vertAlign w:val="superscript"/>
          <w:lang w:val="en-US"/>
        </w:rPr>
        <w:footnoteReference w:id="5"/>
      </w:r>
      <w:r w:rsidRPr="00153597">
        <w:rPr>
          <w:rFonts w:ascii="Times" w:eastAsia="Times New Roman" w:hAnsi="Times" w:cs="Times New Roman"/>
          <w:color w:val="000000" w:themeColor="text1"/>
          <w:sz w:val="24"/>
          <w:szCs w:val="24"/>
          <w:lang w:val="en-US"/>
        </w:rPr>
        <w:t xml:space="preserve"> </w:t>
      </w:r>
      <w:r w:rsidR="00BD5937" w:rsidRPr="00153597">
        <w:rPr>
          <w:rFonts w:ascii="Times" w:eastAsia="Times New Roman" w:hAnsi="Times" w:cs="Times New Roman"/>
          <w:color w:val="000000" w:themeColor="text1"/>
          <w:sz w:val="24"/>
          <w:szCs w:val="24"/>
          <w:lang w:val="en-US"/>
        </w:rPr>
        <w:t>References to</w:t>
      </w:r>
      <w:r w:rsidR="00530256" w:rsidRPr="00153597">
        <w:rPr>
          <w:rFonts w:ascii="Times" w:eastAsia="Times New Roman" w:hAnsi="Times" w:cs="Times New Roman"/>
          <w:color w:val="000000" w:themeColor="text1"/>
          <w:sz w:val="24"/>
          <w:szCs w:val="24"/>
          <w:lang w:val="en-US"/>
        </w:rPr>
        <w:t xml:space="preserve"> </w:t>
      </w:r>
      <w:r w:rsidR="00811381">
        <w:rPr>
          <w:rFonts w:ascii="Times" w:eastAsia="Times New Roman" w:hAnsi="Times" w:cs="Times New Roman"/>
          <w:color w:val="000000" w:themeColor="text1"/>
          <w:sz w:val="24"/>
          <w:szCs w:val="24"/>
          <w:lang w:val="en-US"/>
        </w:rPr>
        <w:t>him</w:t>
      </w:r>
      <w:r w:rsidR="00530256" w:rsidRPr="00153597">
        <w:rPr>
          <w:rFonts w:ascii="Times" w:eastAsia="Times New Roman" w:hAnsi="Times" w:cs="Times New Roman"/>
          <w:color w:val="000000" w:themeColor="text1"/>
          <w:sz w:val="24"/>
          <w:szCs w:val="24"/>
          <w:lang w:val="en-US"/>
        </w:rPr>
        <w:t xml:space="preserve"> also found their way into </w:t>
      </w:r>
      <w:r w:rsidRPr="00153597">
        <w:rPr>
          <w:rFonts w:ascii="Times" w:eastAsia="Times New Roman" w:hAnsi="Times" w:cs="Times New Roman"/>
          <w:color w:val="000000" w:themeColor="text1"/>
          <w:sz w:val="24"/>
          <w:szCs w:val="24"/>
          <w:lang w:val="en-US"/>
        </w:rPr>
        <w:t>Belgian</w:t>
      </w:r>
      <w:r w:rsidR="001653C1">
        <w:rPr>
          <w:rFonts w:ascii="Times" w:eastAsia="Times New Roman" w:hAnsi="Times" w:cs="Times New Roman"/>
          <w:color w:val="000000" w:themeColor="text1"/>
          <w:sz w:val="24"/>
          <w:szCs w:val="24"/>
          <w:lang w:val="en-US"/>
        </w:rPr>
        <w:t>,</w:t>
      </w:r>
      <w:r w:rsidR="00811381">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 xml:space="preserve">Swiss, </w:t>
      </w:r>
      <w:r w:rsidR="00366E92" w:rsidRPr="00153597">
        <w:rPr>
          <w:rFonts w:ascii="Times" w:eastAsia="Times New Roman" w:hAnsi="Times" w:cs="Times New Roman"/>
          <w:color w:val="000000" w:themeColor="text1"/>
          <w:sz w:val="24"/>
          <w:szCs w:val="24"/>
          <w:lang w:val="en-US"/>
        </w:rPr>
        <w:t xml:space="preserve">and </w:t>
      </w:r>
      <w:r w:rsidRPr="00153597">
        <w:rPr>
          <w:rFonts w:ascii="Times" w:eastAsia="Times New Roman" w:hAnsi="Times" w:cs="Times New Roman"/>
          <w:color w:val="000000" w:themeColor="text1"/>
          <w:sz w:val="24"/>
          <w:szCs w:val="24"/>
          <w:lang w:val="en-US"/>
        </w:rPr>
        <w:t xml:space="preserve">even American, Israeli, and Dutch publications. Critics drew attention to the </w:t>
      </w:r>
      <w:r w:rsidR="00096B4E" w:rsidRPr="00153597">
        <w:rPr>
          <w:rFonts w:ascii="Times" w:eastAsia="Times New Roman" w:hAnsi="Times" w:cs="Times New Roman"/>
          <w:color w:val="000000" w:themeColor="text1"/>
          <w:sz w:val="24"/>
          <w:szCs w:val="24"/>
          <w:lang w:val="en-US"/>
        </w:rPr>
        <w:t>book</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00530256" w:rsidRPr="00153597">
        <w:rPr>
          <w:rFonts w:ascii="Times" w:eastAsia="Times New Roman" w:hAnsi="Times" w:cs="Times New Roman"/>
          <w:color w:val="000000" w:themeColor="text1"/>
          <w:sz w:val="24"/>
          <w:szCs w:val="24"/>
          <w:lang w:val="en-US"/>
        </w:rPr>
        <w:t>dark</w:t>
      </w:r>
      <w:r w:rsidRPr="00153597">
        <w:rPr>
          <w:rFonts w:ascii="Times" w:eastAsia="Times New Roman" w:hAnsi="Times" w:cs="Times New Roman"/>
          <w:color w:val="000000" w:themeColor="text1"/>
          <w:sz w:val="24"/>
          <w:szCs w:val="24"/>
          <w:lang w:val="en-US"/>
        </w:rPr>
        <w:t xml:space="preserve"> humor, deliberate dis</w:t>
      </w:r>
      <w:r w:rsidR="00530256" w:rsidRPr="00153597">
        <w:rPr>
          <w:rFonts w:ascii="Times" w:eastAsia="Times New Roman" w:hAnsi="Times" w:cs="Times New Roman"/>
          <w:color w:val="000000" w:themeColor="text1"/>
          <w:sz w:val="24"/>
          <w:szCs w:val="24"/>
          <w:lang w:val="en-US"/>
        </w:rPr>
        <w:t>sonance</w:t>
      </w:r>
      <w:r w:rsidR="00647225"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and </w:t>
      </w:r>
      <w:r w:rsidR="00722E6D"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unbearab</w:t>
      </w:r>
      <w:r w:rsidR="002B6675" w:rsidRPr="00153597">
        <w:rPr>
          <w:rFonts w:ascii="Times" w:eastAsia="Times New Roman" w:hAnsi="Times" w:cs="Times New Roman"/>
          <w:color w:val="000000" w:themeColor="text1"/>
          <w:sz w:val="24"/>
          <w:szCs w:val="24"/>
          <w:lang w:val="en-US"/>
        </w:rPr>
        <w:t>le quality</w:t>
      </w:r>
      <w:r w:rsidR="00811381">
        <w:rPr>
          <w:rFonts w:ascii="Times" w:eastAsia="Times New Roman" w:hAnsi="Times" w:cs="Times New Roman"/>
          <w:color w:val="000000" w:themeColor="text1"/>
          <w:sz w:val="24"/>
          <w:szCs w:val="24"/>
          <w:lang w:val="en-US"/>
        </w:rPr>
        <w:t>.</w:t>
      </w:r>
      <w:r w:rsidR="00722E6D" w:rsidRPr="00153597">
        <w:rPr>
          <w:rFonts w:ascii="Times" w:eastAsia="Times New Roman" w:hAnsi="Times" w:cs="Times New Roman"/>
          <w:color w:val="000000" w:themeColor="text1"/>
          <w:sz w:val="24"/>
          <w:szCs w:val="24"/>
          <w:lang w:val="en-US"/>
        </w:rPr>
        <w:t>”</w:t>
      </w:r>
      <w:r w:rsidR="0074505B">
        <w:rPr>
          <w:rFonts w:ascii="Times" w:eastAsia="Times New Roman" w:hAnsi="Times" w:cs="Times New Roman"/>
          <w:color w:val="000000" w:themeColor="text1"/>
          <w:sz w:val="24"/>
          <w:szCs w:val="24"/>
          <w:lang w:val="en-US"/>
        </w:rPr>
        <w:t xml:space="preserve"> </w:t>
      </w:r>
      <w:r w:rsidR="00811381">
        <w:rPr>
          <w:rFonts w:ascii="Times" w:eastAsia="Times New Roman" w:hAnsi="Times" w:cs="Times New Roman"/>
          <w:color w:val="000000" w:themeColor="text1"/>
          <w:sz w:val="24"/>
          <w:szCs w:val="24"/>
          <w:lang w:val="en-US"/>
        </w:rPr>
        <w:t>While</w:t>
      </w:r>
      <w:r w:rsidR="00722E6D" w:rsidRPr="00153597">
        <w:rPr>
          <w:rFonts w:ascii="Times" w:eastAsia="Times New Roman" w:hAnsi="Times" w:cs="Times New Roman"/>
          <w:color w:val="000000" w:themeColor="text1"/>
          <w:sz w:val="24"/>
          <w:szCs w:val="24"/>
          <w:lang w:val="en-US"/>
        </w:rPr>
        <w:t xml:space="preserve"> </w:t>
      </w:r>
      <w:r w:rsidR="00811381">
        <w:rPr>
          <w:rFonts w:ascii="Times" w:eastAsia="Times New Roman" w:hAnsi="Times" w:cs="Times New Roman"/>
          <w:color w:val="000000" w:themeColor="text1"/>
          <w:sz w:val="24"/>
          <w:szCs w:val="24"/>
          <w:lang w:val="en-US"/>
        </w:rPr>
        <w:t>emphasizing</w:t>
      </w:r>
      <w:r w:rsidR="00811381" w:rsidRPr="00153597">
        <w:rPr>
          <w:rFonts w:ascii="Times" w:eastAsia="Times New Roman" w:hAnsi="Times" w:cs="Times New Roman"/>
          <w:color w:val="000000" w:themeColor="text1"/>
          <w:sz w:val="24"/>
          <w:szCs w:val="24"/>
          <w:lang w:val="en-US"/>
        </w:rPr>
        <w:t xml:space="preserve"> </w:t>
      </w:r>
      <w:r w:rsidR="002B6675" w:rsidRPr="00153597">
        <w:rPr>
          <w:rFonts w:ascii="Times" w:eastAsia="Times New Roman" w:hAnsi="Times" w:cs="Times New Roman"/>
          <w:color w:val="000000" w:themeColor="text1"/>
          <w:sz w:val="24"/>
          <w:szCs w:val="24"/>
          <w:lang w:val="en-US"/>
        </w:rPr>
        <w:t xml:space="preserve">the </w:t>
      </w:r>
      <w:r w:rsidRPr="00153597">
        <w:rPr>
          <w:rFonts w:ascii="Times" w:eastAsia="Times New Roman" w:hAnsi="Times" w:cs="Times New Roman"/>
          <w:color w:val="000000" w:themeColor="text1"/>
          <w:sz w:val="24"/>
          <w:szCs w:val="24"/>
          <w:lang w:val="en-US"/>
        </w:rPr>
        <w:t>importan</w:t>
      </w:r>
      <w:r w:rsidR="002B6675" w:rsidRPr="00153597">
        <w:rPr>
          <w:rFonts w:ascii="Times" w:eastAsia="Times New Roman" w:hAnsi="Times" w:cs="Times New Roman"/>
          <w:color w:val="000000" w:themeColor="text1"/>
          <w:sz w:val="24"/>
          <w:szCs w:val="24"/>
          <w:lang w:val="en-US"/>
        </w:rPr>
        <w:t xml:space="preserve">ce </w:t>
      </w:r>
      <w:r w:rsidR="0074505B">
        <w:rPr>
          <w:rFonts w:ascii="Times" w:eastAsia="Times New Roman" w:hAnsi="Times" w:cs="Times New Roman"/>
          <w:color w:val="000000" w:themeColor="text1"/>
          <w:sz w:val="24"/>
          <w:szCs w:val="24"/>
          <w:lang w:val="en-US"/>
        </w:rPr>
        <w:t xml:space="preserve">that the </w:t>
      </w:r>
      <w:r w:rsidR="00BD5937" w:rsidRPr="00153597">
        <w:rPr>
          <w:rFonts w:ascii="Times" w:eastAsia="Times New Roman" w:hAnsi="Times" w:cs="Times New Roman"/>
          <w:color w:val="000000" w:themeColor="text1"/>
          <w:sz w:val="24"/>
          <w:szCs w:val="24"/>
          <w:lang w:val="en-US"/>
        </w:rPr>
        <w:t xml:space="preserve">author </w:t>
      </w:r>
      <w:r w:rsidR="0074505B">
        <w:rPr>
          <w:rFonts w:ascii="Times" w:eastAsia="Times New Roman" w:hAnsi="Times" w:cs="Times New Roman"/>
          <w:color w:val="000000" w:themeColor="text1"/>
          <w:sz w:val="24"/>
          <w:szCs w:val="24"/>
          <w:lang w:val="en-US"/>
        </w:rPr>
        <w:t xml:space="preserve">placed </w:t>
      </w:r>
      <w:r w:rsidR="002B6675" w:rsidRPr="00153597">
        <w:rPr>
          <w:rFonts w:ascii="Times" w:eastAsia="Times New Roman" w:hAnsi="Times" w:cs="Times New Roman"/>
          <w:color w:val="000000" w:themeColor="text1"/>
          <w:sz w:val="24"/>
          <w:szCs w:val="24"/>
          <w:lang w:val="en-US"/>
        </w:rPr>
        <w:t xml:space="preserve">on the </w:t>
      </w:r>
      <w:r w:rsidRPr="00153597">
        <w:rPr>
          <w:rFonts w:ascii="Times" w:eastAsia="Times New Roman" w:hAnsi="Times" w:cs="Times New Roman"/>
          <w:color w:val="000000" w:themeColor="text1"/>
          <w:sz w:val="24"/>
          <w:szCs w:val="24"/>
          <w:lang w:val="en-US"/>
        </w:rPr>
        <w:t xml:space="preserve">poetry </w:t>
      </w:r>
      <w:r w:rsidR="002B6675" w:rsidRPr="00153597">
        <w:rPr>
          <w:rFonts w:ascii="Times" w:eastAsia="Times New Roman" w:hAnsi="Times" w:cs="Times New Roman"/>
          <w:color w:val="000000" w:themeColor="text1"/>
          <w:sz w:val="24"/>
          <w:szCs w:val="24"/>
          <w:lang w:val="en-US"/>
        </w:rPr>
        <w:t>within it</w:t>
      </w:r>
      <w:r w:rsidRPr="00153597">
        <w:rPr>
          <w:rFonts w:ascii="Times" w:eastAsia="Times New Roman" w:hAnsi="Times" w:cs="Times New Roman"/>
          <w:color w:val="000000" w:themeColor="text1"/>
          <w:sz w:val="24"/>
          <w:szCs w:val="24"/>
          <w:lang w:val="en-US"/>
        </w:rPr>
        <w:t xml:space="preserve">, </w:t>
      </w:r>
      <w:r w:rsidR="0074505B">
        <w:rPr>
          <w:rFonts w:ascii="Times" w:eastAsia="Times New Roman" w:hAnsi="Times" w:cs="Times New Roman"/>
          <w:color w:val="000000" w:themeColor="text1"/>
          <w:sz w:val="24"/>
          <w:szCs w:val="24"/>
          <w:lang w:val="en-US"/>
        </w:rPr>
        <w:t xml:space="preserve">the reviewers claimed that this </w:t>
      </w:r>
      <w:r w:rsidR="002B6675" w:rsidRPr="00153597">
        <w:rPr>
          <w:rFonts w:ascii="Times" w:eastAsia="Times New Roman" w:hAnsi="Times" w:cs="Times New Roman"/>
          <w:color w:val="000000" w:themeColor="text1"/>
          <w:sz w:val="24"/>
          <w:szCs w:val="24"/>
          <w:lang w:val="en-US"/>
        </w:rPr>
        <w:t xml:space="preserve">prevented </w:t>
      </w:r>
      <w:r w:rsidR="0074505B">
        <w:rPr>
          <w:rFonts w:ascii="Times" w:eastAsia="Times New Roman" w:hAnsi="Times" w:cs="Times New Roman"/>
          <w:color w:val="000000" w:themeColor="text1"/>
          <w:sz w:val="24"/>
          <w:szCs w:val="24"/>
          <w:lang w:val="en-US"/>
        </w:rPr>
        <w:t>the book</w:t>
      </w:r>
      <w:r w:rsidR="0074505B"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 xml:space="preserve">from </w:t>
      </w:r>
      <w:r w:rsidR="008E12EC" w:rsidRPr="00153597">
        <w:rPr>
          <w:rFonts w:ascii="Times" w:eastAsia="Times New Roman" w:hAnsi="Times" w:cs="Times New Roman"/>
          <w:color w:val="000000" w:themeColor="text1"/>
          <w:sz w:val="24"/>
          <w:szCs w:val="24"/>
          <w:lang w:val="en-US"/>
        </w:rPr>
        <w:t>achieving</w:t>
      </w:r>
      <w:r w:rsidR="0075384C" w:rsidRPr="00153597">
        <w:rPr>
          <w:rFonts w:ascii="Times" w:eastAsia="Times New Roman" w:hAnsi="Times" w:cs="Times New Roman"/>
          <w:color w:val="000000" w:themeColor="text1"/>
          <w:sz w:val="24"/>
          <w:szCs w:val="24"/>
          <w:lang w:val="en-US"/>
        </w:rPr>
        <w:t xml:space="preserve"> tru</w:t>
      </w:r>
      <w:r w:rsidR="008E12EC" w:rsidRPr="00153597">
        <w:rPr>
          <w:rFonts w:ascii="Times" w:eastAsia="Times New Roman" w:hAnsi="Times" w:cs="Times New Roman"/>
          <w:color w:val="000000" w:themeColor="text1"/>
          <w:sz w:val="24"/>
          <w:szCs w:val="24"/>
          <w:lang w:val="en-US"/>
        </w:rPr>
        <w:t>e</w:t>
      </w:r>
      <w:r w:rsidRPr="00153597">
        <w:rPr>
          <w:rFonts w:ascii="Times" w:eastAsia="Times New Roman" w:hAnsi="Times" w:cs="Times New Roman"/>
          <w:color w:val="000000" w:themeColor="text1"/>
          <w:sz w:val="24"/>
          <w:szCs w:val="24"/>
          <w:lang w:val="en-US"/>
        </w:rPr>
        <w:t xml:space="preserve"> success and popular</w:t>
      </w:r>
      <w:r w:rsidR="00722E6D" w:rsidRPr="00153597">
        <w:rPr>
          <w:rFonts w:ascii="Times" w:eastAsia="Times New Roman" w:hAnsi="Times" w:cs="Times New Roman"/>
          <w:color w:val="000000" w:themeColor="text1"/>
          <w:sz w:val="24"/>
          <w:szCs w:val="24"/>
          <w:lang w:val="en-US"/>
        </w:rPr>
        <w:t xml:space="preserve"> acclaim</w:t>
      </w:r>
      <w:r w:rsidRPr="00153597">
        <w:rPr>
          <w:rFonts w:ascii="Times" w:eastAsia="Times New Roman" w:hAnsi="Times" w:cs="Times New Roman"/>
          <w:color w:val="000000" w:themeColor="text1"/>
          <w:sz w:val="24"/>
          <w:szCs w:val="24"/>
          <w:lang w:val="en-US"/>
        </w:rPr>
        <w:t>.</w:t>
      </w:r>
    </w:p>
    <w:p w14:paraId="63BF64FA" w14:textId="77777777" w:rsidR="00F73193" w:rsidRPr="00153597" w:rsidRDefault="00A4124D" w:rsidP="00A4124D">
      <w:pPr>
        <w:spacing w:line="360" w:lineRule="auto"/>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ab/>
      </w:r>
    </w:p>
    <w:p w14:paraId="7FE6072B" w14:textId="0138DC67" w:rsidR="00A4124D" w:rsidRPr="00153597" w:rsidRDefault="00F73193" w:rsidP="00A4124D">
      <w:pPr>
        <w:spacing w:line="360" w:lineRule="auto"/>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ab/>
      </w:r>
      <w:r w:rsidR="0074505B">
        <w:rPr>
          <w:rFonts w:ascii="Times" w:eastAsia="Times New Roman" w:hAnsi="Times" w:cs="Times New Roman"/>
          <w:color w:val="000000" w:themeColor="text1"/>
          <w:sz w:val="24"/>
          <w:szCs w:val="24"/>
          <w:lang w:val="en-US"/>
        </w:rPr>
        <w:t xml:space="preserve">Although </w:t>
      </w:r>
      <w:r w:rsidR="00722E6D" w:rsidRPr="00153597">
        <w:rPr>
          <w:rFonts w:ascii="Times" w:eastAsia="Times New Roman" w:hAnsi="Times" w:cs="Times New Roman"/>
          <w:i/>
          <w:iCs/>
          <w:color w:val="000000" w:themeColor="text1"/>
          <w:sz w:val="24"/>
          <w:szCs w:val="24"/>
          <w:lang w:val="en-US"/>
        </w:rPr>
        <w:t>Blood from the Sky</w:t>
      </w:r>
      <w:r w:rsidR="00722E6D" w:rsidRPr="00153597">
        <w:rPr>
          <w:rFonts w:ascii="Times" w:eastAsia="Times New Roman" w:hAnsi="Times" w:cs="Times New Roman"/>
          <w:color w:val="000000" w:themeColor="text1"/>
          <w:sz w:val="24"/>
          <w:szCs w:val="24"/>
          <w:lang w:val="en-US"/>
        </w:rPr>
        <w:t xml:space="preserve"> was </w:t>
      </w:r>
      <w:r w:rsidR="0074505B">
        <w:rPr>
          <w:rFonts w:ascii="Times" w:eastAsia="Times New Roman" w:hAnsi="Times" w:cs="Times New Roman"/>
          <w:color w:val="000000" w:themeColor="text1"/>
          <w:sz w:val="24"/>
          <w:szCs w:val="24"/>
          <w:lang w:val="en-US"/>
        </w:rPr>
        <w:t xml:space="preserve">eventually </w:t>
      </w:r>
      <w:r w:rsidR="00722E6D" w:rsidRPr="00153597">
        <w:rPr>
          <w:rFonts w:ascii="Times" w:eastAsia="Times New Roman" w:hAnsi="Times" w:cs="Times New Roman"/>
          <w:color w:val="000000" w:themeColor="text1"/>
          <w:sz w:val="24"/>
          <w:szCs w:val="24"/>
          <w:lang w:val="en-US"/>
        </w:rPr>
        <w:t xml:space="preserve">translated into many languages, Rawicz </w:t>
      </w:r>
      <w:r w:rsidR="0074505B" w:rsidRPr="00153597">
        <w:rPr>
          <w:rFonts w:ascii="Times" w:eastAsia="Times New Roman" w:hAnsi="Times" w:cs="Times New Roman"/>
          <w:color w:val="000000" w:themeColor="text1"/>
          <w:sz w:val="24"/>
          <w:szCs w:val="24"/>
          <w:lang w:val="en-US"/>
        </w:rPr>
        <w:t>remain</w:t>
      </w:r>
      <w:r w:rsidR="0074505B">
        <w:rPr>
          <w:rFonts w:ascii="Times" w:eastAsia="Times New Roman" w:hAnsi="Times" w:cs="Times New Roman"/>
          <w:color w:val="000000" w:themeColor="text1"/>
          <w:sz w:val="24"/>
          <w:szCs w:val="24"/>
          <w:lang w:val="en-US"/>
        </w:rPr>
        <w:t>s</w:t>
      </w:r>
      <w:r w:rsidR="0074505B" w:rsidRPr="00153597">
        <w:rPr>
          <w:rFonts w:ascii="Times" w:eastAsia="Times New Roman" w:hAnsi="Times" w:cs="Times New Roman"/>
          <w:color w:val="000000" w:themeColor="text1"/>
          <w:sz w:val="24"/>
          <w:szCs w:val="24"/>
          <w:lang w:val="en-US"/>
        </w:rPr>
        <w:t xml:space="preserve"> </w:t>
      </w:r>
      <w:r w:rsidR="00722E6D" w:rsidRPr="00153597">
        <w:rPr>
          <w:rFonts w:ascii="Times" w:eastAsia="Times New Roman" w:hAnsi="Times" w:cs="Times New Roman"/>
          <w:color w:val="000000" w:themeColor="text1"/>
          <w:sz w:val="24"/>
          <w:szCs w:val="24"/>
          <w:lang w:val="en-US"/>
        </w:rPr>
        <w:t>unknown to the general public</w:t>
      </w:r>
      <w:r w:rsidR="008E12EC" w:rsidRPr="00153597">
        <w:rPr>
          <w:rFonts w:ascii="Times" w:eastAsia="Times New Roman" w:hAnsi="Times" w:cs="Times New Roman"/>
          <w:color w:val="000000" w:themeColor="text1"/>
          <w:sz w:val="24"/>
          <w:szCs w:val="24"/>
          <w:lang w:val="en-US"/>
        </w:rPr>
        <w:t xml:space="preserve">. </w:t>
      </w:r>
      <w:r w:rsidR="004762E1">
        <w:rPr>
          <w:rFonts w:ascii="Times" w:eastAsia="Times New Roman" w:hAnsi="Times" w:cs="Times New Roman"/>
          <w:color w:val="000000" w:themeColor="text1"/>
          <w:sz w:val="24"/>
          <w:szCs w:val="24"/>
          <w:lang w:val="en-US"/>
        </w:rPr>
        <w:t>However, there are t</w:t>
      </w:r>
      <w:r w:rsidR="008E12EC" w:rsidRPr="00153597">
        <w:rPr>
          <w:rFonts w:ascii="Times" w:eastAsia="Times New Roman" w:hAnsi="Times" w:cs="Times New Roman"/>
          <w:color w:val="000000" w:themeColor="text1"/>
          <w:sz w:val="24"/>
          <w:szCs w:val="24"/>
          <w:lang w:val="en-US"/>
        </w:rPr>
        <w:t>wo books and a number of articles</w:t>
      </w:r>
      <w:r w:rsidR="004762E1">
        <w:rPr>
          <w:rFonts w:ascii="Times" w:eastAsia="Times New Roman" w:hAnsi="Times" w:cs="Times New Roman"/>
          <w:color w:val="000000" w:themeColor="text1"/>
          <w:sz w:val="24"/>
          <w:szCs w:val="24"/>
          <w:lang w:val="en-US"/>
        </w:rPr>
        <w:t xml:space="preserve"> that</w:t>
      </w:r>
      <w:commentRangeStart w:id="2"/>
      <w:commentRangeEnd w:id="2"/>
      <w:r w:rsidR="00E7731C">
        <w:rPr>
          <w:rStyle w:val="CommentReference"/>
        </w:rPr>
        <w:commentReference w:id="2"/>
      </w:r>
      <w:r w:rsidR="008E12EC" w:rsidRPr="00153597">
        <w:rPr>
          <w:rFonts w:ascii="Times" w:eastAsia="Times New Roman" w:hAnsi="Times" w:cs="Times New Roman"/>
          <w:color w:val="000000" w:themeColor="text1"/>
          <w:sz w:val="24"/>
          <w:szCs w:val="24"/>
          <w:lang w:val="en-US"/>
        </w:rPr>
        <w:t xml:space="preserve"> offer critical readings</w:t>
      </w:r>
      <w:r w:rsidR="008E12EC" w:rsidRPr="00153597">
        <w:rPr>
          <w:rFonts w:ascii="Times" w:eastAsia="Times New Roman" w:hAnsi="Times" w:cs="Times New Roman"/>
          <w:i/>
          <w:iCs/>
          <w:color w:val="000000" w:themeColor="text1"/>
          <w:sz w:val="24"/>
          <w:szCs w:val="24"/>
          <w:lang w:val="en-US"/>
        </w:rPr>
        <w:t xml:space="preserve"> </w:t>
      </w:r>
      <w:r w:rsidR="008E12EC" w:rsidRPr="00153597">
        <w:rPr>
          <w:rFonts w:ascii="Times" w:eastAsia="Times New Roman" w:hAnsi="Times" w:cs="Times New Roman"/>
          <w:color w:val="000000" w:themeColor="text1"/>
          <w:sz w:val="24"/>
          <w:szCs w:val="24"/>
          <w:lang w:val="en-US"/>
        </w:rPr>
        <w:t xml:space="preserve">of </w:t>
      </w:r>
      <w:r w:rsidR="00722E6D" w:rsidRPr="00153597">
        <w:rPr>
          <w:rFonts w:ascii="Times" w:eastAsia="Times New Roman" w:hAnsi="Times" w:cs="Times New Roman"/>
          <w:color w:val="000000" w:themeColor="text1"/>
          <w:sz w:val="24"/>
          <w:szCs w:val="24"/>
          <w:lang w:val="en-US"/>
        </w:rPr>
        <w:t>his</w:t>
      </w:r>
      <w:r w:rsidR="00B240D2" w:rsidRPr="00153597">
        <w:rPr>
          <w:rFonts w:ascii="Times" w:eastAsia="Times New Roman" w:hAnsi="Times" w:cs="Times New Roman"/>
          <w:color w:val="000000" w:themeColor="text1"/>
          <w:sz w:val="24"/>
          <w:szCs w:val="24"/>
          <w:lang w:val="en-US"/>
        </w:rPr>
        <w:t xml:space="preserve"> book</w:t>
      </w:r>
      <w:r w:rsidR="008E12EC" w:rsidRPr="00153597">
        <w:rPr>
          <w:rFonts w:ascii="Times" w:eastAsia="Times New Roman" w:hAnsi="Times" w:cs="Times New Roman"/>
          <w:color w:val="000000" w:themeColor="text1"/>
          <w:sz w:val="24"/>
          <w:szCs w:val="24"/>
          <w:lang w:val="en-US"/>
        </w:rPr>
        <w:t xml:space="preserve">. The first is </w:t>
      </w:r>
      <w:r w:rsidR="008E12EC" w:rsidRPr="00153597">
        <w:rPr>
          <w:rFonts w:ascii="Times" w:eastAsia="Times New Roman" w:hAnsi="Times" w:cs="Times New Roman"/>
          <w:i/>
          <w:iCs/>
          <w:color w:val="000000" w:themeColor="text1"/>
          <w:sz w:val="24"/>
          <w:szCs w:val="24"/>
          <w:lang w:val="en-US"/>
        </w:rPr>
        <w:t>Engraved in Flesh. Piotr Rawicz and His Novel</w:t>
      </w:r>
      <w:r w:rsidR="008E12EC" w:rsidRPr="00153597">
        <w:rPr>
          <w:rFonts w:ascii="Times" w:eastAsia="Times New Roman" w:hAnsi="Times" w:cs="Times New Roman"/>
          <w:color w:val="000000" w:themeColor="text1"/>
          <w:sz w:val="24"/>
          <w:szCs w:val="24"/>
          <w:lang w:val="en-US"/>
        </w:rPr>
        <w:t xml:space="preserve"> </w:t>
      </w:r>
      <w:r w:rsidR="00722E6D" w:rsidRPr="00153597">
        <w:rPr>
          <w:rFonts w:ascii="Times" w:eastAsia="Times New Roman" w:hAnsi="Times" w:cs="Times New Roman"/>
          <w:color w:val="000000" w:themeColor="text1"/>
          <w:sz w:val="24"/>
          <w:szCs w:val="24"/>
          <w:lang w:val="en-US"/>
        </w:rPr>
        <w:t>“</w:t>
      </w:r>
      <w:r w:rsidR="008E12EC" w:rsidRPr="00153597">
        <w:rPr>
          <w:rFonts w:ascii="Times" w:eastAsia="Times New Roman" w:hAnsi="Times" w:cs="Times New Roman"/>
          <w:i/>
          <w:iCs/>
          <w:color w:val="000000" w:themeColor="text1"/>
          <w:sz w:val="24"/>
          <w:szCs w:val="24"/>
          <w:lang w:val="en-US"/>
        </w:rPr>
        <w:t>Blood from the Sky,</w:t>
      </w:r>
      <w:r w:rsidR="00722E6D" w:rsidRPr="00153597">
        <w:rPr>
          <w:rFonts w:ascii="Times" w:eastAsia="Times New Roman" w:hAnsi="Times" w:cs="Times New Roman"/>
          <w:color w:val="000000" w:themeColor="text1"/>
          <w:sz w:val="24"/>
          <w:szCs w:val="24"/>
          <w:lang w:val="en-US"/>
        </w:rPr>
        <w:t>”</w:t>
      </w:r>
      <w:r w:rsidR="008E12EC" w:rsidRPr="00153597">
        <w:rPr>
          <w:rFonts w:ascii="Times" w:eastAsia="Times New Roman" w:hAnsi="Times" w:cs="Times New Roman"/>
          <w:color w:val="000000" w:themeColor="text1"/>
          <w:sz w:val="24"/>
          <w:szCs w:val="24"/>
          <w:lang w:val="en-US"/>
        </w:rPr>
        <w:t xml:space="preserve"> by </w:t>
      </w:r>
      <w:r w:rsidR="00096B4E" w:rsidRPr="00153597">
        <w:rPr>
          <w:rFonts w:ascii="Times" w:eastAsia="Times New Roman" w:hAnsi="Times" w:cs="Times New Roman"/>
          <w:color w:val="000000" w:themeColor="text1"/>
          <w:sz w:val="24"/>
          <w:szCs w:val="24"/>
          <w:lang w:val="en-US"/>
        </w:rPr>
        <w:t>Rawicz</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00722E6D" w:rsidRPr="00153597">
        <w:rPr>
          <w:rFonts w:ascii="Times" w:eastAsia="Times New Roman" w:hAnsi="Times" w:cs="Times New Roman"/>
          <w:color w:val="000000" w:themeColor="text1"/>
          <w:sz w:val="24"/>
          <w:szCs w:val="24"/>
          <w:lang w:val="en-US"/>
        </w:rPr>
        <w:t xml:space="preserve">personal friend, </w:t>
      </w:r>
      <w:r w:rsidR="008E12EC" w:rsidRPr="00153597">
        <w:rPr>
          <w:rFonts w:ascii="Times" w:eastAsia="Times New Roman" w:hAnsi="Times" w:cs="Times New Roman"/>
          <w:color w:val="000000" w:themeColor="text1"/>
          <w:sz w:val="24"/>
          <w:szCs w:val="24"/>
          <w:lang w:val="en-US"/>
        </w:rPr>
        <w:t>Anthony Rudolph</w:t>
      </w:r>
      <w:r w:rsidR="008E12EC" w:rsidRPr="004762E1">
        <w:rPr>
          <w:rFonts w:ascii="Times" w:eastAsia="Times New Roman" w:hAnsi="Times" w:cs="Times New Roman"/>
          <w:color w:val="000000" w:themeColor="text1"/>
          <w:sz w:val="24"/>
          <w:szCs w:val="24"/>
          <w:lang w:val="en-US"/>
        </w:rPr>
        <w:t>.</w:t>
      </w:r>
      <w:r w:rsidR="00722E6D" w:rsidRPr="00934504">
        <w:rPr>
          <w:rFonts w:ascii="Times" w:eastAsia="Times New Roman" w:hAnsi="Times" w:cs="Times New Roman"/>
          <w:color w:val="000000" w:themeColor="text1"/>
          <w:sz w:val="24"/>
          <w:szCs w:val="24"/>
          <w:vertAlign w:val="superscript"/>
          <w:lang w:val="en-US"/>
        </w:rPr>
        <w:footnoteReference w:id="6"/>
      </w:r>
      <w:r w:rsidR="008E12EC" w:rsidRPr="004762E1">
        <w:rPr>
          <w:rFonts w:ascii="Times" w:eastAsia="Times New Roman" w:hAnsi="Times" w:cs="Times New Roman"/>
          <w:color w:val="000000" w:themeColor="text1"/>
          <w:sz w:val="24"/>
          <w:szCs w:val="24"/>
          <w:lang w:val="en-US"/>
        </w:rPr>
        <w:t xml:space="preserve"> </w:t>
      </w:r>
      <w:r w:rsidR="00E7731C">
        <w:rPr>
          <w:rFonts w:ascii="Times" w:eastAsia="Times New Roman" w:hAnsi="Times" w:cs="Times New Roman"/>
          <w:color w:val="000000" w:themeColor="text1"/>
          <w:sz w:val="24"/>
          <w:szCs w:val="24"/>
          <w:lang w:val="en-US"/>
        </w:rPr>
        <w:t>Containing an abundance of</w:t>
      </w:r>
      <w:r w:rsidR="008E12EC" w:rsidRPr="00153597">
        <w:rPr>
          <w:rFonts w:ascii="Times" w:eastAsia="Times New Roman" w:hAnsi="Times" w:cs="Times New Roman"/>
          <w:color w:val="000000" w:themeColor="text1"/>
          <w:sz w:val="24"/>
          <w:szCs w:val="24"/>
          <w:lang w:val="en-US"/>
        </w:rPr>
        <w:t xml:space="preserve"> archival material,</w:t>
      </w:r>
      <w:r w:rsidR="00E7731C">
        <w:rPr>
          <w:rFonts w:ascii="Times" w:eastAsia="Times New Roman" w:hAnsi="Times" w:cs="Times New Roman"/>
          <w:color w:val="000000" w:themeColor="text1"/>
          <w:sz w:val="24"/>
          <w:szCs w:val="24"/>
          <w:lang w:val="en-US"/>
        </w:rPr>
        <w:t xml:space="preserve"> the book </w:t>
      </w:r>
      <w:r w:rsidR="00586D86" w:rsidRPr="00153597">
        <w:rPr>
          <w:rFonts w:ascii="Times" w:eastAsia="Times New Roman" w:hAnsi="Times" w:cs="Times New Roman"/>
          <w:color w:val="000000" w:themeColor="text1"/>
          <w:sz w:val="24"/>
          <w:szCs w:val="24"/>
          <w:lang w:val="en-US"/>
        </w:rPr>
        <w:t>wa</w:t>
      </w:r>
      <w:r w:rsidR="008E12EC" w:rsidRPr="00153597">
        <w:rPr>
          <w:rFonts w:ascii="Times" w:eastAsia="Times New Roman" w:hAnsi="Times" w:cs="Times New Roman"/>
          <w:color w:val="000000" w:themeColor="text1"/>
          <w:sz w:val="24"/>
          <w:szCs w:val="24"/>
          <w:lang w:val="en-US"/>
        </w:rPr>
        <w:t xml:space="preserve">s the first (and for now, it seems, the last) attempt to </w:t>
      </w:r>
      <w:r w:rsidR="00E7731C">
        <w:rPr>
          <w:rFonts w:ascii="Times" w:eastAsia="Times New Roman" w:hAnsi="Times" w:cs="Times New Roman"/>
          <w:color w:val="000000" w:themeColor="text1"/>
          <w:sz w:val="24"/>
          <w:szCs w:val="24"/>
          <w:lang w:val="en-US"/>
        </w:rPr>
        <w:t>connect</w:t>
      </w:r>
      <w:r w:rsidR="00E7731C" w:rsidRPr="00153597">
        <w:rPr>
          <w:rFonts w:ascii="Times" w:eastAsia="Times New Roman" w:hAnsi="Times" w:cs="Times New Roman"/>
          <w:color w:val="000000" w:themeColor="text1"/>
          <w:sz w:val="24"/>
          <w:szCs w:val="24"/>
          <w:lang w:val="en-US"/>
        </w:rPr>
        <w:t xml:space="preserve"> </w:t>
      </w:r>
      <w:r w:rsidR="00096B4E" w:rsidRPr="00153597">
        <w:rPr>
          <w:rFonts w:ascii="Times" w:eastAsia="Times New Roman" w:hAnsi="Times" w:cs="Times New Roman"/>
          <w:color w:val="000000" w:themeColor="text1"/>
          <w:sz w:val="24"/>
          <w:szCs w:val="24"/>
          <w:lang w:val="en-US"/>
        </w:rPr>
        <w:lastRenderedPageBreak/>
        <w:t>Rawicz</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008E12EC" w:rsidRPr="00153597">
        <w:rPr>
          <w:rFonts w:ascii="Times" w:eastAsia="Times New Roman" w:hAnsi="Times" w:cs="Times New Roman"/>
          <w:color w:val="000000" w:themeColor="text1"/>
          <w:sz w:val="24"/>
          <w:szCs w:val="24"/>
          <w:lang w:val="en-US"/>
        </w:rPr>
        <w:t xml:space="preserve">life to his </w:t>
      </w:r>
      <w:r w:rsidR="004762E1">
        <w:rPr>
          <w:rFonts w:ascii="Times" w:eastAsia="Times New Roman" w:hAnsi="Times" w:cs="Times New Roman"/>
          <w:color w:val="000000" w:themeColor="text1"/>
          <w:sz w:val="24"/>
          <w:szCs w:val="24"/>
          <w:lang w:val="en-US"/>
        </w:rPr>
        <w:t>body of work</w:t>
      </w:r>
      <w:r w:rsidR="008E12EC" w:rsidRPr="00153597">
        <w:rPr>
          <w:rFonts w:ascii="Times" w:eastAsia="Times New Roman" w:hAnsi="Times" w:cs="Times New Roman"/>
          <w:color w:val="000000" w:themeColor="text1"/>
          <w:sz w:val="24"/>
          <w:szCs w:val="24"/>
          <w:lang w:val="en-US"/>
        </w:rPr>
        <w:t xml:space="preserve">. The 2013 edited volume, </w:t>
      </w:r>
      <w:r w:rsidR="008E12EC" w:rsidRPr="00153597">
        <w:rPr>
          <w:rFonts w:ascii="Times" w:eastAsia="Times New Roman" w:hAnsi="Times" w:cs="Times New Roman"/>
          <w:i/>
          <w:iCs/>
          <w:color w:val="000000" w:themeColor="text1"/>
          <w:sz w:val="24"/>
          <w:szCs w:val="24"/>
          <w:lang w:val="en-US"/>
        </w:rPr>
        <w:t>Un ciel de sang et de cendres. Piotr Rawicz et la solitude du témoin,</w:t>
      </w:r>
      <w:r w:rsidR="008E12EC" w:rsidRPr="00153597">
        <w:rPr>
          <w:rFonts w:ascii="Times" w:eastAsia="Times New Roman" w:hAnsi="Times" w:cs="Times New Roman"/>
          <w:color w:val="000000" w:themeColor="text1"/>
          <w:sz w:val="24"/>
          <w:szCs w:val="24"/>
          <w:lang w:val="en-US"/>
        </w:rPr>
        <w:t xml:space="preserve"> is the outcome of </w:t>
      </w:r>
      <w:r w:rsidR="00586D86" w:rsidRPr="00153597">
        <w:rPr>
          <w:rFonts w:ascii="Times" w:eastAsia="Times New Roman" w:hAnsi="Times" w:cs="Times New Roman"/>
          <w:color w:val="000000" w:themeColor="text1"/>
          <w:sz w:val="24"/>
          <w:szCs w:val="24"/>
          <w:lang w:val="en-US"/>
        </w:rPr>
        <w:t>a multi-year</w:t>
      </w:r>
      <w:r w:rsidR="008E12EC" w:rsidRPr="00153597">
        <w:rPr>
          <w:rFonts w:ascii="Times" w:eastAsia="Times New Roman" w:hAnsi="Times" w:cs="Times New Roman"/>
          <w:color w:val="000000" w:themeColor="text1"/>
          <w:sz w:val="24"/>
          <w:szCs w:val="24"/>
          <w:lang w:val="en-US"/>
        </w:rPr>
        <w:t xml:space="preserve"> effort by a team of authors led by two literary </w:t>
      </w:r>
      <w:r w:rsidR="0070711C" w:rsidRPr="00153597">
        <w:rPr>
          <w:rFonts w:ascii="Times" w:eastAsia="Times New Roman" w:hAnsi="Times" w:cs="Times New Roman"/>
          <w:color w:val="000000" w:themeColor="text1"/>
          <w:sz w:val="24"/>
          <w:szCs w:val="24"/>
          <w:lang w:val="en-US"/>
        </w:rPr>
        <w:t>experts</w:t>
      </w:r>
      <w:r w:rsidR="008E12EC" w:rsidRPr="00153597">
        <w:rPr>
          <w:rFonts w:ascii="Times" w:eastAsia="Times New Roman" w:hAnsi="Times" w:cs="Times New Roman"/>
          <w:color w:val="000000" w:themeColor="text1"/>
          <w:sz w:val="24"/>
          <w:szCs w:val="24"/>
          <w:lang w:val="en-US"/>
        </w:rPr>
        <w:t>.</w:t>
      </w:r>
      <w:r w:rsidR="00861FE0" w:rsidRPr="00934504">
        <w:rPr>
          <w:rFonts w:ascii="Times" w:eastAsia="Times New Roman" w:hAnsi="Times" w:cs="Times New Roman"/>
          <w:b/>
          <w:bCs/>
          <w:color w:val="000000" w:themeColor="text1"/>
          <w:sz w:val="24"/>
          <w:szCs w:val="24"/>
          <w:vertAlign w:val="superscript"/>
          <w:lang w:val="en-US"/>
        </w:rPr>
        <w:footnoteReference w:id="7"/>
      </w:r>
      <w:r w:rsidR="008E12EC" w:rsidRPr="00153597">
        <w:rPr>
          <w:rFonts w:ascii="Times" w:eastAsia="Times New Roman" w:hAnsi="Times" w:cs="Times New Roman"/>
          <w:color w:val="000000" w:themeColor="text1"/>
          <w:sz w:val="24"/>
          <w:szCs w:val="24"/>
          <w:lang w:val="en-US"/>
        </w:rPr>
        <w:t xml:space="preserve"> </w:t>
      </w:r>
      <w:r w:rsidR="00A4124D" w:rsidRPr="00153597">
        <w:rPr>
          <w:rFonts w:ascii="Times" w:eastAsia="Times New Roman" w:hAnsi="Times" w:cs="Times New Roman"/>
          <w:color w:val="000000" w:themeColor="text1"/>
          <w:sz w:val="24"/>
          <w:szCs w:val="24"/>
          <w:lang w:val="en-US"/>
        </w:rPr>
        <w:t>Th</w:t>
      </w:r>
      <w:r w:rsidR="00C72B5F" w:rsidRPr="00153597">
        <w:rPr>
          <w:rFonts w:ascii="Times" w:eastAsia="Times New Roman" w:hAnsi="Times" w:cs="Times New Roman"/>
          <w:color w:val="000000" w:themeColor="text1"/>
          <w:sz w:val="24"/>
          <w:szCs w:val="24"/>
          <w:lang w:val="en-US"/>
        </w:rPr>
        <w:t xml:space="preserve">e </w:t>
      </w:r>
      <w:r w:rsidR="008E12EC" w:rsidRPr="00153597">
        <w:rPr>
          <w:rFonts w:ascii="Times" w:eastAsia="Times New Roman" w:hAnsi="Times" w:cs="Times New Roman"/>
          <w:color w:val="000000" w:themeColor="text1"/>
          <w:sz w:val="24"/>
          <w:szCs w:val="24"/>
          <w:lang w:val="en-US"/>
        </w:rPr>
        <w:t>compilation</w:t>
      </w:r>
      <w:r w:rsidR="00A4124D" w:rsidRPr="00153597">
        <w:rPr>
          <w:rFonts w:ascii="Times" w:eastAsia="Times New Roman" w:hAnsi="Times" w:cs="Times New Roman"/>
          <w:color w:val="000000" w:themeColor="text1"/>
          <w:sz w:val="24"/>
          <w:szCs w:val="24"/>
          <w:lang w:val="en-US"/>
        </w:rPr>
        <w:t xml:space="preserve"> </w:t>
      </w:r>
      <w:r w:rsidR="00C72B5F" w:rsidRPr="00153597">
        <w:rPr>
          <w:rFonts w:ascii="Times" w:eastAsia="Times New Roman" w:hAnsi="Times" w:cs="Times New Roman"/>
          <w:color w:val="000000" w:themeColor="text1"/>
          <w:sz w:val="24"/>
          <w:szCs w:val="24"/>
          <w:lang w:val="en-US"/>
        </w:rPr>
        <w:t>contains</w:t>
      </w:r>
      <w:r w:rsidR="00A4124D" w:rsidRPr="00153597">
        <w:rPr>
          <w:rFonts w:ascii="Times" w:eastAsia="Times New Roman" w:hAnsi="Times" w:cs="Times New Roman"/>
          <w:color w:val="000000" w:themeColor="text1"/>
          <w:sz w:val="24"/>
          <w:szCs w:val="24"/>
          <w:lang w:val="en-US"/>
        </w:rPr>
        <w:t xml:space="preserve"> ten </w:t>
      </w:r>
      <w:r w:rsidR="00C72B5F" w:rsidRPr="00153597">
        <w:rPr>
          <w:rFonts w:ascii="Times" w:eastAsia="Times New Roman" w:hAnsi="Times" w:cs="Times New Roman"/>
          <w:color w:val="000000" w:themeColor="text1"/>
          <w:sz w:val="24"/>
          <w:szCs w:val="24"/>
          <w:lang w:val="en-US"/>
        </w:rPr>
        <w:t>essays</w:t>
      </w:r>
      <w:r w:rsidR="00A4124D" w:rsidRPr="00153597">
        <w:rPr>
          <w:rFonts w:ascii="Times" w:eastAsia="Times New Roman" w:hAnsi="Times" w:cs="Times New Roman"/>
          <w:color w:val="000000" w:themeColor="text1"/>
          <w:sz w:val="24"/>
          <w:szCs w:val="24"/>
          <w:lang w:val="en-US"/>
        </w:rPr>
        <w:t xml:space="preserve"> </w:t>
      </w:r>
      <w:r w:rsidR="00C72B5F" w:rsidRPr="00153597">
        <w:rPr>
          <w:rFonts w:ascii="Times" w:eastAsia="Times New Roman" w:hAnsi="Times" w:cs="Times New Roman"/>
          <w:color w:val="000000" w:themeColor="text1"/>
          <w:sz w:val="24"/>
          <w:szCs w:val="24"/>
          <w:lang w:val="en-US"/>
        </w:rPr>
        <w:t xml:space="preserve">on </w:t>
      </w:r>
      <w:r w:rsidR="00C72B5F" w:rsidRPr="00153597">
        <w:rPr>
          <w:rFonts w:ascii="Times" w:eastAsia="Times New Roman" w:hAnsi="Times" w:cs="Times New Roman"/>
          <w:i/>
          <w:iCs/>
          <w:color w:val="000000" w:themeColor="text1"/>
          <w:sz w:val="24"/>
          <w:szCs w:val="24"/>
          <w:lang w:val="en-US"/>
        </w:rPr>
        <w:t>Blood from the Sky</w:t>
      </w:r>
      <w:r w:rsidR="00C72B5F" w:rsidRPr="00153597">
        <w:rPr>
          <w:rFonts w:ascii="Times" w:eastAsia="Times New Roman" w:hAnsi="Times" w:cs="Times New Roman"/>
          <w:color w:val="000000" w:themeColor="text1"/>
          <w:sz w:val="24"/>
          <w:szCs w:val="24"/>
          <w:lang w:val="en-US"/>
        </w:rPr>
        <w:t xml:space="preserve"> </w:t>
      </w:r>
      <w:r w:rsidR="00A4124D" w:rsidRPr="00153597">
        <w:rPr>
          <w:rFonts w:ascii="Times" w:eastAsia="Times New Roman" w:hAnsi="Times" w:cs="Times New Roman"/>
          <w:color w:val="000000" w:themeColor="text1"/>
          <w:sz w:val="24"/>
          <w:szCs w:val="24"/>
          <w:lang w:val="en-US"/>
        </w:rPr>
        <w:t xml:space="preserve">by </w:t>
      </w:r>
      <w:r w:rsidR="00C72B5F" w:rsidRPr="00153597">
        <w:rPr>
          <w:rFonts w:ascii="Times" w:eastAsia="Times New Roman" w:hAnsi="Times" w:cs="Times New Roman"/>
          <w:color w:val="000000" w:themeColor="text1"/>
          <w:sz w:val="24"/>
          <w:szCs w:val="24"/>
          <w:lang w:val="en-US"/>
        </w:rPr>
        <w:t>an international array of scholars</w:t>
      </w:r>
      <w:r w:rsidR="00A4124D" w:rsidRPr="00153597">
        <w:rPr>
          <w:rFonts w:ascii="Times" w:eastAsia="Times New Roman" w:hAnsi="Times" w:cs="Times New Roman"/>
          <w:color w:val="000000" w:themeColor="text1"/>
          <w:sz w:val="24"/>
          <w:szCs w:val="24"/>
          <w:lang w:val="en-US"/>
        </w:rPr>
        <w:t xml:space="preserve">, </w:t>
      </w:r>
      <w:r w:rsidR="00C72B5F" w:rsidRPr="00153597">
        <w:rPr>
          <w:rFonts w:ascii="Times" w:eastAsia="Times New Roman" w:hAnsi="Times" w:cs="Times New Roman"/>
          <w:color w:val="000000" w:themeColor="text1"/>
          <w:sz w:val="24"/>
          <w:szCs w:val="24"/>
          <w:lang w:val="en-US"/>
        </w:rPr>
        <w:t>plus</w:t>
      </w:r>
      <w:r w:rsidR="00A4124D" w:rsidRPr="00153597">
        <w:rPr>
          <w:rFonts w:ascii="Times" w:eastAsia="Times New Roman" w:hAnsi="Times" w:cs="Times New Roman"/>
          <w:color w:val="000000" w:themeColor="text1"/>
          <w:sz w:val="24"/>
          <w:szCs w:val="24"/>
          <w:lang w:val="en-US"/>
        </w:rPr>
        <w:t xml:space="preserve"> </w:t>
      </w:r>
      <w:r w:rsidR="00C72B5F" w:rsidRPr="00153597">
        <w:rPr>
          <w:rFonts w:ascii="Times" w:eastAsia="Times New Roman" w:hAnsi="Times" w:cs="Times New Roman"/>
          <w:color w:val="000000" w:themeColor="text1"/>
          <w:sz w:val="24"/>
          <w:szCs w:val="24"/>
          <w:lang w:val="en-US"/>
        </w:rPr>
        <w:t>an</w:t>
      </w:r>
      <w:r w:rsidR="00A4124D" w:rsidRPr="00153597">
        <w:rPr>
          <w:rFonts w:ascii="Times" w:eastAsia="Times New Roman" w:hAnsi="Times" w:cs="Times New Roman"/>
          <w:color w:val="000000" w:themeColor="text1"/>
          <w:sz w:val="24"/>
          <w:szCs w:val="24"/>
          <w:lang w:val="en-US"/>
        </w:rPr>
        <w:t xml:space="preserve"> article by Rudolph</w:t>
      </w:r>
      <w:r w:rsidR="00C72B5F" w:rsidRPr="00153597">
        <w:rPr>
          <w:rFonts w:ascii="Times" w:eastAsia="Times New Roman" w:hAnsi="Times" w:cs="Times New Roman"/>
          <w:color w:val="000000" w:themeColor="text1"/>
          <w:sz w:val="24"/>
          <w:szCs w:val="24"/>
          <w:lang w:val="en-US"/>
        </w:rPr>
        <w:t>.</w:t>
      </w:r>
      <w:r w:rsidR="00A4124D" w:rsidRPr="00153597">
        <w:rPr>
          <w:rFonts w:ascii="Times" w:eastAsia="Times New Roman" w:hAnsi="Times" w:cs="Times New Roman"/>
          <w:color w:val="000000" w:themeColor="text1"/>
          <w:sz w:val="24"/>
          <w:szCs w:val="24"/>
          <w:lang w:val="en-US"/>
        </w:rPr>
        <w:t xml:space="preserve"> </w:t>
      </w:r>
      <w:r w:rsidR="00D97111" w:rsidRPr="00153597">
        <w:rPr>
          <w:rFonts w:ascii="Times" w:eastAsia="Times New Roman" w:hAnsi="Times" w:cs="Times New Roman"/>
          <w:color w:val="000000" w:themeColor="text1"/>
          <w:sz w:val="24"/>
          <w:szCs w:val="24"/>
          <w:lang w:val="en-US"/>
        </w:rPr>
        <w:t>I</w:t>
      </w:r>
      <w:r w:rsidR="00C72B5F" w:rsidRPr="00153597">
        <w:rPr>
          <w:rFonts w:ascii="Times" w:eastAsia="Times New Roman" w:hAnsi="Times" w:cs="Times New Roman"/>
          <w:color w:val="000000" w:themeColor="text1"/>
          <w:sz w:val="24"/>
          <w:szCs w:val="24"/>
          <w:lang w:val="en-US"/>
        </w:rPr>
        <w:t xml:space="preserve">t </w:t>
      </w:r>
      <w:r w:rsidR="00D97111" w:rsidRPr="00153597">
        <w:rPr>
          <w:rFonts w:ascii="Times" w:eastAsia="Times New Roman" w:hAnsi="Times" w:cs="Times New Roman"/>
          <w:color w:val="000000" w:themeColor="text1"/>
          <w:sz w:val="24"/>
          <w:szCs w:val="24"/>
          <w:lang w:val="en-US"/>
        </w:rPr>
        <w:t xml:space="preserve">also </w:t>
      </w:r>
      <w:r w:rsidR="00C72B5F" w:rsidRPr="00153597">
        <w:rPr>
          <w:rFonts w:ascii="Times" w:eastAsia="Times New Roman" w:hAnsi="Times" w:cs="Times New Roman"/>
          <w:color w:val="000000" w:themeColor="text1"/>
          <w:sz w:val="24"/>
          <w:szCs w:val="24"/>
          <w:lang w:val="en-US"/>
        </w:rPr>
        <w:t xml:space="preserve">includes </w:t>
      </w:r>
      <w:r w:rsidR="00A4124D" w:rsidRPr="00153597">
        <w:rPr>
          <w:rFonts w:ascii="Times" w:eastAsia="Times New Roman" w:hAnsi="Times" w:cs="Times New Roman"/>
          <w:color w:val="000000" w:themeColor="text1"/>
          <w:sz w:val="24"/>
          <w:szCs w:val="24"/>
          <w:lang w:val="en-US"/>
        </w:rPr>
        <w:t>several reviews from 1961</w:t>
      </w:r>
      <w:r w:rsidR="00586D86" w:rsidRPr="00153597">
        <w:rPr>
          <w:rFonts w:ascii="Times" w:eastAsia="Times New Roman" w:hAnsi="Times" w:cs="Times New Roman"/>
          <w:color w:val="000000" w:themeColor="text1"/>
          <w:sz w:val="24"/>
          <w:szCs w:val="24"/>
          <w:lang w:val="en-US"/>
        </w:rPr>
        <w:t>–</w:t>
      </w:r>
      <w:r w:rsidR="00A4124D" w:rsidRPr="00153597">
        <w:rPr>
          <w:rFonts w:ascii="Times" w:eastAsia="Times New Roman" w:hAnsi="Times" w:cs="Times New Roman"/>
          <w:color w:val="000000" w:themeColor="text1"/>
          <w:sz w:val="24"/>
          <w:szCs w:val="24"/>
          <w:lang w:val="en-US"/>
        </w:rPr>
        <w:t>1962</w:t>
      </w:r>
      <w:r w:rsidR="005317B8">
        <w:rPr>
          <w:rFonts w:ascii="Times" w:eastAsia="Times New Roman" w:hAnsi="Times" w:cs="Times New Roman"/>
          <w:color w:val="000000" w:themeColor="text1"/>
          <w:sz w:val="24"/>
          <w:szCs w:val="24"/>
          <w:lang w:val="en-US"/>
        </w:rPr>
        <w:t>,</w:t>
      </w:r>
      <w:r w:rsidR="00A4124D" w:rsidRPr="00153597">
        <w:rPr>
          <w:rFonts w:ascii="Times" w:eastAsia="Times New Roman" w:hAnsi="Times" w:cs="Times New Roman"/>
          <w:color w:val="000000" w:themeColor="text1"/>
          <w:sz w:val="24"/>
          <w:szCs w:val="24"/>
          <w:lang w:val="en-US"/>
        </w:rPr>
        <w:t xml:space="preserve"> text</w:t>
      </w:r>
      <w:r w:rsidR="00B9387D" w:rsidRPr="00153597">
        <w:rPr>
          <w:rFonts w:ascii="Times" w:eastAsia="Times New Roman" w:hAnsi="Times" w:cs="Times New Roman"/>
          <w:color w:val="000000" w:themeColor="text1"/>
          <w:sz w:val="24"/>
          <w:szCs w:val="24"/>
          <w:lang w:val="en-US"/>
        </w:rPr>
        <w:t>s</w:t>
      </w:r>
      <w:r w:rsidR="00A4124D" w:rsidRPr="00153597">
        <w:rPr>
          <w:rFonts w:ascii="Times" w:eastAsia="Times New Roman" w:hAnsi="Times" w:cs="Times New Roman"/>
          <w:color w:val="000000" w:themeColor="text1"/>
          <w:sz w:val="24"/>
          <w:szCs w:val="24"/>
          <w:lang w:val="en-US"/>
        </w:rPr>
        <w:t xml:space="preserve"> of </w:t>
      </w:r>
      <w:r w:rsidR="00096B4E" w:rsidRPr="00153597">
        <w:rPr>
          <w:rFonts w:ascii="Times" w:eastAsia="Times New Roman" w:hAnsi="Times" w:cs="Times New Roman"/>
          <w:color w:val="000000" w:themeColor="text1"/>
          <w:sz w:val="24"/>
          <w:szCs w:val="24"/>
          <w:lang w:val="en-US"/>
        </w:rPr>
        <w:t>Rawicz</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00C72B5F" w:rsidRPr="00153597">
        <w:rPr>
          <w:rFonts w:ascii="Times" w:eastAsia="Times New Roman" w:hAnsi="Times" w:cs="Times New Roman"/>
          <w:color w:val="000000" w:themeColor="text1"/>
          <w:sz w:val="24"/>
          <w:szCs w:val="24"/>
          <w:lang w:val="en-US"/>
        </w:rPr>
        <w:t xml:space="preserve">prefaces to </w:t>
      </w:r>
      <w:r w:rsidR="00B9387D" w:rsidRPr="00153597">
        <w:rPr>
          <w:rFonts w:ascii="Times" w:eastAsia="Times New Roman" w:hAnsi="Times" w:cs="Times New Roman"/>
          <w:color w:val="000000" w:themeColor="text1"/>
          <w:sz w:val="24"/>
          <w:szCs w:val="24"/>
          <w:lang w:val="en-US"/>
        </w:rPr>
        <w:t xml:space="preserve">novels whose publication he </w:t>
      </w:r>
      <w:r w:rsidR="00586D86" w:rsidRPr="00153597">
        <w:rPr>
          <w:rFonts w:ascii="Times" w:eastAsia="Times New Roman" w:hAnsi="Times" w:cs="Times New Roman"/>
          <w:color w:val="000000" w:themeColor="text1"/>
          <w:sz w:val="24"/>
          <w:szCs w:val="24"/>
          <w:lang w:val="en-US"/>
        </w:rPr>
        <w:t xml:space="preserve">had </w:t>
      </w:r>
      <w:r w:rsidR="004762E1">
        <w:rPr>
          <w:rFonts w:ascii="Times" w:eastAsia="Times New Roman" w:hAnsi="Times" w:cs="Times New Roman"/>
          <w:color w:val="000000" w:themeColor="text1"/>
          <w:sz w:val="24"/>
          <w:szCs w:val="24"/>
          <w:lang w:val="en-US"/>
        </w:rPr>
        <w:t>helped advance</w:t>
      </w:r>
      <w:r w:rsidR="005317B8">
        <w:rPr>
          <w:rFonts w:ascii="Times" w:eastAsia="Times New Roman" w:hAnsi="Times" w:cs="Times New Roman"/>
          <w:color w:val="000000" w:themeColor="text1"/>
          <w:sz w:val="24"/>
          <w:szCs w:val="24"/>
          <w:lang w:val="en-US"/>
        </w:rPr>
        <w:t>,</w:t>
      </w:r>
      <w:r w:rsidR="00A4124D" w:rsidRPr="00153597">
        <w:rPr>
          <w:rFonts w:ascii="Times" w:eastAsia="Times New Roman" w:hAnsi="Times" w:cs="Times New Roman"/>
          <w:color w:val="000000" w:themeColor="text1"/>
          <w:sz w:val="24"/>
          <w:szCs w:val="24"/>
          <w:lang w:val="en-US"/>
        </w:rPr>
        <w:t xml:space="preserve"> mem</w:t>
      </w:r>
      <w:r w:rsidR="00B9387D" w:rsidRPr="00153597">
        <w:rPr>
          <w:rFonts w:ascii="Times" w:eastAsia="Times New Roman" w:hAnsi="Times" w:cs="Times New Roman"/>
          <w:color w:val="000000" w:themeColor="text1"/>
          <w:sz w:val="24"/>
          <w:szCs w:val="24"/>
          <w:lang w:val="en-US"/>
        </w:rPr>
        <w:t>oirs</w:t>
      </w:r>
      <w:r w:rsidR="00A4124D" w:rsidRPr="00153597">
        <w:rPr>
          <w:rFonts w:ascii="Times" w:eastAsia="Times New Roman" w:hAnsi="Times" w:cs="Times New Roman"/>
          <w:color w:val="000000" w:themeColor="text1"/>
          <w:sz w:val="24"/>
          <w:szCs w:val="24"/>
          <w:lang w:val="en-US"/>
        </w:rPr>
        <w:t>, not</w:t>
      </w:r>
      <w:r w:rsidR="00B9387D" w:rsidRPr="00153597">
        <w:rPr>
          <w:rFonts w:ascii="Times" w:eastAsia="Times New Roman" w:hAnsi="Times" w:cs="Times New Roman"/>
          <w:color w:val="000000" w:themeColor="text1"/>
          <w:sz w:val="24"/>
          <w:szCs w:val="24"/>
          <w:lang w:val="en-US"/>
        </w:rPr>
        <w:t>ations,</w:t>
      </w:r>
      <w:r w:rsidR="00A4124D" w:rsidRPr="00153597">
        <w:rPr>
          <w:rFonts w:ascii="Times" w:eastAsia="Times New Roman" w:hAnsi="Times" w:cs="Times New Roman"/>
          <w:color w:val="000000" w:themeColor="text1"/>
          <w:sz w:val="24"/>
          <w:szCs w:val="24"/>
          <w:lang w:val="en-US"/>
        </w:rPr>
        <w:t xml:space="preserve"> and fictionalized memo</w:t>
      </w:r>
      <w:r w:rsidR="00B9387D" w:rsidRPr="00153597">
        <w:rPr>
          <w:rFonts w:ascii="Times" w:eastAsia="Times New Roman" w:hAnsi="Times" w:cs="Times New Roman"/>
          <w:color w:val="000000" w:themeColor="text1"/>
          <w:sz w:val="24"/>
          <w:szCs w:val="24"/>
          <w:lang w:val="en-US"/>
        </w:rPr>
        <w:t>irs</w:t>
      </w:r>
      <w:r w:rsidR="00A4124D" w:rsidRPr="00153597">
        <w:rPr>
          <w:rFonts w:ascii="Times" w:eastAsia="Times New Roman" w:hAnsi="Times" w:cs="Times New Roman"/>
          <w:color w:val="000000" w:themeColor="text1"/>
          <w:sz w:val="24"/>
          <w:szCs w:val="24"/>
          <w:lang w:val="en-US"/>
        </w:rPr>
        <w:t xml:space="preserve"> of friends from </w:t>
      </w:r>
      <w:r w:rsidR="00B9387D" w:rsidRPr="00153597">
        <w:rPr>
          <w:rFonts w:ascii="Times" w:eastAsia="Times New Roman" w:hAnsi="Times" w:cs="Times New Roman"/>
          <w:color w:val="000000" w:themeColor="text1"/>
          <w:sz w:val="24"/>
          <w:szCs w:val="24"/>
          <w:lang w:val="en-US"/>
        </w:rPr>
        <w:t>various</w:t>
      </w:r>
      <w:r w:rsidR="00A4124D" w:rsidRPr="00153597">
        <w:rPr>
          <w:rFonts w:ascii="Times" w:eastAsia="Times New Roman" w:hAnsi="Times" w:cs="Times New Roman"/>
          <w:color w:val="000000" w:themeColor="text1"/>
          <w:sz w:val="24"/>
          <w:szCs w:val="24"/>
          <w:lang w:val="en-US"/>
        </w:rPr>
        <w:t xml:space="preserve"> </w:t>
      </w:r>
      <w:r w:rsidR="00B9387D" w:rsidRPr="00153597">
        <w:rPr>
          <w:rFonts w:ascii="Times" w:eastAsia="Times New Roman" w:hAnsi="Times" w:cs="Times New Roman"/>
          <w:color w:val="000000" w:themeColor="text1"/>
          <w:sz w:val="24"/>
          <w:szCs w:val="24"/>
          <w:lang w:val="en-US"/>
        </w:rPr>
        <w:t>points</w:t>
      </w:r>
      <w:r w:rsidR="00A4124D" w:rsidRPr="00153597">
        <w:rPr>
          <w:rFonts w:ascii="Times" w:eastAsia="Times New Roman" w:hAnsi="Times" w:cs="Times New Roman"/>
          <w:color w:val="000000" w:themeColor="text1"/>
          <w:sz w:val="24"/>
          <w:szCs w:val="24"/>
          <w:lang w:val="en-US"/>
        </w:rPr>
        <w:t xml:space="preserve"> </w:t>
      </w:r>
      <w:r w:rsidR="00647225" w:rsidRPr="00153597">
        <w:rPr>
          <w:rFonts w:ascii="Times" w:eastAsia="Times New Roman" w:hAnsi="Times" w:cs="Times New Roman"/>
          <w:color w:val="000000" w:themeColor="text1"/>
          <w:sz w:val="24"/>
          <w:szCs w:val="24"/>
          <w:lang w:val="en-US"/>
        </w:rPr>
        <w:t>of</w:t>
      </w:r>
      <w:r w:rsidR="00A4124D" w:rsidRPr="00153597">
        <w:rPr>
          <w:rFonts w:ascii="Times" w:eastAsia="Times New Roman" w:hAnsi="Times" w:cs="Times New Roman"/>
          <w:color w:val="000000" w:themeColor="text1"/>
          <w:sz w:val="24"/>
          <w:szCs w:val="24"/>
          <w:lang w:val="en-US"/>
        </w:rPr>
        <w:t xml:space="preserve"> his life</w:t>
      </w:r>
      <w:r w:rsidR="005F3203">
        <w:rPr>
          <w:rFonts w:ascii="Times" w:eastAsia="Times New Roman" w:hAnsi="Times" w:cs="Times New Roman"/>
          <w:color w:val="000000" w:themeColor="text1"/>
          <w:sz w:val="24"/>
          <w:szCs w:val="24"/>
          <w:lang w:val="en-US"/>
        </w:rPr>
        <w:t xml:space="preserve"> as well as</w:t>
      </w:r>
      <w:r w:rsidR="00A4124D" w:rsidRPr="00153597">
        <w:rPr>
          <w:rFonts w:ascii="Times" w:eastAsia="Times New Roman" w:hAnsi="Times" w:cs="Times New Roman"/>
          <w:color w:val="000000" w:themeColor="text1"/>
          <w:sz w:val="24"/>
          <w:szCs w:val="24"/>
          <w:lang w:val="en-US"/>
        </w:rPr>
        <w:t xml:space="preserve"> several pages of unedited entries from his </w:t>
      </w:r>
      <w:r w:rsidR="00B9387D" w:rsidRPr="00153597">
        <w:rPr>
          <w:rFonts w:ascii="Times" w:eastAsia="Times New Roman" w:hAnsi="Times" w:cs="Times New Roman"/>
          <w:color w:val="000000" w:themeColor="text1"/>
          <w:sz w:val="24"/>
          <w:szCs w:val="24"/>
          <w:lang w:val="en-US"/>
        </w:rPr>
        <w:t xml:space="preserve">own </w:t>
      </w:r>
      <w:r w:rsidR="00A4124D" w:rsidRPr="00153597">
        <w:rPr>
          <w:rFonts w:ascii="Times" w:eastAsia="Times New Roman" w:hAnsi="Times" w:cs="Times New Roman"/>
          <w:color w:val="000000" w:themeColor="text1"/>
          <w:sz w:val="24"/>
          <w:szCs w:val="24"/>
          <w:lang w:val="en-US"/>
        </w:rPr>
        <w:t>diary</w:t>
      </w:r>
      <w:r w:rsidR="00B9387D" w:rsidRPr="00153597">
        <w:rPr>
          <w:rFonts w:ascii="Times" w:eastAsia="Times New Roman" w:hAnsi="Times" w:cs="Times New Roman"/>
          <w:color w:val="000000" w:themeColor="text1"/>
          <w:sz w:val="24"/>
          <w:szCs w:val="24"/>
          <w:lang w:val="en-US"/>
        </w:rPr>
        <w:t>.</w:t>
      </w:r>
      <w:r w:rsidR="00A4124D" w:rsidRPr="00153597">
        <w:rPr>
          <w:rFonts w:ascii="Times" w:eastAsia="Times New Roman" w:hAnsi="Times" w:cs="Times New Roman"/>
          <w:color w:val="000000" w:themeColor="text1"/>
          <w:sz w:val="24"/>
          <w:szCs w:val="24"/>
          <w:lang w:val="en-US"/>
        </w:rPr>
        <w:t xml:space="preserve"> </w:t>
      </w:r>
      <w:r w:rsidR="00B9387D" w:rsidRPr="00153597">
        <w:rPr>
          <w:rFonts w:ascii="Times" w:eastAsia="Times New Roman" w:hAnsi="Times" w:cs="Times New Roman"/>
          <w:color w:val="000000" w:themeColor="text1"/>
          <w:sz w:val="24"/>
          <w:szCs w:val="24"/>
          <w:lang w:val="en-US"/>
        </w:rPr>
        <w:t>As</w:t>
      </w:r>
      <w:r w:rsidR="00A4124D" w:rsidRPr="00153597">
        <w:rPr>
          <w:rFonts w:ascii="Times" w:eastAsia="Times New Roman" w:hAnsi="Times" w:cs="Times New Roman"/>
          <w:color w:val="000000" w:themeColor="text1"/>
          <w:sz w:val="24"/>
          <w:szCs w:val="24"/>
          <w:lang w:val="en-US"/>
        </w:rPr>
        <w:t xml:space="preserve"> </w:t>
      </w:r>
      <w:r w:rsidR="00096B4E" w:rsidRPr="00153597">
        <w:rPr>
          <w:rFonts w:ascii="Times" w:eastAsia="Times New Roman" w:hAnsi="Times" w:cs="Times New Roman"/>
          <w:color w:val="000000" w:themeColor="text1"/>
          <w:sz w:val="24"/>
          <w:szCs w:val="24"/>
          <w:lang w:val="en-US"/>
        </w:rPr>
        <w:t>Rawicz</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00A4124D" w:rsidRPr="00153597">
        <w:rPr>
          <w:rFonts w:ascii="Times" w:eastAsia="Times New Roman" w:hAnsi="Times" w:cs="Times New Roman"/>
          <w:color w:val="000000" w:themeColor="text1"/>
          <w:sz w:val="24"/>
          <w:szCs w:val="24"/>
          <w:lang w:val="en-US"/>
        </w:rPr>
        <w:t>work is</w:t>
      </w:r>
      <w:r w:rsidR="00B9387D" w:rsidRPr="00153597">
        <w:rPr>
          <w:rFonts w:ascii="Times" w:eastAsia="Times New Roman" w:hAnsi="Times" w:cs="Times New Roman"/>
          <w:color w:val="000000" w:themeColor="text1"/>
          <w:sz w:val="24"/>
          <w:szCs w:val="24"/>
          <w:lang w:val="en-US"/>
        </w:rPr>
        <w:t xml:space="preserve"> </w:t>
      </w:r>
      <w:r w:rsidR="00586D86" w:rsidRPr="00153597">
        <w:rPr>
          <w:rFonts w:ascii="Times" w:eastAsia="Times New Roman" w:hAnsi="Times" w:cs="Times New Roman"/>
          <w:color w:val="000000" w:themeColor="text1"/>
          <w:sz w:val="24"/>
          <w:szCs w:val="24"/>
          <w:lang w:val="en-US"/>
        </w:rPr>
        <w:t>viewed as</w:t>
      </w:r>
      <w:r w:rsidR="00A4124D" w:rsidRPr="00153597">
        <w:rPr>
          <w:rFonts w:ascii="Times" w:eastAsia="Times New Roman" w:hAnsi="Times" w:cs="Times New Roman"/>
          <w:color w:val="000000" w:themeColor="text1"/>
          <w:sz w:val="24"/>
          <w:szCs w:val="24"/>
          <w:lang w:val="en-US"/>
        </w:rPr>
        <w:t xml:space="preserve"> </w:t>
      </w:r>
      <w:r w:rsidR="00B9387D" w:rsidRPr="00153597">
        <w:rPr>
          <w:rFonts w:ascii="Times" w:eastAsia="Times New Roman" w:hAnsi="Times" w:cs="Times New Roman"/>
          <w:color w:val="000000" w:themeColor="text1"/>
          <w:sz w:val="24"/>
          <w:szCs w:val="24"/>
          <w:lang w:val="en-US"/>
        </w:rPr>
        <w:t>part of</w:t>
      </w:r>
      <w:r w:rsidR="00A4124D" w:rsidRPr="00153597">
        <w:rPr>
          <w:rFonts w:ascii="Times" w:eastAsia="Times New Roman" w:hAnsi="Times" w:cs="Times New Roman"/>
          <w:color w:val="000000" w:themeColor="text1"/>
          <w:sz w:val="24"/>
          <w:szCs w:val="24"/>
          <w:lang w:val="en-US"/>
        </w:rPr>
        <w:t xml:space="preserve"> the canon of French </w:t>
      </w:r>
      <w:r w:rsidR="00586D86" w:rsidRPr="00153597">
        <w:rPr>
          <w:rFonts w:ascii="Times" w:eastAsia="Times New Roman" w:hAnsi="Times" w:cs="Times New Roman"/>
          <w:color w:val="000000" w:themeColor="text1"/>
          <w:sz w:val="24"/>
          <w:szCs w:val="24"/>
          <w:lang w:val="en-US"/>
        </w:rPr>
        <w:t xml:space="preserve">Holocaust </w:t>
      </w:r>
      <w:r w:rsidR="00A4124D" w:rsidRPr="00153597">
        <w:rPr>
          <w:rFonts w:ascii="Times" w:eastAsia="Times New Roman" w:hAnsi="Times" w:cs="Times New Roman"/>
          <w:color w:val="000000" w:themeColor="text1"/>
          <w:sz w:val="24"/>
          <w:szCs w:val="24"/>
          <w:lang w:val="en-US"/>
        </w:rPr>
        <w:t xml:space="preserve">literature, many articles about </w:t>
      </w:r>
      <w:r w:rsidR="00586D86" w:rsidRPr="00153597">
        <w:rPr>
          <w:rFonts w:ascii="Times" w:eastAsia="Times New Roman" w:hAnsi="Times" w:cs="Times New Roman"/>
          <w:i/>
          <w:iCs/>
          <w:color w:val="000000" w:themeColor="text1"/>
          <w:sz w:val="24"/>
          <w:szCs w:val="24"/>
          <w:lang w:val="en-US"/>
        </w:rPr>
        <w:t>Blood from the Sky</w:t>
      </w:r>
      <w:r w:rsidR="00586D86" w:rsidRPr="00153597">
        <w:rPr>
          <w:rFonts w:ascii="Times" w:eastAsia="Times New Roman" w:hAnsi="Times" w:cs="Times New Roman"/>
          <w:color w:val="000000" w:themeColor="text1"/>
          <w:sz w:val="24"/>
          <w:szCs w:val="24"/>
          <w:lang w:val="en-US"/>
        </w:rPr>
        <w:t xml:space="preserve"> and</w:t>
      </w:r>
      <w:r w:rsidR="00647225" w:rsidRPr="00153597">
        <w:rPr>
          <w:rFonts w:ascii="Times" w:eastAsia="Times New Roman" w:hAnsi="Times" w:cs="Times New Roman"/>
          <w:color w:val="000000" w:themeColor="text1"/>
          <w:sz w:val="24"/>
          <w:szCs w:val="24"/>
          <w:lang w:val="en-US"/>
        </w:rPr>
        <w:t xml:space="preserve"> </w:t>
      </w:r>
      <w:r w:rsidR="00A4124D" w:rsidRPr="00153597">
        <w:rPr>
          <w:rFonts w:ascii="Times" w:eastAsia="Times New Roman" w:hAnsi="Times" w:cs="Times New Roman"/>
          <w:color w:val="000000" w:themeColor="text1"/>
          <w:sz w:val="24"/>
          <w:szCs w:val="24"/>
          <w:lang w:val="en-US"/>
        </w:rPr>
        <w:t xml:space="preserve">him </w:t>
      </w:r>
      <w:r w:rsidR="00D97111" w:rsidRPr="00153597">
        <w:rPr>
          <w:rFonts w:ascii="Times" w:eastAsia="Times New Roman" w:hAnsi="Times" w:cs="Times New Roman"/>
          <w:color w:val="000000" w:themeColor="text1"/>
          <w:sz w:val="24"/>
          <w:szCs w:val="24"/>
          <w:lang w:val="en-US"/>
        </w:rPr>
        <w:t>can</w:t>
      </w:r>
      <w:r w:rsidR="00A4124D" w:rsidRPr="00153597">
        <w:rPr>
          <w:rFonts w:ascii="Times" w:eastAsia="Times New Roman" w:hAnsi="Times" w:cs="Times New Roman"/>
          <w:color w:val="000000" w:themeColor="text1"/>
          <w:sz w:val="24"/>
          <w:szCs w:val="24"/>
          <w:lang w:val="en-US"/>
        </w:rPr>
        <w:t xml:space="preserve"> also </w:t>
      </w:r>
      <w:r w:rsidR="00D97111" w:rsidRPr="00153597">
        <w:rPr>
          <w:rFonts w:ascii="Times" w:eastAsia="Times New Roman" w:hAnsi="Times" w:cs="Times New Roman"/>
          <w:color w:val="000000" w:themeColor="text1"/>
          <w:sz w:val="24"/>
          <w:szCs w:val="24"/>
          <w:lang w:val="en-US"/>
        </w:rPr>
        <w:t>be found</w:t>
      </w:r>
      <w:r w:rsidR="00A4124D" w:rsidRPr="00153597">
        <w:rPr>
          <w:rFonts w:ascii="Times" w:eastAsia="Times New Roman" w:hAnsi="Times" w:cs="Times New Roman"/>
          <w:color w:val="000000" w:themeColor="text1"/>
          <w:sz w:val="24"/>
          <w:szCs w:val="24"/>
          <w:lang w:val="en-US"/>
        </w:rPr>
        <w:t xml:space="preserve"> in encyclopedi</w:t>
      </w:r>
      <w:r w:rsidR="00B9387D" w:rsidRPr="00153597">
        <w:rPr>
          <w:rFonts w:ascii="Times" w:eastAsia="Times New Roman" w:hAnsi="Times" w:cs="Times New Roman"/>
          <w:color w:val="000000" w:themeColor="text1"/>
          <w:sz w:val="24"/>
          <w:szCs w:val="24"/>
          <w:lang w:val="en-US"/>
        </w:rPr>
        <w:t xml:space="preserve">c </w:t>
      </w:r>
      <w:r w:rsidR="00647225" w:rsidRPr="00153597">
        <w:rPr>
          <w:rFonts w:ascii="Times" w:eastAsia="Times New Roman" w:hAnsi="Times" w:cs="Times New Roman"/>
          <w:color w:val="000000" w:themeColor="text1"/>
          <w:sz w:val="24"/>
          <w:szCs w:val="24"/>
          <w:lang w:val="en-US"/>
        </w:rPr>
        <w:t>accounts</w:t>
      </w:r>
      <w:r w:rsidR="00B9387D" w:rsidRPr="00153597">
        <w:rPr>
          <w:rFonts w:ascii="Times" w:eastAsia="Times New Roman" w:hAnsi="Times" w:cs="Times New Roman"/>
          <w:color w:val="000000" w:themeColor="text1"/>
          <w:sz w:val="24"/>
          <w:szCs w:val="24"/>
          <w:lang w:val="en-US"/>
        </w:rPr>
        <w:t xml:space="preserve"> of the</w:t>
      </w:r>
      <w:r w:rsidR="00A4124D" w:rsidRPr="00153597">
        <w:rPr>
          <w:rFonts w:ascii="Times" w:eastAsia="Times New Roman" w:hAnsi="Times" w:cs="Times New Roman"/>
          <w:color w:val="000000" w:themeColor="text1"/>
          <w:sz w:val="24"/>
          <w:szCs w:val="24"/>
          <w:lang w:val="en-US"/>
        </w:rPr>
        <w:t xml:space="preserve"> Holocaust</w:t>
      </w:r>
      <w:r w:rsidR="00B9387D" w:rsidRPr="00153597">
        <w:rPr>
          <w:rFonts w:ascii="Times" w:eastAsia="Times New Roman" w:hAnsi="Times" w:cs="Times New Roman"/>
          <w:color w:val="000000" w:themeColor="text1"/>
          <w:sz w:val="24"/>
          <w:szCs w:val="24"/>
          <w:lang w:val="en-US"/>
        </w:rPr>
        <w:t>.</w:t>
      </w:r>
      <w:r w:rsidR="00A4124D" w:rsidRPr="00153597">
        <w:rPr>
          <w:rFonts w:ascii="Times" w:eastAsia="Times New Roman" w:hAnsi="Times" w:cs="Times New Roman"/>
          <w:color w:val="000000" w:themeColor="text1"/>
          <w:sz w:val="24"/>
          <w:szCs w:val="24"/>
          <w:lang w:val="en-US"/>
        </w:rPr>
        <w:t xml:space="preserve"> </w:t>
      </w:r>
      <w:r w:rsidR="005F3203">
        <w:rPr>
          <w:rFonts w:ascii="Times" w:eastAsia="Times New Roman" w:hAnsi="Times" w:cs="Times New Roman"/>
          <w:color w:val="000000" w:themeColor="text1"/>
          <w:sz w:val="24"/>
          <w:szCs w:val="24"/>
          <w:lang w:val="en-US"/>
        </w:rPr>
        <w:t>Occasionally</w:t>
      </w:r>
      <w:r w:rsidR="00A4124D" w:rsidRPr="00153597">
        <w:rPr>
          <w:rFonts w:ascii="Times" w:eastAsia="Times New Roman" w:hAnsi="Times" w:cs="Times New Roman"/>
          <w:color w:val="000000" w:themeColor="text1"/>
          <w:sz w:val="24"/>
          <w:szCs w:val="24"/>
          <w:lang w:val="en-US"/>
        </w:rPr>
        <w:t xml:space="preserve">, </w:t>
      </w:r>
      <w:r w:rsidR="00B9387D" w:rsidRPr="00153597">
        <w:rPr>
          <w:rFonts w:ascii="Times" w:eastAsia="Times New Roman" w:hAnsi="Times" w:cs="Times New Roman"/>
          <w:color w:val="000000" w:themeColor="text1"/>
          <w:sz w:val="24"/>
          <w:szCs w:val="24"/>
          <w:lang w:val="en-US"/>
        </w:rPr>
        <w:t>scholars of</w:t>
      </w:r>
      <w:r w:rsidR="0070711C" w:rsidRPr="00153597">
        <w:rPr>
          <w:rFonts w:ascii="Times" w:eastAsia="Times New Roman" w:hAnsi="Times" w:cs="Times New Roman"/>
          <w:color w:val="000000" w:themeColor="text1"/>
          <w:sz w:val="24"/>
          <w:szCs w:val="24"/>
          <w:lang w:val="en-US"/>
        </w:rPr>
        <w:t xml:space="preserve"> </w:t>
      </w:r>
      <w:r w:rsidR="00647225" w:rsidRPr="00153597">
        <w:rPr>
          <w:rFonts w:ascii="Times" w:eastAsia="Times New Roman" w:hAnsi="Times" w:cs="Times New Roman"/>
          <w:color w:val="000000" w:themeColor="text1"/>
          <w:sz w:val="24"/>
          <w:szCs w:val="24"/>
          <w:lang w:val="en-US"/>
        </w:rPr>
        <w:t xml:space="preserve">Holocaust </w:t>
      </w:r>
      <w:r w:rsidR="00153597" w:rsidRPr="00153597">
        <w:rPr>
          <w:rFonts w:ascii="Times" w:eastAsia="Times New Roman" w:hAnsi="Times" w:cs="Times New Roman"/>
          <w:color w:val="000000" w:themeColor="text1"/>
          <w:sz w:val="24"/>
          <w:szCs w:val="24"/>
          <w:lang w:val="en-US"/>
        </w:rPr>
        <w:t>literature</w:t>
      </w:r>
      <w:r w:rsidR="00A4124D" w:rsidRPr="00153597">
        <w:rPr>
          <w:rFonts w:ascii="Times" w:eastAsia="Times New Roman" w:hAnsi="Times" w:cs="Times New Roman"/>
          <w:color w:val="000000" w:themeColor="text1"/>
          <w:sz w:val="24"/>
          <w:szCs w:val="24"/>
          <w:lang w:val="en-US"/>
        </w:rPr>
        <w:t>,</w:t>
      </w:r>
      <w:r w:rsidR="005F3203">
        <w:rPr>
          <w:rFonts w:ascii="Times" w:eastAsia="Times New Roman" w:hAnsi="Times" w:cs="Times New Roman"/>
          <w:color w:val="000000" w:themeColor="text1"/>
          <w:sz w:val="24"/>
          <w:szCs w:val="24"/>
          <w:lang w:val="en-US"/>
        </w:rPr>
        <w:t xml:space="preserve"> refer to the novel</w:t>
      </w:r>
      <w:r w:rsidR="005317B8">
        <w:rPr>
          <w:rFonts w:ascii="Times" w:eastAsia="Times New Roman" w:hAnsi="Times" w:cs="Times New Roman"/>
          <w:color w:val="000000" w:themeColor="text1"/>
          <w:sz w:val="24"/>
          <w:szCs w:val="24"/>
          <w:lang w:val="en-US"/>
        </w:rPr>
        <w:t>, placing</w:t>
      </w:r>
      <w:r w:rsidR="005F3203">
        <w:rPr>
          <w:rFonts w:ascii="Times" w:eastAsia="Times New Roman" w:hAnsi="Times" w:cs="Times New Roman"/>
          <w:color w:val="000000" w:themeColor="text1"/>
          <w:sz w:val="24"/>
          <w:szCs w:val="24"/>
          <w:lang w:val="en-US"/>
        </w:rPr>
        <w:t xml:space="preserve"> it within various </w:t>
      </w:r>
      <w:r w:rsidR="00A4124D" w:rsidRPr="00153597">
        <w:rPr>
          <w:rFonts w:ascii="Times" w:eastAsia="Times New Roman" w:hAnsi="Times" w:cs="Times New Roman"/>
          <w:color w:val="000000" w:themeColor="text1"/>
          <w:sz w:val="24"/>
          <w:szCs w:val="24"/>
          <w:lang w:val="en-US"/>
        </w:rPr>
        <w:t>conceptual framework</w:t>
      </w:r>
      <w:r w:rsidR="00787925">
        <w:rPr>
          <w:rFonts w:ascii="Times" w:eastAsia="Times New Roman" w:hAnsi="Times" w:cs="Times New Roman"/>
          <w:color w:val="000000" w:themeColor="text1"/>
          <w:sz w:val="24"/>
          <w:szCs w:val="24"/>
          <w:lang w:val="en-US"/>
        </w:rPr>
        <w:t>s</w:t>
      </w:r>
      <w:r w:rsidR="00A4124D" w:rsidRPr="00153597">
        <w:rPr>
          <w:rFonts w:ascii="Times" w:eastAsia="Times New Roman" w:hAnsi="Times" w:cs="Times New Roman"/>
          <w:color w:val="000000" w:themeColor="text1"/>
          <w:sz w:val="24"/>
          <w:szCs w:val="24"/>
          <w:lang w:val="en-US"/>
        </w:rPr>
        <w:t xml:space="preserve">. </w:t>
      </w:r>
      <w:r w:rsidR="00787925">
        <w:rPr>
          <w:rFonts w:ascii="Times" w:eastAsia="Times New Roman" w:hAnsi="Times" w:cs="Times New Roman"/>
          <w:color w:val="000000" w:themeColor="text1"/>
          <w:sz w:val="24"/>
          <w:szCs w:val="24"/>
          <w:lang w:val="en-US"/>
        </w:rPr>
        <w:t>While their studies are</w:t>
      </w:r>
      <w:r w:rsidR="00586D86" w:rsidRPr="00153597">
        <w:rPr>
          <w:rFonts w:ascii="Times" w:eastAsia="Times New Roman" w:hAnsi="Times" w:cs="Times New Roman"/>
          <w:color w:val="000000" w:themeColor="text1"/>
          <w:sz w:val="24"/>
          <w:szCs w:val="24"/>
          <w:lang w:val="en-US"/>
        </w:rPr>
        <w:t xml:space="preserve"> </w:t>
      </w:r>
      <w:r w:rsidR="00A4124D" w:rsidRPr="00153597">
        <w:rPr>
          <w:rFonts w:ascii="Times" w:eastAsia="Times New Roman" w:hAnsi="Times" w:cs="Times New Roman"/>
          <w:color w:val="000000" w:themeColor="text1"/>
          <w:sz w:val="24"/>
          <w:szCs w:val="24"/>
          <w:lang w:val="en-US"/>
        </w:rPr>
        <w:t>high</w:t>
      </w:r>
      <w:r w:rsidR="0018524A" w:rsidRPr="00153597">
        <w:rPr>
          <w:rFonts w:ascii="Times" w:eastAsia="Times New Roman" w:hAnsi="Times" w:cs="Times New Roman"/>
          <w:color w:val="000000" w:themeColor="text1"/>
          <w:sz w:val="24"/>
          <w:szCs w:val="24"/>
          <w:lang w:val="en-US"/>
        </w:rPr>
        <w:t xml:space="preserve"> </w:t>
      </w:r>
      <w:r w:rsidR="00CD22CF" w:rsidRPr="00153597">
        <w:rPr>
          <w:rFonts w:ascii="Times" w:eastAsia="Times New Roman" w:hAnsi="Times" w:cs="Times New Roman"/>
          <w:color w:val="000000" w:themeColor="text1"/>
          <w:sz w:val="24"/>
          <w:szCs w:val="24"/>
          <w:lang w:val="en-US"/>
        </w:rPr>
        <w:t>quality</w:t>
      </w:r>
      <w:r w:rsidR="0018524A" w:rsidRPr="00153597">
        <w:rPr>
          <w:rFonts w:ascii="Times" w:eastAsia="Times New Roman" w:hAnsi="Times" w:cs="Times New Roman"/>
          <w:color w:val="000000" w:themeColor="text1"/>
          <w:sz w:val="24"/>
          <w:szCs w:val="24"/>
          <w:lang w:val="en-US"/>
        </w:rPr>
        <w:t xml:space="preserve"> </w:t>
      </w:r>
      <w:r w:rsidR="00787925">
        <w:rPr>
          <w:rFonts w:ascii="Times" w:eastAsia="Times New Roman" w:hAnsi="Times" w:cs="Times New Roman"/>
          <w:color w:val="000000" w:themeColor="text1"/>
          <w:sz w:val="24"/>
          <w:szCs w:val="24"/>
          <w:lang w:val="en-US"/>
        </w:rPr>
        <w:t xml:space="preserve">and interesting, </w:t>
      </w:r>
      <w:r w:rsidR="00434ED7" w:rsidRPr="00153597">
        <w:rPr>
          <w:rFonts w:ascii="Times" w:eastAsia="Times New Roman" w:hAnsi="Times" w:cs="Times New Roman"/>
          <w:i/>
          <w:iCs/>
          <w:color w:val="000000" w:themeColor="text1"/>
          <w:sz w:val="24"/>
          <w:szCs w:val="24"/>
          <w:lang w:val="en-US"/>
        </w:rPr>
        <w:t>Blood from the Sky</w:t>
      </w:r>
      <w:r w:rsidR="00434ED7" w:rsidRPr="00153597">
        <w:rPr>
          <w:rFonts w:ascii="Times" w:eastAsia="Times New Roman" w:hAnsi="Times" w:cs="Times New Roman"/>
          <w:color w:val="000000" w:themeColor="text1"/>
          <w:sz w:val="24"/>
          <w:szCs w:val="24"/>
          <w:lang w:val="en-US"/>
        </w:rPr>
        <w:t xml:space="preserve"> has unfortunately </w:t>
      </w:r>
      <w:r w:rsidR="00787925">
        <w:rPr>
          <w:rFonts w:ascii="Times" w:eastAsia="Times New Roman" w:hAnsi="Times" w:cs="Times New Roman"/>
          <w:color w:val="000000" w:themeColor="text1"/>
          <w:sz w:val="24"/>
          <w:szCs w:val="24"/>
          <w:lang w:val="en-US"/>
        </w:rPr>
        <w:t>not yet been</w:t>
      </w:r>
      <w:r w:rsidR="00434ED7" w:rsidRPr="00153597">
        <w:rPr>
          <w:rFonts w:ascii="Times" w:eastAsia="Times New Roman" w:hAnsi="Times" w:cs="Times New Roman"/>
          <w:color w:val="000000" w:themeColor="text1"/>
          <w:sz w:val="24"/>
          <w:szCs w:val="24"/>
          <w:lang w:val="en-US"/>
        </w:rPr>
        <w:t xml:space="preserve"> </w:t>
      </w:r>
      <w:r w:rsidR="00787925">
        <w:rPr>
          <w:rFonts w:ascii="Times" w:eastAsia="Times New Roman" w:hAnsi="Times" w:cs="Times New Roman"/>
          <w:color w:val="000000" w:themeColor="text1"/>
          <w:sz w:val="24"/>
          <w:szCs w:val="24"/>
          <w:lang w:val="en-US"/>
        </w:rPr>
        <w:t>subject</w:t>
      </w:r>
      <w:r w:rsidR="00787925" w:rsidRPr="00153597">
        <w:rPr>
          <w:rFonts w:ascii="Times" w:eastAsia="Times New Roman" w:hAnsi="Times" w:cs="Times New Roman"/>
          <w:color w:val="000000" w:themeColor="text1"/>
          <w:sz w:val="24"/>
          <w:szCs w:val="24"/>
          <w:lang w:val="en-US"/>
        </w:rPr>
        <w:t xml:space="preserve"> </w:t>
      </w:r>
      <w:r w:rsidR="00CD22CF" w:rsidRPr="00153597">
        <w:rPr>
          <w:rFonts w:ascii="Times" w:eastAsia="Times New Roman" w:hAnsi="Times" w:cs="Times New Roman"/>
          <w:color w:val="000000" w:themeColor="text1"/>
          <w:sz w:val="24"/>
          <w:szCs w:val="24"/>
          <w:lang w:val="en-US"/>
        </w:rPr>
        <w:t>to</w:t>
      </w:r>
      <w:r w:rsidR="00434ED7" w:rsidRPr="00153597">
        <w:rPr>
          <w:rFonts w:ascii="Times" w:eastAsia="Times New Roman" w:hAnsi="Times" w:cs="Times New Roman"/>
          <w:color w:val="000000" w:themeColor="text1"/>
          <w:sz w:val="24"/>
          <w:szCs w:val="24"/>
          <w:lang w:val="en-US"/>
        </w:rPr>
        <w:t xml:space="preserve"> </w:t>
      </w:r>
      <w:r w:rsidR="00A4124D" w:rsidRPr="00153597">
        <w:rPr>
          <w:rFonts w:ascii="Times" w:eastAsia="Times New Roman" w:hAnsi="Times" w:cs="Times New Roman"/>
          <w:color w:val="000000" w:themeColor="text1"/>
          <w:sz w:val="24"/>
          <w:szCs w:val="24"/>
          <w:lang w:val="en-US"/>
        </w:rPr>
        <w:t xml:space="preserve">comprehensive analysis </w:t>
      </w:r>
      <w:r w:rsidR="00434ED7" w:rsidRPr="00153597">
        <w:rPr>
          <w:rFonts w:ascii="Times" w:eastAsia="Times New Roman" w:hAnsi="Times" w:cs="Times New Roman"/>
          <w:color w:val="000000" w:themeColor="text1"/>
          <w:sz w:val="24"/>
          <w:szCs w:val="24"/>
          <w:lang w:val="en-US"/>
        </w:rPr>
        <w:t xml:space="preserve">or </w:t>
      </w:r>
      <w:r w:rsidR="00787925">
        <w:rPr>
          <w:rFonts w:ascii="Times" w:eastAsia="Times New Roman" w:hAnsi="Times" w:cs="Times New Roman"/>
          <w:color w:val="000000" w:themeColor="text1"/>
          <w:sz w:val="24"/>
          <w:szCs w:val="24"/>
          <w:lang w:val="en-US"/>
        </w:rPr>
        <w:t xml:space="preserve">a </w:t>
      </w:r>
      <w:r w:rsidR="00CD22CF" w:rsidRPr="00153597">
        <w:rPr>
          <w:rFonts w:ascii="Times" w:eastAsia="Times New Roman" w:hAnsi="Times" w:cs="Times New Roman"/>
          <w:color w:val="000000" w:themeColor="text1"/>
          <w:sz w:val="24"/>
          <w:szCs w:val="24"/>
          <w:lang w:val="en-US"/>
        </w:rPr>
        <w:t xml:space="preserve">close </w:t>
      </w:r>
      <w:r w:rsidR="00C56CD5" w:rsidRPr="00153597">
        <w:rPr>
          <w:rFonts w:ascii="Times" w:eastAsia="Times New Roman" w:hAnsi="Times" w:cs="Times New Roman"/>
          <w:color w:val="000000" w:themeColor="text1"/>
          <w:sz w:val="24"/>
          <w:szCs w:val="24"/>
          <w:lang w:val="en-US"/>
        </w:rPr>
        <w:t xml:space="preserve">reading </w:t>
      </w:r>
      <w:r w:rsidR="00CD22CF" w:rsidRPr="00153597">
        <w:rPr>
          <w:rFonts w:ascii="Times" w:eastAsia="Times New Roman" w:hAnsi="Times" w:cs="Times New Roman"/>
          <w:color w:val="000000" w:themeColor="text1"/>
          <w:sz w:val="24"/>
          <w:szCs w:val="24"/>
          <w:lang w:val="en-US"/>
        </w:rPr>
        <w:t>that</w:t>
      </w:r>
      <w:r w:rsidR="00D97111" w:rsidRPr="00153597">
        <w:rPr>
          <w:rFonts w:ascii="Times" w:eastAsia="Times New Roman" w:hAnsi="Times" w:cs="Times New Roman"/>
          <w:color w:val="000000" w:themeColor="text1"/>
          <w:sz w:val="24"/>
          <w:szCs w:val="24"/>
          <w:lang w:val="en-US"/>
        </w:rPr>
        <w:t xml:space="preserve"> </w:t>
      </w:r>
      <w:r w:rsidR="008F7B8B" w:rsidRPr="00153597">
        <w:rPr>
          <w:rFonts w:ascii="Times" w:eastAsia="Times New Roman" w:hAnsi="Times" w:cs="Times New Roman"/>
          <w:color w:val="000000" w:themeColor="text1"/>
          <w:sz w:val="24"/>
          <w:szCs w:val="24"/>
          <w:lang w:val="en-US"/>
        </w:rPr>
        <w:t>set</w:t>
      </w:r>
      <w:r w:rsidR="00787925">
        <w:rPr>
          <w:rFonts w:ascii="Times" w:eastAsia="Times New Roman" w:hAnsi="Times" w:cs="Times New Roman"/>
          <w:color w:val="000000" w:themeColor="text1"/>
          <w:sz w:val="24"/>
          <w:szCs w:val="24"/>
          <w:lang w:val="en-US"/>
        </w:rPr>
        <w:t>s</w:t>
      </w:r>
      <w:r w:rsidR="008F7B8B" w:rsidRPr="00153597">
        <w:rPr>
          <w:rFonts w:ascii="Times" w:eastAsia="Times New Roman" w:hAnsi="Times" w:cs="Times New Roman"/>
          <w:color w:val="000000" w:themeColor="text1"/>
          <w:sz w:val="24"/>
          <w:szCs w:val="24"/>
          <w:lang w:val="en-US"/>
        </w:rPr>
        <w:t xml:space="preserve"> </w:t>
      </w:r>
      <w:r w:rsidR="00D97111" w:rsidRPr="00153597">
        <w:rPr>
          <w:rFonts w:ascii="Times" w:eastAsia="Times New Roman" w:hAnsi="Times" w:cs="Times New Roman"/>
          <w:color w:val="000000" w:themeColor="text1"/>
          <w:sz w:val="24"/>
          <w:szCs w:val="24"/>
          <w:lang w:val="en-US"/>
        </w:rPr>
        <w:t>it in context</w:t>
      </w:r>
      <w:r w:rsidR="000D3422" w:rsidRPr="00153597">
        <w:rPr>
          <w:rFonts w:ascii="Times" w:eastAsia="Times New Roman" w:hAnsi="Times" w:cs="Times New Roman"/>
          <w:color w:val="000000" w:themeColor="text1"/>
          <w:sz w:val="24"/>
          <w:szCs w:val="24"/>
          <w:lang w:val="en-US"/>
        </w:rPr>
        <w:t>.</w:t>
      </w:r>
    </w:p>
    <w:p w14:paraId="72758BAD" w14:textId="77777777" w:rsidR="00EA74AF" w:rsidRPr="00153597" w:rsidRDefault="00EA74AF" w:rsidP="00C56CD5">
      <w:pPr>
        <w:spacing w:line="360" w:lineRule="auto"/>
        <w:jc w:val="both"/>
        <w:rPr>
          <w:rFonts w:ascii="Times" w:eastAsia="Times New Roman" w:hAnsi="Times" w:cs="Times New Roman"/>
          <w:b/>
          <w:bCs/>
          <w:color w:val="000000" w:themeColor="text1"/>
          <w:sz w:val="24"/>
          <w:szCs w:val="24"/>
          <w:lang w:val="en-US"/>
        </w:rPr>
      </w:pPr>
    </w:p>
    <w:p w14:paraId="436805D4" w14:textId="5C77D09D" w:rsidR="00EA74AF" w:rsidRPr="00153597" w:rsidRDefault="00EA74AF" w:rsidP="00EA74AF">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 xml:space="preserve">Since </w:t>
      </w:r>
      <w:r w:rsidRPr="00153597">
        <w:rPr>
          <w:rFonts w:ascii="Times" w:eastAsia="Times New Roman" w:hAnsi="Times" w:cs="Times New Roman"/>
          <w:i/>
          <w:iCs/>
          <w:color w:val="000000" w:themeColor="text1"/>
          <w:sz w:val="24"/>
          <w:szCs w:val="24"/>
          <w:lang w:val="en-US"/>
        </w:rPr>
        <w:t>Blood from the Sky</w:t>
      </w:r>
      <w:r w:rsidRPr="00153597">
        <w:rPr>
          <w:rFonts w:ascii="Times" w:eastAsia="Times New Roman" w:hAnsi="Times" w:cs="Times New Roman"/>
          <w:color w:val="000000" w:themeColor="text1"/>
          <w:sz w:val="24"/>
          <w:szCs w:val="24"/>
          <w:lang w:val="en-US"/>
        </w:rPr>
        <w:t xml:space="preserve"> is a </w:t>
      </w:r>
      <w:r w:rsidR="00402912" w:rsidRPr="00153597">
        <w:rPr>
          <w:rFonts w:ascii="Times" w:eastAsia="Times New Roman" w:hAnsi="Times" w:cs="Times New Roman"/>
          <w:color w:val="000000" w:themeColor="text1"/>
          <w:sz w:val="24"/>
          <w:szCs w:val="24"/>
          <w:lang w:val="en-US"/>
        </w:rPr>
        <w:t>fictional</w:t>
      </w:r>
      <w:r w:rsidRPr="00153597">
        <w:rPr>
          <w:rFonts w:ascii="Times" w:eastAsia="Times New Roman" w:hAnsi="Times" w:cs="Times New Roman"/>
          <w:color w:val="000000" w:themeColor="text1"/>
          <w:sz w:val="24"/>
          <w:szCs w:val="24"/>
          <w:lang w:val="en-US"/>
        </w:rPr>
        <w:t xml:space="preserve"> test</w:t>
      </w:r>
      <w:r w:rsidR="00136746" w:rsidRPr="00153597">
        <w:rPr>
          <w:rFonts w:ascii="Times" w:eastAsia="Times New Roman" w:hAnsi="Times" w:cs="Times New Roman"/>
          <w:color w:val="000000" w:themeColor="text1"/>
          <w:sz w:val="24"/>
          <w:szCs w:val="24"/>
          <w:lang w:val="en-US"/>
        </w:rPr>
        <w:t>ament</w:t>
      </w:r>
      <w:r w:rsidRPr="00153597">
        <w:rPr>
          <w:rFonts w:ascii="Times" w:eastAsia="Times New Roman" w:hAnsi="Times" w:cs="Times New Roman"/>
          <w:color w:val="000000" w:themeColor="text1"/>
          <w:sz w:val="24"/>
          <w:szCs w:val="24"/>
          <w:lang w:val="en-US"/>
        </w:rPr>
        <w:t xml:space="preserve"> to the Holocaust, with</w:t>
      </w:r>
      <w:r w:rsidR="003530A2" w:rsidRPr="00153597">
        <w:rPr>
          <w:rFonts w:ascii="Times" w:eastAsia="Times New Roman" w:hAnsi="Times" w:cs="Times New Roman"/>
          <w:color w:val="000000" w:themeColor="text1"/>
          <w:sz w:val="24"/>
          <w:szCs w:val="24"/>
          <w:lang w:val="en-US"/>
        </w:rPr>
        <w:t xml:space="preserve"> clear</w:t>
      </w:r>
      <w:r w:rsidRPr="00153597">
        <w:rPr>
          <w:rFonts w:ascii="Times" w:eastAsia="Times New Roman" w:hAnsi="Times" w:cs="Times New Roman"/>
          <w:color w:val="000000" w:themeColor="text1"/>
          <w:sz w:val="24"/>
          <w:szCs w:val="24"/>
          <w:lang w:val="en-US"/>
        </w:rPr>
        <w:t xml:space="preserve"> </w:t>
      </w:r>
      <w:r w:rsidR="003530A2" w:rsidRPr="00153597">
        <w:rPr>
          <w:rFonts w:ascii="Times" w:eastAsia="Times New Roman" w:hAnsi="Times" w:cs="Times New Roman"/>
          <w:color w:val="000000" w:themeColor="text1"/>
          <w:sz w:val="24"/>
          <w:szCs w:val="24"/>
          <w:lang w:val="en-US"/>
        </w:rPr>
        <w:t>allusions</w:t>
      </w:r>
      <w:r w:rsidRPr="00153597">
        <w:rPr>
          <w:rFonts w:ascii="Times" w:eastAsia="Times New Roman" w:hAnsi="Times" w:cs="Times New Roman"/>
          <w:color w:val="000000" w:themeColor="text1"/>
          <w:sz w:val="24"/>
          <w:szCs w:val="24"/>
          <w:lang w:val="en-US"/>
        </w:rPr>
        <w:t xml:space="preserve"> to particular moments, places, and individuals, </w:t>
      </w:r>
      <w:r w:rsidR="005B2C64" w:rsidRPr="00153597">
        <w:rPr>
          <w:rFonts w:ascii="Times" w:eastAsia="Times New Roman" w:hAnsi="Times" w:cs="Times New Roman"/>
          <w:color w:val="000000" w:themeColor="text1"/>
          <w:sz w:val="24"/>
          <w:szCs w:val="24"/>
          <w:lang w:val="en-US"/>
        </w:rPr>
        <w:t xml:space="preserve">and </w:t>
      </w:r>
      <w:r w:rsidR="00402912" w:rsidRPr="00153597">
        <w:rPr>
          <w:rFonts w:ascii="Times" w:eastAsia="Times New Roman" w:hAnsi="Times" w:cs="Times New Roman"/>
          <w:color w:val="000000" w:themeColor="text1"/>
          <w:sz w:val="24"/>
          <w:szCs w:val="24"/>
          <w:lang w:val="en-US"/>
        </w:rPr>
        <w:t xml:space="preserve">is </w:t>
      </w:r>
      <w:r w:rsidRPr="00153597">
        <w:rPr>
          <w:rFonts w:ascii="Times" w:eastAsia="Times New Roman" w:hAnsi="Times" w:cs="Times New Roman"/>
          <w:color w:val="000000" w:themeColor="text1"/>
          <w:sz w:val="24"/>
          <w:szCs w:val="24"/>
          <w:lang w:val="en-US"/>
        </w:rPr>
        <w:t xml:space="preserve">written in a </w:t>
      </w:r>
      <w:r w:rsidR="003530A2" w:rsidRPr="00153597">
        <w:rPr>
          <w:rFonts w:ascii="Times" w:eastAsia="Times New Roman" w:hAnsi="Times" w:cs="Times New Roman"/>
          <w:color w:val="000000" w:themeColor="text1"/>
          <w:sz w:val="24"/>
          <w:szCs w:val="24"/>
          <w:lang w:val="en-US"/>
        </w:rPr>
        <w:t xml:space="preserve">purportedly </w:t>
      </w:r>
      <w:r w:rsidRPr="00153597">
        <w:rPr>
          <w:rFonts w:ascii="Times" w:eastAsia="Times New Roman" w:hAnsi="Times" w:cs="Times New Roman"/>
          <w:color w:val="000000" w:themeColor="text1"/>
          <w:sz w:val="24"/>
          <w:szCs w:val="24"/>
          <w:lang w:val="en-US"/>
        </w:rPr>
        <w:t xml:space="preserve">autobiographical, albeit complex form, </w:t>
      </w:r>
      <w:r w:rsidR="003530A2" w:rsidRPr="00153597">
        <w:rPr>
          <w:rFonts w:ascii="Times" w:eastAsia="Times New Roman" w:hAnsi="Times" w:cs="Times New Roman"/>
          <w:color w:val="000000" w:themeColor="text1"/>
          <w:sz w:val="24"/>
          <w:szCs w:val="24"/>
          <w:lang w:val="en-US"/>
        </w:rPr>
        <w:t>it</w:t>
      </w:r>
      <w:r w:rsidRPr="00153597">
        <w:rPr>
          <w:rFonts w:ascii="Times" w:eastAsia="Times New Roman" w:hAnsi="Times" w:cs="Times New Roman"/>
          <w:color w:val="000000" w:themeColor="text1"/>
          <w:sz w:val="24"/>
          <w:szCs w:val="24"/>
          <w:lang w:val="en-US"/>
        </w:rPr>
        <w:t xml:space="preserve"> is tempt</w:t>
      </w:r>
      <w:r w:rsidR="003530A2" w:rsidRPr="00153597">
        <w:rPr>
          <w:rFonts w:ascii="Times" w:eastAsia="Times New Roman" w:hAnsi="Times" w:cs="Times New Roman"/>
          <w:color w:val="000000" w:themeColor="text1"/>
          <w:sz w:val="24"/>
          <w:szCs w:val="24"/>
          <w:lang w:val="en-US"/>
        </w:rPr>
        <w:t>ing</w:t>
      </w:r>
      <w:r w:rsidRPr="00153597">
        <w:rPr>
          <w:rFonts w:ascii="Times" w:eastAsia="Times New Roman" w:hAnsi="Times" w:cs="Times New Roman"/>
          <w:color w:val="000000" w:themeColor="text1"/>
          <w:sz w:val="24"/>
          <w:szCs w:val="24"/>
          <w:lang w:val="en-US"/>
        </w:rPr>
        <w:t xml:space="preserve"> to assume that the events </w:t>
      </w:r>
      <w:r w:rsidR="003B2610" w:rsidRPr="00153597">
        <w:rPr>
          <w:rFonts w:ascii="Times" w:eastAsia="Times New Roman" w:hAnsi="Times" w:cs="Times New Roman"/>
          <w:color w:val="000000" w:themeColor="text1"/>
          <w:sz w:val="24"/>
          <w:szCs w:val="24"/>
          <w:lang w:val="en-US"/>
        </w:rPr>
        <w:t xml:space="preserve">it </w:t>
      </w:r>
      <w:r w:rsidRPr="00153597">
        <w:rPr>
          <w:rFonts w:ascii="Times" w:eastAsia="Times New Roman" w:hAnsi="Times" w:cs="Times New Roman"/>
          <w:color w:val="000000" w:themeColor="text1"/>
          <w:sz w:val="24"/>
          <w:szCs w:val="24"/>
          <w:lang w:val="en-US"/>
        </w:rPr>
        <w:t>describe</w:t>
      </w:r>
      <w:r w:rsidR="003B2610" w:rsidRPr="00153597">
        <w:rPr>
          <w:rFonts w:ascii="Times" w:eastAsia="Times New Roman" w:hAnsi="Times" w:cs="Times New Roman"/>
          <w:color w:val="000000" w:themeColor="text1"/>
          <w:sz w:val="24"/>
          <w:szCs w:val="24"/>
          <w:lang w:val="en-US"/>
        </w:rPr>
        <w:t>s</w:t>
      </w:r>
      <w:r w:rsidRPr="00153597">
        <w:rPr>
          <w:rFonts w:ascii="Times" w:eastAsia="Times New Roman" w:hAnsi="Times" w:cs="Times New Roman"/>
          <w:color w:val="000000" w:themeColor="text1"/>
          <w:sz w:val="24"/>
          <w:szCs w:val="24"/>
          <w:lang w:val="en-US"/>
        </w:rPr>
        <w:t xml:space="preserve"> </w:t>
      </w:r>
      <w:r w:rsidR="005B2C64" w:rsidRPr="00153597">
        <w:rPr>
          <w:rFonts w:ascii="Times" w:eastAsia="Times New Roman" w:hAnsi="Times" w:cs="Times New Roman"/>
          <w:color w:val="000000" w:themeColor="text1"/>
          <w:sz w:val="24"/>
          <w:szCs w:val="24"/>
          <w:lang w:val="en-US"/>
        </w:rPr>
        <w:t>are</w:t>
      </w:r>
      <w:r w:rsidRPr="00153597">
        <w:rPr>
          <w:rFonts w:ascii="Times" w:eastAsia="Times New Roman" w:hAnsi="Times" w:cs="Times New Roman"/>
          <w:color w:val="000000" w:themeColor="text1"/>
          <w:sz w:val="24"/>
          <w:szCs w:val="24"/>
          <w:lang w:val="en-US"/>
        </w:rPr>
        <w:t xml:space="preserve"> those </w:t>
      </w:r>
      <w:r w:rsidR="005B2C64" w:rsidRPr="00153597">
        <w:rPr>
          <w:rFonts w:ascii="Times" w:eastAsia="Times New Roman" w:hAnsi="Times" w:cs="Times New Roman"/>
          <w:color w:val="000000" w:themeColor="text1"/>
          <w:sz w:val="24"/>
          <w:szCs w:val="24"/>
          <w:lang w:val="en-US"/>
        </w:rPr>
        <w:t xml:space="preserve">actually experienced </w:t>
      </w:r>
      <w:r w:rsidR="00402912" w:rsidRPr="00153597">
        <w:rPr>
          <w:rFonts w:ascii="Times" w:eastAsia="Times New Roman" w:hAnsi="Times" w:cs="Times New Roman"/>
          <w:color w:val="000000" w:themeColor="text1"/>
          <w:sz w:val="24"/>
          <w:szCs w:val="24"/>
          <w:lang w:val="en-US"/>
        </w:rPr>
        <w:t xml:space="preserve">in precisely this order and at these locations </w:t>
      </w:r>
      <w:r w:rsidR="005B2C64" w:rsidRPr="00153597">
        <w:rPr>
          <w:rFonts w:ascii="Times" w:eastAsia="Times New Roman" w:hAnsi="Times" w:cs="Times New Roman"/>
          <w:color w:val="000000" w:themeColor="text1"/>
          <w:sz w:val="24"/>
          <w:szCs w:val="24"/>
          <w:lang w:val="en-US"/>
        </w:rPr>
        <w:t xml:space="preserve">by </w:t>
      </w:r>
      <w:r w:rsidRPr="00153597">
        <w:rPr>
          <w:rFonts w:ascii="Times" w:eastAsia="Times New Roman" w:hAnsi="Times" w:cs="Times New Roman"/>
          <w:color w:val="000000" w:themeColor="text1"/>
          <w:sz w:val="24"/>
          <w:szCs w:val="24"/>
          <w:lang w:val="en-US"/>
        </w:rPr>
        <w:t>Ra</w:t>
      </w:r>
      <w:r w:rsidR="003B2610" w:rsidRPr="00153597">
        <w:rPr>
          <w:rFonts w:ascii="Times" w:eastAsia="Times New Roman" w:hAnsi="Times" w:cs="Times New Roman"/>
          <w:color w:val="000000" w:themeColor="text1"/>
          <w:sz w:val="24"/>
          <w:szCs w:val="24"/>
          <w:lang w:val="en-US"/>
        </w:rPr>
        <w:t>w</w:t>
      </w:r>
      <w:r w:rsidRPr="00153597">
        <w:rPr>
          <w:rFonts w:ascii="Times" w:eastAsia="Times New Roman" w:hAnsi="Times" w:cs="Times New Roman"/>
          <w:color w:val="000000" w:themeColor="text1"/>
          <w:sz w:val="24"/>
          <w:szCs w:val="24"/>
          <w:lang w:val="en-US"/>
        </w:rPr>
        <w:t>i</w:t>
      </w:r>
      <w:r w:rsidR="005B2C64" w:rsidRPr="00153597">
        <w:rPr>
          <w:rFonts w:ascii="Times" w:eastAsia="Times New Roman" w:hAnsi="Times" w:cs="Times New Roman"/>
          <w:color w:val="000000" w:themeColor="text1"/>
          <w:sz w:val="24"/>
          <w:szCs w:val="24"/>
          <w:lang w:val="en-US"/>
        </w:rPr>
        <w:t>cz</w:t>
      </w:r>
      <w:r w:rsidRPr="00153597">
        <w:rPr>
          <w:rFonts w:ascii="Times" w:eastAsia="Times New Roman" w:hAnsi="Times" w:cs="Times New Roman"/>
          <w:color w:val="000000" w:themeColor="text1"/>
          <w:sz w:val="24"/>
          <w:szCs w:val="24"/>
          <w:lang w:val="en-US"/>
        </w:rPr>
        <w:t xml:space="preserve"> </w:t>
      </w:r>
      <w:r w:rsidR="005B2C64" w:rsidRPr="00153597">
        <w:rPr>
          <w:rFonts w:ascii="Times" w:eastAsia="Times New Roman" w:hAnsi="Times" w:cs="Times New Roman"/>
          <w:color w:val="000000" w:themeColor="text1"/>
          <w:sz w:val="24"/>
          <w:szCs w:val="24"/>
          <w:lang w:val="en-US"/>
        </w:rPr>
        <w:t>him</w:t>
      </w:r>
      <w:r w:rsidRPr="00153597">
        <w:rPr>
          <w:rFonts w:ascii="Times" w:eastAsia="Times New Roman" w:hAnsi="Times" w:cs="Times New Roman"/>
          <w:color w:val="000000" w:themeColor="text1"/>
          <w:sz w:val="24"/>
          <w:szCs w:val="24"/>
          <w:lang w:val="en-US"/>
        </w:rPr>
        <w:t>self. Aware of this</w:t>
      </w:r>
      <w:r w:rsidR="00402912" w:rsidRPr="00153597">
        <w:rPr>
          <w:rFonts w:ascii="Times" w:eastAsia="Times New Roman" w:hAnsi="Times" w:cs="Times New Roman"/>
          <w:color w:val="000000" w:themeColor="text1"/>
          <w:sz w:val="24"/>
          <w:szCs w:val="24"/>
          <w:lang w:val="en-US"/>
        </w:rPr>
        <w:t xml:space="preserve"> problem</w:t>
      </w:r>
      <w:r w:rsidRPr="00153597">
        <w:rPr>
          <w:rFonts w:ascii="Times" w:eastAsia="Times New Roman" w:hAnsi="Times" w:cs="Times New Roman"/>
          <w:color w:val="000000" w:themeColor="text1"/>
          <w:sz w:val="24"/>
          <w:szCs w:val="24"/>
          <w:lang w:val="en-US"/>
        </w:rPr>
        <w:t>, the author warns us that this is not the case.</w:t>
      </w:r>
      <w:r w:rsidR="00BE45AA" w:rsidRPr="00934504">
        <w:rPr>
          <w:rFonts w:ascii="Times" w:eastAsia="Times New Roman" w:hAnsi="Times" w:cs="Times New Roman"/>
          <w:color w:val="000000" w:themeColor="text1"/>
          <w:sz w:val="24"/>
          <w:szCs w:val="24"/>
          <w:vertAlign w:val="superscript"/>
          <w:lang w:val="en-US"/>
        </w:rPr>
        <w:footnoteReference w:id="8"/>
      </w:r>
      <w:r w:rsidRPr="00153597">
        <w:rPr>
          <w:rFonts w:ascii="Times" w:eastAsia="Times New Roman" w:hAnsi="Times" w:cs="Times New Roman"/>
          <w:color w:val="000000" w:themeColor="text1"/>
          <w:sz w:val="24"/>
          <w:szCs w:val="24"/>
          <w:lang w:val="en-US"/>
        </w:rPr>
        <w:t xml:space="preserve"> Our information </w:t>
      </w:r>
      <w:r w:rsidR="00BE45AA" w:rsidRPr="00153597">
        <w:rPr>
          <w:rFonts w:ascii="Times" w:eastAsia="Times New Roman" w:hAnsi="Times" w:cs="Times New Roman"/>
          <w:color w:val="000000" w:themeColor="text1"/>
          <w:sz w:val="24"/>
          <w:szCs w:val="24"/>
          <w:lang w:val="en-US"/>
        </w:rPr>
        <w:t>on</w:t>
      </w:r>
      <w:r w:rsidRPr="00153597">
        <w:rPr>
          <w:rFonts w:ascii="Times" w:eastAsia="Times New Roman" w:hAnsi="Times" w:cs="Times New Roman"/>
          <w:color w:val="000000" w:themeColor="text1"/>
          <w:sz w:val="24"/>
          <w:szCs w:val="24"/>
          <w:lang w:val="en-US"/>
        </w:rPr>
        <w:t xml:space="preserve"> </w:t>
      </w:r>
      <w:r w:rsidR="00BF3B9A" w:rsidRPr="00153597">
        <w:rPr>
          <w:rFonts w:ascii="Times" w:eastAsia="Times New Roman" w:hAnsi="Times" w:cs="Times New Roman"/>
          <w:color w:val="000000" w:themeColor="text1"/>
          <w:sz w:val="24"/>
          <w:szCs w:val="24"/>
          <w:lang w:val="en-US"/>
        </w:rPr>
        <w:t xml:space="preserve">this </w:t>
      </w:r>
      <w:r w:rsidRPr="00153597">
        <w:rPr>
          <w:rFonts w:ascii="Times" w:eastAsia="Times New Roman" w:hAnsi="Times" w:cs="Times New Roman"/>
          <w:color w:val="000000" w:themeColor="text1"/>
          <w:sz w:val="24"/>
          <w:szCs w:val="24"/>
          <w:lang w:val="en-US"/>
        </w:rPr>
        <w:t xml:space="preserve">period is extremely </w:t>
      </w:r>
      <w:r w:rsidR="00BF3B9A" w:rsidRPr="00153597">
        <w:rPr>
          <w:rFonts w:ascii="Times" w:eastAsia="Times New Roman" w:hAnsi="Times" w:cs="Times New Roman"/>
          <w:color w:val="000000" w:themeColor="text1"/>
          <w:sz w:val="24"/>
          <w:szCs w:val="24"/>
          <w:lang w:val="en-US"/>
        </w:rPr>
        <w:t>limited</w:t>
      </w:r>
      <w:r w:rsidRPr="00153597">
        <w:rPr>
          <w:rFonts w:ascii="Times" w:eastAsia="Times New Roman" w:hAnsi="Times" w:cs="Times New Roman"/>
          <w:color w:val="000000" w:themeColor="text1"/>
          <w:sz w:val="24"/>
          <w:szCs w:val="24"/>
          <w:lang w:val="en-US"/>
        </w:rPr>
        <w:t>,</w:t>
      </w:r>
      <w:r w:rsidR="001B28C7" w:rsidRPr="00934504">
        <w:rPr>
          <w:rFonts w:ascii="Times" w:eastAsia="Times New Roman" w:hAnsi="Times" w:cs="Times New Roman"/>
          <w:color w:val="000000" w:themeColor="text1"/>
          <w:sz w:val="24"/>
          <w:szCs w:val="24"/>
          <w:vertAlign w:val="superscript"/>
          <w:lang w:val="en-US"/>
        </w:rPr>
        <w:footnoteReference w:id="9"/>
      </w:r>
      <w:r w:rsidRPr="004762E1">
        <w:rPr>
          <w:rFonts w:ascii="Times" w:eastAsia="Times New Roman" w:hAnsi="Times" w:cs="Times New Roman"/>
          <w:color w:val="000000" w:themeColor="text1"/>
          <w:sz w:val="24"/>
          <w:szCs w:val="24"/>
          <w:lang w:val="en-US"/>
        </w:rPr>
        <w:t xml:space="preserve"> </w:t>
      </w:r>
      <w:r w:rsidR="00BF3B9A" w:rsidRPr="00153597">
        <w:rPr>
          <w:rFonts w:ascii="Times" w:eastAsia="Times New Roman" w:hAnsi="Times" w:cs="Times New Roman"/>
          <w:color w:val="000000" w:themeColor="text1"/>
          <w:sz w:val="24"/>
          <w:szCs w:val="24"/>
          <w:lang w:val="en-US"/>
        </w:rPr>
        <w:t>and</w:t>
      </w:r>
      <w:r w:rsidRPr="00153597">
        <w:rPr>
          <w:rFonts w:ascii="Times" w:eastAsia="Times New Roman" w:hAnsi="Times" w:cs="Times New Roman"/>
          <w:color w:val="000000" w:themeColor="text1"/>
          <w:sz w:val="24"/>
          <w:szCs w:val="24"/>
          <w:lang w:val="en-US"/>
        </w:rPr>
        <w:t xml:space="preserve"> the </w:t>
      </w:r>
      <w:r w:rsidR="003B2610" w:rsidRPr="00153597">
        <w:rPr>
          <w:rFonts w:ascii="Times" w:eastAsia="Times New Roman" w:hAnsi="Times" w:cs="Times New Roman"/>
          <w:color w:val="000000" w:themeColor="text1"/>
          <w:sz w:val="24"/>
          <w:szCs w:val="24"/>
          <w:lang w:val="en-US"/>
        </w:rPr>
        <w:t xml:space="preserve">mutually contradictory </w:t>
      </w:r>
      <w:r w:rsidR="00BF3B9A" w:rsidRPr="00153597">
        <w:rPr>
          <w:rFonts w:ascii="Times" w:eastAsia="Times New Roman" w:hAnsi="Times" w:cs="Times New Roman"/>
          <w:color w:val="000000" w:themeColor="text1"/>
          <w:sz w:val="24"/>
          <w:szCs w:val="24"/>
          <w:lang w:val="en-US"/>
        </w:rPr>
        <w:t>recollections</w:t>
      </w:r>
      <w:r w:rsidR="00C93BD2" w:rsidRPr="00153597">
        <w:rPr>
          <w:rFonts w:ascii="Times" w:eastAsia="Times New Roman" w:hAnsi="Times" w:cs="Times New Roman"/>
          <w:color w:val="000000" w:themeColor="text1"/>
          <w:sz w:val="24"/>
          <w:szCs w:val="24"/>
          <w:lang w:val="en-US"/>
        </w:rPr>
        <w:t xml:space="preserve"> and </w:t>
      </w:r>
      <w:r w:rsidRPr="00153597">
        <w:rPr>
          <w:rFonts w:ascii="Times" w:eastAsia="Times New Roman" w:hAnsi="Times" w:cs="Times New Roman"/>
          <w:color w:val="000000" w:themeColor="text1"/>
          <w:sz w:val="24"/>
          <w:szCs w:val="24"/>
          <w:lang w:val="en-US"/>
        </w:rPr>
        <w:t>testimon</w:t>
      </w:r>
      <w:r w:rsidR="00BF3B9A" w:rsidRPr="00153597">
        <w:rPr>
          <w:rFonts w:ascii="Times" w:eastAsia="Times New Roman" w:hAnsi="Times" w:cs="Times New Roman"/>
          <w:color w:val="000000" w:themeColor="text1"/>
          <w:sz w:val="24"/>
          <w:szCs w:val="24"/>
          <w:lang w:val="en-US"/>
        </w:rPr>
        <w:t>y</w:t>
      </w:r>
      <w:r w:rsidRPr="00153597">
        <w:rPr>
          <w:rFonts w:ascii="Times" w:eastAsia="Times New Roman" w:hAnsi="Times" w:cs="Times New Roman"/>
          <w:color w:val="000000" w:themeColor="text1"/>
          <w:sz w:val="24"/>
          <w:szCs w:val="24"/>
          <w:lang w:val="en-US"/>
        </w:rPr>
        <w:t xml:space="preserve"> of </w:t>
      </w:r>
      <w:r w:rsidR="00096B4E" w:rsidRPr="00153597">
        <w:rPr>
          <w:rFonts w:ascii="Times" w:eastAsia="Times New Roman" w:hAnsi="Times" w:cs="Times New Roman"/>
          <w:color w:val="000000" w:themeColor="text1"/>
          <w:sz w:val="24"/>
          <w:szCs w:val="24"/>
          <w:lang w:val="en-US"/>
        </w:rPr>
        <w:t>Rawicz</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Pr="00153597">
        <w:rPr>
          <w:rFonts w:ascii="Times" w:eastAsia="Times New Roman" w:hAnsi="Times" w:cs="Times New Roman"/>
          <w:color w:val="000000" w:themeColor="text1"/>
          <w:sz w:val="24"/>
          <w:szCs w:val="24"/>
          <w:lang w:val="en-US"/>
        </w:rPr>
        <w:t xml:space="preserve">colleagues </w:t>
      </w:r>
      <w:r w:rsidR="00BF3B9A" w:rsidRPr="00153597">
        <w:rPr>
          <w:rFonts w:ascii="Times" w:eastAsia="Times New Roman" w:hAnsi="Times" w:cs="Times New Roman"/>
          <w:color w:val="000000" w:themeColor="text1"/>
          <w:sz w:val="24"/>
          <w:szCs w:val="24"/>
          <w:lang w:val="en-US"/>
        </w:rPr>
        <w:t xml:space="preserve">in later years do </w:t>
      </w:r>
      <w:r w:rsidR="008F7B8B" w:rsidRPr="00153597">
        <w:rPr>
          <w:rFonts w:ascii="Times" w:eastAsia="Times New Roman" w:hAnsi="Times" w:cs="Times New Roman"/>
          <w:color w:val="000000" w:themeColor="text1"/>
          <w:sz w:val="24"/>
          <w:szCs w:val="24"/>
          <w:lang w:val="en-US"/>
        </w:rPr>
        <w:t>little</w:t>
      </w:r>
      <w:r w:rsidR="00BF3B9A" w:rsidRPr="00153597">
        <w:rPr>
          <w:rFonts w:ascii="Times" w:eastAsia="Times New Roman" w:hAnsi="Times" w:cs="Times New Roman"/>
          <w:color w:val="000000" w:themeColor="text1"/>
          <w:sz w:val="24"/>
          <w:szCs w:val="24"/>
          <w:lang w:val="en-US"/>
        </w:rPr>
        <w:t xml:space="preserve"> but</w:t>
      </w:r>
      <w:r w:rsidRPr="00153597">
        <w:rPr>
          <w:rFonts w:ascii="Times" w:eastAsia="Times New Roman" w:hAnsi="Times" w:cs="Times New Roman"/>
          <w:color w:val="000000" w:themeColor="text1"/>
          <w:sz w:val="24"/>
          <w:szCs w:val="24"/>
          <w:lang w:val="en-US"/>
        </w:rPr>
        <w:t xml:space="preserve"> </w:t>
      </w:r>
      <w:r w:rsidR="00BF3B9A" w:rsidRPr="00153597">
        <w:rPr>
          <w:rFonts w:ascii="Times" w:eastAsia="Times New Roman" w:hAnsi="Times" w:cs="Times New Roman"/>
          <w:color w:val="000000" w:themeColor="text1"/>
          <w:sz w:val="24"/>
          <w:szCs w:val="24"/>
          <w:lang w:val="en-US"/>
        </w:rPr>
        <w:t xml:space="preserve">exacerbate </w:t>
      </w:r>
      <w:r w:rsidRPr="00153597">
        <w:rPr>
          <w:rFonts w:ascii="Times" w:eastAsia="Times New Roman" w:hAnsi="Times" w:cs="Times New Roman"/>
          <w:color w:val="000000" w:themeColor="text1"/>
          <w:sz w:val="24"/>
          <w:szCs w:val="24"/>
          <w:lang w:val="en-US"/>
        </w:rPr>
        <w:t>the situation.</w:t>
      </w:r>
      <w:r w:rsidR="001B28C7" w:rsidRPr="00934504">
        <w:rPr>
          <w:rFonts w:ascii="Times" w:eastAsia="Times New Roman" w:hAnsi="Times" w:cs="Times New Roman"/>
          <w:color w:val="000000" w:themeColor="text1"/>
          <w:sz w:val="24"/>
          <w:szCs w:val="24"/>
          <w:vertAlign w:val="superscript"/>
          <w:lang w:val="en-US"/>
        </w:rPr>
        <w:footnoteReference w:id="10"/>
      </w:r>
      <w:r w:rsidRPr="00153597">
        <w:rPr>
          <w:rFonts w:ascii="Times" w:eastAsia="Times New Roman" w:hAnsi="Times" w:cs="Times New Roman"/>
          <w:color w:val="000000" w:themeColor="text1"/>
          <w:sz w:val="24"/>
          <w:szCs w:val="24"/>
          <w:lang w:val="en-US"/>
        </w:rPr>
        <w:t xml:space="preserve"> All this, </w:t>
      </w:r>
      <w:r w:rsidR="00C93BD2" w:rsidRPr="00153597">
        <w:rPr>
          <w:rFonts w:ascii="Times" w:eastAsia="Times New Roman" w:hAnsi="Times" w:cs="Times New Roman"/>
          <w:color w:val="000000" w:themeColor="text1"/>
          <w:sz w:val="24"/>
          <w:szCs w:val="24"/>
          <w:lang w:val="en-US"/>
        </w:rPr>
        <w:t>along with</w:t>
      </w:r>
      <w:r w:rsidRPr="00153597">
        <w:rPr>
          <w:rFonts w:ascii="Times" w:eastAsia="Times New Roman" w:hAnsi="Times" w:cs="Times New Roman"/>
          <w:color w:val="000000" w:themeColor="text1"/>
          <w:sz w:val="24"/>
          <w:szCs w:val="24"/>
          <w:lang w:val="en-US"/>
        </w:rPr>
        <w:t xml:space="preserve"> the </w:t>
      </w:r>
      <w:r w:rsidR="00096B4E" w:rsidRPr="00153597">
        <w:rPr>
          <w:rFonts w:ascii="Times" w:eastAsia="Times New Roman" w:hAnsi="Times" w:cs="Times New Roman"/>
          <w:color w:val="000000" w:themeColor="text1"/>
          <w:sz w:val="24"/>
          <w:szCs w:val="24"/>
          <w:lang w:val="en-US"/>
        </w:rPr>
        <w:t>novel</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Pr="00153597">
        <w:rPr>
          <w:rFonts w:ascii="Times" w:eastAsia="Times New Roman" w:hAnsi="Times" w:cs="Times New Roman"/>
          <w:color w:val="000000" w:themeColor="text1"/>
          <w:sz w:val="24"/>
          <w:szCs w:val="24"/>
          <w:lang w:val="en-US"/>
        </w:rPr>
        <w:t>form</w:t>
      </w:r>
      <w:r w:rsidR="003B2610"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content</w:t>
      </w:r>
      <w:r w:rsidR="00694821" w:rsidRPr="00153597">
        <w:rPr>
          <w:rFonts w:ascii="Times" w:eastAsia="Times New Roman" w:hAnsi="Times" w:cs="Times New Roman"/>
          <w:color w:val="000000" w:themeColor="text1"/>
          <w:sz w:val="24"/>
          <w:szCs w:val="24"/>
          <w:lang w:val="en-US"/>
        </w:rPr>
        <w:t xml:space="preserve">, </w:t>
      </w:r>
      <w:r w:rsidR="00402912" w:rsidRPr="00153597">
        <w:rPr>
          <w:rFonts w:ascii="Times" w:eastAsia="Times New Roman" w:hAnsi="Times" w:cs="Times New Roman"/>
          <w:color w:val="000000" w:themeColor="text1"/>
          <w:sz w:val="24"/>
          <w:szCs w:val="24"/>
          <w:lang w:val="en-US"/>
        </w:rPr>
        <w:t>and</w:t>
      </w:r>
      <w:r w:rsidR="00C93BD2" w:rsidRPr="00153597">
        <w:rPr>
          <w:rFonts w:ascii="Times" w:eastAsia="Times New Roman" w:hAnsi="Times" w:cs="Times New Roman"/>
          <w:color w:val="000000" w:themeColor="text1"/>
          <w:sz w:val="24"/>
          <w:szCs w:val="24"/>
          <w:lang w:val="en-US"/>
        </w:rPr>
        <w:t xml:space="preserve"> hidden allusions</w:t>
      </w:r>
      <w:r w:rsidRPr="00153597">
        <w:rPr>
          <w:rFonts w:ascii="Times" w:eastAsia="Times New Roman" w:hAnsi="Times" w:cs="Times New Roman"/>
          <w:color w:val="000000" w:themeColor="text1"/>
          <w:sz w:val="24"/>
          <w:szCs w:val="24"/>
          <w:lang w:val="en-US"/>
        </w:rPr>
        <w:t xml:space="preserve">, </w:t>
      </w:r>
      <w:r w:rsidR="00402912" w:rsidRPr="00153597">
        <w:rPr>
          <w:rFonts w:ascii="Times" w:eastAsia="Times New Roman" w:hAnsi="Times" w:cs="Times New Roman"/>
          <w:color w:val="000000" w:themeColor="text1"/>
          <w:sz w:val="24"/>
          <w:szCs w:val="24"/>
          <w:lang w:val="en-US"/>
        </w:rPr>
        <w:lastRenderedPageBreak/>
        <w:t>give</w:t>
      </w:r>
      <w:r w:rsidR="003B2610" w:rsidRPr="00153597">
        <w:rPr>
          <w:rFonts w:ascii="Times" w:eastAsia="Times New Roman" w:hAnsi="Times" w:cs="Times New Roman"/>
          <w:color w:val="000000" w:themeColor="text1"/>
          <w:sz w:val="24"/>
          <w:szCs w:val="24"/>
          <w:lang w:val="en-US"/>
        </w:rPr>
        <w:t>s</w:t>
      </w:r>
      <w:r w:rsidR="00402912" w:rsidRPr="00153597">
        <w:rPr>
          <w:rFonts w:ascii="Times" w:eastAsia="Times New Roman" w:hAnsi="Times" w:cs="Times New Roman"/>
          <w:color w:val="000000" w:themeColor="text1"/>
          <w:sz w:val="24"/>
          <w:szCs w:val="24"/>
          <w:lang w:val="en-US"/>
        </w:rPr>
        <w:t xml:space="preserve"> us reason to believe</w:t>
      </w:r>
      <w:r w:rsidRPr="00153597">
        <w:rPr>
          <w:rFonts w:ascii="Times" w:eastAsia="Times New Roman" w:hAnsi="Times" w:cs="Times New Roman"/>
          <w:color w:val="000000" w:themeColor="text1"/>
          <w:sz w:val="24"/>
          <w:szCs w:val="24"/>
          <w:lang w:val="en-US"/>
        </w:rPr>
        <w:t xml:space="preserve"> that </w:t>
      </w:r>
      <w:r w:rsidR="00096B4E" w:rsidRPr="00153597">
        <w:rPr>
          <w:rFonts w:ascii="Times" w:eastAsia="Times New Roman" w:hAnsi="Times" w:cs="Times New Roman"/>
          <w:color w:val="000000" w:themeColor="text1"/>
          <w:sz w:val="24"/>
          <w:szCs w:val="24"/>
          <w:lang w:val="en-US"/>
        </w:rPr>
        <w:t>Rawicz</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00C93BD2" w:rsidRPr="00153597">
        <w:rPr>
          <w:rFonts w:ascii="Times" w:eastAsia="Times New Roman" w:hAnsi="Times" w:cs="Times New Roman"/>
          <w:color w:val="000000" w:themeColor="text1"/>
          <w:sz w:val="24"/>
          <w:szCs w:val="24"/>
          <w:lang w:val="en-US"/>
        </w:rPr>
        <w:t>objective</w:t>
      </w:r>
      <w:r w:rsidRPr="00153597">
        <w:rPr>
          <w:rFonts w:ascii="Times" w:eastAsia="Times New Roman" w:hAnsi="Times" w:cs="Times New Roman"/>
          <w:color w:val="000000" w:themeColor="text1"/>
          <w:sz w:val="24"/>
          <w:szCs w:val="24"/>
          <w:lang w:val="en-US"/>
        </w:rPr>
        <w:t xml:space="preserve"> was not to </w:t>
      </w:r>
      <w:r w:rsidR="00694821" w:rsidRPr="00153597">
        <w:rPr>
          <w:rFonts w:ascii="Times" w:eastAsia="Times New Roman" w:hAnsi="Times" w:cs="Times New Roman"/>
          <w:color w:val="000000" w:themeColor="text1"/>
          <w:sz w:val="24"/>
          <w:szCs w:val="24"/>
          <w:lang w:val="en-US"/>
        </w:rPr>
        <w:t>describe</w:t>
      </w:r>
      <w:r w:rsidRPr="00153597">
        <w:rPr>
          <w:rFonts w:ascii="Times" w:eastAsia="Times New Roman" w:hAnsi="Times" w:cs="Times New Roman"/>
          <w:color w:val="000000" w:themeColor="text1"/>
          <w:sz w:val="24"/>
          <w:szCs w:val="24"/>
          <w:lang w:val="en-US"/>
        </w:rPr>
        <w:t xml:space="preserve"> the events that he </w:t>
      </w:r>
      <w:r w:rsidR="00694821" w:rsidRPr="00153597">
        <w:rPr>
          <w:rFonts w:ascii="Times" w:eastAsia="Times New Roman" w:hAnsi="Times" w:cs="Times New Roman"/>
          <w:color w:val="000000" w:themeColor="text1"/>
          <w:sz w:val="24"/>
          <w:szCs w:val="24"/>
          <w:lang w:val="en-US"/>
        </w:rPr>
        <w:t xml:space="preserve">had </w:t>
      </w:r>
      <w:r w:rsidRPr="00153597">
        <w:rPr>
          <w:rFonts w:ascii="Times" w:eastAsia="Times New Roman" w:hAnsi="Times" w:cs="Times New Roman"/>
          <w:color w:val="000000" w:themeColor="text1"/>
          <w:sz w:val="24"/>
          <w:szCs w:val="24"/>
          <w:lang w:val="en-US"/>
        </w:rPr>
        <w:t xml:space="preserve">experienced during the Holocaust, but to convey </w:t>
      </w:r>
      <w:r w:rsidR="00694821" w:rsidRPr="00153597">
        <w:rPr>
          <w:rFonts w:ascii="Times" w:eastAsia="Times New Roman" w:hAnsi="Times" w:cs="Times New Roman"/>
          <w:color w:val="000000" w:themeColor="text1"/>
          <w:sz w:val="24"/>
          <w:szCs w:val="24"/>
          <w:lang w:val="en-US"/>
        </w:rPr>
        <w:t xml:space="preserve">something </w:t>
      </w:r>
      <w:r w:rsidR="00402912" w:rsidRPr="00153597">
        <w:rPr>
          <w:rFonts w:ascii="Times" w:eastAsia="Times New Roman" w:hAnsi="Times" w:cs="Times New Roman"/>
          <w:color w:val="000000" w:themeColor="text1"/>
          <w:sz w:val="24"/>
          <w:szCs w:val="24"/>
          <w:lang w:val="en-US"/>
        </w:rPr>
        <w:t>different</w:t>
      </w:r>
      <w:r w:rsidR="00694821"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to the potential reader</w:t>
      </w:r>
      <w:r w:rsidR="00694821" w:rsidRPr="00153597">
        <w:rPr>
          <w:rFonts w:ascii="Times" w:eastAsia="Times New Roman" w:hAnsi="Times" w:cs="Times New Roman"/>
          <w:color w:val="000000" w:themeColor="text1"/>
          <w:sz w:val="24"/>
          <w:szCs w:val="24"/>
          <w:lang w:val="en-US"/>
        </w:rPr>
        <w:t xml:space="preserve">—something that </w:t>
      </w:r>
      <w:r w:rsidRPr="00153597">
        <w:rPr>
          <w:rFonts w:ascii="Times" w:eastAsia="Times New Roman" w:hAnsi="Times" w:cs="Times New Roman"/>
          <w:color w:val="000000" w:themeColor="text1"/>
          <w:sz w:val="24"/>
          <w:szCs w:val="24"/>
          <w:lang w:val="en-US"/>
        </w:rPr>
        <w:t>in his opinion</w:t>
      </w:r>
      <w:r w:rsidR="00694821" w:rsidRPr="00153597">
        <w:rPr>
          <w:rFonts w:ascii="Times" w:eastAsia="Times New Roman" w:hAnsi="Times" w:cs="Times New Roman"/>
          <w:color w:val="000000" w:themeColor="text1"/>
          <w:sz w:val="24"/>
          <w:szCs w:val="24"/>
          <w:lang w:val="en-US"/>
        </w:rPr>
        <w:t xml:space="preserve"> was</w:t>
      </w:r>
      <w:r w:rsidRPr="00153597">
        <w:rPr>
          <w:rFonts w:ascii="Times" w:eastAsia="Times New Roman" w:hAnsi="Times" w:cs="Times New Roman"/>
          <w:color w:val="000000" w:themeColor="text1"/>
          <w:sz w:val="24"/>
          <w:szCs w:val="24"/>
          <w:lang w:val="en-US"/>
        </w:rPr>
        <w:t xml:space="preserve"> more </w:t>
      </w:r>
      <w:r w:rsidR="001B28C7" w:rsidRPr="00153597">
        <w:rPr>
          <w:rFonts w:ascii="Times" w:eastAsia="Times New Roman" w:hAnsi="Times" w:cs="Times New Roman"/>
          <w:color w:val="000000" w:themeColor="text1"/>
          <w:sz w:val="24"/>
          <w:szCs w:val="24"/>
          <w:lang w:val="en-US"/>
        </w:rPr>
        <w:t>seminal</w:t>
      </w:r>
      <w:r w:rsidRPr="00153597">
        <w:rPr>
          <w:rFonts w:ascii="Times" w:eastAsia="Times New Roman" w:hAnsi="Times" w:cs="Times New Roman"/>
          <w:color w:val="000000" w:themeColor="text1"/>
          <w:sz w:val="24"/>
          <w:szCs w:val="24"/>
          <w:lang w:val="en-US"/>
        </w:rPr>
        <w:t xml:space="preserve"> and </w:t>
      </w:r>
      <w:r w:rsidR="001B28C7" w:rsidRPr="00153597">
        <w:rPr>
          <w:rFonts w:ascii="Times" w:eastAsia="Times New Roman" w:hAnsi="Times" w:cs="Times New Roman"/>
          <w:color w:val="000000" w:themeColor="text1"/>
          <w:sz w:val="24"/>
          <w:szCs w:val="24"/>
          <w:lang w:val="en-US"/>
        </w:rPr>
        <w:t>significant</w:t>
      </w:r>
      <w:r w:rsidRPr="00153597">
        <w:rPr>
          <w:rFonts w:ascii="Times" w:eastAsia="Times New Roman" w:hAnsi="Times" w:cs="Times New Roman"/>
          <w:color w:val="000000" w:themeColor="text1"/>
          <w:sz w:val="24"/>
          <w:szCs w:val="24"/>
          <w:lang w:val="en-US"/>
        </w:rPr>
        <w:t>.</w:t>
      </w:r>
    </w:p>
    <w:p w14:paraId="1AEAF93B" w14:textId="77777777" w:rsidR="00EA74AF" w:rsidRPr="00153597" w:rsidRDefault="00EA74AF" w:rsidP="00C56CD5">
      <w:pPr>
        <w:spacing w:line="360" w:lineRule="auto"/>
        <w:jc w:val="both"/>
        <w:rPr>
          <w:rFonts w:ascii="Times" w:eastAsia="Times New Roman" w:hAnsi="Times" w:cs="Times New Roman"/>
          <w:b/>
          <w:bCs/>
          <w:color w:val="000000" w:themeColor="text1"/>
          <w:sz w:val="24"/>
          <w:szCs w:val="24"/>
          <w:lang w:val="en-US"/>
        </w:rPr>
      </w:pPr>
    </w:p>
    <w:p w14:paraId="6AA14858" w14:textId="77777777" w:rsidR="00C56CD5" w:rsidRPr="00153597" w:rsidRDefault="00C56CD5" w:rsidP="00C56CD5">
      <w:pPr>
        <w:spacing w:line="360" w:lineRule="auto"/>
        <w:jc w:val="both"/>
        <w:rPr>
          <w:rFonts w:ascii="Times" w:eastAsia="Times New Roman" w:hAnsi="Times" w:cs="Times New Roman"/>
          <w:b/>
          <w:bCs/>
          <w:color w:val="000000" w:themeColor="text1"/>
          <w:sz w:val="24"/>
          <w:szCs w:val="24"/>
          <w:lang w:val="en-US"/>
        </w:rPr>
      </w:pPr>
    </w:p>
    <w:p w14:paraId="6E3ADC1D" w14:textId="7B8AEF13" w:rsidR="001B28C7" w:rsidRPr="00153597" w:rsidRDefault="001B28C7" w:rsidP="001B28C7">
      <w:pPr>
        <w:spacing w:line="360" w:lineRule="auto"/>
        <w:jc w:val="both"/>
        <w:rPr>
          <w:rFonts w:ascii="Times" w:eastAsia="Times New Roman" w:hAnsi="Times" w:cs="Times New Roman"/>
          <w:b/>
          <w:bCs/>
          <w:color w:val="000000" w:themeColor="text1"/>
          <w:sz w:val="24"/>
          <w:szCs w:val="24"/>
          <w:lang w:val="en-US"/>
        </w:rPr>
      </w:pPr>
      <w:r w:rsidRPr="00153597">
        <w:rPr>
          <w:rFonts w:ascii="Times" w:eastAsia="Times New Roman" w:hAnsi="Times" w:cs="Times New Roman"/>
          <w:b/>
          <w:bCs/>
          <w:color w:val="000000" w:themeColor="text1"/>
          <w:sz w:val="24"/>
          <w:szCs w:val="24"/>
          <w:lang w:val="en-US"/>
        </w:rPr>
        <w:t xml:space="preserve">The sources and significance of </w:t>
      </w:r>
      <w:r w:rsidR="00096B4E" w:rsidRPr="00153597">
        <w:rPr>
          <w:rFonts w:ascii="Times" w:eastAsia="Times New Roman" w:hAnsi="Times" w:cs="Times New Roman"/>
          <w:b/>
          <w:bCs/>
          <w:color w:val="000000" w:themeColor="text1"/>
          <w:sz w:val="24"/>
          <w:szCs w:val="24"/>
          <w:lang w:val="en-US"/>
        </w:rPr>
        <w:t>Rawicz</w:t>
      </w:r>
      <w:r w:rsidR="00096B4E">
        <w:rPr>
          <w:rFonts w:ascii="Times" w:eastAsia="Times New Roman" w:hAnsi="Times" w:cs="Times New Roman"/>
          <w:b/>
          <w:bCs/>
          <w:color w:val="000000" w:themeColor="text1"/>
          <w:sz w:val="24"/>
          <w:szCs w:val="24"/>
          <w:lang w:val="en-US"/>
        </w:rPr>
        <w:t>’</w:t>
      </w:r>
      <w:r w:rsidR="00096B4E" w:rsidRPr="00153597">
        <w:rPr>
          <w:rFonts w:ascii="Times" w:eastAsia="Times New Roman" w:hAnsi="Times" w:cs="Times New Roman"/>
          <w:b/>
          <w:bCs/>
          <w:color w:val="000000" w:themeColor="text1"/>
          <w:sz w:val="24"/>
          <w:szCs w:val="24"/>
          <w:lang w:val="en-US"/>
        </w:rPr>
        <w:t xml:space="preserve">s </w:t>
      </w:r>
      <w:r w:rsidRPr="00153597">
        <w:rPr>
          <w:rFonts w:ascii="Times" w:eastAsia="Times New Roman" w:hAnsi="Times" w:cs="Times New Roman"/>
          <w:b/>
          <w:bCs/>
          <w:color w:val="000000" w:themeColor="text1"/>
          <w:sz w:val="24"/>
          <w:szCs w:val="24"/>
          <w:lang w:val="en-US"/>
        </w:rPr>
        <w:t xml:space="preserve">mysticism </w:t>
      </w:r>
    </w:p>
    <w:p w14:paraId="719EA55D" w14:textId="77777777" w:rsidR="001B28C7" w:rsidRPr="00153597" w:rsidRDefault="001B28C7" w:rsidP="00C56CD5">
      <w:pPr>
        <w:spacing w:line="360" w:lineRule="auto"/>
        <w:jc w:val="both"/>
        <w:rPr>
          <w:rFonts w:ascii="Times" w:eastAsia="Times New Roman" w:hAnsi="Times" w:cs="Times New Roman"/>
          <w:b/>
          <w:bCs/>
          <w:color w:val="000000" w:themeColor="text1"/>
          <w:sz w:val="24"/>
          <w:szCs w:val="24"/>
          <w:lang w:val="en-US"/>
        </w:rPr>
      </w:pPr>
    </w:p>
    <w:p w14:paraId="6BB64571" w14:textId="0577644F" w:rsidR="001B28C7" w:rsidRPr="00153597" w:rsidRDefault="00687359" w:rsidP="001B28C7">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The</w:t>
      </w:r>
      <w:r w:rsidR="004762E1">
        <w:rPr>
          <w:rFonts w:ascii="Times" w:eastAsia="Times New Roman" w:hAnsi="Times" w:cs="Times New Roman"/>
          <w:color w:val="000000" w:themeColor="text1"/>
          <w:sz w:val="24"/>
          <w:szCs w:val="24"/>
          <w:lang w:val="en-US"/>
        </w:rPr>
        <w:t>re are almost countless ways in which to approach the question of how to</w:t>
      </w:r>
      <w:r w:rsidR="001B28C7" w:rsidRPr="00153597">
        <w:rPr>
          <w:rFonts w:ascii="Times" w:eastAsia="Times New Roman" w:hAnsi="Times" w:cs="Times New Roman"/>
          <w:color w:val="000000" w:themeColor="text1"/>
          <w:sz w:val="24"/>
          <w:szCs w:val="24"/>
          <w:lang w:val="en-US"/>
        </w:rPr>
        <w:t xml:space="preserve"> read, classify, contextualize,</w:t>
      </w:r>
      <w:r w:rsidR="004762E1">
        <w:rPr>
          <w:rFonts w:ascii="Times" w:eastAsia="Times New Roman" w:hAnsi="Times" w:cs="Times New Roman"/>
          <w:color w:val="000000" w:themeColor="text1"/>
          <w:sz w:val="24"/>
          <w:szCs w:val="24"/>
          <w:lang w:val="en-US"/>
        </w:rPr>
        <w:t xml:space="preserve"> and so on</w:t>
      </w:r>
      <w:r w:rsidR="00136746" w:rsidRPr="00153597">
        <w:rPr>
          <w:rFonts w:ascii="Times" w:eastAsia="Times New Roman" w:hAnsi="Times" w:cs="Times New Roman"/>
          <w:color w:val="000000" w:themeColor="text1"/>
          <w:sz w:val="24"/>
          <w:szCs w:val="24"/>
          <w:lang w:val="en-US"/>
        </w:rPr>
        <w:t>,</w:t>
      </w:r>
      <w:r w:rsidR="001B28C7" w:rsidRPr="00153597">
        <w:rPr>
          <w:rFonts w:ascii="Times" w:eastAsia="Times New Roman" w:hAnsi="Times" w:cs="Times New Roman"/>
          <w:color w:val="000000" w:themeColor="text1"/>
          <w:sz w:val="24"/>
          <w:szCs w:val="24"/>
          <w:lang w:val="en-US"/>
        </w:rPr>
        <w:t xml:space="preserve"> </w:t>
      </w:r>
      <w:r w:rsidR="00136746" w:rsidRPr="00153597">
        <w:rPr>
          <w:rFonts w:ascii="Times" w:eastAsia="Times New Roman" w:hAnsi="Times" w:cs="Times New Roman"/>
          <w:color w:val="000000" w:themeColor="text1"/>
          <w:sz w:val="24"/>
          <w:szCs w:val="24"/>
          <w:lang w:val="en-US"/>
        </w:rPr>
        <w:t xml:space="preserve">the literature of the </w:t>
      </w:r>
      <w:r w:rsidR="001B28C7" w:rsidRPr="00153597">
        <w:rPr>
          <w:rFonts w:ascii="Times" w:eastAsia="Times New Roman" w:hAnsi="Times" w:cs="Times New Roman"/>
          <w:color w:val="000000" w:themeColor="text1"/>
          <w:sz w:val="24"/>
          <w:szCs w:val="24"/>
          <w:lang w:val="en-US"/>
        </w:rPr>
        <w:t>Holocaust</w:t>
      </w:r>
      <w:r w:rsidR="00136746" w:rsidRPr="00153597">
        <w:rPr>
          <w:rFonts w:ascii="Times" w:eastAsia="Times New Roman" w:hAnsi="Times" w:cs="Times New Roman"/>
          <w:color w:val="000000" w:themeColor="text1"/>
          <w:sz w:val="24"/>
          <w:szCs w:val="24"/>
          <w:lang w:val="en-US"/>
        </w:rPr>
        <w:t>.</w:t>
      </w:r>
      <w:r w:rsidR="001B28C7" w:rsidRPr="00153597">
        <w:rPr>
          <w:rFonts w:ascii="Times" w:eastAsia="Times New Roman" w:hAnsi="Times" w:cs="Times New Roman"/>
          <w:color w:val="000000" w:themeColor="text1"/>
          <w:sz w:val="24"/>
          <w:szCs w:val="24"/>
          <w:lang w:val="en-US"/>
        </w:rPr>
        <w:t xml:space="preserve"> I </w:t>
      </w:r>
      <w:r w:rsidR="00136746" w:rsidRPr="00153597">
        <w:rPr>
          <w:rFonts w:ascii="Times" w:eastAsia="Times New Roman" w:hAnsi="Times" w:cs="Times New Roman"/>
          <w:color w:val="000000" w:themeColor="text1"/>
          <w:sz w:val="24"/>
          <w:szCs w:val="24"/>
          <w:lang w:val="en-US"/>
        </w:rPr>
        <w:t>touch on</w:t>
      </w:r>
      <w:r w:rsidR="001B28C7" w:rsidRPr="00153597">
        <w:rPr>
          <w:rFonts w:ascii="Times" w:eastAsia="Times New Roman" w:hAnsi="Times" w:cs="Times New Roman"/>
          <w:color w:val="000000" w:themeColor="text1"/>
          <w:sz w:val="24"/>
          <w:szCs w:val="24"/>
          <w:lang w:val="en-US"/>
        </w:rPr>
        <w:t xml:space="preserve"> some of the</w:t>
      </w:r>
      <w:r w:rsidR="00136746" w:rsidRPr="00153597">
        <w:rPr>
          <w:rFonts w:ascii="Times" w:eastAsia="Times New Roman" w:hAnsi="Times" w:cs="Times New Roman"/>
          <w:color w:val="000000" w:themeColor="text1"/>
          <w:sz w:val="24"/>
          <w:szCs w:val="24"/>
          <w:lang w:val="en-US"/>
        </w:rPr>
        <w:t>se</w:t>
      </w:r>
      <w:r w:rsidR="001B28C7"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below</w:t>
      </w:r>
      <w:r w:rsidR="001B28C7" w:rsidRPr="00153597">
        <w:rPr>
          <w:rFonts w:ascii="Times" w:eastAsia="Times New Roman" w:hAnsi="Times" w:cs="Times New Roman"/>
          <w:color w:val="000000" w:themeColor="text1"/>
          <w:sz w:val="24"/>
          <w:szCs w:val="24"/>
          <w:lang w:val="en-US"/>
        </w:rPr>
        <w:t>.</w:t>
      </w:r>
      <w:r w:rsidR="005317B8">
        <w:rPr>
          <w:rFonts w:ascii="Times" w:eastAsia="Times New Roman" w:hAnsi="Times" w:cs="Times New Roman"/>
          <w:color w:val="000000" w:themeColor="text1"/>
          <w:sz w:val="24"/>
          <w:szCs w:val="24"/>
          <w:lang w:val="en-US"/>
        </w:rPr>
        <w:t xml:space="preserve"> However,</w:t>
      </w:r>
      <w:r w:rsidR="001B28C7" w:rsidRPr="00153597">
        <w:rPr>
          <w:rFonts w:ascii="Times" w:eastAsia="Times New Roman" w:hAnsi="Times" w:cs="Times New Roman"/>
          <w:color w:val="000000" w:themeColor="text1"/>
          <w:sz w:val="24"/>
          <w:szCs w:val="24"/>
          <w:lang w:val="en-US"/>
        </w:rPr>
        <w:t xml:space="preserve"> </w:t>
      </w:r>
      <w:r w:rsidR="00C526D0" w:rsidRPr="00153597">
        <w:rPr>
          <w:rFonts w:ascii="Times" w:eastAsia="Times New Roman" w:hAnsi="Times" w:cs="Times New Roman"/>
          <w:color w:val="000000" w:themeColor="text1"/>
          <w:sz w:val="24"/>
          <w:szCs w:val="24"/>
          <w:lang w:val="en-US"/>
        </w:rPr>
        <w:t>given</w:t>
      </w:r>
      <w:r w:rsidR="001B28C7" w:rsidRPr="00153597">
        <w:rPr>
          <w:rFonts w:ascii="Times" w:eastAsia="Times New Roman" w:hAnsi="Times" w:cs="Times New Roman"/>
          <w:color w:val="000000" w:themeColor="text1"/>
          <w:sz w:val="24"/>
          <w:szCs w:val="24"/>
          <w:lang w:val="en-US"/>
        </w:rPr>
        <w:t xml:space="preserve"> that I </w:t>
      </w:r>
      <w:r w:rsidR="00C526D0" w:rsidRPr="00153597">
        <w:rPr>
          <w:rFonts w:ascii="Times" w:eastAsia="Times New Roman" w:hAnsi="Times" w:cs="Times New Roman"/>
          <w:color w:val="000000" w:themeColor="text1"/>
          <w:sz w:val="24"/>
          <w:szCs w:val="24"/>
          <w:lang w:val="en-US"/>
        </w:rPr>
        <w:t xml:space="preserve">am </w:t>
      </w:r>
      <w:r w:rsidR="001B28C7" w:rsidRPr="00153597">
        <w:rPr>
          <w:rFonts w:ascii="Times" w:eastAsia="Times New Roman" w:hAnsi="Times" w:cs="Times New Roman"/>
          <w:color w:val="000000" w:themeColor="text1"/>
          <w:sz w:val="24"/>
          <w:szCs w:val="24"/>
          <w:lang w:val="en-US"/>
        </w:rPr>
        <w:t>position</w:t>
      </w:r>
      <w:r w:rsidR="00C526D0" w:rsidRPr="00153597">
        <w:rPr>
          <w:rFonts w:ascii="Times" w:eastAsia="Times New Roman" w:hAnsi="Times" w:cs="Times New Roman"/>
          <w:color w:val="000000" w:themeColor="text1"/>
          <w:sz w:val="24"/>
          <w:szCs w:val="24"/>
          <w:lang w:val="en-US"/>
        </w:rPr>
        <w:t>ing</w:t>
      </w:r>
      <w:r w:rsidR="001B28C7" w:rsidRPr="00153597">
        <w:rPr>
          <w:rFonts w:ascii="Times" w:eastAsia="Times New Roman" w:hAnsi="Times" w:cs="Times New Roman"/>
          <w:color w:val="000000" w:themeColor="text1"/>
          <w:sz w:val="24"/>
          <w:szCs w:val="24"/>
          <w:lang w:val="en-US"/>
        </w:rPr>
        <w:t xml:space="preserve"> this study as an intellectual biography, and </w:t>
      </w:r>
      <w:r w:rsidR="00C14484" w:rsidRPr="00153597">
        <w:rPr>
          <w:rFonts w:ascii="Times" w:eastAsia="Times New Roman" w:hAnsi="Times" w:cs="Times New Roman"/>
          <w:color w:val="000000" w:themeColor="text1"/>
          <w:sz w:val="24"/>
          <w:szCs w:val="24"/>
          <w:lang w:val="en-US"/>
        </w:rPr>
        <w:t xml:space="preserve">am </w:t>
      </w:r>
      <w:r w:rsidR="00C526D0" w:rsidRPr="00153597">
        <w:rPr>
          <w:rFonts w:ascii="Times" w:eastAsia="Times New Roman" w:hAnsi="Times" w:cs="Times New Roman"/>
          <w:color w:val="000000" w:themeColor="text1"/>
          <w:sz w:val="24"/>
          <w:szCs w:val="24"/>
          <w:lang w:val="en-US"/>
        </w:rPr>
        <w:t xml:space="preserve">also </w:t>
      </w:r>
      <w:r w:rsidR="001B28C7" w:rsidRPr="00153597">
        <w:rPr>
          <w:rFonts w:ascii="Times" w:eastAsia="Times New Roman" w:hAnsi="Times" w:cs="Times New Roman"/>
          <w:color w:val="000000" w:themeColor="text1"/>
          <w:sz w:val="24"/>
          <w:szCs w:val="24"/>
          <w:lang w:val="en-US"/>
        </w:rPr>
        <w:t>claim</w:t>
      </w:r>
      <w:r w:rsidR="00C526D0" w:rsidRPr="00153597">
        <w:rPr>
          <w:rFonts w:ascii="Times" w:eastAsia="Times New Roman" w:hAnsi="Times" w:cs="Times New Roman"/>
          <w:color w:val="000000" w:themeColor="text1"/>
          <w:sz w:val="24"/>
          <w:szCs w:val="24"/>
          <w:lang w:val="en-US"/>
        </w:rPr>
        <w:t>ing</w:t>
      </w:r>
      <w:r w:rsidR="001B28C7" w:rsidRPr="00153597">
        <w:rPr>
          <w:rFonts w:ascii="Times" w:eastAsia="Times New Roman" w:hAnsi="Times" w:cs="Times New Roman"/>
          <w:color w:val="000000" w:themeColor="text1"/>
          <w:sz w:val="24"/>
          <w:szCs w:val="24"/>
          <w:lang w:val="en-US"/>
        </w:rPr>
        <w:t xml:space="preserve"> that </w:t>
      </w:r>
      <w:r w:rsidR="00C526D0" w:rsidRPr="00153597">
        <w:rPr>
          <w:rFonts w:ascii="Times" w:eastAsia="Times New Roman" w:hAnsi="Times" w:cs="Times New Roman"/>
          <w:color w:val="000000" w:themeColor="text1"/>
          <w:sz w:val="24"/>
          <w:szCs w:val="24"/>
          <w:lang w:val="en-US"/>
        </w:rPr>
        <w:t xml:space="preserve">I </w:t>
      </w:r>
      <w:r w:rsidR="00C24C5A" w:rsidRPr="00153597">
        <w:rPr>
          <w:rFonts w:ascii="Times" w:eastAsia="Times New Roman" w:hAnsi="Times" w:cs="Times New Roman"/>
          <w:color w:val="000000" w:themeColor="text1"/>
          <w:sz w:val="24"/>
          <w:szCs w:val="24"/>
          <w:lang w:val="en-US"/>
        </w:rPr>
        <w:t>regard</w:t>
      </w:r>
      <w:r w:rsidR="001B28C7" w:rsidRPr="00153597">
        <w:rPr>
          <w:rFonts w:ascii="Times" w:eastAsia="Times New Roman" w:hAnsi="Times" w:cs="Times New Roman"/>
          <w:color w:val="000000" w:themeColor="text1"/>
          <w:sz w:val="24"/>
          <w:szCs w:val="24"/>
          <w:lang w:val="en-US"/>
        </w:rPr>
        <w:t xml:space="preserve"> </w:t>
      </w:r>
      <w:r w:rsidR="001B28C7" w:rsidRPr="00153597">
        <w:rPr>
          <w:rFonts w:ascii="Times" w:eastAsia="Times New Roman" w:hAnsi="Times" w:cs="Times New Roman"/>
          <w:i/>
          <w:iCs/>
          <w:color w:val="000000" w:themeColor="text1"/>
          <w:sz w:val="24"/>
          <w:szCs w:val="24"/>
          <w:lang w:val="en-US"/>
        </w:rPr>
        <w:t xml:space="preserve">Blood </w:t>
      </w:r>
      <w:r w:rsidR="00C526D0" w:rsidRPr="00153597">
        <w:rPr>
          <w:rFonts w:ascii="Times" w:eastAsia="Times New Roman" w:hAnsi="Times" w:cs="Times New Roman"/>
          <w:i/>
          <w:iCs/>
          <w:color w:val="000000" w:themeColor="text1"/>
          <w:sz w:val="24"/>
          <w:szCs w:val="24"/>
          <w:lang w:val="en-US"/>
        </w:rPr>
        <w:t>from</w:t>
      </w:r>
      <w:r w:rsidR="001B28C7" w:rsidRPr="00153597">
        <w:rPr>
          <w:rFonts w:ascii="Times" w:eastAsia="Times New Roman" w:hAnsi="Times" w:cs="Times New Roman"/>
          <w:i/>
          <w:iCs/>
          <w:color w:val="000000" w:themeColor="text1"/>
          <w:sz w:val="24"/>
          <w:szCs w:val="24"/>
          <w:lang w:val="en-US"/>
        </w:rPr>
        <w:t xml:space="preserve"> the Sky</w:t>
      </w:r>
      <w:r w:rsidR="001B28C7" w:rsidRPr="00153597">
        <w:rPr>
          <w:rFonts w:ascii="Times" w:eastAsia="Times New Roman" w:hAnsi="Times" w:cs="Times New Roman"/>
          <w:color w:val="000000" w:themeColor="text1"/>
          <w:sz w:val="24"/>
          <w:szCs w:val="24"/>
          <w:lang w:val="en-US"/>
        </w:rPr>
        <w:t xml:space="preserve"> </w:t>
      </w:r>
      <w:r w:rsidR="00C526D0" w:rsidRPr="00153597">
        <w:rPr>
          <w:rFonts w:ascii="Times" w:eastAsia="Times New Roman" w:hAnsi="Times" w:cs="Times New Roman"/>
          <w:color w:val="000000" w:themeColor="text1"/>
          <w:sz w:val="24"/>
          <w:szCs w:val="24"/>
          <w:lang w:val="en-US"/>
        </w:rPr>
        <w:t xml:space="preserve">as a </w:t>
      </w:r>
      <w:r w:rsidR="001B28C7" w:rsidRPr="00153597">
        <w:rPr>
          <w:rFonts w:ascii="Times" w:eastAsia="Times New Roman" w:hAnsi="Times" w:cs="Times New Roman"/>
          <w:color w:val="000000" w:themeColor="text1"/>
          <w:sz w:val="24"/>
          <w:szCs w:val="24"/>
          <w:lang w:val="en-US"/>
        </w:rPr>
        <w:t>source</w:t>
      </w:r>
      <w:r w:rsidR="00C24C5A" w:rsidRPr="00153597">
        <w:rPr>
          <w:rFonts w:ascii="Times" w:eastAsia="Times New Roman" w:hAnsi="Times" w:cs="Times New Roman"/>
          <w:color w:val="000000" w:themeColor="text1"/>
          <w:sz w:val="24"/>
          <w:szCs w:val="24"/>
          <w:lang w:val="en-US"/>
        </w:rPr>
        <w:t>—</w:t>
      </w:r>
      <w:r w:rsidR="00C526D0" w:rsidRPr="00153597">
        <w:rPr>
          <w:rFonts w:ascii="Times" w:eastAsia="Times New Roman" w:hAnsi="Times" w:cs="Times New Roman"/>
          <w:color w:val="000000" w:themeColor="text1"/>
          <w:sz w:val="24"/>
          <w:szCs w:val="24"/>
          <w:lang w:val="en-US"/>
        </w:rPr>
        <w:t xml:space="preserve">albeit </w:t>
      </w:r>
      <w:r w:rsidR="00C24C5A" w:rsidRPr="00153597">
        <w:rPr>
          <w:rFonts w:ascii="Times" w:eastAsia="Times New Roman" w:hAnsi="Times" w:cs="Times New Roman"/>
          <w:color w:val="000000" w:themeColor="text1"/>
          <w:sz w:val="24"/>
          <w:szCs w:val="24"/>
          <w:lang w:val="en-US"/>
        </w:rPr>
        <w:t xml:space="preserve">of </w:t>
      </w:r>
      <w:r w:rsidR="00C526D0" w:rsidRPr="00153597">
        <w:rPr>
          <w:rFonts w:ascii="Times" w:eastAsia="Times New Roman" w:hAnsi="Times" w:cs="Times New Roman"/>
          <w:color w:val="000000" w:themeColor="text1"/>
          <w:sz w:val="24"/>
          <w:szCs w:val="24"/>
          <w:lang w:val="en-US"/>
        </w:rPr>
        <w:t xml:space="preserve">a specific </w:t>
      </w:r>
      <w:r w:rsidR="00C24C5A" w:rsidRPr="00153597">
        <w:rPr>
          <w:rFonts w:ascii="Times" w:eastAsia="Times New Roman" w:hAnsi="Times" w:cs="Times New Roman"/>
          <w:color w:val="000000" w:themeColor="text1"/>
          <w:sz w:val="24"/>
          <w:szCs w:val="24"/>
          <w:lang w:val="en-US"/>
        </w:rPr>
        <w:t>type—</w:t>
      </w:r>
      <w:r w:rsidR="001B28C7" w:rsidRPr="00153597">
        <w:rPr>
          <w:rFonts w:ascii="Times" w:eastAsia="Times New Roman" w:hAnsi="Times" w:cs="Times New Roman"/>
          <w:color w:val="000000" w:themeColor="text1"/>
          <w:sz w:val="24"/>
          <w:szCs w:val="24"/>
          <w:lang w:val="en-US"/>
        </w:rPr>
        <w:t xml:space="preserve">for </w:t>
      </w:r>
      <w:r w:rsidR="00C526D0" w:rsidRPr="00153597">
        <w:rPr>
          <w:rFonts w:ascii="Times" w:eastAsia="Times New Roman" w:hAnsi="Times" w:cs="Times New Roman"/>
          <w:color w:val="000000" w:themeColor="text1"/>
          <w:sz w:val="24"/>
          <w:szCs w:val="24"/>
          <w:lang w:val="en-US"/>
        </w:rPr>
        <w:t xml:space="preserve">examining </w:t>
      </w:r>
      <w:r w:rsidR="001B28C7" w:rsidRPr="00153597">
        <w:rPr>
          <w:rFonts w:ascii="Times" w:eastAsia="Times New Roman" w:hAnsi="Times" w:cs="Times New Roman"/>
          <w:color w:val="000000" w:themeColor="text1"/>
          <w:sz w:val="24"/>
          <w:szCs w:val="24"/>
          <w:lang w:val="en-US"/>
        </w:rPr>
        <w:t>Ra</w:t>
      </w:r>
      <w:r w:rsidRPr="00153597">
        <w:rPr>
          <w:rFonts w:ascii="Times" w:eastAsia="Times New Roman" w:hAnsi="Times" w:cs="Times New Roman"/>
          <w:color w:val="000000" w:themeColor="text1"/>
          <w:sz w:val="24"/>
          <w:szCs w:val="24"/>
          <w:lang w:val="en-US"/>
        </w:rPr>
        <w:t>wicz</w:t>
      </w:r>
      <w:r w:rsidR="001B28C7" w:rsidRPr="00153597">
        <w:rPr>
          <w:rFonts w:ascii="Times" w:eastAsia="Times New Roman" w:hAnsi="Times" w:cs="Times New Roman"/>
          <w:color w:val="000000" w:themeColor="text1"/>
          <w:sz w:val="24"/>
          <w:szCs w:val="24"/>
          <w:lang w:val="en-US"/>
        </w:rPr>
        <w:t xml:space="preserve"> himself, my approach</w:t>
      </w:r>
      <w:r w:rsidRPr="00153597">
        <w:rPr>
          <w:rFonts w:ascii="Times" w:eastAsia="Times New Roman" w:hAnsi="Times" w:cs="Times New Roman"/>
          <w:color w:val="000000" w:themeColor="text1"/>
          <w:sz w:val="24"/>
          <w:szCs w:val="24"/>
          <w:lang w:val="en-US"/>
        </w:rPr>
        <w:t xml:space="preserve"> </w:t>
      </w:r>
      <w:r w:rsidR="009E415A" w:rsidRPr="00153597">
        <w:rPr>
          <w:rFonts w:ascii="Times" w:eastAsia="Times New Roman" w:hAnsi="Times" w:cs="Times New Roman"/>
          <w:color w:val="000000" w:themeColor="text1"/>
          <w:sz w:val="24"/>
          <w:szCs w:val="24"/>
          <w:lang w:val="en-US"/>
        </w:rPr>
        <w:t>tends</w:t>
      </w:r>
      <w:r w:rsidRPr="00153597">
        <w:rPr>
          <w:rFonts w:ascii="Times" w:eastAsia="Times New Roman" w:hAnsi="Times" w:cs="Times New Roman"/>
          <w:color w:val="000000" w:themeColor="text1"/>
          <w:sz w:val="24"/>
          <w:szCs w:val="24"/>
          <w:lang w:val="en-US"/>
        </w:rPr>
        <w:t xml:space="preserve"> to be</w:t>
      </w:r>
      <w:r w:rsidR="001B28C7" w:rsidRPr="00153597">
        <w:rPr>
          <w:rFonts w:ascii="Times" w:eastAsia="Times New Roman" w:hAnsi="Times" w:cs="Times New Roman"/>
          <w:color w:val="000000" w:themeColor="text1"/>
          <w:sz w:val="24"/>
          <w:szCs w:val="24"/>
          <w:lang w:val="en-US"/>
        </w:rPr>
        <w:t xml:space="preserve"> phenomenological.</w:t>
      </w:r>
    </w:p>
    <w:p w14:paraId="7C5533EF" w14:textId="77777777" w:rsidR="001B28C7" w:rsidRPr="00153597" w:rsidRDefault="001B28C7" w:rsidP="00C56CD5">
      <w:pPr>
        <w:spacing w:line="360" w:lineRule="auto"/>
        <w:jc w:val="both"/>
        <w:rPr>
          <w:rFonts w:ascii="Times" w:eastAsia="Times New Roman" w:hAnsi="Times" w:cs="Times New Roman"/>
          <w:b/>
          <w:bCs/>
          <w:color w:val="000000" w:themeColor="text1"/>
          <w:sz w:val="24"/>
          <w:szCs w:val="24"/>
          <w:lang w:val="en-US"/>
        </w:rPr>
      </w:pPr>
    </w:p>
    <w:p w14:paraId="0302206F" w14:textId="157991FB" w:rsidR="001B28C7" w:rsidRPr="00153597" w:rsidRDefault="001B28C7" w:rsidP="001B28C7">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 xml:space="preserve">In the context of intellectual biography, the most </w:t>
      </w:r>
      <w:r w:rsidR="00867B87" w:rsidRPr="00153597">
        <w:rPr>
          <w:rFonts w:ascii="Times" w:eastAsia="Times New Roman" w:hAnsi="Times" w:cs="Times New Roman"/>
          <w:color w:val="000000" w:themeColor="text1"/>
          <w:sz w:val="24"/>
          <w:szCs w:val="24"/>
          <w:lang w:val="en-US"/>
        </w:rPr>
        <w:t>precious</w:t>
      </w:r>
      <w:r w:rsidRPr="00153597">
        <w:rPr>
          <w:rFonts w:ascii="Times" w:eastAsia="Times New Roman" w:hAnsi="Times" w:cs="Times New Roman"/>
          <w:color w:val="000000" w:themeColor="text1"/>
          <w:sz w:val="24"/>
          <w:szCs w:val="24"/>
          <w:lang w:val="en-US"/>
        </w:rPr>
        <w:t xml:space="preserve"> </w:t>
      </w:r>
      <w:r w:rsidR="00C14484" w:rsidRPr="00153597">
        <w:rPr>
          <w:rFonts w:ascii="Times" w:eastAsia="Times New Roman" w:hAnsi="Times" w:cs="Times New Roman"/>
          <w:color w:val="000000" w:themeColor="text1"/>
          <w:sz w:val="24"/>
          <w:szCs w:val="24"/>
          <w:lang w:val="en-US"/>
        </w:rPr>
        <w:t>information</w:t>
      </w:r>
      <w:r w:rsidRPr="00153597">
        <w:rPr>
          <w:rFonts w:ascii="Times" w:eastAsia="Times New Roman" w:hAnsi="Times" w:cs="Times New Roman"/>
          <w:color w:val="000000" w:themeColor="text1"/>
          <w:sz w:val="24"/>
          <w:szCs w:val="24"/>
          <w:lang w:val="en-US"/>
        </w:rPr>
        <w:t xml:space="preserve"> that </w:t>
      </w:r>
      <w:r w:rsidR="00096B4E" w:rsidRPr="00153597">
        <w:rPr>
          <w:rFonts w:ascii="Times" w:eastAsia="Times New Roman" w:hAnsi="Times" w:cs="Times New Roman"/>
          <w:color w:val="000000" w:themeColor="text1"/>
          <w:sz w:val="24"/>
          <w:szCs w:val="24"/>
          <w:lang w:val="en-US"/>
        </w:rPr>
        <w:t>Rawicz</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Pr="00153597">
        <w:rPr>
          <w:rFonts w:ascii="Times" w:eastAsia="Times New Roman" w:hAnsi="Times" w:cs="Times New Roman"/>
          <w:color w:val="000000" w:themeColor="text1"/>
          <w:sz w:val="24"/>
          <w:szCs w:val="24"/>
          <w:lang w:val="en-US"/>
        </w:rPr>
        <w:t>novel c</w:t>
      </w:r>
      <w:r w:rsidR="009E415A" w:rsidRPr="00153597">
        <w:rPr>
          <w:rFonts w:ascii="Times" w:eastAsia="Times New Roman" w:hAnsi="Times" w:cs="Times New Roman"/>
          <w:color w:val="000000" w:themeColor="text1"/>
          <w:sz w:val="24"/>
          <w:szCs w:val="24"/>
          <w:lang w:val="en-US"/>
        </w:rPr>
        <w:t>ould</w:t>
      </w:r>
      <w:r w:rsidRPr="00153597">
        <w:rPr>
          <w:rFonts w:ascii="Times" w:eastAsia="Times New Roman" w:hAnsi="Times" w:cs="Times New Roman"/>
          <w:color w:val="000000" w:themeColor="text1"/>
          <w:sz w:val="24"/>
          <w:szCs w:val="24"/>
          <w:lang w:val="en-US"/>
        </w:rPr>
        <w:t xml:space="preserve"> </w:t>
      </w:r>
      <w:r w:rsidR="00C14484" w:rsidRPr="00153597">
        <w:rPr>
          <w:rFonts w:ascii="Times" w:eastAsia="Times New Roman" w:hAnsi="Times" w:cs="Times New Roman"/>
          <w:color w:val="000000" w:themeColor="text1"/>
          <w:sz w:val="24"/>
          <w:szCs w:val="24"/>
          <w:lang w:val="en-US"/>
        </w:rPr>
        <w:t>offer</w:t>
      </w:r>
      <w:r w:rsidRPr="00153597">
        <w:rPr>
          <w:rFonts w:ascii="Times" w:eastAsia="Times New Roman" w:hAnsi="Times" w:cs="Times New Roman"/>
          <w:color w:val="000000" w:themeColor="text1"/>
          <w:sz w:val="24"/>
          <w:szCs w:val="24"/>
          <w:lang w:val="en-US"/>
        </w:rPr>
        <w:t xml:space="preserve"> </w:t>
      </w:r>
      <w:r w:rsidR="00C14484" w:rsidRPr="00153597">
        <w:rPr>
          <w:rFonts w:ascii="Times" w:eastAsia="Times New Roman" w:hAnsi="Times" w:cs="Times New Roman"/>
          <w:color w:val="000000" w:themeColor="text1"/>
          <w:sz w:val="24"/>
          <w:szCs w:val="24"/>
          <w:lang w:val="en-US"/>
        </w:rPr>
        <w:t>scholars</w:t>
      </w:r>
      <w:r w:rsidRPr="00153597">
        <w:rPr>
          <w:rFonts w:ascii="Times" w:eastAsia="Times New Roman" w:hAnsi="Times" w:cs="Times New Roman"/>
          <w:color w:val="000000" w:themeColor="text1"/>
          <w:sz w:val="24"/>
          <w:szCs w:val="24"/>
          <w:lang w:val="en-US"/>
        </w:rPr>
        <w:t xml:space="preserve"> </w:t>
      </w:r>
      <w:r w:rsidR="009E415A" w:rsidRPr="00153597">
        <w:rPr>
          <w:rFonts w:ascii="Times" w:eastAsia="Times New Roman" w:hAnsi="Times" w:cs="Times New Roman"/>
          <w:color w:val="000000" w:themeColor="text1"/>
          <w:sz w:val="24"/>
          <w:szCs w:val="24"/>
          <w:lang w:val="en-US"/>
        </w:rPr>
        <w:t>would</w:t>
      </w:r>
      <w:r w:rsidRPr="00153597">
        <w:rPr>
          <w:rFonts w:ascii="Times" w:eastAsia="Times New Roman" w:hAnsi="Times" w:cs="Times New Roman"/>
          <w:color w:val="000000" w:themeColor="text1"/>
          <w:sz w:val="24"/>
          <w:szCs w:val="24"/>
          <w:lang w:val="en-US"/>
        </w:rPr>
        <w:t xml:space="preserve"> probably</w:t>
      </w:r>
      <w:r w:rsidR="00C14484" w:rsidRPr="00153597">
        <w:rPr>
          <w:rFonts w:ascii="Times" w:eastAsia="Times New Roman" w:hAnsi="Times" w:cs="Times New Roman"/>
          <w:color w:val="000000" w:themeColor="text1"/>
          <w:sz w:val="24"/>
          <w:szCs w:val="24"/>
          <w:lang w:val="en-US"/>
        </w:rPr>
        <w:t xml:space="preserve"> </w:t>
      </w:r>
      <w:r w:rsidR="009E415A" w:rsidRPr="00153597">
        <w:rPr>
          <w:rFonts w:ascii="Times" w:eastAsia="Times New Roman" w:hAnsi="Times" w:cs="Times New Roman"/>
          <w:color w:val="000000" w:themeColor="text1"/>
          <w:sz w:val="24"/>
          <w:szCs w:val="24"/>
          <w:lang w:val="en-US"/>
        </w:rPr>
        <w:t xml:space="preserve">be </w:t>
      </w:r>
      <w:r w:rsidR="004762E1">
        <w:rPr>
          <w:rFonts w:ascii="Times" w:eastAsia="Times New Roman" w:hAnsi="Times" w:cs="Times New Roman"/>
          <w:color w:val="000000" w:themeColor="text1"/>
          <w:sz w:val="24"/>
          <w:szCs w:val="24"/>
          <w:lang w:val="en-US"/>
        </w:rPr>
        <w:t xml:space="preserve">the answer to the question of </w:t>
      </w:r>
      <w:r w:rsidRPr="00153597">
        <w:rPr>
          <w:rFonts w:ascii="Times" w:eastAsia="Times New Roman" w:hAnsi="Times" w:cs="Times New Roman"/>
          <w:color w:val="000000" w:themeColor="text1"/>
          <w:sz w:val="24"/>
          <w:szCs w:val="24"/>
          <w:lang w:val="en-US"/>
        </w:rPr>
        <w:t xml:space="preserve">why he wrote in this </w:t>
      </w:r>
      <w:r w:rsidR="00867B87" w:rsidRPr="00153597">
        <w:rPr>
          <w:rFonts w:ascii="Times" w:eastAsia="Times New Roman" w:hAnsi="Times" w:cs="Times New Roman"/>
          <w:color w:val="000000" w:themeColor="text1"/>
          <w:sz w:val="24"/>
          <w:szCs w:val="24"/>
          <w:lang w:val="en-US"/>
        </w:rPr>
        <w:t>fashion</w:t>
      </w:r>
      <w:r w:rsidRPr="00153597">
        <w:rPr>
          <w:rFonts w:ascii="Times" w:eastAsia="Times New Roman" w:hAnsi="Times" w:cs="Times New Roman"/>
          <w:color w:val="000000" w:themeColor="text1"/>
          <w:sz w:val="24"/>
          <w:szCs w:val="24"/>
          <w:lang w:val="en-US"/>
        </w:rPr>
        <w:t xml:space="preserve">. </w:t>
      </w:r>
      <w:r w:rsidR="00C14484" w:rsidRPr="00153597">
        <w:rPr>
          <w:rFonts w:ascii="Times" w:eastAsia="Times New Roman" w:hAnsi="Times" w:cs="Times New Roman"/>
          <w:color w:val="000000" w:themeColor="text1"/>
          <w:sz w:val="24"/>
          <w:szCs w:val="24"/>
          <w:lang w:val="en-US"/>
        </w:rPr>
        <w:t>Any attempt</w:t>
      </w:r>
      <w:r w:rsidRPr="00153597">
        <w:rPr>
          <w:rFonts w:ascii="Times" w:eastAsia="Times New Roman" w:hAnsi="Times" w:cs="Times New Roman"/>
          <w:color w:val="000000" w:themeColor="text1"/>
          <w:sz w:val="24"/>
          <w:szCs w:val="24"/>
          <w:lang w:val="en-US"/>
        </w:rPr>
        <w:t xml:space="preserve"> to answer </w:t>
      </w:r>
      <w:r w:rsidR="00B11483" w:rsidRPr="00153597">
        <w:rPr>
          <w:rFonts w:ascii="Times" w:eastAsia="Times New Roman" w:hAnsi="Times" w:cs="Times New Roman"/>
          <w:color w:val="000000" w:themeColor="text1"/>
          <w:sz w:val="24"/>
          <w:szCs w:val="24"/>
          <w:lang w:val="en-US"/>
        </w:rPr>
        <w:t>this question</w:t>
      </w:r>
      <w:r w:rsidR="00867B87"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at least </w:t>
      </w:r>
      <w:r w:rsidR="00C14484" w:rsidRPr="00153597">
        <w:rPr>
          <w:rFonts w:ascii="Times" w:eastAsia="Times New Roman" w:hAnsi="Times" w:cs="Times New Roman"/>
          <w:color w:val="000000" w:themeColor="text1"/>
          <w:sz w:val="24"/>
          <w:szCs w:val="24"/>
          <w:lang w:val="en-US"/>
        </w:rPr>
        <w:t>in part</w:t>
      </w:r>
      <w:r w:rsidR="00867B87" w:rsidRPr="00153597">
        <w:rPr>
          <w:rFonts w:ascii="Times" w:eastAsia="Times New Roman" w:hAnsi="Times" w:cs="Times New Roman"/>
          <w:color w:val="000000" w:themeColor="text1"/>
          <w:sz w:val="24"/>
          <w:szCs w:val="24"/>
          <w:lang w:val="en-US"/>
        </w:rPr>
        <w:t>,</w:t>
      </w:r>
      <w:r w:rsidR="00C14484" w:rsidRPr="00153597">
        <w:rPr>
          <w:rFonts w:ascii="Times" w:eastAsia="Times New Roman" w:hAnsi="Times" w:cs="Times New Roman"/>
          <w:color w:val="000000" w:themeColor="text1"/>
          <w:sz w:val="24"/>
          <w:szCs w:val="24"/>
          <w:lang w:val="en-US"/>
        </w:rPr>
        <w:t xml:space="preserve"> requires</w:t>
      </w:r>
      <w:r w:rsidRPr="00153597">
        <w:rPr>
          <w:rFonts w:ascii="Times" w:eastAsia="Times New Roman" w:hAnsi="Times" w:cs="Times New Roman"/>
          <w:color w:val="000000" w:themeColor="text1"/>
          <w:sz w:val="24"/>
          <w:szCs w:val="24"/>
          <w:lang w:val="en-US"/>
        </w:rPr>
        <w:t xml:space="preserve"> go</w:t>
      </w:r>
      <w:r w:rsidR="00C14484" w:rsidRPr="00153597">
        <w:rPr>
          <w:rFonts w:ascii="Times" w:eastAsia="Times New Roman" w:hAnsi="Times" w:cs="Times New Roman"/>
          <w:color w:val="000000" w:themeColor="text1"/>
          <w:sz w:val="24"/>
          <w:szCs w:val="24"/>
          <w:lang w:val="en-US"/>
        </w:rPr>
        <w:t>ing</w:t>
      </w:r>
      <w:r w:rsidRPr="00153597">
        <w:rPr>
          <w:rFonts w:ascii="Times" w:eastAsia="Times New Roman" w:hAnsi="Times" w:cs="Times New Roman"/>
          <w:color w:val="000000" w:themeColor="text1"/>
          <w:sz w:val="24"/>
          <w:szCs w:val="24"/>
          <w:lang w:val="en-US"/>
        </w:rPr>
        <w:t xml:space="preserve"> beyond the </w:t>
      </w:r>
      <w:r w:rsidR="00687359" w:rsidRPr="00153597">
        <w:rPr>
          <w:rFonts w:ascii="Times" w:eastAsia="Times New Roman" w:hAnsi="Times" w:cs="Times New Roman"/>
          <w:color w:val="000000" w:themeColor="text1"/>
          <w:sz w:val="24"/>
          <w:szCs w:val="24"/>
          <w:lang w:val="en-US"/>
        </w:rPr>
        <w:t xml:space="preserve">framework of the </w:t>
      </w:r>
      <w:r w:rsidR="00096B4E" w:rsidRPr="00153597">
        <w:rPr>
          <w:rFonts w:ascii="Times" w:eastAsia="Times New Roman" w:hAnsi="Times" w:cs="Times New Roman"/>
          <w:color w:val="000000" w:themeColor="text1"/>
          <w:sz w:val="24"/>
          <w:szCs w:val="24"/>
          <w:lang w:val="en-US"/>
        </w:rPr>
        <w:t>author</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00962B33" w:rsidRPr="00153597">
        <w:rPr>
          <w:rFonts w:ascii="Times" w:eastAsia="Times New Roman" w:hAnsi="Times" w:cs="Times New Roman"/>
          <w:color w:val="000000" w:themeColor="text1"/>
          <w:sz w:val="24"/>
          <w:szCs w:val="24"/>
          <w:lang w:val="en-US"/>
        </w:rPr>
        <w:t>biograph</w:t>
      </w:r>
      <w:r w:rsidR="00687359" w:rsidRPr="00153597">
        <w:rPr>
          <w:rFonts w:ascii="Times" w:eastAsia="Times New Roman" w:hAnsi="Times" w:cs="Times New Roman"/>
          <w:color w:val="000000" w:themeColor="text1"/>
          <w:sz w:val="24"/>
          <w:szCs w:val="24"/>
          <w:lang w:val="en-US"/>
        </w:rPr>
        <w:t>y</w:t>
      </w:r>
      <w:r w:rsidRPr="00153597">
        <w:rPr>
          <w:rFonts w:ascii="Times" w:eastAsia="Times New Roman" w:hAnsi="Times" w:cs="Times New Roman"/>
          <w:color w:val="000000" w:themeColor="text1"/>
          <w:sz w:val="24"/>
          <w:szCs w:val="24"/>
          <w:lang w:val="en-US"/>
        </w:rPr>
        <w:t xml:space="preserve"> and </w:t>
      </w:r>
      <w:r w:rsidR="00C24C5A" w:rsidRPr="00153597">
        <w:rPr>
          <w:rFonts w:ascii="Times" w:eastAsia="Times New Roman" w:hAnsi="Times" w:cs="Times New Roman"/>
          <w:color w:val="000000" w:themeColor="text1"/>
          <w:sz w:val="24"/>
          <w:szCs w:val="24"/>
          <w:lang w:val="en-US"/>
        </w:rPr>
        <w:t xml:space="preserve">to some degree, </w:t>
      </w:r>
      <w:r w:rsidR="00962B33" w:rsidRPr="00153597">
        <w:rPr>
          <w:rFonts w:ascii="Times" w:eastAsia="Times New Roman" w:hAnsi="Times" w:cs="Times New Roman"/>
          <w:color w:val="000000" w:themeColor="text1"/>
          <w:sz w:val="24"/>
          <w:szCs w:val="24"/>
          <w:lang w:val="en-US"/>
        </w:rPr>
        <w:t>broadening</w:t>
      </w:r>
      <w:r w:rsidRPr="00153597">
        <w:rPr>
          <w:rFonts w:ascii="Times" w:eastAsia="Times New Roman" w:hAnsi="Times" w:cs="Times New Roman"/>
          <w:color w:val="000000" w:themeColor="text1"/>
          <w:sz w:val="24"/>
          <w:szCs w:val="24"/>
          <w:lang w:val="en-US"/>
        </w:rPr>
        <w:t xml:space="preserve"> the context. </w:t>
      </w:r>
      <w:commentRangeStart w:id="3"/>
      <w:r w:rsidR="00962B33" w:rsidRPr="00153597">
        <w:rPr>
          <w:rFonts w:ascii="Times" w:eastAsia="Times New Roman" w:hAnsi="Times" w:cs="Times New Roman"/>
          <w:color w:val="000000" w:themeColor="text1"/>
          <w:sz w:val="24"/>
          <w:szCs w:val="24"/>
          <w:lang w:val="en-US"/>
        </w:rPr>
        <w:t>For this reason</w:t>
      </w:r>
      <w:r w:rsidR="00C24C5A" w:rsidRPr="00153597">
        <w:rPr>
          <w:rFonts w:ascii="Times" w:eastAsia="Times New Roman" w:hAnsi="Times" w:cs="Times New Roman"/>
          <w:color w:val="000000" w:themeColor="text1"/>
          <w:sz w:val="24"/>
          <w:szCs w:val="24"/>
          <w:lang w:val="en-US"/>
        </w:rPr>
        <w:t>,</w:t>
      </w:r>
      <w:r w:rsidR="00962B33" w:rsidRPr="00153597">
        <w:rPr>
          <w:rFonts w:ascii="Times" w:eastAsia="Times New Roman" w:hAnsi="Times" w:cs="Times New Roman"/>
          <w:color w:val="000000" w:themeColor="text1"/>
          <w:sz w:val="24"/>
          <w:szCs w:val="24"/>
          <w:lang w:val="en-US"/>
        </w:rPr>
        <w:t xml:space="preserve"> I begin by </w:t>
      </w:r>
      <w:r w:rsidRPr="00153597">
        <w:rPr>
          <w:rFonts w:ascii="Times" w:eastAsia="Times New Roman" w:hAnsi="Times" w:cs="Times New Roman"/>
          <w:color w:val="000000" w:themeColor="text1"/>
          <w:sz w:val="24"/>
          <w:szCs w:val="24"/>
          <w:lang w:val="en-US"/>
        </w:rPr>
        <w:t>consider</w:t>
      </w:r>
      <w:r w:rsidR="00962B33" w:rsidRPr="00153597">
        <w:rPr>
          <w:rFonts w:ascii="Times" w:eastAsia="Times New Roman" w:hAnsi="Times" w:cs="Times New Roman"/>
          <w:color w:val="000000" w:themeColor="text1"/>
          <w:sz w:val="24"/>
          <w:szCs w:val="24"/>
          <w:lang w:val="en-US"/>
        </w:rPr>
        <w:t>ing</w:t>
      </w:r>
      <w:r w:rsidR="00867B87" w:rsidRPr="00153597">
        <w:rPr>
          <w:rFonts w:ascii="Times" w:eastAsia="Times New Roman" w:hAnsi="Times" w:cs="Times New Roman"/>
          <w:color w:val="000000" w:themeColor="text1"/>
          <w:sz w:val="24"/>
          <w:szCs w:val="24"/>
          <w:lang w:val="en-US"/>
        </w:rPr>
        <w:t>—even if superficially—</w:t>
      </w:r>
      <w:r w:rsidR="00096B4E" w:rsidRPr="00153597">
        <w:rPr>
          <w:rFonts w:ascii="Times" w:eastAsia="Times New Roman" w:hAnsi="Times" w:cs="Times New Roman"/>
          <w:color w:val="000000" w:themeColor="text1"/>
          <w:sz w:val="24"/>
          <w:szCs w:val="24"/>
          <w:lang w:val="en-US"/>
        </w:rPr>
        <w:t>Rawicz</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00962B33" w:rsidRPr="00153597">
        <w:rPr>
          <w:rFonts w:ascii="Times" w:eastAsia="Times New Roman" w:hAnsi="Times" w:cs="Times New Roman"/>
          <w:color w:val="000000" w:themeColor="text1"/>
          <w:sz w:val="24"/>
          <w:szCs w:val="24"/>
          <w:lang w:val="en-US"/>
        </w:rPr>
        <w:t xml:space="preserve">life </w:t>
      </w:r>
      <w:r w:rsidR="00867B87" w:rsidRPr="00153597">
        <w:rPr>
          <w:rFonts w:ascii="Times" w:eastAsia="Times New Roman" w:hAnsi="Times" w:cs="Times New Roman"/>
          <w:color w:val="000000" w:themeColor="text1"/>
          <w:sz w:val="24"/>
          <w:szCs w:val="24"/>
          <w:lang w:val="en-US"/>
        </w:rPr>
        <w:t xml:space="preserve">and work </w:t>
      </w:r>
      <w:r w:rsidR="005317B8">
        <w:rPr>
          <w:rFonts w:ascii="Times" w:eastAsia="Times New Roman" w:hAnsi="Times" w:cs="Times New Roman"/>
          <w:color w:val="000000" w:themeColor="text1"/>
          <w:sz w:val="24"/>
          <w:szCs w:val="24"/>
          <w:lang w:val="en-US"/>
        </w:rPr>
        <w:t>alongside</w:t>
      </w:r>
      <w:r w:rsidR="00867B87" w:rsidRPr="00153597">
        <w:rPr>
          <w:rFonts w:ascii="Times" w:eastAsia="Times New Roman" w:hAnsi="Times" w:cs="Times New Roman"/>
          <w:color w:val="000000" w:themeColor="text1"/>
          <w:sz w:val="24"/>
          <w:szCs w:val="24"/>
          <w:lang w:val="en-US"/>
        </w:rPr>
        <w:t xml:space="preserve"> those</w:t>
      </w:r>
      <w:r w:rsidRPr="00153597">
        <w:rPr>
          <w:rFonts w:ascii="Times" w:eastAsia="Times New Roman" w:hAnsi="Times" w:cs="Times New Roman"/>
          <w:color w:val="000000" w:themeColor="text1"/>
          <w:sz w:val="24"/>
          <w:szCs w:val="24"/>
          <w:lang w:val="en-US"/>
        </w:rPr>
        <w:t xml:space="preserve"> of two of his contemporaries: Paul Celan and A</w:t>
      </w:r>
      <w:r w:rsidR="00867B87" w:rsidRPr="00153597">
        <w:rPr>
          <w:rFonts w:ascii="Times" w:eastAsia="Times New Roman" w:hAnsi="Times" w:cs="Times New Roman"/>
          <w:color w:val="000000" w:themeColor="text1"/>
          <w:sz w:val="24"/>
          <w:szCs w:val="24"/>
          <w:lang w:val="en-US"/>
        </w:rPr>
        <w:t>braham</w:t>
      </w:r>
      <w:r w:rsidRPr="00153597">
        <w:rPr>
          <w:rFonts w:ascii="Times" w:eastAsia="Times New Roman" w:hAnsi="Times" w:cs="Times New Roman"/>
          <w:color w:val="000000" w:themeColor="text1"/>
          <w:sz w:val="24"/>
          <w:szCs w:val="24"/>
          <w:lang w:val="en-US"/>
        </w:rPr>
        <w:t xml:space="preserve"> Sutzkever.</w:t>
      </w:r>
      <w:r w:rsidR="00962B33" w:rsidRPr="00153597">
        <w:rPr>
          <w:rFonts w:ascii="Times" w:eastAsia="Times New Roman" w:hAnsi="Times" w:cs="Times New Roman"/>
          <w:color w:val="000000" w:themeColor="text1"/>
          <w:sz w:val="24"/>
          <w:szCs w:val="24"/>
          <w:lang w:val="en-US"/>
        </w:rPr>
        <w:t xml:space="preserve"> </w:t>
      </w:r>
      <w:commentRangeEnd w:id="3"/>
      <w:r w:rsidR="00867B87" w:rsidRPr="00153597">
        <w:rPr>
          <w:rStyle w:val="CommentReference"/>
          <w:rFonts w:ascii="Times" w:hAnsi="Times"/>
          <w:color w:val="000000" w:themeColor="text1"/>
          <w:lang w:val="en-US"/>
        </w:rPr>
        <w:commentReference w:id="3"/>
      </w:r>
    </w:p>
    <w:p w14:paraId="541027EF" w14:textId="77777777" w:rsidR="00C56CD5" w:rsidRPr="00153597" w:rsidRDefault="00C56CD5" w:rsidP="00C56CD5">
      <w:pPr>
        <w:spacing w:line="360" w:lineRule="auto"/>
        <w:jc w:val="both"/>
        <w:rPr>
          <w:rFonts w:ascii="Times" w:eastAsia="Times New Roman" w:hAnsi="Times" w:cs="Times New Roman"/>
          <w:b/>
          <w:bCs/>
          <w:color w:val="000000" w:themeColor="text1"/>
          <w:sz w:val="24"/>
          <w:szCs w:val="24"/>
          <w:lang w:val="en-US"/>
        </w:rPr>
      </w:pPr>
    </w:p>
    <w:p w14:paraId="3115E92E" w14:textId="338D145E" w:rsidR="00C56CD5" w:rsidRPr="00153597" w:rsidRDefault="00767BDB" w:rsidP="00B11483">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From a historical perspective, t</w:t>
      </w:r>
      <w:r w:rsidR="00867B87" w:rsidRPr="00153597">
        <w:rPr>
          <w:rFonts w:ascii="Times" w:eastAsia="Times New Roman" w:hAnsi="Times" w:cs="Times New Roman"/>
          <w:color w:val="000000" w:themeColor="text1"/>
          <w:sz w:val="24"/>
          <w:szCs w:val="24"/>
          <w:lang w:val="en-US"/>
        </w:rPr>
        <w:t xml:space="preserve">his </w:t>
      </w:r>
      <w:r w:rsidR="00B11483" w:rsidRPr="00153597">
        <w:rPr>
          <w:rFonts w:ascii="Times" w:eastAsia="Times New Roman" w:hAnsi="Times" w:cs="Times New Roman"/>
          <w:color w:val="000000" w:themeColor="text1"/>
          <w:sz w:val="24"/>
          <w:szCs w:val="24"/>
          <w:lang w:val="en-US"/>
        </w:rPr>
        <w:t>choice</w:t>
      </w:r>
      <w:r w:rsidR="00867B87" w:rsidRPr="00153597">
        <w:rPr>
          <w:rFonts w:ascii="Times" w:eastAsia="Times New Roman" w:hAnsi="Times" w:cs="Times New Roman"/>
          <w:color w:val="000000" w:themeColor="text1"/>
          <w:sz w:val="24"/>
          <w:szCs w:val="24"/>
          <w:lang w:val="en-US"/>
        </w:rPr>
        <w:t xml:space="preserve"> of </w:t>
      </w:r>
      <w:r w:rsidR="00B11483" w:rsidRPr="00153597">
        <w:rPr>
          <w:rFonts w:ascii="Times" w:eastAsia="Times New Roman" w:hAnsi="Times" w:cs="Times New Roman"/>
          <w:color w:val="000000" w:themeColor="text1"/>
          <w:sz w:val="24"/>
          <w:szCs w:val="24"/>
          <w:lang w:val="en-US"/>
        </w:rPr>
        <w:t>authors</w:t>
      </w:r>
      <w:r w:rsidR="00867B87" w:rsidRPr="00153597">
        <w:rPr>
          <w:rFonts w:ascii="Times" w:eastAsia="Times New Roman" w:hAnsi="Times" w:cs="Times New Roman"/>
          <w:color w:val="000000" w:themeColor="text1"/>
          <w:sz w:val="24"/>
          <w:szCs w:val="24"/>
          <w:lang w:val="en-US"/>
        </w:rPr>
        <w:t xml:space="preserve"> is no</w:t>
      </w:r>
      <w:r w:rsidRPr="00153597">
        <w:rPr>
          <w:rFonts w:ascii="Times" w:eastAsia="Times New Roman" w:hAnsi="Times" w:cs="Times New Roman"/>
          <w:color w:val="000000" w:themeColor="text1"/>
          <w:sz w:val="24"/>
          <w:szCs w:val="24"/>
          <w:lang w:val="en-US"/>
        </w:rPr>
        <w:t xml:space="preserve"> coincidence</w:t>
      </w:r>
      <w:r w:rsidR="00867B87" w:rsidRPr="00153597">
        <w:rPr>
          <w:rFonts w:ascii="Times" w:eastAsia="Times New Roman" w:hAnsi="Times" w:cs="Times New Roman"/>
          <w:color w:val="000000" w:themeColor="text1"/>
          <w:sz w:val="24"/>
          <w:szCs w:val="24"/>
          <w:lang w:val="en-US"/>
        </w:rPr>
        <w:t xml:space="preserve">: all three </w:t>
      </w:r>
      <w:r w:rsidR="00B11483" w:rsidRPr="00153597">
        <w:rPr>
          <w:rFonts w:ascii="Times" w:eastAsia="Times New Roman" w:hAnsi="Times" w:cs="Times New Roman"/>
          <w:color w:val="000000" w:themeColor="text1"/>
          <w:sz w:val="24"/>
          <w:szCs w:val="24"/>
          <w:lang w:val="en-US"/>
        </w:rPr>
        <w:t>are of</w:t>
      </w:r>
      <w:r w:rsidR="00867B87" w:rsidRPr="00153597">
        <w:rPr>
          <w:rFonts w:ascii="Times" w:eastAsia="Times New Roman" w:hAnsi="Times" w:cs="Times New Roman"/>
          <w:color w:val="000000" w:themeColor="text1"/>
          <w:sz w:val="24"/>
          <w:szCs w:val="24"/>
          <w:lang w:val="en-US"/>
        </w:rPr>
        <w:t xml:space="preserve"> the same generation and </w:t>
      </w:r>
      <w:r w:rsidRPr="00153597">
        <w:rPr>
          <w:rFonts w:ascii="Times" w:eastAsia="Times New Roman" w:hAnsi="Times" w:cs="Times New Roman"/>
          <w:color w:val="000000" w:themeColor="text1"/>
          <w:sz w:val="24"/>
          <w:szCs w:val="24"/>
          <w:lang w:val="en-US"/>
        </w:rPr>
        <w:t>matured</w:t>
      </w:r>
      <w:r w:rsidR="00867B87"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under</w:t>
      </w:r>
      <w:r w:rsidR="00867B87" w:rsidRPr="00153597">
        <w:rPr>
          <w:rFonts w:ascii="Times" w:eastAsia="Times New Roman" w:hAnsi="Times" w:cs="Times New Roman"/>
          <w:color w:val="000000" w:themeColor="text1"/>
          <w:sz w:val="24"/>
          <w:szCs w:val="24"/>
          <w:lang w:val="en-US"/>
        </w:rPr>
        <w:t xml:space="preserve"> more or less </w:t>
      </w:r>
      <w:r w:rsidR="00687359" w:rsidRPr="00153597">
        <w:rPr>
          <w:rFonts w:ascii="Times" w:eastAsia="Times New Roman" w:hAnsi="Times" w:cs="Times New Roman"/>
          <w:color w:val="000000" w:themeColor="text1"/>
          <w:sz w:val="24"/>
          <w:szCs w:val="24"/>
          <w:lang w:val="en-US"/>
        </w:rPr>
        <w:t>similar</w:t>
      </w:r>
      <w:r w:rsidR="00867B87" w:rsidRPr="00153597">
        <w:rPr>
          <w:rFonts w:ascii="Times" w:eastAsia="Times New Roman" w:hAnsi="Times" w:cs="Times New Roman"/>
          <w:color w:val="000000" w:themeColor="text1"/>
          <w:sz w:val="24"/>
          <w:szCs w:val="24"/>
          <w:lang w:val="en-US"/>
        </w:rPr>
        <w:t xml:space="preserve"> c</w:t>
      </w:r>
      <w:r w:rsidR="00C24C5A" w:rsidRPr="00153597">
        <w:rPr>
          <w:rFonts w:ascii="Times" w:eastAsia="Times New Roman" w:hAnsi="Times" w:cs="Times New Roman"/>
          <w:color w:val="000000" w:themeColor="text1"/>
          <w:sz w:val="24"/>
          <w:szCs w:val="24"/>
          <w:lang w:val="en-US"/>
        </w:rPr>
        <w:t>ircumstances</w:t>
      </w:r>
      <w:r w:rsidR="00867B87"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In addition, all</w:t>
      </w:r>
      <w:r w:rsidR="00867B87" w:rsidRPr="00153597">
        <w:rPr>
          <w:rFonts w:ascii="Times" w:eastAsia="Times New Roman" w:hAnsi="Times" w:cs="Times New Roman"/>
          <w:color w:val="000000" w:themeColor="text1"/>
          <w:sz w:val="24"/>
          <w:szCs w:val="24"/>
          <w:lang w:val="en-US"/>
        </w:rPr>
        <w:t xml:space="preserve"> were born between 1913 and 1920 on the territory of the so-called </w:t>
      </w:r>
      <w:r w:rsidR="00AB7C68" w:rsidRPr="00153597">
        <w:rPr>
          <w:rFonts w:ascii="Times" w:eastAsia="Times New Roman" w:hAnsi="Times" w:cs="Times New Roman"/>
          <w:color w:val="000000" w:themeColor="text1"/>
          <w:sz w:val="24"/>
          <w:szCs w:val="24"/>
          <w:lang w:val="en-US"/>
        </w:rPr>
        <w:t>“</w:t>
      </w:r>
      <w:r w:rsidR="00867B87" w:rsidRPr="00153597">
        <w:rPr>
          <w:rFonts w:ascii="Times" w:eastAsia="Times New Roman" w:hAnsi="Times" w:cs="Times New Roman"/>
          <w:color w:val="000000" w:themeColor="text1"/>
          <w:sz w:val="24"/>
          <w:szCs w:val="24"/>
          <w:lang w:val="en-US"/>
        </w:rPr>
        <w:t>bloody lands</w:t>
      </w:r>
      <w:r w:rsidR="00AB7C68"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w:t>
      </w:r>
      <w:r w:rsidR="00F648AE" w:rsidRPr="00153597">
        <w:rPr>
          <w:rFonts w:ascii="Times" w:eastAsia="Times New Roman" w:hAnsi="Times" w:cs="Times New Roman"/>
          <w:color w:val="000000" w:themeColor="text1"/>
          <w:sz w:val="24"/>
          <w:szCs w:val="24"/>
          <w:lang w:val="en-US"/>
        </w:rPr>
        <w:t xml:space="preserve">and </w:t>
      </w:r>
      <w:r w:rsidRPr="00153597">
        <w:rPr>
          <w:rFonts w:ascii="Times" w:eastAsia="Times New Roman" w:hAnsi="Times" w:cs="Times New Roman"/>
          <w:color w:val="000000" w:themeColor="text1"/>
          <w:sz w:val="24"/>
          <w:szCs w:val="24"/>
          <w:lang w:val="en-US"/>
        </w:rPr>
        <w:t>spent</w:t>
      </w:r>
      <w:r w:rsidR="00867B87" w:rsidRPr="00153597">
        <w:rPr>
          <w:rFonts w:ascii="Times" w:eastAsia="Times New Roman" w:hAnsi="Times" w:cs="Times New Roman"/>
          <w:color w:val="000000" w:themeColor="text1"/>
          <w:sz w:val="24"/>
          <w:szCs w:val="24"/>
          <w:lang w:val="en-US"/>
        </w:rPr>
        <w:t xml:space="preserve"> their youth</w:t>
      </w:r>
      <w:r w:rsidR="00B11483" w:rsidRPr="00153597">
        <w:rPr>
          <w:rFonts w:ascii="Times" w:eastAsia="Times New Roman" w:hAnsi="Times" w:cs="Times New Roman"/>
          <w:color w:val="000000" w:themeColor="text1"/>
          <w:sz w:val="24"/>
          <w:szCs w:val="24"/>
          <w:lang w:val="en-US"/>
        </w:rPr>
        <w:t>s</w:t>
      </w:r>
      <w:r w:rsidR="00867B87" w:rsidRPr="00153597">
        <w:rPr>
          <w:rFonts w:ascii="Times" w:eastAsia="Times New Roman" w:hAnsi="Times" w:cs="Times New Roman"/>
          <w:color w:val="000000" w:themeColor="text1"/>
          <w:sz w:val="24"/>
          <w:szCs w:val="24"/>
          <w:lang w:val="en-US"/>
        </w:rPr>
        <w:t xml:space="preserve"> in three </w:t>
      </w:r>
      <w:r w:rsidR="00AB7C68" w:rsidRPr="00153597">
        <w:rPr>
          <w:rFonts w:ascii="Times" w:eastAsia="Times New Roman" w:hAnsi="Times" w:cs="Times New Roman"/>
          <w:color w:val="000000" w:themeColor="text1"/>
          <w:sz w:val="24"/>
          <w:szCs w:val="24"/>
          <w:lang w:val="en-US"/>
        </w:rPr>
        <w:t>“</w:t>
      </w:r>
      <w:r w:rsidR="00867B87" w:rsidRPr="00153597">
        <w:rPr>
          <w:rFonts w:ascii="Times" w:eastAsia="Times New Roman" w:hAnsi="Times" w:cs="Times New Roman"/>
          <w:color w:val="000000" w:themeColor="text1"/>
          <w:sz w:val="24"/>
          <w:szCs w:val="24"/>
          <w:lang w:val="en-US"/>
        </w:rPr>
        <w:t>border</w:t>
      </w:r>
      <w:r w:rsidR="00AB7C68" w:rsidRPr="00153597">
        <w:rPr>
          <w:rFonts w:ascii="Times" w:eastAsia="Times New Roman" w:hAnsi="Times" w:cs="Times New Roman"/>
          <w:color w:val="000000" w:themeColor="text1"/>
          <w:sz w:val="24"/>
          <w:szCs w:val="24"/>
          <w:lang w:val="en-US"/>
        </w:rPr>
        <w:t>”</w:t>
      </w:r>
      <w:r w:rsidR="00867B87" w:rsidRPr="00153597">
        <w:rPr>
          <w:rFonts w:ascii="Times" w:eastAsia="Times New Roman" w:hAnsi="Times" w:cs="Times New Roman"/>
          <w:color w:val="000000" w:themeColor="text1"/>
          <w:sz w:val="24"/>
          <w:szCs w:val="24"/>
          <w:lang w:val="en-US"/>
        </w:rPr>
        <w:t xml:space="preserve"> cities</w:t>
      </w:r>
      <w:r w:rsidR="00B11483" w:rsidRPr="00153597">
        <w:rPr>
          <w:rFonts w:ascii="Times" w:eastAsia="Times New Roman" w:hAnsi="Times" w:cs="Times New Roman"/>
          <w:color w:val="000000" w:themeColor="text1"/>
          <w:sz w:val="24"/>
          <w:szCs w:val="24"/>
          <w:lang w:val="en-US"/>
        </w:rPr>
        <w:t>—</w:t>
      </w:r>
      <w:r w:rsidR="00867B87" w:rsidRPr="00153597">
        <w:rPr>
          <w:rFonts w:ascii="Times" w:eastAsia="Times New Roman" w:hAnsi="Times" w:cs="Times New Roman"/>
          <w:color w:val="000000" w:themeColor="text1"/>
          <w:sz w:val="24"/>
          <w:szCs w:val="24"/>
          <w:lang w:val="en-US"/>
        </w:rPr>
        <w:t>Vilna (Sutskever), Chernivtsi (Tselan)</w:t>
      </w:r>
      <w:r w:rsidRPr="00153597">
        <w:rPr>
          <w:rFonts w:ascii="Times" w:eastAsia="Times New Roman" w:hAnsi="Times" w:cs="Times New Roman"/>
          <w:color w:val="000000" w:themeColor="text1"/>
          <w:sz w:val="24"/>
          <w:szCs w:val="24"/>
          <w:lang w:val="en-US"/>
        </w:rPr>
        <w:t>,</w:t>
      </w:r>
      <w:r w:rsidR="00867B87" w:rsidRPr="00153597">
        <w:rPr>
          <w:rFonts w:ascii="Times" w:eastAsia="Times New Roman" w:hAnsi="Times" w:cs="Times New Roman"/>
          <w:color w:val="000000" w:themeColor="text1"/>
          <w:sz w:val="24"/>
          <w:szCs w:val="24"/>
          <w:lang w:val="en-US"/>
        </w:rPr>
        <w:t xml:space="preserve"> and Lviv (Ra</w:t>
      </w:r>
      <w:r w:rsidRPr="00153597">
        <w:rPr>
          <w:rFonts w:ascii="Times" w:eastAsia="Times New Roman" w:hAnsi="Times" w:cs="Times New Roman"/>
          <w:color w:val="000000" w:themeColor="text1"/>
          <w:sz w:val="24"/>
          <w:szCs w:val="24"/>
          <w:lang w:val="en-US"/>
        </w:rPr>
        <w:t>wicz</w:t>
      </w:r>
      <w:r w:rsidR="00867B87" w:rsidRPr="00153597">
        <w:rPr>
          <w:rFonts w:ascii="Times" w:eastAsia="Times New Roman" w:hAnsi="Times" w:cs="Times New Roman"/>
          <w:color w:val="000000" w:themeColor="text1"/>
          <w:sz w:val="24"/>
          <w:szCs w:val="24"/>
          <w:lang w:val="en-US"/>
        </w:rPr>
        <w:t>)</w:t>
      </w:r>
      <w:r w:rsidR="004762E1">
        <w:rPr>
          <w:rFonts w:ascii="Times" w:eastAsia="Times New Roman" w:hAnsi="Times" w:cs="Times New Roman"/>
          <w:color w:val="000000" w:themeColor="text1"/>
          <w:sz w:val="24"/>
          <w:szCs w:val="24"/>
          <w:lang w:val="en-US"/>
        </w:rPr>
        <w:t>. It was precisely then that</w:t>
      </w:r>
      <w:r w:rsidR="00867B87" w:rsidRPr="00153597">
        <w:rPr>
          <w:rFonts w:ascii="Times" w:eastAsia="Times New Roman" w:hAnsi="Times" w:cs="Times New Roman"/>
          <w:color w:val="000000" w:themeColor="text1"/>
          <w:sz w:val="24"/>
          <w:szCs w:val="24"/>
          <w:lang w:val="en-US"/>
        </w:rPr>
        <w:t xml:space="preserve"> national identity </w:t>
      </w:r>
      <w:r w:rsidR="00C33FD5" w:rsidRPr="00153597">
        <w:rPr>
          <w:rFonts w:ascii="Times" w:eastAsia="Times New Roman" w:hAnsi="Times" w:cs="Times New Roman"/>
          <w:color w:val="000000" w:themeColor="text1"/>
          <w:sz w:val="24"/>
          <w:szCs w:val="24"/>
          <w:lang w:val="en-US"/>
        </w:rPr>
        <w:t xml:space="preserve">was beginning to </w:t>
      </w:r>
      <w:r w:rsidR="00867B87" w:rsidRPr="00153597">
        <w:rPr>
          <w:rFonts w:ascii="Times" w:eastAsia="Times New Roman" w:hAnsi="Times" w:cs="Times New Roman"/>
          <w:color w:val="000000" w:themeColor="text1"/>
          <w:sz w:val="24"/>
          <w:szCs w:val="24"/>
          <w:lang w:val="en-US"/>
        </w:rPr>
        <w:t>play a key role</w:t>
      </w:r>
      <w:r w:rsidR="00F648AE" w:rsidRPr="00153597">
        <w:rPr>
          <w:rFonts w:ascii="Times" w:eastAsia="Times New Roman" w:hAnsi="Times" w:cs="Times New Roman"/>
          <w:color w:val="000000" w:themeColor="text1"/>
          <w:sz w:val="24"/>
          <w:szCs w:val="24"/>
          <w:lang w:val="en-US"/>
        </w:rPr>
        <w:t xml:space="preserve">, </w:t>
      </w:r>
      <w:r w:rsidR="00867B87" w:rsidRPr="00153597">
        <w:rPr>
          <w:rFonts w:ascii="Times" w:eastAsia="Times New Roman" w:hAnsi="Times" w:cs="Times New Roman"/>
          <w:color w:val="000000" w:themeColor="text1"/>
          <w:sz w:val="24"/>
          <w:szCs w:val="24"/>
          <w:lang w:val="en-US"/>
        </w:rPr>
        <w:t xml:space="preserve">relations between </w:t>
      </w:r>
      <w:r w:rsidRPr="00153597">
        <w:rPr>
          <w:rFonts w:ascii="Times" w:eastAsia="Times New Roman" w:hAnsi="Times" w:cs="Times New Roman"/>
          <w:color w:val="000000" w:themeColor="text1"/>
          <w:sz w:val="24"/>
          <w:szCs w:val="24"/>
          <w:lang w:val="en-US"/>
        </w:rPr>
        <w:t>various</w:t>
      </w:r>
      <w:r w:rsidR="00867B87"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 xml:space="preserve">urban </w:t>
      </w:r>
      <w:r w:rsidR="004762E1" w:rsidRPr="00153597">
        <w:rPr>
          <w:rFonts w:ascii="Times" w:eastAsia="Times New Roman" w:hAnsi="Times" w:cs="Times New Roman"/>
          <w:color w:val="000000" w:themeColor="text1"/>
          <w:sz w:val="24"/>
          <w:szCs w:val="24"/>
          <w:lang w:val="en-US"/>
        </w:rPr>
        <w:t>communities</w:t>
      </w:r>
      <w:r w:rsidR="00F648AE" w:rsidRPr="00153597">
        <w:rPr>
          <w:rFonts w:ascii="Times" w:eastAsia="Times New Roman" w:hAnsi="Times" w:cs="Times New Roman"/>
          <w:color w:val="000000" w:themeColor="text1"/>
          <w:sz w:val="24"/>
          <w:szCs w:val="24"/>
          <w:lang w:val="en-US"/>
        </w:rPr>
        <w:t xml:space="preserve"> </w:t>
      </w:r>
      <w:r w:rsidR="00687359" w:rsidRPr="00153597">
        <w:rPr>
          <w:rFonts w:ascii="Times" w:eastAsia="Times New Roman" w:hAnsi="Times" w:cs="Times New Roman"/>
          <w:color w:val="000000" w:themeColor="text1"/>
          <w:sz w:val="24"/>
          <w:szCs w:val="24"/>
          <w:lang w:val="en-US"/>
        </w:rPr>
        <w:t xml:space="preserve">were </w:t>
      </w:r>
      <w:r w:rsidR="00F648AE" w:rsidRPr="00153597">
        <w:rPr>
          <w:rFonts w:ascii="Times" w:eastAsia="Times New Roman" w:hAnsi="Times" w:cs="Times New Roman"/>
          <w:color w:val="000000" w:themeColor="text1"/>
          <w:sz w:val="24"/>
          <w:szCs w:val="24"/>
          <w:lang w:val="en-US"/>
        </w:rPr>
        <w:t>gr</w:t>
      </w:r>
      <w:r w:rsidR="00687359" w:rsidRPr="00153597">
        <w:rPr>
          <w:rFonts w:ascii="Times" w:eastAsia="Times New Roman" w:hAnsi="Times" w:cs="Times New Roman"/>
          <w:color w:val="000000" w:themeColor="text1"/>
          <w:sz w:val="24"/>
          <w:szCs w:val="24"/>
          <w:lang w:val="en-US"/>
        </w:rPr>
        <w:t>owing</w:t>
      </w:r>
      <w:r w:rsidR="00F648AE" w:rsidRPr="00153597">
        <w:rPr>
          <w:rFonts w:ascii="Times" w:eastAsia="Times New Roman" w:hAnsi="Times" w:cs="Times New Roman"/>
          <w:color w:val="000000" w:themeColor="text1"/>
          <w:sz w:val="24"/>
          <w:szCs w:val="24"/>
          <w:lang w:val="en-US"/>
        </w:rPr>
        <w:t xml:space="preserve"> strained,</w:t>
      </w:r>
      <w:r w:rsidR="00867B87" w:rsidRPr="00153597">
        <w:rPr>
          <w:rFonts w:ascii="Times" w:eastAsia="Times New Roman" w:hAnsi="Times" w:cs="Times New Roman"/>
          <w:color w:val="000000" w:themeColor="text1"/>
          <w:sz w:val="24"/>
          <w:szCs w:val="24"/>
          <w:lang w:val="en-US"/>
        </w:rPr>
        <w:t xml:space="preserve"> and anti-Semitism </w:t>
      </w:r>
      <w:r w:rsidR="00687359" w:rsidRPr="00153597">
        <w:rPr>
          <w:rFonts w:ascii="Times" w:eastAsia="Times New Roman" w:hAnsi="Times" w:cs="Times New Roman"/>
          <w:color w:val="000000" w:themeColor="text1"/>
          <w:sz w:val="24"/>
          <w:szCs w:val="24"/>
          <w:lang w:val="en-US"/>
        </w:rPr>
        <w:t xml:space="preserve">was </w:t>
      </w:r>
      <w:r w:rsidR="00F648AE" w:rsidRPr="00153597">
        <w:rPr>
          <w:rFonts w:ascii="Times" w:eastAsia="Times New Roman" w:hAnsi="Times" w:cs="Times New Roman"/>
          <w:color w:val="000000" w:themeColor="text1"/>
          <w:sz w:val="24"/>
          <w:szCs w:val="24"/>
          <w:lang w:val="en-US"/>
        </w:rPr>
        <w:t>bec</w:t>
      </w:r>
      <w:r w:rsidR="00687359" w:rsidRPr="00153597">
        <w:rPr>
          <w:rFonts w:ascii="Times" w:eastAsia="Times New Roman" w:hAnsi="Times" w:cs="Times New Roman"/>
          <w:color w:val="000000" w:themeColor="text1"/>
          <w:sz w:val="24"/>
          <w:szCs w:val="24"/>
          <w:lang w:val="en-US"/>
        </w:rPr>
        <w:t>oming</w:t>
      </w:r>
      <w:r w:rsidR="00F648AE" w:rsidRPr="00153597">
        <w:rPr>
          <w:rFonts w:ascii="Times" w:eastAsia="Times New Roman" w:hAnsi="Times" w:cs="Times New Roman"/>
          <w:color w:val="000000" w:themeColor="text1"/>
          <w:sz w:val="24"/>
          <w:szCs w:val="24"/>
          <w:lang w:val="en-US"/>
        </w:rPr>
        <w:t xml:space="preserve"> increasingly</w:t>
      </w:r>
      <w:r w:rsidR="00867B87" w:rsidRPr="00153597">
        <w:rPr>
          <w:rFonts w:ascii="Times" w:eastAsia="Times New Roman" w:hAnsi="Times" w:cs="Times New Roman"/>
          <w:color w:val="000000" w:themeColor="text1"/>
          <w:sz w:val="24"/>
          <w:szCs w:val="24"/>
          <w:lang w:val="en-US"/>
        </w:rPr>
        <w:t xml:space="preserve"> </w:t>
      </w:r>
      <w:r w:rsidR="00F648AE" w:rsidRPr="00153597">
        <w:rPr>
          <w:rFonts w:ascii="Times" w:eastAsia="Times New Roman" w:hAnsi="Times" w:cs="Times New Roman"/>
          <w:color w:val="000000" w:themeColor="text1"/>
          <w:sz w:val="24"/>
          <w:szCs w:val="24"/>
          <w:lang w:val="en-US"/>
        </w:rPr>
        <w:t>open</w:t>
      </w:r>
      <w:r w:rsidR="00867B87" w:rsidRPr="00153597">
        <w:rPr>
          <w:rFonts w:ascii="Times" w:eastAsia="Times New Roman" w:hAnsi="Times" w:cs="Times New Roman"/>
          <w:color w:val="000000" w:themeColor="text1"/>
          <w:sz w:val="24"/>
          <w:szCs w:val="24"/>
          <w:lang w:val="en-US"/>
        </w:rPr>
        <w:t xml:space="preserve"> and violent. </w:t>
      </w:r>
      <w:r w:rsidR="007B1ED1" w:rsidRPr="00153597">
        <w:rPr>
          <w:rFonts w:ascii="Times" w:eastAsia="Times New Roman" w:hAnsi="Times" w:cs="Times New Roman"/>
          <w:color w:val="000000" w:themeColor="text1"/>
          <w:sz w:val="24"/>
          <w:szCs w:val="24"/>
          <w:lang w:val="en-US"/>
        </w:rPr>
        <w:t xml:space="preserve">Although </w:t>
      </w:r>
      <w:r w:rsidR="00C33FD5" w:rsidRPr="00153597">
        <w:rPr>
          <w:rFonts w:ascii="Times" w:eastAsia="Times New Roman" w:hAnsi="Times" w:cs="Times New Roman"/>
          <w:color w:val="000000" w:themeColor="text1"/>
          <w:sz w:val="24"/>
          <w:szCs w:val="24"/>
          <w:lang w:val="en-US"/>
        </w:rPr>
        <w:t>all</w:t>
      </w:r>
      <w:r w:rsidR="007B1ED1" w:rsidRPr="00153597">
        <w:rPr>
          <w:rFonts w:ascii="Times" w:eastAsia="Times New Roman" w:hAnsi="Times" w:cs="Times New Roman"/>
          <w:color w:val="000000" w:themeColor="text1"/>
          <w:sz w:val="24"/>
          <w:szCs w:val="24"/>
          <w:lang w:val="en-US"/>
        </w:rPr>
        <w:t xml:space="preserve"> were of </w:t>
      </w:r>
      <w:r w:rsidR="009E415A" w:rsidRPr="00153597">
        <w:rPr>
          <w:rFonts w:ascii="Times" w:eastAsia="Times New Roman" w:hAnsi="Times" w:cs="Times New Roman"/>
          <w:color w:val="000000" w:themeColor="text1"/>
          <w:sz w:val="24"/>
          <w:szCs w:val="24"/>
          <w:lang w:val="en-US"/>
        </w:rPr>
        <w:t>Jewish</w:t>
      </w:r>
      <w:r w:rsidR="007B1ED1" w:rsidRPr="00153597">
        <w:rPr>
          <w:rFonts w:ascii="Times" w:eastAsia="Times New Roman" w:hAnsi="Times" w:cs="Times New Roman"/>
          <w:color w:val="000000" w:themeColor="text1"/>
          <w:sz w:val="24"/>
          <w:szCs w:val="24"/>
          <w:lang w:val="en-US"/>
        </w:rPr>
        <w:t xml:space="preserve"> </w:t>
      </w:r>
      <w:r w:rsidR="009E415A" w:rsidRPr="00153597">
        <w:rPr>
          <w:rFonts w:ascii="Times" w:eastAsia="Times New Roman" w:hAnsi="Times" w:cs="Times New Roman"/>
          <w:color w:val="000000" w:themeColor="text1"/>
          <w:sz w:val="24"/>
          <w:szCs w:val="24"/>
          <w:lang w:val="en-US"/>
        </w:rPr>
        <w:t xml:space="preserve">origin, their families were not </w:t>
      </w:r>
      <w:r w:rsidR="004762E1">
        <w:rPr>
          <w:rFonts w:ascii="Times" w:eastAsia="Times New Roman" w:hAnsi="Times" w:cs="Times New Roman"/>
          <w:color w:val="000000" w:themeColor="text1"/>
          <w:sz w:val="24"/>
          <w:szCs w:val="24"/>
          <w:lang w:val="en-US"/>
        </w:rPr>
        <w:t>O</w:t>
      </w:r>
      <w:r w:rsidR="009E415A" w:rsidRPr="00153597">
        <w:rPr>
          <w:rFonts w:ascii="Times" w:eastAsia="Times New Roman" w:hAnsi="Times" w:cs="Times New Roman"/>
          <w:color w:val="000000" w:themeColor="text1"/>
          <w:sz w:val="24"/>
          <w:szCs w:val="24"/>
          <w:lang w:val="en-US"/>
        </w:rPr>
        <w:t xml:space="preserve">rthodox, and </w:t>
      </w:r>
      <w:r w:rsidR="00B11483" w:rsidRPr="00153597">
        <w:rPr>
          <w:rFonts w:ascii="Times" w:eastAsia="Times New Roman" w:hAnsi="Times" w:cs="Times New Roman"/>
          <w:color w:val="000000" w:themeColor="text1"/>
          <w:sz w:val="24"/>
          <w:szCs w:val="24"/>
          <w:lang w:val="en-US"/>
        </w:rPr>
        <w:t>thus</w:t>
      </w:r>
      <w:r w:rsidR="00D2104C" w:rsidRPr="00153597">
        <w:rPr>
          <w:rFonts w:ascii="Times" w:eastAsia="Times New Roman" w:hAnsi="Times" w:cs="Times New Roman"/>
          <w:color w:val="000000" w:themeColor="text1"/>
          <w:sz w:val="24"/>
          <w:szCs w:val="24"/>
          <w:lang w:val="en-US"/>
        </w:rPr>
        <w:t xml:space="preserve"> </w:t>
      </w:r>
      <w:r w:rsidR="009E415A" w:rsidRPr="00153597">
        <w:rPr>
          <w:rFonts w:ascii="Times" w:eastAsia="Times New Roman" w:hAnsi="Times" w:cs="Times New Roman"/>
          <w:color w:val="000000" w:themeColor="text1"/>
          <w:sz w:val="24"/>
          <w:szCs w:val="24"/>
          <w:lang w:val="en-US"/>
        </w:rPr>
        <w:t xml:space="preserve">they were </w:t>
      </w:r>
      <w:r w:rsidR="00D2104C" w:rsidRPr="00153597">
        <w:rPr>
          <w:rFonts w:ascii="Times" w:eastAsia="Times New Roman" w:hAnsi="Times" w:cs="Times New Roman"/>
          <w:color w:val="000000" w:themeColor="text1"/>
          <w:sz w:val="24"/>
          <w:szCs w:val="24"/>
          <w:lang w:val="en-US"/>
        </w:rPr>
        <w:t xml:space="preserve">more </w:t>
      </w:r>
      <w:r w:rsidR="00B11483" w:rsidRPr="00153597">
        <w:rPr>
          <w:rFonts w:ascii="Times" w:eastAsia="Times New Roman" w:hAnsi="Times" w:cs="Times New Roman"/>
          <w:color w:val="000000" w:themeColor="text1"/>
          <w:sz w:val="24"/>
          <w:szCs w:val="24"/>
          <w:lang w:val="en-US"/>
        </w:rPr>
        <w:t>flexible</w:t>
      </w:r>
      <w:r w:rsidR="009E415A" w:rsidRPr="00153597">
        <w:rPr>
          <w:rFonts w:ascii="Times" w:eastAsia="Times New Roman" w:hAnsi="Times" w:cs="Times New Roman"/>
          <w:color w:val="000000" w:themeColor="text1"/>
          <w:sz w:val="24"/>
          <w:szCs w:val="24"/>
          <w:lang w:val="en-US"/>
        </w:rPr>
        <w:t xml:space="preserve"> in </w:t>
      </w:r>
      <w:r w:rsidR="00D2104C" w:rsidRPr="00153597">
        <w:rPr>
          <w:rFonts w:ascii="Times" w:eastAsia="Times New Roman" w:hAnsi="Times" w:cs="Times New Roman"/>
          <w:color w:val="000000" w:themeColor="text1"/>
          <w:sz w:val="24"/>
          <w:szCs w:val="24"/>
          <w:lang w:val="en-US"/>
        </w:rPr>
        <w:t xml:space="preserve">terms of </w:t>
      </w:r>
      <w:r w:rsidR="009E415A" w:rsidRPr="00153597">
        <w:rPr>
          <w:rFonts w:ascii="Times" w:eastAsia="Times New Roman" w:hAnsi="Times" w:cs="Times New Roman"/>
          <w:color w:val="000000" w:themeColor="text1"/>
          <w:sz w:val="24"/>
          <w:szCs w:val="24"/>
          <w:lang w:val="en-US"/>
        </w:rPr>
        <w:t>religio</w:t>
      </w:r>
      <w:r w:rsidR="00D2104C" w:rsidRPr="00153597">
        <w:rPr>
          <w:rFonts w:ascii="Times" w:eastAsia="Times New Roman" w:hAnsi="Times" w:cs="Times New Roman"/>
          <w:color w:val="000000" w:themeColor="text1"/>
          <w:sz w:val="24"/>
          <w:szCs w:val="24"/>
          <w:lang w:val="en-US"/>
        </w:rPr>
        <w:t>n</w:t>
      </w:r>
      <w:r w:rsidR="009E415A" w:rsidRPr="00153597">
        <w:rPr>
          <w:rFonts w:ascii="Times" w:eastAsia="Times New Roman" w:hAnsi="Times" w:cs="Times New Roman"/>
          <w:color w:val="000000" w:themeColor="text1"/>
          <w:sz w:val="24"/>
          <w:szCs w:val="24"/>
          <w:lang w:val="en-US"/>
        </w:rPr>
        <w:t>, l</w:t>
      </w:r>
      <w:r w:rsidR="00D2104C" w:rsidRPr="00153597">
        <w:rPr>
          <w:rFonts w:ascii="Times" w:eastAsia="Times New Roman" w:hAnsi="Times" w:cs="Times New Roman"/>
          <w:color w:val="000000" w:themeColor="text1"/>
          <w:sz w:val="24"/>
          <w:szCs w:val="24"/>
          <w:lang w:val="en-US"/>
        </w:rPr>
        <w:t>an</w:t>
      </w:r>
      <w:r w:rsidR="00C33FD5" w:rsidRPr="00153597">
        <w:rPr>
          <w:rFonts w:ascii="Times" w:eastAsia="Times New Roman" w:hAnsi="Times" w:cs="Times New Roman"/>
          <w:color w:val="000000" w:themeColor="text1"/>
          <w:sz w:val="24"/>
          <w:szCs w:val="24"/>
          <w:lang w:val="en-US"/>
        </w:rPr>
        <w:t>guage</w:t>
      </w:r>
      <w:r w:rsidR="009E415A" w:rsidRPr="00153597">
        <w:rPr>
          <w:rFonts w:ascii="Times" w:eastAsia="Times New Roman" w:hAnsi="Times" w:cs="Times New Roman"/>
          <w:color w:val="000000" w:themeColor="text1"/>
          <w:sz w:val="24"/>
          <w:szCs w:val="24"/>
          <w:lang w:val="en-US"/>
        </w:rPr>
        <w:t>, and cultur</w:t>
      </w:r>
      <w:r w:rsidR="00D2104C" w:rsidRPr="00153597">
        <w:rPr>
          <w:rFonts w:ascii="Times" w:eastAsia="Times New Roman" w:hAnsi="Times" w:cs="Times New Roman"/>
          <w:color w:val="000000" w:themeColor="text1"/>
          <w:sz w:val="24"/>
          <w:szCs w:val="24"/>
          <w:lang w:val="en-US"/>
        </w:rPr>
        <w:t>e</w:t>
      </w:r>
      <w:r w:rsidR="009E415A" w:rsidRPr="00153597">
        <w:rPr>
          <w:rFonts w:ascii="Times" w:eastAsia="Times New Roman" w:hAnsi="Times" w:cs="Times New Roman"/>
          <w:color w:val="000000" w:themeColor="text1"/>
          <w:sz w:val="24"/>
          <w:szCs w:val="24"/>
          <w:lang w:val="en-US"/>
        </w:rPr>
        <w:t xml:space="preserve">. All three received both </w:t>
      </w:r>
      <w:r w:rsidR="00D2104C" w:rsidRPr="00153597">
        <w:rPr>
          <w:rFonts w:ascii="Times" w:eastAsia="Times New Roman" w:hAnsi="Times" w:cs="Times New Roman"/>
          <w:color w:val="000000" w:themeColor="text1"/>
          <w:sz w:val="24"/>
          <w:szCs w:val="24"/>
          <w:lang w:val="en-US"/>
        </w:rPr>
        <w:t xml:space="preserve">a </w:t>
      </w:r>
      <w:r w:rsidR="009E415A" w:rsidRPr="00153597">
        <w:rPr>
          <w:rFonts w:ascii="Times" w:eastAsia="Times New Roman" w:hAnsi="Times" w:cs="Times New Roman"/>
          <w:color w:val="000000" w:themeColor="text1"/>
          <w:sz w:val="24"/>
          <w:szCs w:val="24"/>
          <w:lang w:val="en-US"/>
        </w:rPr>
        <w:t xml:space="preserve">traditional Jewish and </w:t>
      </w:r>
      <w:r w:rsidR="006D519D" w:rsidRPr="00153597">
        <w:rPr>
          <w:rFonts w:ascii="Times" w:eastAsia="Times New Roman" w:hAnsi="Times" w:cs="Times New Roman"/>
          <w:color w:val="000000" w:themeColor="text1"/>
          <w:sz w:val="24"/>
          <w:szCs w:val="24"/>
          <w:lang w:val="en-US"/>
        </w:rPr>
        <w:t xml:space="preserve">a </w:t>
      </w:r>
      <w:r w:rsidR="009E415A" w:rsidRPr="00153597">
        <w:rPr>
          <w:rFonts w:ascii="Times" w:eastAsia="Times New Roman" w:hAnsi="Times" w:cs="Times New Roman"/>
          <w:color w:val="000000" w:themeColor="text1"/>
          <w:sz w:val="24"/>
          <w:szCs w:val="24"/>
          <w:lang w:val="en-US"/>
        </w:rPr>
        <w:t>secular high</w:t>
      </w:r>
      <w:r w:rsidR="006D519D" w:rsidRPr="00153597">
        <w:rPr>
          <w:rFonts w:ascii="Times" w:eastAsia="Times New Roman" w:hAnsi="Times" w:cs="Times New Roman"/>
          <w:color w:val="000000" w:themeColor="text1"/>
          <w:sz w:val="24"/>
          <w:szCs w:val="24"/>
          <w:lang w:val="en-US"/>
        </w:rPr>
        <w:t>er-level</w:t>
      </w:r>
      <w:r w:rsidR="009E415A" w:rsidRPr="00153597">
        <w:rPr>
          <w:rFonts w:ascii="Times" w:eastAsia="Times New Roman" w:hAnsi="Times" w:cs="Times New Roman"/>
          <w:color w:val="000000" w:themeColor="text1"/>
          <w:sz w:val="24"/>
          <w:szCs w:val="24"/>
          <w:lang w:val="en-US"/>
        </w:rPr>
        <w:t xml:space="preserve"> education, and </w:t>
      </w:r>
      <w:r w:rsidR="00C33FD5" w:rsidRPr="00153597">
        <w:rPr>
          <w:rFonts w:ascii="Times" w:eastAsia="Times New Roman" w:hAnsi="Times" w:cs="Times New Roman"/>
          <w:color w:val="000000" w:themeColor="text1"/>
          <w:sz w:val="24"/>
          <w:szCs w:val="24"/>
          <w:lang w:val="en-US"/>
        </w:rPr>
        <w:t>encountered</w:t>
      </w:r>
      <w:r w:rsidR="009E415A" w:rsidRPr="00153597">
        <w:rPr>
          <w:rFonts w:ascii="Times" w:eastAsia="Times New Roman" w:hAnsi="Times" w:cs="Times New Roman"/>
          <w:color w:val="000000" w:themeColor="text1"/>
          <w:sz w:val="24"/>
          <w:szCs w:val="24"/>
          <w:lang w:val="en-US"/>
        </w:rPr>
        <w:t xml:space="preserve"> </w:t>
      </w:r>
      <w:r w:rsidR="006D519D" w:rsidRPr="00153597">
        <w:rPr>
          <w:rFonts w:ascii="Times" w:eastAsia="Times New Roman" w:hAnsi="Times" w:cs="Times New Roman"/>
          <w:color w:val="000000" w:themeColor="text1"/>
          <w:sz w:val="24"/>
          <w:szCs w:val="24"/>
          <w:lang w:val="en-US"/>
        </w:rPr>
        <w:t>anti-Semitism</w:t>
      </w:r>
      <w:r w:rsidR="009E415A" w:rsidRPr="00153597">
        <w:rPr>
          <w:rFonts w:ascii="Times" w:eastAsia="Times New Roman" w:hAnsi="Times" w:cs="Times New Roman"/>
          <w:color w:val="000000" w:themeColor="text1"/>
          <w:sz w:val="24"/>
          <w:szCs w:val="24"/>
          <w:lang w:val="en-US"/>
        </w:rPr>
        <w:t xml:space="preserve"> </w:t>
      </w:r>
      <w:r w:rsidR="006D519D" w:rsidRPr="00153597">
        <w:rPr>
          <w:rFonts w:ascii="Times" w:eastAsia="Times New Roman" w:hAnsi="Times" w:cs="Times New Roman"/>
          <w:color w:val="000000" w:themeColor="text1"/>
          <w:sz w:val="24"/>
          <w:szCs w:val="24"/>
          <w:lang w:val="en-US"/>
        </w:rPr>
        <w:t xml:space="preserve">while completing the </w:t>
      </w:r>
      <w:r w:rsidR="009E415A" w:rsidRPr="00153597">
        <w:rPr>
          <w:rFonts w:ascii="Times" w:eastAsia="Times New Roman" w:hAnsi="Times" w:cs="Times New Roman"/>
          <w:color w:val="000000" w:themeColor="text1"/>
          <w:sz w:val="24"/>
          <w:szCs w:val="24"/>
          <w:lang w:val="en-US"/>
        </w:rPr>
        <w:lastRenderedPageBreak/>
        <w:t>latter</w:t>
      </w:r>
      <w:r w:rsidR="006D519D" w:rsidRPr="00153597">
        <w:rPr>
          <w:rFonts w:ascii="Times" w:eastAsia="Times New Roman" w:hAnsi="Times" w:cs="Times New Roman"/>
          <w:color w:val="000000" w:themeColor="text1"/>
          <w:sz w:val="24"/>
          <w:szCs w:val="24"/>
          <w:lang w:val="en-US"/>
        </w:rPr>
        <w:t>.</w:t>
      </w:r>
      <w:r w:rsidR="006D519D" w:rsidRPr="00934504">
        <w:rPr>
          <w:rFonts w:ascii="Times" w:eastAsia="Times New Roman" w:hAnsi="Times" w:cs="Times New Roman"/>
          <w:color w:val="000000" w:themeColor="text1"/>
          <w:sz w:val="24"/>
          <w:szCs w:val="24"/>
          <w:vertAlign w:val="superscript"/>
          <w:lang w:val="en-US"/>
        </w:rPr>
        <w:footnoteReference w:id="11"/>
      </w:r>
      <w:r w:rsidR="006D519D" w:rsidRPr="00153597">
        <w:rPr>
          <w:rFonts w:ascii="Times" w:eastAsia="Times New Roman" w:hAnsi="Times" w:cs="Times New Roman"/>
          <w:color w:val="000000" w:themeColor="text1"/>
          <w:sz w:val="24"/>
          <w:szCs w:val="24"/>
          <w:lang w:val="en-US"/>
        </w:rPr>
        <w:t xml:space="preserve"> Based on</w:t>
      </w:r>
      <w:r w:rsidR="00F648AE" w:rsidRPr="00153597">
        <w:rPr>
          <w:rFonts w:ascii="Times" w:eastAsia="Times New Roman" w:hAnsi="Times" w:cs="Times New Roman"/>
          <w:color w:val="000000" w:themeColor="text1"/>
          <w:sz w:val="24"/>
          <w:szCs w:val="24"/>
          <w:lang w:val="en-US"/>
        </w:rPr>
        <w:t xml:space="preserve"> the distinction </w:t>
      </w:r>
      <w:r w:rsidR="007B1ED1" w:rsidRPr="00153597">
        <w:rPr>
          <w:rFonts w:ascii="Times" w:eastAsia="Times New Roman" w:hAnsi="Times" w:cs="Times New Roman"/>
          <w:color w:val="000000" w:themeColor="text1"/>
          <w:sz w:val="24"/>
          <w:szCs w:val="24"/>
          <w:lang w:val="en-US"/>
        </w:rPr>
        <w:t xml:space="preserve">drawn by </w:t>
      </w:r>
      <w:r w:rsidR="00F648AE" w:rsidRPr="00153597">
        <w:rPr>
          <w:rFonts w:ascii="Times" w:eastAsia="Times New Roman" w:hAnsi="Times" w:cs="Times New Roman"/>
          <w:color w:val="000000" w:themeColor="text1"/>
          <w:sz w:val="24"/>
          <w:szCs w:val="24"/>
          <w:lang w:val="en-US"/>
        </w:rPr>
        <w:t xml:space="preserve">Kamil Kiek in </w:t>
      </w:r>
      <w:r w:rsidR="00F648AE" w:rsidRPr="00153597">
        <w:rPr>
          <w:rFonts w:ascii="Times" w:eastAsia="Times New Roman" w:hAnsi="Times" w:cs="Times New Roman"/>
          <w:i/>
          <w:iCs/>
          <w:color w:val="000000" w:themeColor="text1"/>
          <w:sz w:val="24"/>
          <w:szCs w:val="24"/>
          <w:lang w:val="en-US"/>
        </w:rPr>
        <w:t>Children of Modernism</w:t>
      </w:r>
      <w:r w:rsidR="00F648AE" w:rsidRPr="00153597">
        <w:rPr>
          <w:rFonts w:ascii="Times" w:eastAsia="Times New Roman" w:hAnsi="Times" w:cs="Times New Roman"/>
          <w:color w:val="000000" w:themeColor="text1"/>
          <w:sz w:val="24"/>
          <w:szCs w:val="24"/>
          <w:lang w:val="en-US"/>
        </w:rPr>
        <w:t>,</w:t>
      </w:r>
      <w:r w:rsidR="00A758B9" w:rsidRPr="00934504">
        <w:rPr>
          <w:rFonts w:ascii="Times" w:eastAsia="Times New Roman" w:hAnsi="Times" w:cs="Times New Roman"/>
          <w:color w:val="000000" w:themeColor="text1"/>
          <w:sz w:val="24"/>
          <w:szCs w:val="24"/>
          <w:vertAlign w:val="superscript"/>
          <w:lang w:val="en-US"/>
        </w:rPr>
        <w:footnoteReference w:id="12"/>
      </w:r>
      <w:r w:rsidR="00F648AE" w:rsidRPr="004762E1">
        <w:rPr>
          <w:rFonts w:ascii="Times" w:eastAsia="Times New Roman" w:hAnsi="Times" w:cs="Times New Roman"/>
          <w:color w:val="000000" w:themeColor="text1"/>
          <w:sz w:val="24"/>
          <w:szCs w:val="24"/>
          <w:lang w:val="en-US"/>
        </w:rPr>
        <w:t xml:space="preserve"> </w:t>
      </w:r>
      <w:r w:rsidR="00955F16" w:rsidRPr="00153597">
        <w:rPr>
          <w:rFonts w:ascii="Times" w:eastAsia="Times New Roman" w:hAnsi="Times" w:cs="Times New Roman"/>
          <w:color w:val="000000" w:themeColor="text1"/>
          <w:sz w:val="24"/>
          <w:szCs w:val="24"/>
          <w:lang w:val="en-US"/>
        </w:rPr>
        <w:t>one could include</w:t>
      </w:r>
      <w:r w:rsidR="00F648AE" w:rsidRPr="00153597">
        <w:rPr>
          <w:rFonts w:ascii="Times" w:eastAsia="Times New Roman" w:hAnsi="Times" w:cs="Times New Roman"/>
          <w:color w:val="000000" w:themeColor="text1"/>
          <w:sz w:val="24"/>
          <w:szCs w:val="24"/>
          <w:lang w:val="en-US"/>
        </w:rPr>
        <w:t xml:space="preserve"> Ra</w:t>
      </w:r>
      <w:r w:rsidR="00955F16" w:rsidRPr="00153597">
        <w:rPr>
          <w:rFonts w:ascii="Times" w:eastAsia="Times New Roman" w:hAnsi="Times" w:cs="Times New Roman"/>
          <w:color w:val="000000" w:themeColor="text1"/>
          <w:sz w:val="24"/>
          <w:szCs w:val="24"/>
          <w:lang w:val="en-US"/>
        </w:rPr>
        <w:t>wicz</w:t>
      </w:r>
      <w:r w:rsidR="00F648AE" w:rsidRPr="00153597">
        <w:rPr>
          <w:rFonts w:ascii="Times" w:eastAsia="Times New Roman" w:hAnsi="Times" w:cs="Times New Roman"/>
          <w:color w:val="000000" w:themeColor="text1"/>
          <w:sz w:val="24"/>
          <w:szCs w:val="24"/>
          <w:lang w:val="en-US"/>
        </w:rPr>
        <w:t xml:space="preserve"> and Sutzkever </w:t>
      </w:r>
      <w:r w:rsidR="00955F16" w:rsidRPr="00153597">
        <w:rPr>
          <w:rFonts w:ascii="Times" w:eastAsia="Times New Roman" w:hAnsi="Times" w:cs="Times New Roman"/>
          <w:color w:val="000000" w:themeColor="text1"/>
          <w:sz w:val="24"/>
          <w:szCs w:val="24"/>
          <w:lang w:val="en-US"/>
        </w:rPr>
        <w:t>in</w:t>
      </w:r>
      <w:r w:rsidR="00F648AE" w:rsidRPr="00153597">
        <w:rPr>
          <w:rFonts w:ascii="Times" w:eastAsia="Times New Roman" w:hAnsi="Times" w:cs="Times New Roman"/>
          <w:color w:val="000000" w:themeColor="text1"/>
          <w:sz w:val="24"/>
          <w:szCs w:val="24"/>
          <w:lang w:val="en-US"/>
        </w:rPr>
        <w:t xml:space="preserve"> th</w:t>
      </w:r>
      <w:r w:rsidR="00955F16" w:rsidRPr="00153597">
        <w:rPr>
          <w:rFonts w:ascii="Times" w:eastAsia="Times New Roman" w:hAnsi="Times" w:cs="Times New Roman"/>
          <w:color w:val="000000" w:themeColor="text1"/>
          <w:sz w:val="24"/>
          <w:szCs w:val="24"/>
          <w:lang w:val="en-US"/>
        </w:rPr>
        <w:t>e</w:t>
      </w:r>
      <w:r w:rsidR="00F648AE" w:rsidRPr="00153597">
        <w:rPr>
          <w:rFonts w:ascii="Times" w:eastAsia="Times New Roman" w:hAnsi="Times" w:cs="Times New Roman"/>
          <w:color w:val="000000" w:themeColor="text1"/>
          <w:sz w:val="24"/>
          <w:szCs w:val="24"/>
          <w:lang w:val="en-US"/>
        </w:rPr>
        <w:t xml:space="preserve"> generation born and </w:t>
      </w:r>
      <w:r w:rsidR="000241DE" w:rsidRPr="00153597">
        <w:rPr>
          <w:rFonts w:ascii="Times" w:eastAsia="Times New Roman" w:hAnsi="Times" w:cs="Times New Roman"/>
          <w:color w:val="000000" w:themeColor="text1"/>
          <w:sz w:val="24"/>
          <w:szCs w:val="24"/>
          <w:lang w:val="en-US"/>
        </w:rPr>
        <w:t>raised</w:t>
      </w:r>
      <w:r w:rsidR="00F648AE" w:rsidRPr="00153597">
        <w:rPr>
          <w:rFonts w:ascii="Times" w:eastAsia="Times New Roman" w:hAnsi="Times" w:cs="Times New Roman"/>
          <w:color w:val="000000" w:themeColor="text1"/>
          <w:sz w:val="24"/>
          <w:szCs w:val="24"/>
          <w:lang w:val="en-US"/>
        </w:rPr>
        <w:t xml:space="preserve"> in the Second Polish-Lithuanian Commonwealth</w:t>
      </w:r>
      <w:r w:rsidR="004762E1">
        <w:rPr>
          <w:rFonts w:ascii="Times" w:eastAsia="Times New Roman" w:hAnsi="Times" w:cs="Times New Roman"/>
          <w:color w:val="000000" w:themeColor="text1"/>
          <w:sz w:val="24"/>
          <w:szCs w:val="24"/>
          <w:lang w:val="en-US"/>
        </w:rPr>
        <w:t>, which, having studied in</w:t>
      </w:r>
      <w:r w:rsidR="00F648AE" w:rsidRPr="00153597">
        <w:rPr>
          <w:rFonts w:ascii="Times" w:eastAsia="Times New Roman" w:hAnsi="Times" w:cs="Times New Roman"/>
          <w:color w:val="000000" w:themeColor="text1"/>
          <w:sz w:val="24"/>
          <w:szCs w:val="24"/>
          <w:lang w:val="en-US"/>
        </w:rPr>
        <w:t xml:space="preserve"> </w:t>
      </w:r>
      <w:r w:rsidR="000241DE" w:rsidRPr="00153597">
        <w:rPr>
          <w:rFonts w:ascii="Times" w:eastAsia="Times New Roman" w:hAnsi="Times" w:cs="Times New Roman"/>
          <w:color w:val="000000" w:themeColor="text1"/>
          <w:sz w:val="24"/>
          <w:szCs w:val="24"/>
          <w:lang w:val="en-US"/>
        </w:rPr>
        <w:t xml:space="preserve">the </w:t>
      </w:r>
      <w:r w:rsidR="00F648AE" w:rsidRPr="00153597">
        <w:rPr>
          <w:rFonts w:ascii="Times" w:eastAsia="Times New Roman" w:hAnsi="Times" w:cs="Times New Roman"/>
          <w:color w:val="000000" w:themeColor="text1"/>
          <w:sz w:val="24"/>
          <w:szCs w:val="24"/>
          <w:lang w:val="en-US"/>
        </w:rPr>
        <w:t>Polish public schoo</w:t>
      </w:r>
      <w:r w:rsidR="000241DE" w:rsidRPr="00153597">
        <w:rPr>
          <w:rFonts w:ascii="Times" w:eastAsia="Times New Roman" w:hAnsi="Times" w:cs="Times New Roman"/>
          <w:color w:val="000000" w:themeColor="text1"/>
          <w:sz w:val="24"/>
          <w:szCs w:val="24"/>
          <w:lang w:val="en-US"/>
        </w:rPr>
        <w:t>l system</w:t>
      </w:r>
      <w:r w:rsidR="00F648AE" w:rsidRPr="00153597">
        <w:rPr>
          <w:rFonts w:ascii="Times" w:eastAsia="Times New Roman" w:hAnsi="Times" w:cs="Times New Roman"/>
          <w:color w:val="000000" w:themeColor="text1"/>
          <w:sz w:val="24"/>
          <w:szCs w:val="24"/>
          <w:lang w:val="en-US"/>
        </w:rPr>
        <w:t>,</w:t>
      </w:r>
      <w:r w:rsidR="007B1ED1" w:rsidRPr="00153597">
        <w:rPr>
          <w:rFonts w:ascii="Times" w:eastAsia="Times New Roman" w:hAnsi="Times" w:cs="Times New Roman"/>
          <w:color w:val="000000" w:themeColor="text1"/>
          <w:sz w:val="24"/>
          <w:szCs w:val="24"/>
          <w:lang w:val="en-US"/>
        </w:rPr>
        <w:t xml:space="preserve"> </w:t>
      </w:r>
      <w:r w:rsidR="00B11483" w:rsidRPr="00153597">
        <w:rPr>
          <w:rFonts w:ascii="Times" w:eastAsia="Times New Roman" w:hAnsi="Times" w:cs="Times New Roman"/>
          <w:color w:val="000000" w:themeColor="text1"/>
          <w:sz w:val="24"/>
          <w:szCs w:val="24"/>
          <w:lang w:val="en-US"/>
        </w:rPr>
        <w:t>was</w:t>
      </w:r>
      <w:r w:rsidR="007B1ED1" w:rsidRPr="00153597">
        <w:rPr>
          <w:rFonts w:ascii="Times" w:eastAsia="Times New Roman" w:hAnsi="Times" w:cs="Times New Roman"/>
          <w:color w:val="000000" w:themeColor="text1"/>
          <w:sz w:val="24"/>
          <w:szCs w:val="24"/>
          <w:lang w:val="en-US"/>
        </w:rPr>
        <w:t xml:space="preserve"> </w:t>
      </w:r>
      <w:r w:rsidR="004762E1">
        <w:rPr>
          <w:rFonts w:ascii="Times" w:eastAsia="Times New Roman" w:hAnsi="Times" w:cs="Times New Roman"/>
          <w:color w:val="000000" w:themeColor="text1"/>
          <w:sz w:val="24"/>
          <w:szCs w:val="24"/>
          <w:lang w:val="en-US"/>
        </w:rPr>
        <w:t>strongly</w:t>
      </w:r>
      <w:r w:rsidR="00F648AE" w:rsidRPr="00153597">
        <w:rPr>
          <w:rFonts w:ascii="Times" w:eastAsia="Times New Roman" w:hAnsi="Times" w:cs="Times New Roman"/>
          <w:color w:val="000000" w:themeColor="text1"/>
          <w:sz w:val="24"/>
          <w:szCs w:val="24"/>
          <w:lang w:val="en-US"/>
        </w:rPr>
        <w:t xml:space="preserve"> shaped by </w:t>
      </w:r>
      <w:r w:rsidR="007E25E8" w:rsidRPr="00153597">
        <w:rPr>
          <w:rFonts w:ascii="Times" w:eastAsia="Times New Roman" w:hAnsi="Times" w:cs="Times New Roman"/>
          <w:color w:val="000000" w:themeColor="text1"/>
          <w:sz w:val="24"/>
          <w:szCs w:val="24"/>
          <w:lang w:val="en-US"/>
        </w:rPr>
        <w:t xml:space="preserve">both high and popular </w:t>
      </w:r>
      <w:r w:rsidR="00F648AE" w:rsidRPr="00153597">
        <w:rPr>
          <w:rFonts w:ascii="Times" w:eastAsia="Times New Roman" w:hAnsi="Times" w:cs="Times New Roman"/>
          <w:color w:val="000000" w:themeColor="text1"/>
          <w:sz w:val="24"/>
          <w:szCs w:val="24"/>
          <w:lang w:val="en-US"/>
        </w:rPr>
        <w:t>Polish culture</w:t>
      </w:r>
      <w:r w:rsidR="004762E1">
        <w:rPr>
          <w:rFonts w:ascii="Times" w:eastAsia="Times New Roman" w:hAnsi="Times" w:cs="Times New Roman"/>
          <w:color w:val="000000" w:themeColor="text1"/>
          <w:sz w:val="24"/>
          <w:szCs w:val="24"/>
          <w:lang w:val="en-US"/>
        </w:rPr>
        <w:t>. Indeed, this</w:t>
      </w:r>
      <w:r w:rsidR="000241DE" w:rsidRPr="00153597">
        <w:rPr>
          <w:rFonts w:ascii="Times" w:eastAsia="Times New Roman" w:hAnsi="Times" w:cs="Times New Roman"/>
          <w:color w:val="000000" w:themeColor="text1"/>
          <w:sz w:val="24"/>
          <w:szCs w:val="24"/>
          <w:lang w:val="en-US"/>
        </w:rPr>
        <w:t xml:space="preserve"> was</w:t>
      </w:r>
      <w:r w:rsidR="007E25E8" w:rsidRPr="00153597">
        <w:rPr>
          <w:rFonts w:ascii="Times" w:eastAsia="Times New Roman" w:hAnsi="Times" w:cs="Times New Roman"/>
          <w:color w:val="000000" w:themeColor="text1"/>
          <w:sz w:val="24"/>
          <w:szCs w:val="24"/>
          <w:lang w:val="en-US"/>
        </w:rPr>
        <w:t xml:space="preserve"> the only </w:t>
      </w:r>
      <w:r w:rsidR="00F648AE" w:rsidRPr="00153597">
        <w:rPr>
          <w:rFonts w:ascii="Times" w:eastAsia="Times New Roman" w:hAnsi="Times" w:cs="Times New Roman"/>
          <w:color w:val="000000" w:themeColor="text1"/>
          <w:sz w:val="24"/>
          <w:szCs w:val="24"/>
          <w:lang w:val="en-US"/>
        </w:rPr>
        <w:t xml:space="preserve">reality </w:t>
      </w:r>
      <w:r w:rsidR="007E25E8" w:rsidRPr="00153597">
        <w:rPr>
          <w:rFonts w:ascii="Times" w:eastAsia="Times New Roman" w:hAnsi="Times" w:cs="Times New Roman"/>
          <w:color w:val="000000" w:themeColor="text1"/>
          <w:sz w:val="24"/>
          <w:szCs w:val="24"/>
          <w:lang w:val="en-US"/>
        </w:rPr>
        <w:t>they knew</w:t>
      </w:r>
      <w:r w:rsidR="00F648AE" w:rsidRPr="00153597">
        <w:rPr>
          <w:rFonts w:ascii="Times" w:eastAsia="Times New Roman" w:hAnsi="Times" w:cs="Times New Roman"/>
          <w:color w:val="000000" w:themeColor="text1"/>
          <w:sz w:val="24"/>
          <w:szCs w:val="24"/>
          <w:lang w:val="en-US"/>
        </w:rPr>
        <w:t>.</w:t>
      </w:r>
      <w:r w:rsidR="007E25E8" w:rsidRPr="00153597">
        <w:rPr>
          <w:rFonts w:ascii="Times" w:eastAsia="Times New Roman" w:hAnsi="Times" w:cs="Times New Roman"/>
          <w:color w:val="000000" w:themeColor="text1"/>
          <w:sz w:val="24"/>
          <w:szCs w:val="24"/>
          <w:lang w:val="en-US"/>
        </w:rPr>
        <w:t xml:space="preserve"> </w:t>
      </w:r>
      <w:r w:rsidR="00C56CD5" w:rsidRPr="00153597">
        <w:rPr>
          <w:rFonts w:ascii="Times" w:eastAsia="Times New Roman" w:hAnsi="Times" w:cs="Times New Roman"/>
          <w:color w:val="000000" w:themeColor="text1"/>
          <w:sz w:val="24"/>
          <w:szCs w:val="24"/>
          <w:lang w:val="en-US"/>
        </w:rPr>
        <w:t>This generation differe</w:t>
      </w:r>
      <w:r w:rsidR="007E25E8" w:rsidRPr="00153597">
        <w:rPr>
          <w:rFonts w:ascii="Times" w:eastAsia="Times New Roman" w:hAnsi="Times" w:cs="Times New Roman"/>
          <w:color w:val="000000" w:themeColor="text1"/>
          <w:sz w:val="24"/>
          <w:szCs w:val="24"/>
          <w:lang w:val="en-US"/>
        </w:rPr>
        <w:t xml:space="preserve">d </w:t>
      </w:r>
      <w:r w:rsidR="004762E1">
        <w:rPr>
          <w:rFonts w:ascii="Times" w:eastAsia="Times New Roman" w:hAnsi="Times" w:cs="Times New Roman"/>
          <w:color w:val="000000" w:themeColor="text1"/>
          <w:sz w:val="24"/>
          <w:szCs w:val="24"/>
          <w:lang w:val="en-US"/>
        </w:rPr>
        <w:t>considerably</w:t>
      </w:r>
      <w:r w:rsidR="00C56CD5" w:rsidRPr="00153597">
        <w:rPr>
          <w:rFonts w:ascii="Times" w:eastAsia="Times New Roman" w:hAnsi="Times" w:cs="Times New Roman"/>
          <w:color w:val="000000" w:themeColor="text1"/>
          <w:sz w:val="24"/>
          <w:szCs w:val="24"/>
          <w:lang w:val="en-US"/>
        </w:rPr>
        <w:t xml:space="preserve"> from </w:t>
      </w:r>
      <w:r w:rsidR="007E25E8" w:rsidRPr="00153597">
        <w:rPr>
          <w:rFonts w:ascii="Times" w:eastAsia="Times New Roman" w:hAnsi="Times" w:cs="Times New Roman"/>
          <w:color w:val="000000" w:themeColor="text1"/>
          <w:sz w:val="24"/>
          <w:szCs w:val="24"/>
          <w:lang w:val="en-US"/>
        </w:rPr>
        <w:t>that</w:t>
      </w:r>
      <w:r w:rsidR="00C56CD5" w:rsidRPr="00153597">
        <w:rPr>
          <w:rFonts w:ascii="Times" w:eastAsia="Times New Roman" w:hAnsi="Times" w:cs="Times New Roman"/>
          <w:color w:val="000000" w:themeColor="text1"/>
          <w:sz w:val="24"/>
          <w:szCs w:val="24"/>
          <w:lang w:val="en-US"/>
        </w:rPr>
        <w:t xml:space="preserve"> of their parents, who, </w:t>
      </w:r>
      <w:r w:rsidR="007E25E8" w:rsidRPr="00153597">
        <w:rPr>
          <w:rFonts w:ascii="Times" w:eastAsia="Times New Roman" w:hAnsi="Times" w:cs="Times New Roman"/>
          <w:color w:val="000000" w:themeColor="text1"/>
          <w:sz w:val="24"/>
          <w:szCs w:val="24"/>
          <w:lang w:val="en-US"/>
        </w:rPr>
        <w:t>having</w:t>
      </w:r>
      <w:r w:rsidR="00C56CD5" w:rsidRPr="00153597">
        <w:rPr>
          <w:rFonts w:ascii="Times" w:eastAsia="Times New Roman" w:hAnsi="Times" w:cs="Times New Roman"/>
          <w:color w:val="000000" w:themeColor="text1"/>
          <w:sz w:val="24"/>
          <w:szCs w:val="24"/>
          <w:lang w:val="en-US"/>
        </w:rPr>
        <w:t xml:space="preserve"> </w:t>
      </w:r>
      <w:r w:rsidR="007E25E8" w:rsidRPr="00153597">
        <w:rPr>
          <w:rFonts w:ascii="Times" w:eastAsia="Times New Roman" w:hAnsi="Times" w:cs="Times New Roman"/>
          <w:color w:val="000000" w:themeColor="text1"/>
          <w:sz w:val="24"/>
          <w:szCs w:val="24"/>
          <w:lang w:val="en-US"/>
        </w:rPr>
        <w:t xml:space="preserve">been </w:t>
      </w:r>
      <w:r w:rsidR="00C56CD5" w:rsidRPr="00153597">
        <w:rPr>
          <w:rFonts w:ascii="Times" w:eastAsia="Times New Roman" w:hAnsi="Times" w:cs="Times New Roman"/>
          <w:color w:val="000000" w:themeColor="text1"/>
          <w:sz w:val="24"/>
          <w:szCs w:val="24"/>
          <w:lang w:val="en-US"/>
        </w:rPr>
        <w:t xml:space="preserve">residents of Tsarist Russia or the Austro-Hungarian monarchy, </w:t>
      </w:r>
      <w:r w:rsidR="001F1343" w:rsidRPr="00153597">
        <w:rPr>
          <w:rFonts w:ascii="Times" w:eastAsia="Times New Roman" w:hAnsi="Times" w:cs="Times New Roman"/>
          <w:color w:val="000000" w:themeColor="text1"/>
          <w:sz w:val="24"/>
          <w:szCs w:val="24"/>
          <w:lang w:val="en-US"/>
        </w:rPr>
        <w:t>were brought up</w:t>
      </w:r>
      <w:r w:rsidR="00C56CD5" w:rsidRPr="00153597">
        <w:rPr>
          <w:rFonts w:ascii="Times" w:eastAsia="Times New Roman" w:hAnsi="Times" w:cs="Times New Roman"/>
          <w:color w:val="000000" w:themeColor="text1"/>
          <w:sz w:val="24"/>
          <w:szCs w:val="24"/>
          <w:lang w:val="en-US"/>
        </w:rPr>
        <w:t xml:space="preserve"> </w:t>
      </w:r>
      <w:r w:rsidR="00C33FD5" w:rsidRPr="00153597">
        <w:rPr>
          <w:rFonts w:ascii="Times" w:eastAsia="Times New Roman" w:hAnsi="Times" w:cs="Times New Roman"/>
          <w:color w:val="000000" w:themeColor="text1"/>
          <w:sz w:val="24"/>
          <w:szCs w:val="24"/>
          <w:lang w:val="en-US"/>
        </w:rPr>
        <w:t>under</w:t>
      </w:r>
      <w:r w:rsidR="00C56CD5" w:rsidRPr="00153597">
        <w:rPr>
          <w:rFonts w:ascii="Times" w:eastAsia="Times New Roman" w:hAnsi="Times" w:cs="Times New Roman"/>
          <w:color w:val="000000" w:themeColor="text1"/>
          <w:sz w:val="24"/>
          <w:szCs w:val="24"/>
          <w:lang w:val="en-US"/>
        </w:rPr>
        <w:t xml:space="preserve"> fundamentally different (al</w:t>
      </w:r>
      <w:r w:rsidR="001F1343" w:rsidRPr="00153597">
        <w:rPr>
          <w:rFonts w:ascii="Times" w:eastAsia="Times New Roman" w:hAnsi="Times" w:cs="Times New Roman"/>
          <w:color w:val="000000" w:themeColor="text1"/>
          <w:sz w:val="24"/>
          <w:szCs w:val="24"/>
          <w:lang w:val="en-US"/>
        </w:rPr>
        <w:t xml:space="preserve">beit </w:t>
      </w:r>
      <w:r w:rsidR="00C56CD5" w:rsidRPr="00153597">
        <w:rPr>
          <w:rFonts w:ascii="Times" w:eastAsia="Times New Roman" w:hAnsi="Times" w:cs="Times New Roman"/>
          <w:color w:val="000000" w:themeColor="text1"/>
          <w:sz w:val="24"/>
          <w:szCs w:val="24"/>
          <w:lang w:val="en-US"/>
        </w:rPr>
        <w:t xml:space="preserve">no less difficult) conditions. According to this </w:t>
      </w:r>
      <w:r w:rsidR="001F1343" w:rsidRPr="00153597">
        <w:rPr>
          <w:rFonts w:ascii="Times" w:eastAsia="Times New Roman" w:hAnsi="Times" w:cs="Times New Roman"/>
          <w:color w:val="000000" w:themeColor="text1"/>
          <w:sz w:val="24"/>
          <w:szCs w:val="24"/>
          <w:lang w:val="en-US"/>
        </w:rPr>
        <w:t>line</w:t>
      </w:r>
      <w:r w:rsidR="009F0593" w:rsidRPr="00153597">
        <w:rPr>
          <w:rFonts w:ascii="Times" w:eastAsia="Times New Roman" w:hAnsi="Times" w:cs="Times New Roman"/>
          <w:color w:val="000000" w:themeColor="text1"/>
          <w:sz w:val="24"/>
          <w:szCs w:val="24"/>
          <w:lang w:val="en-US"/>
        </w:rPr>
        <w:t xml:space="preserve"> </w:t>
      </w:r>
      <w:r w:rsidR="001F1343" w:rsidRPr="00153597">
        <w:rPr>
          <w:rFonts w:ascii="Times" w:eastAsia="Times New Roman" w:hAnsi="Times" w:cs="Times New Roman"/>
          <w:color w:val="000000" w:themeColor="text1"/>
          <w:sz w:val="24"/>
          <w:szCs w:val="24"/>
          <w:lang w:val="en-US"/>
        </w:rPr>
        <w:t>of</w:t>
      </w:r>
      <w:r w:rsidR="009F0593" w:rsidRPr="00153597">
        <w:rPr>
          <w:rFonts w:ascii="Times" w:eastAsia="Times New Roman" w:hAnsi="Times" w:cs="Times New Roman"/>
          <w:color w:val="000000" w:themeColor="text1"/>
          <w:sz w:val="24"/>
          <w:szCs w:val="24"/>
          <w:lang w:val="en-US"/>
        </w:rPr>
        <w:t xml:space="preserve"> </w:t>
      </w:r>
      <w:r w:rsidR="001F1343" w:rsidRPr="00153597">
        <w:rPr>
          <w:rFonts w:ascii="Times" w:eastAsia="Times New Roman" w:hAnsi="Times" w:cs="Times New Roman"/>
          <w:color w:val="000000" w:themeColor="text1"/>
          <w:sz w:val="24"/>
          <w:szCs w:val="24"/>
          <w:lang w:val="en-US"/>
        </w:rPr>
        <w:t>reasoning</w:t>
      </w:r>
      <w:r w:rsidR="00C56CD5" w:rsidRPr="00153597">
        <w:rPr>
          <w:rFonts w:ascii="Times" w:eastAsia="Times New Roman" w:hAnsi="Times" w:cs="Times New Roman"/>
          <w:color w:val="000000" w:themeColor="text1"/>
          <w:sz w:val="24"/>
          <w:szCs w:val="24"/>
          <w:lang w:val="en-US"/>
        </w:rPr>
        <w:t xml:space="preserve">, the generation </w:t>
      </w:r>
      <w:r w:rsidR="009F0593" w:rsidRPr="00153597">
        <w:rPr>
          <w:rFonts w:ascii="Times" w:eastAsia="Times New Roman" w:hAnsi="Times" w:cs="Times New Roman"/>
          <w:color w:val="000000" w:themeColor="text1"/>
          <w:sz w:val="24"/>
          <w:szCs w:val="24"/>
          <w:lang w:val="en-US"/>
        </w:rPr>
        <w:t>that</w:t>
      </w:r>
      <w:r w:rsidR="001F1343" w:rsidRPr="00153597">
        <w:rPr>
          <w:rFonts w:ascii="Times" w:eastAsia="Times New Roman" w:hAnsi="Times" w:cs="Times New Roman"/>
          <w:color w:val="000000" w:themeColor="text1"/>
          <w:sz w:val="24"/>
          <w:szCs w:val="24"/>
          <w:lang w:val="en-US"/>
        </w:rPr>
        <w:t xml:space="preserve"> </w:t>
      </w:r>
      <w:r w:rsidR="009F0593" w:rsidRPr="00153597">
        <w:rPr>
          <w:rFonts w:ascii="Times" w:eastAsia="Times New Roman" w:hAnsi="Times" w:cs="Times New Roman"/>
          <w:color w:val="000000" w:themeColor="text1"/>
          <w:sz w:val="24"/>
          <w:szCs w:val="24"/>
          <w:lang w:val="en-US"/>
        </w:rPr>
        <w:t>reached</w:t>
      </w:r>
      <w:r w:rsidR="00C56CD5" w:rsidRPr="00153597">
        <w:rPr>
          <w:rFonts w:ascii="Times" w:eastAsia="Times New Roman" w:hAnsi="Times" w:cs="Times New Roman"/>
          <w:color w:val="000000" w:themeColor="text1"/>
          <w:sz w:val="24"/>
          <w:szCs w:val="24"/>
          <w:lang w:val="en-US"/>
        </w:rPr>
        <w:t xml:space="preserve"> adult</w:t>
      </w:r>
      <w:r w:rsidR="009F0593" w:rsidRPr="00153597">
        <w:rPr>
          <w:rFonts w:ascii="Times" w:eastAsia="Times New Roman" w:hAnsi="Times" w:cs="Times New Roman"/>
          <w:color w:val="000000" w:themeColor="text1"/>
          <w:sz w:val="24"/>
          <w:szCs w:val="24"/>
          <w:lang w:val="en-US"/>
        </w:rPr>
        <w:t xml:space="preserve">hood </w:t>
      </w:r>
      <w:r w:rsidR="00C56CD5" w:rsidRPr="00153597">
        <w:rPr>
          <w:rFonts w:ascii="Times" w:eastAsia="Times New Roman" w:hAnsi="Times" w:cs="Times New Roman"/>
          <w:color w:val="000000" w:themeColor="text1"/>
          <w:sz w:val="24"/>
          <w:szCs w:val="24"/>
          <w:lang w:val="en-US"/>
        </w:rPr>
        <w:t>in the 1930s</w:t>
      </w:r>
      <w:r w:rsidR="009F0593" w:rsidRPr="00153597">
        <w:rPr>
          <w:rFonts w:ascii="Times" w:eastAsia="Times New Roman" w:hAnsi="Times" w:cs="Times New Roman"/>
          <w:color w:val="000000" w:themeColor="text1"/>
          <w:sz w:val="24"/>
          <w:szCs w:val="24"/>
          <w:lang w:val="en-US"/>
        </w:rPr>
        <w:t xml:space="preserve"> was</w:t>
      </w:r>
      <w:r w:rsidR="00C56CD5" w:rsidRPr="00153597">
        <w:rPr>
          <w:rFonts w:ascii="Times" w:eastAsia="Times New Roman" w:hAnsi="Times" w:cs="Times New Roman"/>
          <w:color w:val="000000" w:themeColor="text1"/>
          <w:sz w:val="24"/>
          <w:szCs w:val="24"/>
          <w:lang w:val="en-US"/>
        </w:rPr>
        <w:t xml:space="preserve"> </w:t>
      </w:r>
      <w:r w:rsidR="009F0593" w:rsidRPr="00153597">
        <w:rPr>
          <w:rFonts w:ascii="Times" w:eastAsia="Times New Roman" w:hAnsi="Times" w:cs="Times New Roman"/>
          <w:color w:val="000000" w:themeColor="text1"/>
          <w:sz w:val="24"/>
          <w:szCs w:val="24"/>
          <w:lang w:val="en-US"/>
        </w:rPr>
        <w:t>marked by</w:t>
      </w:r>
      <w:r w:rsidR="00A758B9" w:rsidRPr="00153597">
        <w:rPr>
          <w:rFonts w:ascii="Times" w:eastAsia="Times New Roman" w:hAnsi="Times" w:cs="Times New Roman"/>
          <w:color w:val="000000" w:themeColor="text1"/>
          <w:sz w:val="24"/>
          <w:szCs w:val="24"/>
          <w:lang w:val="en-US"/>
        </w:rPr>
        <w:t xml:space="preserve"> </w:t>
      </w:r>
      <w:r w:rsidR="00B11483" w:rsidRPr="00153597">
        <w:rPr>
          <w:rFonts w:ascii="Times" w:eastAsia="Times New Roman" w:hAnsi="Times" w:cs="Times New Roman"/>
          <w:color w:val="000000" w:themeColor="text1"/>
          <w:sz w:val="24"/>
          <w:szCs w:val="24"/>
          <w:lang w:val="en-US"/>
        </w:rPr>
        <w:t>“</w:t>
      </w:r>
      <w:r w:rsidR="00C56CD5" w:rsidRPr="00153597">
        <w:rPr>
          <w:rFonts w:ascii="Times" w:eastAsia="Times New Roman" w:hAnsi="Times" w:cs="Times New Roman"/>
          <w:color w:val="000000" w:themeColor="text1"/>
          <w:sz w:val="24"/>
          <w:szCs w:val="24"/>
          <w:lang w:val="en-US"/>
        </w:rPr>
        <w:t>modernist radicalism</w:t>
      </w:r>
      <w:r w:rsidR="00B11483" w:rsidRPr="00153597">
        <w:rPr>
          <w:rFonts w:ascii="Times" w:eastAsia="Times New Roman" w:hAnsi="Times" w:cs="Times New Roman"/>
          <w:color w:val="000000" w:themeColor="text1"/>
          <w:sz w:val="24"/>
          <w:szCs w:val="24"/>
          <w:lang w:val="en-US"/>
        </w:rPr>
        <w:t>”</w:t>
      </w:r>
      <w:r w:rsidR="00C56CD5" w:rsidRPr="00153597">
        <w:rPr>
          <w:rFonts w:ascii="Times" w:eastAsia="Times New Roman" w:hAnsi="Times" w:cs="Times New Roman"/>
          <w:color w:val="000000" w:themeColor="text1"/>
          <w:sz w:val="24"/>
          <w:szCs w:val="24"/>
          <w:lang w:val="en-US"/>
        </w:rPr>
        <w:t xml:space="preserve">: </w:t>
      </w:r>
      <w:r w:rsidR="009F0593" w:rsidRPr="00153597">
        <w:rPr>
          <w:rFonts w:ascii="Times" w:eastAsia="Times New Roman" w:hAnsi="Times" w:cs="Times New Roman"/>
          <w:color w:val="000000" w:themeColor="text1"/>
          <w:sz w:val="24"/>
          <w:szCs w:val="24"/>
          <w:lang w:val="en-US"/>
        </w:rPr>
        <w:t xml:space="preserve">its </w:t>
      </w:r>
      <w:r w:rsidR="004762E1">
        <w:rPr>
          <w:rFonts w:ascii="Times" w:eastAsia="Times New Roman" w:hAnsi="Times" w:cs="Times New Roman"/>
          <w:color w:val="000000" w:themeColor="text1"/>
          <w:sz w:val="24"/>
          <w:szCs w:val="24"/>
          <w:lang w:val="en-US"/>
        </w:rPr>
        <w:t>members</w:t>
      </w:r>
      <w:r w:rsidR="00C56CD5" w:rsidRPr="00153597">
        <w:rPr>
          <w:rFonts w:ascii="Times" w:eastAsia="Times New Roman" w:hAnsi="Times" w:cs="Times New Roman"/>
          <w:color w:val="000000" w:themeColor="text1"/>
          <w:sz w:val="24"/>
          <w:szCs w:val="24"/>
          <w:lang w:val="en-US"/>
        </w:rPr>
        <w:t xml:space="preserve"> either </w:t>
      </w:r>
      <w:r w:rsidR="00DE00E1" w:rsidRPr="00153597">
        <w:rPr>
          <w:rFonts w:ascii="Times" w:eastAsia="Times New Roman" w:hAnsi="Times" w:cs="Times New Roman"/>
          <w:color w:val="000000" w:themeColor="text1"/>
          <w:sz w:val="24"/>
          <w:szCs w:val="24"/>
          <w:lang w:val="en-US"/>
        </w:rPr>
        <w:t>aspired</w:t>
      </w:r>
      <w:r w:rsidR="00C56CD5" w:rsidRPr="00153597">
        <w:rPr>
          <w:rFonts w:ascii="Times" w:eastAsia="Times New Roman" w:hAnsi="Times" w:cs="Times New Roman"/>
          <w:color w:val="000000" w:themeColor="text1"/>
          <w:sz w:val="24"/>
          <w:szCs w:val="24"/>
          <w:lang w:val="en-US"/>
        </w:rPr>
        <w:t xml:space="preserve"> </w:t>
      </w:r>
      <w:r w:rsidR="00DE00E1" w:rsidRPr="00153597">
        <w:rPr>
          <w:rFonts w:ascii="Times" w:eastAsia="Times New Roman" w:hAnsi="Times" w:cs="Times New Roman"/>
          <w:color w:val="000000" w:themeColor="text1"/>
          <w:sz w:val="24"/>
          <w:szCs w:val="24"/>
          <w:lang w:val="en-US"/>
        </w:rPr>
        <w:t xml:space="preserve">to effect a </w:t>
      </w:r>
      <w:r w:rsidR="00C56CD5" w:rsidRPr="00153597">
        <w:rPr>
          <w:rFonts w:ascii="Times" w:eastAsia="Times New Roman" w:hAnsi="Times" w:cs="Times New Roman"/>
          <w:color w:val="000000" w:themeColor="text1"/>
          <w:sz w:val="24"/>
          <w:szCs w:val="24"/>
          <w:lang w:val="en-US"/>
        </w:rPr>
        <w:t xml:space="preserve">qualitative change in </w:t>
      </w:r>
      <w:r w:rsidR="00DE00E1" w:rsidRPr="00153597">
        <w:rPr>
          <w:rFonts w:ascii="Times" w:eastAsia="Times New Roman" w:hAnsi="Times" w:cs="Times New Roman"/>
          <w:color w:val="000000" w:themeColor="text1"/>
          <w:sz w:val="24"/>
          <w:szCs w:val="24"/>
          <w:lang w:val="en-US"/>
        </w:rPr>
        <w:t>a</w:t>
      </w:r>
      <w:r w:rsidR="00C56CD5" w:rsidRPr="00153597">
        <w:rPr>
          <w:rFonts w:ascii="Times" w:eastAsia="Times New Roman" w:hAnsi="Times" w:cs="Times New Roman"/>
          <w:color w:val="000000" w:themeColor="text1"/>
          <w:sz w:val="24"/>
          <w:szCs w:val="24"/>
          <w:lang w:val="en-US"/>
        </w:rPr>
        <w:t xml:space="preserve"> reality </w:t>
      </w:r>
      <w:r w:rsidR="00DE00E1" w:rsidRPr="00153597">
        <w:rPr>
          <w:rFonts w:ascii="Times" w:eastAsia="Times New Roman" w:hAnsi="Times" w:cs="Times New Roman"/>
          <w:color w:val="000000" w:themeColor="text1"/>
          <w:sz w:val="24"/>
          <w:szCs w:val="24"/>
          <w:lang w:val="en-US"/>
        </w:rPr>
        <w:t>that was not to their liking</w:t>
      </w:r>
      <w:r w:rsidR="00A758B9" w:rsidRPr="00934504">
        <w:rPr>
          <w:rFonts w:ascii="Times" w:eastAsia="Times New Roman" w:hAnsi="Times" w:cs="Times New Roman"/>
          <w:color w:val="000000" w:themeColor="text1"/>
          <w:sz w:val="24"/>
          <w:szCs w:val="24"/>
          <w:vertAlign w:val="superscript"/>
          <w:lang w:val="en-US"/>
        </w:rPr>
        <w:footnoteReference w:id="13"/>
      </w:r>
      <w:r w:rsidR="00C56CD5" w:rsidRPr="004762E1">
        <w:rPr>
          <w:rFonts w:ascii="Times" w:eastAsia="Times New Roman" w:hAnsi="Times" w:cs="Times New Roman"/>
          <w:color w:val="000000" w:themeColor="text1"/>
          <w:sz w:val="24"/>
          <w:szCs w:val="24"/>
          <w:lang w:val="en-US"/>
        </w:rPr>
        <w:t xml:space="preserve"> </w:t>
      </w:r>
      <w:r w:rsidR="00C56CD5" w:rsidRPr="00153597">
        <w:rPr>
          <w:rFonts w:ascii="Times" w:eastAsia="Times New Roman" w:hAnsi="Times" w:cs="Times New Roman"/>
          <w:color w:val="000000" w:themeColor="text1"/>
          <w:sz w:val="24"/>
          <w:szCs w:val="24"/>
          <w:lang w:val="en-US"/>
        </w:rPr>
        <w:t xml:space="preserve">or </w:t>
      </w:r>
      <w:r w:rsidR="00DE00E1" w:rsidRPr="00153597">
        <w:rPr>
          <w:rFonts w:ascii="Times" w:eastAsia="Times New Roman" w:hAnsi="Times" w:cs="Times New Roman"/>
          <w:color w:val="000000" w:themeColor="text1"/>
          <w:sz w:val="24"/>
          <w:szCs w:val="24"/>
          <w:lang w:val="en-US"/>
        </w:rPr>
        <w:t>wished</w:t>
      </w:r>
      <w:r w:rsidR="00C56CD5" w:rsidRPr="00153597">
        <w:rPr>
          <w:rFonts w:ascii="Times" w:eastAsia="Times New Roman" w:hAnsi="Times" w:cs="Times New Roman"/>
          <w:color w:val="000000" w:themeColor="text1"/>
          <w:sz w:val="24"/>
          <w:szCs w:val="24"/>
          <w:lang w:val="en-US"/>
        </w:rPr>
        <w:t xml:space="preserve"> to break with it</w:t>
      </w:r>
      <w:r w:rsidR="00DE00E1" w:rsidRPr="00153597">
        <w:rPr>
          <w:rFonts w:ascii="Times" w:eastAsia="Times New Roman" w:hAnsi="Times" w:cs="Times New Roman"/>
          <w:color w:val="000000" w:themeColor="text1"/>
          <w:sz w:val="24"/>
          <w:szCs w:val="24"/>
          <w:lang w:val="en-US"/>
        </w:rPr>
        <w:t xml:space="preserve"> completely</w:t>
      </w:r>
      <w:r w:rsidR="00030B3C" w:rsidRPr="00153597">
        <w:rPr>
          <w:rFonts w:ascii="Times" w:eastAsia="Times New Roman" w:hAnsi="Times" w:cs="Times New Roman"/>
          <w:color w:val="000000" w:themeColor="text1"/>
          <w:sz w:val="24"/>
          <w:szCs w:val="24"/>
          <w:lang w:val="en-US"/>
        </w:rPr>
        <w:t xml:space="preserve">, that is, </w:t>
      </w:r>
      <w:r w:rsidR="00C33FD5" w:rsidRPr="00153597">
        <w:rPr>
          <w:rFonts w:ascii="Times" w:eastAsia="Times New Roman" w:hAnsi="Times" w:cs="Times New Roman"/>
          <w:color w:val="000000" w:themeColor="text1"/>
          <w:sz w:val="24"/>
          <w:szCs w:val="24"/>
          <w:lang w:val="en-US"/>
        </w:rPr>
        <w:t xml:space="preserve">to </w:t>
      </w:r>
      <w:r w:rsidR="00DE00E1" w:rsidRPr="00153597">
        <w:rPr>
          <w:rFonts w:ascii="Times" w:eastAsia="Times New Roman" w:hAnsi="Times" w:cs="Times New Roman"/>
          <w:color w:val="000000" w:themeColor="text1"/>
          <w:sz w:val="24"/>
          <w:szCs w:val="24"/>
          <w:lang w:val="en-US"/>
        </w:rPr>
        <w:t>take the</w:t>
      </w:r>
      <w:r w:rsidR="00C56CD5" w:rsidRPr="00153597">
        <w:rPr>
          <w:rFonts w:ascii="Times" w:eastAsia="Times New Roman" w:hAnsi="Times" w:cs="Times New Roman"/>
          <w:color w:val="000000" w:themeColor="text1"/>
          <w:sz w:val="24"/>
          <w:szCs w:val="24"/>
          <w:lang w:val="en-US"/>
        </w:rPr>
        <w:t xml:space="preserve"> </w:t>
      </w:r>
      <w:r w:rsidR="00B11483" w:rsidRPr="00153597">
        <w:rPr>
          <w:rFonts w:ascii="Times" w:eastAsia="Times New Roman" w:hAnsi="Times" w:cs="Times New Roman"/>
          <w:color w:val="000000" w:themeColor="text1"/>
          <w:sz w:val="24"/>
          <w:szCs w:val="24"/>
          <w:lang w:val="en-US"/>
        </w:rPr>
        <w:t>“</w:t>
      </w:r>
      <w:r w:rsidR="00C56CD5" w:rsidRPr="00153597">
        <w:rPr>
          <w:rFonts w:ascii="Times" w:eastAsia="Times New Roman" w:hAnsi="Times" w:cs="Times New Roman"/>
          <w:color w:val="000000" w:themeColor="text1"/>
          <w:sz w:val="24"/>
          <w:szCs w:val="24"/>
          <w:lang w:val="en-US"/>
        </w:rPr>
        <w:t xml:space="preserve">leap </w:t>
      </w:r>
      <w:r w:rsidR="00DE00E1" w:rsidRPr="00153597">
        <w:rPr>
          <w:rFonts w:ascii="Times" w:eastAsia="Times New Roman" w:hAnsi="Times" w:cs="Times New Roman"/>
          <w:color w:val="000000" w:themeColor="text1"/>
          <w:sz w:val="24"/>
          <w:szCs w:val="24"/>
          <w:lang w:val="en-US"/>
        </w:rPr>
        <w:t>in</w:t>
      </w:r>
      <w:r w:rsidR="00C56CD5" w:rsidRPr="00153597">
        <w:rPr>
          <w:rFonts w:ascii="Times" w:eastAsia="Times New Roman" w:hAnsi="Times" w:cs="Times New Roman"/>
          <w:color w:val="000000" w:themeColor="text1"/>
          <w:sz w:val="24"/>
          <w:szCs w:val="24"/>
          <w:lang w:val="en-US"/>
        </w:rPr>
        <w:t>to the kingdom of freedom</w:t>
      </w:r>
      <w:r w:rsidR="00DE00E1" w:rsidRPr="00153597">
        <w:rPr>
          <w:rFonts w:ascii="Times" w:eastAsia="Times New Roman" w:hAnsi="Times" w:cs="Times New Roman"/>
          <w:color w:val="000000" w:themeColor="text1"/>
          <w:sz w:val="24"/>
          <w:szCs w:val="24"/>
          <w:lang w:val="en-US"/>
        </w:rPr>
        <w:t>.</w:t>
      </w:r>
      <w:r w:rsidR="00B11483" w:rsidRPr="004762E1">
        <w:rPr>
          <w:rFonts w:ascii="Times" w:eastAsia="Times New Roman" w:hAnsi="Times" w:cs="Times New Roman"/>
          <w:color w:val="000000" w:themeColor="text1"/>
          <w:sz w:val="24"/>
          <w:szCs w:val="24"/>
          <w:lang w:val="en-US"/>
        </w:rPr>
        <w:t>”</w:t>
      </w:r>
      <w:r w:rsidR="00A758B9" w:rsidRPr="00934504">
        <w:rPr>
          <w:rFonts w:ascii="Times" w:eastAsia="Times New Roman" w:hAnsi="Times" w:cs="Times New Roman"/>
          <w:color w:val="000000" w:themeColor="text1"/>
          <w:sz w:val="24"/>
          <w:szCs w:val="24"/>
          <w:vertAlign w:val="superscript"/>
          <w:lang w:val="en-US"/>
        </w:rPr>
        <w:footnoteReference w:id="14"/>
      </w:r>
      <w:r w:rsidR="00DE00E1" w:rsidRPr="00153597">
        <w:rPr>
          <w:rFonts w:ascii="Times" w:eastAsia="Times New Roman" w:hAnsi="Times" w:cs="Times New Roman"/>
          <w:color w:val="000000" w:themeColor="text1"/>
          <w:sz w:val="24"/>
          <w:szCs w:val="24"/>
          <w:lang w:val="en-US"/>
        </w:rPr>
        <w:t xml:space="preserve"> </w:t>
      </w:r>
      <w:r w:rsidR="00B11483" w:rsidRPr="00153597">
        <w:rPr>
          <w:rFonts w:ascii="Times" w:eastAsia="Times New Roman" w:hAnsi="Times" w:cs="Times New Roman"/>
          <w:color w:val="000000" w:themeColor="text1"/>
          <w:sz w:val="24"/>
          <w:szCs w:val="24"/>
          <w:lang w:val="en-US"/>
        </w:rPr>
        <w:t>Yet, if</w:t>
      </w:r>
      <w:r w:rsidR="00C56CD5" w:rsidRPr="00153597">
        <w:rPr>
          <w:rFonts w:ascii="Times" w:eastAsia="Times New Roman" w:hAnsi="Times" w:cs="Times New Roman"/>
          <w:color w:val="000000" w:themeColor="text1"/>
          <w:sz w:val="24"/>
          <w:szCs w:val="24"/>
          <w:lang w:val="en-US"/>
        </w:rPr>
        <w:t xml:space="preserve"> Ra</w:t>
      </w:r>
      <w:r w:rsidR="00030B3C" w:rsidRPr="00153597">
        <w:rPr>
          <w:rFonts w:ascii="Times" w:eastAsia="Times New Roman" w:hAnsi="Times" w:cs="Times New Roman"/>
          <w:color w:val="000000" w:themeColor="text1"/>
          <w:sz w:val="24"/>
          <w:szCs w:val="24"/>
          <w:lang w:val="en-US"/>
        </w:rPr>
        <w:t>wicz</w:t>
      </w:r>
      <w:r w:rsidR="00C56CD5" w:rsidRPr="00153597">
        <w:rPr>
          <w:rFonts w:ascii="Times" w:eastAsia="Times New Roman" w:hAnsi="Times" w:cs="Times New Roman"/>
          <w:color w:val="000000" w:themeColor="text1"/>
          <w:sz w:val="24"/>
          <w:szCs w:val="24"/>
          <w:lang w:val="en-US"/>
        </w:rPr>
        <w:t xml:space="preserve"> and Celan gravitated towards the </w:t>
      </w:r>
      <w:r w:rsidR="00030B3C" w:rsidRPr="00153597">
        <w:rPr>
          <w:rFonts w:ascii="Times" w:eastAsia="Times New Roman" w:hAnsi="Times" w:cs="Times New Roman"/>
          <w:color w:val="000000" w:themeColor="text1"/>
          <w:sz w:val="24"/>
          <w:szCs w:val="24"/>
          <w:lang w:val="en-US"/>
        </w:rPr>
        <w:t xml:space="preserve">latter </w:t>
      </w:r>
      <w:r w:rsidR="00C56CD5" w:rsidRPr="00153597">
        <w:rPr>
          <w:rFonts w:ascii="Times" w:eastAsia="Times New Roman" w:hAnsi="Times" w:cs="Times New Roman"/>
          <w:color w:val="000000" w:themeColor="text1"/>
          <w:sz w:val="24"/>
          <w:szCs w:val="24"/>
          <w:lang w:val="en-US"/>
        </w:rPr>
        <w:t xml:space="preserve">and preferred not to get involved in </w:t>
      </w:r>
      <w:r w:rsidR="00B11483" w:rsidRPr="00153597">
        <w:rPr>
          <w:rFonts w:ascii="Times" w:eastAsia="Times New Roman" w:hAnsi="Times" w:cs="Times New Roman"/>
          <w:color w:val="000000" w:themeColor="text1"/>
          <w:sz w:val="24"/>
          <w:szCs w:val="24"/>
          <w:lang w:val="en-US"/>
        </w:rPr>
        <w:t>“</w:t>
      </w:r>
      <w:r w:rsidR="00C56CD5" w:rsidRPr="00153597">
        <w:rPr>
          <w:rFonts w:ascii="Times" w:eastAsia="Times New Roman" w:hAnsi="Times" w:cs="Times New Roman"/>
          <w:color w:val="000000" w:themeColor="text1"/>
          <w:sz w:val="24"/>
          <w:szCs w:val="24"/>
          <w:lang w:val="en-US"/>
        </w:rPr>
        <w:t>Jewish affairs</w:t>
      </w:r>
      <w:r w:rsidR="00030B3C" w:rsidRPr="00153597">
        <w:rPr>
          <w:rFonts w:ascii="Times" w:eastAsia="Times New Roman" w:hAnsi="Times" w:cs="Times New Roman"/>
          <w:color w:val="000000" w:themeColor="text1"/>
          <w:sz w:val="24"/>
          <w:szCs w:val="24"/>
          <w:lang w:val="en-US"/>
        </w:rPr>
        <w:t>,</w:t>
      </w:r>
      <w:r w:rsidR="00B11483" w:rsidRPr="00153597">
        <w:rPr>
          <w:rFonts w:ascii="Times" w:eastAsia="Times New Roman" w:hAnsi="Times" w:cs="Times New Roman"/>
          <w:color w:val="000000" w:themeColor="text1"/>
          <w:sz w:val="24"/>
          <w:szCs w:val="24"/>
          <w:lang w:val="en-US"/>
        </w:rPr>
        <w:t>”</w:t>
      </w:r>
      <w:r w:rsidR="00030B3C" w:rsidRPr="00153597">
        <w:rPr>
          <w:rFonts w:ascii="Times" w:eastAsia="Times New Roman" w:hAnsi="Times" w:cs="Times New Roman"/>
          <w:color w:val="000000" w:themeColor="text1"/>
          <w:sz w:val="24"/>
          <w:szCs w:val="24"/>
          <w:lang w:val="en-US"/>
        </w:rPr>
        <w:t xml:space="preserve"> then </w:t>
      </w:r>
      <w:r w:rsidR="00C56CD5" w:rsidRPr="00153597">
        <w:rPr>
          <w:rFonts w:ascii="Times" w:eastAsia="Times New Roman" w:hAnsi="Times" w:cs="Times New Roman"/>
          <w:color w:val="000000" w:themeColor="text1"/>
          <w:sz w:val="24"/>
          <w:szCs w:val="24"/>
          <w:lang w:val="en-US"/>
        </w:rPr>
        <w:t>Sutzkever</w:t>
      </w:r>
      <w:r w:rsidR="00030B3C" w:rsidRPr="00153597">
        <w:rPr>
          <w:rFonts w:ascii="Times" w:eastAsia="Times New Roman" w:hAnsi="Times" w:cs="Times New Roman"/>
          <w:color w:val="000000" w:themeColor="text1"/>
          <w:sz w:val="24"/>
          <w:szCs w:val="24"/>
          <w:lang w:val="en-US"/>
        </w:rPr>
        <w:t>, who</w:t>
      </w:r>
      <w:r w:rsidR="00C56CD5" w:rsidRPr="00153597">
        <w:rPr>
          <w:rFonts w:ascii="Times" w:eastAsia="Times New Roman" w:hAnsi="Times" w:cs="Times New Roman"/>
          <w:color w:val="000000" w:themeColor="text1"/>
          <w:sz w:val="24"/>
          <w:szCs w:val="24"/>
          <w:lang w:val="en-US"/>
        </w:rPr>
        <w:t xml:space="preserve"> </w:t>
      </w:r>
      <w:r w:rsidR="00030B3C" w:rsidRPr="00153597">
        <w:rPr>
          <w:rFonts w:ascii="Times" w:eastAsia="Times New Roman" w:hAnsi="Times" w:cs="Times New Roman"/>
          <w:color w:val="000000" w:themeColor="text1"/>
          <w:sz w:val="24"/>
          <w:szCs w:val="24"/>
          <w:lang w:val="en-US"/>
        </w:rPr>
        <w:t>became</w:t>
      </w:r>
      <w:r w:rsidR="00C56CD5" w:rsidRPr="00153597">
        <w:rPr>
          <w:rFonts w:ascii="Times" w:eastAsia="Times New Roman" w:hAnsi="Times" w:cs="Times New Roman"/>
          <w:color w:val="000000" w:themeColor="text1"/>
          <w:sz w:val="24"/>
          <w:szCs w:val="24"/>
          <w:lang w:val="en-US"/>
        </w:rPr>
        <w:t xml:space="preserve"> a member of the </w:t>
      </w:r>
      <w:r w:rsidR="00030B3C" w:rsidRPr="00153597">
        <w:rPr>
          <w:rFonts w:ascii="Times" w:eastAsia="Times New Roman" w:hAnsi="Times" w:cs="Times New Roman"/>
          <w:color w:val="000000" w:themeColor="text1"/>
          <w:sz w:val="24"/>
          <w:szCs w:val="24"/>
          <w:lang w:val="en-US"/>
        </w:rPr>
        <w:t>organization</w:t>
      </w:r>
      <w:r w:rsidR="00C56CD5" w:rsidRPr="00153597">
        <w:rPr>
          <w:rFonts w:ascii="Times" w:eastAsia="Times New Roman" w:hAnsi="Times" w:cs="Times New Roman"/>
          <w:color w:val="000000" w:themeColor="text1"/>
          <w:sz w:val="24"/>
          <w:szCs w:val="24"/>
          <w:lang w:val="en-US"/>
        </w:rPr>
        <w:t xml:space="preserve"> </w:t>
      </w:r>
      <w:r w:rsidR="009F7666">
        <w:rPr>
          <w:rFonts w:ascii="Times" w:eastAsia="Times New Roman" w:hAnsi="Times" w:cs="Times New Roman"/>
          <w:color w:val="000000" w:themeColor="text1"/>
          <w:sz w:val="24"/>
          <w:szCs w:val="24"/>
          <w:lang w:val="en-US"/>
        </w:rPr>
        <w:t>“J</w:t>
      </w:r>
      <w:r w:rsidR="00C56CD5" w:rsidRPr="00153597">
        <w:rPr>
          <w:rFonts w:ascii="Times" w:eastAsia="Times New Roman" w:hAnsi="Times" w:cs="Times New Roman"/>
          <w:color w:val="000000" w:themeColor="text1"/>
          <w:sz w:val="24"/>
          <w:szCs w:val="24"/>
          <w:lang w:val="en-US"/>
        </w:rPr>
        <w:t>ung Vilne</w:t>
      </w:r>
      <w:r w:rsidR="009F7666" w:rsidRPr="00153597">
        <w:rPr>
          <w:rFonts w:ascii="Times" w:eastAsia="Times New Roman" w:hAnsi="Times" w:cs="Times New Roman"/>
          <w:color w:val="000000" w:themeColor="text1"/>
          <w:sz w:val="24"/>
          <w:szCs w:val="24"/>
          <w:lang w:val="en-US"/>
        </w:rPr>
        <w:t>,</w:t>
      </w:r>
      <w:r w:rsidR="009F7666">
        <w:rPr>
          <w:rFonts w:ascii="Times" w:eastAsia="Times New Roman" w:hAnsi="Times" w:cs="Times New Roman"/>
          <w:color w:val="000000" w:themeColor="text1"/>
          <w:sz w:val="24"/>
          <w:szCs w:val="24"/>
          <w:lang w:val="en-US"/>
        </w:rPr>
        <w:t>”</w:t>
      </w:r>
      <w:r w:rsidR="009F7666" w:rsidRPr="00153597">
        <w:rPr>
          <w:rFonts w:ascii="Times" w:eastAsia="Times New Roman" w:hAnsi="Times" w:cs="Times New Roman"/>
          <w:color w:val="000000" w:themeColor="text1"/>
          <w:sz w:val="24"/>
          <w:szCs w:val="24"/>
          <w:lang w:val="en-US"/>
        </w:rPr>
        <w:t xml:space="preserve"> </w:t>
      </w:r>
      <w:r w:rsidR="00C56CD5" w:rsidRPr="00153597">
        <w:rPr>
          <w:rFonts w:ascii="Times" w:eastAsia="Times New Roman" w:hAnsi="Times" w:cs="Times New Roman"/>
          <w:color w:val="000000" w:themeColor="text1"/>
          <w:sz w:val="24"/>
          <w:szCs w:val="24"/>
          <w:lang w:val="en-US"/>
        </w:rPr>
        <w:t xml:space="preserve">saw his mission </w:t>
      </w:r>
      <w:r w:rsidR="00030B3C" w:rsidRPr="00153597">
        <w:rPr>
          <w:rFonts w:ascii="Times" w:eastAsia="Times New Roman" w:hAnsi="Times" w:cs="Times New Roman"/>
          <w:color w:val="000000" w:themeColor="text1"/>
          <w:sz w:val="24"/>
          <w:szCs w:val="24"/>
          <w:lang w:val="en-US"/>
        </w:rPr>
        <w:t xml:space="preserve">as </w:t>
      </w:r>
      <w:r w:rsidR="00C56CD5" w:rsidRPr="00153597">
        <w:rPr>
          <w:rFonts w:ascii="Times" w:eastAsia="Times New Roman" w:hAnsi="Times" w:cs="Times New Roman"/>
          <w:color w:val="000000" w:themeColor="text1"/>
          <w:sz w:val="24"/>
          <w:szCs w:val="24"/>
          <w:lang w:val="en-US"/>
        </w:rPr>
        <w:t>the creation of Yiddish culture.</w:t>
      </w:r>
    </w:p>
    <w:p w14:paraId="44199043" w14:textId="6DAA6178" w:rsidR="00402912" w:rsidRPr="00153597" w:rsidRDefault="00402912" w:rsidP="00F648AE">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 xml:space="preserve">All three </w:t>
      </w:r>
      <w:r w:rsidR="004762E1">
        <w:rPr>
          <w:rFonts w:ascii="Times" w:eastAsia="Times New Roman" w:hAnsi="Times" w:cs="Times New Roman"/>
          <w:color w:val="000000" w:themeColor="text1"/>
          <w:sz w:val="24"/>
          <w:szCs w:val="24"/>
          <w:lang w:val="en-US"/>
        </w:rPr>
        <w:t>survived the Holocaust in different ways</w:t>
      </w:r>
      <w:r w:rsidRPr="00153597">
        <w:rPr>
          <w:rFonts w:ascii="Times" w:eastAsia="Times New Roman" w:hAnsi="Times" w:cs="Times New Roman"/>
          <w:color w:val="000000" w:themeColor="text1"/>
          <w:sz w:val="24"/>
          <w:szCs w:val="24"/>
          <w:lang w:val="en-US"/>
        </w:rPr>
        <w:t>.</w:t>
      </w:r>
      <w:r w:rsidR="00BB0FFB" w:rsidRPr="00934504">
        <w:rPr>
          <w:rFonts w:ascii="Times" w:eastAsia="Times New Roman" w:hAnsi="Times" w:cs="Times New Roman"/>
          <w:color w:val="000000" w:themeColor="text1"/>
          <w:sz w:val="24"/>
          <w:szCs w:val="24"/>
          <w:vertAlign w:val="superscript"/>
          <w:lang w:val="en-US"/>
        </w:rPr>
        <w:footnoteReference w:id="15"/>
      </w:r>
      <w:r w:rsidRPr="004762E1">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 xml:space="preserve">After the war, they </w:t>
      </w:r>
      <w:r w:rsidR="004762E1">
        <w:rPr>
          <w:rFonts w:ascii="Times" w:eastAsia="Times New Roman" w:hAnsi="Times" w:cs="Times New Roman"/>
          <w:color w:val="000000" w:themeColor="text1"/>
          <w:sz w:val="24"/>
          <w:szCs w:val="24"/>
          <w:lang w:val="en-US"/>
        </w:rPr>
        <w:t xml:space="preserve">all </w:t>
      </w:r>
      <w:r w:rsidRPr="00153597">
        <w:rPr>
          <w:rFonts w:ascii="Times" w:eastAsia="Times New Roman" w:hAnsi="Times" w:cs="Times New Roman"/>
          <w:color w:val="000000" w:themeColor="text1"/>
          <w:sz w:val="24"/>
          <w:szCs w:val="24"/>
          <w:lang w:val="en-US"/>
        </w:rPr>
        <w:t xml:space="preserve">wrote </w:t>
      </w:r>
      <w:r w:rsidR="00CB1A0F" w:rsidRPr="00153597">
        <w:rPr>
          <w:rFonts w:ascii="Times" w:eastAsia="Times New Roman" w:hAnsi="Times" w:cs="Times New Roman"/>
          <w:color w:val="000000" w:themeColor="text1"/>
          <w:sz w:val="24"/>
          <w:szCs w:val="24"/>
          <w:lang w:val="en-US"/>
        </w:rPr>
        <w:t>literary</w:t>
      </w:r>
      <w:r w:rsidR="005A7AEA"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 xml:space="preserve">works about what they had </w:t>
      </w:r>
      <w:r w:rsidR="005A7AEA" w:rsidRPr="00153597">
        <w:rPr>
          <w:rFonts w:ascii="Times" w:eastAsia="Times New Roman" w:hAnsi="Times" w:cs="Times New Roman"/>
          <w:color w:val="000000" w:themeColor="text1"/>
          <w:sz w:val="24"/>
          <w:szCs w:val="24"/>
          <w:lang w:val="en-US"/>
        </w:rPr>
        <w:t xml:space="preserve">been forced </w:t>
      </w:r>
      <w:r w:rsidRPr="00153597">
        <w:rPr>
          <w:rFonts w:ascii="Times" w:eastAsia="Times New Roman" w:hAnsi="Times" w:cs="Times New Roman"/>
          <w:color w:val="000000" w:themeColor="text1"/>
          <w:sz w:val="24"/>
          <w:szCs w:val="24"/>
          <w:lang w:val="en-US"/>
        </w:rPr>
        <w:t xml:space="preserve">to endure. </w:t>
      </w:r>
      <w:r w:rsidR="004762E1">
        <w:rPr>
          <w:rFonts w:ascii="Times" w:eastAsia="Times New Roman" w:hAnsi="Times" w:cs="Times New Roman"/>
          <w:color w:val="000000" w:themeColor="text1"/>
          <w:sz w:val="24"/>
          <w:szCs w:val="24"/>
          <w:lang w:val="en-US"/>
        </w:rPr>
        <w:t>These are united by</w:t>
      </w:r>
      <w:r w:rsidR="00CB1A0F" w:rsidRPr="00153597">
        <w:rPr>
          <w:rFonts w:ascii="Times" w:eastAsia="Times New Roman" w:hAnsi="Times" w:cs="Times New Roman"/>
          <w:color w:val="000000" w:themeColor="text1"/>
          <w:sz w:val="24"/>
          <w:szCs w:val="24"/>
          <w:lang w:val="en-US"/>
        </w:rPr>
        <w:t xml:space="preserve"> </w:t>
      </w:r>
      <w:r w:rsidR="00C33FD5" w:rsidRPr="00153597">
        <w:rPr>
          <w:rFonts w:ascii="Times" w:eastAsia="Times New Roman" w:hAnsi="Times" w:cs="Times New Roman"/>
          <w:color w:val="000000" w:themeColor="text1"/>
          <w:sz w:val="24"/>
          <w:szCs w:val="24"/>
          <w:lang w:val="en-US"/>
        </w:rPr>
        <w:t>the</w:t>
      </w:r>
      <w:r w:rsidRPr="00153597">
        <w:rPr>
          <w:rFonts w:ascii="Times" w:eastAsia="Times New Roman" w:hAnsi="Times" w:cs="Times New Roman"/>
          <w:color w:val="000000" w:themeColor="text1"/>
          <w:sz w:val="24"/>
          <w:szCs w:val="24"/>
          <w:lang w:val="en-US"/>
        </w:rPr>
        <w:t xml:space="preserve"> </w:t>
      </w:r>
      <w:r w:rsidR="005A7AEA" w:rsidRPr="00153597">
        <w:rPr>
          <w:rFonts w:ascii="Times" w:eastAsia="Times New Roman" w:hAnsi="Times" w:cs="Times New Roman"/>
          <w:color w:val="000000" w:themeColor="text1"/>
          <w:sz w:val="24"/>
          <w:szCs w:val="24"/>
          <w:lang w:val="en-US"/>
        </w:rPr>
        <w:t>portray</w:t>
      </w:r>
      <w:r w:rsidR="00CB1A0F" w:rsidRPr="00153597">
        <w:rPr>
          <w:rFonts w:ascii="Times" w:eastAsia="Times New Roman" w:hAnsi="Times" w:cs="Times New Roman"/>
          <w:color w:val="000000" w:themeColor="text1"/>
          <w:sz w:val="24"/>
          <w:szCs w:val="24"/>
          <w:lang w:val="en-US"/>
        </w:rPr>
        <w:t>al of</w:t>
      </w:r>
      <w:r w:rsidRPr="00153597">
        <w:rPr>
          <w:rFonts w:ascii="Times" w:eastAsia="Times New Roman" w:hAnsi="Times" w:cs="Times New Roman"/>
          <w:color w:val="000000" w:themeColor="text1"/>
          <w:sz w:val="24"/>
          <w:szCs w:val="24"/>
          <w:lang w:val="en-US"/>
        </w:rPr>
        <w:t xml:space="preserve"> the Holocaust not as a</w:t>
      </w:r>
      <w:r w:rsidR="00560408" w:rsidRPr="00153597">
        <w:rPr>
          <w:rFonts w:ascii="Times" w:eastAsia="Times New Roman" w:hAnsi="Times" w:cs="Times New Roman"/>
          <w:color w:val="000000" w:themeColor="text1"/>
          <w:sz w:val="24"/>
          <w:szCs w:val="24"/>
          <w:lang w:val="en-US"/>
        </w:rPr>
        <w:t>n unparalleled</w:t>
      </w:r>
      <w:r w:rsidRPr="00153597">
        <w:rPr>
          <w:rFonts w:ascii="Times" w:eastAsia="Times New Roman" w:hAnsi="Times" w:cs="Times New Roman"/>
          <w:color w:val="000000" w:themeColor="text1"/>
          <w:sz w:val="24"/>
          <w:szCs w:val="24"/>
          <w:lang w:val="en-US"/>
        </w:rPr>
        <w:t xml:space="preserve"> tragedy</w:t>
      </w:r>
      <w:r w:rsidR="00560408"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 xml:space="preserve">incomprehensible in its </w:t>
      </w:r>
      <w:r w:rsidR="00C33FD5" w:rsidRPr="00153597">
        <w:rPr>
          <w:rFonts w:ascii="Times" w:eastAsia="Times New Roman" w:hAnsi="Times" w:cs="Times New Roman"/>
          <w:color w:val="000000" w:themeColor="text1"/>
          <w:sz w:val="24"/>
          <w:szCs w:val="24"/>
          <w:lang w:val="en-US"/>
        </w:rPr>
        <w:t xml:space="preserve">sheer </w:t>
      </w:r>
      <w:r w:rsidRPr="00153597">
        <w:rPr>
          <w:rFonts w:ascii="Times" w:eastAsia="Times New Roman" w:hAnsi="Times" w:cs="Times New Roman"/>
          <w:color w:val="000000" w:themeColor="text1"/>
          <w:sz w:val="24"/>
          <w:szCs w:val="24"/>
          <w:lang w:val="en-US"/>
        </w:rPr>
        <w:t xml:space="preserve">evil, but as </w:t>
      </w:r>
      <w:r w:rsidR="00560408" w:rsidRPr="00153597">
        <w:rPr>
          <w:rFonts w:ascii="Times" w:eastAsia="Times New Roman" w:hAnsi="Times" w:cs="Times New Roman"/>
          <w:color w:val="000000" w:themeColor="text1"/>
          <w:sz w:val="24"/>
          <w:szCs w:val="24"/>
          <w:lang w:val="en-US"/>
        </w:rPr>
        <w:t xml:space="preserve">merely </w:t>
      </w:r>
      <w:r w:rsidRPr="00153597">
        <w:rPr>
          <w:rFonts w:ascii="Times" w:eastAsia="Times New Roman" w:hAnsi="Times" w:cs="Times New Roman"/>
          <w:color w:val="000000" w:themeColor="text1"/>
          <w:sz w:val="24"/>
          <w:szCs w:val="24"/>
          <w:lang w:val="en-US"/>
        </w:rPr>
        <w:t>one of a</w:t>
      </w:r>
      <w:r w:rsidR="00C33FD5" w:rsidRPr="00153597">
        <w:rPr>
          <w:rFonts w:ascii="Times" w:eastAsia="Times New Roman" w:hAnsi="Times" w:cs="Times New Roman"/>
          <w:color w:val="000000" w:themeColor="text1"/>
          <w:sz w:val="24"/>
          <w:szCs w:val="24"/>
          <w:lang w:val="en-US"/>
        </w:rPr>
        <w:t>n entire</w:t>
      </w:r>
      <w:r w:rsidR="00560408"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series of similar</w:t>
      </w:r>
      <w:r w:rsidR="00CE1D94" w:rsidRPr="00153597">
        <w:rPr>
          <w:rFonts w:ascii="Times" w:eastAsia="Times New Roman" w:hAnsi="Times" w:cs="Times New Roman"/>
          <w:color w:val="000000" w:themeColor="text1"/>
          <w:sz w:val="24"/>
          <w:szCs w:val="24"/>
          <w:lang w:val="en-US"/>
        </w:rPr>
        <w:t xml:space="preserve"> </w:t>
      </w:r>
      <w:r w:rsidR="005317B8">
        <w:rPr>
          <w:rFonts w:ascii="Times" w:eastAsia="Times New Roman" w:hAnsi="Times" w:cs="Times New Roman"/>
          <w:color w:val="000000" w:themeColor="text1"/>
          <w:sz w:val="24"/>
          <w:szCs w:val="24"/>
          <w:lang w:val="en-US"/>
        </w:rPr>
        <w:t>events</w:t>
      </w:r>
      <w:r w:rsidR="00560408" w:rsidRPr="00153597">
        <w:rPr>
          <w:rFonts w:ascii="Times" w:eastAsia="Times New Roman" w:hAnsi="Times" w:cs="Times New Roman"/>
          <w:color w:val="000000" w:themeColor="text1"/>
          <w:sz w:val="24"/>
          <w:szCs w:val="24"/>
          <w:lang w:val="en-US"/>
        </w:rPr>
        <w:t>—</w:t>
      </w:r>
      <w:r w:rsidR="005317B8">
        <w:rPr>
          <w:rFonts w:ascii="Times" w:eastAsia="Times New Roman" w:hAnsi="Times" w:cs="Times New Roman"/>
          <w:color w:val="000000" w:themeColor="text1"/>
          <w:sz w:val="24"/>
          <w:szCs w:val="24"/>
          <w:lang w:val="en-US"/>
        </w:rPr>
        <w:t>al</w:t>
      </w:r>
      <w:r w:rsidRPr="00153597">
        <w:rPr>
          <w:rFonts w:ascii="Times" w:eastAsia="Times New Roman" w:hAnsi="Times" w:cs="Times New Roman"/>
          <w:color w:val="000000" w:themeColor="text1"/>
          <w:sz w:val="24"/>
          <w:szCs w:val="24"/>
          <w:lang w:val="en-US"/>
        </w:rPr>
        <w:t xml:space="preserve">though no less </w:t>
      </w:r>
      <w:r w:rsidR="00CE1D94" w:rsidRPr="00153597">
        <w:rPr>
          <w:rFonts w:ascii="Times" w:eastAsia="Times New Roman" w:hAnsi="Times" w:cs="Times New Roman"/>
          <w:color w:val="000000" w:themeColor="text1"/>
          <w:sz w:val="24"/>
          <w:szCs w:val="24"/>
          <w:lang w:val="en-US"/>
        </w:rPr>
        <w:t>horrific</w:t>
      </w:r>
      <w:r w:rsidR="00560408" w:rsidRPr="00153597">
        <w:rPr>
          <w:rFonts w:ascii="Times" w:eastAsia="Times New Roman" w:hAnsi="Times" w:cs="Times New Roman"/>
          <w:color w:val="000000" w:themeColor="text1"/>
          <w:sz w:val="24"/>
          <w:szCs w:val="24"/>
          <w:lang w:val="en-US"/>
        </w:rPr>
        <w:t xml:space="preserve"> on that account—</w:t>
      </w:r>
      <w:r w:rsidRPr="00153597">
        <w:rPr>
          <w:rFonts w:ascii="Times" w:eastAsia="Times New Roman" w:hAnsi="Times" w:cs="Times New Roman"/>
          <w:color w:val="000000" w:themeColor="text1"/>
          <w:sz w:val="24"/>
          <w:szCs w:val="24"/>
          <w:lang w:val="en-US"/>
        </w:rPr>
        <w:t>from the destruction of the</w:t>
      </w:r>
      <w:r w:rsidR="00560408" w:rsidRPr="00153597">
        <w:rPr>
          <w:rFonts w:ascii="Times" w:eastAsia="Times New Roman" w:hAnsi="Times" w:cs="Times New Roman"/>
          <w:color w:val="000000" w:themeColor="text1"/>
          <w:sz w:val="24"/>
          <w:szCs w:val="24"/>
          <w:lang w:val="en-US"/>
        </w:rPr>
        <w:t xml:space="preserve"> Temple</w:t>
      </w:r>
      <w:r w:rsidRPr="00153597">
        <w:rPr>
          <w:rFonts w:ascii="Times" w:eastAsia="Times New Roman" w:hAnsi="Times" w:cs="Times New Roman"/>
          <w:color w:val="000000" w:themeColor="text1"/>
          <w:sz w:val="24"/>
          <w:szCs w:val="24"/>
          <w:lang w:val="en-US"/>
        </w:rPr>
        <w:t xml:space="preserve"> </w:t>
      </w:r>
      <w:r w:rsidR="00560408" w:rsidRPr="00153597">
        <w:rPr>
          <w:rFonts w:ascii="Times" w:eastAsia="Times New Roman" w:hAnsi="Times" w:cs="Times New Roman"/>
          <w:color w:val="000000" w:themeColor="text1"/>
          <w:sz w:val="24"/>
          <w:szCs w:val="24"/>
          <w:lang w:val="en-US"/>
        </w:rPr>
        <w:t xml:space="preserve">of </w:t>
      </w:r>
      <w:r w:rsidRPr="00153597">
        <w:rPr>
          <w:rFonts w:ascii="Times" w:eastAsia="Times New Roman" w:hAnsi="Times" w:cs="Times New Roman"/>
          <w:color w:val="000000" w:themeColor="text1"/>
          <w:sz w:val="24"/>
          <w:szCs w:val="24"/>
          <w:lang w:val="en-US"/>
        </w:rPr>
        <w:t xml:space="preserve">Jerusalem to the present. All three </w:t>
      </w:r>
      <w:r w:rsidR="00400DF0" w:rsidRPr="00153597">
        <w:rPr>
          <w:rFonts w:ascii="Times" w:eastAsia="Times New Roman" w:hAnsi="Times" w:cs="Times New Roman"/>
          <w:color w:val="000000" w:themeColor="text1"/>
          <w:sz w:val="24"/>
          <w:szCs w:val="24"/>
          <w:lang w:val="en-US"/>
        </w:rPr>
        <w:t xml:space="preserve">contain </w:t>
      </w:r>
      <w:r w:rsidRPr="00153597">
        <w:rPr>
          <w:rFonts w:ascii="Times" w:eastAsia="Times New Roman" w:hAnsi="Times" w:cs="Times New Roman"/>
          <w:color w:val="000000" w:themeColor="text1"/>
          <w:sz w:val="24"/>
          <w:szCs w:val="24"/>
          <w:lang w:val="en-US"/>
        </w:rPr>
        <w:t xml:space="preserve">mystic motifs, </w:t>
      </w:r>
      <w:r w:rsidR="00400DF0" w:rsidRPr="00153597">
        <w:rPr>
          <w:rFonts w:ascii="Times" w:eastAsia="Times New Roman" w:hAnsi="Times" w:cs="Times New Roman"/>
          <w:color w:val="000000" w:themeColor="text1"/>
          <w:sz w:val="24"/>
          <w:szCs w:val="24"/>
          <w:lang w:val="en-US"/>
        </w:rPr>
        <w:t>which</w:t>
      </w:r>
      <w:r w:rsidRPr="00153597">
        <w:rPr>
          <w:rFonts w:ascii="Times" w:eastAsia="Times New Roman" w:hAnsi="Times" w:cs="Times New Roman"/>
          <w:color w:val="000000" w:themeColor="text1"/>
          <w:sz w:val="24"/>
          <w:szCs w:val="24"/>
          <w:lang w:val="en-US"/>
        </w:rPr>
        <w:t xml:space="preserve"> serve not as explanation</w:t>
      </w:r>
      <w:r w:rsidR="00400DF0" w:rsidRPr="00153597">
        <w:rPr>
          <w:rFonts w:ascii="Times" w:eastAsia="Times New Roman" w:hAnsi="Times" w:cs="Times New Roman"/>
          <w:color w:val="000000" w:themeColor="text1"/>
          <w:sz w:val="24"/>
          <w:szCs w:val="24"/>
          <w:lang w:val="en-US"/>
        </w:rPr>
        <w:t>s</w:t>
      </w:r>
      <w:r w:rsidRPr="00153597">
        <w:rPr>
          <w:rFonts w:ascii="Times" w:eastAsia="Times New Roman" w:hAnsi="Times" w:cs="Times New Roman"/>
          <w:color w:val="000000" w:themeColor="text1"/>
          <w:sz w:val="24"/>
          <w:szCs w:val="24"/>
          <w:lang w:val="en-US"/>
        </w:rPr>
        <w:t>, but as metaphor</w:t>
      </w:r>
      <w:r w:rsidR="00400DF0" w:rsidRPr="00153597">
        <w:rPr>
          <w:rFonts w:ascii="Times" w:eastAsia="Times New Roman" w:hAnsi="Times" w:cs="Times New Roman"/>
          <w:color w:val="000000" w:themeColor="text1"/>
          <w:sz w:val="24"/>
          <w:szCs w:val="24"/>
          <w:lang w:val="en-US"/>
        </w:rPr>
        <w:t>s</w:t>
      </w:r>
      <w:r w:rsidRPr="00153597">
        <w:rPr>
          <w:rFonts w:ascii="Times" w:eastAsia="Times New Roman" w:hAnsi="Times" w:cs="Times New Roman"/>
          <w:color w:val="000000" w:themeColor="text1"/>
          <w:sz w:val="24"/>
          <w:szCs w:val="24"/>
          <w:lang w:val="en-US"/>
        </w:rPr>
        <w:t xml:space="preserve"> </w:t>
      </w:r>
      <w:r w:rsidR="00CE1D94" w:rsidRPr="00153597">
        <w:rPr>
          <w:rFonts w:ascii="Times" w:eastAsia="Times New Roman" w:hAnsi="Times" w:cs="Times New Roman"/>
          <w:color w:val="000000" w:themeColor="text1"/>
          <w:sz w:val="24"/>
          <w:szCs w:val="24"/>
          <w:lang w:val="en-US"/>
        </w:rPr>
        <w:t>for</w:t>
      </w:r>
      <w:r w:rsidRPr="00153597">
        <w:rPr>
          <w:rFonts w:ascii="Times" w:eastAsia="Times New Roman" w:hAnsi="Times" w:cs="Times New Roman"/>
          <w:color w:val="000000" w:themeColor="text1"/>
          <w:sz w:val="24"/>
          <w:szCs w:val="24"/>
          <w:lang w:val="en-US"/>
        </w:rPr>
        <w:t xml:space="preserve"> </w:t>
      </w:r>
      <w:r w:rsidR="00400DF0" w:rsidRPr="00153597">
        <w:rPr>
          <w:rFonts w:ascii="Times" w:eastAsia="Times New Roman" w:hAnsi="Times" w:cs="Times New Roman"/>
          <w:color w:val="000000" w:themeColor="text1"/>
          <w:sz w:val="24"/>
          <w:szCs w:val="24"/>
          <w:lang w:val="en-US"/>
        </w:rPr>
        <w:t>establish</w:t>
      </w:r>
      <w:r w:rsidR="00CE1D94" w:rsidRPr="00153597">
        <w:rPr>
          <w:rFonts w:ascii="Times" w:eastAsia="Times New Roman" w:hAnsi="Times" w:cs="Times New Roman"/>
          <w:color w:val="000000" w:themeColor="text1"/>
          <w:sz w:val="24"/>
          <w:szCs w:val="24"/>
          <w:lang w:val="en-US"/>
        </w:rPr>
        <w:t>ing</w:t>
      </w:r>
      <w:r w:rsidRPr="00153597">
        <w:rPr>
          <w:rFonts w:ascii="Times" w:eastAsia="Times New Roman" w:hAnsi="Times" w:cs="Times New Roman"/>
          <w:color w:val="000000" w:themeColor="text1"/>
          <w:sz w:val="24"/>
          <w:szCs w:val="24"/>
          <w:lang w:val="en-US"/>
        </w:rPr>
        <w:t xml:space="preserve"> </w:t>
      </w:r>
      <w:r w:rsidR="00400DF0" w:rsidRPr="00153597">
        <w:rPr>
          <w:rFonts w:ascii="Times" w:eastAsia="Times New Roman" w:hAnsi="Times" w:cs="Times New Roman"/>
          <w:color w:val="000000" w:themeColor="text1"/>
          <w:sz w:val="24"/>
          <w:szCs w:val="24"/>
          <w:lang w:val="en-US"/>
        </w:rPr>
        <w:t xml:space="preserve">continuity </w:t>
      </w:r>
      <w:r w:rsidR="0067145D" w:rsidRPr="00153597">
        <w:rPr>
          <w:rFonts w:ascii="Times" w:eastAsia="Times New Roman" w:hAnsi="Times" w:cs="Times New Roman"/>
          <w:color w:val="000000" w:themeColor="text1"/>
          <w:sz w:val="24"/>
          <w:szCs w:val="24"/>
          <w:lang w:val="en-US"/>
        </w:rPr>
        <w:t xml:space="preserve">across centuries and between the </w:t>
      </w:r>
      <w:r w:rsidR="00AB7C68" w:rsidRPr="00153597">
        <w:rPr>
          <w:rFonts w:ascii="Times" w:eastAsia="Times New Roman" w:hAnsi="Times" w:cs="Times New Roman"/>
          <w:color w:val="000000" w:themeColor="text1"/>
          <w:sz w:val="24"/>
          <w:szCs w:val="24"/>
          <w:lang w:val="en-US"/>
        </w:rPr>
        <w:t>“</w:t>
      </w:r>
      <w:r w:rsidR="0067145D" w:rsidRPr="00153597">
        <w:rPr>
          <w:rFonts w:ascii="Times" w:eastAsia="Times New Roman" w:hAnsi="Times" w:cs="Times New Roman"/>
          <w:color w:val="000000" w:themeColor="text1"/>
          <w:sz w:val="24"/>
          <w:szCs w:val="24"/>
          <w:lang w:val="en-US"/>
        </w:rPr>
        <w:t>present</w:t>
      </w:r>
      <w:r w:rsidR="00AB7C68" w:rsidRPr="00153597">
        <w:rPr>
          <w:rFonts w:ascii="Times" w:eastAsia="Times New Roman" w:hAnsi="Times" w:cs="Times New Roman"/>
          <w:color w:val="000000" w:themeColor="text1"/>
          <w:sz w:val="24"/>
          <w:szCs w:val="24"/>
          <w:lang w:val="en-US"/>
        </w:rPr>
        <w:t>”</w:t>
      </w:r>
      <w:r w:rsidR="0067145D" w:rsidRPr="00153597">
        <w:rPr>
          <w:rFonts w:ascii="Times" w:eastAsia="Times New Roman" w:hAnsi="Times" w:cs="Times New Roman"/>
          <w:color w:val="000000" w:themeColor="text1"/>
          <w:sz w:val="24"/>
          <w:szCs w:val="24"/>
          <w:lang w:val="en-US"/>
        </w:rPr>
        <w:t xml:space="preserve"> and the </w:t>
      </w:r>
      <w:r w:rsidR="00AB7C68" w:rsidRPr="00153597">
        <w:rPr>
          <w:rFonts w:ascii="Times" w:eastAsia="Times New Roman" w:hAnsi="Times" w:cs="Times New Roman"/>
          <w:color w:val="000000" w:themeColor="text1"/>
          <w:sz w:val="24"/>
          <w:szCs w:val="24"/>
          <w:lang w:val="en-US"/>
        </w:rPr>
        <w:t>“</w:t>
      </w:r>
      <w:r w:rsidR="0067145D" w:rsidRPr="00153597">
        <w:rPr>
          <w:rFonts w:ascii="Times" w:eastAsia="Times New Roman" w:hAnsi="Times" w:cs="Times New Roman"/>
          <w:color w:val="000000" w:themeColor="text1"/>
          <w:sz w:val="24"/>
          <w:szCs w:val="24"/>
          <w:lang w:val="en-US"/>
        </w:rPr>
        <w:t>past.</w:t>
      </w:r>
      <w:r w:rsidR="00AB7C68" w:rsidRPr="00153597">
        <w:rPr>
          <w:rFonts w:ascii="Times" w:eastAsia="Times New Roman" w:hAnsi="Times" w:cs="Times New Roman"/>
          <w:color w:val="000000" w:themeColor="text1"/>
          <w:sz w:val="24"/>
          <w:szCs w:val="24"/>
          <w:lang w:val="en-US"/>
        </w:rPr>
        <w:t>”</w:t>
      </w:r>
      <w:r w:rsidR="0067145D" w:rsidRPr="00153597">
        <w:rPr>
          <w:rFonts w:ascii="Times" w:eastAsia="Times New Roman" w:hAnsi="Times" w:cs="Times New Roman"/>
          <w:color w:val="000000" w:themeColor="text1"/>
          <w:sz w:val="24"/>
          <w:szCs w:val="24"/>
          <w:lang w:val="en-US"/>
        </w:rPr>
        <w:t xml:space="preserve"> T</w:t>
      </w:r>
      <w:r w:rsidRPr="00153597">
        <w:rPr>
          <w:rFonts w:ascii="Times" w:eastAsia="Times New Roman" w:hAnsi="Times" w:cs="Times New Roman"/>
          <w:color w:val="000000" w:themeColor="text1"/>
          <w:sz w:val="24"/>
          <w:szCs w:val="24"/>
          <w:lang w:val="en-US"/>
        </w:rPr>
        <w:t>he</w:t>
      </w:r>
      <w:r w:rsidR="00197C87" w:rsidRPr="00153597">
        <w:rPr>
          <w:rFonts w:ascii="Times" w:eastAsia="Times New Roman" w:hAnsi="Times" w:cs="Times New Roman"/>
          <w:color w:val="000000" w:themeColor="text1"/>
          <w:sz w:val="24"/>
          <w:szCs w:val="24"/>
          <w:lang w:val="en-US"/>
        </w:rPr>
        <w:t>ir relationship</w:t>
      </w:r>
      <w:r w:rsidR="0067145D" w:rsidRPr="00153597">
        <w:rPr>
          <w:rFonts w:ascii="Times" w:eastAsia="Times New Roman" w:hAnsi="Times" w:cs="Times New Roman"/>
          <w:color w:val="000000" w:themeColor="text1"/>
          <w:sz w:val="24"/>
          <w:szCs w:val="24"/>
          <w:lang w:val="en-US"/>
        </w:rPr>
        <w:t xml:space="preserve"> </w:t>
      </w:r>
      <w:r w:rsidR="00197C87" w:rsidRPr="00153597">
        <w:rPr>
          <w:rFonts w:ascii="Times" w:eastAsia="Times New Roman" w:hAnsi="Times" w:cs="Times New Roman"/>
          <w:color w:val="000000" w:themeColor="text1"/>
          <w:sz w:val="24"/>
          <w:szCs w:val="24"/>
          <w:lang w:val="en-US"/>
        </w:rPr>
        <w:t>to</w:t>
      </w:r>
      <w:r w:rsidRPr="00153597">
        <w:rPr>
          <w:rFonts w:ascii="Times" w:eastAsia="Times New Roman" w:hAnsi="Times" w:cs="Times New Roman"/>
          <w:color w:val="000000" w:themeColor="text1"/>
          <w:sz w:val="24"/>
          <w:szCs w:val="24"/>
          <w:lang w:val="en-US"/>
        </w:rPr>
        <w:t xml:space="preserve"> religio</w:t>
      </w:r>
      <w:r w:rsidR="00197C87" w:rsidRPr="00153597">
        <w:rPr>
          <w:rFonts w:ascii="Times" w:eastAsia="Times New Roman" w:hAnsi="Times" w:cs="Times New Roman"/>
          <w:color w:val="000000" w:themeColor="text1"/>
          <w:sz w:val="24"/>
          <w:szCs w:val="24"/>
          <w:lang w:val="en-US"/>
        </w:rPr>
        <w:t>sity</w:t>
      </w:r>
      <w:r w:rsidR="0067145D" w:rsidRPr="00153597">
        <w:rPr>
          <w:rFonts w:ascii="Times" w:eastAsia="Times New Roman" w:hAnsi="Times" w:cs="Times New Roman"/>
          <w:color w:val="000000" w:themeColor="text1"/>
          <w:sz w:val="24"/>
          <w:szCs w:val="24"/>
          <w:lang w:val="en-US"/>
        </w:rPr>
        <w:t xml:space="preserve"> </w:t>
      </w:r>
      <w:r w:rsidR="00197C87" w:rsidRPr="00153597">
        <w:rPr>
          <w:rFonts w:ascii="Times" w:eastAsia="Times New Roman" w:hAnsi="Times" w:cs="Times New Roman"/>
          <w:color w:val="000000" w:themeColor="text1"/>
          <w:sz w:val="24"/>
          <w:szCs w:val="24"/>
          <w:lang w:val="en-US"/>
        </w:rPr>
        <w:t>is limited largely</w:t>
      </w:r>
      <w:r w:rsidRPr="00153597">
        <w:rPr>
          <w:rFonts w:ascii="Times" w:eastAsia="Times New Roman" w:hAnsi="Times" w:cs="Times New Roman"/>
          <w:color w:val="000000" w:themeColor="text1"/>
          <w:sz w:val="24"/>
          <w:szCs w:val="24"/>
          <w:lang w:val="en-US"/>
        </w:rPr>
        <w:t xml:space="preserve"> </w:t>
      </w:r>
      <w:r w:rsidR="00197C87" w:rsidRPr="00153597">
        <w:rPr>
          <w:rFonts w:ascii="Times" w:eastAsia="Times New Roman" w:hAnsi="Times" w:cs="Times New Roman"/>
          <w:color w:val="000000" w:themeColor="text1"/>
          <w:sz w:val="24"/>
          <w:szCs w:val="24"/>
          <w:lang w:val="en-US"/>
        </w:rPr>
        <w:t>to</w:t>
      </w:r>
      <w:r w:rsidRPr="00153597">
        <w:rPr>
          <w:rFonts w:ascii="Times" w:eastAsia="Times New Roman" w:hAnsi="Times" w:cs="Times New Roman"/>
          <w:color w:val="000000" w:themeColor="text1"/>
          <w:sz w:val="24"/>
          <w:szCs w:val="24"/>
          <w:lang w:val="en-US"/>
        </w:rPr>
        <w:t xml:space="preserve"> form. </w:t>
      </w:r>
      <w:r w:rsidR="0096255F" w:rsidRPr="00153597">
        <w:rPr>
          <w:rFonts w:ascii="Times" w:eastAsia="Times New Roman" w:hAnsi="Times" w:cs="Times New Roman"/>
          <w:color w:val="000000" w:themeColor="text1"/>
          <w:sz w:val="24"/>
          <w:szCs w:val="24"/>
          <w:lang w:val="en-US"/>
        </w:rPr>
        <w:t xml:space="preserve">This type of </w:t>
      </w:r>
      <w:r w:rsidRPr="00153597">
        <w:rPr>
          <w:rFonts w:ascii="Times" w:eastAsia="Times New Roman" w:hAnsi="Times" w:cs="Times New Roman"/>
          <w:color w:val="000000" w:themeColor="text1"/>
          <w:sz w:val="24"/>
          <w:szCs w:val="24"/>
          <w:lang w:val="en-US"/>
        </w:rPr>
        <w:t xml:space="preserve">mysticism </w:t>
      </w:r>
      <w:r w:rsidR="0096255F" w:rsidRPr="00153597">
        <w:rPr>
          <w:rFonts w:ascii="Times" w:eastAsia="Times New Roman" w:hAnsi="Times" w:cs="Times New Roman"/>
          <w:color w:val="000000" w:themeColor="text1"/>
          <w:sz w:val="24"/>
          <w:szCs w:val="24"/>
          <w:lang w:val="en-US"/>
        </w:rPr>
        <w:t>underscores</w:t>
      </w:r>
      <w:r w:rsidRPr="00153597">
        <w:rPr>
          <w:rFonts w:ascii="Times" w:eastAsia="Times New Roman" w:hAnsi="Times" w:cs="Times New Roman"/>
          <w:color w:val="000000" w:themeColor="text1"/>
          <w:sz w:val="24"/>
          <w:szCs w:val="24"/>
          <w:lang w:val="en-US"/>
        </w:rPr>
        <w:t xml:space="preserve"> </w:t>
      </w:r>
      <w:r w:rsidR="0096255F" w:rsidRPr="00153597">
        <w:rPr>
          <w:rFonts w:ascii="Times" w:eastAsia="Times New Roman" w:hAnsi="Times" w:cs="Times New Roman"/>
          <w:color w:val="000000" w:themeColor="text1"/>
          <w:sz w:val="24"/>
          <w:szCs w:val="24"/>
          <w:lang w:val="en-US"/>
        </w:rPr>
        <w:t>the</w:t>
      </w:r>
      <w:r w:rsidRPr="00153597">
        <w:rPr>
          <w:rFonts w:ascii="Times" w:eastAsia="Times New Roman" w:hAnsi="Times" w:cs="Times New Roman"/>
          <w:color w:val="000000" w:themeColor="text1"/>
          <w:sz w:val="24"/>
          <w:szCs w:val="24"/>
          <w:lang w:val="en-US"/>
        </w:rPr>
        <w:t xml:space="preserve"> </w:t>
      </w:r>
      <w:r w:rsidR="0096255F" w:rsidRPr="00153597">
        <w:rPr>
          <w:rFonts w:ascii="Times" w:eastAsia="Times New Roman" w:hAnsi="Times" w:cs="Times New Roman"/>
          <w:color w:val="000000" w:themeColor="text1"/>
          <w:sz w:val="24"/>
          <w:szCs w:val="24"/>
          <w:lang w:val="en-US"/>
        </w:rPr>
        <w:t xml:space="preserve">myriad ways </w:t>
      </w:r>
      <w:r w:rsidR="00CE1D94" w:rsidRPr="00153597">
        <w:rPr>
          <w:rFonts w:ascii="Times" w:eastAsia="Times New Roman" w:hAnsi="Times" w:cs="Times New Roman"/>
          <w:color w:val="000000" w:themeColor="text1"/>
          <w:sz w:val="24"/>
          <w:szCs w:val="24"/>
          <w:lang w:val="en-US"/>
        </w:rPr>
        <w:t>that people</w:t>
      </w:r>
      <w:r w:rsidR="0096255F" w:rsidRPr="00153597">
        <w:rPr>
          <w:rFonts w:ascii="Times" w:eastAsia="Times New Roman" w:hAnsi="Times" w:cs="Times New Roman"/>
          <w:color w:val="000000" w:themeColor="text1"/>
          <w:sz w:val="24"/>
          <w:szCs w:val="24"/>
          <w:lang w:val="en-US"/>
        </w:rPr>
        <w:t xml:space="preserve"> </w:t>
      </w:r>
      <w:r w:rsidR="00AB7C68" w:rsidRPr="00153597">
        <w:rPr>
          <w:rFonts w:ascii="Times" w:eastAsia="Times New Roman" w:hAnsi="Times" w:cs="Times New Roman"/>
          <w:color w:val="000000" w:themeColor="text1"/>
          <w:sz w:val="24"/>
          <w:szCs w:val="24"/>
          <w:lang w:val="en-US"/>
        </w:rPr>
        <w:t>searched</w:t>
      </w:r>
      <w:r w:rsidR="0096255F" w:rsidRPr="00153597">
        <w:rPr>
          <w:rFonts w:ascii="Times" w:eastAsia="Times New Roman" w:hAnsi="Times" w:cs="Times New Roman"/>
          <w:color w:val="000000" w:themeColor="text1"/>
          <w:sz w:val="24"/>
          <w:szCs w:val="24"/>
          <w:lang w:val="en-US"/>
        </w:rPr>
        <w:t xml:space="preserve"> for </w:t>
      </w:r>
      <w:r w:rsidRPr="00153597">
        <w:rPr>
          <w:rFonts w:ascii="Times" w:eastAsia="Times New Roman" w:hAnsi="Times" w:cs="Times New Roman"/>
          <w:color w:val="000000" w:themeColor="text1"/>
          <w:sz w:val="24"/>
          <w:szCs w:val="24"/>
          <w:lang w:val="en-US"/>
        </w:rPr>
        <w:t xml:space="preserve">identity in the post-war </w:t>
      </w:r>
      <w:r w:rsidR="00CE1D94" w:rsidRPr="00153597">
        <w:rPr>
          <w:rFonts w:ascii="Times" w:eastAsia="Times New Roman" w:hAnsi="Times" w:cs="Times New Roman"/>
          <w:color w:val="000000" w:themeColor="text1"/>
          <w:sz w:val="24"/>
          <w:szCs w:val="24"/>
          <w:lang w:val="en-US"/>
        </w:rPr>
        <w:t>era</w:t>
      </w:r>
      <w:r w:rsidR="0096255F"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ways</w:t>
      </w:r>
      <w:r w:rsidR="0096255F" w:rsidRPr="00153597">
        <w:rPr>
          <w:rFonts w:ascii="Times" w:eastAsia="Times New Roman" w:hAnsi="Times" w:cs="Times New Roman"/>
          <w:color w:val="000000" w:themeColor="text1"/>
          <w:sz w:val="24"/>
          <w:szCs w:val="24"/>
          <w:lang w:val="en-US"/>
        </w:rPr>
        <w:t xml:space="preserve"> that were</w:t>
      </w:r>
      <w:r w:rsidRPr="00153597">
        <w:rPr>
          <w:rFonts w:ascii="Times" w:eastAsia="Times New Roman" w:hAnsi="Times" w:cs="Times New Roman"/>
          <w:color w:val="000000" w:themeColor="text1"/>
          <w:sz w:val="24"/>
          <w:szCs w:val="24"/>
          <w:lang w:val="en-US"/>
        </w:rPr>
        <w:t xml:space="preserve"> rooted in territor</w:t>
      </w:r>
      <w:r w:rsidR="0096255F" w:rsidRPr="00153597">
        <w:rPr>
          <w:rFonts w:ascii="Times" w:eastAsia="Times New Roman" w:hAnsi="Times" w:cs="Times New Roman"/>
          <w:color w:val="000000" w:themeColor="text1"/>
          <w:sz w:val="24"/>
          <w:szCs w:val="24"/>
          <w:lang w:val="en-US"/>
        </w:rPr>
        <w:t>y</w:t>
      </w:r>
      <w:r w:rsidRPr="00153597">
        <w:rPr>
          <w:rFonts w:ascii="Times" w:eastAsia="Times New Roman" w:hAnsi="Times" w:cs="Times New Roman"/>
          <w:color w:val="000000" w:themeColor="text1"/>
          <w:sz w:val="24"/>
          <w:szCs w:val="24"/>
          <w:lang w:val="en-US"/>
        </w:rPr>
        <w:t>, language</w:t>
      </w:r>
      <w:r w:rsidR="0096255F"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​​and</w:t>
      </w:r>
      <w:r w:rsidR="0096255F" w:rsidRPr="00153597">
        <w:rPr>
          <w:rFonts w:ascii="Times" w:eastAsia="Times New Roman" w:hAnsi="Times" w:cs="Times New Roman"/>
          <w:color w:val="000000" w:themeColor="text1"/>
          <w:sz w:val="24"/>
          <w:szCs w:val="24"/>
          <w:lang w:val="en-US"/>
        </w:rPr>
        <w:t xml:space="preserve"> ancestry</w:t>
      </w:r>
      <w:r w:rsidRPr="00153597">
        <w:rPr>
          <w:rFonts w:ascii="Times" w:eastAsia="Times New Roman" w:hAnsi="Times" w:cs="Times New Roman"/>
          <w:color w:val="000000" w:themeColor="text1"/>
          <w:sz w:val="24"/>
          <w:szCs w:val="24"/>
          <w:lang w:val="en-US"/>
        </w:rPr>
        <w:t>.</w:t>
      </w:r>
    </w:p>
    <w:p w14:paraId="01DFF2F7" w14:textId="7D37D6DA" w:rsidR="00402912" w:rsidRPr="00153597" w:rsidRDefault="00CE1D94" w:rsidP="00C33FD5">
      <w:pPr>
        <w:spacing w:line="360" w:lineRule="auto"/>
        <w:ind w:firstLine="720"/>
        <w:jc w:val="both"/>
        <w:rPr>
          <w:rFonts w:ascii="Times" w:eastAsia="Times New Roman" w:hAnsi="Times" w:cs="Times New Roman"/>
          <w:b/>
          <w:bCs/>
          <w:color w:val="000000" w:themeColor="text1"/>
          <w:sz w:val="24"/>
          <w:szCs w:val="24"/>
          <w:lang w:val="en-US"/>
        </w:rPr>
      </w:pPr>
      <w:r w:rsidRPr="00153597">
        <w:rPr>
          <w:rFonts w:ascii="Times" w:eastAsia="Times New Roman" w:hAnsi="Times" w:cs="Times New Roman"/>
          <w:color w:val="000000" w:themeColor="text1"/>
          <w:sz w:val="24"/>
          <w:szCs w:val="24"/>
          <w:lang w:val="en-US"/>
        </w:rPr>
        <w:t>Celan</w:t>
      </w:r>
      <w:r w:rsidR="006676E7"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s mother </w:t>
      </w:r>
      <w:r w:rsidR="00A758B9" w:rsidRPr="00153597">
        <w:rPr>
          <w:rFonts w:ascii="Times" w:eastAsia="Times New Roman" w:hAnsi="Times" w:cs="Times New Roman"/>
          <w:color w:val="000000" w:themeColor="text1"/>
          <w:sz w:val="24"/>
          <w:szCs w:val="24"/>
          <w:lang w:val="en-US"/>
        </w:rPr>
        <w:t>came</w:t>
      </w:r>
      <w:r w:rsidRPr="00153597">
        <w:rPr>
          <w:rFonts w:ascii="Times" w:eastAsia="Times New Roman" w:hAnsi="Times" w:cs="Times New Roman"/>
          <w:color w:val="000000" w:themeColor="text1"/>
          <w:sz w:val="24"/>
          <w:szCs w:val="24"/>
          <w:lang w:val="en-US"/>
        </w:rPr>
        <w:t xml:space="preserve"> from an Orthodox family in Sadhora, and his father was a staunch Zionist, </w:t>
      </w:r>
      <w:r w:rsidR="006676E7" w:rsidRPr="00153597">
        <w:rPr>
          <w:rFonts w:ascii="Times" w:eastAsia="Times New Roman" w:hAnsi="Times" w:cs="Times New Roman"/>
          <w:color w:val="000000" w:themeColor="text1"/>
          <w:sz w:val="24"/>
          <w:szCs w:val="24"/>
          <w:lang w:val="en-US"/>
        </w:rPr>
        <w:t xml:space="preserve">but </w:t>
      </w:r>
      <w:r w:rsidRPr="00153597">
        <w:rPr>
          <w:rFonts w:ascii="Times" w:eastAsia="Times New Roman" w:hAnsi="Times" w:cs="Times New Roman"/>
          <w:color w:val="000000" w:themeColor="text1"/>
          <w:sz w:val="24"/>
          <w:szCs w:val="24"/>
          <w:lang w:val="en-US"/>
        </w:rPr>
        <w:t>German was</w:t>
      </w:r>
      <w:r w:rsidR="006676E7" w:rsidRPr="00153597">
        <w:rPr>
          <w:rFonts w:ascii="Times" w:eastAsia="Times New Roman" w:hAnsi="Times" w:cs="Times New Roman"/>
          <w:color w:val="000000" w:themeColor="text1"/>
          <w:sz w:val="24"/>
          <w:szCs w:val="24"/>
          <w:lang w:val="en-US"/>
        </w:rPr>
        <w:t xml:space="preserve"> the</w:t>
      </w:r>
      <w:r w:rsidR="00D47C2E" w:rsidRPr="00153597">
        <w:rPr>
          <w:rFonts w:ascii="Times" w:eastAsia="Times New Roman" w:hAnsi="Times" w:cs="Times New Roman"/>
          <w:color w:val="000000" w:themeColor="text1"/>
          <w:sz w:val="24"/>
          <w:szCs w:val="24"/>
          <w:lang w:val="en-US"/>
        </w:rPr>
        <w:t xml:space="preserve"> </w:t>
      </w:r>
      <w:r w:rsidR="006676E7" w:rsidRPr="00153597">
        <w:rPr>
          <w:rFonts w:ascii="Times" w:eastAsia="Times New Roman" w:hAnsi="Times" w:cs="Times New Roman"/>
          <w:color w:val="000000" w:themeColor="text1"/>
          <w:sz w:val="24"/>
          <w:szCs w:val="24"/>
          <w:lang w:val="en-US"/>
        </w:rPr>
        <w:t xml:space="preserve">language of </w:t>
      </w:r>
      <w:r w:rsidR="00D47C2E" w:rsidRPr="00153597">
        <w:rPr>
          <w:rFonts w:ascii="Times" w:eastAsia="Times New Roman" w:hAnsi="Times" w:cs="Times New Roman"/>
          <w:color w:val="000000" w:themeColor="text1"/>
          <w:sz w:val="24"/>
          <w:szCs w:val="24"/>
          <w:lang w:val="en-US"/>
        </w:rPr>
        <w:t xml:space="preserve">both </w:t>
      </w:r>
      <w:r w:rsidR="006676E7" w:rsidRPr="00153597">
        <w:rPr>
          <w:rFonts w:ascii="Times" w:eastAsia="Times New Roman" w:hAnsi="Times" w:cs="Times New Roman"/>
          <w:color w:val="000000" w:themeColor="text1"/>
          <w:sz w:val="24"/>
          <w:szCs w:val="24"/>
          <w:lang w:val="en-US"/>
        </w:rPr>
        <w:t>mother and son</w:t>
      </w:r>
      <w:r w:rsidR="00AB12F6" w:rsidRPr="00153597">
        <w:rPr>
          <w:rFonts w:ascii="Times" w:eastAsia="Times New Roman" w:hAnsi="Times" w:cs="Times New Roman"/>
          <w:color w:val="000000" w:themeColor="text1"/>
          <w:sz w:val="24"/>
          <w:szCs w:val="24"/>
          <w:lang w:val="en-US"/>
        </w:rPr>
        <w:t xml:space="preserve">, </w:t>
      </w:r>
      <w:r w:rsidR="004762E1">
        <w:rPr>
          <w:rFonts w:ascii="Times" w:eastAsia="Times New Roman" w:hAnsi="Times" w:cs="Times New Roman"/>
          <w:color w:val="000000" w:themeColor="text1"/>
          <w:sz w:val="24"/>
          <w:szCs w:val="24"/>
          <w:lang w:val="en-US"/>
        </w:rPr>
        <w:t>al</w:t>
      </w:r>
      <w:r w:rsidR="00AB12F6" w:rsidRPr="00153597">
        <w:rPr>
          <w:rFonts w:ascii="Times" w:eastAsia="Times New Roman" w:hAnsi="Times" w:cs="Times New Roman"/>
          <w:color w:val="000000" w:themeColor="text1"/>
          <w:sz w:val="24"/>
          <w:szCs w:val="24"/>
          <w:lang w:val="en-US"/>
        </w:rPr>
        <w:t xml:space="preserve">though </w:t>
      </w:r>
      <w:r w:rsidR="00483678" w:rsidRPr="00153597">
        <w:rPr>
          <w:rFonts w:ascii="Times" w:eastAsia="Times New Roman" w:hAnsi="Times" w:cs="Times New Roman"/>
          <w:color w:val="000000" w:themeColor="text1"/>
          <w:sz w:val="24"/>
          <w:szCs w:val="24"/>
          <w:lang w:val="en-US"/>
        </w:rPr>
        <w:t>it became an</w:t>
      </w:r>
      <w:r w:rsidR="00AB12F6" w:rsidRPr="00153597">
        <w:rPr>
          <w:rFonts w:ascii="Times" w:eastAsia="Times New Roman" w:hAnsi="Times" w:cs="Times New Roman"/>
          <w:color w:val="000000" w:themeColor="text1"/>
          <w:sz w:val="24"/>
          <w:szCs w:val="24"/>
          <w:lang w:val="en-US"/>
        </w:rPr>
        <w:t xml:space="preserve"> </w:t>
      </w:r>
      <w:r w:rsidR="00483678" w:rsidRPr="00153597">
        <w:rPr>
          <w:rFonts w:ascii="Times" w:eastAsia="Times New Roman" w:hAnsi="Times" w:cs="Times New Roman"/>
          <w:color w:val="000000" w:themeColor="text1"/>
          <w:sz w:val="24"/>
          <w:szCs w:val="24"/>
          <w:lang w:val="en-US"/>
        </w:rPr>
        <w:t>endlessly</w:t>
      </w:r>
      <w:r w:rsidR="00AB12F6" w:rsidRPr="00153597">
        <w:rPr>
          <w:rFonts w:ascii="Times" w:eastAsia="Times New Roman" w:hAnsi="Times" w:cs="Times New Roman"/>
          <w:color w:val="000000" w:themeColor="text1"/>
          <w:sz w:val="24"/>
          <w:szCs w:val="24"/>
          <w:lang w:val="en-US"/>
        </w:rPr>
        <w:t xml:space="preserve"> </w:t>
      </w:r>
      <w:r w:rsidR="00AB12F6" w:rsidRPr="00153597">
        <w:rPr>
          <w:rFonts w:ascii="Times" w:eastAsia="Times New Roman" w:hAnsi="Times" w:cs="Times New Roman"/>
          <w:color w:val="000000" w:themeColor="text1"/>
          <w:sz w:val="24"/>
          <w:szCs w:val="24"/>
          <w:lang w:val="en-US"/>
        </w:rPr>
        <w:lastRenderedPageBreak/>
        <w:t xml:space="preserve">bleeding wound once </w:t>
      </w:r>
      <w:r w:rsidR="00483678" w:rsidRPr="00153597">
        <w:rPr>
          <w:rFonts w:ascii="Times" w:eastAsia="Times New Roman" w:hAnsi="Times" w:cs="Times New Roman"/>
          <w:color w:val="000000" w:themeColor="text1"/>
          <w:sz w:val="24"/>
          <w:szCs w:val="24"/>
          <w:lang w:val="en-US"/>
        </w:rPr>
        <w:t>it shifted</w:t>
      </w:r>
      <w:r w:rsidR="00AB12F6" w:rsidRPr="00153597">
        <w:rPr>
          <w:rFonts w:ascii="Times" w:eastAsia="Times New Roman" w:hAnsi="Times" w:cs="Times New Roman"/>
          <w:color w:val="000000" w:themeColor="text1"/>
          <w:sz w:val="24"/>
          <w:szCs w:val="24"/>
          <w:lang w:val="en-US"/>
        </w:rPr>
        <w:t xml:space="preserve"> </w:t>
      </w:r>
      <w:r w:rsidR="00483678" w:rsidRPr="00153597">
        <w:rPr>
          <w:rFonts w:ascii="Times" w:eastAsia="Times New Roman" w:hAnsi="Times" w:cs="Times New Roman"/>
          <w:color w:val="000000" w:themeColor="text1"/>
          <w:sz w:val="24"/>
          <w:szCs w:val="24"/>
          <w:lang w:val="en-US"/>
        </w:rPr>
        <w:t xml:space="preserve">from </w:t>
      </w:r>
      <w:r w:rsidR="00AB12F6" w:rsidRPr="00153597">
        <w:rPr>
          <w:rFonts w:ascii="Times" w:eastAsia="Times New Roman" w:hAnsi="Times" w:cs="Times New Roman"/>
          <w:i/>
          <w:iCs/>
          <w:color w:val="000000" w:themeColor="text1"/>
          <w:sz w:val="24"/>
          <w:szCs w:val="24"/>
          <w:lang w:val="en-US"/>
        </w:rPr>
        <w:t>Muttersprache</w:t>
      </w:r>
      <w:r w:rsidR="00AB12F6" w:rsidRPr="00153597">
        <w:rPr>
          <w:rFonts w:ascii="Times" w:eastAsia="Times New Roman" w:hAnsi="Times" w:cs="Times New Roman"/>
          <w:color w:val="000000" w:themeColor="text1"/>
          <w:sz w:val="24"/>
          <w:szCs w:val="24"/>
          <w:lang w:val="en-US"/>
        </w:rPr>
        <w:t xml:space="preserve"> into </w:t>
      </w:r>
      <w:r w:rsidR="00AB12F6" w:rsidRPr="00153597">
        <w:rPr>
          <w:rFonts w:ascii="Times" w:eastAsia="Times New Roman" w:hAnsi="Times" w:cs="Times New Roman"/>
          <w:i/>
          <w:iCs/>
          <w:color w:val="000000" w:themeColor="text1"/>
          <w:sz w:val="24"/>
          <w:szCs w:val="24"/>
          <w:lang w:val="en-US"/>
        </w:rPr>
        <w:t>Mördersprache</w:t>
      </w:r>
      <w:r w:rsidRPr="00153597">
        <w:rPr>
          <w:rFonts w:ascii="Times" w:eastAsia="Times New Roman" w:hAnsi="Times" w:cs="Times New Roman"/>
          <w:color w:val="000000" w:themeColor="text1"/>
          <w:sz w:val="24"/>
          <w:szCs w:val="24"/>
          <w:lang w:val="en-US"/>
        </w:rPr>
        <w:t>.</w:t>
      </w:r>
      <w:r w:rsidR="00BB0FFB" w:rsidRPr="00934504">
        <w:rPr>
          <w:rFonts w:ascii="Times" w:eastAsia="Times New Roman" w:hAnsi="Times" w:cs="Times New Roman"/>
          <w:color w:val="000000" w:themeColor="text1"/>
          <w:sz w:val="24"/>
          <w:szCs w:val="24"/>
          <w:vertAlign w:val="superscript"/>
          <w:lang w:val="en-US"/>
        </w:rPr>
        <w:footnoteReference w:id="16"/>
      </w:r>
      <w:r w:rsidRPr="00153597">
        <w:rPr>
          <w:rFonts w:ascii="Times" w:eastAsia="Times New Roman" w:hAnsi="Times" w:cs="Times New Roman"/>
          <w:color w:val="000000" w:themeColor="text1"/>
          <w:sz w:val="24"/>
          <w:szCs w:val="24"/>
          <w:lang w:val="en-US"/>
        </w:rPr>
        <w:t xml:space="preserve"> </w:t>
      </w:r>
      <w:r w:rsidR="00096B4E" w:rsidRPr="00153597">
        <w:rPr>
          <w:rFonts w:ascii="Times" w:eastAsia="Times New Roman" w:hAnsi="Times" w:cs="Times New Roman"/>
          <w:color w:val="000000" w:themeColor="text1"/>
          <w:sz w:val="24"/>
          <w:szCs w:val="24"/>
          <w:lang w:val="en-US"/>
        </w:rPr>
        <w:t>Celam</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00E85E68" w:rsidRPr="00153597">
        <w:rPr>
          <w:rFonts w:ascii="Times" w:eastAsia="Times New Roman" w:hAnsi="Times" w:cs="Times New Roman"/>
          <w:color w:val="000000" w:themeColor="text1"/>
          <w:sz w:val="24"/>
          <w:szCs w:val="24"/>
          <w:lang w:val="en-US"/>
        </w:rPr>
        <w:t xml:space="preserve">early education was at a Jewish </w:t>
      </w:r>
      <w:r w:rsidRPr="00153597">
        <w:rPr>
          <w:rFonts w:ascii="Times" w:eastAsia="Times New Roman" w:hAnsi="Times" w:cs="Times New Roman"/>
          <w:color w:val="000000" w:themeColor="text1"/>
          <w:sz w:val="24"/>
          <w:szCs w:val="24"/>
          <w:lang w:val="en-US"/>
        </w:rPr>
        <w:t xml:space="preserve">school, but like most people of his generation, </w:t>
      </w:r>
      <w:r w:rsidR="00E85E68" w:rsidRPr="00153597">
        <w:rPr>
          <w:rFonts w:ascii="Times" w:eastAsia="Times New Roman" w:hAnsi="Times" w:cs="Times New Roman"/>
          <w:color w:val="000000" w:themeColor="text1"/>
          <w:sz w:val="24"/>
          <w:szCs w:val="24"/>
          <w:lang w:val="en-US"/>
        </w:rPr>
        <w:t xml:space="preserve">he </w:t>
      </w:r>
      <w:r w:rsidRPr="00153597">
        <w:rPr>
          <w:rFonts w:ascii="Times" w:eastAsia="Times New Roman" w:hAnsi="Times" w:cs="Times New Roman"/>
          <w:color w:val="000000" w:themeColor="text1"/>
          <w:sz w:val="24"/>
          <w:szCs w:val="24"/>
          <w:lang w:val="en-US"/>
        </w:rPr>
        <w:t xml:space="preserve">did not see his </w:t>
      </w:r>
      <w:r w:rsidR="00E85E68" w:rsidRPr="00153597">
        <w:rPr>
          <w:rFonts w:ascii="Times" w:eastAsia="Times New Roman" w:hAnsi="Times" w:cs="Times New Roman"/>
          <w:color w:val="000000" w:themeColor="text1"/>
          <w:sz w:val="24"/>
          <w:szCs w:val="24"/>
          <w:lang w:val="en-US"/>
        </w:rPr>
        <w:t xml:space="preserve">ethnic </w:t>
      </w:r>
      <w:r w:rsidRPr="00153597">
        <w:rPr>
          <w:rFonts w:ascii="Times" w:eastAsia="Times New Roman" w:hAnsi="Times" w:cs="Times New Roman"/>
          <w:color w:val="000000" w:themeColor="text1"/>
          <w:sz w:val="24"/>
          <w:szCs w:val="24"/>
          <w:lang w:val="en-US"/>
        </w:rPr>
        <w:t>origin</w:t>
      </w:r>
      <w:r w:rsidR="004762E1">
        <w:rPr>
          <w:rFonts w:ascii="Times" w:eastAsia="Times New Roman" w:hAnsi="Times" w:cs="Times New Roman"/>
          <w:color w:val="000000" w:themeColor="text1"/>
          <w:sz w:val="24"/>
          <w:szCs w:val="24"/>
          <w:lang w:val="en-US"/>
        </w:rPr>
        <w:t xml:space="preserve">, </w:t>
      </w:r>
      <w:r w:rsidR="00C33FD5" w:rsidRPr="00153597">
        <w:rPr>
          <w:rFonts w:ascii="Times" w:eastAsia="Times New Roman" w:hAnsi="Times" w:cs="Times New Roman"/>
          <w:color w:val="000000" w:themeColor="text1"/>
          <w:sz w:val="24"/>
          <w:szCs w:val="24"/>
          <w:lang w:val="en-US"/>
        </w:rPr>
        <w:t>at least not before the Holocaust</w:t>
      </w:r>
      <w:r w:rsidR="004762E1">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 xml:space="preserve">as </w:t>
      </w:r>
      <w:r w:rsidR="00E85E68" w:rsidRPr="00153597">
        <w:rPr>
          <w:rFonts w:ascii="Times" w:eastAsia="Times New Roman" w:hAnsi="Times" w:cs="Times New Roman"/>
          <w:color w:val="000000" w:themeColor="text1"/>
          <w:sz w:val="24"/>
          <w:szCs w:val="24"/>
          <w:lang w:val="en-US"/>
        </w:rPr>
        <w:t xml:space="preserve">key </w:t>
      </w:r>
      <w:r w:rsidR="001247D3" w:rsidRPr="00153597">
        <w:rPr>
          <w:rFonts w:ascii="Times" w:eastAsia="Times New Roman" w:hAnsi="Times" w:cs="Times New Roman"/>
          <w:color w:val="000000" w:themeColor="text1"/>
          <w:sz w:val="24"/>
          <w:szCs w:val="24"/>
          <w:lang w:val="en-US"/>
        </w:rPr>
        <w:t>to</w:t>
      </w:r>
      <w:r w:rsidRPr="00153597">
        <w:rPr>
          <w:rFonts w:ascii="Times" w:eastAsia="Times New Roman" w:hAnsi="Times" w:cs="Times New Roman"/>
          <w:color w:val="000000" w:themeColor="text1"/>
          <w:sz w:val="24"/>
          <w:szCs w:val="24"/>
          <w:lang w:val="en-US"/>
        </w:rPr>
        <w:t xml:space="preserve"> his self-ident</w:t>
      </w:r>
      <w:r w:rsidR="001247D3" w:rsidRPr="00153597">
        <w:rPr>
          <w:rFonts w:ascii="Times" w:eastAsia="Times New Roman" w:hAnsi="Times" w:cs="Times New Roman"/>
          <w:color w:val="000000" w:themeColor="text1"/>
          <w:sz w:val="24"/>
          <w:szCs w:val="24"/>
          <w:lang w:val="en-US"/>
        </w:rPr>
        <w:t>it</w:t>
      </w:r>
      <w:r w:rsidR="00E85E68" w:rsidRPr="00153597">
        <w:rPr>
          <w:rFonts w:ascii="Times" w:eastAsia="Times New Roman" w:hAnsi="Times" w:cs="Times New Roman"/>
          <w:color w:val="000000" w:themeColor="text1"/>
          <w:sz w:val="24"/>
          <w:szCs w:val="24"/>
          <w:lang w:val="en-US"/>
        </w:rPr>
        <w:t>y</w:t>
      </w:r>
      <w:r w:rsidRPr="00153597">
        <w:rPr>
          <w:rFonts w:ascii="Times" w:eastAsia="Times New Roman" w:hAnsi="Times" w:cs="Times New Roman"/>
          <w:color w:val="000000" w:themeColor="text1"/>
          <w:sz w:val="24"/>
          <w:szCs w:val="24"/>
          <w:lang w:val="en-US"/>
        </w:rPr>
        <w:t xml:space="preserve">. </w:t>
      </w:r>
      <w:r w:rsidR="001247D3" w:rsidRPr="00153597">
        <w:rPr>
          <w:rFonts w:ascii="Times" w:eastAsia="Times New Roman" w:hAnsi="Times" w:cs="Times New Roman"/>
          <w:color w:val="000000" w:themeColor="text1"/>
          <w:sz w:val="24"/>
          <w:szCs w:val="24"/>
          <w:lang w:val="en-US"/>
        </w:rPr>
        <w:t>In his close analysis of</w:t>
      </w:r>
      <w:r w:rsidRPr="00153597">
        <w:rPr>
          <w:rFonts w:ascii="Times" w:eastAsia="Times New Roman" w:hAnsi="Times" w:cs="Times New Roman"/>
          <w:color w:val="000000" w:themeColor="text1"/>
          <w:sz w:val="24"/>
          <w:szCs w:val="24"/>
          <w:lang w:val="en-US"/>
        </w:rPr>
        <w:t xml:space="preserve"> the cabalistic motifs </w:t>
      </w:r>
      <w:r w:rsidR="001247D3" w:rsidRPr="00153597">
        <w:rPr>
          <w:rFonts w:ascii="Times" w:eastAsia="Times New Roman" w:hAnsi="Times" w:cs="Times New Roman"/>
          <w:color w:val="000000" w:themeColor="text1"/>
          <w:sz w:val="24"/>
          <w:szCs w:val="24"/>
          <w:lang w:val="en-US"/>
        </w:rPr>
        <w:t xml:space="preserve">in </w:t>
      </w:r>
      <w:r w:rsidR="00096B4E" w:rsidRPr="00153597">
        <w:rPr>
          <w:rFonts w:ascii="Times" w:eastAsia="Times New Roman" w:hAnsi="Times" w:cs="Times New Roman"/>
          <w:color w:val="000000" w:themeColor="text1"/>
          <w:sz w:val="24"/>
          <w:szCs w:val="24"/>
          <w:lang w:val="en-US"/>
        </w:rPr>
        <w:t>Celan</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Pr="00153597">
        <w:rPr>
          <w:rFonts w:ascii="Times" w:eastAsia="Times New Roman" w:hAnsi="Times" w:cs="Times New Roman"/>
          <w:color w:val="000000" w:themeColor="text1"/>
          <w:sz w:val="24"/>
          <w:szCs w:val="24"/>
          <w:lang w:val="en-US"/>
        </w:rPr>
        <w:t>poetry collection</w:t>
      </w:r>
      <w:r w:rsidR="001247D3"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i/>
          <w:iCs/>
          <w:color w:val="000000" w:themeColor="text1"/>
          <w:sz w:val="24"/>
          <w:szCs w:val="24"/>
          <w:lang w:val="en-US"/>
        </w:rPr>
        <w:t>Die Niemandrose</w:t>
      </w:r>
      <w:r w:rsidRPr="00153597">
        <w:rPr>
          <w:rFonts w:ascii="Times" w:eastAsia="Times New Roman" w:hAnsi="Times" w:cs="Times New Roman"/>
          <w:color w:val="000000" w:themeColor="text1"/>
          <w:sz w:val="24"/>
          <w:szCs w:val="24"/>
          <w:lang w:val="en-US"/>
        </w:rPr>
        <w:t xml:space="preserve"> (1963), </w:t>
      </w:r>
      <w:r w:rsidR="001247D3" w:rsidRPr="00153597">
        <w:rPr>
          <w:rFonts w:ascii="Times" w:eastAsia="Times New Roman" w:hAnsi="Times" w:cs="Times New Roman"/>
          <w:color w:val="000000" w:themeColor="text1"/>
          <w:sz w:val="24"/>
          <w:szCs w:val="24"/>
          <w:lang w:val="en-US"/>
        </w:rPr>
        <w:t xml:space="preserve">Petro Ryhlo </w:t>
      </w:r>
      <w:r w:rsidRPr="00153597">
        <w:rPr>
          <w:rFonts w:ascii="Times" w:eastAsia="Times New Roman" w:hAnsi="Times" w:cs="Times New Roman"/>
          <w:color w:val="000000" w:themeColor="text1"/>
          <w:sz w:val="24"/>
          <w:szCs w:val="24"/>
          <w:lang w:val="en-US"/>
        </w:rPr>
        <w:t xml:space="preserve">drew attention to </w:t>
      </w:r>
      <w:r w:rsidR="001247D3" w:rsidRPr="00153597">
        <w:rPr>
          <w:rFonts w:ascii="Times" w:eastAsia="Times New Roman" w:hAnsi="Times" w:cs="Times New Roman"/>
          <w:color w:val="000000" w:themeColor="text1"/>
          <w:sz w:val="24"/>
          <w:szCs w:val="24"/>
          <w:lang w:val="en-US"/>
        </w:rPr>
        <w:t xml:space="preserve">the fact that </w:t>
      </w:r>
      <w:r w:rsidRPr="00153597">
        <w:rPr>
          <w:rFonts w:ascii="Times" w:eastAsia="Times New Roman" w:hAnsi="Times" w:cs="Times New Roman"/>
          <w:color w:val="000000" w:themeColor="text1"/>
          <w:sz w:val="24"/>
          <w:szCs w:val="24"/>
          <w:lang w:val="en-US"/>
        </w:rPr>
        <w:t>Celan purchase</w:t>
      </w:r>
      <w:r w:rsidR="001247D3" w:rsidRPr="00153597">
        <w:rPr>
          <w:rFonts w:ascii="Times" w:eastAsia="Times New Roman" w:hAnsi="Times" w:cs="Times New Roman"/>
          <w:color w:val="000000" w:themeColor="text1"/>
          <w:sz w:val="24"/>
          <w:szCs w:val="24"/>
          <w:lang w:val="en-US"/>
        </w:rPr>
        <w:t>d Gersh</w:t>
      </w:r>
      <w:r w:rsidR="005317B8">
        <w:rPr>
          <w:rFonts w:ascii="Times" w:eastAsia="Times New Roman" w:hAnsi="Times" w:cs="Times New Roman"/>
          <w:color w:val="000000" w:themeColor="text1"/>
          <w:sz w:val="24"/>
          <w:szCs w:val="24"/>
          <w:lang w:val="en-US"/>
        </w:rPr>
        <w:t>on Scholem</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Pr="00153597">
        <w:rPr>
          <w:rFonts w:ascii="Times" w:eastAsia="Times New Roman" w:hAnsi="Times" w:cs="Times New Roman"/>
          <w:color w:val="000000" w:themeColor="text1"/>
          <w:sz w:val="24"/>
          <w:szCs w:val="24"/>
          <w:lang w:val="en-US"/>
        </w:rPr>
        <w:t>translation of a</w:t>
      </w:r>
      <w:r w:rsidR="001247D3" w:rsidRPr="00153597">
        <w:rPr>
          <w:rFonts w:ascii="Times" w:eastAsia="Times New Roman" w:hAnsi="Times" w:cs="Times New Roman"/>
          <w:color w:val="000000" w:themeColor="text1"/>
          <w:sz w:val="24"/>
          <w:szCs w:val="24"/>
          <w:lang w:val="en-US"/>
        </w:rPr>
        <w:t>n excerpt</w:t>
      </w:r>
      <w:r w:rsidRPr="00153597">
        <w:rPr>
          <w:rFonts w:ascii="Times" w:eastAsia="Times New Roman" w:hAnsi="Times" w:cs="Times New Roman"/>
          <w:color w:val="000000" w:themeColor="text1"/>
          <w:sz w:val="24"/>
          <w:szCs w:val="24"/>
          <w:lang w:val="en-US"/>
        </w:rPr>
        <w:t xml:space="preserve"> </w:t>
      </w:r>
      <w:r w:rsidR="001247D3" w:rsidRPr="00153597">
        <w:rPr>
          <w:rFonts w:ascii="Times" w:eastAsia="Times New Roman" w:hAnsi="Times" w:cs="Times New Roman"/>
          <w:color w:val="000000" w:themeColor="text1"/>
          <w:sz w:val="24"/>
          <w:szCs w:val="24"/>
          <w:lang w:val="en-US"/>
        </w:rPr>
        <w:t>from</w:t>
      </w:r>
      <w:r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i/>
          <w:iCs/>
          <w:color w:val="000000" w:themeColor="text1"/>
          <w:sz w:val="24"/>
          <w:szCs w:val="24"/>
          <w:lang w:val="en-US"/>
        </w:rPr>
        <w:t>Zohar</w:t>
      </w:r>
      <w:r w:rsidRPr="00153597">
        <w:rPr>
          <w:rFonts w:ascii="Times" w:eastAsia="Times New Roman" w:hAnsi="Times" w:cs="Times New Roman"/>
          <w:color w:val="000000" w:themeColor="text1"/>
          <w:sz w:val="24"/>
          <w:szCs w:val="24"/>
          <w:lang w:val="en-US"/>
        </w:rPr>
        <w:t xml:space="preserve">. </w:t>
      </w:r>
      <w:r w:rsidR="001247D3" w:rsidRPr="00153597">
        <w:rPr>
          <w:rFonts w:ascii="Times" w:eastAsia="Times New Roman" w:hAnsi="Times" w:cs="Times New Roman"/>
          <w:color w:val="000000" w:themeColor="text1"/>
          <w:sz w:val="24"/>
          <w:szCs w:val="24"/>
          <w:lang w:val="en-US"/>
        </w:rPr>
        <w:t>It was precisely after he read</w:t>
      </w:r>
      <w:r w:rsidR="00402912" w:rsidRPr="00153597">
        <w:rPr>
          <w:rFonts w:ascii="Times" w:eastAsia="Times New Roman" w:hAnsi="Times" w:cs="Times New Roman"/>
          <w:color w:val="000000" w:themeColor="text1"/>
          <w:sz w:val="24"/>
          <w:szCs w:val="24"/>
          <w:lang w:val="en-US"/>
        </w:rPr>
        <w:t xml:space="preserve"> it </w:t>
      </w:r>
      <w:r w:rsidR="001247D3" w:rsidRPr="00153597">
        <w:rPr>
          <w:rFonts w:ascii="Times" w:eastAsia="Times New Roman" w:hAnsi="Times" w:cs="Times New Roman"/>
          <w:color w:val="000000" w:themeColor="text1"/>
          <w:sz w:val="24"/>
          <w:szCs w:val="24"/>
          <w:lang w:val="en-US"/>
        </w:rPr>
        <w:t>that</w:t>
      </w:r>
      <w:r w:rsidR="00402912" w:rsidRPr="00153597">
        <w:rPr>
          <w:rFonts w:ascii="Times" w:eastAsia="Times New Roman" w:hAnsi="Times" w:cs="Times New Roman"/>
          <w:color w:val="000000" w:themeColor="text1"/>
          <w:sz w:val="24"/>
          <w:szCs w:val="24"/>
          <w:lang w:val="en-US"/>
        </w:rPr>
        <w:t xml:space="preserve"> </w:t>
      </w:r>
      <w:r w:rsidR="001247D3" w:rsidRPr="00153597">
        <w:rPr>
          <w:rFonts w:ascii="Times" w:eastAsia="Times New Roman" w:hAnsi="Times" w:cs="Times New Roman"/>
          <w:color w:val="000000" w:themeColor="text1"/>
          <w:sz w:val="24"/>
          <w:szCs w:val="24"/>
          <w:lang w:val="en-US"/>
        </w:rPr>
        <w:t>a change</w:t>
      </w:r>
      <w:r w:rsidR="00402912" w:rsidRPr="00153597">
        <w:rPr>
          <w:rFonts w:ascii="Times" w:eastAsia="Times New Roman" w:hAnsi="Times" w:cs="Times New Roman"/>
          <w:color w:val="000000" w:themeColor="text1"/>
          <w:sz w:val="24"/>
          <w:szCs w:val="24"/>
          <w:lang w:val="en-US"/>
        </w:rPr>
        <w:t xml:space="preserve"> occurred in his writing</w:t>
      </w:r>
      <w:r w:rsidR="001247D3" w:rsidRPr="00153597">
        <w:rPr>
          <w:rFonts w:ascii="Times" w:eastAsia="Times New Roman" w:hAnsi="Times" w:cs="Times New Roman"/>
          <w:color w:val="000000" w:themeColor="text1"/>
          <w:sz w:val="24"/>
          <w:szCs w:val="24"/>
          <w:lang w:val="en-US"/>
        </w:rPr>
        <w:t xml:space="preserve"> style</w:t>
      </w:r>
      <w:r w:rsidR="00402912" w:rsidRPr="00153597">
        <w:rPr>
          <w:rFonts w:ascii="Times" w:eastAsia="Times New Roman" w:hAnsi="Times" w:cs="Times New Roman"/>
          <w:color w:val="000000" w:themeColor="text1"/>
          <w:sz w:val="24"/>
          <w:szCs w:val="24"/>
          <w:lang w:val="en-US"/>
        </w:rPr>
        <w:t xml:space="preserve">, </w:t>
      </w:r>
      <w:r w:rsidR="006676E7" w:rsidRPr="00153597">
        <w:rPr>
          <w:rFonts w:ascii="Times" w:eastAsia="Times New Roman" w:hAnsi="Times" w:cs="Times New Roman"/>
          <w:color w:val="000000" w:themeColor="text1"/>
          <w:sz w:val="24"/>
          <w:szCs w:val="24"/>
          <w:lang w:val="en-US"/>
        </w:rPr>
        <w:t>thereafter</w:t>
      </w:r>
      <w:r w:rsidR="007177F1" w:rsidRPr="00153597">
        <w:rPr>
          <w:rFonts w:ascii="Times" w:eastAsia="Times New Roman" w:hAnsi="Times" w:cs="Times New Roman"/>
          <w:color w:val="000000" w:themeColor="text1"/>
          <w:sz w:val="24"/>
          <w:szCs w:val="24"/>
          <w:lang w:val="en-US"/>
        </w:rPr>
        <w:t xml:space="preserve"> </w:t>
      </w:r>
      <w:r w:rsidR="00402912" w:rsidRPr="00153597">
        <w:rPr>
          <w:rFonts w:ascii="Times" w:eastAsia="Times New Roman" w:hAnsi="Times" w:cs="Times New Roman"/>
          <w:color w:val="000000" w:themeColor="text1"/>
          <w:sz w:val="24"/>
          <w:szCs w:val="24"/>
          <w:lang w:val="en-US"/>
        </w:rPr>
        <w:t>bec</w:t>
      </w:r>
      <w:r w:rsidR="005317B8">
        <w:rPr>
          <w:rFonts w:ascii="Times" w:eastAsia="Times New Roman" w:hAnsi="Times" w:cs="Times New Roman"/>
          <w:color w:val="000000" w:themeColor="text1"/>
          <w:sz w:val="24"/>
          <w:szCs w:val="24"/>
          <w:lang w:val="en-US"/>
        </w:rPr>
        <w:t>oming</w:t>
      </w:r>
      <w:r w:rsidR="00402912" w:rsidRPr="00153597">
        <w:rPr>
          <w:rFonts w:ascii="Times" w:eastAsia="Times New Roman" w:hAnsi="Times" w:cs="Times New Roman"/>
          <w:color w:val="000000" w:themeColor="text1"/>
          <w:sz w:val="24"/>
          <w:szCs w:val="24"/>
          <w:lang w:val="en-US"/>
        </w:rPr>
        <w:t xml:space="preserve"> permeated with </w:t>
      </w:r>
      <w:r w:rsidR="008D2369" w:rsidRPr="00153597">
        <w:rPr>
          <w:rFonts w:ascii="Times" w:eastAsia="Times New Roman" w:hAnsi="Times" w:cs="Times New Roman"/>
          <w:color w:val="000000" w:themeColor="text1"/>
          <w:sz w:val="24"/>
          <w:szCs w:val="24"/>
          <w:lang w:val="en-US"/>
        </w:rPr>
        <w:t xml:space="preserve">the </w:t>
      </w:r>
      <w:r w:rsidR="007177F1" w:rsidRPr="00153597">
        <w:rPr>
          <w:rFonts w:ascii="Times" w:eastAsia="Times New Roman" w:hAnsi="Times" w:cs="Times New Roman"/>
          <w:color w:val="000000" w:themeColor="text1"/>
          <w:sz w:val="24"/>
          <w:szCs w:val="24"/>
          <w:lang w:val="en-US"/>
        </w:rPr>
        <w:t>motifs</w:t>
      </w:r>
      <w:r w:rsidR="008D2369" w:rsidRPr="00153597">
        <w:rPr>
          <w:rFonts w:ascii="Times" w:eastAsia="Times New Roman" w:hAnsi="Times" w:cs="Times New Roman"/>
          <w:color w:val="000000" w:themeColor="text1"/>
          <w:sz w:val="24"/>
          <w:szCs w:val="24"/>
          <w:lang w:val="en-US"/>
        </w:rPr>
        <w:t xml:space="preserve"> of mystici</w:t>
      </w:r>
      <w:r w:rsidR="00E07981" w:rsidRPr="00153597">
        <w:rPr>
          <w:rFonts w:ascii="Times" w:eastAsia="Times New Roman" w:hAnsi="Times" w:cs="Times New Roman"/>
          <w:color w:val="000000" w:themeColor="text1"/>
          <w:sz w:val="24"/>
          <w:szCs w:val="24"/>
          <w:lang w:val="en-US"/>
        </w:rPr>
        <w:t>s</w:t>
      </w:r>
      <w:r w:rsidR="008D2369" w:rsidRPr="00153597">
        <w:rPr>
          <w:rFonts w:ascii="Times" w:eastAsia="Times New Roman" w:hAnsi="Times" w:cs="Times New Roman"/>
          <w:color w:val="000000" w:themeColor="text1"/>
          <w:sz w:val="24"/>
          <w:szCs w:val="24"/>
          <w:lang w:val="en-US"/>
        </w:rPr>
        <w:t>m</w:t>
      </w:r>
      <w:r w:rsidR="00C33FD5" w:rsidRPr="00153597">
        <w:rPr>
          <w:rFonts w:ascii="Times" w:eastAsia="Times New Roman" w:hAnsi="Times" w:cs="Times New Roman"/>
          <w:color w:val="000000" w:themeColor="text1"/>
          <w:sz w:val="24"/>
          <w:szCs w:val="24"/>
          <w:lang w:val="en-US"/>
        </w:rPr>
        <w:t>,</w:t>
      </w:r>
      <w:r w:rsidR="00BB0FFB" w:rsidRPr="00934504">
        <w:rPr>
          <w:rFonts w:ascii="Times" w:eastAsia="Times New Roman" w:hAnsi="Times" w:cs="Times New Roman"/>
          <w:color w:val="000000" w:themeColor="text1"/>
          <w:sz w:val="24"/>
          <w:szCs w:val="24"/>
          <w:vertAlign w:val="superscript"/>
          <w:lang w:val="en-US"/>
        </w:rPr>
        <w:footnoteReference w:id="17"/>
      </w:r>
      <w:r w:rsidR="00402912" w:rsidRPr="00153597">
        <w:rPr>
          <w:rFonts w:ascii="Times" w:eastAsia="Times New Roman" w:hAnsi="Times" w:cs="Times New Roman"/>
          <w:color w:val="000000" w:themeColor="text1"/>
          <w:sz w:val="24"/>
          <w:szCs w:val="24"/>
          <w:lang w:val="en-US"/>
        </w:rPr>
        <w:t xml:space="preserve"> </w:t>
      </w:r>
      <w:r w:rsidR="00C33FD5" w:rsidRPr="00153597">
        <w:rPr>
          <w:rFonts w:ascii="Times" w:eastAsia="Times New Roman" w:hAnsi="Times" w:cs="Times New Roman"/>
          <w:color w:val="000000" w:themeColor="text1"/>
          <w:sz w:val="24"/>
          <w:szCs w:val="24"/>
          <w:lang w:val="en-US"/>
        </w:rPr>
        <w:t xml:space="preserve">kabbalistic symbols and concepts, plays on letters, names, and so forth, </w:t>
      </w:r>
      <w:r w:rsidR="007177F1" w:rsidRPr="00153597">
        <w:rPr>
          <w:rFonts w:ascii="Times" w:eastAsia="Times New Roman" w:hAnsi="Times" w:cs="Times New Roman"/>
          <w:color w:val="000000" w:themeColor="text1"/>
          <w:sz w:val="24"/>
          <w:szCs w:val="24"/>
          <w:lang w:val="en-US"/>
        </w:rPr>
        <w:t>as well as</w:t>
      </w:r>
      <w:r w:rsidR="00402912" w:rsidRPr="00153597">
        <w:rPr>
          <w:rFonts w:ascii="Times" w:eastAsia="Times New Roman" w:hAnsi="Times" w:cs="Times New Roman"/>
          <w:color w:val="000000" w:themeColor="text1"/>
          <w:sz w:val="24"/>
          <w:szCs w:val="24"/>
          <w:lang w:val="en-US"/>
        </w:rPr>
        <w:t xml:space="preserve"> </w:t>
      </w:r>
      <w:r w:rsidR="005317B8">
        <w:rPr>
          <w:rFonts w:ascii="Times" w:eastAsia="Times New Roman" w:hAnsi="Times" w:cs="Times New Roman"/>
          <w:color w:val="000000" w:themeColor="text1"/>
          <w:sz w:val="24"/>
          <w:szCs w:val="24"/>
          <w:lang w:val="en-US"/>
        </w:rPr>
        <w:t xml:space="preserve">with </w:t>
      </w:r>
      <w:r w:rsidR="008D2369" w:rsidRPr="00153597">
        <w:rPr>
          <w:rFonts w:ascii="Times" w:eastAsia="Times New Roman" w:hAnsi="Times" w:cs="Times New Roman"/>
          <w:color w:val="000000" w:themeColor="text1"/>
          <w:sz w:val="24"/>
          <w:szCs w:val="24"/>
          <w:lang w:val="en-US"/>
        </w:rPr>
        <w:t>the sense of</w:t>
      </w:r>
      <w:r w:rsidR="007177F1" w:rsidRPr="00153597">
        <w:rPr>
          <w:rFonts w:ascii="Times" w:eastAsia="Times New Roman" w:hAnsi="Times" w:cs="Times New Roman"/>
          <w:color w:val="000000" w:themeColor="text1"/>
          <w:sz w:val="24"/>
          <w:szCs w:val="24"/>
          <w:lang w:val="en-US"/>
        </w:rPr>
        <w:t xml:space="preserve"> </w:t>
      </w:r>
      <w:r w:rsidR="00402912" w:rsidRPr="00153597">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God</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007177F1" w:rsidRPr="00153597">
        <w:rPr>
          <w:rFonts w:ascii="Times" w:eastAsia="Times New Roman" w:hAnsi="Times" w:cs="Times New Roman"/>
          <w:color w:val="000000" w:themeColor="text1"/>
          <w:sz w:val="24"/>
          <w:szCs w:val="24"/>
          <w:lang w:val="en-US"/>
        </w:rPr>
        <w:t>in</w:t>
      </w:r>
      <w:r w:rsidR="004762E1">
        <w:rPr>
          <w:rFonts w:ascii="Times" w:eastAsia="Times New Roman" w:hAnsi="Times" w:cs="Times New Roman"/>
          <w:color w:val="000000" w:themeColor="text1"/>
          <w:sz w:val="24"/>
          <w:szCs w:val="24"/>
          <w:lang w:val="en-US"/>
        </w:rPr>
        <w:t>ability</w:t>
      </w:r>
      <w:r w:rsidR="007177F1" w:rsidRPr="00153597">
        <w:rPr>
          <w:rFonts w:ascii="Times" w:eastAsia="Times New Roman" w:hAnsi="Times" w:cs="Times New Roman"/>
          <w:color w:val="000000" w:themeColor="text1"/>
          <w:sz w:val="24"/>
          <w:szCs w:val="24"/>
          <w:lang w:val="en-US"/>
        </w:rPr>
        <w:t xml:space="preserve"> to </w:t>
      </w:r>
      <w:r w:rsidR="00402912" w:rsidRPr="00153597">
        <w:rPr>
          <w:rFonts w:ascii="Times" w:eastAsia="Times New Roman" w:hAnsi="Times" w:cs="Times New Roman"/>
          <w:color w:val="000000" w:themeColor="text1"/>
          <w:sz w:val="24"/>
          <w:szCs w:val="24"/>
          <w:lang w:val="en-US"/>
        </w:rPr>
        <w:t>influenc</w:t>
      </w:r>
      <w:r w:rsidR="007177F1" w:rsidRPr="00153597">
        <w:rPr>
          <w:rFonts w:ascii="Times" w:eastAsia="Times New Roman" w:hAnsi="Times" w:cs="Times New Roman"/>
          <w:color w:val="000000" w:themeColor="text1"/>
          <w:sz w:val="24"/>
          <w:szCs w:val="24"/>
          <w:lang w:val="en-US"/>
        </w:rPr>
        <w:t>e</w:t>
      </w:r>
      <w:r w:rsidR="00402912" w:rsidRPr="00153597">
        <w:rPr>
          <w:rFonts w:ascii="Times" w:eastAsia="Times New Roman" w:hAnsi="Times" w:cs="Times New Roman"/>
          <w:color w:val="000000" w:themeColor="text1"/>
          <w:sz w:val="24"/>
          <w:szCs w:val="24"/>
          <w:lang w:val="en-US"/>
        </w:rPr>
        <w:t xml:space="preserve"> people and history. This mysticism was a rather late </w:t>
      </w:r>
      <w:r w:rsidR="007177F1" w:rsidRPr="00153597">
        <w:rPr>
          <w:rFonts w:ascii="Times" w:eastAsia="Times New Roman" w:hAnsi="Times" w:cs="Times New Roman"/>
          <w:color w:val="000000" w:themeColor="text1"/>
          <w:sz w:val="24"/>
          <w:szCs w:val="24"/>
          <w:lang w:val="en-US"/>
        </w:rPr>
        <w:t>attempt</w:t>
      </w:r>
      <w:r w:rsidR="00402912" w:rsidRPr="00153597">
        <w:rPr>
          <w:rFonts w:ascii="Times" w:eastAsia="Times New Roman" w:hAnsi="Times" w:cs="Times New Roman"/>
          <w:color w:val="000000" w:themeColor="text1"/>
          <w:sz w:val="24"/>
          <w:szCs w:val="24"/>
          <w:lang w:val="en-US"/>
        </w:rPr>
        <w:t xml:space="preserve"> </w:t>
      </w:r>
      <w:r w:rsidR="007177F1" w:rsidRPr="00153597">
        <w:rPr>
          <w:rFonts w:ascii="Times" w:eastAsia="Times New Roman" w:hAnsi="Times" w:cs="Times New Roman"/>
          <w:color w:val="000000" w:themeColor="text1"/>
          <w:sz w:val="24"/>
          <w:szCs w:val="24"/>
          <w:lang w:val="en-US"/>
        </w:rPr>
        <w:t xml:space="preserve">to </w:t>
      </w:r>
      <w:r w:rsidR="00BB0FFB" w:rsidRPr="00153597">
        <w:rPr>
          <w:rFonts w:ascii="Times" w:eastAsia="Times New Roman" w:hAnsi="Times" w:cs="Times New Roman"/>
          <w:color w:val="000000" w:themeColor="text1"/>
          <w:sz w:val="24"/>
          <w:szCs w:val="24"/>
          <w:lang w:val="en-US"/>
        </w:rPr>
        <w:t>seek</w:t>
      </w:r>
      <w:r w:rsidR="00402912" w:rsidRPr="00153597">
        <w:rPr>
          <w:rFonts w:ascii="Times" w:eastAsia="Times New Roman" w:hAnsi="Times" w:cs="Times New Roman"/>
          <w:color w:val="000000" w:themeColor="text1"/>
          <w:sz w:val="24"/>
          <w:szCs w:val="24"/>
          <w:lang w:val="en-US"/>
        </w:rPr>
        <w:t xml:space="preserve"> answers to the questions posed by the Holocaust </w:t>
      </w:r>
      <w:r w:rsidR="00BB0FFB" w:rsidRPr="00153597">
        <w:rPr>
          <w:rFonts w:ascii="Times" w:eastAsia="Times New Roman" w:hAnsi="Times" w:cs="Times New Roman"/>
          <w:color w:val="000000" w:themeColor="text1"/>
          <w:sz w:val="24"/>
          <w:szCs w:val="24"/>
          <w:lang w:val="en-US"/>
        </w:rPr>
        <w:t>and</w:t>
      </w:r>
      <w:r w:rsidR="00402912" w:rsidRPr="00153597">
        <w:rPr>
          <w:rFonts w:ascii="Times" w:eastAsia="Times New Roman" w:hAnsi="Times" w:cs="Times New Roman"/>
          <w:color w:val="000000" w:themeColor="text1"/>
          <w:sz w:val="24"/>
          <w:szCs w:val="24"/>
          <w:lang w:val="en-US"/>
        </w:rPr>
        <w:t xml:space="preserve"> </w:t>
      </w:r>
      <w:r w:rsidR="00BB0FFB" w:rsidRPr="00153597">
        <w:rPr>
          <w:rFonts w:ascii="Times" w:eastAsia="Times New Roman" w:hAnsi="Times" w:cs="Times New Roman"/>
          <w:color w:val="000000" w:themeColor="text1"/>
          <w:sz w:val="24"/>
          <w:szCs w:val="24"/>
          <w:lang w:val="en-US"/>
        </w:rPr>
        <w:t>to search</w:t>
      </w:r>
      <w:r w:rsidR="00402912" w:rsidRPr="00153597">
        <w:rPr>
          <w:rFonts w:ascii="Times" w:eastAsia="Times New Roman" w:hAnsi="Times" w:cs="Times New Roman"/>
          <w:color w:val="000000" w:themeColor="text1"/>
          <w:sz w:val="24"/>
          <w:szCs w:val="24"/>
          <w:lang w:val="en-US"/>
        </w:rPr>
        <w:t xml:space="preserve"> </w:t>
      </w:r>
      <w:r w:rsidR="00BB0FFB" w:rsidRPr="00153597">
        <w:rPr>
          <w:rFonts w:ascii="Times" w:eastAsia="Times New Roman" w:hAnsi="Times" w:cs="Times New Roman"/>
          <w:color w:val="000000" w:themeColor="text1"/>
          <w:sz w:val="24"/>
          <w:szCs w:val="24"/>
          <w:lang w:val="en-US"/>
        </w:rPr>
        <w:t xml:space="preserve">for </w:t>
      </w:r>
      <w:r w:rsidR="008D2369" w:rsidRPr="00153597">
        <w:rPr>
          <w:rFonts w:ascii="Times" w:eastAsia="Times New Roman" w:hAnsi="Times" w:cs="Times New Roman"/>
          <w:color w:val="000000" w:themeColor="text1"/>
          <w:sz w:val="24"/>
          <w:szCs w:val="24"/>
          <w:lang w:val="en-US"/>
        </w:rPr>
        <w:t xml:space="preserve">both </w:t>
      </w:r>
      <w:r w:rsidR="00096B4E" w:rsidRPr="00153597">
        <w:rPr>
          <w:rFonts w:ascii="Times" w:eastAsia="Times New Roman" w:hAnsi="Times" w:cs="Times New Roman"/>
          <w:color w:val="000000" w:themeColor="text1"/>
          <w:sz w:val="24"/>
          <w:szCs w:val="24"/>
          <w:lang w:val="en-US"/>
        </w:rPr>
        <w:t>one</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008D2369" w:rsidRPr="00153597">
        <w:rPr>
          <w:rFonts w:ascii="Times" w:eastAsia="Times New Roman" w:hAnsi="Times" w:cs="Times New Roman"/>
          <w:color w:val="000000" w:themeColor="text1"/>
          <w:sz w:val="24"/>
          <w:szCs w:val="24"/>
          <w:lang w:val="en-US"/>
        </w:rPr>
        <w:t xml:space="preserve">self </w:t>
      </w:r>
      <w:r w:rsidR="00402912" w:rsidRPr="00153597">
        <w:rPr>
          <w:rFonts w:ascii="Times" w:eastAsia="Times New Roman" w:hAnsi="Times" w:cs="Times New Roman"/>
          <w:color w:val="000000" w:themeColor="text1"/>
          <w:sz w:val="24"/>
          <w:szCs w:val="24"/>
          <w:lang w:val="en-US"/>
        </w:rPr>
        <w:t xml:space="preserve">and </w:t>
      </w:r>
      <w:r w:rsidR="00096B4E" w:rsidRPr="00153597">
        <w:rPr>
          <w:rFonts w:ascii="Times" w:eastAsia="Times New Roman" w:hAnsi="Times" w:cs="Times New Roman"/>
          <w:color w:val="000000" w:themeColor="text1"/>
          <w:sz w:val="24"/>
          <w:szCs w:val="24"/>
          <w:lang w:val="en-US"/>
        </w:rPr>
        <w:t>one</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00402912" w:rsidRPr="00153597">
        <w:rPr>
          <w:rFonts w:ascii="Times" w:eastAsia="Times New Roman" w:hAnsi="Times" w:cs="Times New Roman"/>
          <w:color w:val="000000" w:themeColor="text1"/>
          <w:sz w:val="24"/>
          <w:szCs w:val="24"/>
          <w:lang w:val="en-US"/>
        </w:rPr>
        <w:t>ine</w:t>
      </w:r>
      <w:r w:rsidR="00BB0FFB" w:rsidRPr="00153597">
        <w:rPr>
          <w:rFonts w:ascii="Times" w:eastAsia="Times New Roman" w:hAnsi="Times" w:cs="Times New Roman"/>
          <w:color w:val="000000" w:themeColor="text1"/>
          <w:sz w:val="24"/>
          <w:szCs w:val="24"/>
          <w:lang w:val="en-US"/>
        </w:rPr>
        <w:t>scapable</w:t>
      </w:r>
      <w:r w:rsidR="00402912" w:rsidRPr="00153597">
        <w:rPr>
          <w:rFonts w:ascii="Times" w:eastAsia="Times New Roman" w:hAnsi="Times" w:cs="Times New Roman"/>
          <w:color w:val="000000" w:themeColor="text1"/>
          <w:sz w:val="24"/>
          <w:szCs w:val="24"/>
          <w:lang w:val="en-US"/>
        </w:rPr>
        <w:t xml:space="preserve"> Jewish identity in a </w:t>
      </w:r>
      <w:r w:rsidR="00BB0FFB" w:rsidRPr="00153597">
        <w:rPr>
          <w:rFonts w:ascii="Times" w:eastAsia="Times New Roman" w:hAnsi="Times" w:cs="Times New Roman"/>
          <w:color w:val="000000" w:themeColor="text1"/>
          <w:sz w:val="24"/>
          <w:szCs w:val="24"/>
          <w:lang w:val="en-US"/>
        </w:rPr>
        <w:t>to</w:t>
      </w:r>
      <w:r w:rsidR="00402912" w:rsidRPr="00153597">
        <w:rPr>
          <w:rFonts w:ascii="Times" w:eastAsia="Times New Roman" w:hAnsi="Times" w:cs="Times New Roman"/>
          <w:color w:val="000000" w:themeColor="text1"/>
          <w:sz w:val="24"/>
          <w:szCs w:val="24"/>
          <w:lang w:val="en-US"/>
        </w:rPr>
        <w:t>t</w:t>
      </w:r>
      <w:r w:rsidR="00BB0FFB" w:rsidRPr="00153597">
        <w:rPr>
          <w:rFonts w:ascii="Times" w:eastAsia="Times New Roman" w:hAnsi="Times" w:cs="Times New Roman"/>
          <w:color w:val="000000" w:themeColor="text1"/>
          <w:sz w:val="24"/>
          <w:szCs w:val="24"/>
          <w:lang w:val="en-US"/>
        </w:rPr>
        <w:t>al</w:t>
      </w:r>
      <w:r w:rsidR="00402912" w:rsidRPr="00153597">
        <w:rPr>
          <w:rFonts w:ascii="Times" w:eastAsia="Times New Roman" w:hAnsi="Times" w:cs="Times New Roman"/>
          <w:color w:val="000000" w:themeColor="text1"/>
          <w:sz w:val="24"/>
          <w:szCs w:val="24"/>
          <w:lang w:val="en-US"/>
        </w:rPr>
        <w:t xml:space="preserve">ly </w:t>
      </w:r>
      <w:r w:rsidR="006676E7" w:rsidRPr="00153597">
        <w:rPr>
          <w:rFonts w:ascii="Times" w:eastAsia="Times New Roman" w:hAnsi="Times" w:cs="Times New Roman"/>
          <w:color w:val="000000" w:themeColor="text1"/>
          <w:sz w:val="24"/>
          <w:szCs w:val="24"/>
          <w:lang w:val="en-US"/>
        </w:rPr>
        <w:t>alien</w:t>
      </w:r>
      <w:r w:rsidR="00402912" w:rsidRPr="00153597">
        <w:rPr>
          <w:rFonts w:ascii="Times" w:eastAsia="Times New Roman" w:hAnsi="Times" w:cs="Times New Roman"/>
          <w:color w:val="000000" w:themeColor="text1"/>
          <w:sz w:val="24"/>
          <w:szCs w:val="24"/>
          <w:lang w:val="en-US"/>
        </w:rPr>
        <w:t xml:space="preserve"> world. </w:t>
      </w:r>
      <w:r w:rsidR="00BB0FFB" w:rsidRPr="00153597">
        <w:rPr>
          <w:rFonts w:ascii="Times" w:eastAsia="Times New Roman" w:hAnsi="Times" w:cs="Times New Roman"/>
          <w:color w:val="000000" w:themeColor="text1"/>
          <w:sz w:val="24"/>
          <w:szCs w:val="24"/>
          <w:lang w:val="en-US"/>
        </w:rPr>
        <w:t xml:space="preserve">This is also why </w:t>
      </w:r>
      <w:r w:rsidR="00402912" w:rsidRPr="00153597">
        <w:rPr>
          <w:rFonts w:ascii="Times" w:eastAsia="Times New Roman" w:hAnsi="Times" w:cs="Times New Roman"/>
          <w:color w:val="000000" w:themeColor="text1"/>
          <w:sz w:val="24"/>
          <w:szCs w:val="24"/>
          <w:lang w:val="en-US"/>
        </w:rPr>
        <w:t>the world</w:t>
      </w:r>
      <w:r w:rsidR="00BB0FFB" w:rsidRPr="00153597">
        <w:rPr>
          <w:rFonts w:ascii="Times" w:eastAsia="Times New Roman" w:hAnsi="Times" w:cs="Times New Roman"/>
          <w:color w:val="000000" w:themeColor="text1"/>
          <w:sz w:val="24"/>
          <w:szCs w:val="24"/>
          <w:lang w:val="en-US"/>
        </w:rPr>
        <w:t xml:space="preserve"> at large</w:t>
      </w:r>
      <w:r w:rsidR="00402912" w:rsidRPr="00153597">
        <w:rPr>
          <w:rFonts w:ascii="Times" w:eastAsia="Times New Roman" w:hAnsi="Times" w:cs="Times New Roman"/>
          <w:color w:val="000000" w:themeColor="text1"/>
          <w:sz w:val="24"/>
          <w:szCs w:val="24"/>
          <w:lang w:val="en-US"/>
        </w:rPr>
        <w:t xml:space="preserve">, which did not </w:t>
      </w:r>
      <w:r w:rsidR="00BB0FFB" w:rsidRPr="00153597">
        <w:rPr>
          <w:rFonts w:ascii="Times" w:eastAsia="Times New Roman" w:hAnsi="Times" w:cs="Times New Roman"/>
          <w:color w:val="000000" w:themeColor="text1"/>
          <w:sz w:val="24"/>
          <w:szCs w:val="24"/>
          <w:lang w:val="en-US"/>
        </w:rPr>
        <w:t>care</w:t>
      </w:r>
      <w:r w:rsidR="00402912" w:rsidRPr="00153597">
        <w:rPr>
          <w:rFonts w:ascii="Times" w:eastAsia="Times New Roman" w:hAnsi="Times" w:cs="Times New Roman"/>
          <w:color w:val="000000" w:themeColor="text1"/>
          <w:sz w:val="24"/>
          <w:szCs w:val="24"/>
          <w:lang w:val="en-US"/>
        </w:rPr>
        <w:t xml:space="preserve"> to know much</w:t>
      </w:r>
      <w:r w:rsidR="00BB0FFB" w:rsidRPr="00153597">
        <w:rPr>
          <w:rFonts w:ascii="Times" w:eastAsia="Times New Roman" w:hAnsi="Times" w:cs="Times New Roman"/>
          <w:color w:val="000000" w:themeColor="text1"/>
          <w:sz w:val="24"/>
          <w:szCs w:val="24"/>
          <w:lang w:val="en-US"/>
        </w:rPr>
        <w:t>,</w:t>
      </w:r>
      <w:r w:rsidR="00402912" w:rsidRPr="00153597">
        <w:rPr>
          <w:rFonts w:ascii="Times" w:eastAsia="Times New Roman" w:hAnsi="Times" w:cs="Times New Roman"/>
          <w:color w:val="000000" w:themeColor="text1"/>
          <w:sz w:val="24"/>
          <w:szCs w:val="24"/>
          <w:lang w:val="en-US"/>
        </w:rPr>
        <w:t xml:space="preserve"> quickly forgot </w:t>
      </w:r>
      <w:r w:rsidR="008D2369" w:rsidRPr="00153597">
        <w:rPr>
          <w:rFonts w:ascii="Times" w:eastAsia="Times New Roman" w:hAnsi="Times" w:cs="Times New Roman"/>
          <w:color w:val="000000" w:themeColor="text1"/>
          <w:sz w:val="24"/>
          <w:szCs w:val="24"/>
          <w:lang w:val="en-US"/>
        </w:rPr>
        <w:t xml:space="preserve">about </w:t>
      </w:r>
      <w:r w:rsidR="004762E1">
        <w:rPr>
          <w:rFonts w:ascii="Times" w:eastAsia="Times New Roman" w:hAnsi="Times" w:cs="Times New Roman"/>
          <w:color w:val="000000" w:themeColor="text1"/>
          <w:sz w:val="24"/>
          <w:szCs w:val="24"/>
          <w:lang w:val="en-US"/>
        </w:rPr>
        <w:t>what</w:t>
      </w:r>
      <w:r w:rsidR="00402912" w:rsidRPr="00153597">
        <w:rPr>
          <w:rFonts w:ascii="Times" w:eastAsia="Times New Roman" w:hAnsi="Times" w:cs="Times New Roman"/>
          <w:color w:val="000000" w:themeColor="text1"/>
          <w:sz w:val="24"/>
          <w:szCs w:val="24"/>
          <w:lang w:val="en-US"/>
        </w:rPr>
        <w:t xml:space="preserve"> Celan and thousands of others like him</w:t>
      </w:r>
      <w:r w:rsidR="004762E1">
        <w:rPr>
          <w:rFonts w:ascii="Times" w:eastAsia="Times New Roman" w:hAnsi="Times" w:cs="Times New Roman"/>
          <w:color w:val="000000" w:themeColor="text1"/>
          <w:sz w:val="24"/>
          <w:szCs w:val="24"/>
          <w:lang w:val="en-US"/>
        </w:rPr>
        <w:t xml:space="preserve"> had suffered</w:t>
      </w:r>
      <w:r w:rsidR="006676E7" w:rsidRPr="00153597">
        <w:rPr>
          <w:rFonts w:ascii="Times" w:eastAsia="Times New Roman" w:hAnsi="Times" w:cs="Times New Roman"/>
          <w:color w:val="000000" w:themeColor="text1"/>
          <w:sz w:val="24"/>
          <w:szCs w:val="24"/>
          <w:lang w:val="en-US"/>
        </w:rPr>
        <w:t>.</w:t>
      </w:r>
    </w:p>
    <w:p w14:paraId="1C447329" w14:textId="39345F84" w:rsidR="006B64DA" w:rsidRPr="00153597" w:rsidRDefault="006B64DA" w:rsidP="006676E7">
      <w:pPr>
        <w:spacing w:line="360" w:lineRule="auto"/>
        <w:jc w:val="both"/>
        <w:rPr>
          <w:rFonts w:ascii="Times" w:eastAsia="Times New Roman" w:hAnsi="Times" w:cs="Times New Roman"/>
          <w:b/>
          <w:bCs/>
          <w:color w:val="000000" w:themeColor="text1"/>
          <w:sz w:val="24"/>
          <w:szCs w:val="24"/>
          <w:lang w:val="en-US"/>
        </w:rPr>
      </w:pPr>
    </w:p>
    <w:p w14:paraId="62122353" w14:textId="45CB5942" w:rsidR="004762E1" w:rsidRDefault="008C22A4" w:rsidP="003B0E10">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 xml:space="preserve">As noted, </w:t>
      </w:r>
      <w:r w:rsidR="00096B4E" w:rsidRPr="00153597">
        <w:rPr>
          <w:rFonts w:ascii="Times" w:eastAsia="Times New Roman" w:hAnsi="Times" w:cs="Times New Roman"/>
          <w:color w:val="000000" w:themeColor="text1"/>
          <w:sz w:val="24"/>
          <w:szCs w:val="24"/>
          <w:lang w:val="en-US"/>
        </w:rPr>
        <w:t>Rawicz</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Pr="00153597">
        <w:rPr>
          <w:rFonts w:ascii="Times" w:eastAsia="Times New Roman" w:hAnsi="Times" w:cs="Times New Roman"/>
          <w:color w:val="000000" w:themeColor="text1"/>
          <w:sz w:val="24"/>
          <w:szCs w:val="24"/>
          <w:lang w:val="en-US"/>
        </w:rPr>
        <w:t xml:space="preserve">family was thoroughly assimilated. </w:t>
      </w:r>
      <w:r w:rsidR="005317B8">
        <w:rPr>
          <w:rFonts w:ascii="Times" w:eastAsia="Times New Roman" w:hAnsi="Times" w:cs="Times New Roman"/>
          <w:color w:val="000000" w:themeColor="text1"/>
          <w:sz w:val="24"/>
          <w:szCs w:val="24"/>
          <w:lang w:val="en-US"/>
        </w:rPr>
        <w:t>While</w:t>
      </w:r>
      <w:r w:rsidRPr="00153597">
        <w:rPr>
          <w:rFonts w:ascii="Times" w:eastAsia="Times New Roman" w:hAnsi="Times" w:cs="Times New Roman"/>
          <w:color w:val="000000" w:themeColor="text1"/>
          <w:sz w:val="24"/>
          <w:szCs w:val="24"/>
          <w:lang w:val="en-US"/>
        </w:rPr>
        <w:t xml:space="preserve"> familiar with Jewish traditions and </w:t>
      </w:r>
      <w:r w:rsidR="008D2369" w:rsidRPr="00153597">
        <w:rPr>
          <w:rFonts w:ascii="Times" w:eastAsia="Times New Roman" w:hAnsi="Times" w:cs="Times New Roman"/>
          <w:color w:val="000000" w:themeColor="text1"/>
          <w:sz w:val="24"/>
          <w:szCs w:val="24"/>
          <w:lang w:val="en-US"/>
        </w:rPr>
        <w:t>able to</w:t>
      </w:r>
      <w:r w:rsidRPr="00153597">
        <w:rPr>
          <w:rFonts w:ascii="Times" w:eastAsia="Times New Roman" w:hAnsi="Times" w:cs="Times New Roman"/>
          <w:color w:val="000000" w:themeColor="text1"/>
          <w:sz w:val="24"/>
          <w:szCs w:val="24"/>
          <w:lang w:val="en-US"/>
        </w:rPr>
        <w:t xml:space="preserve"> read Hebrew, </w:t>
      </w:r>
      <w:r w:rsidR="008D2369" w:rsidRPr="00153597">
        <w:rPr>
          <w:rFonts w:ascii="Times" w:eastAsia="Times New Roman" w:hAnsi="Times" w:cs="Times New Roman"/>
          <w:color w:val="000000" w:themeColor="text1"/>
          <w:sz w:val="24"/>
          <w:szCs w:val="24"/>
          <w:lang w:val="en-US"/>
        </w:rPr>
        <w:t xml:space="preserve">he had studied </w:t>
      </w:r>
      <w:r w:rsidRPr="00153597">
        <w:rPr>
          <w:rFonts w:ascii="Times" w:eastAsia="Times New Roman" w:hAnsi="Times" w:cs="Times New Roman"/>
          <w:color w:val="000000" w:themeColor="text1"/>
          <w:sz w:val="24"/>
          <w:szCs w:val="24"/>
          <w:lang w:val="en-US"/>
        </w:rPr>
        <w:t xml:space="preserve">exclusively </w:t>
      </w:r>
      <w:r w:rsidR="00C33FD5" w:rsidRPr="00153597">
        <w:rPr>
          <w:rFonts w:ascii="Times" w:eastAsia="Times New Roman" w:hAnsi="Times" w:cs="Times New Roman"/>
          <w:color w:val="000000" w:themeColor="text1"/>
          <w:sz w:val="24"/>
          <w:szCs w:val="24"/>
          <w:lang w:val="en-US"/>
        </w:rPr>
        <w:t xml:space="preserve">at </w:t>
      </w:r>
      <w:r w:rsidRPr="00153597">
        <w:rPr>
          <w:rFonts w:ascii="Times" w:eastAsia="Times New Roman" w:hAnsi="Times" w:cs="Times New Roman"/>
          <w:color w:val="000000" w:themeColor="text1"/>
          <w:sz w:val="24"/>
          <w:szCs w:val="24"/>
          <w:lang w:val="en-US"/>
        </w:rPr>
        <w:t xml:space="preserve">secular </w:t>
      </w:r>
      <w:r w:rsidR="008D2369" w:rsidRPr="00153597">
        <w:rPr>
          <w:rFonts w:ascii="Times" w:eastAsia="Times New Roman" w:hAnsi="Times" w:cs="Times New Roman"/>
          <w:color w:val="000000" w:themeColor="text1"/>
          <w:sz w:val="24"/>
          <w:szCs w:val="24"/>
          <w:lang w:val="en-US"/>
        </w:rPr>
        <w:t xml:space="preserve">schools </w:t>
      </w:r>
      <w:r w:rsidRPr="00153597">
        <w:rPr>
          <w:rFonts w:ascii="Times" w:eastAsia="Times New Roman" w:hAnsi="Times" w:cs="Times New Roman"/>
          <w:color w:val="000000" w:themeColor="text1"/>
          <w:sz w:val="24"/>
          <w:szCs w:val="24"/>
          <w:lang w:val="en-US"/>
        </w:rPr>
        <w:t xml:space="preserve">from the outset, and spoke Polish at home. </w:t>
      </w:r>
      <w:r w:rsidR="004762E1">
        <w:rPr>
          <w:rFonts w:ascii="Times" w:eastAsia="Times New Roman" w:hAnsi="Times" w:cs="Times New Roman"/>
          <w:color w:val="000000" w:themeColor="text1"/>
          <w:sz w:val="24"/>
          <w:szCs w:val="24"/>
          <w:lang w:val="en-US"/>
        </w:rPr>
        <w:t>D</w:t>
      </w:r>
      <w:r w:rsidRPr="00153597">
        <w:rPr>
          <w:rFonts w:ascii="Times" w:eastAsia="Times New Roman" w:hAnsi="Times" w:cs="Times New Roman"/>
          <w:color w:val="000000" w:themeColor="text1"/>
          <w:sz w:val="24"/>
          <w:szCs w:val="24"/>
          <w:lang w:val="en-US"/>
        </w:rPr>
        <w:t>espite this, his political sympathies lay more with Ukrainians,</w:t>
      </w:r>
      <w:r w:rsidR="002424D0" w:rsidRPr="00934504">
        <w:rPr>
          <w:rFonts w:ascii="Times" w:eastAsia="Times New Roman" w:hAnsi="Times" w:cs="Times New Roman"/>
          <w:color w:val="000000" w:themeColor="text1"/>
          <w:sz w:val="24"/>
          <w:szCs w:val="24"/>
          <w:vertAlign w:val="superscript"/>
          <w:lang w:val="en-US"/>
        </w:rPr>
        <w:footnoteReference w:id="18"/>
      </w:r>
      <w:r w:rsidRPr="004762E1">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and</w:t>
      </w:r>
      <w:r w:rsidR="008D2369"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according to his own</w:t>
      </w:r>
      <w:r w:rsidR="008D2369" w:rsidRPr="00153597">
        <w:rPr>
          <w:rFonts w:ascii="Times" w:eastAsia="Times New Roman" w:hAnsi="Times" w:cs="Times New Roman"/>
          <w:color w:val="000000" w:themeColor="text1"/>
          <w:sz w:val="24"/>
          <w:szCs w:val="24"/>
          <w:lang w:val="en-US"/>
        </w:rPr>
        <w:t xml:space="preserve"> words</w:t>
      </w:r>
      <w:r w:rsidRPr="00153597">
        <w:rPr>
          <w:rFonts w:ascii="Times" w:eastAsia="Times New Roman" w:hAnsi="Times" w:cs="Times New Roman"/>
          <w:color w:val="000000" w:themeColor="text1"/>
          <w:sz w:val="24"/>
          <w:szCs w:val="24"/>
          <w:lang w:val="en-US"/>
        </w:rPr>
        <w:t xml:space="preserve">, he even wrote his first poem in </w:t>
      </w:r>
      <w:r w:rsidR="00C33FD5" w:rsidRPr="00153597">
        <w:rPr>
          <w:rFonts w:ascii="Times" w:eastAsia="Times New Roman" w:hAnsi="Times" w:cs="Times New Roman"/>
          <w:color w:val="000000" w:themeColor="text1"/>
          <w:sz w:val="24"/>
          <w:szCs w:val="24"/>
          <w:lang w:val="en-US"/>
        </w:rPr>
        <w:t>their</w:t>
      </w:r>
      <w:r w:rsidR="008D2369" w:rsidRPr="00153597">
        <w:rPr>
          <w:rFonts w:ascii="Times" w:eastAsia="Times New Roman" w:hAnsi="Times" w:cs="Times New Roman"/>
          <w:color w:val="000000" w:themeColor="text1"/>
          <w:sz w:val="24"/>
          <w:szCs w:val="24"/>
          <w:lang w:val="en-US"/>
        </w:rPr>
        <w:t xml:space="preserve"> language</w:t>
      </w:r>
      <w:r w:rsidRPr="00153597">
        <w:rPr>
          <w:rFonts w:ascii="Times" w:eastAsia="Times New Roman" w:hAnsi="Times" w:cs="Times New Roman"/>
          <w:color w:val="000000" w:themeColor="text1"/>
          <w:sz w:val="24"/>
          <w:szCs w:val="24"/>
          <w:lang w:val="en-US"/>
        </w:rPr>
        <w:t>.</w:t>
      </w:r>
      <w:r w:rsidR="002424D0" w:rsidRPr="00934504">
        <w:rPr>
          <w:rFonts w:ascii="Times" w:eastAsia="Times New Roman" w:hAnsi="Times" w:cs="Times New Roman"/>
          <w:color w:val="000000" w:themeColor="text1"/>
          <w:sz w:val="24"/>
          <w:szCs w:val="24"/>
          <w:vertAlign w:val="superscript"/>
          <w:lang w:val="en-US"/>
        </w:rPr>
        <w:footnoteReference w:id="19"/>
      </w:r>
      <w:r w:rsidRPr="00153597">
        <w:rPr>
          <w:rFonts w:ascii="Times" w:eastAsia="Times New Roman" w:hAnsi="Times" w:cs="Times New Roman"/>
          <w:color w:val="000000" w:themeColor="text1"/>
          <w:sz w:val="24"/>
          <w:szCs w:val="24"/>
          <w:lang w:val="en-US"/>
        </w:rPr>
        <w:t xml:space="preserve"> </w:t>
      </w:r>
      <w:r w:rsidR="009546A5" w:rsidRPr="00153597">
        <w:rPr>
          <w:rFonts w:ascii="Times" w:eastAsia="Times New Roman" w:hAnsi="Times" w:cs="Times New Roman"/>
          <w:color w:val="000000" w:themeColor="text1"/>
          <w:sz w:val="24"/>
          <w:szCs w:val="24"/>
          <w:lang w:val="en-US"/>
        </w:rPr>
        <w:t>Although</w:t>
      </w:r>
      <w:r w:rsidR="00F302C2" w:rsidRPr="00153597">
        <w:rPr>
          <w:rFonts w:ascii="Times" w:eastAsia="Times New Roman" w:hAnsi="Times" w:cs="Times New Roman"/>
          <w:color w:val="000000" w:themeColor="text1"/>
          <w:sz w:val="24"/>
          <w:szCs w:val="24"/>
          <w:lang w:val="en-US"/>
        </w:rPr>
        <w:t xml:space="preserve"> he </w:t>
      </w:r>
      <w:r w:rsidR="009546A5" w:rsidRPr="00153597">
        <w:rPr>
          <w:rFonts w:ascii="Times" w:eastAsia="Times New Roman" w:hAnsi="Times" w:cs="Times New Roman"/>
          <w:color w:val="000000" w:themeColor="text1"/>
          <w:sz w:val="24"/>
          <w:szCs w:val="24"/>
          <w:lang w:val="en-US"/>
        </w:rPr>
        <w:t xml:space="preserve">probably </w:t>
      </w:r>
      <w:r w:rsidR="00F302C2" w:rsidRPr="00153597">
        <w:rPr>
          <w:rFonts w:ascii="Times" w:eastAsia="Times New Roman" w:hAnsi="Times" w:cs="Times New Roman"/>
          <w:color w:val="000000" w:themeColor="text1"/>
          <w:sz w:val="24"/>
          <w:szCs w:val="24"/>
          <w:lang w:val="en-US"/>
        </w:rPr>
        <w:t>developed an interest</w:t>
      </w:r>
      <w:r w:rsidRPr="00153597">
        <w:rPr>
          <w:rFonts w:ascii="Times" w:eastAsia="Times New Roman" w:hAnsi="Times" w:cs="Times New Roman"/>
          <w:color w:val="000000" w:themeColor="text1"/>
          <w:sz w:val="24"/>
          <w:szCs w:val="24"/>
          <w:lang w:val="en-US"/>
        </w:rPr>
        <w:t xml:space="preserve"> in Jewish history and </w:t>
      </w:r>
      <w:r w:rsidR="004762E1">
        <w:rPr>
          <w:rFonts w:ascii="Times" w:eastAsia="Times New Roman" w:hAnsi="Times" w:cs="Times New Roman"/>
          <w:color w:val="000000" w:themeColor="text1"/>
          <w:sz w:val="24"/>
          <w:szCs w:val="24"/>
          <w:lang w:val="en-US"/>
        </w:rPr>
        <w:t>s</w:t>
      </w:r>
      <w:r w:rsidRPr="00153597">
        <w:rPr>
          <w:rFonts w:ascii="Times" w:eastAsia="Times New Roman" w:hAnsi="Times" w:cs="Times New Roman"/>
          <w:color w:val="000000" w:themeColor="text1"/>
          <w:sz w:val="24"/>
          <w:szCs w:val="24"/>
          <w:lang w:val="en-US"/>
        </w:rPr>
        <w:t>acred texts, including the Kabbalah, before the war</w:t>
      </w:r>
      <w:r w:rsidR="009546A5" w:rsidRPr="00153597">
        <w:rPr>
          <w:rFonts w:ascii="Times" w:eastAsia="Times New Roman" w:hAnsi="Times" w:cs="Times New Roman"/>
          <w:color w:val="000000" w:themeColor="text1"/>
          <w:sz w:val="24"/>
          <w:szCs w:val="24"/>
          <w:lang w:val="en-US"/>
        </w:rPr>
        <w:t>, like</w:t>
      </w:r>
      <w:r w:rsidR="008D2369"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many others, including Celan,</w:t>
      </w:r>
      <w:r w:rsidR="009546A5" w:rsidRPr="00153597">
        <w:rPr>
          <w:rFonts w:ascii="Times" w:eastAsia="Times New Roman" w:hAnsi="Times" w:cs="Times New Roman"/>
          <w:color w:val="000000" w:themeColor="text1"/>
          <w:sz w:val="24"/>
          <w:szCs w:val="24"/>
          <w:lang w:val="en-US"/>
        </w:rPr>
        <w:t xml:space="preserve"> </w:t>
      </w:r>
      <w:r w:rsidR="006676E7" w:rsidRPr="00153597">
        <w:rPr>
          <w:rFonts w:ascii="Times" w:eastAsia="Times New Roman" w:hAnsi="Times" w:cs="Times New Roman"/>
          <w:color w:val="000000" w:themeColor="text1"/>
          <w:sz w:val="24"/>
          <w:szCs w:val="24"/>
          <w:lang w:val="en-US"/>
        </w:rPr>
        <w:t xml:space="preserve">he </w:t>
      </w:r>
      <w:r w:rsidR="009546A5" w:rsidRPr="00153597">
        <w:rPr>
          <w:rFonts w:ascii="Times" w:eastAsia="Times New Roman" w:hAnsi="Times" w:cs="Times New Roman"/>
          <w:color w:val="000000" w:themeColor="text1"/>
          <w:sz w:val="24"/>
          <w:szCs w:val="24"/>
          <w:lang w:val="en-US"/>
        </w:rPr>
        <w:t>was</w:t>
      </w:r>
      <w:r w:rsidRPr="00153597">
        <w:rPr>
          <w:rFonts w:ascii="Times" w:eastAsia="Times New Roman" w:hAnsi="Times" w:cs="Times New Roman"/>
          <w:color w:val="000000" w:themeColor="text1"/>
          <w:sz w:val="24"/>
          <w:szCs w:val="24"/>
          <w:lang w:val="en-US"/>
        </w:rPr>
        <w:t xml:space="preserve"> </w:t>
      </w:r>
      <w:r w:rsidR="009546A5" w:rsidRPr="00153597">
        <w:rPr>
          <w:rFonts w:ascii="Times" w:eastAsia="Times New Roman" w:hAnsi="Times" w:cs="Times New Roman"/>
          <w:color w:val="000000" w:themeColor="text1"/>
          <w:sz w:val="24"/>
          <w:szCs w:val="24"/>
          <w:lang w:val="en-US"/>
        </w:rPr>
        <w:t xml:space="preserve">forced to become conscious of his Jewishness only during </w:t>
      </w:r>
      <w:r w:rsidRPr="00153597">
        <w:rPr>
          <w:rFonts w:ascii="Times" w:eastAsia="Times New Roman" w:hAnsi="Times" w:cs="Times New Roman"/>
          <w:color w:val="000000" w:themeColor="text1"/>
          <w:sz w:val="24"/>
          <w:szCs w:val="24"/>
          <w:lang w:val="en-US"/>
        </w:rPr>
        <w:t>the Holocaust</w:t>
      </w:r>
      <w:r w:rsidR="006676E7" w:rsidRPr="00153597">
        <w:rPr>
          <w:rFonts w:ascii="Times" w:eastAsia="Times New Roman" w:hAnsi="Times" w:cs="Times New Roman"/>
          <w:color w:val="000000" w:themeColor="text1"/>
          <w:sz w:val="24"/>
          <w:szCs w:val="24"/>
          <w:lang w:val="en-US"/>
        </w:rPr>
        <w:t>, and</w:t>
      </w:r>
      <w:r w:rsidRPr="00153597">
        <w:rPr>
          <w:rFonts w:ascii="Times" w:eastAsia="Times New Roman" w:hAnsi="Times" w:cs="Times New Roman"/>
          <w:color w:val="000000" w:themeColor="text1"/>
          <w:sz w:val="24"/>
          <w:szCs w:val="24"/>
          <w:lang w:val="en-US"/>
        </w:rPr>
        <w:t xml:space="preserve"> </w:t>
      </w:r>
      <w:r w:rsidR="009546A5" w:rsidRPr="00153597">
        <w:rPr>
          <w:rFonts w:ascii="Times" w:eastAsia="Times New Roman" w:hAnsi="Times" w:cs="Times New Roman"/>
          <w:color w:val="000000" w:themeColor="text1"/>
          <w:sz w:val="24"/>
          <w:szCs w:val="24"/>
          <w:lang w:val="en-US"/>
        </w:rPr>
        <w:t>primarily because it placed his</w:t>
      </w:r>
      <w:r w:rsidRPr="00153597">
        <w:rPr>
          <w:rFonts w:ascii="Times" w:eastAsia="Times New Roman" w:hAnsi="Times" w:cs="Times New Roman"/>
          <w:color w:val="000000" w:themeColor="text1"/>
          <w:sz w:val="24"/>
          <w:szCs w:val="24"/>
          <w:lang w:val="en-US"/>
        </w:rPr>
        <w:t xml:space="preserve"> life </w:t>
      </w:r>
      <w:r w:rsidR="00F302C2" w:rsidRPr="00153597">
        <w:rPr>
          <w:rFonts w:ascii="Times" w:eastAsia="Times New Roman" w:hAnsi="Times" w:cs="Times New Roman"/>
          <w:color w:val="000000" w:themeColor="text1"/>
          <w:sz w:val="24"/>
          <w:szCs w:val="24"/>
          <w:lang w:val="en-US"/>
        </w:rPr>
        <w:t>in danger</w:t>
      </w:r>
      <w:r w:rsidRPr="00153597">
        <w:rPr>
          <w:rFonts w:ascii="Times" w:eastAsia="Times New Roman" w:hAnsi="Times" w:cs="Times New Roman"/>
          <w:color w:val="000000" w:themeColor="text1"/>
          <w:sz w:val="24"/>
          <w:szCs w:val="24"/>
          <w:lang w:val="en-US"/>
        </w:rPr>
        <w:t xml:space="preserve">. After moving to Paris (in 1947), he </w:t>
      </w:r>
      <w:r w:rsidR="00D12741" w:rsidRPr="00153597">
        <w:rPr>
          <w:rFonts w:ascii="Times" w:eastAsia="Times New Roman" w:hAnsi="Times" w:cs="Times New Roman"/>
          <w:color w:val="000000" w:themeColor="text1"/>
          <w:sz w:val="24"/>
          <w:szCs w:val="24"/>
          <w:lang w:val="en-US"/>
        </w:rPr>
        <w:t>found himself</w:t>
      </w:r>
      <w:r w:rsidRPr="00153597">
        <w:rPr>
          <w:rFonts w:ascii="Times" w:eastAsia="Times New Roman" w:hAnsi="Times" w:cs="Times New Roman"/>
          <w:color w:val="000000" w:themeColor="text1"/>
          <w:sz w:val="24"/>
          <w:szCs w:val="24"/>
          <w:lang w:val="en-US"/>
        </w:rPr>
        <w:t xml:space="preserve"> in a </w:t>
      </w:r>
      <w:r w:rsidR="00D12741" w:rsidRPr="00153597">
        <w:rPr>
          <w:rFonts w:ascii="Times" w:eastAsia="Times New Roman" w:hAnsi="Times" w:cs="Times New Roman"/>
          <w:color w:val="000000" w:themeColor="text1"/>
          <w:sz w:val="24"/>
          <w:szCs w:val="24"/>
          <w:lang w:val="en-US"/>
        </w:rPr>
        <w:t xml:space="preserve">social </w:t>
      </w:r>
      <w:r w:rsidRPr="00153597">
        <w:rPr>
          <w:rFonts w:ascii="Times" w:eastAsia="Times New Roman" w:hAnsi="Times" w:cs="Times New Roman"/>
          <w:color w:val="000000" w:themeColor="text1"/>
          <w:sz w:val="24"/>
          <w:szCs w:val="24"/>
          <w:lang w:val="en-US"/>
        </w:rPr>
        <w:t>circle consis</w:t>
      </w:r>
      <w:r w:rsidR="006676E7" w:rsidRPr="00153597">
        <w:rPr>
          <w:rFonts w:ascii="Times" w:eastAsia="Times New Roman" w:hAnsi="Times" w:cs="Times New Roman"/>
          <w:color w:val="000000" w:themeColor="text1"/>
          <w:sz w:val="24"/>
          <w:szCs w:val="24"/>
          <w:lang w:val="en-US"/>
        </w:rPr>
        <w:t>ting</w:t>
      </w:r>
      <w:r w:rsidRPr="00153597">
        <w:rPr>
          <w:rFonts w:ascii="Times" w:eastAsia="Times New Roman" w:hAnsi="Times" w:cs="Times New Roman"/>
          <w:color w:val="000000" w:themeColor="text1"/>
          <w:sz w:val="24"/>
          <w:szCs w:val="24"/>
          <w:lang w:val="en-US"/>
        </w:rPr>
        <w:t xml:space="preserve"> </w:t>
      </w:r>
      <w:r w:rsidR="00D12741" w:rsidRPr="00153597">
        <w:rPr>
          <w:rFonts w:ascii="Times" w:eastAsia="Times New Roman" w:hAnsi="Times" w:cs="Times New Roman"/>
          <w:color w:val="000000" w:themeColor="text1"/>
          <w:sz w:val="24"/>
          <w:szCs w:val="24"/>
          <w:lang w:val="en-US"/>
        </w:rPr>
        <w:t xml:space="preserve">largely </w:t>
      </w:r>
      <w:r w:rsidRPr="00153597">
        <w:rPr>
          <w:rFonts w:ascii="Times" w:eastAsia="Times New Roman" w:hAnsi="Times" w:cs="Times New Roman"/>
          <w:color w:val="000000" w:themeColor="text1"/>
          <w:sz w:val="24"/>
          <w:szCs w:val="24"/>
          <w:lang w:val="en-US"/>
        </w:rPr>
        <w:t xml:space="preserve">of Central and Eastern European </w:t>
      </w:r>
      <w:r w:rsidRPr="00153597">
        <w:rPr>
          <w:rFonts w:ascii="Times" w:eastAsia="Times New Roman" w:hAnsi="Times" w:cs="Times New Roman"/>
          <w:color w:val="000000" w:themeColor="text1"/>
          <w:sz w:val="24"/>
          <w:szCs w:val="24"/>
          <w:lang w:val="en-US"/>
        </w:rPr>
        <w:lastRenderedPageBreak/>
        <w:t>intellectuals who had experienced the violence of totalitarianism</w:t>
      </w:r>
      <w:r w:rsidR="006676E7" w:rsidRPr="00153597">
        <w:rPr>
          <w:rFonts w:ascii="Times" w:eastAsia="Times New Roman" w:hAnsi="Times" w:cs="Times New Roman"/>
          <w:color w:val="000000" w:themeColor="text1"/>
          <w:sz w:val="24"/>
          <w:szCs w:val="24"/>
          <w:lang w:val="en-US"/>
        </w:rPr>
        <w:t xml:space="preserve"> of two types</w:t>
      </w:r>
      <w:r w:rsidRPr="00153597">
        <w:rPr>
          <w:rFonts w:ascii="Times" w:eastAsia="Times New Roman" w:hAnsi="Times" w:cs="Times New Roman"/>
          <w:color w:val="000000" w:themeColor="text1"/>
          <w:sz w:val="24"/>
          <w:szCs w:val="24"/>
          <w:lang w:val="en-US"/>
        </w:rPr>
        <w:t>: Nazi and Soviet.</w:t>
      </w:r>
      <w:r w:rsidR="00D12741" w:rsidRPr="00934504">
        <w:rPr>
          <w:rFonts w:ascii="Times" w:eastAsia="Times New Roman" w:hAnsi="Times" w:cs="Times New Roman"/>
          <w:color w:val="000000" w:themeColor="text1"/>
          <w:sz w:val="24"/>
          <w:szCs w:val="24"/>
          <w:vertAlign w:val="superscript"/>
          <w:lang w:val="en-US"/>
        </w:rPr>
        <w:footnoteReference w:id="20"/>
      </w:r>
      <w:r w:rsidRPr="00153597">
        <w:rPr>
          <w:rFonts w:ascii="Times" w:eastAsia="Times New Roman" w:hAnsi="Times" w:cs="Times New Roman"/>
          <w:color w:val="000000" w:themeColor="text1"/>
          <w:sz w:val="24"/>
          <w:szCs w:val="24"/>
          <w:lang w:val="en-US"/>
        </w:rPr>
        <w:t xml:space="preserve"> </w:t>
      </w:r>
      <w:r w:rsidR="004762E1">
        <w:rPr>
          <w:rFonts w:ascii="Times" w:eastAsia="Times New Roman" w:hAnsi="Times" w:cs="Times New Roman"/>
          <w:color w:val="000000" w:themeColor="text1"/>
          <w:sz w:val="24"/>
          <w:szCs w:val="24"/>
          <w:lang w:val="en-US"/>
        </w:rPr>
        <w:t>There, he chose to write</w:t>
      </w:r>
      <w:r w:rsidR="00D12741" w:rsidRPr="00153597">
        <w:rPr>
          <w:rFonts w:ascii="Times" w:eastAsia="Times New Roman" w:hAnsi="Times" w:cs="Times New Roman"/>
          <w:color w:val="000000" w:themeColor="text1"/>
          <w:sz w:val="24"/>
          <w:szCs w:val="24"/>
          <w:lang w:val="en-US"/>
        </w:rPr>
        <w:t xml:space="preserve"> in</w:t>
      </w:r>
      <w:r w:rsidRPr="00153597">
        <w:rPr>
          <w:rFonts w:ascii="Times" w:eastAsia="Times New Roman" w:hAnsi="Times" w:cs="Times New Roman"/>
          <w:color w:val="000000" w:themeColor="text1"/>
          <w:sz w:val="24"/>
          <w:szCs w:val="24"/>
          <w:lang w:val="en-US"/>
        </w:rPr>
        <w:t xml:space="preserve"> French, which </w:t>
      </w:r>
      <w:r w:rsidR="009546A5" w:rsidRPr="00153597">
        <w:rPr>
          <w:rFonts w:ascii="Times" w:eastAsia="Times New Roman" w:hAnsi="Times" w:cs="Times New Roman"/>
          <w:color w:val="000000" w:themeColor="text1"/>
          <w:sz w:val="24"/>
          <w:szCs w:val="24"/>
          <w:lang w:val="en-US"/>
        </w:rPr>
        <w:t>did</w:t>
      </w:r>
      <w:r w:rsidRPr="00153597">
        <w:rPr>
          <w:rFonts w:ascii="Times" w:eastAsia="Times New Roman" w:hAnsi="Times" w:cs="Times New Roman"/>
          <w:color w:val="000000" w:themeColor="text1"/>
          <w:sz w:val="24"/>
          <w:szCs w:val="24"/>
          <w:lang w:val="en-US"/>
        </w:rPr>
        <w:t xml:space="preserve"> not </w:t>
      </w:r>
      <w:r w:rsidR="00D12741" w:rsidRPr="00153597">
        <w:rPr>
          <w:rFonts w:ascii="Times" w:eastAsia="Times New Roman" w:hAnsi="Times" w:cs="Times New Roman"/>
          <w:color w:val="000000" w:themeColor="text1"/>
          <w:sz w:val="24"/>
          <w:szCs w:val="24"/>
          <w:lang w:val="en-US"/>
        </w:rPr>
        <w:t xml:space="preserve">come </w:t>
      </w:r>
      <w:r w:rsidRPr="00153597">
        <w:rPr>
          <w:rFonts w:ascii="Times" w:eastAsia="Times New Roman" w:hAnsi="Times" w:cs="Times New Roman"/>
          <w:color w:val="000000" w:themeColor="text1"/>
          <w:sz w:val="24"/>
          <w:szCs w:val="24"/>
          <w:lang w:val="en-US"/>
        </w:rPr>
        <w:t>eas</w:t>
      </w:r>
      <w:r w:rsidR="00D12741" w:rsidRPr="00153597">
        <w:rPr>
          <w:rFonts w:ascii="Times" w:eastAsia="Times New Roman" w:hAnsi="Times" w:cs="Times New Roman"/>
          <w:color w:val="000000" w:themeColor="text1"/>
          <w:sz w:val="24"/>
          <w:szCs w:val="24"/>
          <w:lang w:val="en-US"/>
        </w:rPr>
        <w:t>ily</w:t>
      </w:r>
      <w:r w:rsidRPr="00153597">
        <w:rPr>
          <w:rFonts w:ascii="Times" w:eastAsia="Times New Roman" w:hAnsi="Times" w:cs="Times New Roman"/>
          <w:color w:val="000000" w:themeColor="text1"/>
          <w:sz w:val="24"/>
          <w:szCs w:val="24"/>
          <w:lang w:val="en-US"/>
        </w:rPr>
        <w:t xml:space="preserve"> </w:t>
      </w:r>
      <w:r w:rsidR="00D12741" w:rsidRPr="00153597">
        <w:rPr>
          <w:rFonts w:ascii="Times" w:eastAsia="Times New Roman" w:hAnsi="Times" w:cs="Times New Roman"/>
          <w:color w:val="000000" w:themeColor="text1"/>
          <w:sz w:val="24"/>
          <w:szCs w:val="24"/>
          <w:lang w:val="en-US"/>
        </w:rPr>
        <w:t>to</w:t>
      </w:r>
      <w:r w:rsidRPr="00153597">
        <w:rPr>
          <w:rFonts w:ascii="Times" w:eastAsia="Times New Roman" w:hAnsi="Times" w:cs="Times New Roman"/>
          <w:color w:val="000000" w:themeColor="text1"/>
          <w:sz w:val="24"/>
          <w:szCs w:val="24"/>
          <w:lang w:val="en-US"/>
        </w:rPr>
        <w:t xml:space="preserve"> him</w:t>
      </w:r>
      <w:r w:rsidR="00D12741" w:rsidRPr="00153597">
        <w:rPr>
          <w:rFonts w:ascii="Times" w:eastAsia="Times New Roman" w:hAnsi="Times" w:cs="Times New Roman"/>
          <w:color w:val="000000" w:themeColor="text1"/>
          <w:sz w:val="24"/>
          <w:szCs w:val="24"/>
          <w:lang w:val="en-US"/>
        </w:rPr>
        <w:t>. His</w:t>
      </w:r>
      <w:r w:rsidRPr="00153597">
        <w:rPr>
          <w:rFonts w:ascii="Times" w:eastAsia="Times New Roman" w:hAnsi="Times" w:cs="Times New Roman"/>
          <w:color w:val="000000" w:themeColor="text1"/>
          <w:sz w:val="24"/>
          <w:szCs w:val="24"/>
          <w:lang w:val="en-US"/>
        </w:rPr>
        <w:t xml:space="preserve"> wife</w:t>
      </w:r>
      <w:r w:rsidR="00D12741"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Anna/Re</w:t>
      </w:r>
      <w:r w:rsidR="00D12741" w:rsidRPr="00153597">
        <w:rPr>
          <w:rFonts w:ascii="Times" w:eastAsia="Times New Roman" w:hAnsi="Times" w:cs="Times New Roman"/>
          <w:color w:val="000000" w:themeColor="text1"/>
          <w:sz w:val="24"/>
          <w:szCs w:val="24"/>
          <w:lang w:val="en-US"/>
        </w:rPr>
        <w:t>b</w:t>
      </w:r>
      <w:r w:rsidRPr="00153597">
        <w:rPr>
          <w:rFonts w:ascii="Times" w:eastAsia="Times New Roman" w:hAnsi="Times" w:cs="Times New Roman"/>
          <w:color w:val="000000" w:themeColor="text1"/>
          <w:sz w:val="24"/>
          <w:szCs w:val="24"/>
          <w:lang w:val="en-US"/>
        </w:rPr>
        <w:t>e</w:t>
      </w:r>
      <w:r w:rsidR="00D12741" w:rsidRPr="00153597">
        <w:rPr>
          <w:rFonts w:ascii="Times" w:eastAsia="Times New Roman" w:hAnsi="Times" w:cs="Times New Roman"/>
          <w:color w:val="000000" w:themeColor="text1"/>
          <w:sz w:val="24"/>
          <w:szCs w:val="24"/>
          <w:lang w:val="en-US"/>
        </w:rPr>
        <w:t>cc</w:t>
      </w:r>
      <w:r w:rsidRPr="00153597">
        <w:rPr>
          <w:rFonts w:ascii="Times" w:eastAsia="Times New Roman" w:hAnsi="Times" w:cs="Times New Roman"/>
          <w:color w:val="000000" w:themeColor="text1"/>
          <w:sz w:val="24"/>
          <w:szCs w:val="24"/>
          <w:lang w:val="en-US"/>
        </w:rPr>
        <w:t>a</w:t>
      </w:r>
      <w:r w:rsidR="00D12741" w:rsidRPr="00153597">
        <w:rPr>
          <w:rFonts w:ascii="Times" w:eastAsia="Times New Roman" w:hAnsi="Times" w:cs="Times New Roman"/>
          <w:color w:val="000000" w:themeColor="text1"/>
          <w:sz w:val="24"/>
          <w:szCs w:val="24"/>
          <w:lang w:val="en-US"/>
        </w:rPr>
        <w:t>,</w:t>
      </w:r>
      <w:r w:rsidR="00D12741" w:rsidRPr="00934504">
        <w:rPr>
          <w:rFonts w:ascii="Times" w:eastAsia="Times New Roman" w:hAnsi="Times" w:cs="Times New Roman"/>
          <w:color w:val="000000" w:themeColor="text1"/>
          <w:sz w:val="24"/>
          <w:szCs w:val="24"/>
          <w:vertAlign w:val="superscript"/>
          <w:lang w:val="en-US"/>
        </w:rPr>
        <w:footnoteReference w:id="21"/>
      </w:r>
      <w:r w:rsidRPr="00153597">
        <w:rPr>
          <w:rFonts w:ascii="Times" w:eastAsia="Times New Roman" w:hAnsi="Times" w:cs="Times New Roman"/>
          <w:color w:val="000000" w:themeColor="text1"/>
          <w:sz w:val="24"/>
          <w:szCs w:val="24"/>
          <w:lang w:val="en-US"/>
        </w:rPr>
        <w:t xml:space="preserve"> </w:t>
      </w:r>
      <w:r w:rsidR="00D12741" w:rsidRPr="00153597">
        <w:rPr>
          <w:rFonts w:ascii="Times" w:eastAsia="Times New Roman" w:hAnsi="Times" w:cs="Times New Roman"/>
          <w:color w:val="000000" w:themeColor="text1"/>
          <w:sz w:val="24"/>
          <w:szCs w:val="24"/>
          <w:lang w:val="en-US"/>
        </w:rPr>
        <w:t>always</w:t>
      </w:r>
      <w:r w:rsidRPr="00153597">
        <w:rPr>
          <w:rFonts w:ascii="Times" w:eastAsia="Times New Roman" w:hAnsi="Times" w:cs="Times New Roman"/>
          <w:color w:val="000000" w:themeColor="text1"/>
          <w:sz w:val="24"/>
          <w:szCs w:val="24"/>
          <w:lang w:val="en-US"/>
        </w:rPr>
        <w:t xml:space="preserve"> edited </w:t>
      </w:r>
      <w:r w:rsidR="00D12741" w:rsidRPr="00153597">
        <w:rPr>
          <w:rFonts w:ascii="Times" w:eastAsia="Times New Roman" w:hAnsi="Times" w:cs="Times New Roman"/>
          <w:color w:val="000000" w:themeColor="text1"/>
          <w:sz w:val="24"/>
          <w:szCs w:val="24"/>
          <w:lang w:val="en-US"/>
        </w:rPr>
        <w:t>his</w:t>
      </w:r>
      <w:r w:rsidRPr="00153597">
        <w:rPr>
          <w:rFonts w:ascii="Times" w:eastAsia="Times New Roman" w:hAnsi="Times" w:cs="Times New Roman"/>
          <w:color w:val="000000" w:themeColor="text1"/>
          <w:sz w:val="24"/>
          <w:szCs w:val="24"/>
          <w:lang w:val="en-US"/>
        </w:rPr>
        <w:t xml:space="preserve"> texts</w:t>
      </w:r>
      <w:r w:rsidR="00D12741" w:rsidRPr="00153597">
        <w:rPr>
          <w:rFonts w:ascii="Times" w:eastAsia="Times New Roman" w:hAnsi="Times" w:cs="Times New Roman"/>
          <w:color w:val="000000" w:themeColor="text1"/>
          <w:sz w:val="24"/>
          <w:szCs w:val="24"/>
          <w:lang w:val="en-US"/>
        </w:rPr>
        <w:t xml:space="preserve">, as did </w:t>
      </w:r>
      <w:r w:rsidRPr="00153597">
        <w:rPr>
          <w:rFonts w:ascii="Times" w:eastAsia="Times New Roman" w:hAnsi="Times" w:cs="Times New Roman"/>
          <w:color w:val="000000" w:themeColor="text1"/>
          <w:sz w:val="24"/>
          <w:szCs w:val="24"/>
          <w:lang w:val="en-US"/>
        </w:rPr>
        <w:t xml:space="preserve">the editor-in-chief of </w:t>
      </w:r>
      <w:r w:rsidRPr="00153597">
        <w:rPr>
          <w:rFonts w:ascii="Times" w:eastAsia="Times New Roman" w:hAnsi="Times" w:cs="Times New Roman"/>
          <w:i/>
          <w:iCs/>
          <w:color w:val="000000" w:themeColor="text1"/>
          <w:sz w:val="24"/>
          <w:szCs w:val="24"/>
          <w:lang w:val="en-US"/>
        </w:rPr>
        <w:t>Le Monde</w:t>
      </w:r>
      <w:r w:rsidR="005317B8">
        <w:rPr>
          <w:rFonts w:ascii="Times" w:eastAsia="Times New Roman" w:hAnsi="Times" w:cs="Times New Roman"/>
          <w:color w:val="000000" w:themeColor="text1"/>
          <w:sz w:val="24"/>
          <w:szCs w:val="24"/>
          <w:lang w:val="en-US"/>
        </w:rPr>
        <w:t>, and their</w:t>
      </w:r>
      <w:r w:rsidRPr="00153597">
        <w:rPr>
          <w:rFonts w:ascii="Times" w:eastAsia="Times New Roman" w:hAnsi="Times" w:cs="Times New Roman"/>
          <w:color w:val="000000" w:themeColor="text1"/>
          <w:sz w:val="24"/>
          <w:szCs w:val="24"/>
          <w:lang w:val="en-US"/>
        </w:rPr>
        <w:t xml:space="preserve"> corrections were so </w:t>
      </w:r>
      <w:r w:rsidR="002424D0" w:rsidRPr="00153597">
        <w:rPr>
          <w:rFonts w:ascii="Times" w:eastAsia="Times New Roman" w:hAnsi="Times" w:cs="Times New Roman"/>
          <w:color w:val="000000" w:themeColor="text1"/>
          <w:sz w:val="24"/>
          <w:szCs w:val="24"/>
          <w:lang w:val="en-US"/>
        </w:rPr>
        <w:t xml:space="preserve">extensive </w:t>
      </w:r>
      <w:r w:rsidRPr="00153597">
        <w:rPr>
          <w:rFonts w:ascii="Times" w:eastAsia="Times New Roman" w:hAnsi="Times" w:cs="Times New Roman"/>
          <w:color w:val="000000" w:themeColor="text1"/>
          <w:sz w:val="24"/>
          <w:szCs w:val="24"/>
          <w:lang w:val="en-US"/>
        </w:rPr>
        <w:t>that</w:t>
      </w:r>
      <w:r w:rsidR="002424D0" w:rsidRPr="00153597">
        <w:rPr>
          <w:rFonts w:ascii="Times" w:eastAsia="Times New Roman" w:hAnsi="Times" w:cs="Times New Roman"/>
          <w:color w:val="000000" w:themeColor="text1"/>
          <w:sz w:val="24"/>
          <w:szCs w:val="24"/>
          <w:lang w:val="en-US"/>
        </w:rPr>
        <w:t xml:space="preserve"> nearly </w:t>
      </w:r>
      <w:r w:rsidRPr="00153597">
        <w:rPr>
          <w:rFonts w:ascii="Times" w:eastAsia="Times New Roman" w:hAnsi="Times" w:cs="Times New Roman"/>
          <w:color w:val="000000" w:themeColor="text1"/>
          <w:sz w:val="24"/>
          <w:szCs w:val="24"/>
          <w:lang w:val="en-US"/>
        </w:rPr>
        <w:t>every sentence</w:t>
      </w:r>
      <w:r w:rsidR="00820B12" w:rsidRPr="00153597">
        <w:rPr>
          <w:rFonts w:ascii="Times" w:eastAsia="Times New Roman" w:hAnsi="Times" w:cs="Times New Roman"/>
          <w:color w:val="000000" w:themeColor="text1"/>
          <w:sz w:val="24"/>
          <w:szCs w:val="24"/>
          <w:lang w:val="en-US"/>
        </w:rPr>
        <w:t xml:space="preserve"> was</w:t>
      </w:r>
      <w:r w:rsidRPr="00153597">
        <w:rPr>
          <w:rFonts w:ascii="Times" w:eastAsia="Times New Roman" w:hAnsi="Times" w:cs="Times New Roman"/>
          <w:color w:val="000000" w:themeColor="text1"/>
          <w:sz w:val="24"/>
          <w:szCs w:val="24"/>
          <w:lang w:val="en-US"/>
        </w:rPr>
        <w:t xml:space="preserve"> rewritten.</w:t>
      </w:r>
      <w:r w:rsidR="002424D0" w:rsidRPr="00934504">
        <w:rPr>
          <w:rFonts w:ascii="Times" w:eastAsia="Times New Roman" w:hAnsi="Times" w:cs="Times New Roman"/>
          <w:color w:val="000000" w:themeColor="text1"/>
          <w:sz w:val="24"/>
          <w:szCs w:val="24"/>
          <w:vertAlign w:val="superscript"/>
          <w:lang w:val="en-US"/>
        </w:rPr>
        <w:footnoteReference w:id="22"/>
      </w:r>
      <w:r w:rsidRPr="00153597">
        <w:rPr>
          <w:rFonts w:ascii="Times" w:eastAsia="Times New Roman" w:hAnsi="Times" w:cs="Times New Roman"/>
          <w:color w:val="000000" w:themeColor="text1"/>
          <w:sz w:val="24"/>
          <w:szCs w:val="24"/>
          <w:lang w:val="en-US"/>
        </w:rPr>
        <w:t xml:space="preserve"> Ra</w:t>
      </w:r>
      <w:r w:rsidR="009546A5" w:rsidRPr="00153597">
        <w:rPr>
          <w:rFonts w:ascii="Times" w:eastAsia="Times New Roman" w:hAnsi="Times" w:cs="Times New Roman"/>
          <w:color w:val="000000" w:themeColor="text1"/>
          <w:sz w:val="24"/>
          <w:szCs w:val="24"/>
          <w:lang w:val="en-US"/>
        </w:rPr>
        <w:t>wicz’s</w:t>
      </w:r>
      <w:r w:rsidRPr="00153597">
        <w:rPr>
          <w:rFonts w:ascii="Times" w:eastAsia="Times New Roman" w:hAnsi="Times" w:cs="Times New Roman"/>
          <w:color w:val="000000" w:themeColor="text1"/>
          <w:sz w:val="24"/>
          <w:szCs w:val="24"/>
          <w:lang w:val="en-US"/>
        </w:rPr>
        <w:t xml:space="preserve"> mysticism </w:t>
      </w:r>
      <w:r w:rsidR="002424D0" w:rsidRPr="00153597">
        <w:rPr>
          <w:rFonts w:ascii="Times" w:eastAsia="Times New Roman" w:hAnsi="Times" w:cs="Times New Roman"/>
          <w:color w:val="000000" w:themeColor="text1"/>
          <w:sz w:val="24"/>
          <w:szCs w:val="24"/>
          <w:lang w:val="en-US"/>
        </w:rPr>
        <w:t>was</w:t>
      </w:r>
      <w:r w:rsidRPr="00153597">
        <w:rPr>
          <w:rFonts w:ascii="Times" w:eastAsia="Times New Roman" w:hAnsi="Times" w:cs="Times New Roman"/>
          <w:color w:val="000000" w:themeColor="text1"/>
          <w:sz w:val="24"/>
          <w:szCs w:val="24"/>
          <w:lang w:val="en-US"/>
        </w:rPr>
        <w:t xml:space="preserve"> an attempt not so much to explain himself or the world in general, as to </w:t>
      </w:r>
      <w:r w:rsidR="002424D0" w:rsidRPr="00153597">
        <w:rPr>
          <w:rFonts w:ascii="Times" w:eastAsia="Times New Roman" w:hAnsi="Times" w:cs="Times New Roman"/>
          <w:color w:val="000000" w:themeColor="text1"/>
          <w:sz w:val="24"/>
          <w:szCs w:val="24"/>
          <w:lang w:val="en-US"/>
        </w:rPr>
        <w:t>set</w:t>
      </w:r>
      <w:r w:rsidRPr="00153597">
        <w:rPr>
          <w:rFonts w:ascii="Times" w:eastAsia="Times New Roman" w:hAnsi="Times" w:cs="Times New Roman"/>
          <w:color w:val="000000" w:themeColor="text1"/>
          <w:sz w:val="24"/>
          <w:szCs w:val="24"/>
          <w:lang w:val="en-US"/>
        </w:rPr>
        <w:t xml:space="preserve"> his life and experience</w:t>
      </w:r>
      <w:r w:rsidR="002424D0" w:rsidRPr="00153597">
        <w:rPr>
          <w:rFonts w:ascii="Times" w:eastAsia="Times New Roman" w:hAnsi="Times" w:cs="Times New Roman"/>
          <w:color w:val="000000" w:themeColor="text1"/>
          <w:sz w:val="24"/>
          <w:szCs w:val="24"/>
          <w:lang w:val="en-US"/>
        </w:rPr>
        <w:t>s</w:t>
      </w:r>
      <w:r w:rsidRPr="00153597">
        <w:rPr>
          <w:rFonts w:ascii="Times" w:eastAsia="Times New Roman" w:hAnsi="Times" w:cs="Times New Roman"/>
          <w:color w:val="000000" w:themeColor="text1"/>
          <w:sz w:val="24"/>
          <w:szCs w:val="24"/>
          <w:lang w:val="en-US"/>
        </w:rPr>
        <w:t xml:space="preserve"> in a </w:t>
      </w:r>
      <w:r w:rsidR="002424D0" w:rsidRPr="00153597">
        <w:rPr>
          <w:rFonts w:ascii="Times" w:eastAsia="Times New Roman" w:hAnsi="Times" w:cs="Times New Roman"/>
          <w:color w:val="000000" w:themeColor="text1"/>
          <w:sz w:val="24"/>
          <w:szCs w:val="24"/>
          <w:lang w:val="en-US"/>
        </w:rPr>
        <w:t>particular</w:t>
      </w:r>
      <w:r w:rsidRPr="00153597">
        <w:rPr>
          <w:rFonts w:ascii="Times" w:eastAsia="Times New Roman" w:hAnsi="Times" w:cs="Times New Roman"/>
          <w:color w:val="000000" w:themeColor="text1"/>
          <w:sz w:val="24"/>
          <w:szCs w:val="24"/>
          <w:lang w:val="en-US"/>
        </w:rPr>
        <w:t xml:space="preserve"> metaphorical structure that </w:t>
      </w:r>
      <w:r w:rsidR="002424D0" w:rsidRPr="00153597">
        <w:rPr>
          <w:rFonts w:ascii="Times" w:eastAsia="Times New Roman" w:hAnsi="Times" w:cs="Times New Roman"/>
          <w:color w:val="000000" w:themeColor="text1"/>
          <w:sz w:val="24"/>
          <w:szCs w:val="24"/>
          <w:lang w:val="en-US"/>
        </w:rPr>
        <w:t>enabled</w:t>
      </w:r>
      <w:r w:rsidRPr="00153597">
        <w:rPr>
          <w:rFonts w:ascii="Times" w:eastAsia="Times New Roman" w:hAnsi="Times" w:cs="Times New Roman"/>
          <w:color w:val="000000" w:themeColor="text1"/>
          <w:sz w:val="24"/>
          <w:szCs w:val="24"/>
          <w:lang w:val="en-US"/>
        </w:rPr>
        <w:t xml:space="preserve"> him to convey in words what he </w:t>
      </w:r>
      <w:r w:rsidR="002424D0" w:rsidRPr="00153597">
        <w:rPr>
          <w:rFonts w:ascii="Times" w:eastAsia="Times New Roman" w:hAnsi="Times" w:cs="Times New Roman"/>
          <w:color w:val="000000" w:themeColor="text1"/>
          <w:sz w:val="24"/>
          <w:szCs w:val="24"/>
          <w:lang w:val="en-US"/>
        </w:rPr>
        <w:t>had seen</w:t>
      </w:r>
      <w:r w:rsidRPr="00153597">
        <w:rPr>
          <w:rFonts w:ascii="Times" w:eastAsia="Times New Roman" w:hAnsi="Times" w:cs="Times New Roman"/>
          <w:color w:val="000000" w:themeColor="text1"/>
          <w:sz w:val="24"/>
          <w:szCs w:val="24"/>
          <w:lang w:val="en-US"/>
        </w:rPr>
        <w:t xml:space="preserve"> and </w:t>
      </w:r>
      <w:r w:rsidR="002424D0" w:rsidRPr="00153597">
        <w:rPr>
          <w:rFonts w:ascii="Times" w:eastAsia="Times New Roman" w:hAnsi="Times" w:cs="Times New Roman"/>
          <w:color w:val="000000" w:themeColor="text1"/>
          <w:sz w:val="24"/>
          <w:szCs w:val="24"/>
          <w:lang w:val="en-US"/>
        </w:rPr>
        <w:t>suffered</w:t>
      </w:r>
      <w:r w:rsidRPr="00153597">
        <w:rPr>
          <w:rFonts w:ascii="Times" w:eastAsia="Times New Roman" w:hAnsi="Times" w:cs="Times New Roman"/>
          <w:color w:val="000000" w:themeColor="text1"/>
          <w:sz w:val="24"/>
          <w:szCs w:val="24"/>
          <w:lang w:val="en-US"/>
        </w:rPr>
        <w:t xml:space="preserve">, which </w:t>
      </w:r>
      <w:r w:rsidR="009546A5" w:rsidRPr="00153597">
        <w:rPr>
          <w:rFonts w:ascii="Times" w:eastAsia="Times New Roman" w:hAnsi="Times" w:cs="Times New Roman"/>
          <w:color w:val="000000" w:themeColor="text1"/>
          <w:sz w:val="24"/>
          <w:szCs w:val="24"/>
          <w:lang w:val="en-US"/>
        </w:rPr>
        <w:t>was</w:t>
      </w:r>
      <w:r w:rsidRPr="00153597">
        <w:rPr>
          <w:rFonts w:ascii="Times" w:eastAsia="Times New Roman" w:hAnsi="Times" w:cs="Times New Roman"/>
          <w:color w:val="000000" w:themeColor="text1"/>
          <w:sz w:val="24"/>
          <w:szCs w:val="24"/>
          <w:lang w:val="en-US"/>
        </w:rPr>
        <w:t xml:space="preserve"> </w:t>
      </w:r>
      <w:r w:rsidR="00A17034" w:rsidRPr="00153597">
        <w:rPr>
          <w:rFonts w:ascii="Times" w:eastAsia="Times New Roman" w:hAnsi="Times" w:cs="Times New Roman"/>
          <w:color w:val="000000" w:themeColor="text1"/>
          <w:sz w:val="24"/>
          <w:szCs w:val="24"/>
          <w:lang w:val="en-US"/>
        </w:rPr>
        <w:t xml:space="preserve">practically </w:t>
      </w:r>
      <w:r w:rsidR="004762E1">
        <w:rPr>
          <w:rFonts w:ascii="Times" w:eastAsia="Times New Roman" w:hAnsi="Times" w:cs="Times New Roman"/>
          <w:color w:val="000000" w:themeColor="text1"/>
          <w:sz w:val="24"/>
          <w:szCs w:val="24"/>
          <w:lang w:val="en-US"/>
        </w:rPr>
        <w:t>impossible to believe</w:t>
      </w:r>
      <w:r w:rsidRPr="00153597">
        <w:rPr>
          <w:rFonts w:ascii="Times" w:eastAsia="Times New Roman" w:hAnsi="Times" w:cs="Times New Roman"/>
          <w:color w:val="000000" w:themeColor="text1"/>
          <w:sz w:val="24"/>
          <w:szCs w:val="24"/>
          <w:lang w:val="en-US"/>
        </w:rPr>
        <w:t>.</w:t>
      </w:r>
      <w:r w:rsidR="002424D0" w:rsidRPr="00153597">
        <w:rPr>
          <w:rFonts w:ascii="Times" w:eastAsia="Times New Roman" w:hAnsi="Times" w:cs="Times New Roman"/>
          <w:color w:val="000000" w:themeColor="text1"/>
          <w:sz w:val="24"/>
          <w:szCs w:val="24"/>
          <w:lang w:val="en-US"/>
        </w:rPr>
        <w:t xml:space="preserve"> </w:t>
      </w:r>
    </w:p>
    <w:p w14:paraId="646C4B7F" w14:textId="2B79FE5A" w:rsidR="001E1415" w:rsidRPr="00153597" w:rsidRDefault="00A17034" w:rsidP="003B0E10">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Unlike Ra</w:t>
      </w:r>
      <w:r w:rsidR="009546A5" w:rsidRPr="00153597">
        <w:rPr>
          <w:rFonts w:ascii="Times" w:eastAsia="Times New Roman" w:hAnsi="Times" w:cs="Times New Roman"/>
          <w:color w:val="000000" w:themeColor="text1"/>
          <w:sz w:val="24"/>
          <w:szCs w:val="24"/>
          <w:lang w:val="en-US"/>
        </w:rPr>
        <w:t>wicz</w:t>
      </w:r>
      <w:r w:rsidRPr="00153597">
        <w:rPr>
          <w:rFonts w:ascii="Times" w:eastAsia="Times New Roman" w:hAnsi="Times" w:cs="Times New Roman"/>
          <w:color w:val="000000" w:themeColor="text1"/>
          <w:sz w:val="24"/>
          <w:szCs w:val="24"/>
          <w:lang w:val="en-US"/>
        </w:rPr>
        <w:t xml:space="preserve"> and Celan, Avrom Sutzkever was raised mainly in Vilna, the </w:t>
      </w:r>
      <w:r w:rsidR="00820B12"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spiritual center of Jewish Eastern Europe</w:t>
      </w:r>
      <w:r w:rsidR="00820B12" w:rsidRPr="00153597">
        <w:rPr>
          <w:rFonts w:ascii="Times" w:eastAsia="Times New Roman" w:hAnsi="Times" w:cs="Times New Roman"/>
          <w:color w:val="000000" w:themeColor="text1"/>
          <w:sz w:val="24"/>
          <w:szCs w:val="24"/>
          <w:lang w:val="en-US"/>
        </w:rPr>
        <w:t>,”</w:t>
      </w:r>
      <w:r w:rsidR="00E2330A" w:rsidRPr="00153597">
        <w:rPr>
          <w:rFonts w:ascii="Times" w:eastAsia="Times New Roman" w:hAnsi="Times" w:cs="Times New Roman"/>
          <w:color w:val="000000" w:themeColor="text1"/>
          <w:sz w:val="24"/>
          <w:szCs w:val="24"/>
          <w:vertAlign w:val="superscript"/>
          <w:lang w:val="en-US"/>
        </w:rPr>
        <w:t xml:space="preserve"> </w:t>
      </w:r>
      <w:r w:rsidR="00E2330A" w:rsidRPr="00153597">
        <w:rPr>
          <w:rFonts w:ascii="Times" w:eastAsia="Times New Roman" w:hAnsi="Times" w:cs="Times New Roman"/>
          <w:color w:val="000000" w:themeColor="text1"/>
          <w:sz w:val="24"/>
          <w:szCs w:val="24"/>
          <w:vertAlign w:val="superscript"/>
          <w:lang w:val="en-US"/>
        </w:rPr>
        <w:footnoteReference w:id="23"/>
      </w:r>
      <w:r w:rsidRPr="00153597">
        <w:rPr>
          <w:rFonts w:ascii="Times" w:eastAsia="Times New Roman" w:hAnsi="Times" w:cs="Times New Roman"/>
          <w:color w:val="000000" w:themeColor="text1"/>
          <w:sz w:val="24"/>
          <w:szCs w:val="24"/>
          <w:lang w:val="en-US"/>
        </w:rPr>
        <w:t xml:space="preserve"> which in his view was primarily a Jewish city.</w:t>
      </w:r>
      <w:r w:rsidR="00E2330A" w:rsidRPr="00153597">
        <w:rPr>
          <w:rFonts w:ascii="Times" w:eastAsia="Times New Roman" w:hAnsi="Times" w:cs="Times New Roman"/>
          <w:color w:val="000000" w:themeColor="text1"/>
          <w:sz w:val="24"/>
          <w:szCs w:val="24"/>
          <w:vertAlign w:val="superscript"/>
          <w:lang w:val="en-US"/>
        </w:rPr>
        <w:footnoteReference w:id="24"/>
      </w:r>
      <w:r w:rsidRPr="00153597">
        <w:rPr>
          <w:rFonts w:ascii="Times" w:eastAsia="Times New Roman" w:hAnsi="Times" w:cs="Times New Roman"/>
          <w:color w:val="000000" w:themeColor="text1"/>
          <w:sz w:val="24"/>
          <w:szCs w:val="24"/>
          <w:lang w:val="en-US"/>
        </w:rPr>
        <w:t xml:space="preserve"> </w:t>
      </w:r>
      <w:r w:rsidR="00330685" w:rsidRPr="00153597">
        <w:rPr>
          <w:rFonts w:ascii="Times" w:eastAsia="Times New Roman" w:hAnsi="Times" w:cs="Times New Roman"/>
          <w:color w:val="000000" w:themeColor="text1"/>
          <w:sz w:val="24"/>
          <w:szCs w:val="24"/>
          <w:lang w:val="en-US"/>
        </w:rPr>
        <w:t>H</w:t>
      </w:r>
      <w:r w:rsidRPr="00153597">
        <w:rPr>
          <w:rFonts w:ascii="Times" w:eastAsia="Times New Roman" w:hAnsi="Times" w:cs="Times New Roman"/>
          <w:color w:val="000000" w:themeColor="text1"/>
          <w:sz w:val="24"/>
          <w:szCs w:val="24"/>
          <w:lang w:val="en-US"/>
        </w:rPr>
        <w:t>is mother came from a family of rabbis,</w:t>
      </w:r>
      <w:r w:rsidR="00E2330A" w:rsidRPr="00153597">
        <w:rPr>
          <w:rFonts w:ascii="Times" w:eastAsia="Times New Roman" w:hAnsi="Times" w:cs="Times New Roman"/>
          <w:color w:val="000000" w:themeColor="text1"/>
          <w:sz w:val="24"/>
          <w:szCs w:val="24"/>
          <w:vertAlign w:val="superscript"/>
          <w:lang w:val="en-US"/>
        </w:rPr>
        <w:footnoteReference w:id="25"/>
      </w:r>
      <w:r w:rsidR="00E2330A" w:rsidRPr="00153597">
        <w:rPr>
          <w:rFonts w:ascii="Times" w:eastAsia="Times New Roman" w:hAnsi="Times" w:cs="Times New Roman"/>
          <w:color w:val="000000" w:themeColor="text1"/>
          <w:sz w:val="24"/>
          <w:szCs w:val="24"/>
          <w:vertAlign w:val="superscript"/>
          <w:lang w:val="en-US"/>
        </w:rPr>
        <w:t xml:space="preserve"> </w:t>
      </w:r>
      <w:r w:rsidRPr="00153597">
        <w:rPr>
          <w:rFonts w:ascii="Times" w:eastAsia="Times New Roman" w:hAnsi="Times" w:cs="Times New Roman"/>
          <w:color w:val="000000" w:themeColor="text1"/>
          <w:sz w:val="24"/>
          <w:szCs w:val="24"/>
          <w:lang w:val="en-US"/>
        </w:rPr>
        <w:t xml:space="preserve">and Yiddish was his native tongue, </w:t>
      </w:r>
      <w:r w:rsidR="00B10DB1" w:rsidRPr="00153597">
        <w:rPr>
          <w:rFonts w:ascii="Times" w:eastAsia="Times New Roman" w:hAnsi="Times" w:cs="Times New Roman"/>
          <w:color w:val="000000" w:themeColor="text1"/>
          <w:sz w:val="24"/>
          <w:szCs w:val="24"/>
          <w:lang w:val="en-US"/>
        </w:rPr>
        <w:t>rather</w:t>
      </w:r>
      <w:r w:rsidRPr="00153597">
        <w:rPr>
          <w:rFonts w:ascii="Times" w:eastAsia="Times New Roman" w:hAnsi="Times" w:cs="Times New Roman"/>
          <w:color w:val="000000" w:themeColor="text1"/>
          <w:sz w:val="24"/>
          <w:szCs w:val="24"/>
          <w:lang w:val="en-US"/>
        </w:rPr>
        <w:t xml:space="preserve"> </w:t>
      </w:r>
      <w:r w:rsidR="005317B8">
        <w:rPr>
          <w:rFonts w:ascii="Times" w:eastAsia="Times New Roman" w:hAnsi="Times" w:cs="Times New Roman"/>
          <w:color w:val="000000" w:themeColor="text1"/>
          <w:sz w:val="24"/>
          <w:szCs w:val="24"/>
          <w:lang w:val="en-US"/>
        </w:rPr>
        <w:t xml:space="preserve">than </w:t>
      </w:r>
      <w:r w:rsidRPr="00153597">
        <w:rPr>
          <w:rFonts w:ascii="Times" w:eastAsia="Times New Roman" w:hAnsi="Times" w:cs="Times New Roman"/>
          <w:color w:val="000000" w:themeColor="text1"/>
          <w:sz w:val="24"/>
          <w:szCs w:val="24"/>
          <w:lang w:val="en-US"/>
        </w:rPr>
        <w:t xml:space="preserve">one that he had </w:t>
      </w:r>
      <w:r w:rsidR="00B10DB1" w:rsidRPr="00153597">
        <w:rPr>
          <w:rFonts w:ascii="Times" w:eastAsia="Times New Roman" w:hAnsi="Times" w:cs="Times New Roman"/>
          <w:color w:val="000000" w:themeColor="text1"/>
          <w:sz w:val="24"/>
          <w:szCs w:val="24"/>
          <w:lang w:val="en-US"/>
        </w:rPr>
        <w:t>simply l</w:t>
      </w:r>
      <w:r w:rsidRPr="00153597">
        <w:rPr>
          <w:rFonts w:ascii="Times" w:eastAsia="Times New Roman" w:hAnsi="Times" w:cs="Times New Roman"/>
          <w:color w:val="000000" w:themeColor="text1"/>
          <w:sz w:val="24"/>
          <w:szCs w:val="24"/>
          <w:lang w:val="en-US"/>
        </w:rPr>
        <w:t xml:space="preserve">earned. It was in this city and its environs that he </w:t>
      </w:r>
      <w:r w:rsidR="00E2330A" w:rsidRPr="00153597">
        <w:rPr>
          <w:rFonts w:ascii="Times" w:eastAsia="Times New Roman" w:hAnsi="Times" w:cs="Times New Roman"/>
          <w:color w:val="000000" w:themeColor="text1"/>
          <w:sz w:val="24"/>
          <w:szCs w:val="24"/>
          <w:lang w:val="en-US"/>
        </w:rPr>
        <w:t>spent</w:t>
      </w:r>
      <w:r w:rsidRPr="00153597">
        <w:rPr>
          <w:rFonts w:ascii="Times" w:eastAsia="Times New Roman" w:hAnsi="Times" w:cs="Times New Roman"/>
          <w:color w:val="000000" w:themeColor="text1"/>
          <w:sz w:val="24"/>
          <w:szCs w:val="24"/>
          <w:lang w:val="en-US"/>
        </w:rPr>
        <w:t xml:space="preserve"> the Holocaust,</w:t>
      </w:r>
      <w:r w:rsidR="00B10DB1" w:rsidRPr="00153597">
        <w:rPr>
          <w:rFonts w:ascii="Times" w:eastAsia="Times New Roman" w:hAnsi="Times" w:cs="Times New Roman"/>
          <w:color w:val="000000" w:themeColor="text1"/>
          <w:sz w:val="24"/>
          <w:szCs w:val="24"/>
          <w:lang w:val="en-US"/>
        </w:rPr>
        <w:t xml:space="preserve"> and</w:t>
      </w:r>
      <w:r w:rsidRPr="00153597">
        <w:rPr>
          <w:rFonts w:ascii="Times" w:eastAsia="Times New Roman" w:hAnsi="Times" w:cs="Times New Roman"/>
          <w:color w:val="000000" w:themeColor="text1"/>
          <w:sz w:val="24"/>
          <w:szCs w:val="24"/>
          <w:lang w:val="en-US"/>
        </w:rPr>
        <w:t xml:space="preserve"> it was </w:t>
      </w:r>
      <w:r w:rsidR="00330685" w:rsidRPr="00153597">
        <w:rPr>
          <w:rFonts w:ascii="Times" w:eastAsia="Times New Roman" w:hAnsi="Times" w:cs="Times New Roman"/>
          <w:color w:val="000000" w:themeColor="text1"/>
          <w:sz w:val="24"/>
          <w:szCs w:val="24"/>
          <w:lang w:val="en-US"/>
        </w:rPr>
        <w:t>here</w:t>
      </w:r>
      <w:r w:rsidRPr="00153597">
        <w:rPr>
          <w:rFonts w:ascii="Times" w:eastAsia="Times New Roman" w:hAnsi="Times" w:cs="Times New Roman"/>
          <w:color w:val="000000" w:themeColor="text1"/>
          <w:sz w:val="24"/>
          <w:szCs w:val="24"/>
          <w:lang w:val="en-US"/>
        </w:rPr>
        <w:t xml:space="preserve"> that he </w:t>
      </w:r>
      <w:r w:rsidR="00E2330A" w:rsidRPr="00153597">
        <w:rPr>
          <w:rFonts w:ascii="Times" w:eastAsia="Times New Roman" w:hAnsi="Times" w:cs="Times New Roman"/>
          <w:color w:val="000000" w:themeColor="text1"/>
          <w:sz w:val="24"/>
          <w:szCs w:val="24"/>
          <w:lang w:val="en-US"/>
        </w:rPr>
        <w:t xml:space="preserve">worked on preserving </w:t>
      </w:r>
      <w:r w:rsidRPr="00153597">
        <w:rPr>
          <w:rFonts w:ascii="Times" w:eastAsia="Times New Roman" w:hAnsi="Times" w:cs="Times New Roman"/>
          <w:color w:val="000000" w:themeColor="text1"/>
          <w:sz w:val="24"/>
          <w:szCs w:val="24"/>
          <w:lang w:val="en-US"/>
        </w:rPr>
        <w:t xml:space="preserve">Jewish heritage. </w:t>
      </w:r>
      <w:r w:rsidR="00E2330A" w:rsidRPr="00153597">
        <w:rPr>
          <w:rFonts w:ascii="Times" w:eastAsia="Times New Roman" w:hAnsi="Times" w:cs="Times New Roman"/>
          <w:color w:val="000000" w:themeColor="text1"/>
          <w:sz w:val="24"/>
          <w:szCs w:val="24"/>
          <w:lang w:val="en-US"/>
        </w:rPr>
        <w:t xml:space="preserve">Thus, </w:t>
      </w:r>
      <w:r w:rsidR="00330685" w:rsidRPr="00153597">
        <w:rPr>
          <w:rFonts w:ascii="Times" w:eastAsia="Times New Roman" w:hAnsi="Times" w:cs="Times New Roman"/>
          <w:color w:val="000000" w:themeColor="text1"/>
          <w:sz w:val="24"/>
          <w:szCs w:val="24"/>
          <w:lang w:val="en-US"/>
        </w:rPr>
        <w:t>despite</w:t>
      </w:r>
      <w:r w:rsidR="00E2330A" w:rsidRPr="00153597">
        <w:rPr>
          <w:rFonts w:ascii="Times" w:eastAsia="Times New Roman" w:hAnsi="Times" w:cs="Times New Roman"/>
          <w:color w:val="000000" w:themeColor="text1"/>
          <w:sz w:val="24"/>
          <w:szCs w:val="24"/>
          <w:lang w:val="en-US"/>
        </w:rPr>
        <w:t xml:space="preserve"> his </w:t>
      </w:r>
      <w:r w:rsidR="00330685" w:rsidRPr="00153597">
        <w:rPr>
          <w:rFonts w:ascii="Times" w:eastAsia="Times New Roman" w:hAnsi="Times" w:cs="Times New Roman"/>
          <w:color w:val="000000" w:themeColor="text1"/>
          <w:sz w:val="24"/>
          <w:szCs w:val="24"/>
          <w:lang w:val="en-US"/>
        </w:rPr>
        <w:t xml:space="preserve">secular </w:t>
      </w:r>
      <w:r w:rsidR="00E2330A" w:rsidRPr="00153597">
        <w:rPr>
          <w:rFonts w:ascii="Times" w:eastAsia="Times New Roman" w:hAnsi="Times" w:cs="Times New Roman"/>
          <w:color w:val="000000" w:themeColor="text1"/>
          <w:sz w:val="24"/>
          <w:szCs w:val="24"/>
          <w:lang w:val="en-US"/>
        </w:rPr>
        <w:t xml:space="preserve">secondary education, he did not feel </w:t>
      </w:r>
      <w:r w:rsidR="0029279D" w:rsidRPr="00153597">
        <w:rPr>
          <w:rFonts w:ascii="Times" w:eastAsia="Times New Roman" w:hAnsi="Times" w:cs="Times New Roman"/>
          <w:color w:val="000000" w:themeColor="text1"/>
          <w:sz w:val="24"/>
          <w:szCs w:val="24"/>
          <w:lang w:val="en-US"/>
        </w:rPr>
        <w:t>d</w:t>
      </w:r>
      <w:r w:rsidR="00E2330A" w:rsidRPr="00153597">
        <w:rPr>
          <w:rFonts w:ascii="Times" w:eastAsia="Times New Roman" w:hAnsi="Times" w:cs="Times New Roman"/>
          <w:color w:val="000000" w:themeColor="text1"/>
          <w:sz w:val="24"/>
          <w:szCs w:val="24"/>
          <w:lang w:val="en-US"/>
        </w:rPr>
        <w:t>etach</w:t>
      </w:r>
      <w:r w:rsidR="00330685" w:rsidRPr="00153597">
        <w:rPr>
          <w:rFonts w:ascii="Times" w:eastAsia="Times New Roman" w:hAnsi="Times" w:cs="Times New Roman"/>
          <w:color w:val="000000" w:themeColor="text1"/>
          <w:sz w:val="24"/>
          <w:szCs w:val="24"/>
          <w:lang w:val="en-US"/>
        </w:rPr>
        <w:t>ed</w:t>
      </w:r>
      <w:r w:rsidR="00E2330A" w:rsidRPr="00153597">
        <w:rPr>
          <w:rFonts w:ascii="Times" w:eastAsia="Times New Roman" w:hAnsi="Times" w:cs="Times New Roman"/>
          <w:color w:val="000000" w:themeColor="text1"/>
          <w:sz w:val="24"/>
          <w:szCs w:val="24"/>
          <w:lang w:val="en-US"/>
        </w:rPr>
        <w:t xml:space="preserve"> from Judaism and </w:t>
      </w:r>
      <w:r w:rsidR="0029279D" w:rsidRPr="00153597">
        <w:rPr>
          <w:rFonts w:ascii="Times" w:eastAsia="Times New Roman" w:hAnsi="Times" w:cs="Times New Roman"/>
          <w:color w:val="000000" w:themeColor="text1"/>
          <w:sz w:val="24"/>
          <w:szCs w:val="24"/>
          <w:lang w:val="en-US"/>
        </w:rPr>
        <w:t xml:space="preserve">set </w:t>
      </w:r>
      <w:r w:rsidR="00330685" w:rsidRPr="00153597">
        <w:rPr>
          <w:rFonts w:ascii="Times" w:eastAsia="Times New Roman" w:hAnsi="Times" w:cs="Times New Roman"/>
          <w:color w:val="000000" w:themeColor="text1"/>
          <w:sz w:val="24"/>
          <w:szCs w:val="24"/>
          <w:lang w:val="en-US"/>
        </w:rPr>
        <w:t xml:space="preserve">the </w:t>
      </w:r>
      <w:r w:rsidR="0029279D" w:rsidRPr="00153597">
        <w:rPr>
          <w:rFonts w:ascii="Times" w:eastAsia="Times New Roman" w:hAnsi="Times" w:cs="Times New Roman"/>
          <w:color w:val="000000" w:themeColor="text1"/>
          <w:sz w:val="24"/>
          <w:szCs w:val="24"/>
          <w:lang w:val="en-US"/>
        </w:rPr>
        <w:t xml:space="preserve">events </w:t>
      </w:r>
      <w:r w:rsidR="00330685" w:rsidRPr="00153597">
        <w:rPr>
          <w:rFonts w:ascii="Times" w:eastAsia="Times New Roman" w:hAnsi="Times" w:cs="Times New Roman"/>
          <w:color w:val="000000" w:themeColor="text1"/>
          <w:sz w:val="24"/>
          <w:szCs w:val="24"/>
          <w:lang w:val="en-US"/>
        </w:rPr>
        <w:t xml:space="preserve">that </w:t>
      </w:r>
      <w:r w:rsidR="0029279D" w:rsidRPr="00153597">
        <w:rPr>
          <w:rFonts w:ascii="Times" w:eastAsia="Times New Roman" w:hAnsi="Times" w:cs="Times New Roman"/>
          <w:color w:val="000000" w:themeColor="text1"/>
          <w:sz w:val="24"/>
          <w:szCs w:val="24"/>
          <w:lang w:val="en-US"/>
        </w:rPr>
        <w:t xml:space="preserve">he described in his works </w:t>
      </w:r>
      <w:r w:rsidR="00330685" w:rsidRPr="00153597">
        <w:rPr>
          <w:rFonts w:ascii="Times" w:eastAsia="Times New Roman" w:hAnsi="Times" w:cs="Times New Roman"/>
          <w:color w:val="000000" w:themeColor="text1"/>
          <w:sz w:val="24"/>
          <w:szCs w:val="24"/>
          <w:lang w:val="en-US"/>
        </w:rPr>
        <w:t>against the background of</w:t>
      </w:r>
      <w:r w:rsidR="00E2330A" w:rsidRPr="00153597">
        <w:rPr>
          <w:rFonts w:ascii="Times" w:eastAsia="Times New Roman" w:hAnsi="Times" w:cs="Times New Roman"/>
          <w:color w:val="000000" w:themeColor="text1"/>
          <w:sz w:val="24"/>
          <w:szCs w:val="24"/>
          <w:lang w:val="en-US"/>
        </w:rPr>
        <w:t xml:space="preserve"> </w:t>
      </w:r>
      <w:r w:rsidR="0029279D" w:rsidRPr="00153597">
        <w:rPr>
          <w:rFonts w:ascii="Times" w:eastAsia="Times New Roman" w:hAnsi="Times" w:cs="Times New Roman"/>
          <w:color w:val="000000" w:themeColor="text1"/>
          <w:sz w:val="24"/>
          <w:szCs w:val="24"/>
          <w:lang w:val="en-US"/>
        </w:rPr>
        <w:t>his</w:t>
      </w:r>
      <w:r w:rsidR="00E2330A" w:rsidRPr="00153597">
        <w:rPr>
          <w:rFonts w:ascii="Times" w:eastAsia="Times New Roman" w:hAnsi="Times" w:cs="Times New Roman"/>
          <w:color w:val="000000" w:themeColor="text1"/>
          <w:sz w:val="24"/>
          <w:szCs w:val="24"/>
          <w:lang w:val="en-US"/>
        </w:rPr>
        <w:t xml:space="preserve"> city and the area</w:t>
      </w:r>
      <w:r w:rsidR="00330685" w:rsidRPr="00153597">
        <w:rPr>
          <w:rFonts w:ascii="Times" w:eastAsia="Times New Roman" w:hAnsi="Times" w:cs="Times New Roman"/>
          <w:color w:val="000000" w:themeColor="text1"/>
          <w:sz w:val="24"/>
          <w:szCs w:val="24"/>
          <w:lang w:val="en-US"/>
        </w:rPr>
        <w:t xml:space="preserve"> around it</w:t>
      </w:r>
      <w:r w:rsidR="00E2330A" w:rsidRPr="00153597">
        <w:rPr>
          <w:rFonts w:ascii="Times" w:eastAsia="Times New Roman" w:hAnsi="Times" w:cs="Times New Roman"/>
          <w:color w:val="000000" w:themeColor="text1"/>
          <w:sz w:val="24"/>
          <w:szCs w:val="24"/>
          <w:lang w:val="en-US"/>
        </w:rPr>
        <w:t xml:space="preserve">. </w:t>
      </w:r>
      <w:r w:rsidR="00330685" w:rsidRPr="00153597">
        <w:rPr>
          <w:rFonts w:ascii="Times" w:eastAsia="Times New Roman" w:hAnsi="Times" w:cs="Times New Roman"/>
          <w:color w:val="000000" w:themeColor="text1"/>
          <w:sz w:val="24"/>
          <w:szCs w:val="24"/>
          <w:lang w:val="en-US"/>
        </w:rPr>
        <w:t xml:space="preserve">Although </w:t>
      </w:r>
      <w:r w:rsidR="002E4DFC" w:rsidRPr="00153597">
        <w:rPr>
          <w:rFonts w:ascii="Times" w:eastAsia="Times New Roman" w:hAnsi="Times" w:cs="Times New Roman"/>
          <w:color w:val="000000" w:themeColor="text1"/>
          <w:sz w:val="24"/>
          <w:szCs w:val="24"/>
          <w:lang w:val="en-US"/>
        </w:rPr>
        <w:t xml:space="preserve">Sutzkever </w:t>
      </w:r>
      <w:r w:rsidR="0029279D" w:rsidRPr="00153597">
        <w:rPr>
          <w:rFonts w:ascii="Times" w:eastAsia="Times New Roman" w:hAnsi="Times" w:cs="Times New Roman"/>
          <w:color w:val="000000" w:themeColor="text1"/>
          <w:sz w:val="24"/>
          <w:szCs w:val="24"/>
          <w:lang w:val="en-US"/>
        </w:rPr>
        <w:t xml:space="preserve">did employ </w:t>
      </w:r>
      <w:r w:rsidR="00330685" w:rsidRPr="00153597">
        <w:rPr>
          <w:rFonts w:ascii="Times" w:eastAsia="Times New Roman" w:hAnsi="Times" w:cs="Times New Roman"/>
          <w:color w:val="000000" w:themeColor="text1"/>
          <w:sz w:val="24"/>
          <w:szCs w:val="24"/>
          <w:lang w:val="en-US"/>
        </w:rPr>
        <w:t>certain</w:t>
      </w:r>
      <w:r w:rsidR="00E2330A" w:rsidRPr="00153597">
        <w:rPr>
          <w:rFonts w:ascii="Times" w:eastAsia="Times New Roman" w:hAnsi="Times" w:cs="Times New Roman"/>
          <w:color w:val="000000" w:themeColor="text1"/>
          <w:sz w:val="24"/>
          <w:szCs w:val="24"/>
          <w:lang w:val="en-US"/>
        </w:rPr>
        <w:t xml:space="preserve"> symbols of the Jewish mystical traditio</w:t>
      </w:r>
      <w:r w:rsidR="002E4A32" w:rsidRPr="00153597">
        <w:rPr>
          <w:rFonts w:ascii="Times" w:eastAsia="Times New Roman" w:hAnsi="Times" w:cs="Times New Roman"/>
          <w:color w:val="000000" w:themeColor="text1"/>
          <w:sz w:val="24"/>
          <w:szCs w:val="24"/>
          <w:lang w:val="en-US"/>
        </w:rPr>
        <w:t>n</w:t>
      </w:r>
      <w:r w:rsidR="002E4A32" w:rsidRPr="00153597">
        <w:rPr>
          <w:rFonts w:ascii="Times" w:eastAsia="Times New Roman" w:hAnsi="Times" w:cs="Times New Roman"/>
          <w:color w:val="000000" w:themeColor="text1"/>
          <w:sz w:val="24"/>
          <w:szCs w:val="24"/>
          <w:vertAlign w:val="superscript"/>
          <w:lang w:val="en-US"/>
        </w:rPr>
        <w:footnoteReference w:id="26"/>
      </w:r>
      <w:r w:rsidR="002E4A32" w:rsidRPr="00153597">
        <w:rPr>
          <w:rFonts w:ascii="Times" w:eastAsia="Times New Roman" w:hAnsi="Times" w:cs="Times New Roman"/>
          <w:color w:val="000000" w:themeColor="text1"/>
          <w:sz w:val="24"/>
          <w:szCs w:val="24"/>
          <w:lang w:val="en-US"/>
        </w:rPr>
        <w:t xml:space="preserve"> </w:t>
      </w:r>
      <w:r w:rsidR="00E2330A" w:rsidRPr="00153597">
        <w:rPr>
          <w:rFonts w:ascii="Times" w:eastAsia="Times New Roman" w:hAnsi="Times" w:cs="Times New Roman"/>
          <w:color w:val="000000" w:themeColor="text1"/>
          <w:sz w:val="24"/>
          <w:szCs w:val="24"/>
          <w:lang w:val="en-US"/>
        </w:rPr>
        <w:t>and raise</w:t>
      </w:r>
      <w:r w:rsidR="0029279D" w:rsidRPr="00153597">
        <w:rPr>
          <w:rFonts w:ascii="Times" w:eastAsia="Times New Roman" w:hAnsi="Times" w:cs="Times New Roman"/>
          <w:color w:val="000000" w:themeColor="text1"/>
          <w:sz w:val="24"/>
          <w:szCs w:val="24"/>
          <w:lang w:val="en-US"/>
        </w:rPr>
        <w:t xml:space="preserve">d </w:t>
      </w:r>
      <w:r w:rsidR="00E2330A" w:rsidRPr="00153597">
        <w:rPr>
          <w:rFonts w:ascii="Times" w:eastAsia="Times New Roman" w:hAnsi="Times" w:cs="Times New Roman"/>
          <w:color w:val="000000" w:themeColor="text1"/>
          <w:sz w:val="24"/>
          <w:szCs w:val="24"/>
          <w:lang w:val="en-US"/>
        </w:rPr>
        <w:t xml:space="preserve">the issue of theodicy, </w:t>
      </w:r>
      <w:r w:rsidR="004762E1">
        <w:rPr>
          <w:rFonts w:ascii="Times" w:eastAsia="Times New Roman" w:hAnsi="Times" w:cs="Times New Roman"/>
          <w:color w:val="000000" w:themeColor="text1"/>
          <w:sz w:val="24"/>
          <w:szCs w:val="24"/>
          <w:lang w:val="en-US"/>
        </w:rPr>
        <w:t>the theme of total destruction is not central for him</w:t>
      </w:r>
      <w:r w:rsidR="002E4DFC" w:rsidRPr="00153597">
        <w:rPr>
          <w:rFonts w:ascii="Times" w:eastAsia="Times New Roman" w:hAnsi="Times" w:cs="Times New Roman"/>
          <w:color w:val="000000" w:themeColor="text1"/>
          <w:sz w:val="24"/>
          <w:szCs w:val="24"/>
          <w:lang w:val="en-US"/>
        </w:rPr>
        <w:t>,</w:t>
      </w:r>
      <w:r w:rsidR="00E2330A" w:rsidRPr="00153597">
        <w:rPr>
          <w:rFonts w:ascii="Times" w:eastAsia="Times New Roman" w:hAnsi="Times" w:cs="Times New Roman"/>
          <w:color w:val="000000" w:themeColor="text1"/>
          <w:sz w:val="24"/>
          <w:szCs w:val="24"/>
          <w:lang w:val="en-US"/>
        </w:rPr>
        <w:t xml:space="preserve"> </w:t>
      </w:r>
      <w:r w:rsidR="00B77941" w:rsidRPr="00153597">
        <w:rPr>
          <w:rFonts w:ascii="Times" w:eastAsia="Times New Roman" w:hAnsi="Times" w:cs="Times New Roman"/>
          <w:color w:val="000000" w:themeColor="text1"/>
          <w:sz w:val="24"/>
          <w:szCs w:val="24"/>
          <w:lang w:val="en-US"/>
        </w:rPr>
        <w:t>unlike Celan and Ra</w:t>
      </w:r>
      <w:r w:rsidR="002E4DFC" w:rsidRPr="00153597">
        <w:rPr>
          <w:rFonts w:ascii="Times" w:eastAsia="Times New Roman" w:hAnsi="Times" w:cs="Times New Roman"/>
          <w:color w:val="000000" w:themeColor="text1"/>
          <w:sz w:val="24"/>
          <w:szCs w:val="24"/>
          <w:lang w:val="en-US"/>
        </w:rPr>
        <w:t>wicz</w:t>
      </w:r>
      <w:r w:rsidR="00B77941" w:rsidRPr="00153597">
        <w:rPr>
          <w:rFonts w:ascii="Times" w:eastAsia="Times New Roman" w:hAnsi="Times" w:cs="Times New Roman"/>
          <w:color w:val="000000" w:themeColor="text1"/>
          <w:sz w:val="24"/>
          <w:szCs w:val="24"/>
          <w:lang w:val="en-US"/>
        </w:rPr>
        <w:t>,</w:t>
      </w:r>
      <w:r w:rsidR="004762E1">
        <w:rPr>
          <w:rFonts w:ascii="Times" w:eastAsia="Times New Roman" w:hAnsi="Times" w:cs="Times New Roman"/>
          <w:color w:val="000000" w:themeColor="text1"/>
          <w:sz w:val="24"/>
          <w:szCs w:val="24"/>
          <w:lang w:val="en-US"/>
        </w:rPr>
        <w:t xml:space="preserve"> who both included it prominently in their work</w:t>
      </w:r>
      <w:r w:rsidR="002E4A32" w:rsidRPr="00153597">
        <w:rPr>
          <w:rFonts w:ascii="Times" w:eastAsia="Times New Roman" w:hAnsi="Times" w:cs="Times New Roman"/>
          <w:color w:val="000000" w:themeColor="text1"/>
          <w:sz w:val="24"/>
          <w:szCs w:val="24"/>
          <w:lang w:val="en-US"/>
        </w:rPr>
        <w:t>.</w:t>
      </w:r>
      <w:r w:rsidR="002E4A32" w:rsidRPr="00153597">
        <w:rPr>
          <w:rFonts w:ascii="Times" w:eastAsia="Times New Roman" w:hAnsi="Times" w:cs="Times New Roman"/>
          <w:color w:val="000000" w:themeColor="text1"/>
          <w:sz w:val="24"/>
          <w:szCs w:val="24"/>
          <w:vertAlign w:val="superscript"/>
          <w:lang w:val="en-US"/>
        </w:rPr>
        <w:footnoteReference w:id="27"/>
      </w:r>
      <w:r w:rsidR="006B64DA" w:rsidRPr="00153597">
        <w:rPr>
          <w:rFonts w:ascii="Times" w:eastAsia="Times New Roman" w:hAnsi="Times" w:cs="Times New Roman"/>
          <w:color w:val="000000" w:themeColor="text1"/>
          <w:sz w:val="24"/>
          <w:szCs w:val="24"/>
          <w:lang w:val="en-US"/>
        </w:rPr>
        <w:t xml:space="preserve"> </w:t>
      </w:r>
      <w:r w:rsidR="00661F07" w:rsidRPr="00153597">
        <w:rPr>
          <w:rFonts w:ascii="Times" w:eastAsia="Times New Roman" w:hAnsi="Times" w:cs="Times New Roman"/>
          <w:color w:val="000000" w:themeColor="text1"/>
          <w:sz w:val="24"/>
          <w:szCs w:val="24"/>
          <w:lang w:val="en-US"/>
        </w:rPr>
        <w:t xml:space="preserve">According to David Roskies, Sutzkever </w:t>
      </w:r>
      <w:r w:rsidR="00ED5F8D" w:rsidRPr="00153597">
        <w:rPr>
          <w:rFonts w:ascii="Times" w:eastAsia="Times New Roman" w:hAnsi="Times" w:cs="Times New Roman"/>
          <w:color w:val="000000" w:themeColor="text1"/>
          <w:sz w:val="24"/>
          <w:szCs w:val="24"/>
          <w:lang w:val="en-US"/>
        </w:rPr>
        <w:t>claimed that there were</w:t>
      </w:r>
      <w:r w:rsidR="00661F07" w:rsidRPr="00153597">
        <w:rPr>
          <w:rFonts w:ascii="Times" w:eastAsia="Times New Roman" w:hAnsi="Times" w:cs="Times New Roman"/>
          <w:color w:val="000000" w:themeColor="text1"/>
          <w:sz w:val="24"/>
          <w:szCs w:val="24"/>
          <w:lang w:val="en-US"/>
        </w:rPr>
        <w:t xml:space="preserve"> two ways of </w:t>
      </w:r>
      <w:r w:rsidR="000A56E6" w:rsidRPr="00153597">
        <w:rPr>
          <w:rFonts w:ascii="Times" w:eastAsia="Times New Roman" w:hAnsi="Times" w:cs="Times New Roman"/>
          <w:color w:val="000000" w:themeColor="text1"/>
          <w:sz w:val="24"/>
          <w:szCs w:val="24"/>
          <w:lang w:val="en-US"/>
        </w:rPr>
        <w:t>dealing with</w:t>
      </w:r>
      <w:r w:rsidR="00661F07" w:rsidRPr="00153597">
        <w:rPr>
          <w:rFonts w:ascii="Times" w:eastAsia="Times New Roman" w:hAnsi="Times" w:cs="Times New Roman"/>
          <w:color w:val="000000" w:themeColor="text1"/>
          <w:sz w:val="24"/>
          <w:szCs w:val="24"/>
          <w:lang w:val="en-US"/>
        </w:rPr>
        <w:t xml:space="preserve"> the Holocaust: </w:t>
      </w:r>
      <w:r w:rsidR="000A56E6" w:rsidRPr="00153597">
        <w:rPr>
          <w:rFonts w:ascii="Times" w:eastAsia="Times New Roman" w:hAnsi="Times" w:cs="Times New Roman"/>
          <w:color w:val="000000" w:themeColor="text1"/>
          <w:sz w:val="24"/>
          <w:szCs w:val="24"/>
          <w:lang w:val="en-US"/>
        </w:rPr>
        <w:t>either by</w:t>
      </w:r>
      <w:r w:rsidR="00ED5F8D" w:rsidRPr="00153597">
        <w:rPr>
          <w:rFonts w:ascii="Times" w:eastAsia="Times New Roman" w:hAnsi="Times" w:cs="Times New Roman"/>
          <w:color w:val="000000" w:themeColor="text1"/>
          <w:sz w:val="24"/>
          <w:szCs w:val="24"/>
          <w:lang w:val="en-US"/>
        </w:rPr>
        <w:t xml:space="preserve"> following </w:t>
      </w:r>
      <w:r w:rsidR="009F7666">
        <w:rPr>
          <w:rFonts w:ascii="Times" w:eastAsia="Times New Roman" w:hAnsi="Times" w:cs="Times New Roman"/>
          <w:color w:val="000000" w:themeColor="text1"/>
          <w:sz w:val="24"/>
          <w:szCs w:val="24"/>
          <w:lang w:val="en-US"/>
        </w:rPr>
        <w:t>“</w:t>
      </w:r>
      <w:r w:rsidR="00661F07" w:rsidRPr="00153597">
        <w:rPr>
          <w:rFonts w:ascii="Times" w:eastAsia="Times New Roman" w:hAnsi="Times" w:cs="Times New Roman"/>
          <w:color w:val="000000" w:themeColor="text1"/>
          <w:sz w:val="24"/>
          <w:szCs w:val="24"/>
          <w:lang w:val="en-US"/>
        </w:rPr>
        <w:t>the apocalypticists</w:t>
      </w:r>
      <w:r w:rsidR="00ED5F8D" w:rsidRPr="00153597">
        <w:rPr>
          <w:rFonts w:ascii="Times" w:eastAsia="Times New Roman" w:hAnsi="Times" w:cs="Times New Roman"/>
          <w:color w:val="000000" w:themeColor="text1"/>
          <w:sz w:val="24"/>
          <w:szCs w:val="24"/>
          <w:lang w:val="en-US"/>
        </w:rPr>
        <w:t xml:space="preserve">, </w:t>
      </w:r>
      <w:r w:rsidR="00661F07" w:rsidRPr="00153597">
        <w:rPr>
          <w:rFonts w:ascii="Times" w:eastAsia="Times New Roman" w:hAnsi="Times" w:cs="Times New Roman"/>
          <w:color w:val="000000" w:themeColor="text1"/>
          <w:sz w:val="24"/>
          <w:szCs w:val="24"/>
          <w:lang w:val="en-US"/>
        </w:rPr>
        <w:t xml:space="preserve">who draw their strength from the mystique of destruction and </w:t>
      </w:r>
      <w:r w:rsidR="000A56E6" w:rsidRPr="00153597">
        <w:rPr>
          <w:rFonts w:ascii="Times" w:eastAsia="Times New Roman" w:hAnsi="Times" w:cs="Times New Roman"/>
          <w:color w:val="000000" w:themeColor="text1"/>
          <w:sz w:val="24"/>
          <w:szCs w:val="24"/>
          <w:lang w:val="en-US"/>
        </w:rPr>
        <w:t xml:space="preserve">the </w:t>
      </w:r>
      <w:r w:rsidR="00661F07" w:rsidRPr="00153597">
        <w:rPr>
          <w:rFonts w:ascii="Times" w:eastAsia="Times New Roman" w:hAnsi="Times" w:cs="Times New Roman"/>
          <w:color w:val="000000" w:themeColor="text1"/>
          <w:sz w:val="24"/>
          <w:szCs w:val="24"/>
          <w:lang w:val="en-US"/>
        </w:rPr>
        <w:t xml:space="preserve">unfathomable horror </w:t>
      </w:r>
      <w:r w:rsidR="00820B12" w:rsidRPr="00153597">
        <w:rPr>
          <w:rFonts w:ascii="Times" w:eastAsia="Times New Roman" w:hAnsi="Times" w:cs="Times New Roman"/>
          <w:color w:val="000000" w:themeColor="text1"/>
          <w:sz w:val="24"/>
          <w:szCs w:val="24"/>
          <w:lang w:val="en-US"/>
        </w:rPr>
        <w:t xml:space="preserve">that </w:t>
      </w:r>
      <w:r w:rsidR="000A56E6" w:rsidRPr="00153597">
        <w:rPr>
          <w:rFonts w:ascii="Times" w:eastAsia="Times New Roman" w:hAnsi="Times" w:cs="Times New Roman"/>
          <w:color w:val="000000" w:themeColor="text1"/>
          <w:sz w:val="24"/>
          <w:szCs w:val="24"/>
          <w:lang w:val="en-US"/>
        </w:rPr>
        <w:t>fe</w:t>
      </w:r>
      <w:r w:rsidR="00820B12" w:rsidRPr="00153597">
        <w:rPr>
          <w:rFonts w:ascii="Times" w:eastAsia="Times New Roman" w:hAnsi="Times" w:cs="Times New Roman"/>
          <w:color w:val="000000" w:themeColor="text1"/>
          <w:sz w:val="24"/>
          <w:szCs w:val="24"/>
          <w:lang w:val="en-US"/>
        </w:rPr>
        <w:t>d</w:t>
      </w:r>
      <w:r w:rsidR="00661F07" w:rsidRPr="00153597">
        <w:rPr>
          <w:rFonts w:ascii="Times" w:eastAsia="Times New Roman" w:hAnsi="Times" w:cs="Times New Roman"/>
          <w:color w:val="000000" w:themeColor="text1"/>
          <w:sz w:val="24"/>
          <w:szCs w:val="24"/>
          <w:lang w:val="en-US"/>
        </w:rPr>
        <w:t xml:space="preserve"> </w:t>
      </w:r>
      <w:r w:rsidR="00ED5F8D" w:rsidRPr="00153597">
        <w:rPr>
          <w:rFonts w:ascii="Times" w:eastAsia="Times New Roman" w:hAnsi="Times" w:cs="Times New Roman"/>
          <w:color w:val="000000" w:themeColor="text1"/>
          <w:sz w:val="24"/>
          <w:szCs w:val="24"/>
          <w:lang w:val="en-US"/>
        </w:rPr>
        <w:t>Jews</w:t>
      </w:r>
      <w:r w:rsidR="00820B12" w:rsidRPr="00153597">
        <w:rPr>
          <w:rFonts w:ascii="Times" w:eastAsia="Times New Roman" w:hAnsi="Times" w:cs="Times New Roman"/>
          <w:color w:val="000000" w:themeColor="text1"/>
          <w:sz w:val="24"/>
          <w:szCs w:val="24"/>
          <w:lang w:val="en-US"/>
        </w:rPr>
        <w:t>’</w:t>
      </w:r>
      <w:r w:rsidR="00661F07" w:rsidRPr="00153597">
        <w:rPr>
          <w:rFonts w:ascii="Times" w:eastAsia="Times New Roman" w:hAnsi="Times" w:cs="Times New Roman"/>
          <w:color w:val="000000" w:themeColor="text1"/>
          <w:sz w:val="24"/>
          <w:szCs w:val="24"/>
          <w:lang w:val="en-US"/>
        </w:rPr>
        <w:t xml:space="preserve"> inherent fear of personal and collective catastrophe,</w:t>
      </w:r>
      <w:r w:rsidR="00820B12" w:rsidRPr="00153597">
        <w:rPr>
          <w:rFonts w:ascii="Times" w:eastAsia="Times New Roman" w:hAnsi="Times" w:cs="Times New Roman"/>
          <w:color w:val="000000" w:themeColor="text1"/>
          <w:sz w:val="24"/>
          <w:szCs w:val="24"/>
          <w:lang w:val="en-US"/>
        </w:rPr>
        <w:t>”</w:t>
      </w:r>
      <w:r w:rsidR="00661F07" w:rsidRPr="00153597">
        <w:rPr>
          <w:rFonts w:ascii="Times" w:eastAsia="Times New Roman" w:hAnsi="Times" w:cs="Times New Roman"/>
          <w:color w:val="000000" w:themeColor="text1"/>
          <w:sz w:val="24"/>
          <w:szCs w:val="24"/>
          <w:lang w:val="en-US"/>
        </w:rPr>
        <w:t xml:space="preserve"> or </w:t>
      </w:r>
      <w:r w:rsidR="00ED5F8D" w:rsidRPr="00153597">
        <w:rPr>
          <w:rFonts w:ascii="Times" w:eastAsia="Times New Roman" w:hAnsi="Times" w:cs="Times New Roman"/>
          <w:color w:val="000000" w:themeColor="text1"/>
          <w:sz w:val="24"/>
          <w:szCs w:val="24"/>
          <w:lang w:val="en-US"/>
        </w:rPr>
        <w:t>by</w:t>
      </w:r>
      <w:r w:rsidR="00661F07" w:rsidRPr="00153597">
        <w:rPr>
          <w:rFonts w:ascii="Times" w:eastAsia="Times New Roman" w:hAnsi="Times" w:cs="Times New Roman"/>
          <w:color w:val="000000" w:themeColor="text1"/>
          <w:sz w:val="24"/>
          <w:szCs w:val="24"/>
          <w:lang w:val="en-US"/>
        </w:rPr>
        <w:t xml:space="preserve"> choos</w:t>
      </w:r>
      <w:r w:rsidR="00ED5F8D" w:rsidRPr="00153597">
        <w:rPr>
          <w:rFonts w:ascii="Times" w:eastAsia="Times New Roman" w:hAnsi="Times" w:cs="Times New Roman"/>
          <w:color w:val="000000" w:themeColor="text1"/>
          <w:sz w:val="24"/>
          <w:szCs w:val="24"/>
          <w:lang w:val="en-US"/>
        </w:rPr>
        <w:t>ing</w:t>
      </w:r>
      <w:r w:rsidR="00661F07" w:rsidRPr="00153597">
        <w:rPr>
          <w:rFonts w:ascii="Times" w:eastAsia="Times New Roman" w:hAnsi="Times" w:cs="Times New Roman"/>
          <w:color w:val="000000" w:themeColor="text1"/>
          <w:sz w:val="24"/>
          <w:szCs w:val="24"/>
          <w:lang w:val="en-US"/>
        </w:rPr>
        <w:t xml:space="preserve"> </w:t>
      </w:r>
      <w:r w:rsidR="00820B12" w:rsidRPr="00153597">
        <w:rPr>
          <w:rFonts w:ascii="Times" w:eastAsia="Times New Roman" w:hAnsi="Times" w:cs="Times New Roman"/>
          <w:color w:val="000000" w:themeColor="text1"/>
          <w:sz w:val="24"/>
          <w:szCs w:val="24"/>
          <w:lang w:val="en-US"/>
        </w:rPr>
        <w:t>“</w:t>
      </w:r>
      <w:r w:rsidR="00661F07" w:rsidRPr="00153597">
        <w:rPr>
          <w:rFonts w:ascii="Times" w:eastAsia="Times New Roman" w:hAnsi="Times" w:cs="Times New Roman"/>
          <w:color w:val="000000" w:themeColor="text1"/>
          <w:sz w:val="24"/>
          <w:szCs w:val="24"/>
          <w:lang w:val="en-US"/>
        </w:rPr>
        <w:t>a neoclassical norm,</w:t>
      </w:r>
      <w:r w:rsidR="0018111F" w:rsidRPr="00153597">
        <w:rPr>
          <w:rFonts w:ascii="Times" w:eastAsia="Times New Roman" w:hAnsi="Times" w:cs="Times New Roman"/>
          <w:color w:val="000000" w:themeColor="text1"/>
          <w:sz w:val="24"/>
          <w:szCs w:val="24"/>
          <w:lang w:val="en-US"/>
        </w:rPr>
        <w:t xml:space="preserve"> intransigent </w:t>
      </w:r>
      <w:r w:rsidR="00661F07" w:rsidRPr="00153597">
        <w:rPr>
          <w:rFonts w:ascii="Times" w:eastAsia="Times New Roman" w:hAnsi="Times" w:cs="Times New Roman"/>
          <w:color w:val="000000" w:themeColor="text1"/>
          <w:sz w:val="24"/>
          <w:szCs w:val="24"/>
          <w:lang w:val="en-US"/>
        </w:rPr>
        <w:t xml:space="preserve">and unconditional, with its impossible claim </w:t>
      </w:r>
      <w:r w:rsidR="0018111F" w:rsidRPr="00153597">
        <w:rPr>
          <w:rFonts w:ascii="Times" w:eastAsia="Times New Roman" w:hAnsi="Times" w:cs="Times New Roman"/>
          <w:color w:val="000000" w:themeColor="text1"/>
          <w:sz w:val="24"/>
          <w:szCs w:val="24"/>
          <w:lang w:val="en-US"/>
        </w:rPr>
        <w:t>on</w:t>
      </w:r>
      <w:r w:rsidR="00661F07" w:rsidRPr="00153597">
        <w:rPr>
          <w:rFonts w:ascii="Times" w:eastAsia="Times New Roman" w:hAnsi="Times" w:cs="Times New Roman"/>
          <w:color w:val="000000" w:themeColor="text1"/>
          <w:sz w:val="24"/>
          <w:szCs w:val="24"/>
          <w:lang w:val="en-US"/>
        </w:rPr>
        <w:t xml:space="preserve"> order and sublimation.</w:t>
      </w:r>
      <w:r w:rsidR="000A56E6" w:rsidRPr="00153597">
        <w:rPr>
          <w:rFonts w:ascii="Times" w:eastAsia="Times New Roman" w:hAnsi="Times" w:cs="Times New Roman"/>
          <w:color w:val="000000" w:themeColor="text1"/>
          <w:sz w:val="24"/>
          <w:szCs w:val="24"/>
          <w:lang w:val="en-US"/>
        </w:rPr>
        <w:t>”</w:t>
      </w:r>
      <w:r w:rsidR="002E4A32" w:rsidRPr="00153597">
        <w:rPr>
          <w:rFonts w:ascii="Times" w:eastAsia="Times New Roman" w:hAnsi="Times" w:cs="Times New Roman"/>
          <w:color w:val="000000" w:themeColor="text1"/>
          <w:sz w:val="24"/>
          <w:szCs w:val="24"/>
          <w:vertAlign w:val="superscript"/>
          <w:lang w:val="en-US"/>
        </w:rPr>
        <w:footnoteReference w:id="28"/>
      </w:r>
      <w:r w:rsidR="00661F07" w:rsidRPr="00153597">
        <w:rPr>
          <w:rFonts w:ascii="Times" w:eastAsia="Times New Roman" w:hAnsi="Times" w:cs="Times New Roman"/>
          <w:color w:val="000000" w:themeColor="text1"/>
          <w:sz w:val="24"/>
          <w:szCs w:val="24"/>
          <w:lang w:val="en-US"/>
        </w:rPr>
        <w:t xml:space="preserve"> </w:t>
      </w:r>
      <w:r w:rsidR="0018111F" w:rsidRPr="00153597">
        <w:rPr>
          <w:rFonts w:ascii="Times" w:eastAsia="Times New Roman" w:hAnsi="Times" w:cs="Times New Roman"/>
          <w:color w:val="000000" w:themeColor="text1"/>
          <w:sz w:val="24"/>
          <w:szCs w:val="24"/>
          <w:lang w:val="en-US"/>
        </w:rPr>
        <w:t xml:space="preserve">He obviously chose the latter. </w:t>
      </w:r>
      <w:r w:rsidRPr="00153597">
        <w:rPr>
          <w:rFonts w:ascii="Times" w:hAnsi="Times"/>
          <w:color w:val="000000" w:themeColor="text1"/>
          <w:lang w:val="en-US"/>
        </w:rPr>
        <w:t xml:space="preserve"> </w:t>
      </w:r>
      <w:r w:rsidR="00E102B2" w:rsidRPr="00153597">
        <w:rPr>
          <w:rFonts w:ascii="Times" w:eastAsia="Times New Roman" w:hAnsi="Times" w:cs="Times New Roman"/>
          <w:color w:val="000000" w:themeColor="text1"/>
          <w:sz w:val="24"/>
          <w:szCs w:val="24"/>
          <w:lang w:val="en-US"/>
        </w:rPr>
        <w:t>In his view</w:t>
      </w:r>
      <w:r w:rsidRPr="00153597">
        <w:rPr>
          <w:rFonts w:ascii="Times" w:eastAsia="Times New Roman" w:hAnsi="Times" w:cs="Times New Roman"/>
          <w:color w:val="000000" w:themeColor="text1"/>
          <w:sz w:val="24"/>
          <w:szCs w:val="24"/>
          <w:lang w:val="en-US"/>
        </w:rPr>
        <w:t xml:space="preserve">, </w:t>
      </w:r>
      <w:r w:rsidR="000A56E6"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the </w:t>
      </w:r>
      <w:r w:rsidRPr="00153597">
        <w:rPr>
          <w:rFonts w:ascii="Times" w:eastAsia="Times New Roman" w:hAnsi="Times" w:cs="Times New Roman"/>
          <w:color w:val="000000" w:themeColor="text1"/>
          <w:sz w:val="24"/>
          <w:szCs w:val="24"/>
          <w:lang w:val="en-US"/>
        </w:rPr>
        <w:lastRenderedPageBreak/>
        <w:t xml:space="preserve">greater the loss, the greater </w:t>
      </w:r>
      <w:r w:rsidR="00E102B2" w:rsidRPr="00153597">
        <w:rPr>
          <w:rFonts w:ascii="Times" w:eastAsia="Times New Roman" w:hAnsi="Times" w:cs="Times New Roman"/>
          <w:color w:val="000000" w:themeColor="text1"/>
          <w:sz w:val="24"/>
          <w:szCs w:val="24"/>
          <w:lang w:val="en-US"/>
        </w:rPr>
        <w:t xml:space="preserve">a </w:t>
      </w:r>
      <w:r w:rsidR="00096B4E" w:rsidRPr="00153597">
        <w:rPr>
          <w:rFonts w:ascii="Times" w:eastAsia="Times New Roman" w:hAnsi="Times" w:cs="Times New Roman"/>
          <w:color w:val="000000" w:themeColor="text1"/>
          <w:sz w:val="24"/>
          <w:szCs w:val="24"/>
          <w:lang w:val="en-US"/>
        </w:rPr>
        <w:t>person</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Pr="00153597">
        <w:rPr>
          <w:rFonts w:ascii="Times" w:eastAsia="Times New Roman" w:hAnsi="Times" w:cs="Times New Roman"/>
          <w:color w:val="000000" w:themeColor="text1"/>
          <w:sz w:val="24"/>
          <w:szCs w:val="24"/>
          <w:lang w:val="en-US"/>
        </w:rPr>
        <w:t>need to transcend it</w:t>
      </w:r>
      <w:r w:rsidR="00E102B2" w:rsidRPr="00153597">
        <w:rPr>
          <w:rFonts w:ascii="Times" w:eastAsia="Times New Roman" w:hAnsi="Times" w:cs="Times New Roman"/>
          <w:color w:val="000000" w:themeColor="text1"/>
          <w:sz w:val="24"/>
          <w:szCs w:val="24"/>
          <w:lang w:val="en-US"/>
        </w:rPr>
        <w:t xml:space="preserve"> by</w:t>
      </w:r>
      <w:r w:rsidRPr="00153597">
        <w:rPr>
          <w:rFonts w:ascii="Times" w:eastAsia="Times New Roman" w:hAnsi="Times" w:cs="Times New Roman"/>
          <w:color w:val="000000" w:themeColor="text1"/>
          <w:sz w:val="24"/>
          <w:szCs w:val="24"/>
          <w:lang w:val="en-US"/>
        </w:rPr>
        <w:t xml:space="preserve"> </w:t>
      </w:r>
      <w:r w:rsidR="00E102B2" w:rsidRPr="00153597">
        <w:rPr>
          <w:rFonts w:ascii="Times" w:eastAsia="Times New Roman" w:hAnsi="Times" w:cs="Times New Roman"/>
          <w:color w:val="000000" w:themeColor="text1"/>
          <w:sz w:val="24"/>
          <w:szCs w:val="24"/>
          <w:lang w:val="en-US"/>
        </w:rPr>
        <w:t xml:space="preserve">appealing to </w:t>
      </w:r>
      <w:r w:rsidRPr="00153597">
        <w:rPr>
          <w:rFonts w:ascii="Times" w:eastAsia="Times New Roman" w:hAnsi="Times" w:cs="Times New Roman"/>
          <w:color w:val="000000" w:themeColor="text1"/>
          <w:sz w:val="24"/>
          <w:szCs w:val="24"/>
          <w:lang w:val="en-US"/>
        </w:rPr>
        <w:t xml:space="preserve">selective memory, </w:t>
      </w:r>
      <w:r w:rsidR="00E102B2" w:rsidRPr="00153597">
        <w:rPr>
          <w:rFonts w:ascii="Times" w:eastAsia="Times New Roman" w:hAnsi="Times" w:cs="Times New Roman"/>
          <w:color w:val="000000" w:themeColor="text1"/>
          <w:sz w:val="24"/>
          <w:szCs w:val="24"/>
          <w:lang w:val="en-US"/>
        </w:rPr>
        <w:t>eloquent verse</w:t>
      </w:r>
      <w:r w:rsidRPr="00153597">
        <w:rPr>
          <w:rFonts w:ascii="Times" w:eastAsia="Times New Roman" w:hAnsi="Times" w:cs="Times New Roman"/>
          <w:color w:val="000000" w:themeColor="text1"/>
          <w:sz w:val="24"/>
          <w:szCs w:val="24"/>
          <w:lang w:val="en-US"/>
        </w:rPr>
        <w:t>, and the beauty of nature</w:t>
      </w:r>
      <w:r w:rsidR="00E102B2" w:rsidRPr="00153597">
        <w:rPr>
          <w:rFonts w:ascii="Times" w:eastAsia="Times New Roman" w:hAnsi="Times" w:cs="Times New Roman"/>
          <w:color w:val="000000" w:themeColor="text1"/>
          <w:sz w:val="24"/>
          <w:szCs w:val="24"/>
          <w:lang w:val="en-US"/>
        </w:rPr>
        <w:t>.</w:t>
      </w:r>
      <w:r w:rsidR="000A56E6" w:rsidRPr="00153597">
        <w:rPr>
          <w:rFonts w:ascii="Times" w:eastAsia="Times New Roman" w:hAnsi="Times" w:cs="Times New Roman"/>
          <w:color w:val="000000" w:themeColor="text1"/>
          <w:sz w:val="24"/>
          <w:szCs w:val="24"/>
          <w:lang w:val="en-US"/>
        </w:rPr>
        <w:t>”</w:t>
      </w:r>
      <w:r w:rsidR="002E4A32" w:rsidRPr="00153597">
        <w:rPr>
          <w:rFonts w:ascii="Times" w:eastAsia="Times New Roman" w:hAnsi="Times" w:cs="Times New Roman"/>
          <w:color w:val="000000" w:themeColor="text1"/>
          <w:sz w:val="24"/>
          <w:szCs w:val="24"/>
          <w:vertAlign w:val="superscript"/>
          <w:lang w:val="en-US"/>
        </w:rPr>
        <w:footnoteReference w:id="29"/>
      </w:r>
      <w:r w:rsidRPr="00153597">
        <w:rPr>
          <w:rFonts w:ascii="Times" w:eastAsia="Times New Roman" w:hAnsi="Times" w:cs="Times New Roman"/>
          <w:color w:val="000000" w:themeColor="text1"/>
          <w:sz w:val="24"/>
          <w:szCs w:val="24"/>
          <w:lang w:val="en-US"/>
        </w:rPr>
        <w:t xml:space="preserve"> Sutzkever </w:t>
      </w:r>
      <w:r w:rsidR="004762E1">
        <w:rPr>
          <w:rFonts w:ascii="Times New Roman" w:eastAsia="Times New Roman" w:hAnsi="Times New Roman" w:cs="Times New Roman"/>
          <w:sz w:val="24"/>
          <w:szCs w:val="24"/>
          <w:lang w:val="en"/>
        </w:rPr>
        <w:t xml:space="preserve">finds the source of strength in the same </w:t>
      </w:r>
      <w:r w:rsidR="005317B8">
        <w:rPr>
          <w:rFonts w:ascii="Times New Roman" w:eastAsia="Times New Roman" w:hAnsi="Times New Roman" w:cs="Times New Roman"/>
          <w:sz w:val="24"/>
          <w:szCs w:val="24"/>
          <w:lang w:val="en"/>
        </w:rPr>
        <w:t>source</w:t>
      </w:r>
      <w:r w:rsidR="004762E1">
        <w:rPr>
          <w:rFonts w:ascii="Times New Roman" w:eastAsia="Times New Roman" w:hAnsi="Times New Roman" w:cs="Times New Roman"/>
          <w:sz w:val="24"/>
          <w:szCs w:val="24"/>
          <w:lang w:val="en"/>
        </w:rPr>
        <w:t xml:space="preserve"> that inspired him to write before the war</w:t>
      </w:r>
      <w:r w:rsidRPr="00153597">
        <w:rPr>
          <w:rFonts w:ascii="Times" w:eastAsia="Times New Roman" w:hAnsi="Times" w:cs="Times New Roman"/>
          <w:color w:val="000000" w:themeColor="text1"/>
          <w:sz w:val="24"/>
          <w:szCs w:val="24"/>
          <w:lang w:val="en-US"/>
        </w:rPr>
        <w:t xml:space="preserve">. The only difference </w:t>
      </w:r>
      <w:r w:rsidR="00E102B2" w:rsidRPr="00153597">
        <w:rPr>
          <w:rFonts w:ascii="Times" w:eastAsia="Times New Roman" w:hAnsi="Times" w:cs="Times New Roman"/>
          <w:color w:val="000000" w:themeColor="text1"/>
          <w:sz w:val="24"/>
          <w:szCs w:val="24"/>
          <w:lang w:val="en-US"/>
        </w:rPr>
        <w:t>lay in the fact that</w:t>
      </w:r>
      <w:r w:rsidRPr="00153597">
        <w:rPr>
          <w:rFonts w:ascii="Times" w:eastAsia="Times New Roman" w:hAnsi="Times" w:cs="Times New Roman"/>
          <w:color w:val="000000" w:themeColor="text1"/>
          <w:sz w:val="24"/>
          <w:szCs w:val="24"/>
          <w:lang w:val="en-US"/>
        </w:rPr>
        <w:t xml:space="preserve"> in the ghetto he </w:t>
      </w:r>
      <w:r w:rsidR="00E102B2" w:rsidRPr="00153597">
        <w:rPr>
          <w:rFonts w:ascii="Times" w:eastAsia="Times New Roman" w:hAnsi="Times" w:cs="Times New Roman"/>
          <w:color w:val="000000" w:themeColor="text1"/>
          <w:sz w:val="24"/>
          <w:szCs w:val="24"/>
          <w:lang w:val="en-US"/>
        </w:rPr>
        <w:t xml:space="preserve">had </w:t>
      </w:r>
      <w:r w:rsidRPr="00153597">
        <w:rPr>
          <w:rFonts w:ascii="Times" w:eastAsia="Times New Roman" w:hAnsi="Times" w:cs="Times New Roman"/>
          <w:color w:val="000000" w:themeColor="text1"/>
          <w:sz w:val="24"/>
          <w:szCs w:val="24"/>
          <w:lang w:val="en-US"/>
        </w:rPr>
        <w:t>wr</w:t>
      </w:r>
      <w:r w:rsidR="00E102B2" w:rsidRPr="00153597">
        <w:rPr>
          <w:rFonts w:ascii="Times" w:eastAsia="Times New Roman" w:hAnsi="Times" w:cs="Times New Roman"/>
          <w:color w:val="000000" w:themeColor="text1"/>
          <w:sz w:val="24"/>
          <w:szCs w:val="24"/>
          <w:lang w:val="en-US"/>
        </w:rPr>
        <w:t>itten</w:t>
      </w:r>
      <w:r w:rsidRPr="00153597">
        <w:rPr>
          <w:rFonts w:ascii="Times" w:eastAsia="Times New Roman" w:hAnsi="Times" w:cs="Times New Roman"/>
          <w:color w:val="000000" w:themeColor="text1"/>
          <w:sz w:val="24"/>
          <w:szCs w:val="24"/>
          <w:lang w:val="en-US"/>
        </w:rPr>
        <w:t xml:space="preserve"> to </w:t>
      </w:r>
      <w:r w:rsidR="00820B12"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revive the living</w:t>
      </w:r>
      <w:r w:rsidR="002E4A32" w:rsidRPr="00153597">
        <w:rPr>
          <w:rFonts w:ascii="Times" w:eastAsia="Times New Roman" w:hAnsi="Times" w:cs="Times New Roman"/>
          <w:color w:val="000000" w:themeColor="text1"/>
          <w:sz w:val="24"/>
          <w:szCs w:val="24"/>
          <w:lang w:val="en-US"/>
        </w:rPr>
        <w:t>,</w:t>
      </w:r>
      <w:r w:rsidR="00820B12" w:rsidRPr="00153597">
        <w:rPr>
          <w:rFonts w:ascii="Times" w:eastAsia="Times New Roman" w:hAnsi="Times" w:cs="Times New Roman"/>
          <w:color w:val="000000" w:themeColor="text1"/>
          <w:sz w:val="24"/>
          <w:szCs w:val="24"/>
          <w:lang w:val="en-US"/>
        </w:rPr>
        <w:t>”</w:t>
      </w:r>
      <w:r w:rsidR="002E4A32" w:rsidRPr="00153597">
        <w:rPr>
          <w:rFonts w:ascii="Times" w:eastAsia="Times New Roman" w:hAnsi="Times" w:cs="Times New Roman"/>
          <w:color w:val="000000" w:themeColor="text1"/>
          <w:sz w:val="24"/>
          <w:szCs w:val="24"/>
          <w:lang w:val="en-US"/>
        </w:rPr>
        <w:t xml:space="preserve"> while</w:t>
      </w:r>
      <w:r w:rsidRPr="00153597">
        <w:rPr>
          <w:rFonts w:ascii="Times" w:eastAsia="Times New Roman" w:hAnsi="Times" w:cs="Times New Roman"/>
          <w:color w:val="000000" w:themeColor="text1"/>
          <w:sz w:val="24"/>
          <w:szCs w:val="24"/>
          <w:lang w:val="en-US"/>
        </w:rPr>
        <w:t xml:space="preserve"> after the war</w:t>
      </w:r>
      <w:r w:rsidR="002E4A32" w:rsidRPr="00153597">
        <w:rPr>
          <w:rFonts w:ascii="Times" w:eastAsia="Times New Roman" w:hAnsi="Times" w:cs="Times New Roman"/>
          <w:color w:val="000000" w:themeColor="text1"/>
          <w:sz w:val="24"/>
          <w:szCs w:val="24"/>
          <w:lang w:val="en-US"/>
        </w:rPr>
        <w:t>, he had done so</w:t>
      </w:r>
      <w:r w:rsidRPr="00153597">
        <w:rPr>
          <w:rFonts w:ascii="Times" w:eastAsia="Times New Roman" w:hAnsi="Times" w:cs="Times New Roman"/>
          <w:color w:val="000000" w:themeColor="text1"/>
          <w:sz w:val="24"/>
          <w:szCs w:val="24"/>
          <w:lang w:val="en-US"/>
        </w:rPr>
        <w:t xml:space="preserve"> to </w:t>
      </w:r>
      <w:r w:rsidR="00820B12" w:rsidRPr="00153597">
        <w:rPr>
          <w:rFonts w:ascii="Times" w:eastAsia="Times New Roman" w:hAnsi="Times" w:cs="Times New Roman"/>
          <w:color w:val="000000" w:themeColor="text1"/>
          <w:sz w:val="24"/>
          <w:szCs w:val="24"/>
          <w:lang w:val="en-US"/>
        </w:rPr>
        <w:t>“</w:t>
      </w:r>
      <w:r w:rsidR="002E4A32" w:rsidRPr="00153597">
        <w:rPr>
          <w:rFonts w:ascii="Times" w:eastAsia="Times New Roman" w:hAnsi="Times" w:cs="Times New Roman"/>
          <w:color w:val="000000" w:themeColor="text1"/>
          <w:sz w:val="24"/>
          <w:szCs w:val="24"/>
          <w:lang w:val="en-US"/>
        </w:rPr>
        <w:t>bring</w:t>
      </w:r>
      <w:r w:rsidRPr="00153597">
        <w:rPr>
          <w:rFonts w:ascii="Times" w:eastAsia="Times New Roman" w:hAnsi="Times" w:cs="Times New Roman"/>
          <w:color w:val="000000" w:themeColor="text1"/>
          <w:sz w:val="24"/>
          <w:szCs w:val="24"/>
          <w:lang w:val="en-US"/>
        </w:rPr>
        <w:t xml:space="preserve"> the dead</w:t>
      </w:r>
      <w:r w:rsidR="002E4A32" w:rsidRPr="00153597">
        <w:rPr>
          <w:rFonts w:ascii="Times" w:eastAsia="Times New Roman" w:hAnsi="Times" w:cs="Times New Roman"/>
          <w:color w:val="000000" w:themeColor="text1"/>
          <w:sz w:val="24"/>
          <w:szCs w:val="24"/>
          <w:lang w:val="en-US"/>
        </w:rPr>
        <w:t xml:space="preserve"> back to life.</w:t>
      </w:r>
      <w:r w:rsidR="00820B12" w:rsidRPr="00153597">
        <w:rPr>
          <w:rFonts w:ascii="Times" w:eastAsia="Times New Roman" w:hAnsi="Times" w:cs="Times New Roman"/>
          <w:color w:val="000000" w:themeColor="text1"/>
          <w:sz w:val="24"/>
          <w:szCs w:val="24"/>
          <w:lang w:val="en-US"/>
        </w:rPr>
        <w:t>”</w:t>
      </w:r>
      <w:r w:rsidR="002E4A32" w:rsidRPr="00153597">
        <w:rPr>
          <w:rFonts w:ascii="Times" w:eastAsia="Times New Roman" w:hAnsi="Times" w:cs="Times New Roman"/>
          <w:color w:val="000000" w:themeColor="text1"/>
          <w:sz w:val="24"/>
          <w:szCs w:val="24"/>
          <w:vertAlign w:val="superscript"/>
          <w:lang w:val="en-US"/>
        </w:rPr>
        <w:footnoteReference w:id="30"/>
      </w:r>
    </w:p>
    <w:p w14:paraId="4427172C" w14:textId="77777777" w:rsidR="003B0E10" w:rsidRPr="00153597" w:rsidRDefault="003B0E10" w:rsidP="003B0E10">
      <w:pPr>
        <w:spacing w:line="360" w:lineRule="auto"/>
        <w:ind w:firstLine="720"/>
        <w:jc w:val="both"/>
        <w:rPr>
          <w:rFonts w:ascii="Times" w:eastAsia="Times New Roman" w:hAnsi="Times" w:cs="Times New Roman"/>
          <w:color w:val="000000" w:themeColor="text1"/>
          <w:sz w:val="24"/>
          <w:szCs w:val="24"/>
          <w:lang w:val="en-US"/>
        </w:rPr>
      </w:pPr>
    </w:p>
    <w:p w14:paraId="72E364DE" w14:textId="7FBB6529" w:rsidR="001E1415" w:rsidRPr="00153597" w:rsidRDefault="001E1415" w:rsidP="00030938">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 xml:space="preserve">It is precisely this comparison of </w:t>
      </w:r>
      <w:r w:rsidR="00096B4E" w:rsidRPr="00153597">
        <w:rPr>
          <w:rFonts w:ascii="Times" w:eastAsia="Times New Roman" w:hAnsi="Times" w:cs="Times New Roman"/>
          <w:color w:val="000000" w:themeColor="text1"/>
          <w:sz w:val="24"/>
          <w:szCs w:val="24"/>
          <w:lang w:val="en-US"/>
        </w:rPr>
        <w:t>Sutzkever</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Pr="00153597">
        <w:rPr>
          <w:rFonts w:ascii="Times" w:eastAsia="Times New Roman" w:hAnsi="Times" w:cs="Times New Roman"/>
          <w:color w:val="000000" w:themeColor="text1"/>
          <w:sz w:val="24"/>
          <w:szCs w:val="24"/>
          <w:lang w:val="en-US"/>
        </w:rPr>
        <w:t xml:space="preserve">writing and </w:t>
      </w:r>
      <w:r w:rsidR="004762E1">
        <w:rPr>
          <w:rFonts w:ascii="Times" w:eastAsia="Times New Roman" w:hAnsi="Times" w:cs="Times New Roman"/>
          <w:color w:val="000000" w:themeColor="text1"/>
          <w:sz w:val="24"/>
          <w:szCs w:val="24"/>
          <w:lang w:val="en-US"/>
        </w:rPr>
        <w:t>approach</w:t>
      </w:r>
      <w:r w:rsidRPr="00153597">
        <w:rPr>
          <w:rFonts w:ascii="Times" w:eastAsia="Times New Roman" w:hAnsi="Times" w:cs="Times New Roman"/>
          <w:color w:val="000000" w:themeColor="text1"/>
          <w:sz w:val="24"/>
          <w:szCs w:val="24"/>
          <w:lang w:val="en-US"/>
        </w:rPr>
        <w:t xml:space="preserve"> to the existential crisis to those of Ra</w:t>
      </w:r>
      <w:r w:rsidR="00B32770" w:rsidRPr="00153597">
        <w:rPr>
          <w:rFonts w:ascii="Times" w:eastAsia="Times New Roman" w:hAnsi="Times" w:cs="Times New Roman"/>
          <w:color w:val="000000" w:themeColor="text1"/>
          <w:sz w:val="24"/>
          <w:szCs w:val="24"/>
          <w:lang w:val="en-US"/>
        </w:rPr>
        <w:t>wicz</w:t>
      </w:r>
      <w:r w:rsidRPr="00153597">
        <w:rPr>
          <w:rFonts w:ascii="Times" w:eastAsia="Times New Roman" w:hAnsi="Times" w:cs="Times New Roman"/>
          <w:color w:val="000000" w:themeColor="text1"/>
          <w:sz w:val="24"/>
          <w:szCs w:val="24"/>
          <w:lang w:val="en-US"/>
        </w:rPr>
        <w:t xml:space="preserve"> and Celan, who use</w:t>
      </w:r>
      <w:r w:rsidR="00B32770" w:rsidRPr="00153597">
        <w:rPr>
          <w:rFonts w:ascii="Times" w:eastAsia="Times New Roman" w:hAnsi="Times" w:cs="Times New Roman"/>
          <w:color w:val="000000" w:themeColor="text1"/>
          <w:sz w:val="24"/>
          <w:szCs w:val="24"/>
          <w:lang w:val="en-US"/>
        </w:rPr>
        <w:t>d</w:t>
      </w:r>
      <w:r w:rsidRPr="00153597">
        <w:rPr>
          <w:rFonts w:ascii="Times" w:eastAsia="Times New Roman" w:hAnsi="Times" w:cs="Times New Roman"/>
          <w:color w:val="000000" w:themeColor="text1"/>
          <w:sz w:val="24"/>
          <w:szCs w:val="24"/>
          <w:lang w:val="en-US"/>
        </w:rPr>
        <w:t xml:space="preserve"> the same tools, but in a</w:t>
      </w:r>
      <w:r w:rsidR="00B32770" w:rsidRPr="00153597">
        <w:rPr>
          <w:rFonts w:ascii="Times" w:eastAsia="Times New Roman" w:hAnsi="Times" w:cs="Times New Roman"/>
          <w:color w:val="000000" w:themeColor="text1"/>
          <w:sz w:val="24"/>
          <w:szCs w:val="24"/>
          <w:lang w:val="en-US"/>
        </w:rPr>
        <w:t xml:space="preserve"> completely</w:t>
      </w:r>
      <w:r w:rsidRPr="00153597">
        <w:rPr>
          <w:rFonts w:ascii="Times" w:eastAsia="Times New Roman" w:hAnsi="Times" w:cs="Times New Roman"/>
          <w:color w:val="000000" w:themeColor="text1"/>
          <w:sz w:val="24"/>
          <w:szCs w:val="24"/>
          <w:lang w:val="en-US"/>
        </w:rPr>
        <w:t xml:space="preserve"> different way, </w:t>
      </w:r>
      <w:r w:rsidR="00F55323" w:rsidRPr="00153597">
        <w:rPr>
          <w:rFonts w:ascii="Times" w:eastAsia="Times New Roman" w:hAnsi="Times" w:cs="Times New Roman"/>
          <w:color w:val="000000" w:themeColor="text1"/>
          <w:sz w:val="24"/>
          <w:szCs w:val="24"/>
          <w:lang w:val="en-US"/>
        </w:rPr>
        <w:t>that</w:t>
      </w:r>
      <w:r w:rsidRPr="00153597">
        <w:rPr>
          <w:rFonts w:ascii="Times" w:eastAsia="Times New Roman" w:hAnsi="Times" w:cs="Times New Roman"/>
          <w:color w:val="000000" w:themeColor="text1"/>
          <w:sz w:val="24"/>
          <w:szCs w:val="24"/>
          <w:lang w:val="en-US"/>
        </w:rPr>
        <w:t xml:space="preserve"> </w:t>
      </w:r>
      <w:r w:rsidR="00F55323" w:rsidRPr="00153597">
        <w:rPr>
          <w:rFonts w:ascii="Times" w:eastAsia="Times New Roman" w:hAnsi="Times" w:cs="Times New Roman"/>
          <w:color w:val="000000" w:themeColor="text1"/>
          <w:sz w:val="24"/>
          <w:szCs w:val="24"/>
          <w:lang w:val="en-US"/>
        </w:rPr>
        <w:t>enables</w:t>
      </w:r>
      <w:r w:rsidRPr="00153597">
        <w:rPr>
          <w:rFonts w:ascii="Times" w:eastAsia="Times New Roman" w:hAnsi="Times" w:cs="Times New Roman"/>
          <w:color w:val="000000" w:themeColor="text1"/>
          <w:sz w:val="24"/>
          <w:szCs w:val="24"/>
          <w:lang w:val="en-US"/>
        </w:rPr>
        <w:t xml:space="preserve"> us to see how </w:t>
      </w:r>
      <w:r w:rsidR="00F55323" w:rsidRPr="00153597">
        <w:rPr>
          <w:rFonts w:ascii="Times" w:eastAsia="Times New Roman" w:hAnsi="Times" w:cs="Times New Roman"/>
          <w:color w:val="000000" w:themeColor="text1"/>
          <w:sz w:val="24"/>
          <w:szCs w:val="24"/>
          <w:lang w:val="en-US"/>
        </w:rPr>
        <w:t xml:space="preserve">the response of those with a sense of </w:t>
      </w:r>
      <w:r w:rsidRPr="00153597">
        <w:rPr>
          <w:rFonts w:ascii="Times" w:eastAsia="Times New Roman" w:hAnsi="Times" w:cs="Times New Roman"/>
          <w:color w:val="000000" w:themeColor="text1"/>
          <w:sz w:val="24"/>
          <w:szCs w:val="24"/>
          <w:lang w:val="en-US"/>
        </w:rPr>
        <w:t>root</w:t>
      </w:r>
      <w:r w:rsidR="00F55323" w:rsidRPr="00153597">
        <w:rPr>
          <w:rFonts w:ascii="Times" w:eastAsia="Times New Roman" w:hAnsi="Times" w:cs="Times New Roman"/>
          <w:color w:val="000000" w:themeColor="text1"/>
          <w:sz w:val="24"/>
          <w:szCs w:val="24"/>
          <w:lang w:val="en-US"/>
        </w:rPr>
        <w:t>s</w:t>
      </w:r>
      <w:r w:rsidRPr="00153597">
        <w:rPr>
          <w:rFonts w:ascii="Times" w:eastAsia="Times New Roman" w:hAnsi="Times" w:cs="Times New Roman"/>
          <w:color w:val="000000" w:themeColor="text1"/>
          <w:sz w:val="24"/>
          <w:szCs w:val="24"/>
          <w:lang w:val="en-US"/>
        </w:rPr>
        <w:t xml:space="preserve"> </w:t>
      </w:r>
      <w:r w:rsidR="00F55323" w:rsidRPr="00153597">
        <w:rPr>
          <w:rFonts w:ascii="Times" w:eastAsia="Times New Roman" w:hAnsi="Times" w:cs="Times New Roman"/>
          <w:color w:val="000000" w:themeColor="text1"/>
          <w:sz w:val="24"/>
          <w:szCs w:val="24"/>
          <w:lang w:val="en-US"/>
        </w:rPr>
        <w:t xml:space="preserve">differed from those without </w:t>
      </w:r>
      <w:r w:rsidR="00030938" w:rsidRPr="00153597">
        <w:rPr>
          <w:rFonts w:ascii="Times" w:eastAsia="Times New Roman" w:hAnsi="Times" w:cs="Times New Roman"/>
          <w:color w:val="000000" w:themeColor="text1"/>
          <w:sz w:val="24"/>
          <w:szCs w:val="24"/>
          <w:lang w:val="en-US"/>
        </w:rPr>
        <w:t>it</w:t>
      </w:r>
      <w:r w:rsidRPr="00153597">
        <w:rPr>
          <w:rFonts w:ascii="Times" w:eastAsia="Times New Roman" w:hAnsi="Times" w:cs="Times New Roman"/>
          <w:color w:val="000000" w:themeColor="text1"/>
          <w:sz w:val="24"/>
          <w:szCs w:val="24"/>
          <w:lang w:val="en-US"/>
        </w:rPr>
        <w:t>. None of the</w:t>
      </w:r>
      <w:r w:rsidR="00030938" w:rsidRPr="00153597">
        <w:rPr>
          <w:rFonts w:ascii="Times" w:eastAsia="Times New Roman" w:hAnsi="Times" w:cs="Times New Roman"/>
          <w:color w:val="000000" w:themeColor="text1"/>
          <w:sz w:val="24"/>
          <w:szCs w:val="24"/>
          <w:lang w:val="en-US"/>
        </w:rPr>
        <w:t>se</w:t>
      </w:r>
      <w:r w:rsidR="00F55323" w:rsidRPr="00153597">
        <w:rPr>
          <w:rFonts w:ascii="Times" w:eastAsia="Times New Roman" w:hAnsi="Times" w:cs="Times New Roman"/>
          <w:color w:val="000000" w:themeColor="text1"/>
          <w:sz w:val="24"/>
          <w:szCs w:val="24"/>
          <w:lang w:val="en-US"/>
        </w:rPr>
        <w:t xml:space="preserve"> men ever </w:t>
      </w:r>
      <w:r w:rsidRPr="00153597">
        <w:rPr>
          <w:rFonts w:ascii="Times" w:eastAsia="Times New Roman" w:hAnsi="Times" w:cs="Times New Roman"/>
          <w:color w:val="000000" w:themeColor="text1"/>
          <w:sz w:val="24"/>
          <w:szCs w:val="24"/>
          <w:lang w:val="en-US"/>
        </w:rPr>
        <w:t xml:space="preserve">became deeply religious in the </w:t>
      </w:r>
      <w:r w:rsidR="003B0E10" w:rsidRPr="00153597">
        <w:rPr>
          <w:rFonts w:ascii="Times" w:eastAsia="Times New Roman" w:hAnsi="Times" w:cs="Times New Roman"/>
          <w:color w:val="000000" w:themeColor="text1"/>
          <w:sz w:val="24"/>
          <w:szCs w:val="24"/>
          <w:lang w:val="en-US"/>
        </w:rPr>
        <w:t>strict</w:t>
      </w:r>
      <w:r w:rsidRPr="00153597">
        <w:rPr>
          <w:rFonts w:ascii="Times" w:eastAsia="Times New Roman" w:hAnsi="Times" w:cs="Times New Roman"/>
          <w:color w:val="000000" w:themeColor="text1"/>
          <w:sz w:val="24"/>
          <w:szCs w:val="24"/>
          <w:lang w:val="en-US"/>
        </w:rPr>
        <w:t xml:space="preserve"> sense</w:t>
      </w:r>
      <w:r w:rsidR="00771729"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 xml:space="preserve">of the word. Instead, they all </w:t>
      </w:r>
      <w:r w:rsidR="00771729" w:rsidRPr="00153597">
        <w:rPr>
          <w:rFonts w:ascii="Times" w:eastAsia="Times New Roman" w:hAnsi="Times" w:cs="Times New Roman"/>
          <w:color w:val="000000" w:themeColor="text1"/>
          <w:sz w:val="24"/>
          <w:szCs w:val="24"/>
          <w:lang w:val="en-US"/>
        </w:rPr>
        <w:t>remained at</w:t>
      </w:r>
      <w:r w:rsidRPr="00153597">
        <w:rPr>
          <w:rFonts w:ascii="Times" w:eastAsia="Times New Roman" w:hAnsi="Times" w:cs="Times New Roman"/>
          <w:color w:val="000000" w:themeColor="text1"/>
          <w:sz w:val="24"/>
          <w:szCs w:val="24"/>
          <w:lang w:val="en-US"/>
        </w:rPr>
        <w:t xml:space="preserve"> the </w:t>
      </w:r>
      <w:r w:rsidR="00030938"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philosophical</w:t>
      </w:r>
      <w:r w:rsidR="00030938"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w:t>
      </w:r>
      <w:r w:rsidR="00771729" w:rsidRPr="00153597">
        <w:rPr>
          <w:rFonts w:ascii="Times" w:eastAsia="Times New Roman" w:hAnsi="Times" w:cs="Times New Roman"/>
          <w:color w:val="000000" w:themeColor="text1"/>
          <w:sz w:val="24"/>
          <w:szCs w:val="24"/>
          <w:lang w:val="en-US"/>
        </w:rPr>
        <w:t>edge</w:t>
      </w:r>
      <w:r w:rsidR="00030938"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which</w:t>
      </w:r>
      <w:r w:rsidR="00030938" w:rsidRPr="00153597">
        <w:rPr>
          <w:rFonts w:ascii="Times" w:eastAsia="Times New Roman" w:hAnsi="Times" w:cs="Times New Roman"/>
          <w:color w:val="000000" w:themeColor="text1"/>
          <w:sz w:val="24"/>
          <w:szCs w:val="24"/>
          <w:lang w:val="en-US"/>
        </w:rPr>
        <w:t xml:space="preserve"> </w:t>
      </w:r>
      <w:r w:rsidR="00771729" w:rsidRPr="00153597">
        <w:rPr>
          <w:rFonts w:ascii="Times" w:eastAsia="Times New Roman" w:hAnsi="Times" w:cs="Times New Roman"/>
          <w:color w:val="000000" w:themeColor="text1"/>
          <w:sz w:val="24"/>
          <w:szCs w:val="24"/>
          <w:lang w:val="en-US"/>
        </w:rPr>
        <w:t>existed</w:t>
      </w:r>
      <w:r w:rsidR="00030938" w:rsidRPr="00153597">
        <w:rPr>
          <w:rFonts w:ascii="Times" w:eastAsia="Times New Roman" w:hAnsi="Times" w:cs="Times New Roman"/>
          <w:color w:val="000000" w:themeColor="text1"/>
          <w:sz w:val="24"/>
          <w:szCs w:val="24"/>
          <w:lang w:val="en-US"/>
        </w:rPr>
        <w:t>, in fact, due</w:t>
      </w:r>
      <w:r w:rsidR="00771729" w:rsidRPr="00153597">
        <w:rPr>
          <w:rFonts w:ascii="Times" w:eastAsia="Times New Roman" w:hAnsi="Times" w:cs="Times New Roman"/>
          <w:color w:val="000000" w:themeColor="text1"/>
          <w:sz w:val="24"/>
          <w:szCs w:val="24"/>
          <w:lang w:val="en-US"/>
        </w:rPr>
        <w:t xml:space="preserve"> to the religio-philosophical</w:t>
      </w:r>
      <w:r w:rsidRPr="00153597">
        <w:rPr>
          <w:rFonts w:ascii="Times" w:eastAsia="Times New Roman" w:hAnsi="Times" w:cs="Times New Roman"/>
          <w:color w:val="000000" w:themeColor="text1"/>
          <w:sz w:val="24"/>
          <w:szCs w:val="24"/>
          <w:lang w:val="en-US"/>
        </w:rPr>
        <w:t xml:space="preserve"> tradition of Jewish </w:t>
      </w:r>
      <w:r w:rsidR="00771729" w:rsidRPr="00153597">
        <w:rPr>
          <w:rFonts w:ascii="Times" w:eastAsia="Times New Roman" w:hAnsi="Times" w:cs="Times New Roman"/>
          <w:color w:val="000000" w:themeColor="text1"/>
          <w:sz w:val="24"/>
          <w:szCs w:val="24"/>
          <w:lang w:val="en-US"/>
        </w:rPr>
        <w:t xml:space="preserve">thought </w:t>
      </w:r>
      <w:r w:rsidRPr="00153597">
        <w:rPr>
          <w:rFonts w:ascii="Times" w:eastAsia="Times New Roman" w:hAnsi="Times" w:cs="Times New Roman"/>
          <w:color w:val="000000" w:themeColor="text1"/>
          <w:sz w:val="24"/>
          <w:szCs w:val="24"/>
          <w:lang w:val="en-US"/>
        </w:rPr>
        <w:t xml:space="preserve">and </w:t>
      </w:r>
      <w:r w:rsidR="00771729" w:rsidRPr="00153597">
        <w:rPr>
          <w:rFonts w:ascii="Times" w:eastAsia="Times New Roman" w:hAnsi="Times" w:cs="Times New Roman"/>
          <w:color w:val="000000" w:themeColor="text1"/>
          <w:sz w:val="24"/>
          <w:szCs w:val="24"/>
          <w:lang w:val="en-US"/>
        </w:rPr>
        <w:t xml:space="preserve">its </w:t>
      </w:r>
      <w:r w:rsidRPr="00153597">
        <w:rPr>
          <w:rFonts w:ascii="Times" w:eastAsia="Times New Roman" w:hAnsi="Times" w:cs="Times New Roman"/>
          <w:color w:val="000000" w:themeColor="text1"/>
          <w:sz w:val="24"/>
          <w:szCs w:val="24"/>
          <w:lang w:val="en-US"/>
        </w:rPr>
        <w:t xml:space="preserve">deeply intellectual mysticism. This </w:t>
      </w:r>
      <w:r w:rsidR="00771729" w:rsidRPr="00153597">
        <w:rPr>
          <w:rFonts w:ascii="Times" w:eastAsia="Times New Roman" w:hAnsi="Times" w:cs="Times New Roman"/>
          <w:color w:val="000000" w:themeColor="text1"/>
          <w:sz w:val="24"/>
          <w:szCs w:val="24"/>
          <w:lang w:val="en-US"/>
        </w:rPr>
        <w:t>edge</w:t>
      </w:r>
      <w:r w:rsidR="00EA2A01"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was</w:t>
      </w:r>
      <w:r w:rsidR="00771729" w:rsidRPr="00153597">
        <w:rPr>
          <w:rFonts w:ascii="Times" w:eastAsia="Times New Roman" w:hAnsi="Times" w:cs="Times New Roman"/>
          <w:color w:val="000000" w:themeColor="text1"/>
          <w:sz w:val="24"/>
          <w:szCs w:val="24"/>
          <w:lang w:val="en-US"/>
        </w:rPr>
        <w:t xml:space="preserve"> far</w:t>
      </w:r>
      <w:r w:rsidRPr="00153597">
        <w:rPr>
          <w:rFonts w:ascii="Times" w:eastAsia="Times New Roman" w:hAnsi="Times" w:cs="Times New Roman"/>
          <w:color w:val="000000" w:themeColor="text1"/>
          <w:sz w:val="24"/>
          <w:szCs w:val="24"/>
          <w:lang w:val="en-US"/>
        </w:rPr>
        <w:t xml:space="preserve"> </w:t>
      </w:r>
      <w:r w:rsidR="00771729" w:rsidRPr="00153597">
        <w:rPr>
          <w:rFonts w:ascii="Times" w:eastAsia="Times New Roman" w:hAnsi="Times" w:cs="Times New Roman"/>
          <w:color w:val="000000" w:themeColor="text1"/>
          <w:sz w:val="24"/>
          <w:szCs w:val="24"/>
          <w:lang w:val="en-US"/>
        </w:rPr>
        <w:t xml:space="preserve">sharper </w:t>
      </w:r>
      <w:r w:rsidRPr="00153597">
        <w:rPr>
          <w:rFonts w:ascii="Times" w:eastAsia="Times New Roman" w:hAnsi="Times" w:cs="Times New Roman"/>
          <w:color w:val="000000" w:themeColor="text1"/>
          <w:sz w:val="24"/>
          <w:szCs w:val="24"/>
          <w:lang w:val="en-US"/>
        </w:rPr>
        <w:t>for Celan and Ra</w:t>
      </w:r>
      <w:r w:rsidR="00030938" w:rsidRPr="00153597">
        <w:rPr>
          <w:rFonts w:ascii="Times" w:eastAsia="Times New Roman" w:hAnsi="Times" w:cs="Times New Roman"/>
          <w:color w:val="000000" w:themeColor="text1"/>
          <w:sz w:val="24"/>
          <w:szCs w:val="24"/>
          <w:lang w:val="en-US"/>
        </w:rPr>
        <w:t>wicz</w:t>
      </w:r>
      <w:r w:rsidRPr="00153597">
        <w:rPr>
          <w:rFonts w:ascii="Times" w:eastAsia="Times New Roman" w:hAnsi="Times" w:cs="Times New Roman"/>
          <w:color w:val="000000" w:themeColor="text1"/>
          <w:sz w:val="24"/>
          <w:szCs w:val="24"/>
          <w:lang w:val="en-US"/>
        </w:rPr>
        <w:t xml:space="preserve">, </w:t>
      </w:r>
      <w:r w:rsidR="00030938" w:rsidRPr="00153597">
        <w:rPr>
          <w:rFonts w:ascii="Times" w:eastAsia="Times New Roman" w:hAnsi="Times" w:cs="Times New Roman"/>
          <w:color w:val="000000" w:themeColor="text1"/>
          <w:sz w:val="24"/>
          <w:szCs w:val="24"/>
          <w:lang w:val="en-US"/>
        </w:rPr>
        <w:t>who</w:t>
      </w:r>
      <w:r w:rsidRPr="00153597">
        <w:rPr>
          <w:rFonts w:ascii="Times" w:eastAsia="Times New Roman" w:hAnsi="Times" w:cs="Times New Roman"/>
          <w:color w:val="000000" w:themeColor="text1"/>
          <w:sz w:val="24"/>
          <w:szCs w:val="24"/>
          <w:lang w:val="en-US"/>
        </w:rPr>
        <w:t xml:space="preserve"> </w:t>
      </w:r>
      <w:r w:rsidR="00771729" w:rsidRPr="00153597">
        <w:rPr>
          <w:rFonts w:ascii="Times" w:eastAsia="Times New Roman" w:hAnsi="Times" w:cs="Times New Roman"/>
          <w:color w:val="000000" w:themeColor="text1"/>
          <w:sz w:val="24"/>
          <w:szCs w:val="24"/>
          <w:lang w:val="en-US"/>
        </w:rPr>
        <w:t>in the post-war era found themselves</w:t>
      </w:r>
      <w:r w:rsidRPr="00153597">
        <w:rPr>
          <w:rFonts w:ascii="Times" w:eastAsia="Times New Roman" w:hAnsi="Times" w:cs="Times New Roman"/>
          <w:color w:val="000000" w:themeColor="text1"/>
          <w:sz w:val="24"/>
          <w:szCs w:val="24"/>
          <w:lang w:val="en-US"/>
        </w:rPr>
        <w:t xml:space="preserve"> in an environment</w:t>
      </w:r>
      <w:r w:rsidR="00771729" w:rsidRPr="00153597">
        <w:rPr>
          <w:rFonts w:ascii="Times" w:eastAsia="Times New Roman" w:hAnsi="Times" w:cs="Times New Roman"/>
          <w:color w:val="000000" w:themeColor="text1"/>
          <w:sz w:val="24"/>
          <w:szCs w:val="24"/>
          <w:lang w:val="en-US"/>
        </w:rPr>
        <w:t xml:space="preserve"> in which </w:t>
      </w:r>
      <w:r w:rsidRPr="00153597">
        <w:rPr>
          <w:rFonts w:ascii="Times" w:eastAsia="Times New Roman" w:hAnsi="Times" w:cs="Times New Roman"/>
          <w:color w:val="000000" w:themeColor="text1"/>
          <w:sz w:val="24"/>
          <w:szCs w:val="24"/>
          <w:lang w:val="en-US"/>
        </w:rPr>
        <w:t xml:space="preserve">this </w:t>
      </w:r>
      <w:r w:rsidR="00771729" w:rsidRPr="00153597">
        <w:rPr>
          <w:rFonts w:ascii="Times" w:eastAsia="Times New Roman" w:hAnsi="Times" w:cs="Times New Roman"/>
          <w:color w:val="000000" w:themeColor="text1"/>
          <w:sz w:val="24"/>
          <w:szCs w:val="24"/>
          <w:lang w:val="en-US"/>
        </w:rPr>
        <w:t>form</w:t>
      </w:r>
      <w:r w:rsidRPr="00153597">
        <w:rPr>
          <w:rFonts w:ascii="Times" w:eastAsia="Times New Roman" w:hAnsi="Times" w:cs="Times New Roman"/>
          <w:color w:val="000000" w:themeColor="text1"/>
          <w:sz w:val="24"/>
          <w:szCs w:val="24"/>
          <w:lang w:val="en-US"/>
        </w:rPr>
        <w:t xml:space="preserve"> of self-identification was </w:t>
      </w:r>
      <w:r w:rsidR="00771729" w:rsidRPr="00153597">
        <w:rPr>
          <w:rFonts w:ascii="Times" w:eastAsia="Times New Roman" w:hAnsi="Times" w:cs="Times New Roman"/>
          <w:color w:val="000000" w:themeColor="text1"/>
          <w:sz w:val="24"/>
          <w:szCs w:val="24"/>
          <w:lang w:val="en-US"/>
        </w:rPr>
        <w:t>total</w:t>
      </w:r>
      <w:r w:rsidRPr="00153597">
        <w:rPr>
          <w:rFonts w:ascii="Times" w:eastAsia="Times New Roman" w:hAnsi="Times" w:cs="Times New Roman"/>
          <w:color w:val="000000" w:themeColor="text1"/>
          <w:sz w:val="24"/>
          <w:szCs w:val="24"/>
          <w:lang w:val="en-US"/>
        </w:rPr>
        <w:t>ly alien</w:t>
      </w:r>
      <w:r w:rsidR="00771729" w:rsidRPr="00153597">
        <w:rPr>
          <w:rFonts w:ascii="Times" w:eastAsia="Times New Roman" w:hAnsi="Times" w:cs="Times New Roman"/>
          <w:color w:val="000000" w:themeColor="text1"/>
          <w:sz w:val="24"/>
          <w:szCs w:val="24"/>
          <w:lang w:val="en-US"/>
        </w:rPr>
        <w:t xml:space="preserve">. </w:t>
      </w:r>
      <w:r w:rsidR="00030938" w:rsidRPr="00153597">
        <w:rPr>
          <w:rFonts w:ascii="Times" w:eastAsia="Times New Roman" w:hAnsi="Times" w:cs="Times New Roman"/>
          <w:color w:val="000000" w:themeColor="text1"/>
          <w:sz w:val="24"/>
          <w:szCs w:val="24"/>
          <w:lang w:val="en-US"/>
        </w:rPr>
        <w:t>Furthermore</w:t>
      </w:r>
      <w:r w:rsidR="00771729"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w:t>
      </w:r>
      <w:r w:rsidR="00EA2A01" w:rsidRPr="00153597">
        <w:rPr>
          <w:rFonts w:ascii="Times" w:eastAsia="Times New Roman" w:hAnsi="Times" w:cs="Times New Roman"/>
          <w:color w:val="000000" w:themeColor="text1"/>
          <w:sz w:val="24"/>
          <w:szCs w:val="24"/>
          <w:lang w:val="en-US"/>
        </w:rPr>
        <w:t>once</w:t>
      </w:r>
      <w:r w:rsidRPr="00153597">
        <w:rPr>
          <w:rFonts w:ascii="Times" w:eastAsia="Times New Roman" w:hAnsi="Times" w:cs="Times New Roman"/>
          <w:color w:val="000000" w:themeColor="text1"/>
          <w:sz w:val="24"/>
          <w:szCs w:val="24"/>
          <w:lang w:val="en-US"/>
        </w:rPr>
        <w:t xml:space="preserve"> the Holocaust</w:t>
      </w:r>
      <w:r w:rsidR="00EA2A01" w:rsidRPr="00153597">
        <w:rPr>
          <w:rFonts w:ascii="Times" w:eastAsia="Times New Roman" w:hAnsi="Times" w:cs="Times New Roman"/>
          <w:color w:val="000000" w:themeColor="text1"/>
          <w:sz w:val="24"/>
          <w:szCs w:val="24"/>
          <w:lang w:val="en-US"/>
        </w:rPr>
        <w:t xml:space="preserve"> was over</w:t>
      </w:r>
      <w:r w:rsidR="00771729"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they could no longer </w:t>
      </w:r>
      <w:r w:rsidR="00030938"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break</w:t>
      </w:r>
      <w:r w:rsidR="00030938"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with it</w:t>
      </w:r>
      <w:r w:rsidR="00EA2A01" w:rsidRPr="00153597">
        <w:rPr>
          <w:rFonts w:ascii="Times" w:eastAsia="Times New Roman" w:hAnsi="Times" w:cs="Times New Roman"/>
          <w:color w:val="000000" w:themeColor="text1"/>
          <w:sz w:val="24"/>
          <w:szCs w:val="24"/>
          <w:lang w:val="en-US"/>
        </w:rPr>
        <w:t xml:space="preserve"> by </w:t>
      </w:r>
      <w:r w:rsidRPr="00153597">
        <w:rPr>
          <w:rFonts w:ascii="Times" w:eastAsia="Times New Roman" w:hAnsi="Times" w:cs="Times New Roman"/>
          <w:color w:val="000000" w:themeColor="text1"/>
          <w:sz w:val="24"/>
          <w:szCs w:val="24"/>
          <w:lang w:val="en-US"/>
        </w:rPr>
        <w:t xml:space="preserve">merging into the world of </w:t>
      </w:r>
      <w:r w:rsidR="00483678" w:rsidRPr="00153597">
        <w:rPr>
          <w:rFonts w:ascii="Times" w:eastAsia="Times New Roman" w:hAnsi="Times" w:cs="Times New Roman"/>
          <w:color w:val="000000" w:themeColor="text1"/>
          <w:sz w:val="24"/>
          <w:szCs w:val="24"/>
          <w:lang w:val="en-US"/>
        </w:rPr>
        <w:t xml:space="preserve">pure, </w:t>
      </w:r>
      <w:r w:rsidRPr="00153597">
        <w:rPr>
          <w:rFonts w:ascii="Times" w:eastAsia="Times New Roman" w:hAnsi="Times" w:cs="Times New Roman"/>
          <w:color w:val="000000" w:themeColor="text1"/>
          <w:sz w:val="24"/>
          <w:szCs w:val="24"/>
          <w:lang w:val="en-US"/>
        </w:rPr>
        <w:t>high art</w:t>
      </w:r>
      <w:r w:rsidR="005317B8">
        <w:rPr>
          <w:rFonts w:ascii="Times" w:eastAsia="Times New Roman" w:hAnsi="Times" w:cs="Times New Roman"/>
          <w:color w:val="000000" w:themeColor="text1"/>
          <w:sz w:val="24"/>
          <w:szCs w:val="24"/>
          <w:lang w:val="en-US"/>
        </w:rPr>
        <w:t>.</w:t>
      </w:r>
      <w:r w:rsidR="00EA2A01" w:rsidRPr="00153597">
        <w:rPr>
          <w:rFonts w:ascii="Times" w:eastAsia="Times New Roman" w:hAnsi="Times" w:cs="Times New Roman"/>
          <w:color w:val="000000" w:themeColor="text1"/>
          <w:sz w:val="24"/>
          <w:szCs w:val="24"/>
          <w:vertAlign w:val="superscript"/>
          <w:lang w:val="en-US"/>
        </w:rPr>
        <w:footnoteReference w:id="31"/>
      </w:r>
      <w:r w:rsidRPr="00153597">
        <w:rPr>
          <w:rFonts w:ascii="Times" w:eastAsia="Times New Roman" w:hAnsi="Times" w:cs="Times New Roman"/>
          <w:color w:val="000000" w:themeColor="text1"/>
          <w:sz w:val="24"/>
          <w:szCs w:val="24"/>
          <w:lang w:val="en-US"/>
        </w:rPr>
        <w:t xml:space="preserve"> </w:t>
      </w:r>
      <w:r w:rsidR="005317B8">
        <w:rPr>
          <w:rFonts w:ascii="Times" w:eastAsia="Times New Roman" w:hAnsi="Times" w:cs="Times New Roman"/>
          <w:color w:val="000000" w:themeColor="text1"/>
          <w:sz w:val="24"/>
          <w:szCs w:val="24"/>
          <w:lang w:val="en-US"/>
        </w:rPr>
        <w:t>I</w:t>
      </w:r>
      <w:r w:rsidR="00EA2A01" w:rsidRPr="00153597">
        <w:rPr>
          <w:rFonts w:ascii="Times" w:eastAsia="Times New Roman" w:hAnsi="Times" w:cs="Times New Roman"/>
          <w:color w:val="000000" w:themeColor="text1"/>
          <w:sz w:val="24"/>
          <w:szCs w:val="24"/>
          <w:lang w:val="en-US"/>
        </w:rPr>
        <w:t>nstead</w:t>
      </w:r>
      <w:r w:rsidR="004762E1">
        <w:rPr>
          <w:rFonts w:ascii="Times" w:eastAsia="Times New Roman" w:hAnsi="Times" w:cs="Times New Roman"/>
          <w:color w:val="000000" w:themeColor="text1"/>
          <w:sz w:val="24"/>
          <w:szCs w:val="24"/>
          <w:lang w:val="en-US"/>
        </w:rPr>
        <w:t>,</w:t>
      </w:r>
      <w:r w:rsidR="00EA2A01"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 xml:space="preserve">they chose the </w:t>
      </w:r>
      <w:r w:rsidR="00030938"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path of the apocalypsists.</w:t>
      </w:r>
      <w:r w:rsidR="00030938"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The language in which </w:t>
      </w:r>
      <w:r w:rsidR="00EA2A01" w:rsidRPr="00153597">
        <w:rPr>
          <w:rFonts w:ascii="Times" w:eastAsia="Times New Roman" w:hAnsi="Times" w:cs="Times New Roman"/>
          <w:color w:val="000000" w:themeColor="text1"/>
          <w:sz w:val="24"/>
          <w:szCs w:val="24"/>
          <w:lang w:val="en-US"/>
        </w:rPr>
        <w:t>each of the</w:t>
      </w:r>
      <w:r w:rsidRPr="00153597">
        <w:rPr>
          <w:rFonts w:ascii="Times" w:eastAsia="Times New Roman" w:hAnsi="Times" w:cs="Times New Roman"/>
          <w:color w:val="000000" w:themeColor="text1"/>
          <w:sz w:val="24"/>
          <w:szCs w:val="24"/>
          <w:lang w:val="en-US"/>
        </w:rPr>
        <w:t xml:space="preserve"> three authors </w:t>
      </w:r>
      <w:r w:rsidR="00EA2A01" w:rsidRPr="00153597">
        <w:rPr>
          <w:rFonts w:ascii="Times" w:eastAsia="Times New Roman" w:hAnsi="Times" w:cs="Times New Roman"/>
          <w:color w:val="000000" w:themeColor="text1"/>
          <w:sz w:val="24"/>
          <w:szCs w:val="24"/>
          <w:lang w:val="en-US"/>
        </w:rPr>
        <w:t>recorded their experiences</w:t>
      </w:r>
      <w:r w:rsidRPr="00153597">
        <w:rPr>
          <w:rFonts w:ascii="Times" w:eastAsia="Times New Roman" w:hAnsi="Times" w:cs="Times New Roman"/>
          <w:color w:val="000000" w:themeColor="text1"/>
          <w:sz w:val="24"/>
          <w:szCs w:val="24"/>
          <w:lang w:val="en-US"/>
        </w:rPr>
        <w:t xml:space="preserve"> </w:t>
      </w:r>
      <w:r w:rsidR="00835526" w:rsidRPr="00153597">
        <w:rPr>
          <w:rFonts w:ascii="Times" w:eastAsia="Times New Roman" w:hAnsi="Times" w:cs="Times New Roman"/>
          <w:color w:val="000000" w:themeColor="text1"/>
          <w:sz w:val="24"/>
          <w:szCs w:val="24"/>
          <w:lang w:val="en-US"/>
        </w:rPr>
        <w:t xml:space="preserve">speaks </w:t>
      </w:r>
      <w:r w:rsidR="00030938" w:rsidRPr="00153597">
        <w:rPr>
          <w:rFonts w:ascii="Times" w:eastAsia="Times New Roman" w:hAnsi="Times" w:cs="Times New Roman"/>
          <w:color w:val="000000" w:themeColor="text1"/>
          <w:sz w:val="24"/>
          <w:szCs w:val="24"/>
          <w:lang w:val="en-US"/>
        </w:rPr>
        <w:t xml:space="preserve">quite accurately </w:t>
      </w:r>
      <w:r w:rsidR="00835526" w:rsidRPr="00153597">
        <w:rPr>
          <w:rFonts w:ascii="Times" w:eastAsia="Times New Roman" w:hAnsi="Times" w:cs="Times New Roman"/>
          <w:color w:val="000000" w:themeColor="text1"/>
          <w:sz w:val="24"/>
          <w:szCs w:val="24"/>
          <w:lang w:val="en-US"/>
        </w:rPr>
        <w:t>to</w:t>
      </w:r>
      <w:r w:rsidRPr="00153597">
        <w:rPr>
          <w:rFonts w:ascii="Times" w:eastAsia="Times New Roman" w:hAnsi="Times" w:cs="Times New Roman"/>
          <w:color w:val="000000" w:themeColor="text1"/>
          <w:sz w:val="24"/>
          <w:szCs w:val="24"/>
          <w:lang w:val="en-US"/>
        </w:rPr>
        <w:t xml:space="preserve"> the form and substance of their writing. </w:t>
      </w:r>
      <w:r w:rsidR="00096B4E" w:rsidRPr="00153597">
        <w:rPr>
          <w:rFonts w:ascii="Times" w:eastAsia="Times New Roman" w:hAnsi="Times" w:cs="Times New Roman"/>
          <w:color w:val="000000" w:themeColor="text1"/>
          <w:sz w:val="24"/>
          <w:szCs w:val="24"/>
          <w:lang w:val="en-US"/>
        </w:rPr>
        <w:t>Celan</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Pr="00153597">
        <w:rPr>
          <w:rFonts w:ascii="Times" w:eastAsia="Times New Roman" w:hAnsi="Times" w:cs="Times New Roman"/>
          <w:color w:val="000000" w:themeColor="text1"/>
          <w:sz w:val="24"/>
          <w:szCs w:val="24"/>
          <w:lang w:val="en-US"/>
        </w:rPr>
        <w:t>native German became the language of death</w:t>
      </w:r>
      <w:r w:rsidR="005317B8">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w:t>
      </w:r>
      <w:r w:rsidR="00096B4E" w:rsidRPr="00153597">
        <w:rPr>
          <w:rFonts w:ascii="Times" w:eastAsia="Times New Roman" w:hAnsi="Times" w:cs="Times New Roman"/>
          <w:color w:val="000000" w:themeColor="text1"/>
          <w:sz w:val="24"/>
          <w:szCs w:val="24"/>
          <w:lang w:val="en-US"/>
        </w:rPr>
        <w:t>Sutzkever</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Pr="00153597">
        <w:rPr>
          <w:rFonts w:ascii="Times" w:eastAsia="Times New Roman" w:hAnsi="Times" w:cs="Times New Roman"/>
          <w:color w:val="000000" w:themeColor="text1"/>
          <w:sz w:val="24"/>
          <w:szCs w:val="24"/>
          <w:lang w:val="en-US"/>
        </w:rPr>
        <w:t xml:space="preserve">native Yiddish became </w:t>
      </w:r>
      <w:r w:rsidR="00EA2A01" w:rsidRPr="00153597">
        <w:rPr>
          <w:rFonts w:ascii="Times" w:eastAsia="Times New Roman" w:hAnsi="Times" w:cs="Times New Roman"/>
          <w:color w:val="000000" w:themeColor="text1"/>
          <w:sz w:val="24"/>
          <w:szCs w:val="24"/>
          <w:lang w:val="en-US"/>
        </w:rPr>
        <w:t>the</w:t>
      </w:r>
      <w:r w:rsidRPr="00153597">
        <w:rPr>
          <w:rFonts w:ascii="Times" w:eastAsia="Times New Roman" w:hAnsi="Times" w:cs="Times New Roman"/>
          <w:color w:val="000000" w:themeColor="text1"/>
          <w:sz w:val="24"/>
          <w:szCs w:val="24"/>
          <w:lang w:val="en-US"/>
        </w:rPr>
        <w:t xml:space="preserve"> symbol of </w:t>
      </w:r>
      <w:r w:rsidR="00EA2A01" w:rsidRPr="00153597">
        <w:rPr>
          <w:rFonts w:ascii="Times" w:eastAsia="Times New Roman" w:hAnsi="Times" w:cs="Times New Roman"/>
          <w:color w:val="000000" w:themeColor="text1"/>
          <w:sz w:val="24"/>
          <w:szCs w:val="24"/>
          <w:lang w:val="en-US"/>
        </w:rPr>
        <w:t>a</w:t>
      </w:r>
      <w:r w:rsidRPr="00153597">
        <w:rPr>
          <w:rFonts w:ascii="Times" w:eastAsia="Times New Roman" w:hAnsi="Times" w:cs="Times New Roman"/>
          <w:color w:val="000000" w:themeColor="text1"/>
          <w:sz w:val="24"/>
          <w:szCs w:val="24"/>
          <w:lang w:val="en-US"/>
        </w:rPr>
        <w:t xml:space="preserve"> lost world, </w:t>
      </w:r>
      <w:r w:rsidR="00EA2A01" w:rsidRPr="00153597">
        <w:rPr>
          <w:rFonts w:ascii="Times" w:eastAsia="Times New Roman" w:hAnsi="Times" w:cs="Times New Roman"/>
          <w:color w:val="000000" w:themeColor="text1"/>
          <w:sz w:val="24"/>
          <w:szCs w:val="24"/>
          <w:lang w:val="en-US"/>
        </w:rPr>
        <w:t xml:space="preserve">but also a living </w:t>
      </w:r>
      <w:r w:rsidRPr="00153597">
        <w:rPr>
          <w:rFonts w:ascii="Times" w:eastAsia="Times New Roman" w:hAnsi="Times" w:cs="Times New Roman"/>
          <w:color w:val="000000" w:themeColor="text1"/>
          <w:sz w:val="24"/>
          <w:szCs w:val="24"/>
          <w:lang w:val="en-US"/>
        </w:rPr>
        <w:t xml:space="preserve">language dear to </w:t>
      </w:r>
      <w:r w:rsidR="00030938" w:rsidRPr="00153597">
        <w:rPr>
          <w:rFonts w:ascii="Times" w:eastAsia="Times New Roman" w:hAnsi="Times" w:cs="Times New Roman"/>
          <w:color w:val="000000" w:themeColor="text1"/>
          <w:sz w:val="24"/>
          <w:szCs w:val="24"/>
          <w:lang w:val="en-US"/>
        </w:rPr>
        <w:t>him</w:t>
      </w:r>
      <w:r w:rsidR="005317B8">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w:t>
      </w:r>
      <w:r w:rsidR="00EA2A01" w:rsidRPr="00153597">
        <w:rPr>
          <w:rFonts w:ascii="Times" w:eastAsia="Times New Roman" w:hAnsi="Times" w:cs="Times New Roman"/>
          <w:color w:val="000000" w:themeColor="text1"/>
          <w:sz w:val="24"/>
          <w:szCs w:val="24"/>
          <w:lang w:val="en-US"/>
        </w:rPr>
        <w:t xml:space="preserve">while </w:t>
      </w:r>
      <w:r w:rsidR="005317B8">
        <w:rPr>
          <w:rFonts w:ascii="Times" w:eastAsia="Times New Roman" w:hAnsi="Times" w:cs="Times New Roman"/>
          <w:color w:val="000000" w:themeColor="text1"/>
          <w:sz w:val="24"/>
          <w:szCs w:val="24"/>
          <w:lang w:val="en-US"/>
        </w:rPr>
        <w:t xml:space="preserve">the </w:t>
      </w:r>
      <w:r w:rsidRPr="00153597">
        <w:rPr>
          <w:rFonts w:ascii="Times" w:eastAsia="Times New Roman" w:hAnsi="Times" w:cs="Times New Roman"/>
          <w:color w:val="000000" w:themeColor="text1"/>
          <w:sz w:val="24"/>
          <w:szCs w:val="24"/>
          <w:lang w:val="en-US"/>
        </w:rPr>
        <w:t>French</w:t>
      </w:r>
      <w:r w:rsidR="005317B8">
        <w:rPr>
          <w:rFonts w:ascii="Times" w:eastAsia="Times New Roman" w:hAnsi="Times" w:cs="Times New Roman"/>
          <w:color w:val="000000" w:themeColor="text1"/>
          <w:sz w:val="24"/>
          <w:szCs w:val="24"/>
          <w:lang w:val="en-US"/>
        </w:rPr>
        <w:t xml:space="preserve"> language</w:t>
      </w:r>
      <w:r w:rsidR="00EA2A01" w:rsidRPr="00153597">
        <w:rPr>
          <w:rFonts w:ascii="Times" w:eastAsia="Times New Roman" w:hAnsi="Times" w:cs="Times New Roman"/>
          <w:color w:val="000000" w:themeColor="text1"/>
          <w:sz w:val="24"/>
          <w:szCs w:val="24"/>
          <w:lang w:val="en-US"/>
        </w:rPr>
        <w:t>, which</w:t>
      </w:r>
      <w:r w:rsidRPr="00153597">
        <w:rPr>
          <w:rFonts w:ascii="Times" w:eastAsia="Times New Roman" w:hAnsi="Times" w:cs="Times New Roman"/>
          <w:color w:val="000000" w:themeColor="text1"/>
          <w:sz w:val="24"/>
          <w:szCs w:val="24"/>
          <w:lang w:val="en-US"/>
        </w:rPr>
        <w:t xml:space="preserve"> </w:t>
      </w:r>
      <w:r w:rsidR="00EA2A01" w:rsidRPr="00153597">
        <w:rPr>
          <w:rFonts w:ascii="Times" w:eastAsia="Times New Roman" w:hAnsi="Times" w:cs="Times New Roman"/>
          <w:color w:val="000000" w:themeColor="text1"/>
          <w:sz w:val="24"/>
          <w:szCs w:val="24"/>
          <w:lang w:val="en-US"/>
        </w:rPr>
        <w:t xml:space="preserve">remained </w:t>
      </w:r>
      <w:r w:rsidR="00030938" w:rsidRPr="00153597">
        <w:rPr>
          <w:rFonts w:ascii="Times" w:eastAsia="Times New Roman" w:hAnsi="Times" w:cs="Times New Roman"/>
          <w:color w:val="000000" w:themeColor="text1"/>
          <w:sz w:val="24"/>
          <w:szCs w:val="24"/>
          <w:lang w:val="en-US"/>
        </w:rPr>
        <w:t>foreign</w:t>
      </w:r>
      <w:r w:rsidRPr="00153597">
        <w:rPr>
          <w:rFonts w:ascii="Times" w:eastAsia="Times New Roman" w:hAnsi="Times" w:cs="Times New Roman"/>
          <w:color w:val="000000" w:themeColor="text1"/>
          <w:sz w:val="24"/>
          <w:szCs w:val="24"/>
          <w:lang w:val="en-US"/>
        </w:rPr>
        <w:t xml:space="preserve"> </w:t>
      </w:r>
      <w:r w:rsidR="00EA2A01" w:rsidRPr="00153597">
        <w:rPr>
          <w:rFonts w:ascii="Times" w:eastAsia="Times New Roman" w:hAnsi="Times" w:cs="Times New Roman"/>
          <w:color w:val="000000" w:themeColor="text1"/>
          <w:sz w:val="24"/>
          <w:szCs w:val="24"/>
          <w:lang w:val="en-US"/>
        </w:rPr>
        <w:t>and difficult for</w:t>
      </w:r>
      <w:r w:rsidRPr="00153597">
        <w:rPr>
          <w:rFonts w:ascii="Times" w:eastAsia="Times New Roman" w:hAnsi="Times" w:cs="Times New Roman"/>
          <w:color w:val="000000" w:themeColor="text1"/>
          <w:sz w:val="24"/>
          <w:szCs w:val="24"/>
          <w:lang w:val="en-US"/>
        </w:rPr>
        <w:t xml:space="preserve"> Ra</w:t>
      </w:r>
      <w:r w:rsidR="00DB474D" w:rsidRPr="00153597">
        <w:rPr>
          <w:rFonts w:ascii="Times" w:eastAsia="Times New Roman" w:hAnsi="Times" w:cs="Times New Roman"/>
          <w:color w:val="000000" w:themeColor="text1"/>
          <w:sz w:val="24"/>
          <w:szCs w:val="24"/>
          <w:lang w:val="en-US"/>
        </w:rPr>
        <w:t>wicz</w:t>
      </w:r>
      <w:r w:rsidRPr="00153597">
        <w:rPr>
          <w:rFonts w:ascii="Times" w:eastAsia="Times New Roman" w:hAnsi="Times" w:cs="Times New Roman"/>
          <w:color w:val="000000" w:themeColor="text1"/>
          <w:sz w:val="24"/>
          <w:szCs w:val="24"/>
          <w:lang w:val="en-US"/>
        </w:rPr>
        <w:t xml:space="preserve">, created </w:t>
      </w:r>
      <w:r w:rsidR="00030938" w:rsidRPr="00153597">
        <w:rPr>
          <w:rFonts w:ascii="Times" w:eastAsia="Times New Roman" w:hAnsi="Times" w:cs="Times New Roman"/>
          <w:color w:val="000000" w:themeColor="text1"/>
          <w:sz w:val="24"/>
          <w:szCs w:val="24"/>
          <w:lang w:val="en-US"/>
        </w:rPr>
        <w:t xml:space="preserve">a </w:t>
      </w:r>
      <w:r w:rsidRPr="00153597">
        <w:rPr>
          <w:rFonts w:ascii="Times" w:eastAsia="Times New Roman" w:hAnsi="Times" w:cs="Times New Roman"/>
          <w:color w:val="000000" w:themeColor="text1"/>
          <w:sz w:val="24"/>
          <w:szCs w:val="24"/>
          <w:lang w:val="en-US"/>
        </w:rPr>
        <w:t>distance between him</w:t>
      </w:r>
      <w:r w:rsidR="00EA2A01"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and his memories.</w:t>
      </w:r>
    </w:p>
    <w:p w14:paraId="7C5E5C69" w14:textId="77777777" w:rsidR="00835526" w:rsidRPr="00153597" w:rsidRDefault="00835526" w:rsidP="001E1415">
      <w:pPr>
        <w:spacing w:line="360" w:lineRule="auto"/>
        <w:ind w:firstLine="720"/>
        <w:jc w:val="both"/>
        <w:rPr>
          <w:rFonts w:ascii="Times" w:eastAsia="Times New Roman" w:hAnsi="Times" w:cs="Times New Roman"/>
          <w:color w:val="000000" w:themeColor="text1"/>
          <w:sz w:val="24"/>
          <w:szCs w:val="24"/>
          <w:lang w:val="en-US"/>
        </w:rPr>
      </w:pPr>
    </w:p>
    <w:p w14:paraId="7B2D5FB7" w14:textId="0F5DD7DF" w:rsidR="00030938" w:rsidRPr="00153597" w:rsidRDefault="00030938" w:rsidP="00835526">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b/>
          <w:color w:val="000000" w:themeColor="text1"/>
          <w:sz w:val="24"/>
          <w:szCs w:val="24"/>
          <w:lang w:val="en-US"/>
        </w:rPr>
        <w:t>Textual analysis</w:t>
      </w:r>
    </w:p>
    <w:p w14:paraId="38F2B363" w14:textId="77777777" w:rsidR="00835526" w:rsidRPr="00153597" w:rsidRDefault="00835526" w:rsidP="00835526">
      <w:pPr>
        <w:spacing w:line="360" w:lineRule="auto"/>
        <w:ind w:firstLine="720"/>
        <w:jc w:val="both"/>
        <w:rPr>
          <w:rFonts w:ascii="Times" w:eastAsia="Times New Roman" w:hAnsi="Times" w:cs="Times New Roman"/>
          <w:color w:val="000000" w:themeColor="text1"/>
          <w:sz w:val="24"/>
          <w:szCs w:val="24"/>
          <w:lang w:val="en-US"/>
        </w:rPr>
      </w:pPr>
    </w:p>
    <w:p w14:paraId="3EE59641" w14:textId="31EDE089" w:rsidR="008160CD" w:rsidRPr="00153597" w:rsidRDefault="00835526" w:rsidP="00934504">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i/>
          <w:iCs/>
          <w:color w:val="000000" w:themeColor="text1"/>
          <w:sz w:val="24"/>
          <w:szCs w:val="24"/>
          <w:lang w:val="en-US"/>
        </w:rPr>
        <w:t xml:space="preserve">Blood </w:t>
      </w:r>
      <w:r w:rsidR="00EA0F16" w:rsidRPr="00153597">
        <w:rPr>
          <w:rFonts w:ascii="Times" w:eastAsia="Times New Roman" w:hAnsi="Times" w:cs="Times New Roman"/>
          <w:i/>
          <w:iCs/>
          <w:color w:val="000000" w:themeColor="text1"/>
          <w:sz w:val="24"/>
          <w:szCs w:val="24"/>
          <w:lang w:val="en-US"/>
        </w:rPr>
        <w:t xml:space="preserve">from </w:t>
      </w:r>
      <w:r w:rsidRPr="00153597">
        <w:rPr>
          <w:rFonts w:ascii="Times" w:eastAsia="Times New Roman" w:hAnsi="Times" w:cs="Times New Roman"/>
          <w:i/>
          <w:iCs/>
          <w:color w:val="000000" w:themeColor="text1"/>
          <w:sz w:val="24"/>
          <w:szCs w:val="24"/>
          <w:lang w:val="en-US"/>
        </w:rPr>
        <w:t>the</w:t>
      </w:r>
      <w:r w:rsidR="00EA0F16" w:rsidRPr="00153597">
        <w:rPr>
          <w:rFonts w:ascii="Times" w:eastAsia="Times New Roman" w:hAnsi="Times" w:cs="Times New Roman"/>
          <w:i/>
          <w:iCs/>
          <w:color w:val="000000" w:themeColor="text1"/>
          <w:sz w:val="24"/>
          <w:szCs w:val="24"/>
          <w:lang w:val="en-US"/>
        </w:rPr>
        <w:t xml:space="preserve"> Sky</w:t>
      </w:r>
      <w:r w:rsidR="00EA0F16" w:rsidRPr="00153597">
        <w:rPr>
          <w:rFonts w:ascii="Times" w:eastAsia="Times New Roman" w:hAnsi="Times" w:cs="Times New Roman"/>
          <w:color w:val="000000" w:themeColor="text1"/>
          <w:sz w:val="24"/>
          <w:szCs w:val="24"/>
          <w:lang w:val="en-US"/>
        </w:rPr>
        <w:t xml:space="preserve"> </w:t>
      </w:r>
      <w:r w:rsidR="00C61822">
        <w:rPr>
          <w:rFonts w:ascii="Times" w:eastAsia="Times New Roman" w:hAnsi="Times" w:cs="Times New Roman"/>
          <w:color w:val="000000" w:themeColor="text1"/>
          <w:sz w:val="24"/>
          <w:szCs w:val="24"/>
          <w:lang w:val="en-US"/>
        </w:rPr>
        <w:t xml:space="preserve">consists of three parts, </w:t>
      </w:r>
      <w:r w:rsidR="005317B8">
        <w:rPr>
          <w:rFonts w:ascii="Times" w:eastAsia="Times New Roman" w:hAnsi="Times" w:cs="Times New Roman"/>
          <w:color w:val="000000" w:themeColor="text1"/>
          <w:sz w:val="24"/>
          <w:szCs w:val="24"/>
          <w:lang w:val="en-US"/>
        </w:rPr>
        <w:t xml:space="preserve">followed by </w:t>
      </w:r>
      <w:r w:rsidR="00EA0F16" w:rsidRPr="00153597">
        <w:rPr>
          <w:rFonts w:ascii="Times" w:eastAsia="Times New Roman" w:hAnsi="Times" w:cs="Times New Roman"/>
          <w:color w:val="000000" w:themeColor="text1"/>
          <w:sz w:val="24"/>
          <w:szCs w:val="24"/>
          <w:lang w:val="en-US"/>
        </w:rPr>
        <w:t>a</w:t>
      </w:r>
      <w:r w:rsidRPr="00153597">
        <w:rPr>
          <w:rFonts w:ascii="Times" w:eastAsia="Times New Roman" w:hAnsi="Times" w:cs="Times New Roman"/>
          <w:color w:val="000000" w:themeColor="text1"/>
          <w:sz w:val="24"/>
          <w:szCs w:val="24"/>
          <w:lang w:val="en-US"/>
        </w:rPr>
        <w:t xml:space="preserve"> </w:t>
      </w:r>
      <w:r w:rsidR="003B0E10" w:rsidRPr="00153597">
        <w:rPr>
          <w:rFonts w:ascii="Times" w:eastAsia="Times New Roman" w:hAnsi="Times" w:cs="Times New Roman"/>
          <w:color w:val="000000" w:themeColor="text1"/>
          <w:sz w:val="24"/>
          <w:szCs w:val="24"/>
          <w:lang w:val="en-US"/>
        </w:rPr>
        <w:t>“</w:t>
      </w:r>
      <w:r w:rsidR="00030938" w:rsidRPr="00153597">
        <w:rPr>
          <w:rFonts w:ascii="Times" w:eastAsia="Times New Roman" w:hAnsi="Times" w:cs="Times New Roman"/>
          <w:color w:val="000000" w:themeColor="text1"/>
          <w:sz w:val="24"/>
          <w:szCs w:val="24"/>
          <w:lang w:val="en-US"/>
        </w:rPr>
        <w:t>c</w:t>
      </w:r>
      <w:r w:rsidRPr="00153597">
        <w:rPr>
          <w:rFonts w:ascii="Times" w:eastAsia="Times New Roman" w:hAnsi="Times" w:cs="Times New Roman"/>
          <w:color w:val="000000" w:themeColor="text1"/>
          <w:sz w:val="24"/>
          <w:szCs w:val="24"/>
          <w:lang w:val="en-US"/>
        </w:rPr>
        <w:t>oda</w:t>
      </w:r>
      <w:r w:rsidR="003B0E10"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w:t>
      </w:r>
      <w:r w:rsidR="00C61822">
        <w:rPr>
          <w:rFonts w:ascii="Times" w:eastAsia="Times New Roman" w:hAnsi="Times" w:cs="Times New Roman"/>
          <w:color w:val="000000" w:themeColor="text1"/>
          <w:sz w:val="24"/>
          <w:szCs w:val="24"/>
          <w:lang w:val="en-US"/>
        </w:rPr>
        <w:t xml:space="preserve">and an afterward. </w:t>
      </w:r>
      <w:r w:rsidRPr="00153597">
        <w:rPr>
          <w:rFonts w:ascii="Times" w:eastAsia="Times New Roman" w:hAnsi="Times" w:cs="Times New Roman"/>
          <w:color w:val="000000" w:themeColor="text1"/>
          <w:sz w:val="24"/>
          <w:szCs w:val="24"/>
          <w:lang w:val="en-US"/>
        </w:rPr>
        <w:t xml:space="preserve">The story is told </w:t>
      </w:r>
      <w:r w:rsidR="00EA0F16" w:rsidRPr="00153597">
        <w:rPr>
          <w:rFonts w:ascii="Times" w:eastAsia="Times New Roman" w:hAnsi="Times" w:cs="Times New Roman"/>
          <w:color w:val="000000" w:themeColor="text1"/>
          <w:sz w:val="24"/>
          <w:szCs w:val="24"/>
          <w:lang w:val="en-US"/>
        </w:rPr>
        <w:t xml:space="preserve">by </w:t>
      </w:r>
      <w:r w:rsidRPr="00153597">
        <w:rPr>
          <w:rFonts w:ascii="Times" w:eastAsia="Times New Roman" w:hAnsi="Times" w:cs="Times New Roman"/>
          <w:color w:val="000000" w:themeColor="text1"/>
          <w:sz w:val="24"/>
          <w:szCs w:val="24"/>
          <w:lang w:val="en-US"/>
        </w:rPr>
        <w:t>an anonymous narrator</w:t>
      </w:r>
      <w:r w:rsidR="00EA0F16" w:rsidRPr="00153597">
        <w:rPr>
          <w:rFonts w:ascii="Times" w:eastAsia="Times New Roman" w:hAnsi="Times" w:cs="Times New Roman"/>
          <w:color w:val="000000" w:themeColor="text1"/>
          <w:sz w:val="24"/>
          <w:szCs w:val="24"/>
          <w:lang w:val="en-US"/>
        </w:rPr>
        <w:t>, who finds himself</w:t>
      </w:r>
      <w:r w:rsidRPr="00153597">
        <w:rPr>
          <w:rFonts w:ascii="Times" w:eastAsia="Times New Roman" w:hAnsi="Times" w:cs="Times New Roman"/>
          <w:color w:val="000000" w:themeColor="text1"/>
          <w:sz w:val="24"/>
          <w:szCs w:val="24"/>
          <w:lang w:val="en-US"/>
        </w:rPr>
        <w:t xml:space="preserve"> in Paris in 1961 (</w:t>
      </w:r>
      <w:r w:rsidR="00C61822">
        <w:rPr>
          <w:rFonts w:ascii="Times" w:eastAsia="Times New Roman" w:hAnsi="Times" w:cs="Times New Roman"/>
          <w:color w:val="000000" w:themeColor="text1"/>
          <w:sz w:val="24"/>
          <w:szCs w:val="24"/>
          <w:lang w:val="en-US"/>
        </w:rPr>
        <w:t xml:space="preserve">that is, </w:t>
      </w:r>
      <w:r w:rsidR="00EA0F16" w:rsidRPr="00153597">
        <w:rPr>
          <w:rFonts w:ascii="Times" w:eastAsia="Times New Roman" w:hAnsi="Times" w:cs="Times New Roman"/>
          <w:color w:val="000000" w:themeColor="text1"/>
          <w:sz w:val="24"/>
          <w:szCs w:val="24"/>
          <w:lang w:val="en-US"/>
        </w:rPr>
        <w:t>at</w:t>
      </w:r>
      <w:r w:rsidRPr="00153597">
        <w:rPr>
          <w:rFonts w:ascii="Times" w:eastAsia="Times New Roman" w:hAnsi="Times" w:cs="Times New Roman"/>
          <w:color w:val="000000" w:themeColor="text1"/>
          <w:sz w:val="24"/>
          <w:szCs w:val="24"/>
          <w:lang w:val="en-US"/>
        </w:rPr>
        <w:t xml:space="preserve"> the time and place of the </w:t>
      </w:r>
      <w:r w:rsidR="00096B4E" w:rsidRPr="00153597">
        <w:rPr>
          <w:rFonts w:ascii="Times" w:eastAsia="Times New Roman" w:hAnsi="Times" w:cs="Times New Roman"/>
          <w:color w:val="000000" w:themeColor="text1"/>
          <w:sz w:val="24"/>
          <w:szCs w:val="24"/>
          <w:lang w:val="en-US"/>
        </w:rPr>
        <w:t>novel</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Pr="00153597">
        <w:rPr>
          <w:rFonts w:ascii="Times" w:eastAsia="Times New Roman" w:hAnsi="Times" w:cs="Times New Roman"/>
          <w:color w:val="000000" w:themeColor="text1"/>
          <w:sz w:val="24"/>
          <w:szCs w:val="24"/>
          <w:lang w:val="en-US"/>
        </w:rPr>
        <w:t xml:space="preserve">publication). Sometimes the narrator speaks in his own voice, </w:t>
      </w:r>
      <w:r w:rsidR="00EA0F16" w:rsidRPr="00153597">
        <w:rPr>
          <w:rFonts w:ascii="Times" w:eastAsia="Times New Roman" w:hAnsi="Times" w:cs="Times New Roman"/>
          <w:color w:val="000000" w:themeColor="text1"/>
          <w:sz w:val="24"/>
          <w:szCs w:val="24"/>
          <w:lang w:val="en-US"/>
        </w:rPr>
        <w:t>but usually</w:t>
      </w:r>
      <w:r w:rsidR="001653C1">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he </w:t>
      </w:r>
      <w:r w:rsidRPr="00153597">
        <w:rPr>
          <w:rFonts w:ascii="Times" w:eastAsia="Times New Roman" w:hAnsi="Times" w:cs="Times New Roman"/>
          <w:color w:val="000000" w:themeColor="text1"/>
          <w:sz w:val="24"/>
          <w:szCs w:val="24"/>
          <w:lang w:val="en-US"/>
        </w:rPr>
        <w:lastRenderedPageBreak/>
        <w:t xml:space="preserve">passes this </w:t>
      </w:r>
      <w:r w:rsidR="00613ACB" w:rsidRPr="00153597">
        <w:rPr>
          <w:rFonts w:ascii="Times" w:eastAsia="Times New Roman" w:hAnsi="Times" w:cs="Times New Roman"/>
          <w:color w:val="000000" w:themeColor="text1"/>
          <w:sz w:val="24"/>
          <w:szCs w:val="24"/>
          <w:lang w:val="en-US"/>
        </w:rPr>
        <w:t>honor</w:t>
      </w:r>
      <w:r w:rsidRPr="00153597">
        <w:rPr>
          <w:rFonts w:ascii="Times" w:eastAsia="Times New Roman" w:hAnsi="Times" w:cs="Times New Roman"/>
          <w:color w:val="000000" w:themeColor="text1"/>
          <w:sz w:val="24"/>
          <w:szCs w:val="24"/>
          <w:lang w:val="en-US"/>
        </w:rPr>
        <w:t xml:space="preserve"> to the main character. </w:t>
      </w:r>
      <w:r w:rsidR="00613ACB" w:rsidRPr="00153597">
        <w:rPr>
          <w:rFonts w:ascii="Times" w:eastAsia="Times New Roman" w:hAnsi="Times" w:cs="Times New Roman"/>
          <w:color w:val="000000" w:themeColor="text1"/>
          <w:sz w:val="24"/>
          <w:szCs w:val="24"/>
          <w:lang w:val="en-US"/>
        </w:rPr>
        <w:t>In addit</w:t>
      </w:r>
      <w:r w:rsidR="003B0E10" w:rsidRPr="00153597">
        <w:rPr>
          <w:rFonts w:ascii="Times" w:eastAsia="Times New Roman" w:hAnsi="Times" w:cs="Times New Roman"/>
          <w:color w:val="000000" w:themeColor="text1"/>
          <w:sz w:val="24"/>
          <w:szCs w:val="24"/>
          <w:lang w:val="en-US"/>
        </w:rPr>
        <w:t>i</w:t>
      </w:r>
      <w:r w:rsidR="00613ACB" w:rsidRPr="00153597">
        <w:rPr>
          <w:rFonts w:ascii="Times" w:eastAsia="Times New Roman" w:hAnsi="Times" w:cs="Times New Roman"/>
          <w:color w:val="000000" w:themeColor="text1"/>
          <w:sz w:val="24"/>
          <w:szCs w:val="24"/>
          <w:lang w:val="en-US"/>
        </w:rPr>
        <w:t>on</w:t>
      </w:r>
      <w:r w:rsidRPr="00153597">
        <w:rPr>
          <w:rFonts w:ascii="Times" w:eastAsia="Times New Roman" w:hAnsi="Times" w:cs="Times New Roman"/>
          <w:color w:val="000000" w:themeColor="text1"/>
          <w:sz w:val="24"/>
          <w:szCs w:val="24"/>
          <w:lang w:val="en-US"/>
        </w:rPr>
        <w:t xml:space="preserve">, the </w:t>
      </w:r>
      <w:r w:rsidR="00946F35" w:rsidRPr="00153597">
        <w:rPr>
          <w:rFonts w:ascii="Times" w:eastAsia="Times New Roman" w:hAnsi="Times" w:cs="Times New Roman"/>
          <w:color w:val="000000" w:themeColor="text1"/>
          <w:sz w:val="24"/>
          <w:szCs w:val="24"/>
          <w:lang w:val="en-US"/>
        </w:rPr>
        <w:t>initial</w:t>
      </w:r>
      <w:r w:rsidRPr="00153597">
        <w:rPr>
          <w:rFonts w:ascii="Times" w:eastAsia="Times New Roman" w:hAnsi="Times" w:cs="Times New Roman"/>
          <w:color w:val="000000" w:themeColor="text1"/>
          <w:sz w:val="24"/>
          <w:szCs w:val="24"/>
          <w:lang w:val="en-US"/>
        </w:rPr>
        <w:t xml:space="preserve"> part of the story is </w:t>
      </w:r>
      <w:r w:rsidR="005F7DAF" w:rsidRPr="00153597">
        <w:rPr>
          <w:rFonts w:ascii="Times" w:eastAsia="Times New Roman" w:hAnsi="Times" w:cs="Times New Roman"/>
          <w:color w:val="000000" w:themeColor="text1"/>
          <w:sz w:val="24"/>
          <w:szCs w:val="24"/>
          <w:lang w:val="en-US"/>
        </w:rPr>
        <w:t>recounted</w:t>
      </w:r>
      <w:r w:rsidR="00613ACB" w:rsidRPr="00153597">
        <w:rPr>
          <w:rFonts w:ascii="Times" w:eastAsia="Times New Roman" w:hAnsi="Times" w:cs="Times New Roman"/>
          <w:color w:val="000000" w:themeColor="text1"/>
          <w:sz w:val="24"/>
          <w:szCs w:val="24"/>
          <w:lang w:val="en-US"/>
        </w:rPr>
        <w:t xml:space="preserve"> for the most </w:t>
      </w:r>
      <w:r w:rsidRPr="00153597">
        <w:rPr>
          <w:rFonts w:ascii="Times" w:eastAsia="Times New Roman" w:hAnsi="Times" w:cs="Times New Roman"/>
          <w:color w:val="000000" w:themeColor="text1"/>
          <w:sz w:val="24"/>
          <w:szCs w:val="24"/>
          <w:lang w:val="en-US"/>
        </w:rPr>
        <w:t>in the first person</w:t>
      </w:r>
      <w:r w:rsidR="00613ACB" w:rsidRPr="00153597">
        <w:rPr>
          <w:rFonts w:ascii="Times" w:eastAsia="Times New Roman" w:hAnsi="Times" w:cs="Times New Roman"/>
          <w:color w:val="000000" w:themeColor="text1"/>
          <w:sz w:val="24"/>
          <w:szCs w:val="24"/>
          <w:lang w:val="en-US"/>
        </w:rPr>
        <w:t xml:space="preserve"> by the protagonist</w:t>
      </w:r>
      <w:r w:rsidRPr="00153597">
        <w:rPr>
          <w:rFonts w:ascii="Times" w:eastAsia="Times New Roman" w:hAnsi="Times" w:cs="Times New Roman"/>
          <w:color w:val="000000" w:themeColor="text1"/>
          <w:sz w:val="24"/>
          <w:szCs w:val="24"/>
          <w:lang w:val="en-US"/>
        </w:rPr>
        <w:t xml:space="preserve"> (</w:t>
      </w:r>
      <w:r w:rsidR="003B0E10"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I</w:t>
      </w:r>
      <w:r w:rsidR="003B0E10"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Boris)</w:t>
      </w:r>
      <w:r w:rsidR="00613ACB"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the second </w:t>
      </w:r>
      <w:r w:rsidR="00C61822">
        <w:rPr>
          <w:rFonts w:ascii="Times" w:eastAsia="Times New Roman" w:hAnsi="Times" w:cs="Times New Roman"/>
          <w:color w:val="000000" w:themeColor="text1"/>
          <w:sz w:val="24"/>
          <w:szCs w:val="24"/>
          <w:lang w:val="en-US"/>
        </w:rPr>
        <w:t>part is also relayed</w:t>
      </w:r>
      <w:r w:rsidR="00613ACB" w:rsidRPr="00153597">
        <w:rPr>
          <w:rFonts w:ascii="Times" w:eastAsia="Times New Roman" w:hAnsi="Times" w:cs="Times New Roman"/>
          <w:color w:val="000000" w:themeColor="text1"/>
          <w:sz w:val="24"/>
          <w:szCs w:val="24"/>
          <w:lang w:val="en-US"/>
        </w:rPr>
        <w:t xml:space="preserve"> in the first person, but by his </w:t>
      </w:r>
      <w:r w:rsidR="003B0E10" w:rsidRPr="00153597">
        <w:rPr>
          <w:rFonts w:ascii="Times" w:eastAsia="Times New Roman" w:hAnsi="Times" w:cs="Times New Roman"/>
          <w:color w:val="000000" w:themeColor="text1"/>
          <w:sz w:val="24"/>
          <w:szCs w:val="24"/>
          <w:lang w:val="en-US"/>
        </w:rPr>
        <w:t>alibi</w:t>
      </w:r>
      <w:r w:rsidR="00613ACB"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w:t>
      </w:r>
      <w:r w:rsidR="00613ACB" w:rsidRPr="00153597">
        <w:rPr>
          <w:rFonts w:ascii="Times" w:eastAsia="Times New Roman" w:hAnsi="Times" w:cs="Times New Roman"/>
          <w:color w:val="000000" w:themeColor="text1"/>
          <w:sz w:val="24"/>
          <w:szCs w:val="24"/>
          <w:lang w:val="en-US"/>
        </w:rPr>
        <w:t xml:space="preserve">the </w:t>
      </w:r>
      <w:r w:rsidRPr="00153597">
        <w:rPr>
          <w:rFonts w:ascii="Times" w:eastAsia="Times New Roman" w:hAnsi="Times" w:cs="Times New Roman"/>
          <w:color w:val="000000" w:themeColor="text1"/>
          <w:sz w:val="24"/>
          <w:szCs w:val="24"/>
          <w:lang w:val="en-US"/>
        </w:rPr>
        <w:t>fa</w:t>
      </w:r>
      <w:r w:rsidR="00613ACB" w:rsidRPr="00153597">
        <w:rPr>
          <w:rFonts w:ascii="Times" w:eastAsia="Times New Roman" w:hAnsi="Times" w:cs="Times New Roman"/>
          <w:color w:val="000000" w:themeColor="text1"/>
          <w:sz w:val="24"/>
          <w:szCs w:val="24"/>
          <w:lang w:val="en-US"/>
        </w:rPr>
        <w:t>ke</w:t>
      </w:r>
      <w:r w:rsidRPr="00153597">
        <w:rPr>
          <w:rFonts w:ascii="Times" w:eastAsia="Times New Roman" w:hAnsi="Times" w:cs="Times New Roman"/>
          <w:color w:val="000000" w:themeColor="text1"/>
          <w:sz w:val="24"/>
          <w:szCs w:val="24"/>
          <w:lang w:val="en-US"/>
        </w:rPr>
        <w:t xml:space="preserve"> </w:t>
      </w:r>
      <w:r w:rsidR="003B0E10"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I</w:t>
      </w:r>
      <w:r w:rsidR="003B0E10"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Yuriy), </w:t>
      </w:r>
      <w:r w:rsidR="00613ACB" w:rsidRPr="00153597">
        <w:rPr>
          <w:rFonts w:ascii="Times" w:eastAsia="Times New Roman" w:hAnsi="Times" w:cs="Times New Roman"/>
          <w:color w:val="000000" w:themeColor="text1"/>
          <w:sz w:val="24"/>
          <w:szCs w:val="24"/>
          <w:lang w:val="en-US"/>
        </w:rPr>
        <w:t xml:space="preserve">while </w:t>
      </w:r>
      <w:r w:rsidRPr="00153597">
        <w:rPr>
          <w:rFonts w:ascii="Times" w:eastAsia="Times New Roman" w:hAnsi="Times" w:cs="Times New Roman"/>
          <w:color w:val="000000" w:themeColor="text1"/>
          <w:sz w:val="24"/>
          <w:szCs w:val="24"/>
          <w:lang w:val="en-US"/>
        </w:rPr>
        <w:t xml:space="preserve">the third </w:t>
      </w:r>
      <w:r w:rsidR="003B0E10" w:rsidRPr="00153597">
        <w:rPr>
          <w:rFonts w:ascii="Times" w:eastAsia="Times New Roman" w:hAnsi="Times" w:cs="Times New Roman"/>
          <w:color w:val="000000" w:themeColor="text1"/>
          <w:sz w:val="24"/>
          <w:szCs w:val="24"/>
          <w:lang w:val="en-US"/>
        </w:rPr>
        <w:t>uses</w:t>
      </w:r>
      <w:r w:rsidR="005F7DAF" w:rsidRPr="00153597">
        <w:rPr>
          <w:rFonts w:ascii="Times" w:eastAsia="Times New Roman" w:hAnsi="Times" w:cs="Times New Roman"/>
          <w:color w:val="000000" w:themeColor="text1"/>
          <w:sz w:val="24"/>
          <w:szCs w:val="24"/>
          <w:lang w:val="en-US"/>
        </w:rPr>
        <w:t xml:space="preserve"> the third</w:t>
      </w:r>
      <w:r w:rsidR="00946F35" w:rsidRPr="00153597">
        <w:rPr>
          <w:rFonts w:ascii="Times" w:eastAsia="Times New Roman" w:hAnsi="Times" w:cs="Times New Roman"/>
          <w:color w:val="000000" w:themeColor="text1"/>
          <w:sz w:val="24"/>
          <w:szCs w:val="24"/>
          <w:lang w:val="en-US"/>
        </w:rPr>
        <w:t>-</w:t>
      </w:r>
      <w:r w:rsidR="005F7DAF" w:rsidRPr="00153597">
        <w:rPr>
          <w:rFonts w:ascii="Times" w:eastAsia="Times New Roman" w:hAnsi="Times" w:cs="Times New Roman"/>
          <w:color w:val="000000" w:themeColor="text1"/>
          <w:sz w:val="24"/>
          <w:szCs w:val="24"/>
          <w:lang w:val="en-US"/>
        </w:rPr>
        <w:t>person voice to speak about</w:t>
      </w:r>
      <w:r w:rsidRPr="00153597">
        <w:rPr>
          <w:rFonts w:ascii="Times" w:eastAsia="Times New Roman" w:hAnsi="Times" w:cs="Times New Roman"/>
          <w:color w:val="000000" w:themeColor="text1"/>
          <w:sz w:val="24"/>
          <w:szCs w:val="24"/>
          <w:lang w:val="en-US"/>
        </w:rPr>
        <w:t xml:space="preserve"> the </w:t>
      </w:r>
      <w:r w:rsidR="005F7DAF" w:rsidRPr="00153597">
        <w:rPr>
          <w:rFonts w:ascii="Times" w:eastAsia="Times New Roman" w:hAnsi="Times" w:cs="Times New Roman"/>
          <w:color w:val="000000" w:themeColor="text1"/>
          <w:sz w:val="24"/>
          <w:szCs w:val="24"/>
          <w:lang w:val="en-US"/>
        </w:rPr>
        <w:t>protagonist</w:t>
      </w:r>
      <w:r w:rsidRPr="00153597">
        <w:rPr>
          <w:rFonts w:ascii="Times" w:eastAsia="Times New Roman" w:hAnsi="Times" w:cs="Times New Roman"/>
          <w:color w:val="000000" w:themeColor="text1"/>
          <w:sz w:val="24"/>
          <w:szCs w:val="24"/>
          <w:lang w:val="en-US"/>
        </w:rPr>
        <w:t xml:space="preserve"> (</w:t>
      </w:r>
      <w:r w:rsidR="003B0E10"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He,</w:t>
      </w:r>
      <w:r w:rsidR="003B0E10"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Boris).</w:t>
      </w:r>
      <w:r w:rsidR="005F7DAF" w:rsidRPr="00153597">
        <w:rPr>
          <w:rFonts w:ascii="Times" w:eastAsia="Times New Roman" w:hAnsi="Times" w:cs="Times New Roman"/>
          <w:color w:val="000000" w:themeColor="text1"/>
          <w:sz w:val="24"/>
          <w:szCs w:val="24"/>
          <w:lang w:val="en-US"/>
        </w:rPr>
        <w:t xml:space="preserve"> Ra</w:t>
      </w:r>
      <w:r w:rsidR="00946F35" w:rsidRPr="00153597">
        <w:rPr>
          <w:rFonts w:ascii="Times" w:eastAsia="Times New Roman" w:hAnsi="Times" w:cs="Times New Roman"/>
          <w:color w:val="000000" w:themeColor="text1"/>
          <w:sz w:val="24"/>
          <w:szCs w:val="24"/>
          <w:lang w:val="en-US"/>
        </w:rPr>
        <w:t>wicz</w:t>
      </w:r>
      <w:r w:rsidR="005F7DAF" w:rsidRPr="00153597">
        <w:rPr>
          <w:rFonts w:ascii="Times" w:eastAsia="Times New Roman" w:hAnsi="Times" w:cs="Times New Roman"/>
          <w:color w:val="000000" w:themeColor="text1"/>
          <w:sz w:val="24"/>
          <w:szCs w:val="24"/>
          <w:lang w:val="en-US"/>
        </w:rPr>
        <w:t xml:space="preserve"> transports the reader through time and space, using different voices, mixing genres, and drawing on the various techniques of counterpoint. In its essence and form</w:t>
      </w:r>
      <w:r w:rsidR="007765E7" w:rsidRPr="00153597">
        <w:rPr>
          <w:rFonts w:ascii="Times" w:eastAsia="Times New Roman" w:hAnsi="Times" w:cs="Times New Roman"/>
          <w:color w:val="000000" w:themeColor="text1"/>
          <w:sz w:val="24"/>
          <w:szCs w:val="24"/>
          <w:lang w:val="en-US"/>
        </w:rPr>
        <w:t>,</w:t>
      </w:r>
      <w:r w:rsidR="005F7DAF" w:rsidRPr="00153597">
        <w:rPr>
          <w:rFonts w:ascii="Times" w:eastAsia="Times New Roman" w:hAnsi="Times" w:cs="Times New Roman"/>
          <w:color w:val="000000" w:themeColor="text1"/>
          <w:sz w:val="24"/>
          <w:szCs w:val="24"/>
          <w:lang w:val="en-US"/>
        </w:rPr>
        <w:t xml:space="preserve"> </w:t>
      </w:r>
      <w:r w:rsidR="005F7DAF" w:rsidRPr="00153597">
        <w:rPr>
          <w:rFonts w:ascii="Times" w:eastAsia="Times New Roman" w:hAnsi="Times" w:cs="Times New Roman"/>
          <w:i/>
          <w:iCs/>
          <w:color w:val="000000" w:themeColor="text1"/>
          <w:sz w:val="24"/>
          <w:szCs w:val="24"/>
          <w:lang w:val="en-US"/>
        </w:rPr>
        <w:t>Blood from the Sky</w:t>
      </w:r>
      <w:r w:rsidR="005F7DAF" w:rsidRPr="00153597">
        <w:rPr>
          <w:rFonts w:ascii="Times" w:eastAsia="Times New Roman" w:hAnsi="Times" w:cs="Times New Roman"/>
          <w:color w:val="000000" w:themeColor="text1"/>
          <w:sz w:val="24"/>
          <w:szCs w:val="24"/>
          <w:lang w:val="en-US"/>
        </w:rPr>
        <w:t xml:space="preserve"> is a metapoetic work, which</w:t>
      </w:r>
      <w:r w:rsidR="00C61822">
        <w:rPr>
          <w:rFonts w:ascii="Times" w:eastAsia="Times New Roman" w:hAnsi="Times" w:cs="Times New Roman"/>
          <w:color w:val="000000" w:themeColor="text1"/>
          <w:sz w:val="24"/>
          <w:szCs w:val="24"/>
          <w:lang w:val="en-US"/>
        </w:rPr>
        <w:t>, whether</w:t>
      </w:r>
      <w:r w:rsidR="007765E7" w:rsidRPr="00153597">
        <w:rPr>
          <w:rFonts w:ascii="Times" w:eastAsia="Times New Roman" w:hAnsi="Times" w:cs="Times New Roman"/>
          <w:color w:val="000000" w:themeColor="text1"/>
          <w:sz w:val="24"/>
          <w:szCs w:val="24"/>
          <w:lang w:val="en-US"/>
        </w:rPr>
        <w:t xml:space="preserve"> </w:t>
      </w:r>
      <w:r w:rsidR="005F7DAF" w:rsidRPr="00153597">
        <w:rPr>
          <w:rFonts w:ascii="Times" w:eastAsia="Times New Roman" w:hAnsi="Times" w:cs="Times New Roman"/>
          <w:color w:val="000000" w:themeColor="text1"/>
          <w:sz w:val="24"/>
          <w:szCs w:val="24"/>
          <w:lang w:val="en-US"/>
        </w:rPr>
        <w:t>intentionally or not</w:t>
      </w:r>
      <w:r w:rsidR="00C61822">
        <w:rPr>
          <w:rFonts w:ascii="Times" w:eastAsia="Times New Roman" w:hAnsi="Times" w:cs="Times New Roman"/>
          <w:color w:val="000000" w:themeColor="text1"/>
          <w:sz w:val="24"/>
          <w:szCs w:val="24"/>
          <w:lang w:val="en-US"/>
        </w:rPr>
        <w:t xml:space="preserve">, </w:t>
      </w:r>
      <w:r w:rsidR="005F7DAF" w:rsidRPr="00153597">
        <w:rPr>
          <w:rFonts w:ascii="Times" w:eastAsia="Times New Roman" w:hAnsi="Times" w:cs="Times New Roman"/>
          <w:color w:val="000000" w:themeColor="text1"/>
          <w:sz w:val="24"/>
          <w:szCs w:val="24"/>
          <w:lang w:val="en-US"/>
        </w:rPr>
        <w:t xml:space="preserve">sends us back to Paul Celan and his </w:t>
      </w:r>
      <w:r w:rsidR="007765E7" w:rsidRPr="00153597">
        <w:rPr>
          <w:rFonts w:ascii="Times" w:eastAsia="Times New Roman" w:hAnsi="Times" w:cs="Times New Roman"/>
          <w:i/>
          <w:iCs/>
          <w:color w:val="000000" w:themeColor="text1"/>
          <w:sz w:val="24"/>
          <w:szCs w:val="24"/>
          <w:lang w:val="en-US"/>
        </w:rPr>
        <w:t xml:space="preserve">Death </w:t>
      </w:r>
      <w:r w:rsidR="005F7DAF" w:rsidRPr="00153597">
        <w:rPr>
          <w:rFonts w:ascii="Times" w:eastAsia="Times New Roman" w:hAnsi="Times" w:cs="Times New Roman"/>
          <w:i/>
          <w:iCs/>
          <w:color w:val="000000" w:themeColor="text1"/>
          <w:sz w:val="24"/>
          <w:szCs w:val="24"/>
          <w:lang w:val="en-US"/>
        </w:rPr>
        <w:t>Fugue</w:t>
      </w:r>
      <w:r w:rsidR="005F7DAF" w:rsidRPr="00153597">
        <w:rPr>
          <w:rFonts w:ascii="Times" w:eastAsia="Times New Roman" w:hAnsi="Times" w:cs="Times New Roman"/>
          <w:color w:val="000000" w:themeColor="text1"/>
          <w:sz w:val="24"/>
          <w:szCs w:val="24"/>
          <w:lang w:val="en-US"/>
        </w:rPr>
        <w:t xml:space="preserve">. And </w:t>
      </w:r>
      <w:r w:rsidR="00C61822">
        <w:rPr>
          <w:rFonts w:ascii="Times" w:eastAsia="Times New Roman" w:hAnsi="Times" w:cs="Times New Roman"/>
          <w:color w:val="000000" w:themeColor="text1"/>
          <w:sz w:val="24"/>
          <w:szCs w:val="24"/>
          <w:lang w:val="en-US"/>
        </w:rPr>
        <w:t>al</w:t>
      </w:r>
      <w:r w:rsidR="007765E7" w:rsidRPr="00153597">
        <w:rPr>
          <w:rFonts w:ascii="Times" w:eastAsia="Times New Roman" w:hAnsi="Times" w:cs="Times New Roman"/>
          <w:color w:val="000000" w:themeColor="text1"/>
          <w:sz w:val="24"/>
          <w:szCs w:val="24"/>
          <w:lang w:val="en-US"/>
        </w:rPr>
        <w:t xml:space="preserve">though </w:t>
      </w:r>
      <w:r w:rsidR="005F7DAF" w:rsidRPr="00153597">
        <w:rPr>
          <w:rFonts w:ascii="Times" w:eastAsia="Times New Roman" w:hAnsi="Times" w:cs="Times New Roman"/>
          <w:color w:val="000000" w:themeColor="text1"/>
          <w:sz w:val="24"/>
          <w:szCs w:val="24"/>
          <w:lang w:val="en-US"/>
        </w:rPr>
        <w:t xml:space="preserve">the reference to Celan </w:t>
      </w:r>
      <w:r w:rsidR="007765E7" w:rsidRPr="00153597">
        <w:rPr>
          <w:rFonts w:ascii="Times" w:eastAsia="Times New Roman" w:hAnsi="Times" w:cs="Times New Roman"/>
          <w:color w:val="000000" w:themeColor="text1"/>
          <w:sz w:val="24"/>
          <w:szCs w:val="24"/>
          <w:lang w:val="en-US"/>
        </w:rPr>
        <w:t>may be regarded as</w:t>
      </w:r>
      <w:r w:rsidR="005F7DAF" w:rsidRPr="00153597">
        <w:rPr>
          <w:rFonts w:ascii="Times" w:eastAsia="Times New Roman" w:hAnsi="Times" w:cs="Times New Roman"/>
          <w:color w:val="000000" w:themeColor="text1"/>
          <w:sz w:val="24"/>
          <w:szCs w:val="24"/>
          <w:lang w:val="en-US"/>
        </w:rPr>
        <w:t xml:space="preserve"> speculati</w:t>
      </w:r>
      <w:r w:rsidR="007765E7" w:rsidRPr="00153597">
        <w:rPr>
          <w:rFonts w:ascii="Times" w:eastAsia="Times New Roman" w:hAnsi="Times" w:cs="Times New Roman"/>
          <w:color w:val="000000" w:themeColor="text1"/>
          <w:sz w:val="24"/>
          <w:szCs w:val="24"/>
          <w:lang w:val="en-US"/>
        </w:rPr>
        <w:t>ve</w:t>
      </w:r>
      <w:r w:rsidR="005F7DAF" w:rsidRPr="00153597">
        <w:rPr>
          <w:rFonts w:ascii="Times" w:eastAsia="Times New Roman" w:hAnsi="Times" w:cs="Times New Roman"/>
          <w:color w:val="000000" w:themeColor="text1"/>
          <w:sz w:val="24"/>
          <w:szCs w:val="24"/>
          <w:lang w:val="en-US"/>
        </w:rPr>
        <w:t>, m</w:t>
      </w:r>
      <w:r w:rsidR="007765E7" w:rsidRPr="00153597">
        <w:rPr>
          <w:rFonts w:ascii="Times" w:eastAsia="Times New Roman" w:hAnsi="Times" w:cs="Times New Roman"/>
          <w:color w:val="000000" w:themeColor="text1"/>
          <w:sz w:val="24"/>
          <w:szCs w:val="24"/>
          <w:lang w:val="en-US"/>
        </w:rPr>
        <w:t xml:space="preserve">any </w:t>
      </w:r>
      <w:r w:rsidR="005F7DAF" w:rsidRPr="00153597">
        <w:rPr>
          <w:rFonts w:ascii="Times" w:eastAsia="Times New Roman" w:hAnsi="Times" w:cs="Times New Roman"/>
          <w:color w:val="000000" w:themeColor="text1"/>
          <w:sz w:val="24"/>
          <w:szCs w:val="24"/>
          <w:lang w:val="en-US"/>
        </w:rPr>
        <w:t>factors indicate that</w:t>
      </w:r>
      <w:r w:rsidR="008160CD" w:rsidRPr="00153597">
        <w:rPr>
          <w:rFonts w:ascii="Times" w:eastAsia="Times New Roman" w:hAnsi="Times" w:cs="Times New Roman"/>
          <w:color w:val="000000" w:themeColor="text1"/>
          <w:sz w:val="24"/>
          <w:szCs w:val="24"/>
          <w:lang w:val="en-US"/>
        </w:rPr>
        <w:t xml:space="preserve"> </w:t>
      </w:r>
      <w:r w:rsidR="00096B4E" w:rsidRPr="00153597">
        <w:rPr>
          <w:rFonts w:ascii="Times" w:eastAsia="Times New Roman" w:hAnsi="Times" w:cs="Times New Roman"/>
          <w:color w:val="000000" w:themeColor="text1"/>
          <w:sz w:val="24"/>
          <w:szCs w:val="24"/>
          <w:lang w:val="en-US"/>
        </w:rPr>
        <w:t>Rawicz</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008160CD" w:rsidRPr="00153597">
        <w:rPr>
          <w:rFonts w:ascii="Times" w:eastAsia="Times New Roman" w:hAnsi="Times" w:cs="Times New Roman"/>
          <w:color w:val="000000" w:themeColor="text1"/>
          <w:sz w:val="24"/>
          <w:szCs w:val="24"/>
          <w:lang w:val="en-US"/>
        </w:rPr>
        <w:t xml:space="preserve">general </w:t>
      </w:r>
      <w:r w:rsidR="005F7DAF" w:rsidRPr="00153597">
        <w:rPr>
          <w:rFonts w:ascii="Times" w:eastAsia="Times New Roman" w:hAnsi="Times" w:cs="Times New Roman"/>
          <w:color w:val="000000" w:themeColor="text1"/>
          <w:sz w:val="24"/>
          <w:szCs w:val="24"/>
          <w:lang w:val="en-US"/>
        </w:rPr>
        <w:t xml:space="preserve">reference </w:t>
      </w:r>
      <w:r w:rsidR="003B0E10" w:rsidRPr="00153597">
        <w:rPr>
          <w:rFonts w:ascii="Times" w:eastAsia="Times New Roman" w:hAnsi="Times" w:cs="Times New Roman"/>
          <w:color w:val="000000" w:themeColor="text1"/>
          <w:sz w:val="24"/>
          <w:szCs w:val="24"/>
          <w:lang w:val="en-US"/>
        </w:rPr>
        <w:t xml:space="preserve">in the novel </w:t>
      </w:r>
      <w:r w:rsidR="005F7DAF" w:rsidRPr="00153597">
        <w:rPr>
          <w:rFonts w:ascii="Times" w:eastAsia="Times New Roman" w:hAnsi="Times" w:cs="Times New Roman"/>
          <w:color w:val="000000" w:themeColor="text1"/>
          <w:sz w:val="24"/>
          <w:szCs w:val="24"/>
          <w:lang w:val="en-US"/>
        </w:rPr>
        <w:t xml:space="preserve">to </w:t>
      </w:r>
      <w:r w:rsidR="007765E7" w:rsidRPr="00153597">
        <w:rPr>
          <w:rFonts w:ascii="Times" w:eastAsia="Times New Roman" w:hAnsi="Times" w:cs="Times New Roman"/>
          <w:color w:val="000000" w:themeColor="text1"/>
          <w:sz w:val="24"/>
          <w:szCs w:val="24"/>
          <w:lang w:val="en-US"/>
        </w:rPr>
        <w:t>a</w:t>
      </w:r>
      <w:r w:rsidR="005F7DAF" w:rsidRPr="00153597">
        <w:rPr>
          <w:rFonts w:ascii="Times" w:eastAsia="Times New Roman" w:hAnsi="Times" w:cs="Times New Roman"/>
          <w:color w:val="000000" w:themeColor="text1"/>
          <w:sz w:val="24"/>
          <w:szCs w:val="24"/>
          <w:lang w:val="en-US"/>
        </w:rPr>
        <w:t xml:space="preserve"> fugue </w:t>
      </w:r>
      <w:r w:rsidR="00946F35" w:rsidRPr="00153597">
        <w:rPr>
          <w:rFonts w:ascii="Times" w:eastAsia="Times New Roman" w:hAnsi="Times" w:cs="Times New Roman"/>
          <w:color w:val="000000" w:themeColor="text1"/>
          <w:sz w:val="24"/>
          <w:szCs w:val="24"/>
          <w:lang w:val="en-US"/>
        </w:rPr>
        <w:t>wa</w:t>
      </w:r>
      <w:r w:rsidR="007765E7" w:rsidRPr="00153597">
        <w:rPr>
          <w:rFonts w:ascii="Times" w:eastAsia="Times New Roman" w:hAnsi="Times" w:cs="Times New Roman"/>
          <w:color w:val="000000" w:themeColor="text1"/>
          <w:sz w:val="24"/>
          <w:szCs w:val="24"/>
          <w:lang w:val="en-US"/>
        </w:rPr>
        <w:t>s</w:t>
      </w:r>
      <w:r w:rsidR="005F7DAF" w:rsidRPr="00153597">
        <w:rPr>
          <w:rFonts w:ascii="Times" w:eastAsia="Times New Roman" w:hAnsi="Times" w:cs="Times New Roman"/>
          <w:color w:val="000000" w:themeColor="text1"/>
          <w:sz w:val="24"/>
          <w:szCs w:val="24"/>
          <w:lang w:val="en-US"/>
        </w:rPr>
        <w:t xml:space="preserve"> deliberate and multi</w:t>
      </w:r>
      <w:r w:rsidR="001653C1">
        <w:rPr>
          <w:rFonts w:ascii="Times" w:eastAsia="Times New Roman" w:hAnsi="Times" w:cs="Times New Roman"/>
          <w:color w:val="000000" w:themeColor="text1"/>
          <w:sz w:val="24"/>
          <w:szCs w:val="24"/>
          <w:lang w:val="en-US"/>
        </w:rPr>
        <w:t>-</w:t>
      </w:r>
      <w:r w:rsidR="005F7DAF" w:rsidRPr="00153597">
        <w:rPr>
          <w:rFonts w:ascii="Times" w:eastAsia="Times New Roman" w:hAnsi="Times" w:cs="Times New Roman"/>
          <w:color w:val="000000" w:themeColor="text1"/>
          <w:sz w:val="24"/>
          <w:szCs w:val="24"/>
          <w:lang w:val="en-US"/>
        </w:rPr>
        <w:t xml:space="preserve">dimensional. On the one hand, </w:t>
      </w:r>
      <w:r w:rsidR="008160CD" w:rsidRPr="00153597">
        <w:rPr>
          <w:rFonts w:ascii="Times" w:eastAsia="Times New Roman" w:hAnsi="Times" w:cs="Times New Roman"/>
          <w:color w:val="000000" w:themeColor="text1"/>
          <w:sz w:val="24"/>
          <w:szCs w:val="24"/>
          <w:lang w:val="en-US"/>
        </w:rPr>
        <w:t>this is suggested</w:t>
      </w:r>
      <w:r w:rsidR="005F7DAF" w:rsidRPr="00153597">
        <w:rPr>
          <w:rFonts w:ascii="Times" w:eastAsia="Times New Roman" w:hAnsi="Times" w:cs="Times New Roman"/>
          <w:color w:val="000000" w:themeColor="text1"/>
          <w:sz w:val="24"/>
          <w:szCs w:val="24"/>
          <w:lang w:val="en-US"/>
        </w:rPr>
        <w:t xml:space="preserve"> by the structure of the work, its polyphony, layering</w:t>
      </w:r>
      <w:r w:rsidR="008160CD" w:rsidRPr="00153597">
        <w:rPr>
          <w:rFonts w:ascii="Times" w:eastAsia="Times New Roman" w:hAnsi="Times" w:cs="Times New Roman"/>
          <w:color w:val="000000" w:themeColor="text1"/>
          <w:sz w:val="24"/>
          <w:szCs w:val="24"/>
          <w:lang w:val="en-US"/>
        </w:rPr>
        <w:t>,</w:t>
      </w:r>
      <w:r w:rsidR="005F7DAF" w:rsidRPr="00153597">
        <w:rPr>
          <w:rFonts w:ascii="Times" w:eastAsia="Times New Roman" w:hAnsi="Times" w:cs="Times New Roman"/>
          <w:color w:val="000000" w:themeColor="text1"/>
          <w:sz w:val="24"/>
          <w:szCs w:val="24"/>
          <w:lang w:val="en-US"/>
        </w:rPr>
        <w:t xml:space="preserve"> and </w:t>
      </w:r>
      <w:r w:rsidR="008160CD" w:rsidRPr="00153597">
        <w:rPr>
          <w:rFonts w:ascii="Times" w:eastAsia="Times New Roman" w:hAnsi="Times" w:cs="Times New Roman"/>
          <w:color w:val="000000" w:themeColor="text1"/>
          <w:sz w:val="24"/>
          <w:szCs w:val="24"/>
          <w:lang w:val="en-US"/>
        </w:rPr>
        <w:t>his exploitation</w:t>
      </w:r>
      <w:r w:rsidR="005F7DAF" w:rsidRPr="00153597">
        <w:rPr>
          <w:rFonts w:ascii="Times" w:eastAsia="Times New Roman" w:hAnsi="Times" w:cs="Times New Roman"/>
          <w:color w:val="000000" w:themeColor="text1"/>
          <w:sz w:val="24"/>
          <w:szCs w:val="24"/>
          <w:lang w:val="en-US"/>
        </w:rPr>
        <w:t xml:space="preserve"> of these voices</w:t>
      </w:r>
      <w:r w:rsidR="008160CD" w:rsidRPr="00153597">
        <w:rPr>
          <w:rFonts w:ascii="Times" w:eastAsia="Times New Roman" w:hAnsi="Times" w:cs="Times New Roman"/>
          <w:color w:val="000000" w:themeColor="text1"/>
          <w:sz w:val="24"/>
          <w:szCs w:val="24"/>
          <w:lang w:val="en-US"/>
        </w:rPr>
        <w:t xml:space="preserve">, as well as </w:t>
      </w:r>
      <w:r w:rsidR="005F7DAF" w:rsidRPr="00153597">
        <w:rPr>
          <w:rFonts w:ascii="Times" w:eastAsia="Times New Roman" w:hAnsi="Times" w:cs="Times New Roman"/>
          <w:color w:val="000000" w:themeColor="text1"/>
          <w:sz w:val="24"/>
          <w:szCs w:val="24"/>
          <w:lang w:val="en-US"/>
        </w:rPr>
        <w:t xml:space="preserve">the final part, which </w:t>
      </w:r>
      <w:r w:rsidR="008160CD" w:rsidRPr="00153597">
        <w:rPr>
          <w:rFonts w:ascii="Times" w:eastAsia="Times New Roman" w:hAnsi="Times" w:cs="Times New Roman"/>
          <w:color w:val="000000" w:themeColor="text1"/>
          <w:sz w:val="24"/>
          <w:szCs w:val="24"/>
          <w:lang w:val="en-US"/>
        </w:rPr>
        <w:t>he</w:t>
      </w:r>
      <w:r w:rsidR="005F7DAF" w:rsidRPr="00153597">
        <w:rPr>
          <w:rFonts w:ascii="Times" w:eastAsia="Times New Roman" w:hAnsi="Times" w:cs="Times New Roman"/>
          <w:color w:val="000000" w:themeColor="text1"/>
          <w:sz w:val="24"/>
          <w:szCs w:val="24"/>
          <w:lang w:val="en-US"/>
        </w:rPr>
        <w:t xml:space="preserve"> </w:t>
      </w:r>
      <w:r w:rsidR="008160CD" w:rsidRPr="00153597">
        <w:rPr>
          <w:rFonts w:ascii="Times" w:eastAsia="Times New Roman" w:hAnsi="Times" w:cs="Times New Roman"/>
          <w:color w:val="000000" w:themeColor="text1"/>
          <w:sz w:val="24"/>
          <w:szCs w:val="24"/>
          <w:lang w:val="en-US"/>
        </w:rPr>
        <w:t>called the</w:t>
      </w:r>
      <w:r w:rsidR="005F7DAF" w:rsidRPr="00153597">
        <w:rPr>
          <w:rFonts w:ascii="Times" w:eastAsia="Times New Roman" w:hAnsi="Times" w:cs="Times New Roman"/>
          <w:color w:val="000000" w:themeColor="text1"/>
          <w:sz w:val="24"/>
          <w:szCs w:val="24"/>
          <w:lang w:val="en-US"/>
        </w:rPr>
        <w:t xml:space="preserve"> </w:t>
      </w:r>
      <w:r w:rsidR="002E287E" w:rsidRPr="00153597">
        <w:rPr>
          <w:rFonts w:ascii="Times" w:eastAsia="Times New Roman" w:hAnsi="Times" w:cs="Times New Roman"/>
          <w:color w:val="000000" w:themeColor="text1"/>
          <w:sz w:val="24"/>
          <w:szCs w:val="24"/>
          <w:lang w:val="en-US"/>
        </w:rPr>
        <w:t>“</w:t>
      </w:r>
      <w:r w:rsidR="005F7DAF" w:rsidRPr="00153597">
        <w:rPr>
          <w:rFonts w:ascii="Times" w:eastAsia="Times New Roman" w:hAnsi="Times" w:cs="Times New Roman"/>
          <w:color w:val="000000" w:themeColor="text1"/>
          <w:sz w:val="24"/>
          <w:szCs w:val="24"/>
          <w:lang w:val="en-US"/>
        </w:rPr>
        <w:t>Coda</w:t>
      </w:r>
      <w:r w:rsidR="002E287E" w:rsidRPr="00153597">
        <w:rPr>
          <w:rFonts w:ascii="Times" w:eastAsia="Times New Roman" w:hAnsi="Times" w:cs="Times New Roman"/>
          <w:color w:val="000000" w:themeColor="text1"/>
          <w:sz w:val="24"/>
          <w:szCs w:val="24"/>
          <w:lang w:val="en-US"/>
        </w:rPr>
        <w:t>.”</w:t>
      </w:r>
      <w:r w:rsidR="005F7DAF" w:rsidRPr="00153597">
        <w:rPr>
          <w:rFonts w:ascii="Times" w:eastAsia="Times New Roman" w:hAnsi="Times" w:cs="Times New Roman"/>
          <w:color w:val="000000" w:themeColor="text1"/>
          <w:sz w:val="24"/>
          <w:szCs w:val="24"/>
          <w:lang w:val="en-US"/>
        </w:rPr>
        <w:t xml:space="preserve"> </w:t>
      </w:r>
      <w:r w:rsidR="008160CD" w:rsidRPr="00153597">
        <w:rPr>
          <w:rFonts w:ascii="Times" w:eastAsia="Times New Roman" w:hAnsi="Times" w:cs="Times New Roman"/>
          <w:color w:val="000000" w:themeColor="text1"/>
          <w:sz w:val="24"/>
          <w:szCs w:val="24"/>
          <w:lang w:val="en-US"/>
        </w:rPr>
        <w:t>On the other</w:t>
      </w:r>
      <w:r w:rsidR="00E437FC" w:rsidRPr="00153597">
        <w:rPr>
          <w:rFonts w:ascii="Times" w:eastAsia="Times New Roman" w:hAnsi="Times" w:cs="Times New Roman"/>
          <w:color w:val="000000" w:themeColor="text1"/>
          <w:sz w:val="24"/>
          <w:szCs w:val="24"/>
          <w:lang w:val="en-US"/>
        </w:rPr>
        <w:t xml:space="preserve"> hand</w:t>
      </w:r>
      <w:r w:rsidR="008160CD" w:rsidRPr="00153597">
        <w:rPr>
          <w:rFonts w:ascii="Times" w:eastAsia="Times New Roman" w:hAnsi="Times" w:cs="Times New Roman"/>
          <w:color w:val="000000" w:themeColor="text1"/>
          <w:sz w:val="24"/>
          <w:szCs w:val="24"/>
          <w:lang w:val="en-US"/>
        </w:rPr>
        <w:t xml:space="preserve">, </w:t>
      </w:r>
      <w:r w:rsidR="00B567A1" w:rsidRPr="00153597">
        <w:rPr>
          <w:rFonts w:ascii="Times" w:eastAsia="Times New Roman" w:hAnsi="Times" w:cs="Times New Roman"/>
          <w:color w:val="000000" w:themeColor="text1"/>
          <w:sz w:val="24"/>
          <w:szCs w:val="24"/>
          <w:lang w:val="en-US"/>
        </w:rPr>
        <w:t>at the</w:t>
      </w:r>
      <w:r w:rsidR="008160CD" w:rsidRPr="00153597">
        <w:rPr>
          <w:rFonts w:ascii="Times" w:eastAsia="Times New Roman" w:hAnsi="Times" w:cs="Times New Roman"/>
          <w:color w:val="000000" w:themeColor="text1"/>
          <w:sz w:val="24"/>
          <w:szCs w:val="24"/>
          <w:lang w:val="en-US"/>
        </w:rPr>
        <w:t xml:space="preserve"> </w:t>
      </w:r>
      <w:r w:rsidR="00B567A1" w:rsidRPr="00153597">
        <w:rPr>
          <w:rFonts w:ascii="Times" w:eastAsia="Times New Roman" w:hAnsi="Times" w:cs="Times New Roman"/>
          <w:color w:val="000000" w:themeColor="text1"/>
          <w:sz w:val="24"/>
          <w:szCs w:val="24"/>
          <w:lang w:val="en-US"/>
        </w:rPr>
        <w:t>core</w:t>
      </w:r>
      <w:r w:rsidR="008160CD" w:rsidRPr="00153597">
        <w:rPr>
          <w:rFonts w:ascii="Times" w:eastAsia="Times New Roman" w:hAnsi="Times" w:cs="Times New Roman"/>
          <w:color w:val="000000" w:themeColor="text1"/>
          <w:sz w:val="24"/>
          <w:szCs w:val="24"/>
          <w:lang w:val="en-US"/>
        </w:rPr>
        <w:t xml:space="preserve"> of the novel</w:t>
      </w:r>
      <w:r w:rsidR="00B567A1" w:rsidRPr="00153597">
        <w:rPr>
          <w:rFonts w:ascii="Times" w:eastAsia="Times New Roman" w:hAnsi="Times" w:cs="Times New Roman"/>
          <w:color w:val="000000" w:themeColor="text1"/>
          <w:sz w:val="24"/>
          <w:szCs w:val="24"/>
          <w:lang w:val="en-US"/>
        </w:rPr>
        <w:t xml:space="preserve"> is a</w:t>
      </w:r>
      <w:r w:rsidR="008160CD" w:rsidRPr="00153597">
        <w:rPr>
          <w:rFonts w:ascii="Times" w:eastAsia="Times New Roman" w:hAnsi="Times" w:cs="Times New Roman"/>
          <w:color w:val="000000" w:themeColor="text1"/>
          <w:sz w:val="24"/>
          <w:szCs w:val="24"/>
          <w:lang w:val="en-US"/>
        </w:rPr>
        <w:t xml:space="preserve"> </w:t>
      </w:r>
      <w:r w:rsidR="00B567A1" w:rsidRPr="00153597">
        <w:rPr>
          <w:rFonts w:ascii="Times" w:eastAsia="Times New Roman" w:hAnsi="Times" w:cs="Times New Roman"/>
          <w:color w:val="000000" w:themeColor="text1"/>
          <w:sz w:val="24"/>
          <w:szCs w:val="24"/>
          <w:lang w:val="en-US"/>
        </w:rPr>
        <w:t xml:space="preserve">protagonist who is </w:t>
      </w:r>
      <w:r w:rsidR="008160CD" w:rsidRPr="00153597">
        <w:rPr>
          <w:rFonts w:ascii="Times" w:eastAsia="Times New Roman" w:hAnsi="Times" w:cs="Times New Roman"/>
          <w:color w:val="000000" w:themeColor="text1"/>
          <w:sz w:val="24"/>
          <w:szCs w:val="24"/>
          <w:lang w:val="en-US"/>
        </w:rPr>
        <w:t>constant</w:t>
      </w:r>
      <w:r w:rsidR="00B567A1" w:rsidRPr="00153597">
        <w:rPr>
          <w:rFonts w:ascii="Times" w:eastAsia="Times New Roman" w:hAnsi="Times" w:cs="Times New Roman"/>
          <w:color w:val="000000" w:themeColor="text1"/>
          <w:sz w:val="24"/>
          <w:szCs w:val="24"/>
          <w:lang w:val="en-US"/>
        </w:rPr>
        <w:t xml:space="preserve">ly on the move </w:t>
      </w:r>
      <w:r w:rsidR="008160CD" w:rsidRPr="00153597">
        <w:rPr>
          <w:rFonts w:ascii="Times" w:eastAsia="Times New Roman" w:hAnsi="Times" w:cs="Times New Roman"/>
          <w:color w:val="000000" w:themeColor="text1"/>
          <w:sz w:val="24"/>
          <w:szCs w:val="24"/>
          <w:lang w:val="en-US"/>
        </w:rPr>
        <w:t xml:space="preserve">in the hope of saving his </w:t>
      </w:r>
      <w:r w:rsidR="00B567A1" w:rsidRPr="00153597">
        <w:rPr>
          <w:rFonts w:ascii="Times" w:eastAsia="Times New Roman" w:hAnsi="Times" w:cs="Times New Roman"/>
          <w:color w:val="000000" w:themeColor="text1"/>
          <w:sz w:val="24"/>
          <w:szCs w:val="24"/>
          <w:lang w:val="en-US"/>
        </w:rPr>
        <w:t>own life and who thus</w:t>
      </w:r>
      <w:r w:rsidR="008160CD" w:rsidRPr="00153597">
        <w:rPr>
          <w:rFonts w:ascii="Times" w:eastAsia="Times New Roman" w:hAnsi="Times" w:cs="Times New Roman"/>
          <w:color w:val="000000" w:themeColor="text1"/>
          <w:sz w:val="24"/>
          <w:szCs w:val="24"/>
          <w:lang w:val="en-US"/>
        </w:rPr>
        <w:t xml:space="preserve"> embodies the etymology of the word </w:t>
      </w:r>
      <w:r w:rsidR="00E437FC" w:rsidRPr="00153597">
        <w:rPr>
          <w:rFonts w:ascii="Times" w:eastAsia="Times New Roman" w:hAnsi="Times" w:cs="Times New Roman"/>
          <w:color w:val="000000" w:themeColor="text1"/>
          <w:sz w:val="24"/>
          <w:szCs w:val="24"/>
          <w:lang w:val="en-US"/>
        </w:rPr>
        <w:t>“</w:t>
      </w:r>
      <w:r w:rsidR="008160CD" w:rsidRPr="00153597">
        <w:rPr>
          <w:rFonts w:ascii="Times" w:eastAsia="Times New Roman" w:hAnsi="Times" w:cs="Times New Roman"/>
          <w:color w:val="000000" w:themeColor="text1"/>
          <w:sz w:val="24"/>
          <w:szCs w:val="24"/>
          <w:lang w:val="en-US"/>
        </w:rPr>
        <w:t>fugue</w:t>
      </w:r>
      <w:r w:rsidR="00E437FC" w:rsidRPr="00153597">
        <w:rPr>
          <w:rFonts w:ascii="Times" w:eastAsia="Times New Roman" w:hAnsi="Times" w:cs="Times New Roman"/>
          <w:color w:val="000000" w:themeColor="text1"/>
          <w:sz w:val="24"/>
          <w:szCs w:val="24"/>
          <w:lang w:val="en-US"/>
        </w:rPr>
        <w:t>”</w:t>
      </w:r>
      <w:r w:rsidR="008160CD" w:rsidRPr="00153597">
        <w:rPr>
          <w:rFonts w:ascii="Times" w:eastAsia="Times New Roman" w:hAnsi="Times" w:cs="Times New Roman"/>
          <w:color w:val="000000" w:themeColor="text1"/>
          <w:sz w:val="24"/>
          <w:szCs w:val="24"/>
          <w:lang w:val="en-US"/>
        </w:rPr>
        <w:t xml:space="preserve"> </w:t>
      </w:r>
      <w:r w:rsidR="00B567A1" w:rsidRPr="00153597">
        <w:rPr>
          <w:rFonts w:ascii="Times" w:eastAsia="Times New Roman" w:hAnsi="Times" w:cs="Times New Roman"/>
          <w:color w:val="000000" w:themeColor="text1"/>
          <w:sz w:val="24"/>
          <w:szCs w:val="24"/>
          <w:lang w:val="en-US"/>
        </w:rPr>
        <w:t>or</w:t>
      </w:r>
      <w:r w:rsidR="008160CD" w:rsidRPr="00153597">
        <w:rPr>
          <w:rFonts w:ascii="Times" w:eastAsia="Times New Roman" w:hAnsi="Times" w:cs="Times New Roman"/>
          <w:color w:val="000000" w:themeColor="text1"/>
          <w:sz w:val="24"/>
          <w:szCs w:val="24"/>
          <w:lang w:val="en-US"/>
        </w:rPr>
        <w:t xml:space="preserve"> </w:t>
      </w:r>
      <w:r w:rsidR="00E437FC" w:rsidRPr="00153597">
        <w:rPr>
          <w:rFonts w:ascii="Times" w:eastAsia="Times New Roman" w:hAnsi="Times" w:cs="Times New Roman"/>
          <w:color w:val="000000" w:themeColor="text1"/>
          <w:sz w:val="24"/>
          <w:szCs w:val="24"/>
          <w:lang w:val="en-US"/>
        </w:rPr>
        <w:t>“</w:t>
      </w:r>
      <w:r w:rsidR="008160CD" w:rsidRPr="00153597">
        <w:rPr>
          <w:rFonts w:ascii="Times" w:eastAsia="Times New Roman" w:hAnsi="Times" w:cs="Times New Roman"/>
          <w:color w:val="000000" w:themeColor="text1"/>
          <w:sz w:val="24"/>
          <w:szCs w:val="24"/>
          <w:lang w:val="en-US"/>
        </w:rPr>
        <w:t>escape</w:t>
      </w:r>
      <w:r w:rsidR="00B567A1" w:rsidRPr="00153597">
        <w:rPr>
          <w:rFonts w:ascii="Times" w:eastAsia="Times New Roman" w:hAnsi="Times" w:cs="Times New Roman"/>
          <w:color w:val="000000" w:themeColor="text1"/>
          <w:sz w:val="24"/>
          <w:szCs w:val="24"/>
          <w:lang w:val="en-US"/>
        </w:rPr>
        <w:t>.</w:t>
      </w:r>
      <w:r w:rsidR="00E437FC" w:rsidRPr="00153597">
        <w:rPr>
          <w:rFonts w:ascii="Times" w:eastAsia="Times New Roman" w:hAnsi="Times" w:cs="Times New Roman"/>
          <w:color w:val="000000" w:themeColor="text1"/>
          <w:sz w:val="24"/>
          <w:szCs w:val="24"/>
          <w:lang w:val="en-US"/>
        </w:rPr>
        <w:t>”</w:t>
      </w:r>
      <w:r w:rsidR="008160CD" w:rsidRPr="00153597">
        <w:rPr>
          <w:rFonts w:ascii="Times" w:eastAsia="Times New Roman" w:hAnsi="Times" w:cs="Times New Roman"/>
          <w:color w:val="000000" w:themeColor="text1"/>
          <w:sz w:val="24"/>
          <w:szCs w:val="24"/>
          <w:lang w:val="en-US"/>
        </w:rPr>
        <w:t xml:space="preserve"> The term is used in psychology to </w:t>
      </w:r>
      <w:r w:rsidR="00B567A1" w:rsidRPr="00153597">
        <w:rPr>
          <w:rFonts w:ascii="Times" w:eastAsia="Times New Roman" w:hAnsi="Times" w:cs="Times New Roman"/>
          <w:color w:val="000000" w:themeColor="text1"/>
          <w:sz w:val="24"/>
          <w:szCs w:val="24"/>
          <w:lang w:val="en-US"/>
        </w:rPr>
        <w:t>refer to an</w:t>
      </w:r>
      <w:r w:rsidR="008160CD" w:rsidRPr="00153597">
        <w:rPr>
          <w:rFonts w:ascii="Times" w:eastAsia="Times New Roman" w:hAnsi="Times" w:cs="Times New Roman"/>
          <w:color w:val="000000" w:themeColor="text1"/>
          <w:sz w:val="24"/>
          <w:szCs w:val="24"/>
          <w:lang w:val="en-US"/>
        </w:rPr>
        <w:t xml:space="preserve"> </w:t>
      </w:r>
      <w:r w:rsidR="00096B4E" w:rsidRPr="00153597">
        <w:rPr>
          <w:rFonts w:ascii="Times" w:eastAsia="Times New Roman" w:hAnsi="Times" w:cs="Times New Roman"/>
          <w:color w:val="000000" w:themeColor="text1"/>
          <w:sz w:val="24"/>
          <w:szCs w:val="24"/>
          <w:lang w:val="en-US"/>
        </w:rPr>
        <w:t>individual</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00B567A1" w:rsidRPr="00153597">
        <w:rPr>
          <w:rFonts w:ascii="Times" w:eastAsia="Times New Roman" w:hAnsi="Times" w:cs="Times New Roman"/>
          <w:color w:val="000000" w:themeColor="text1"/>
          <w:sz w:val="24"/>
          <w:szCs w:val="24"/>
          <w:lang w:val="en-US"/>
        </w:rPr>
        <w:t>escape</w:t>
      </w:r>
      <w:r w:rsidR="008160CD" w:rsidRPr="00153597">
        <w:rPr>
          <w:rFonts w:ascii="Times" w:eastAsia="Times New Roman" w:hAnsi="Times" w:cs="Times New Roman"/>
          <w:color w:val="000000" w:themeColor="text1"/>
          <w:sz w:val="24"/>
          <w:szCs w:val="24"/>
          <w:lang w:val="en-US"/>
        </w:rPr>
        <w:t xml:space="preserve"> from his own identity. </w:t>
      </w:r>
      <w:r w:rsidR="00114487" w:rsidRPr="00153597">
        <w:rPr>
          <w:rFonts w:ascii="Times" w:eastAsia="Times New Roman" w:hAnsi="Times" w:cs="Times New Roman"/>
          <w:color w:val="000000" w:themeColor="text1"/>
          <w:sz w:val="24"/>
          <w:szCs w:val="24"/>
          <w:lang w:val="en-US"/>
        </w:rPr>
        <w:t>Last but not least</w:t>
      </w:r>
      <w:r w:rsidR="008160CD" w:rsidRPr="00153597">
        <w:rPr>
          <w:rFonts w:ascii="Times" w:eastAsia="Times New Roman" w:hAnsi="Times" w:cs="Times New Roman"/>
          <w:color w:val="000000" w:themeColor="text1"/>
          <w:sz w:val="24"/>
          <w:szCs w:val="24"/>
          <w:lang w:val="en-US"/>
        </w:rPr>
        <w:t xml:space="preserve">, </w:t>
      </w:r>
      <w:r w:rsidR="00114487" w:rsidRPr="00153597">
        <w:rPr>
          <w:rFonts w:ascii="Times" w:eastAsia="Times New Roman" w:hAnsi="Times" w:cs="Times New Roman"/>
          <w:color w:val="000000" w:themeColor="text1"/>
          <w:sz w:val="24"/>
          <w:szCs w:val="24"/>
          <w:lang w:val="en-US"/>
        </w:rPr>
        <w:t>is</w:t>
      </w:r>
      <w:r w:rsidR="008160CD" w:rsidRPr="00153597">
        <w:rPr>
          <w:rFonts w:ascii="Times" w:eastAsia="Times New Roman" w:hAnsi="Times" w:cs="Times New Roman"/>
          <w:color w:val="000000" w:themeColor="text1"/>
          <w:sz w:val="24"/>
          <w:szCs w:val="24"/>
          <w:lang w:val="en-US"/>
        </w:rPr>
        <w:t xml:space="preserve"> </w:t>
      </w:r>
      <w:r w:rsidR="00096B4E" w:rsidRPr="00153597">
        <w:rPr>
          <w:rFonts w:ascii="Times" w:eastAsia="Times New Roman" w:hAnsi="Times" w:cs="Times New Roman"/>
          <w:color w:val="000000" w:themeColor="text1"/>
          <w:sz w:val="24"/>
          <w:szCs w:val="24"/>
          <w:lang w:val="en-US"/>
        </w:rPr>
        <w:t>Rawicz</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008160CD" w:rsidRPr="00153597">
        <w:rPr>
          <w:rFonts w:ascii="Times" w:eastAsia="Times New Roman" w:hAnsi="Times" w:cs="Times New Roman"/>
          <w:color w:val="000000" w:themeColor="text1"/>
          <w:sz w:val="24"/>
          <w:szCs w:val="24"/>
          <w:lang w:val="en-US"/>
        </w:rPr>
        <w:t xml:space="preserve">most characteristic </w:t>
      </w:r>
      <w:r w:rsidR="00114487" w:rsidRPr="00153597">
        <w:rPr>
          <w:rFonts w:ascii="Times" w:eastAsia="Times New Roman" w:hAnsi="Times" w:cs="Times New Roman"/>
          <w:color w:val="000000" w:themeColor="text1"/>
          <w:sz w:val="24"/>
          <w:szCs w:val="24"/>
          <w:lang w:val="en-US"/>
        </w:rPr>
        <w:t>feature</w:t>
      </w:r>
      <w:r w:rsidR="008160CD" w:rsidRPr="00153597">
        <w:rPr>
          <w:rFonts w:ascii="Times" w:eastAsia="Times New Roman" w:hAnsi="Times" w:cs="Times New Roman"/>
          <w:color w:val="000000" w:themeColor="text1"/>
          <w:sz w:val="24"/>
          <w:szCs w:val="24"/>
          <w:lang w:val="en-US"/>
        </w:rPr>
        <w:t>: multi</w:t>
      </w:r>
      <w:r w:rsidR="001653C1">
        <w:rPr>
          <w:rFonts w:ascii="Times" w:eastAsia="Times New Roman" w:hAnsi="Times" w:cs="Times New Roman"/>
          <w:color w:val="000000" w:themeColor="text1"/>
          <w:sz w:val="24"/>
          <w:szCs w:val="24"/>
          <w:lang w:val="en-US"/>
        </w:rPr>
        <w:t>-layered</w:t>
      </w:r>
      <w:r w:rsidR="00114487" w:rsidRPr="00153597">
        <w:rPr>
          <w:rFonts w:ascii="Times" w:eastAsia="Times New Roman" w:hAnsi="Times" w:cs="Times New Roman"/>
          <w:color w:val="000000" w:themeColor="text1"/>
          <w:sz w:val="24"/>
          <w:szCs w:val="24"/>
          <w:lang w:val="en-US"/>
        </w:rPr>
        <w:t>,</w:t>
      </w:r>
      <w:r w:rsidR="008160CD" w:rsidRPr="00153597">
        <w:rPr>
          <w:rFonts w:ascii="Times" w:eastAsia="Times New Roman" w:hAnsi="Times" w:cs="Times New Roman"/>
          <w:color w:val="000000" w:themeColor="text1"/>
          <w:sz w:val="24"/>
          <w:szCs w:val="24"/>
          <w:lang w:val="en-US"/>
        </w:rPr>
        <w:t xml:space="preserve"> </w:t>
      </w:r>
      <w:r w:rsidR="00114487" w:rsidRPr="00153597">
        <w:rPr>
          <w:rFonts w:ascii="Times" w:eastAsia="Times New Roman" w:hAnsi="Times" w:cs="Times New Roman"/>
          <w:color w:val="000000" w:themeColor="text1"/>
          <w:sz w:val="24"/>
          <w:szCs w:val="24"/>
          <w:lang w:val="en-US"/>
        </w:rPr>
        <w:t>dark</w:t>
      </w:r>
      <w:r w:rsidR="008160CD" w:rsidRPr="00153597">
        <w:rPr>
          <w:rFonts w:ascii="Times" w:eastAsia="Times New Roman" w:hAnsi="Times" w:cs="Times New Roman"/>
          <w:color w:val="000000" w:themeColor="text1"/>
          <w:sz w:val="24"/>
          <w:szCs w:val="24"/>
          <w:lang w:val="en-US"/>
        </w:rPr>
        <w:t xml:space="preserve"> humor. </w:t>
      </w:r>
      <w:r w:rsidR="00114487" w:rsidRPr="00153597">
        <w:rPr>
          <w:rFonts w:ascii="Times" w:eastAsia="Times New Roman" w:hAnsi="Times" w:cs="Times New Roman"/>
          <w:color w:val="000000" w:themeColor="text1"/>
          <w:sz w:val="24"/>
          <w:szCs w:val="24"/>
          <w:lang w:val="en-US"/>
        </w:rPr>
        <w:t>A</w:t>
      </w:r>
      <w:r w:rsidR="00502187" w:rsidRPr="00153597">
        <w:rPr>
          <w:rFonts w:ascii="Times" w:eastAsia="Times New Roman" w:hAnsi="Times" w:cs="Times New Roman"/>
          <w:color w:val="000000" w:themeColor="text1"/>
          <w:sz w:val="24"/>
          <w:szCs w:val="24"/>
          <w:lang w:val="en-US"/>
        </w:rPr>
        <w:t>s</w:t>
      </w:r>
      <w:r w:rsidR="008160CD" w:rsidRPr="00153597">
        <w:rPr>
          <w:rFonts w:ascii="Times" w:eastAsia="Times New Roman" w:hAnsi="Times" w:cs="Times New Roman"/>
          <w:color w:val="000000" w:themeColor="text1"/>
          <w:sz w:val="24"/>
          <w:szCs w:val="24"/>
          <w:lang w:val="en-US"/>
        </w:rPr>
        <w:t xml:space="preserve"> </w:t>
      </w:r>
      <w:r w:rsidR="00502187" w:rsidRPr="00153597">
        <w:rPr>
          <w:rFonts w:ascii="Times" w:eastAsia="Times New Roman" w:hAnsi="Times" w:cs="Times New Roman"/>
          <w:color w:val="000000" w:themeColor="text1"/>
          <w:sz w:val="24"/>
          <w:szCs w:val="24"/>
          <w:lang w:val="en-US"/>
        </w:rPr>
        <w:t xml:space="preserve">a </w:t>
      </w:r>
      <w:r w:rsidR="008160CD" w:rsidRPr="00153597">
        <w:rPr>
          <w:rFonts w:ascii="Times" w:eastAsia="Times New Roman" w:hAnsi="Times" w:cs="Times New Roman"/>
          <w:color w:val="000000" w:themeColor="text1"/>
          <w:sz w:val="24"/>
          <w:szCs w:val="24"/>
          <w:lang w:val="en-US"/>
        </w:rPr>
        <w:t xml:space="preserve">famous </w:t>
      </w:r>
      <w:r w:rsidR="00114487" w:rsidRPr="00153597">
        <w:rPr>
          <w:rFonts w:ascii="Times" w:eastAsia="Times New Roman" w:hAnsi="Times" w:cs="Times New Roman"/>
          <w:color w:val="000000" w:themeColor="text1"/>
          <w:sz w:val="24"/>
          <w:szCs w:val="24"/>
          <w:lang w:val="en-US"/>
        </w:rPr>
        <w:t xml:space="preserve">riddle </w:t>
      </w:r>
      <w:r w:rsidR="00502187" w:rsidRPr="00153597">
        <w:rPr>
          <w:rFonts w:ascii="Times" w:eastAsia="Times New Roman" w:hAnsi="Times" w:cs="Times New Roman"/>
          <w:color w:val="000000" w:themeColor="text1"/>
          <w:sz w:val="24"/>
          <w:szCs w:val="24"/>
          <w:lang w:val="en-US"/>
        </w:rPr>
        <w:t>goe</w:t>
      </w:r>
      <w:r w:rsidR="00114487" w:rsidRPr="00153597">
        <w:rPr>
          <w:rFonts w:ascii="Times" w:eastAsia="Times New Roman" w:hAnsi="Times" w:cs="Times New Roman"/>
          <w:color w:val="000000" w:themeColor="text1"/>
          <w:sz w:val="24"/>
          <w:szCs w:val="24"/>
          <w:lang w:val="en-US"/>
        </w:rPr>
        <w:t>s:</w:t>
      </w:r>
      <w:r w:rsidR="00502187" w:rsidRPr="00153597">
        <w:rPr>
          <w:rFonts w:ascii="Times" w:eastAsia="Times New Roman" w:hAnsi="Times" w:cs="Times New Roman"/>
          <w:color w:val="000000" w:themeColor="text1"/>
          <w:sz w:val="24"/>
          <w:szCs w:val="24"/>
          <w:lang w:val="en-US"/>
        </w:rPr>
        <w:t xml:space="preserve"> </w:t>
      </w:r>
      <w:r w:rsidR="00E437FC" w:rsidRPr="00153597">
        <w:rPr>
          <w:rFonts w:ascii="Times" w:eastAsia="Times New Roman" w:hAnsi="Times" w:cs="Times New Roman"/>
          <w:color w:val="000000" w:themeColor="text1"/>
          <w:sz w:val="24"/>
          <w:szCs w:val="24"/>
          <w:lang w:val="en-US"/>
        </w:rPr>
        <w:t>“</w:t>
      </w:r>
      <w:r w:rsidR="008160CD" w:rsidRPr="00153597">
        <w:rPr>
          <w:rFonts w:ascii="Times" w:eastAsia="Times New Roman" w:hAnsi="Times" w:cs="Times New Roman"/>
          <w:color w:val="000000" w:themeColor="text1"/>
          <w:sz w:val="24"/>
          <w:szCs w:val="24"/>
          <w:lang w:val="en-US"/>
        </w:rPr>
        <w:t>What do fugues and dogs have in common?</w:t>
      </w:r>
      <w:r w:rsidR="00502187" w:rsidRPr="00153597">
        <w:rPr>
          <w:rFonts w:ascii="Times" w:eastAsia="Times New Roman" w:hAnsi="Times" w:cs="Times New Roman"/>
          <w:color w:val="000000" w:themeColor="text1"/>
          <w:sz w:val="24"/>
          <w:szCs w:val="24"/>
          <w:lang w:val="en-US"/>
        </w:rPr>
        <w:t>”</w:t>
      </w:r>
      <w:r w:rsidR="008160CD" w:rsidRPr="00153597">
        <w:rPr>
          <w:rFonts w:ascii="Times" w:eastAsia="Times New Roman" w:hAnsi="Times" w:cs="Times New Roman"/>
          <w:color w:val="000000" w:themeColor="text1"/>
          <w:sz w:val="24"/>
          <w:szCs w:val="24"/>
          <w:lang w:val="en-US"/>
        </w:rPr>
        <w:t xml:space="preserve"> </w:t>
      </w:r>
      <w:r w:rsidR="00E437FC" w:rsidRPr="00153597">
        <w:rPr>
          <w:rFonts w:ascii="Times" w:eastAsia="Times New Roman" w:hAnsi="Times" w:cs="Times New Roman"/>
          <w:color w:val="000000" w:themeColor="text1"/>
          <w:sz w:val="24"/>
          <w:szCs w:val="24"/>
          <w:lang w:val="en-US"/>
        </w:rPr>
        <w:t>“</w:t>
      </w:r>
      <w:r w:rsidR="00114487" w:rsidRPr="00153597">
        <w:rPr>
          <w:rFonts w:ascii="Times" w:eastAsia="Times New Roman" w:hAnsi="Times" w:cs="Times New Roman"/>
          <w:color w:val="000000" w:themeColor="text1"/>
          <w:sz w:val="24"/>
          <w:szCs w:val="24"/>
          <w:lang w:val="en-US"/>
        </w:rPr>
        <w:t>A</w:t>
      </w:r>
      <w:r w:rsidR="008160CD" w:rsidRPr="00153597">
        <w:rPr>
          <w:rFonts w:ascii="Times" w:eastAsia="Times New Roman" w:hAnsi="Times" w:cs="Times New Roman"/>
          <w:color w:val="000000" w:themeColor="text1"/>
          <w:sz w:val="24"/>
          <w:szCs w:val="24"/>
          <w:lang w:val="en-US"/>
        </w:rPr>
        <w:t xml:space="preserve"> tail.</w:t>
      </w:r>
      <w:r w:rsidR="00E437FC" w:rsidRPr="00153597">
        <w:rPr>
          <w:rFonts w:ascii="Times" w:eastAsia="Times New Roman" w:hAnsi="Times" w:cs="Times New Roman"/>
          <w:color w:val="000000" w:themeColor="text1"/>
          <w:sz w:val="24"/>
          <w:szCs w:val="24"/>
          <w:lang w:val="en-US"/>
        </w:rPr>
        <w:t>”</w:t>
      </w:r>
      <w:r w:rsidR="008160CD" w:rsidRPr="00153597">
        <w:rPr>
          <w:rFonts w:ascii="Times" w:eastAsia="Times New Roman" w:hAnsi="Times" w:cs="Times New Roman"/>
          <w:color w:val="000000" w:themeColor="text1"/>
          <w:sz w:val="24"/>
          <w:szCs w:val="24"/>
          <w:lang w:val="en-US"/>
        </w:rPr>
        <w:t xml:space="preserve"> </w:t>
      </w:r>
      <w:r w:rsidR="00114487" w:rsidRPr="00153597">
        <w:rPr>
          <w:rFonts w:ascii="Times" w:eastAsia="Times New Roman" w:hAnsi="Times" w:cs="Times New Roman"/>
          <w:color w:val="000000" w:themeColor="text1"/>
          <w:sz w:val="24"/>
          <w:szCs w:val="24"/>
          <w:lang w:val="en-US"/>
        </w:rPr>
        <w:t xml:space="preserve">In Italian, </w:t>
      </w:r>
      <w:r w:rsidR="00114487" w:rsidRPr="00153597">
        <w:rPr>
          <w:rFonts w:ascii="Times" w:eastAsia="Times New Roman" w:hAnsi="Times" w:cs="Times New Roman"/>
          <w:i/>
          <w:iCs/>
          <w:color w:val="000000" w:themeColor="text1"/>
          <w:sz w:val="24"/>
          <w:szCs w:val="24"/>
          <w:lang w:val="en-US"/>
        </w:rPr>
        <w:t>c</w:t>
      </w:r>
      <w:r w:rsidR="008160CD" w:rsidRPr="00153597">
        <w:rPr>
          <w:rFonts w:ascii="Times" w:eastAsia="Times New Roman" w:hAnsi="Times" w:cs="Times New Roman"/>
          <w:i/>
          <w:iCs/>
          <w:color w:val="000000" w:themeColor="text1"/>
          <w:sz w:val="24"/>
          <w:szCs w:val="24"/>
          <w:lang w:val="en-US"/>
        </w:rPr>
        <w:t>oda</w:t>
      </w:r>
      <w:r w:rsidR="008160CD" w:rsidRPr="00153597">
        <w:rPr>
          <w:rFonts w:ascii="Times" w:eastAsia="Times New Roman" w:hAnsi="Times" w:cs="Times New Roman"/>
          <w:color w:val="000000" w:themeColor="text1"/>
          <w:sz w:val="24"/>
          <w:szCs w:val="24"/>
          <w:lang w:val="en-US"/>
        </w:rPr>
        <w:t xml:space="preserve"> means </w:t>
      </w:r>
      <w:r w:rsidR="00E437FC" w:rsidRPr="00153597">
        <w:rPr>
          <w:rFonts w:ascii="Times" w:eastAsia="Times New Roman" w:hAnsi="Times" w:cs="Times New Roman"/>
          <w:color w:val="000000" w:themeColor="text1"/>
          <w:sz w:val="24"/>
          <w:szCs w:val="24"/>
          <w:lang w:val="en-US"/>
        </w:rPr>
        <w:t>“</w:t>
      </w:r>
      <w:r w:rsidR="008160CD" w:rsidRPr="00153597">
        <w:rPr>
          <w:rFonts w:ascii="Times" w:eastAsia="Times New Roman" w:hAnsi="Times" w:cs="Times New Roman"/>
          <w:color w:val="000000" w:themeColor="text1"/>
          <w:sz w:val="24"/>
          <w:szCs w:val="24"/>
          <w:lang w:val="en-US"/>
        </w:rPr>
        <w:t>tail</w:t>
      </w:r>
      <w:r w:rsidR="00114487" w:rsidRPr="00153597">
        <w:rPr>
          <w:rFonts w:ascii="Times" w:eastAsia="Times New Roman" w:hAnsi="Times" w:cs="Times New Roman"/>
          <w:color w:val="000000" w:themeColor="text1"/>
          <w:sz w:val="24"/>
          <w:szCs w:val="24"/>
          <w:lang w:val="en-US"/>
        </w:rPr>
        <w:t>,</w:t>
      </w:r>
      <w:r w:rsidR="00E437FC" w:rsidRPr="00153597">
        <w:rPr>
          <w:rFonts w:ascii="Times" w:eastAsia="Times New Roman" w:hAnsi="Times" w:cs="Times New Roman"/>
          <w:color w:val="000000" w:themeColor="text1"/>
          <w:sz w:val="24"/>
          <w:szCs w:val="24"/>
          <w:lang w:val="en-US"/>
        </w:rPr>
        <w:t>”</w:t>
      </w:r>
      <w:r w:rsidR="008160CD" w:rsidRPr="00153597">
        <w:rPr>
          <w:rFonts w:ascii="Times" w:eastAsia="Times New Roman" w:hAnsi="Times" w:cs="Times New Roman"/>
          <w:color w:val="000000" w:themeColor="text1"/>
          <w:sz w:val="24"/>
          <w:szCs w:val="24"/>
          <w:lang w:val="en-US"/>
        </w:rPr>
        <w:t xml:space="preserve"> </w:t>
      </w:r>
      <w:r w:rsidR="00502187" w:rsidRPr="00153597">
        <w:rPr>
          <w:rFonts w:ascii="Times" w:eastAsia="Times New Roman" w:hAnsi="Times" w:cs="Times New Roman"/>
          <w:color w:val="000000" w:themeColor="text1"/>
          <w:sz w:val="24"/>
          <w:szCs w:val="24"/>
          <w:lang w:val="en-US"/>
        </w:rPr>
        <w:t>while in</w:t>
      </w:r>
      <w:r w:rsidR="00114487" w:rsidRPr="00153597">
        <w:rPr>
          <w:rFonts w:ascii="Times" w:eastAsia="Times New Roman" w:hAnsi="Times" w:cs="Times New Roman"/>
          <w:color w:val="000000" w:themeColor="text1"/>
          <w:sz w:val="24"/>
          <w:szCs w:val="24"/>
          <w:lang w:val="en-US"/>
        </w:rPr>
        <w:t xml:space="preserve"> French</w:t>
      </w:r>
      <w:r w:rsidR="008160CD" w:rsidRPr="00153597">
        <w:rPr>
          <w:rFonts w:ascii="Times" w:eastAsia="Times New Roman" w:hAnsi="Times" w:cs="Times New Roman"/>
          <w:color w:val="000000" w:themeColor="text1"/>
          <w:sz w:val="24"/>
          <w:szCs w:val="24"/>
          <w:lang w:val="en-US"/>
        </w:rPr>
        <w:t xml:space="preserve"> </w:t>
      </w:r>
      <w:r w:rsidR="00502187" w:rsidRPr="00153597">
        <w:rPr>
          <w:rFonts w:ascii="Times" w:eastAsia="Times New Roman" w:hAnsi="Times" w:cs="Times New Roman"/>
          <w:color w:val="000000" w:themeColor="text1"/>
          <w:sz w:val="24"/>
          <w:szCs w:val="24"/>
          <w:lang w:val="en-US"/>
        </w:rPr>
        <w:t xml:space="preserve">the </w:t>
      </w:r>
      <w:r w:rsidR="00114487" w:rsidRPr="00153597">
        <w:rPr>
          <w:rFonts w:ascii="Times" w:eastAsia="Times New Roman" w:hAnsi="Times" w:cs="Times New Roman"/>
          <w:color w:val="000000" w:themeColor="text1"/>
          <w:sz w:val="24"/>
          <w:szCs w:val="24"/>
          <w:lang w:val="en-US"/>
        </w:rPr>
        <w:t xml:space="preserve">word is </w:t>
      </w:r>
      <w:r w:rsidR="00114487" w:rsidRPr="00153597">
        <w:rPr>
          <w:rFonts w:ascii="Times" w:eastAsia="Times New Roman" w:hAnsi="Times" w:cs="Times New Roman"/>
          <w:i/>
          <w:iCs/>
          <w:color w:val="000000" w:themeColor="text1"/>
          <w:sz w:val="24"/>
          <w:szCs w:val="24"/>
          <w:lang w:val="en-US"/>
        </w:rPr>
        <w:t>queue</w:t>
      </w:r>
      <w:r w:rsidR="008160CD" w:rsidRPr="00153597">
        <w:rPr>
          <w:rFonts w:ascii="Times" w:eastAsia="Times New Roman" w:hAnsi="Times" w:cs="Times New Roman"/>
          <w:color w:val="000000" w:themeColor="text1"/>
          <w:sz w:val="24"/>
          <w:szCs w:val="24"/>
          <w:lang w:val="en-US"/>
        </w:rPr>
        <w:t xml:space="preserve">, </w:t>
      </w:r>
      <w:r w:rsidR="00114487" w:rsidRPr="00153597">
        <w:rPr>
          <w:rFonts w:ascii="Times" w:eastAsia="Times New Roman" w:hAnsi="Times" w:cs="Times New Roman"/>
          <w:color w:val="000000" w:themeColor="text1"/>
          <w:sz w:val="24"/>
          <w:szCs w:val="24"/>
          <w:lang w:val="en-US"/>
        </w:rPr>
        <w:t>a slang term for</w:t>
      </w:r>
      <w:r w:rsidR="008160CD" w:rsidRPr="00153597">
        <w:rPr>
          <w:rFonts w:ascii="Times" w:eastAsia="Times New Roman" w:hAnsi="Times" w:cs="Times New Roman"/>
          <w:color w:val="000000" w:themeColor="text1"/>
          <w:sz w:val="24"/>
          <w:szCs w:val="24"/>
          <w:lang w:val="en-US"/>
        </w:rPr>
        <w:t xml:space="preserve"> male genital</w:t>
      </w:r>
      <w:r w:rsidR="00114487" w:rsidRPr="00153597">
        <w:rPr>
          <w:rFonts w:ascii="Times" w:eastAsia="Times New Roman" w:hAnsi="Times" w:cs="Times New Roman"/>
          <w:color w:val="000000" w:themeColor="text1"/>
          <w:sz w:val="24"/>
          <w:szCs w:val="24"/>
          <w:lang w:val="en-US"/>
        </w:rPr>
        <w:t>ia</w:t>
      </w:r>
      <w:r w:rsidR="008160CD" w:rsidRPr="00153597">
        <w:rPr>
          <w:rFonts w:ascii="Times" w:eastAsia="Times New Roman" w:hAnsi="Times" w:cs="Times New Roman"/>
          <w:color w:val="000000" w:themeColor="text1"/>
          <w:sz w:val="24"/>
          <w:szCs w:val="24"/>
          <w:lang w:val="en-US"/>
        </w:rPr>
        <w:t>. The events</w:t>
      </w:r>
      <w:r w:rsidR="007644D9" w:rsidRPr="00153597">
        <w:rPr>
          <w:rFonts w:ascii="Times" w:eastAsia="Times New Roman" w:hAnsi="Times" w:cs="Times New Roman"/>
          <w:color w:val="000000" w:themeColor="text1"/>
          <w:sz w:val="24"/>
          <w:szCs w:val="24"/>
          <w:lang w:val="en-US"/>
        </w:rPr>
        <w:t xml:space="preserve"> described</w:t>
      </w:r>
      <w:r w:rsidR="008160CD" w:rsidRPr="00153597">
        <w:rPr>
          <w:rFonts w:ascii="Times" w:eastAsia="Times New Roman" w:hAnsi="Times" w:cs="Times New Roman"/>
          <w:color w:val="000000" w:themeColor="text1"/>
          <w:sz w:val="24"/>
          <w:szCs w:val="24"/>
          <w:lang w:val="en-US"/>
        </w:rPr>
        <w:t xml:space="preserve"> </w:t>
      </w:r>
      <w:r w:rsidR="007644D9" w:rsidRPr="00153597">
        <w:rPr>
          <w:rFonts w:ascii="Times" w:eastAsia="Times New Roman" w:hAnsi="Times" w:cs="Times New Roman"/>
          <w:color w:val="000000" w:themeColor="text1"/>
          <w:sz w:val="24"/>
          <w:szCs w:val="24"/>
          <w:lang w:val="en-US"/>
        </w:rPr>
        <w:t>in</w:t>
      </w:r>
      <w:r w:rsidR="008160CD" w:rsidRPr="00153597">
        <w:rPr>
          <w:rFonts w:ascii="Times" w:eastAsia="Times New Roman" w:hAnsi="Times" w:cs="Times New Roman"/>
          <w:color w:val="000000" w:themeColor="text1"/>
          <w:sz w:val="24"/>
          <w:szCs w:val="24"/>
          <w:lang w:val="en-US"/>
        </w:rPr>
        <w:t xml:space="preserve"> the novel revolve around circumcision</w:t>
      </w:r>
      <w:r w:rsidR="007644D9" w:rsidRPr="00153597">
        <w:rPr>
          <w:rFonts w:ascii="Times" w:eastAsia="Times New Roman" w:hAnsi="Times" w:cs="Times New Roman"/>
          <w:color w:val="000000" w:themeColor="text1"/>
          <w:sz w:val="24"/>
          <w:szCs w:val="24"/>
          <w:lang w:val="en-US"/>
        </w:rPr>
        <w:t>—</w:t>
      </w:r>
      <w:r w:rsidR="008160CD" w:rsidRPr="00153597">
        <w:rPr>
          <w:rFonts w:ascii="Times" w:eastAsia="Times New Roman" w:hAnsi="Times" w:cs="Times New Roman"/>
          <w:color w:val="000000" w:themeColor="text1"/>
          <w:sz w:val="24"/>
          <w:szCs w:val="24"/>
          <w:lang w:val="en-US"/>
        </w:rPr>
        <w:t xml:space="preserve">the </w:t>
      </w:r>
      <w:r w:rsidR="007644D9" w:rsidRPr="00153597">
        <w:rPr>
          <w:rFonts w:ascii="Times" w:eastAsia="Times New Roman" w:hAnsi="Times" w:cs="Times New Roman"/>
          <w:color w:val="000000" w:themeColor="text1"/>
          <w:sz w:val="24"/>
          <w:szCs w:val="24"/>
          <w:lang w:val="en-US"/>
        </w:rPr>
        <w:t>sole</w:t>
      </w:r>
      <w:r w:rsidR="008160CD" w:rsidRPr="00153597">
        <w:rPr>
          <w:rFonts w:ascii="Times" w:eastAsia="Times New Roman" w:hAnsi="Times" w:cs="Times New Roman"/>
          <w:color w:val="000000" w:themeColor="text1"/>
          <w:sz w:val="24"/>
          <w:szCs w:val="24"/>
          <w:lang w:val="en-US"/>
        </w:rPr>
        <w:t xml:space="preserve"> </w:t>
      </w:r>
      <w:r w:rsidR="007644D9" w:rsidRPr="00153597">
        <w:rPr>
          <w:rFonts w:ascii="Times" w:eastAsia="Times New Roman" w:hAnsi="Times" w:cs="Times New Roman"/>
          <w:color w:val="000000" w:themeColor="text1"/>
          <w:sz w:val="24"/>
          <w:szCs w:val="24"/>
          <w:lang w:val="en-US"/>
        </w:rPr>
        <w:t>means of</w:t>
      </w:r>
      <w:r w:rsidR="008160CD" w:rsidRPr="00153597">
        <w:rPr>
          <w:rFonts w:ascii="Times" w:eastAsia="Times New Roman" w:hAnsi="Times" w:cs="Times New Roman"/>
          <w:color w:val="000000" w:themeColor="text1"/>
          <w:sz w:val="24"/>
          <w:szCs w:val="24"/>
          <w:lang w:val="en-US"/>
        </w:rPr>
        <w:t xml:space="preserve"> determin</w:t>
      </w:r>
      <w:r w:rsidR="007644D9" w:rsidRPr="00153597">
        <w:rPr>
          <w:rFonts w:ascii="Times" w:eastAsia="Times New Roman" w:hAnsi="Times" w:cs="Times New Roman"/>
          <w:color w:val="000000" w:themeColor="text1"/>
          <w:sz w:val="24"/>
          <w:szCs w:val="24"/>
          <w:lang w:val="en-US"/>
        </w:rPr>
        <w:t xml:space="preserve">ing </w:t>
      </w:r>
      <w:r w:rsidR="008160CD" w:rsidRPr="00153597">
        <w:rPr>
          <w:rFonts w:ascii="Times" w:eastAsia="Times New Roman" w:hAnsi="Times" w:cs="Times New Roman"/>
          <w:color w:val="000000" w:themeColor="text1"/>
          <w:sz w:val="24"/>
          <w:szCs w:val="24"/>
          <w:lang w:val="en-US"/>
        </w:rPr>
        <w:t xml:space="preserve">the Jewishness of </w:t>
      </w:r>
      <w:r w:rsidR="007644D9" w:rsidRPr="00153597">
        <w:rPr>
          <w:rFonts w:ascii="Times" w:eastAsia="Times New Roman" w:hAnsi="Times" w:cs="Times New Roman"/>
          <w:color w:val="000000" w:themeColor="text1"/>
          <w:sz w:val="24"/>
          <w:szCs w:val="24"/>
          <w:lang w:val="en-US"/>
        </w:rPr>
        <w:t>a man</w:t>
      </w:r>
      <w:r w:rsidR="008160CD" w:rsidRPr="00153597">
        <w:rPr>
          <w:rFonts w:ascii="Times" w:eastAsia="Times New Roman" w:hAnsi="Times" w:cs="Times New Roman"/>
          <w:color w:val="000000" w:themeColor="text1"/>
          <w:sz w:val="24"/>
          <w:szCs w:val="24"/>
          <w:lang w:val="en-US"/>
        </w:rPr>
        <w:t xml:space="preserve"> </w:t>
      </w:r>
      <w:r w:rsidR="007644D9" w:rsidRPr="00153597">
        <w:rPr>
          <w:rFonts w:ascii="Times" w:eastAsia="Times New Roman" w:hAnsi="Times" w:cs="Times New Roman"/>
          <w:color w:val="000000" w:themeColor="text1"/>
          <w:sz w:val="24"/>
          <w:szCs w:val="24"/>
          <w:lang w:val="en-US"/>
        </w:rPr>
        <w:t>of</w:t>
      </w:r>
      <w:r w:rsidR="008160CD" w:rsidRPr="00153597">
        <w:rPr>
          <w:rFonts w:ascii="Times" w:eastAsia="Times New Roman" w:hAnsi="Times" w:cs="Times New Roman"/>
          <w:color w:val="000000" w:themeColor="text1"/>
          <w:sz w:val="24"/>
          <w:szCs w:val="24"/>
          <w:lang w:val="en-US"/>
        </w:rPr>
        <w:t xml:space="preserve"> non-Semitic appearance </w:t>
      </w:r>
      <w:r w:rsidR="007644D9" w:rsidRPr="00153597">
        <w:rPr>
          <w:rFonts w:ascii="Times" w:eastAsia="Times New Roman" w:hAnsi="Times" w:cs="Times New Roman"/>
          <w:color w:val="000000" w:themeColor="text1"/>
          <w:sz w:val="24"/>
          <w:szCs w:val="24"/>
          <w:lang w:val="en-US"/>
        </w:rPr>
        <w:t>in possession of</w:t>
      </w:r>
      <w:r w:rsidR="008160CD" w:rsidRPr="00153597">
        <w:rPr>
          <w:rFonts w:ascii="Times" w:eastAsia="Times New Roman" w:hAnsi="Times" w:cs="Times New Roman"/>
          <w:color w:val="000000" w:themeColor="text1"/>
          <w:sz w:val="24"/>
          <w:szCs w:val="24"/>
          <w:lang w:val="en-US"/>
        </w:rPr>
        <w:t xml:space="preserve"> documents</w:t>
      </w:r>
      <w:r w:rsidR="007644D9" w:rsidRPr="00153597">
        <w:rPr>
          <w:rFonts w:ascii="Times" w:eastAsia="Times New Roman" w:hAnsi="Times" w:cs="Times New Roman"/>
          <w:color w:val="000000" w:themeColor="text1"/>
          <w:sz w:val="24"/>
          <w:szCs w:val="24"/>
          <w:lang w:val="en-US"/>
        </w:rPr>
        <w:t xml:space="preserve"> proving his Aryan origins</w:t>
      </w:r>
      <w:r w:rsidR="008160CD" w:rsidRPr="00153597">
        <w:rPr>
          <w:rFonts w:ascii="Times" w:eastAsia="Times New Roman" w:hAnsi="Times" w:cs="Times New Roman"/>
          <w:color w:val="000000" w:themeColor="text1"/>
          <w:sz w:val="24"/>
          <w:szCs w:val="24"/>
          <w:lang w:val="en-US"/>
        </w:rPr>
        <w:t xml:space="preserve">. Hence the </w:t>
      </w:r>
      <w:r w:rsidR="00096B4E" w:rsidRPr="00153597">
        <w:rPr>
          <w:rFonts w:ascii="Times" w:eastAsia="Times New Roman" w:hAnsi="Times" w:cs="Times New Roman"/>
          <w:color w:val="000000" w:themeColor="text1"/>
          <w:sz w:val="24"/>
          <w:szCs w:val="24"/>
          <w:lang w:val="en-US"/>
        </w:rPr>
        <w:t>novel</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007644D9" w:rsidRPr="00153597">
        <w:rPr>
          <w:rFonts w:ascii="Times" w:eastAsia="Times New Roman" w:hAnsi="Times" w:cs="Times New Roman"/>
          <w:color w:val="000000" w:themeColor="text1"/>
          <w:sz w:val="24"/>
          <w:szCs w:val="24"/>
          <w:lang w:val="en-US"/>
        </w:rPr>
        <w:t>initial</w:t>
      </w:r>
      <w:r w:rsidR="008160CD" w:rsidRPr="00153597">
        <w:rPr>
          <w:rFonts w:ascii="Times" w:eastAsia="Times New Roman" w:hAnsi="Times" w:cs="Times New Roman"/>
          <w:color w:val="000000" w:themeColor="text1"/>
          <w:sz w:val="24"/>
          <w:szCs w:val="24"/>
          <w:lang w:val="en-US"/>
        </w:rPr>
        <w:t xml:space="preserve"> title: </w:t>
      </w:r>
      <w:r w:rsidR="008160CD" w:rsidRPr="00153597">
        <w:rPr>
          <w:rFonts w:ascii="Times" w:eastAsia="Times New Roman" w:hAnsi="Times" w:cs="Times New Roman"/>
          <w:i/>
          <w:iCs/>
          <w:color w:val="000000" w:themeColor="text1"/>
          <w:sz w:val="24"/>
          <w:szCs w:val="24"/>
          <w:lang w:val="en-US"/>
        </w:rPr>
        <w:t xml:space="preserve">The Tail and the Art of </w:t>
      </w:r>
      <w:r w:rsidR="007644D9" w:rsidRPr="00153597">
        <w:rPr>
          <w:rFonts w:ascii="Times" w:eastAsia="Times New Roman" w:hAnsi="Times" w:cs="Times New Roman"/>
          <w:i/>
          <w:iCs/>
          <w:color w:val="000000" w:themeColor="text1"/>
          <w:sz w:val="24"/>
          <w:szCs w:val="24"/>
          <w:lang w:val="en-US"/>
        </w:rPr>
        <w:t>Assimilation</w:t>
      </w:r>
      <w:r w:rsidR="007644D9" w:rsidRPr="00153597">
        <w:rPr>
          <w:rFonts w:ascii="Times" w:eastAsia="Times New Roman" w:hAnsi="Times" w:cs="Times New Roman"/>
          <w:color w:val="000000" w:themeColor="text1"/>
          <w:sz w:val="24"/>
          <w:szCs w:val="24"/>
          <w:lang w:val="en-US"/>
        </w:rPr>
        <w:t>.</w:t>
      </w:r>
    </w:p>
    <w:p w14:paraId="1F502C9F" w14:textId="77777777" w:rsidR="00835526" w:rsidRPr="00153597" w:rsidRDefault="00835526" w:rsidP="002E287E">
      <w:pPr>
        <w:spacing w:line="360" w:lineRule="auto"/>
        <w:jc w:val="both"/>
        <w:rPr>
          <w:rFonts w:ascii="Times" w:eastAsia="Times New Roman" w:hAnsi="Times" w:cs="Times New Roman"/>
          <w:b/>
          <w:color w:val="000000" w:themeColor="text1"/>
          <w:sz w:val="24"/>
          <w:szCs w:val="24"/>
          <w:lang w:val="en-US"/>
        </w:rPr>
      </w:pPr>
    </w:p>
    <w:p w14:paraId="36DB8F4D" w14:textId="4434CC36" w:rsidR="00835526" w:rsidRPr="00C61822" w:rsidRDefault="00773D43" w:rsidP="00835526">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 xml:space="preserve">Equally noteworthy is the </w:t>
      </w:r>
      <w:r w:rsidR="00096B4E" w:rsidRPr="00153597">
        <w:rPr>
          <w:rFonts w:ascii="Times" w:eastAsia="Times New Roman" w:hAnsi="Times" w:cs="Times New Roman"/>
          <w:color w:val="000000" w:themeColor="text1"/>
          <w:sz w:val="24"/>
          <w:szCs w:val="24"/>
          <w:lang w:val="en-US"/>
        </w:rPr>
        <w:t>author</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008D0F31" w:rsidRPr="00153597">
        <w:rPr>
          <w:rFonts w:ascii="Times" w:eastAsia="Times New Roman" w:hAnsi="Times" w:cs="Times New Roman"/>
          <w:color w:val="000000" w:themeColor="text1"/>
          <w:sz w:val="24"/>
          <w:szCs w:val="24"/>
          <w:lang w:val="en-US"/>
        </w:rPr>
        <w:t>great</w:t>
      </w:r>
      <w:r w:rsidR="00835526" w:rsidRPr="00153597">
        <w:rPr>
          <w:rFonts w:ascii="Times" w:eastAsia="Times New Roman" w:hAnsi="Times" w:cs="Times New Roman"/>
          <w:color w:val="000000" w:themeColor="text1"/>
          <w:sz w:val="24"/>
          <w:szCs w:val="24"/>
          <w:lang w:val="en-US"/>
        </w:rPr>
        <w:t xml:space="preserve"> effort to </w:t>
      </w:r>
      <w:r w:rsidR="00635A3C" w:rsidRPr="00153597">
        <w:rPr>
          <w:rFonts w:ascii="Times" w:eastAsia="Times New Roman" w:hAnsi="Times" w:cs="Times New Roman"/>
          <w:color w:val="000000" w:themeColor="text1"/>
          <w:sz w:val="24"/>
          <w:szCs w:val="24"/>
          <w:lang w:val="en-US"/>
        </w:rPr>
        <w:t>“</w:t>
      </w:r>
      <w:r w:rsidR="00835526" w:rsidRPr="00153597">
        <w:rPr>
          <w:rFonts w:ascii="Times" w:eastAsia="Times New Roman" w:hAnsi="Times" w:cs="Times New Roman"/>
          <w:color w:val="000000" w:themeColor="text1"/>
          <w:sz w:val="24"/>
          <w:szCs w:val="24"/>
          <w:lang w:val="en-US"/>
        </w:rPr>
        <w:t>depersonalize</w:t>
      </w:r>
      <w:r w:rsidR="00635A3C" w:rsidRPr="00153597">
        <w:rPr>
          <w:rFonts w:ascii="Times" w:eastAsia="Times New Roman" w:hAnsi="Times" w:cs="Times New Roman"/>
          <w:color w:val="000000" w:themeColor="text1"/>
          <w:sz w:val="24"/>
          <w:szCs w:val="24"/>
          <w:lang w:val="en-US"/>
        </w:rPr>
        <w:t>”</w:t>
      </w:r>
      <w:r w:rsidR="00835526" w:rsidRPr="00153597">
        <w:rPr>
          <w:rFonts w:ascii="Times" w:eastAsia="Times New Roman" w:hAnsi="Times" w:cs="Times New Roman"/>
          <w:color w:val="000000" w:themeColor="text1"/>
          <w:sz w:val="24"/>
          <w:szCs w:val="24"/>
          <w:lang w:val="en-US"/>
        </w:rPr>
        <w:t xml:space="preserve"> the described places and characters. </w:t>
      </w:r>
      <w:r w:rsidR="002E287E" w:rsidRPr="00153597">
        <w:rPr>
          <w:rFonts w:ascii="Times" w:eastAsia="Times New Roman" w:hAnsi="Times" w:cs="Times New Roman"/>
          <w:color w:val="000000" w:themeColor="text1"/>
          <w:sz w:val="24"/>
          <w:szCs w:val="24"/>
          <w:lang w:val="en-US"/>
        </w:rPr>
        <w:t xml:space="preserve">Without </w:t>
      </w:r>
      <w:r w:rsidR="00153597" w:rsidRPr="00153597">
        <w:rPr>
          <w:rFonts w:ascii="Times" w:eastAsia="Times New Roman" w:hAnsi="Times" w:cs="Times New Roman"/>
          <w:color w:val="000000" w:themeColor="text1"/>
          <w:sz w:val="24"/>
          <w:szCs w:val="24"/>
          <w:lang w:val="en-US"/>
        </w:rPr>
        <w:t>referring</w:t>
      </w:r>
      <w:r w:rsidRPr="00153597">
        <w:rPr>
          <w:rFonts w:ascii="Times" w:eastAsia="Times New Roman" w:hAnsi="Times" w:cs="Times New Roman"/>
          <w:color w:val="000000" w:themeColor="text1"/>
          <w:sz w:val="24"/>
          <w:szCs w:val="24"/>
          <w:lang w:val="en-US"/>
        </w:rPr>
        <w:t xml:space="preserve"> to</w:t>
      </w:r>
      <w:r w:rsidR="00835526" w:rsidRPr="00153597">
        <w:rPr>
          <w:rFonts w:ascii="Times" w:eastAsia="Times New Roman" w:hAnsi="Times" w:cs="Times New Roman"/>
          <w:color w:val="000000" w:themeColor="text1"/>
          <w:sz w:val="24"/>
          <w:szCs w:val="24"/>
          <w:lang w:val="en-US"/>
        </w:rPr>
        <w:t xml:space="preserve"> any specific dates</w:t>
      </w:r>
      <w:r w:rsidRPr="00153597">
        <w:rPr>
          <w:rFonts w:ascii="Times" w:eastAsia="Times New Roman" w:hAnsi="Times" w:cs="Times New Roman"/>
          <w:color w:val="000000" w:themeColor="text1"/>
          <w:sz w:val="24"/>
          <w:szCs w:val="24"/>
          <w:lang w:val="en-US"/>
        </w:rPr>
        <w:t xml:space="preserve"> or</w:t>
      </w:r>
      <w:r w:rsidR="00835526" w:rsidRPr="00153597">
        <w:rPr>
          <w:rFonts w:ascii="Times" w:eastAsia="Times New Roman" w:hAnsi="Times" w:cs="Times New Roman"/>
          <w:color w:val="000000" w:themeColor="text1"/>
          <w:sz w:val="24"/>
          <w:szCs w:val="24"/>
          <w:lang w:val="en-US"/>
        </w:rPr>
        <w:t xml:space="preserve"> cities, </w:t>
      </w:r>
      <w:r w:rsidR="002E287E" w:rsidRPr="00153597">
        <w:rPr>
          <w:rFonts w:ascii="Times" w:eastAsia="Times New Roman" w:hAnsi="Times" w:cs="Times New Roman"/>
          <w:color w:val="000000" w:themeColor="text1"/>
          <w:sz w:val="24"/>
          <w:szCs w:val="24"/>
          <w:lang w:val="en-US"/>
        </w:rPr>
        <w:t xml:space="preserve">he </w:t>
      </w:r>
      <w:r w:rsidR="00835526" w:rsidRPr="00153597">
        <w:rPr>
          <w:rFonts w:ascii="Times" w:eastAsia="Times New Roman" w:hAnsi="Times" w:cs="Times New Roman"/>
          <w:color w:val="000000" w:themeColor="text1"/>
          <w:sz w:val="24"/>
          <w:szCs w:val="24"/>
          <w:lang w:val="en-US"/>
        </w:rPr>
        <w:t>changes the names of historical</w:t>
      </w:r>
      <w:r w:rsidR="000903BB"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 xml:space="preserve">figures </w:t>
      </w:r>
      <w:r w:rsidR="00835526" w:rsidRPr="00153597">
        <w:rPr>
          <w:rFonts w:ascii="Times" w:eastAsia="Times New Roman" w:hAnsi="Times" w:cs="Times New Roman"/>
          <w:color w:val="000000" w:themeColor="text1"/>
          <w:sz w:val="24"/>
          <w:szCs w:val="24"/>
          <w:lang w:val="en-US"/>
        </w:rPr>
        <w:t xml:space="preserve">and tells the story from the </w:t>
      </w:r>
      <w:r w:rsidR="000903BB" w:rsidRPr="00153597">
        <w:rPr>
          <w:rFonts w:ascii="Times" w:eastAsia="Times New Roman" w:hAnsi="Times" w:cs="Times New Roman"/>
          <w:color w:val="000000" w:themeColor="text1"/>
          <w:sz w:val="24"/>
          <w:szCs w:val="24"/>
          <w:lang w:val="en-US"/>
        </w:rPr>
        <w:t>perspective</w:t>
      </w:r>
      <w:r w:rsidR="00835526" w:rsidRPr="00153597">
        <w:rPr>
          <w:rFonts w:ascii="Times" w:eastAsia="Times New Roman" w:hAnsi="Times" w:cs="Times New Roman"/>
          <w:color w:val="000000" w:themeColor="text1"/>
          <w:sz w:val="24"/>
          <w:szCs w:val="24"/>
          <w:lang w:val="en-US"/>
        </w:rPr>
        <w:t xml:space="preserve"> of </w:t>
      </w:r>
      <w:r w:rsidR="000903BB" w:rsidRPr="00153597">
        <w:rPr>
          <w:rFonts w:ascii="Times" w:eastAsia="Times New Roman" w:hAnsi="Times" w:cs="Times New Roman"/>
          <w:color w:val="000000" w:themeColor="text1"/>
          <w:sz w:val="24"/>
          <w:szCs w:val="24"/>
          <w:lang w:val="en-US"/>
        </w:rPr>
        <w:t>multiple</w:t>
      </w:r>
      <w:r w:rsidR="00835526" w:rsidRPr="00153597">
        <w:rPr>
          <w:rFonts w:ascii="Times" w:eastAsia="Times New Roman" w:hAnsi="Times" w:cs="Times New Roman"/>
          <w:color w:val="000000" w:themeColor="text1"/>
          <w:sz w:val="24"/>
          <w:szCs w:val="24"/>
          <w:lang w:val="en-US"/>
        </w:rPr>
        <w:t xml:space="preserve"> characters, none of whom </w:t>
      </w:r>
      <w:r w:rsidR="008D0F31" w:rsidRPr="00153597">
        <w:rPr>
          <w:rFonts w:ascii="Times" w:eastAsia="Times New Roman" w:hAnsi="Times" w:cs="Times New Roman"/>
          <w:color w:val="000000" w:themeColor="text1"/>
          <w:sz w:val="24"/>
          <w:szCs w:val="24"/>
          <w:lang w:val="en-US"/>
        </w:rPr>
        <w:t>go by</w:t>
      </w:r>
      <w:r w:rsidR="00835526" w:rsidRPr="00153597">
        <w:rPr>
          <w:rFonts w:ascii="Times" w:eastAsia="Times New Roman" w:hAnsi="Times" w:cs="Times New Roman"/>
          <w:color w:val="000000" w:themeColor="text1"/>
          <w:sz w:val="24"/>
          <w:szCs w:val="24"/>
          <w:lang w:val="en-US"/>
        </w:rPr>
        <w:t xml:space="preserve"> </w:t>
      </w:r>
      <w:r w:rsidR="000903BB" w:rsidRPr="00153597">
        <w:rPr>
          <w:rFonts w:ascii="Times" w:eastAsia="Times New Roman" w:hAnsi="Times" w:cs="Times New Roman"/>
          <w:color w:val="000000" w:themeColor="text1"/>
          <w:sz w:val="24"/>
          <w:szCs w:val="24"/>
          <w:lang w:val="en-US"/>
        </w:rPr>
        <w:t>their real</w:t>
      </w:r>
      <w:r w:rsidR="00835526" w:rsidRPr="00153597">
        <w:rPr>
          <w:rFonts w:ascii="Times" w:eastAsia="Times New Roman" w:hAnsi="Times" w:cs="Times New Roman"/>
          <w:color w:val="000000" w:themeColor="text1"/>
          <w:sz w:val="24"/>
          <w:szCs w:val="24"/>
          <w:lang w:val="en-US"/>
        </w:rPr>
        <w:t xml:space="preserve"> name(s). </w:t>
      </w:r>
      <w:r w:rsidR="000903BB" w:rsidRPr="00153597">
        <w:rPr>
          <w:rFonts w:ascii="Times" w:eastAsia="Times New Roman" w:hAnsi="Times" w:cs="Times New Roman"/>
          <w:color w:val="000000" w:themeColor="text1"/>
          <w:sz w:val="24"/>
          <w:szCs w:val="24"/>
          <w:lang w:val="en-US"/>
        </w:rPr>
        <w:t>For the most part</w:t>
      </w:r>
      <w:r w:rsidR="00835526" w:rsidRPr="00153597">
        <w:rPr>
          <w:rFonts w:ascii="Times" w:eastAsia="Times New Roman" w:hAnsi="Times" w:cs="Times New Roman"/>
          <w:color w:val="000000" w:themeColor="text1"/>
          <w:sz w:val="24"/>
          <w:szCs w:val="24"/>
          <w:lang w:val="en-US"/>
        </w:rPr>
        <w:t xml:space="preserve">, </w:t>
      </w:r>
      <w:r w:rsidR="00153597" w:rsidRPr="00153597">
        <w:rPr>
          <w:rFonts w:ascii="Times" w:eastAsia="Times New Roman" w:hAnsi="Times" w:cs="Times New Roman"/>
          <w:color w:val="000000" w:themeColor="text1"/>
          <w:sz w:val="24"/>
          <w:szCs w:val="24"/>
          <w:lang w:val="en-US"/>
        </w:rPr>
        <w:t>however</w:t>
      </w:r>
      <w:r w:rsidR="000903BB" w:rsidRPr="00153597">
        <w:rPr>
          <w:rFonts w:ascii="Times" w:eastAsia="Times New Roman" w:hAnsi="Times" w:cs="Times New Roman"/>
          <w:color w:val="000000" w:themeColor="text1"/>
          <w:sz w:val="24"/>
          <w:szCs w:val="24"/>
          <w:lang w:val="en-US"/>
        </w:rPr>
        <w:t>, t</w:t>
      </w:r>
      <w:r w:rsidR="00835526" w:rsidRPr="00153597">
        <w:rPr>
          <w:rFonts w:ascii="Times" w:eastAsia="Times New Roman" w:hAnsi="Times" w:cs="Times New Roman"/>
          <w:color w:val="000000" w:themeColor="text1"/>
          <w:sz w:val="24"/>
          <w:szCs w:val="24"/>
          <w:lang w:val="en-US"/>
        </w:rPr>
        <w:t xml:space="preserve">hese </w:t>
      </w:r>
      <w:r w:rsidR="00635A3C" w:rsidRPr="00153597">
        <w:rPr>
          <w:rFonts w:ascii="Times" w:eastAsia="Times New Roman" w:hAnsi="Times" w:cs="Times New Roman"/>
          <w:color w:val="000000" w:themeColor="text1"/>
          <w:sz w:val="24"/>
          <w:szCs w:val="24"/>
          <w:lang w:val="en-US"/>
        </w:rPr>
        <w:t>“secrets”</w:t>
      </w:r>
      <w:r w:rsidR="00835526" w:rsidRPr="00153597">
        <w:rPr>
          <w:rFonts w:ascii="Times" w:eastAsia="Times New Roman" w:hAnsi="Times" w:cs="Times New Roman"/>
          <w:color w:val="000000" w:themeColor="text1"/>
          <w:sz w:val="24"/>
          <w:szCs w:val="24"/>
          <w:lang w:val="en-US"/>
        </w:rPr>
        <w:t xml:space="preserve"> are </w:t>
      </w:r>
      <w:r w:rsidR="00153597" w:rsidRPr="00153597">
        <w:rPr>
          <w:rFonts w:ascii="Times" w:eastAsia="Times New Roman" w:hAnsi="Times" w:cs="Times New Roman"/>
          <w:color w:val="000000" w:themeColor="text1"/>
          <w:sz w:val="24"/>
          <w:szCs w:val="24"/>
          <w:lang w:val="en-US"/>
        </w:rPr>
        <w:t>relatively</w:t>
      </w:r>
      <w:r w:rsidR="00835526" w:rsidRPr="00153597">
        <w:rPr>
          <w:rFonts w:ascii="Times" w:eastAsia="Times New Roman" w:hAnsi="Times" w:cs="Times New Roman"/>
          <w:color w:val="000000" w:themeColor="text1"/>
          <w:sz w:val="24"/>
          <w:szCs w:val="24"/>
          <w:lang w:val="en-US"/>
        </w:rPr>
        <w:t xml:space="preserve"> easy to </w:t>
      </w:r>
      <w:r w:rsidR="000903BB" w:rsidRPr="00153597">
        <w:rPr>
          <w:rFonts w:ascii="Times" w:eastAsia="Times New Roman" w:hAnsi="Times" w:cs="Times New Roman"/>
          <w:color w:val="000000" w:themeColor="text1"/>
          <w:sz w:val="24"/>
          <w:szCs w:val="24"/>
          <w:lang w:val="en-US"/>
        </w:rPr>
        <w:t>unravel</w:t>
      </w:r>
      <w:r w:rsidR="00835526" w:rsidRPr="00153597">
        <w:rPr>
          <w:rFonts w:ascii="Times" w:eastAsia="Times New Roman" w:hAnsi="Times" w:cs="Times New Roman"/>
          <w:color w:val="000000" w:themeColor="text1"/>
          <w:sz w:val="24"/>
          <w:szCs w:val="24"/>
          <w:lang w:val="en-US"/>
        </w:rPr>
        <w:t>, since</w:t>
      </w:r>
      <w:r w:rsidR="008D0F31" w:rsidRPr="00153597">
        <w:rPr>
          <w:rFonts w:ascii="Times" w:eastAsia="Times New Roman" w:hAnsi="Times" w:cs="Times New Roman"/>
          <w:color w:val="000000" w:themeColor="text1"/>
          <w:sz w:val="24"/>
          <w:szCs w:val="24"/>
          <w:lang w:val="en-US"/>
        </w:rPr>
        <w:t xml:space="preserve"> the descriptions of people and places are true to life</w:t>
      </w:r>
      <w:r w:rsidR="00835526" w:rsidRPr="00153597">
        <w:rPr>
          <w:rFonts w:ascii="Times" w:eastAsia="Times New Roman" w:hAnsi="Times" w:cs="Times New Roman"/>
          <w:color w:val="000000" w:themeColor="text1"/>
          <w:sz w:val="24"/>
          <w:szCs w:val="24"/>
          <w:lang w:val="en-US"/>
        </w:rPr>
        <w:t xml:space="preserve"> </w:t>
      </w:r>
      <w:r w:rsidR="008D0F31" w:rsidRPr="00153597">
        <w:rPr>
          <w:rFonts w:ascii="Times" w:eastAsia="Times New Roman" w:hAnsi="Times" w:cs="Times New Roman"/>
          <w:color w:val="000000" w:themeColor="text1"/>
          <w:sz w:val="24"/>
          <w:szCs w:val="24"/>
          <w:lang w:val="en-US"/>
        </w:rPr>
        <w:t xml:space="preserve">and </w:t>
      </w:r>
      <w:r w:rsidR="000903BB" w:rsidRPr="00153597">
        <w:rPr>
          <w:rFonts w:ascii="Times" w:eastAsia="Times New Roman" w:hAnsi="Times" w:cs="Times New Roman"/>
          <w:color w:val="000000" w:themeColor="text1"/>
          <w:sz w:val="24"/>
          <w:szCs w:val="24"/>
          <w:lang w:val="en-US"/>
        </w:rPr>
        <w:t xml:space="preserve">only </w:t>
      </w:r>
      <w:r w:rsidR="008D0F31" w:rsidRPr="00153597">
        <w:rPr>
          <w:rFonts w:ascii="Times" w:eastAsia="Times New Roman" w:hAnsi="Times" w:cs="Times New Roman"/>
          <w:color w:val="000000" w:themeColor="text1"/>
          <w:sz w:val="24"/>
          <w:szCs w:val="24"/>
          <w:lang w:val="en-US"/>
        </w:rPr>
        <w:t xml:space="preserve">their </w:t>
      </w:r>
      <w:r w:rsidR="00835526" w:rsidRPr="00153597">
        <w:rPr>
          <w:rFonts w:ascii="Times" w:eastAsia="Times New Roman" w:hAnsi="Times" w:cs="Times New Roman"/>
          <w:color w:val="000000" w:themeColor="text1"/>
          <w:sz w:val="24"/>
          <w:szCs w:val="24"/>
          <w:lang w:val="en-US"/>
        </w:rPr>
        <w:t xml:space="preserve">names </w:t>
      </w:r>
      <w:r w:rsidR="008D0F31" w:rsidRPr="00153597">
        <w:rPr>
          <w:rFonts w:ascii="Times" w:eastAsia="Times New Roman" w:hAnsi="Times" w:cs="Times New Roman"/>
          <w:color w:val="000000" w:themeColor="text1"/>
          <w:sz w:val="24"/>
          <w:szCs w:val="24"/>
          <w:lang w:val="en-US"/>
        </w:rPr>
        <w:t>differ</w:t>
      </w:r>
      <w:r w:rsidR="00835526" w:rsidRPr="00153597">
        <w:rPr>
          <w:rFonts w:ascii="Times" w:eastAsia="Times New Roman" w:hAnsi="Times" w:cs="Times New Roman"/>
          <w:color w:val="000000" w:themeColor="text1"/>
          <w:sz w:val="24"/>
          <w:szCs w:val="24"/>
          <w:lang w:val="en-US"/>
        </w:rPr>
        <w:t xml:space="preserve">. This is especially </w:t>
      </w:r>
      <w:r w:rsidR="000903BB" w:rsidRPr="00153597">
        <w:rPr>
          <w:rFonts w:ascii="Times" w:eastAsia="Times New Roman" w:hAnsi="Times" w:cs="Times New Roman"/>
          <w:color w:val="000000" w:themeColor="text1"/>
          <w:sz w:val="24"/>
          <w:szCs w:val="24"/>
          <w:lang w:val="en-US"/>
        </w:rPr>
        <w:t>evident in the case</w:t>
      </w:r>
      <w:r w:rsidR="00835526" w:rsidRPr="00153597">
        <w:rPr>
          <w:rFonts w:ascii="Times" w:eastAsia="Times New Roman" w:hAnsi="Times" w:cs="Times New Roman"/>
          <w:color w:val="000000" w:themeColor="text1"/>
          <w:sz w:val="24"/>
          <w:szCs w:val="24"/>
          <w:lang w:val="en-US"/>
        </w:rPr>
        <w:t xml:space="preserve"> of cities or towns</w:t>
      </w:r>
      <w:r w:rsidR="000903BB" w:rsidRPr="00153597">
        <w:rPr>
          <w:rFonts w:ascii="Times" w:eastAsia="Times New Roman" w:hAnsi="Times" w:cs="Times New Roman"/>
          <w:color w:val="000000" w:themeColor="text1"/>
          <w:sz w:val="24"/>
          <w:szCs w:val="24"/>
          <w:lang w:val="en-US"/>
        </w:rPr>
        <w:t xml:space="preserve"> but also holds true for</w:t>
      </w:r>
      <w:r w:rsidR="00835526" w:rsidRPr="00153597">
        <w:rPr>
          <w:rFonts w:ascii="Times" w:eastAsia="Times New Roman" w:hAnsi="Times" w:cs="Times New Roman"/>
          <w:color w:val="000000" w:themeColor="text1"/>
          <w:sz w:val="24"/>
          <w:szCs w:val="24"/>
          <w:lang w:val="en-US"/>
        </w:rPr>
        <w:t xml:space="preserve"> the characters </w:t>
      </w:r>
      <w:r w:rsidR="000903BB" w:rsidRPr="00153597">
        <w:rPr>
          <w:rFonts w:ascii="Times" w:eastAsia="Times New Roman" w:hAnsi="Times" w:cs="Times New Roman"/>
          <w:color w:val="000000" w:themeColor="text1"/>
          <w:sz w:val="24"/>
          <w:szCs w:val="24"/>
          <w:lang w:val="en-US"/>
        </w:rPr>
        <w:t>in</w:t>
      </w:r>
      <w:r w:rsidR="00835526" w:rsidRPr="00153597">
        <w:rPr>
          <w:rFonts w:ascii="Times" w:eastAsia="Times New Roman" w:hAnsi="Times" w:cs="Times New Roman"/>
          <w:color w:val="000000" w:themeColor="text1"/>
          <w:sz w:val="24"/>
          <w:szCs w:val="24"/>
          <w:lang w:val="en-US"/>
        </w:rPr>
        <w:t xml:space="preserve"> </w:t>
      </w:r>
      <w:r w:rsidR="008D0F31" w:rsidRPr="00153597">
        <w:rPr>
          <w:rFonts w:ascii="Times" w:eastAsia="Times New Roman" w:hAnsi="Times" w:cs="Times New Roman"/>
          <w:color w:val="000000" w:themeColor="text1"/>
          <w:sz w:val="24"/>
          <w:szCs w:val="24"/>
          <w:lang w:val="en-US"/>
        </w:rPr>
        <w:t>the</w:t>
      </w:r>
      <w:r w:rsidR="000903BB" w:rsidRPr="00153597">
        <w:rPr>
          <w:rFonts w:ascii="Times" w:eastAsia="Times New Roman" w:hAnsi="Times" w:cs="Times New Roman"/>
          <w:color w:val="000000" w:themeColor="text1"/>
          <w:sz w:val="24"/>
          <w:szCs w:val="24"/>
          <w:lang w:val="en-US"/>
        </w:rPr>
        <w:t xml:space="preserve"> </w:t>
      </w:r>
      <w:r w:rsidR="008D0F31" w:rsidRPr="00153597">
        <w:rPr>
          <w:rFonts w:ascii="Times" w:eastAsia="Times New Roman" w:hAnsi="Times" w:cs="Times New Roman"/>
          <w:color w:val="000000" w:themeColor="text1"/>
          <w:sz w:val="24"/>
          <w:szCs w:val="24"/>
          <w:lang w:val="en-US"/>
        </w:rPr>
        <w:t>novel</w:t>
      </w:r>
      <w:r w:rsidR="00835526" w:rsidRPr="00153597">
        <w:rPr>
          <w:rFonts w:ascii="Times" w:eastAsia="Times New Roman" w:hAnsi="Times" w:cs="Times New Roman"/>
          <w:color w:val="000000" w:themeColor="text1"/>
          <w:sz w:val="24"/>
          <w:szCs w:val="24"/>
          <w:lang w:val="en-US"/>
        </w:rPr>
        <w:t xml:space="preserve">. For example, one of the key </w:t>
      </w:r>
      <w:r w:rsidR="000903BB" w:rsidRPr="00153597">
        <w:rPr>
          <w:rFonts w:ascii="Times" w:eastAsia="Times New Roman" w:hAnsi="Times" w:cs="Times New Roman"/>
          <w:color w:val="000000" w:themeColor="text1"/>
          <w:sz w:val="24"/>
          <w:szCs w:val="24"/>
          <w:lang w:val="en-US"/>
        </w:rPr>
        <w:t>figures</w:t>
      </w:r>
      <w:r w:rsidR="00835526" w:rsidRPr="00153597">
        <w:rPr>
          <w:rFonts w:ascii="Times" w:eastAsia="Times New Roman" w:hAnsi="Times" w:cs="Times New Roman"/>
          <w:color w:val="000000" w:themeColor="text1"/>
          <w:sz w:val="24"/>
          <w:szCs w:val="24"/>
          <w:lang w:val="en-US"/>
        </w:rPr>
        <w:t xml:space="preserve"> in the first part is a certain Leon L. (</w:t>
      </w:r>
      <w:r w:rsidR="000903BB" w:rsidRPr="00153597">
        <w:rPr>
          <w:rFonts w:ascii="Times" w:eastAsia="Times New Roman" w:hAnsi="Times" w:cs="Times New Roman"/>
          <w:color w:val="000000" w:themeColor="text1"/>
          <w:sz w:val="24"/>
          <w:szCs w:val="24"/>
          <w:lang w:val="en-US"/>
        </w:rPr>
        <w:t>or</w:t>
      </w:r>
      <w:r w:rsidR="00835526" w:rsidRPr="00153597">
        <w:rPr>
          <w:rFonts w:ascii="Times" w:eastAsia="Times New Roman" w:hAnsi="Times" w:cs="Times New Roman"/>
          <w:color w:val="000000" w:themeColor="text1"/>
          <w:sz w:val="24"/>
          <w:szCs w:val="24"/>
          <w:lang w:val="en-US"/>
        </w:rPr>
        <w:t xml:space="preserve"> LL)</w:t>
      </w:r>
      <w:r w:rsidR="000714C2" w:rsidRPr="00153597">
        <w:rPr>
          <w:rFonts w:ascii="Times" w:eastAsia="Times New Roman" w:hAnsi="Times" w:cs="Times New Roman"/>
          <w:color w:val="000000" w:themeColor="text1"/>
          <w:sz w:val="24"/>
          <w:szCs w:val="24"/>
          <w:lang w:val="en-US"/>
        </w:rPr>
        <w:t>—</w:t>
      </w:r>
      <w:r w:rsidR="00835526" w:rsidRPr="00153597">
        <w:rPr>
          <w:rFonts w:ascii="Times" w:eastAsia="Times New Roman" w:hAnsi="Times" w:cs="Times New Roman"/>
          <w:color w:val="000000" w:themeColor="text1"/>
          <w:sz w:val="24"/>
          <w:szCs w:val="24"/>
          <w:lang w:val="en-US"/>
        </w:rPr>
        <w:t>a</w:t>
      </w:r>
      <w:r w:rsidR="000714C2" w:rsidRPr="00153597">
        <w:rPr>
          <w:rFonts w:ascii="Times" w:eastAsia="Times New Roman" w:hAnsi="Times" w:cs="Times New Roman"/>
          <w:color w:val="000000" w:themeColor="text1"/>
          <w:sz w:val="24"/>
          <w:szCs w:val="24"/>
          <w:lang w:val="en-US"/>
        </w:rPr>
        <w:t xml:space="preserve"> lawyer and</w:t>
      </w:r>
      <w:r w:rsidR="00835526" w:rsidRPr="00153597">
        <w:rPr>
          <w:rFonts w:ascii="Times" w:eastAsia="Times New Roman" w:hAnsi="Times" w:cs="Times New Roman"/>
          <w:color w:val="000000" w:themeColor="text1"/>
          <w:sz w:val="24"/>
          <w:szCs w:val="24"/>
          <w:lang w:val="en-US"/>
        </w:rPr>
        <w:t xml:space="preserve"> old friend of the </w:t>
      </w:r>
      <w:r w:rsidR="00096B4E" w:rsidRPr="00153597">
        <w:rPr>
          <w:rFonts w:ascii="Times" w:eastAsia="Times New Roman" w:hAnsi="Times" w:cs="Times New Roman"/>
          <w:color w:val="000000" w:themeColor="text1"/>
          <w:sz w:val="24"/>
          <w:szCs w:val="24"/>
          <w:lang w:val="en-US"/>
        </w:rPr>
        <w:t>protagonist</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00835526" w:rsidRPr="00153597">
        <w:rPr>
          <w:rFonts w:ascii="Times" w:eastAsia="Times New Roman" w:hAnsi="Times" w:cs="Times New Roman"/>
          <w:color w:val="000000" w:themeColor="text1"/>
          <w:sz w:val="24"/>
          <w:szCs w:val="24"/>
          <w:lang w:val="en-US"/>
        </w:rPr>
        <w:t>father, who often visit</w:t>
      </w:r>
      <w:r w:rsidR="000714C2" w:rsidRPr="00153597">
        <w:rPr>
          <w:rFonts w:ascii="Times" w:eastAsia="Times New Roman" w:hAnsi="Times" w:cs="Times New Roman"/>
          <w:color w:val="000000" w:themeColor="text1"/>
          <w:sz w:val="24"/>
          <w:szCs w:val="24"/>
          <w:lang w:val="en-US"/>
        </w:rPr>
        <w:t>s</w:t>
      </w:r>
      <w:r w:rsidR="00835526" w:rsidRPr="00153597">
        <w:rPr>
          <w:rFonts w:ascii="Times" w:eastAsia="Times New Roman" w:hAnsi="Times" w:cs="Times New Roman"/>
          <w:color w:val="000000" w:themeColor="text1"/>
          <w:sz w:val="24"/>
          <w:szCs w:val="24"/>
          <w:lang w:val="en-US"/>
        </w:rPr>
        <w:t xml:space="preserve"> the</w:t>
      </w:r>
      <w:r w:rsidR="000714C2" w:rsidRPr="00153597">
        <w:rPr>
          <w:rFonts w:ascii="Times" w:eastAsia="Times New Roman" w:hAnsi="Times" w:cs="Times New Roman"/>
          <w:color w:val="000000" w:themeColor="text1"/>
          <w:sz w:val="24"/>
          <w:szCs w:val="24"/>
          <w:lang w:val="en-US"/>
        </w:rPr>
        <w:t xml:space="preserve"> </w:t>
      </w:r>
      <w:r w:rsidR="00096B4E" w:rsidRPr="00153597">
        <w:rPr>
          <w:rFonts w:ascii="Times" w:eastAsia="Times New Roman" w:hAnsi="Times" w:cs="Times New Roman"/>
          <w:color w:val="000000" w:themeColor="text1"/>
          <w:sz w:val="24"/>
          <w:szCs w:val="24"/>
          <w:lang w:val="en-US"/>
        </w:rPr>
        <w:t>family</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00835526" w:rsidRPr="00153597">
        <w:rPr>
          <w:rFonts w:ascii="Times" w:eastAsia="Times New Roman" w:hAnsi="Times" w:cs="Times New Roman"/>
          <w:color w:val="000000" w:themeColor="text1"/>
          <w:sz w:val="24"/>
          <w:szCs w:val="24"/>
          <w:lang w:val="en-US"/>
        </w:rPr>
        <w:t xml:space="preserve">home, and </w:t>
      </w:r>
      <w:r w:rsidR="000714C2" w:rsidRPr="00153597">
        <w:rPr>
          <w:rFonts w:ascii="Times" w:eastAsia="Times New Roman" w:hAnsi="Times" w:cs="Times New Roman"/>
          <w:color w:val="000000" w:themeColor="text1"/>
          <w:sz w:val="24"/>
          <w:szCs w:val="24"/>
          <w:lang w:val="en-US"/>
        </w:rPr>
        <w:t>who</w:t>
      </w:r>
      <w:r w:rsidR="00C5354B" w:rsidRPr="00153597">
        <w:rPr>
          <w:rFonts w:ascii="Times" w:eastAsia="Times New Roman" w:hAnsi="Times" w:cs="Times New Roman"/>
          <w:color w:val="000000" w:themeColor="text1"/>
          <w:sz w:val="24"/>
          <w:szCs w:val="24"/>
          <w:lang w:val="en-US"/>
        </w:rPr>
        <w:t xml:space="preserve"> has</w:t>
      </w:r>
      <w:r w:rsidR="00835526" w:rsidRPr="00153597">
        <w:rPr>
          <w:rFonts w:ascii="Times" w:eastAsia="Times New Roman" w:hAnsi="Times" w:cs="Times New Roman"/>
          <w:color w:val="000000" w:themeColor="text1"/>
          <w:sz w:val="24"/>
          <w:szCs w:val="24"/>
          <w:lang w:val="en-US"/>
        </w:rPr>
        <w:t xml:space="preserve"> </w:t>
      </w:r>
      <w:r w:rsidR="000714C2" w:rsidRPr="00153597">
        <w:rPr>
          <w:rFonts w:ascii="Times" w:eastAsia="Times New Roman" w:hAnsi="Times" w:cs="Times New Roman"/>
          <w:color w:val="000000" w:themeColor="text1"/>
          <w:sz w:val="24"/>
          <w:szCs w:val="24"/>
          <w:lang w:val="en-US"/>
        </w:rPr>
        <w:t xml:space="preserve">been </w:t>
      </w:r>
      <w:r w:rsidR="00835526" w:rsidRPr="00153597">
        <w:rPr>
          <w:rFonts w:ascii="Times" w:eastAsia="Times New Roman" w:hAnsi="Times" w:cs="Times New Roman"/>
          <w:color w:val="000000" w:themeColor="text1"/>
          <w:sz w:val="24"/>
          <w:szCs w:val="24"/>
          <w:lang w:val="en-US"/>
        </w:rPr>
        <w:t xml:space="preserve">appointed head of the </w:t>
      </w:r>
      <w:commentRangeStart w:id="4"/>
      <w:r w:rsidR="000714C2" w:rsidRPr="00153597">
        <w:rPr>
          <w:rFonts w:ascii="Times" w:eastAsia="Times New Roman" w:hAnsi="Times" w:cs="Times New Roman"/>
          <w:i/>
          <w:iCs/>
          <w:color w:val="000000" w:themeColor="text1"/>
          <w:sz w:val="24"/>
          <w:szCs w:val="24"/>
          <w:lang w:val="en-US"/>
        </w:rPr>
        <w:t>gmina</w:t>
      </w:r>
      <w:r w:rsidR="00C61822">
        <w:rPr>
          <w:rFonts w:ascii="Times" w:eastAsia="Times New Roman" w:hAnsi="Times" w:cs="Times New Roman"/>
          <w:i/>
          <w:iCs/>
          <w:color w:val="000000" w:themeColor="text1"/>
          <w:sz w:val="24"/>
          <w:szCs w:val="24"/>
          <w:lang w:val="en-US"/>
        </w:rPr>
        <w:t xml:space="preserve"> </w:t>
      </w:r>
      <w:r w:rsidR="00C61822">
        <w:rPr>
          <w:rFonts w:ascii="Times" w:eastAsia="Times New Roman" w:hAnsi="Times" w:cs="Times New Roman"/>
          <w:color w:val="000000" w:themeColor="text1"/>
          <w:sz w:val="24"/>
          <w:szCs w:val="24"/>
          <w:lang w:val="en-US"/>
        </w:rPr>
        <w:t>(local government)</w:t>
      </w:r>
      <w:r w:rsidR="000714C2" w:rsidRPr="00153597">
        <w:rPr>
          <w:rFonts w:ascii="Times" w:eastAsia="Times New Roman" w:hAnsi="Times" w:cs="Times New Roman"/>
          <w:color w:val="000000" w:themeColor="text1"/>
          <w:sz w:val="24"/>
          <w:szCs w:val="24"/>
          <w:lang w:val="en-US"/>
        </w:rPr>
        <w:t>.</w:t>
      </w:r>
      <w:r w:rsidR="00835526" w:rsidRPr="00153597">
        <w:rPr>
          <w:rFonts w:ascii="Times" w:eastAsia="Times New Roman" w:hAnsi="Times" w:cs="Times New Roman"/>
          <w:color w:val="000000" w:themeColor="text1"/>
          <w:sz w:val="24"/>
          <w:szCs w:val="24"/>
          <w:lang w:val="en-US"/>
        </w:rPr>
        <w:t xml:space="preserve"> </w:t>
      </w:r>
      <w:commentRangeEnd w:id="4"/>
      <w:r w:rsidR="000714C2" w:rsidRPr="00153597">
        <w:rPr>
          <w:rStyle w:val="CommentReference"/>
          <w:rFonts w:ascii="Times" w:hAnsi="Times"/>
          <w:color w:val="000000" w:themeColor="text1"/>
          <w:lang w:val="en-US"/>
        </w:rPr>
        <w:commentReference w:id="4"/>
      </w:r>
      <w:r w:rsidR="000714C2" w:rsidRPr="00153597">
        <w:rPr>
          <w:rFonts w:ascii="Times" w:eastAsia="Times New Roman" w:hAnsi="Times" w:cs="Times New Roman"/>
          <w:color w:val="000000" w:themeColor="text1"/>
          <w:sz w:val="24"/>
          <w:szCs w:val="24"/>
          <w:lang w:val="en-US"/>
        </w:rPr>
        <w:t>This character is</w:t>
      </w:r>
      <w:r w:rsidR="008D0F31" w:rsidRPr="00153597">
        <w:rPr>
          <w:rFonts w:ascii="Times" w:eastAsia="Times New Roman" w:hAnsi="Times" w:cs="Times New Roman"/>
          <w:color w:val="000000" w:themeColor="text1"/>
          <w:sz w:val="24"/>
          <w:szCs w:val="24"/>
          <w:lang w:val="en-US"/>
        </w:rPr>
        <w:t>, in fact,</w:t>
      </w:r>
      <w:r w:rsidR="000714C2" w:rsidRPr="00153597">
        <w:rPr>
          <w:rFonts w:ascii="Times" w:eastAsia="Times New Roman" w:hAnsi="Times" w:cs="Times New Roman"/>
          <w:color w:val="000000" w:themeColor="text1"/>
          <w:sz w:val="24"/>
          <w:szCs w:val="24"/>
          <w:lang w:val="en-US"/>
        </w:rPr>
        <w:t xml:space="preserve"> based on</w:t>
      </w:r>
      <w:r w:rsidR="00835526" w:rsidRPr="00153597">
        <w:rPr>
          <w:rFonts w:ascii="Times" w:eastAsia="Times New Roman" w:hAnsi="Times" w:cs="Times New Roman"/>
          <w:color w:val="000000" w:themeColor="text1"/>
          <w:sz w:val="24"/>
          <w:szCs w:val="24"/>
          <w:lang w:val="en-US"/>
        </w:rPr>
        <w:t xml:space="preserve"> Leib Landau, </w:t>
      </w:r>
      <w:r w:rsidR="000714C2" w:rsidRPr="00153597">
        <w:rPr>
          <w:rFonts w:ascii="Times" w:eastAsia="Times New Roman" w:hAnsi="Times" w:cs="Times New Roman"/>
          <w:color w:val="000000" w:themeColor="text1"/>
          <w:sz w:val="24"/>
          <w:szCs w:val="24"/>
          <w:lang w:val="en-US"/>
        </w:rPr>
        <w:t xml:space="preserve">the </w:t>
      </w:r>
      <w:r w:rsidR="00835526" w:rsidRPr="00153597">
        <w:rPr>
          <w:rFonts w:ascii="Times" w:eastAsia="Times New Roman" w:hAnsi="Times" w:cs="Times New Roman"/>
          <w:color w:val="000000" w:themeColor="text1"/>
          <w:sz w:val="24"/>
          <w:szCs w:val="24"/>
          <w:lang w:val="en-US"/>
        </w:rPr>
        <w:t xml:space="preserve">head of </w:t>
      </w:r>
      <w:r w:rsidR="00C5354B" w:rsidRPr="00153597">
        <w:rPr>
          <w:rFonts w:ascii="Times" w:eastAsia="Times New Roman" w:hAnsi="Times" w:cs="Times New Roman"/>
          <w:color w:val="000000" w:themeColor="text1"/>
          <w:sz w:val="24"/>
          <w:szCs w:val="24"/>
          <w:lang w:val="en-US"/>
        </w:rPr>
        <w:t xml:space="preserve">a </w:t>
      </w:r>
      <w:r w:rsidR="00835526" w:rsidRPr="00153597">
        <w:rPr>
          <w:rFonts w:ascii="Times" w:eastAsia="Times New Roman" w:hAnsi="Times" w:cs="Times New Roman"/>
          <w:color w:val="000000" w:themeColor="text1"/>
          <w:sz w:val="24"/>
          <w:szCs w:val="24"/>
          <w:lang w:val="en-US"/>
        </w:rPr>
        <w:t xml:space="preserve">Jewish social </w:t>
      </w:r>
      <w:r w:rsidR="000714C2" w:rsidRPr="00153597">
        <w:rPr>
          <w:rFonts w:ascii="Times" w:eastAsia="Times New Roman" w:hAnsi="Times" w:cs="Times New Roman"/>
          <w:color w:val="000000" w:themeColor="text1"/>
          <w:sz w:val="24"/>
          <w:szCs w:val="24"/>
          <w:lang w:val="en-US"/>
        </w:rPr>
        <w:t xml:space="preserve">service </w:t>
      </w:r>
      <w:r w:rsidR="00C5354B" w:rsidRPr="00153597">
        <w:rPr>
          <w:rFonts w:ascii="Times" w:eastAsia="Times New Roman" w:hAnsi="Times" w:cs="Times New Roman"/>
          <w:color w:val="000000" w:themeColor="text1"/>
          <w:sz w:val="24"/>
          <w:szCs w:val="24"/>
          <w:lang w:val="en-US"/>
        </w:rPr>
        <w:t>association</w:t>
      </w:r>
      <w:r w:rsidR="00835526" w:rsidRPr="00153597">
        <w:rPr>
          <w:rFonts w:ascii="Times" w:eastAsia="Times New Roman" w:hAnsi="Times" w:cs="Times New Roman"/>
          <w:color w:val="000000" w:themeColor="text1"/>
          <w:sz w:val="24"/>
          <w:szCs w:val="24"/>
          <w:lang w:val="en-US"/>
        </w:rPr>
        <w:t>.</w:t>
      </w:r>
      <w:r w:rsidR="00C5354B" w:rsidRPr="00153597">
        <w:rPr>
          <w:rFonts w:ascii="Times" w:eastAsia="Times New Roman" w:hAnsi="Times" w:cs="Times New Roman"/>
          <w:b/>
          <w:color w:val="000000" w:themeColor="text1"/>
          <w:sz w:val="24"/>
          <w:szCs w:val="24"/>
          <w:vertAlign w:val="superscript"/>
          <w:lang w:val="en-US"/>
        </w:rPr>
        <w:footnoteReference w:id="32"/>
      </w:r>
      <w:r w:rsidR="00835526" w:rsidRPr="00153597">
        <w:rPr>
          <w:rFonts w:ascii="Times" w:eastAsia="Times New Roman" w:hAnsi="Times" w:cs="Times New Roman"/>
          <w:color w:val="000000" w:themeColor="text1"/>
          <w:sz w:val="24"/>
          <w:szCs w:val="24"/>
          <w:lang w:val="en-US"/>
        </w:rPr>
        <w:t xml:space="preserve"> </w:t>
      </w:r>
      <w:r w:rsidR="00C5354B" w:rsidRPr="00153597">
        <w:rPr>
          <w:rFonts w:ascii="Times" w:eastAsia="Times New Roman" w:hAnsi="Times" w:cs="Times New Roman"/>
          <w:color w:val="000000" w:themeColor="text1"/>
          <w:sz w:val="24"/>
          <w:szCs w:val="24"/>
          <w:lang w:val="en-US"/>
        </w:rPr>
        <w:t xml:space="preserve">Garin, an </w:t>
      </w:r>
      <w:r w:rsidR="00835526" w:rsidRPr="00153597">
        <w:rPr>
          <w:rFonts w:ascii="Times" w:eastAsia="Times New Roman" w:hAnsi="Times" w:cs="Times New Roman"/>
          <w:color w:val="000000" w:themeColor="text1"/>
          <w:sz w:val="24"/>
          <w:szCs w:val="24"/>
          <w:lang w:val="en-US"/>
        </w:rPr>
        <w:t>important figure who us</w:t>
      </w:r>
      <w:r w:rsidR="00C5354B" w:rsidRPr="00153597">
        <w:rPr>
          <w:rFonts w:ascii="Times" w:eastAsia="Times New Roman" w:hAnsi="Times" w:cs="Times New Roman"/>
          <w:color w:val="000000" w:themeColor="text1"/>
          <w:sz w:val="24"/>
          <w:szCs w:val="24"/>
          <w:lang w:val="en-US"/>
        </w:rPr>
        <w:t>es</w:t>
      </w:r>
      <w:r w:rsidR="00835526" w:rsidRPr="00153597">
        <w:rPr>
          <w:rFonts w:ascii="Times" w:eastAsia="Times New Roman" w:hAnsi="Times" w:cs="Times New Roman"/>
          <w:color w:val="000000" w:themeColor="text1"/>
          <w:sz w:val="24"/>
          <w:szCs w:val="24"/>
          <w:lang w:val="en-US"/>
        </w:rPr>
        <w:t xml:space="preserve"> his </w:t>
      </w:r>
      <w:r w:rsidR="00C5354B" w:rsidRPr="00153597">
        <w:rPr>
          <w:rFonts w:ascii="Times" w:eastAsia="Times New Roman" w:hAnsi="Times" w:cs="Times New Roman"/>
          <w:color w:val="000000" w:themeColor="text1"/>
          <w:sz w:val="24"/>
          <w:szCs w:val="24"/>
          <w:lang w:val="en-US"/>
        </w:rPr>
        <w:t>wealth</w:t>
      </w:r>
      <w:r w:rsidR="00835526" w:rsidRPr="00153597">
        <w:rPr>
          <w:rFonts w:ascii="Times" w:eastAsia="Times New Roman" w:hAnsi="Times" w:cs="Times New Roman"/>
          <w:color w:val="000000" w:themeColor="text1"/>
          <w:sz w:val="24"/>
          <w:szCs w:val="24"/>
          <w:lang w:val="en-US"/>
        </w:rPr>
        <w:t xml:space="preserve"> and influential </w:t>
      </w:r>
      <w:r w:rsidR="00835526" w:rsidRPr="00153597">
        <w:rPr>
          <w:rFonts w:ascii="Times" w:eastAsia="Times New Roman" w:hAnsi="Times" w:cs="Times New Roman"/>
          <w:color w:val="000000" w:themeColor="text1"/>
          <w:sz w:val="24"/>
          <w:szCs w:val="24"/>
          <w:lang w:val="en-US"/>
        </w:rPr>
        <w:lastRenderedPageBreak/>
        <w:t>connections</w:t>
      </w:r>
      <w:r w:rsidR="00C5354B" w:rsidRPr="00153597">
        <w:rPr>
          <w:rFonts w:ascii="Times" w:eastAsia="Times New Roman" w:hAnsi="Times" w:cs="Times New Roman"/>
          <w:color w:val="000000" w:themeColor="text1"/>
          <w:sz w:val="24"/>
          <w:szCs w:val="24"/>
          <w:lang w:val="en-US"/>
        </w:rPr>
        <w:t xml:space="preserve"> to</w:t>
      </w:r>
      <w:r w:rsidR="00835526" w:rsidRPr="00153597">
        <w:rPr>
          <w:rFonts w:ascii="Times" w:eastAsia="Times New Roman" w:hAnsi="Times" w:cs="Times New Roman"/>
          <w:color w:val="000000" w:themeColor="text1"/>
          <w:sz w:val="24"/>
          <w:szCs w:val="24"/>
          <w:lang w:val="en-US"/>
        </w:rPr>
        <w:t xml:space="preserve"> organize </w:t>
      </w:r>
      <w:r w:rsidR="00635A3C" w:rsidRPr="00153597">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Garin</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s Workers</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 </w:t>
      </w:r>
      <w:r w:rsidR="00835526" w:rsidRPr="00153597">
        <w:rPr>
          <w:rFonts w:ascii="Times" w:eastAsia="Times New Roman" w:hAnsi="Times" w:cs="Times New Roman"/>
          <w:color w:val="000000" w:themeColor="text1"/>
          <w:sz w:val="24"/>
          <w:szCs w:val="24"/>
          <w:lang w:val="en-US"/>
        </w:rPr>
        <w:t>Workshops,</w:t>
      </w:r>
      <w:r w:rsidR="00635A3C" w:rsidRPr="00153597">
        <w:rPr>
          <w:rFonts w:ascii="Times" w:eastAsia="Times New Roman" w:hAnsi="Times" w:cs="Times New Roman"/>
          <w:color w:val="000000" w:themeColor="text1"/>
          <w:sz w:val="24"/>
          <w:szCs w:val="24"/>
          <w:lang w:val="en-US"/>
        </w:rPr>
        <w:t>”</w:t>
      </w:r>
      <w:r w:rsidR="00835526" w:rsidRPr="00153597">
        <w:rPr>
          <w:rFonts w:ascii="Times" w:eastAsia="Times New Roman" w:hAnsi="Times" w:cs="Times New Roman"/>
          <w:color w:val="000000" w:themeColor="text1"/>
          <w:sz w:val="24"/>
          <w:szCs w:val="24"/>
          <w:lang w:val="en-US"/>
        </w:rPr>
        <w:t xml:space="preserve"> </w:t>
      </w:r>
      <w:r w:rsidR="00212967" w:rsidRPr="00153597">
        <w:rPr>
          <w:rFonts w:ascii="Times" w:eastAsia="Times New Roman" w:hAnsi="Times" w:cs="Times New Roman"/>
          <w:color w:val="000000" w:themeColor="text1"/>
          <w:sz w:val="24"/>
          <w:szCs w:val="24"/>
          <w:lang w:val="en-US"/>
        </w:rPr>
        <w:t>is, in turn, based on</w:t>
      </w:r>
      <w:r w:rsidR="00835526" w:rsidRPr="00153597">
        <w:rPr>
          <w:rFonts w:ascii="Times" w:eastAsia="Times New Roman" w:hAnsi="Times" w:cs="Times New Roman"/>
          <w:color w:val="000000" w:themeColor="text1"/>
          <w:sz w:val="24"/>
          <w:szCs w:val="24"/>
          <w:lang w:val="en-US"/>
        </w:rPr>
        <w:t xml:space="preserve"> Salo Gri</w:t>
      </w:r>
      <w:r w:rsidR="008D0F31" w:rsidRPr="00153597">
        <w:rPr>
          <w:rFonts w:ascii="Times" w:eastAsia="Times New Roman" w:hAnsi="Times" w:cs="Times New Roman"/>
          <w:color w:val="000000" w:themeColor="text1"/>
          <w:sz w:val="24"/>
          <w:szCs w:val="24"/>
          <w:lang w:val="en-US"/>
        </w:rPr>
        <w:t>e</w:t>
      </w:r>
      <w:r w:rsidR="00835526" w:rsidRPr="00153597">
        <w:rPr>
          <w:rFonts w:ascii="Times" w:eastAsia="Times New Roman" w:hAnsi="Times" w:cs="Times New Roman"/>
          <w:color w:val="000000" w:themeColor="text1"/>
          <w:sz w:val="24"/>
          <w:szCs w:val="24"/>
          <w:lang w:val="en-US"/>
        </w:rPr>
        <w:t xml:space="preserve">ver, a businessman who, </w:t>
      </w:r>
      <w:r w:rsidR="00C61822">
        <w:rPr>
          <w:rFonts w:ascii="Times" w:eastAsia="Times New Roman" w:hAnsi="Times" w:cs="Times New Roman"/>
          <w:color w:val="000000" w:themeColor="text1"/>
          <w:sz w:val="24"/>
          <w:szCs w:val="24"/>
          <w:lang w:val="en-US"/>
        </w:rPr>
        <w:t>under an agreement with the Germans</w:t>
      </w:r>
      <w:r w:rsidR="00835526" w:rsidRPr="00153597">
        <w:rPr>
          <w:rFonts w:ascii="Times" w:eastAsia="Times New Roman" w:hAnsi="Times" w:cs="Times New Roman"/>
          <w:color w:val="000000" w:themeColor="text1"/>
          <w:sz w:val="24"/>
          <w:szCs w:val="24"/>
          <w:lang w:val="en-US"/>
        </w:rPr>
        <w:t>,</w:t>
      </w:r>
      <w:r w:rsidR="00C5354B" w:rsidRPr="00153597">
        <w:rPr>
          <w:rFonts w:ascii="Times" w:eastAsia="Times New Roman" w:hAnsi="Times" w:cs="Times New Roman"/>
          <w:color w:val="000000" w:themeColor="text1"/>
          <w:sz w:val="24"/>
          <w:szCs w:val="24"/>
          <w:lang w:val="en-US"/>
        </w:rPr>
        <w:t xml:space="preserve"> manage</w:t>
      </w:r>
      <w:r w:rsidR="00212967" w:rsidRPr="00153597">
        <w:rPr>
          <w:rFonts w:ascii="Times" w:eastAsia="Times New Roman" w:hAnsi="Times" w:cs="Times New Roman"/>
          <w:color w:val="000000" w:themeColor="text1"/>
          <w:sz w:val="24"/>
          <w:szCs w:val="24"/>
          <w:lang w:val="en-US"/>
        </w:rPr>
        <w:t>d</w:t>
      </w:r>
      <w:r w:rsidR="00C5354B" w:rsidRPr="00153597">
        <w:rPr>
          <w:rFonts w:ascii="Times" w:eastAsia="Times New Roman" w:hAnsi="Times" w:cs="Times New Roman"/>
          <w:color w:val="000000" w:themeColor="text1"/>
          <w:sz w:val="24"/>
          <w:szCs w:val="24"/>
          <w:lang w:val="en-US"/>
        </w:rPr>
        <w:t xml:space="preserve"> the workshops </w:t>
      </w:r>
      <w:commentRangeStart w:id="5"/>
      <w:r w:rsidR="00C5354B" w:rsidRPr="00153597">
        <w:rPr>
          <w:rFonts w:ascii="Times" w:eastAsia="Times New Roman" w:hAnsi="Times" w:cs="Times New Roman"/>
          <w:color w:val="000000" w:themeColor="text1"/>
          <w:sz w:val="24"/>
          <w:szCs w:val="24"/>
          <w:lang w:val="en-US"/>
        </w:rPr>
        <w:t>in the ghetto</w:t>
      </w:r>
      <w:commentRangeEnd w:id="5"/>
      <w:r w:rsidR="00212967" w:rsidRPr="00153597">
        <w:rPr>
          <w:rStyle w:val="CommentReference"/>
          <w:rFonts w:ascii="Times" w:hAnsi="Times"/>
          <w:color w:val="000000" w:themeColor="text1"/>
          <w:lang w:val="en-US"/>
        </w:rPr>
        <w:commentReference w:id="5"/>
      </w:r>
      <w:r w:rsidR="00C5354B" w:rsidRPr="00C61822">
        <w:rPr>
          <w:rFonts w:ascii="Times" w:eastAsia="Times New Roman" w:hAnsi="Times" w:cs="Times New Roman"/>
          <w:color w:val="000000" w:themeColor="text1"/>
          <w:sz w:val="24"/>
          <w:szCs w:val="24"/>
          <w:lang w:val="en-US"/>
        </w:rPr>
        <w:t>.</w:t>
      </w:r>
      <w:r w:rsidR="00C5354B" w:rsidRPr="00934504">
        <w:rPr>
          <w:rFonts w:ascii="Times" w:eastAsia="Times New Roman" w:hAnsi="Times" w:cs="Times New Roman"/>
          <w:color w:val="000000" w:themeColor="text1"/>
          <w:sz w:val="24"/>
          <w:szCs w:val="24"/>
          <w:vertAlign w:val="superscript"/>
          <w:lang w:val="en-US"/>
        </w:rPr>
        <w:footnoteReference w:id="33"/>
      </w:r>
    </w:p>
    <w:p w14:paraId="11AB1BDA" w14:textId="77777777" w:rsidR="00993AEB" w:rsidRPr="00153597" w:rsidRDefault="00993AEB" w:rsidP="00835526">
      <w:pPr>
        <w:spacing w:line="360" w:lineRule="auto"/>
        <w:ind w:firstLine="720"/>
        <w:jc w:val="both"/>
        <w:rPr>
          <w:rFonts w:ascii="Times" w:eastAsia="Times New Roman" w:hAnsi="Times" w:cs="Times New Roman"/>
          <w:color w:val="000000" w:themeColor="text1"/>
          <w:sz w:val="24"/>
          <w:szCs w:val="24"/>
          <w:lang w:val="en-US"/>
        </w:rPr>
      </w:pPr>
    </w:p>
    <w:p w14:paraId="203E7140" w14:textId="5F19049E" w:rsidR="00787088" w:rsidRPr="00153597" w:rsidRDefault="00212967" w:rsidP="004E2B60">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It is therefore quite obvious that</w:t>
      </w:r>
      <w:r w:rsidR="00787088" w:rsidRPr="00153597">
        <w:rPr>
          <w:rFonts w:ascii="Times" w:eastAsia="Times New Roman" w:hAnsi="Times" w:cs="Times New Roman"/>
          <w:color w:val="000000" w:themeColor="text1"/>
          <w:sz w:val="24"/>
          <w:szCs w:val="24"/>
          <w:lang w:val="en-US"/>
        </w:rPr>
        <w:t xml:space="preserve"> Rawicz</w:t>
      </w:r>
      <w:r w:rsidR="00096B4E">
        <w:rPr>
          <w:rFonts w:ascii="Times" w:eastAsia="Times New Roman" w:hAnsi="Times" w:cs="Times New Roman"/>
          <w:color w:val="000000" w:themeColor="text1"/>
          <w:sz w:val="24"/>
          <w:szCs w:val="24"/>
          <w:lang w:val="en-US"/>
        </w:rPr>
        <w:t>’</w:t>
      </w:r>
      <w:r w:rsidR="00787088" w:rsidRPr="00153597">
        <w:rPr>
          <w:rFonts w:ascii="Times" w:eastAsia="Times New Roman" w:hAnsi="Times" w:cs="Times New Roman"/>
          <w:color w:val="000000" w:themeColor="text1"/>
          <w:sz w:val="24"/>
          <w:szCs w:val="24"/>
          <w:lang w:val="en-US"/>
        </w:rPr>
        <w:t xml:space="preserve">s novel </w:t>
      </w:r>
      <w:r w:rsidR="00CD0EF0" w:rsidRPr="00153597">
        <w:rPr>
          <w:rFonts w:ascii="Times" w:eastAsia="Times New Roman" w:hAnsi="Times" w:cs="Times New Roman"/>
          <w:color w:val="000000" w:themeColor="text1"/>
          <w:sz w:val="24"/>
          <w:szCs w:val="24"/>
          <w:lang w:val="en-US"/>
        </w:rPr>
        <w:t>draws on</w:t>
      </w:r>
      <w:r w:rsidR="00787088" w:rsidRPr="00153597">
        <w:rPr>
          <w:rFonts w:ascii="Times" w:eastAsia="Times New Roman" w:hAnsi="Times" w:cs="Times New Roman"/>
          <w:color w:val="000000" w:themeColor="text1"/>
          <w:sz w:val="24"/>
          <w:szCs w:val="24"/>
          <w:lang w:val="en-US"/>
        </w:rPr>
        <w:t xml:space="preserve"> real historical characters and events</w:t>
      </w:r>
      <w:r w:rsidRPr="00153597">
        <w:rPr>
          <w:rFonts w:ascii="Times" w:eastAsia="Times New Roman" w:hAnsi="Times" w:cs="Times New Roman"/>
          <w:color w:val="000000" w:themeColor="text1"/>
          <w:sz w:val="24"/>
          <w:szCs w:val="24"/>
          <w:lang w:val="en-US"/>
        </w:rPr>
        <w:t>, which are</w:t>
      </w:r>
      <w:r w:rsidR="00787088" w:rsidRPr="00153597">
        <w:rPr>
          <w:rFonts w:ascii="Times" w:eastAsia="Times New Roman" w:hAnsi="Times" w:cs="Times New Roman"/>
          <w:color w:val="000000" w:themeColor="text1"/>
          <w:sz w:val="24"/>
          <w:szCs w:val="24"/>
          <w:lang w:val="en-US"/>
        </w:rPr>
        <w:t xml:space="preserve"> </w:t>
      </w:r>
      <w:r w:rsidR="00CD0EF0" w:rsidRPr="00153597">
        <w:rPr>
          <w:rFonts w:ascii="Times" w:eastAsia="Times New Roman" w:hAnsi="Times" w:cs="Times New Roman"/>
          <w:color w:val="000000" w:themeColor="text1"/>
          <w:sz w:val="24"/>
          <w:szCs w:val="24"/>
          <w:lang w:val="en-US"/>
        </w:rPr>
        <w:t>not difficult</w:t>
      </w:r>
      <w:r w:rsidR="00787088" w:rsidRPr="00153597">
        <w:rPr>
          <w:rFonts w:ascii="Times" w:eastAsia="Times New Roman" w:hAnsi="Times" w:cs="Times New Roman"/>
          <w:color w:val="000000" w:themeColor="text1"/>
          <w:sz w:val="24"/>
          <w:szCs w:val="24"/>
          <w:lang w:val="en-US"/>
        </w:rPr>
        <w:t xml:space="preserve"> to </w:t>
      </w:r>
      <w:r w:rsidR="00CD0EF0" w:rsidRPr="00153597">
        <w:rPr>
          <w:rFonts w:ascii="Times" w:eastAsia="Times New Roman" w:hAnsi="Times" w:cs="Times New Roman"/>
          <w:color w:val="000000" w:themeColor="text1"/>
          <w:sz w:val="24"/>
          <w:szCs w:val="24"/>
          <w:lang w:val="en-US"/>
        </w:rPr>
        <w:t>distinguish</w:t>
      </w:r>
      <w:r w:rsidR="00787088" w:rsidRPr="00153597">
        <w:rPr>
          <w:rFonts w:ascii="Times" w:eastAsia="Times New Roman" w:hAnsi="Times" w:cs="Times New Roman"/>
          <w:color w:val="000000" w:themeColor="text1"/>
          <w:sz w:val="24"/>
          <w:szCs w:val="24"/>
          <w:lang w:val="en-US"/>
        </w:rPr>
        <w:t xml:space="preserve"> and identify. </w:t>
      </w:r>
      <w:r w:rsidR="00CD0EF0" w:rsidRPr="00153597">
        <w:rPr>
          <w:rFonts w:ascii="Times" w:eastAsia="Times New Roman" w:hAnsi="Times" w:cs="Times New Roman"/>
          <w:color w:val="000000" w:themeColor="text1"/>
          <w:sz w:val="24"/>
          <w:szCs w:val="24"/>
          <w:lang w:val="en-US"/>
        </w:rPr>
        <w:t>E</w:t>
      </w:r>
      <w:r w:rsidR="00787088" w:rsidRPr="00153597">
        <w:rPr>
          <w:rFonts w:ascii="Times" w:eastAsia="Times New Roman" w:hAnsi="Times" w:cs="Times New Roman"/>
          <w:color w:val="000000" w:themeColor="text1"/>
          <w:sz w:val="24"/>
          <w:szCs w:val="24"/>
          <w:lang w:val="en-US"/>
        </w:rPr>
        <w:t>qually obvious</w:t>
      </w:r>
      <w:r w:rsidR="00CD0EF0" w:rsidRPr="00153597">
        <w:rPr>
          <w:rFonts w:ascii="Times" w:eastAsia="Times New Roman" w:hAnsi="Times" w:cs="Times New Roman"/>
          <w:color w:val="000000" w:themeColor="text1"/>
          <w:sz w:val="24"/>
          <w:szCs w:val="24"/>
          <w:lang w:val="en-US"/>
        </w:rPr>
        <w:t xml:space="preserve">, however, is </w:t>
      </w:r>
      <w:r w:rsidR="00787088" w:rsidRPr="00153597">
        <w:rPr>
          <w:rFonts w:ascii="Times" w:eastAsia="Times New Roman" w:hAnsi="Times" w:cs="Times New Roman"/>
          <w:color w:val="000000" w:themeColor="text1"/>
          <w:sz w:val="24"/>
          <w:szCs w:val="24"/>
          <w:lang w:val="en-US"/>
        </w:rPr>
        <w:t xml:space="preserve">that </w:t>
      </w:r>
      <w:r w:rsidR="00CD0EF0" w:rsidRPr="00153597">
        <w:rPr>
          <w:rFonts w:ascii="Times" w:eastAsia="Times New Roman" w:hAnsi="Times" w:cs="Times New Roman"/>
          <w:color w:val="000000" w:themeColor="text1"/>
          <w:sz w:val="24"/>
          <w:szCs w:val="24"/>
          <w:lang w:val="en-US"/>
        </w:rPr>
        <w:t xml:space="preserve">it is neither </w:t>
      </w:r>
      <w:r w:rsidR="002E287E" w:rsidRPr="00153597">
        <w:rPr>
          <w:rFonts w:ascii="Times" w:eastAsia="Times New Roman" w:hAnsi="Times" w:cs="Times New Roman"/>
          <w:color w:val="000000" w:themeColor="text1"/>
          <w:sz w:val="24"/>
          <w:szCs w:val="24"/>
          <w:lang w:val="en-US"/>
        </w:rPr>
        <w:t xml:space="preserve">of </w:t>
      </w:r>
      <w:r w:rsidR="00CD0EF0" w:rsidRPr="00153597">
        <w:rPr>
          <w:rFonts w:ascii="Times" w:eastAsia="Times New Roman" w:hAnsi="Times" w:cs="Times New Roman"/>
          <w:color w:val="000000" w:themeColor="text1"/>
          <w:sz w:val="24"/>
          <w:szCs w:val="24"/>
          <w:lang w:val="en-US"/>
        </w:rPr>
        <w:t>importan</w:t>
      </w:r>
      <w:r w:rsidR="002E287E" w:rsidRPr="00153597">
        <w:rPr>
          <w:rFonts w:ascii="Times" w:eastAsia="Times New Roman" w:hAnsi="Times" w:cs="Times New Roman"/>
          <w:color w:val="000000" w:themeColor="text1"/>
          <w:sz w:val="24"/>
          <w:szCs w:val="24"/>
          <w:lang w:val="en-US"/>
        </w:rPr>
        <w:t>ce</w:t>
      </w:r>
      <w:r w:rsidR="00CD0EF0" w:rsidRPr="00153597">
        <w:rPr>
          <w:rFonts w:ascii="Times" w:eastAsia="Times New Roman" w:hAnsi="Times" w:cs="Times New Roman"/>
          <w:color w:val="000000" w:themeColor="text1"/>
          <w:sz w:val="24"/>
          <w:szCs w:val="24"/>
          <w:lang w:val="en-US"/>
        </w:rPr>
        <w:t xml:space="preserve"> to the author nor his priority to provide an accurate account of his own </w:t>
      </w:r>
      <w:r w:rsidRPr="00153597">
        <w:rPr>
          <w:rFonts w:ascii="Times" w:eastAsia="Times New Roman" w:hAnsi="Times" w:cs="Times New Roman"/>
          <w:color w:val="000000" w:themeColor="text1"/>
          <w:sz w:val="24"/>
          <w:szCs w:val="24"/>
          <w:lang w:val="en-US"/>
        </w:rPr>
        <w:t xml:space="preserve">Holocaust </w:t>
      </w:r>
      <w:r w:rsidR="00CD0EF0" w:rsidRPr="00153597">
        <w:rPr>
          <w:rFonts w:ascii="Times" w:eastAsia="Times New Roman" w:hAnsi="Times" w:cs="Times New Roman"/>
          <w:color w:val="000000" w:themeColor="text1"/>
          <w:sz w:val="24"/>
          <w:szCs w:val="24"/>
          <w:lang w:val="en-US"/>
        </w:rPr>
        <w:t>experience.</w:t>
      </w:r>
      <w:r w:rsidR="00787088" w:rsidRPr="00153597">
        <w:rPr>
          <w:rFonts w:ascii="Times" w:eastAsia="Times New Roman" w:hAnsi="Times" w:cs="Times New Roman"/>
          <w:color w:val="000000" w:themeColor="text1"/>
          <w:sz w:val="24"/>
          <w:szCs w:val="24"/>
          <w:lang w:val="en-US"/>
        </w:rPr>
        <w:t xml:space="preserve"> This is </w:t>
      </w:r>
      <w:r w:rsidR="00CD0EF0" w:rsidRPr="00153597">
        <w:rPr>
          <w:rFonts w:ascii="Times" w:eastAsia="Times New Roman" w:hAnsi="Times" w:cs="Times New Roman"/>
          <w:color w:val="000000" w:themeColor="text1"/>
          <w:sz w:val="24"/>
          <w:szCs w:val="24"/>
          <w:lang w:val="en-US"/>
        </w:rPr>
        <w:t>clear from</w:t>
      </w:r>
      <w:r w:rsidR="00787088" w:rsidRPr="00153597">
        <w:rPr>
          <w:rFonts w:ascii="Times" w:eastAsia="Times New Roman" w:hAnsi="Times" w:cs="Times New Roman"/>
          <w:color w:val="000000" w:themeColor="text1"/>
          <w:sz w:val="24"/>
          <w:szCs w:val="24"/>
          <w:lang w:val="en-US"/>
        </w:rPr>
        <w:t xml:space="preserve"> the very nature of </w:t>
      </w:r>
      <w:r w:rsidR="00CD0EF0" w:rsidRPr="00153597">
        <w:rPr>
          <w:rFonts w:ascii="Times" w:eastAsia="Times New Roman" w:hAnsi="Times" w:cs="Times New Roman"/>
          <w:color w:val="000000" w:themeColor="text1"/>
          <w:sz w:val="24"/>
          <w:szCs w:val="24"/>
          <w:lang w:val="en-US"/>
        </w:rPr>
        <w:t>his</w:t>
      </w:r>
      <w:r w:rsidR="00787088" w:rsidRPr="00153597">
        <w:rPr>
          <w:rFonts w:ascii="Times" w:eastAsia="Times New Roman" w:hAnsi="Times" w:cs="Times New Roman"/>
          <w:color w:val="000000" w:themeColor="text1"/>
          <w:sz w:val="24"/>
          <w:szCs w:val="24"/>
          <w:lang w:val="en-US"/>
        </w:rPr>
        <w:t xml:space="preserve"> descriptions (</w:t>
      </w:r>
      <w:r w:rsidR="00CD0EF0" w:rsidRPr="00153597">
        <w:rPr>
          <w:rFonts w:ascii="Times" w:eastAsia="Times New Roman" w:hAnsi="Times" w:cs="Times New Roman"/>
          <w:color w:val="000000" w:themeColor="text1"/>
          <w:sz w:val="24"/>
          <w:szCs w:val="24"/>
          <w:lang w:val="en-US"/>
        </w:rPr>
        <w:t xml:space="preserve">the </w:t>
      </w:r>
      <w:r w:rsidR="00787088" w:rsidRPr="00153597">
        <w:rPr>
          <w:rFonts w:ascii="Times" w:eastAsia="Times New Roman" w:hAnsi="Times" w:cs="Times New Roman"/>
          <w:color w:val="000000" w:themeColor="text1"/>
          <w:sz w:val="24"/>
          <w:szCs w:val="24"/>
          <w:lang w:val="en-US"/>
        </w:rPr>
        <w:t>change</w:t>
      </w:r>
      <w:r w:rsidRPr="00153597">
        <w:rPr>
          <w:rFonts w:ascii="Times" w:eastAsia="Times New Roman" w:hAnsi="Times" w:cs="Times New Roman"/>
          <w:color w:val="000000" w:themeColor="text1"/>
          <w:sz w:val="24"/>
          <w:szCs w:val="24"/>
          <w:lang w:val="en-US"/>
        </w:rPr>
        <w:t>d</w:t>
      </w:r>
      <w:r w:rsidR="00787088" w:rsidRPr="00153597">
        <w:rPr>
          <w:rFonts w:ascii="Times" w:eastAsia="Times New Roman" w:hAnsi="Times" w:cs="Times New Roman"/>
          <w:color w:val="000000" w:themeColor="text1"/>
          <w:sz w:val="24"/>
          <w:szCs w:val="24"/>
          <w:lang w:val="en-US"/>
        </w:rPr>
        <w:t xml:space="preserve"> or omi</w:t>
      </w:r>
      <w:r w:rsidR="00CD0EF0" w:rsidRPr="00153597">
        <w:rPr>
          <w:rFonts w:ascii="Times" w:eastAsia="Times New Roman" w:hAnsi="Times" w:cs="Times New Roman"/>
          <w:color w:val="000000" w:themeColor="text1"/>
          <w:sz w:val="24"/>
          <w:szCs w:val="24"/>
          <w:lang w:val="en-US"/>
        </w:rPr>
        <w:t>tted</w:t>
      </w:r>
      <w:r w:rsidR="00787088" w:rsidRPr="00153597">
        <w:rPr>
          <w:rFonts w:ascii="Times" w:eastAsia="Times New Roman" w:hAnsi="Times" w:cs="Times New Roman"/>
          <w:color w:val="000000" w:themeColor="text1"/>
          <w:sz w:val="24"/>
          <w:szCs w:val="24"/>
          <w:lang w:val="en-US"/>
        </w:rPr>
        <w:t xml:space="preserve"> names) and </w:t>
      </w:r>
      <w:r w:rsidR="00CD0EF0" w:rsidRPr="00153597">
        <w:rPr>
          <w:rFonts w:ascii="Times" w:eastAsia="Times New Roman" w:hAnsi="Times" w:cs="Times New Roman"/>
          <w:color w:val="000000" w:themeColor="text1"/>
          <w:sz w:val="24"/>
          <w:szCs w:val="24"/>
          <w:lang w:val="en-US"/>
        </w:rPr>
        <w:t>his</w:t>
      </w:r>
      <w:r w:rsidR="00787088" w:rsidRPr="00153597">
        <w:rPr>
          <w:rFonts w:ascii="Times" w:eastAsia="Times New Roman" w:hAnsi="Times" w:cs="Times New Roman"/>
          <w:color w:val="000000" w:themeColor="text1"/>
          <w:sz w:val="24"/>
          <w:szCs w:val="24"/>
          <w:lang w:val="en-US"/>
        </w:rPr>
        <w:t xml:space="preserve"> </w:t>
      </w:r>
      <w:r w:rsidR="00CD0EF0" w:rsidRPr="00153597">
        <w:rPr>
          <w:rFonts w:ascii="Times" w:eastAsia="Times New Roman" w:hAnsi="Times" w:cs="Times New Roman"/>
          <w:color w:val="000000" w:themeColor="text1"/>
          <w:sz w:val="24"/>
          <w:szCs w:val="24"/>
          <w:lang w:val="en-US"/>
        </w:rPr>
        <w:t>conclu</w:t>
      </w:r>
      <w:r w:rsidRPr="00153597">
        <w:rPr>
          <w:rFonts w:ascii="Times" w:eastAsia="Times New Roman" w:hAnsi="Times" w:cs="Times New Roman"/>
          <w:color w:val="000000" w:themeColor="text1"/>
          <w:sz w:val="24"/>
          <w:szCs w:val="24"/>
          <w:lang w:val="en-US"/>
        </w:rPr>
        <w:t>sion</w:t>
      </w:r>
      <w:r w:rsidR="00CD0EF0" w:rsidRPr="00153597">
        <w:rPr>
          <w:rFonts w:ascii="Times" w:eastAsia="Times New Roman" w:hAnsi="Times" w:cs="Times New Roman"/>
          <w:color w:val="000000" w:themeColor="text1"/>
          <w:sz w:val="24"/>
          <w:szCs w:val="24"/>
          <w:lang w:val="en-US"/>
        </w:rPr>
        <w:t>.</w:t>
      </w:r>
      <w:r w:rsidR="004E2B60" w:rsidRPr="00153597">
        <w:rPr>
          <w:rFonts w:ascii="Times" w:eastAsia="Times New Roman" w:hAnsi="Times" w:cs="Times New Roman"/>
          <w:color w:val="000000" w:themeColor="text1"/>
          <w:sz w:val="24"/>
          <w:szCs w:val="24"/>
          <w:vertAlign w:val="superscript"/>
          <w:lang w:val="en-US"/>
        </w:rPr>
        <w:footnoteReference w:id="34"/>
      </w:r>
      <w:r w:rsidR="00CD0EF0" w:rsidRPr="00153597">
        <w:rPr>
          <w:rFonts w:ascii="Times" w:eastAsia="Times New Roman" w:hAnsi="Times" w:cs="Times New Roman"/>
          <w:color w:val="000000" w:themeColor="text1"/>
          <w:sz w:val="24"/>
          <w:szCs w:val="24"/>
          <w:lang w:val="en-US"/>
        </w:rPr>
        <w:t xml:space="preserve"> </w:t>
      </w:r>
      <w:r w:rsidR="00787088" w:rsidRPr="00153597">
        <w:rPr>
          <w:rFonts w:ascii="Times" w:eastAsia="Times New Roman" w:hAnsi="Times" w:cs="Times New Roman"/>
          <w:color w:val="000000" w:themeColor="text1"/>
          <w:sz w:val="24"/>
          <w:szCs w:val="24"/>
          <w:lang w:val="en-US"/>
        </w:rPr>
        <w:t xml:space="preserve"> From </w:t>
      </w:r>
      <w:r w:rsidR="00CD0EF0" w:rsidRPr="00153597">
        <w:rPr>
          <w:rFonts w:ascii="Times" w:eastAsia="Times New Roman" w:hAnsi="Times" w:cs="Times New Roman"/>
          <w:color w:val="000000" w:themeColor="text1"/>
          <w:sz w:val="24"/>
          <w:szCs w:val="24"/>
          <w:lang w:val="en-US"/>
        </w:rPr>
        <w:t>the</w:t>
      </w:r>
      <w:r w:rsidR="00787088" w:rsidRPr="00153597">
        <w:rPr>
          <w:rFonts w:ascii="Times" w:eastAsia="Times New Roman" w:hAnsi="Times" w:cs="Times New Roman"/>
          <w:color w:val="000000" w:themeColor="text1"/>
          <w:sz w:val="24"/>
          <w:szCs w:val="24"/>
          <w:lang w:val="en-US"/>
        </w:rPr>
        <w:t xml:space="preserve"> </w:t>
      </w:r>
      <w:r w:rsidR="00CD0EF0" w:rsidRPr="00153597">
        <w:rPr>
          <w:rFonts w:ascii="Times" w:eastAsia="Times New Roman" w:hAnsi="Times" w:cs="Times New Roman"/>
          <w:color w:val="000000" w:themeColor="text1"/>
          <w:sz w:val="24"/>
          <w:szCs w:val="24"/>
          <w:lang w:val="en-US"/>
        </w:rPr>
        <w:t>perspective of historical research</w:t>
      </w:r>
      <w:r w:rsidR="00787088" w:rsidRPr="00153597">
        <w:rPr>
          <w:rFonts w:ascii="Times" w:eastAsia="Times New Roman" w:hAnsi="Times" w:cs="Times New Roman"/>
          <w:color w:val="000000" w:themeColor="text1"/>
          <w:sz w:val="24"/>
          <w:szCs w:val="24"/>
          <w:lang w:val="en-US"/>
        </w:rPr>
        <w:t>, we cannot accept the events described in the novel (</w:t>
      </w:r>
      <w:r w:rsidR="00CD0EF0" w:rsidRPr="00153597">
        <w:rPr>
          <w:rFonts w:ascii="Times" w:eastAsia="Times New Roman" w:hAnsi="Times" w:cs="Times New Roman"/>
          <w:color w:val="000000" w:themeColor="text1"/>
          <w:sz w:val="24"/>
          <w:szCs w:val="24"/>
          <w:lang w:val="en-US"/>
        </w:rPr>
        <w:t>or</w:t>
      </w:r>
      <w:r w:rsidR="00787088" w:rsidRPr="00153597">
        <w:rPr>
          <w:rFonts w:ascii="Times" w:eastAsia="Times New Roman" w:hAnsi="Times" w:cs="Times New Roman"/>
          <w:color w:val="000000" w:themeColor="text1"/>
          <w:sz w:val="24"/>
          <w:szCs w:val="24"/>
          <w:lang w:val="en-US"/>
        </w:rPr>
        <w:t xml:space="preserve"> their </w:t>
      </w:r>
      <w:r w:rsidR="00CD0EF0" w:rsidRPr="00153597">
        <w:rPr>
          <w:rFonts w:ascii="Times" w:eastAsia="Times New Roman" w:hAnsi="Times" w:cs="Times New Roman"/>
          <w:color w:val="000000" w:themeColor="text1"/>
          <w:sz w:val="24"/>
          <w:szCs w:val="24"/>
          <w:lang w:val="en-US"/>
        </w:rPr>
        <w:t>chronological order</w:t>
      </w:r>
      <w:r w:rsidR="00787088" w:rsidRPr="00153597">
        <w:rPr>
          <w:rFonts w:ascii="Times" w:eastAsia="Times New Roman" w:hAnsi="Times" w:cs="Times New Roman"/>
          <w:color w:val="000000" w:themeColor="text1"/>
          <w:sz w:val="24"/>
          <w:szCs w:val="24"/>
          <w:lang w:val="en-US"/>
        </w:rPr>
        <w:t>) as truth</w:t>
      </w:r>
      <w:r w:rsidR="00CD0EF0" w:rsidRPr="00153597">
        <w:rPr>
          <w:rFonts w:ascii="Times" w:eastAsia="Times New Roman" w:hAnsi="Times" w:cs="Times New Roman"/>
          <w:color w:val="000000" w:themeColor="text1"/>
          <w:sz w:val="24"/>
          <w:szCs w:val="24"/>
          <w:lang w:val="en-US"/>
        </w:rPr>
        <w:t xml:space="preserve"> </w:t>
      </w:r>
      <w:r w:rsidR="002E287E" w:rsidRPr="00153597">
        <w:rPr>
          <w:rFonts w:ascii="Times" w:eastAsia="Times New Roman" w:hAnsi="Times" w:cs="Times New Roman"/>
          <w:color w:val="000000" w:themeColor="text1"/>
          <w:sz w:val="24"/>
          <w:szCs w:val="24"/>
          <w:lang w:val="en-US"/>
        </w:rPr>
        <w:t>because</w:t>
      </w:r>
      <w:r w:rsidR="00787088" w:rsidRPr="00153597">
        <w:rPr>
          <w:rFonts w:ascii="Times" w:eastAsia="Times New Roman" w:hAnsi="Times" w:cs="Times New Roman"/>
          <w:color w:val="000000" w:themeColor="text1"/>
          <w:sz w:val="24"/>
          <w:szCs w:val="24"/>
          <w:lang w:val="en-US"/>
        </w:rPr>
        <w:t xml:space="preserve"> we cannot confirm </w:t>
      </w:r>
      <w:r w:rsidR="00CD0EF0" w:rsidRPr="00153597">
        <w:rPr>
          <w:rFonts w:ascii="Times" w:eastAsia="Times New Roman" w:hAnsi="Times" w:cs="Times New Roman"/>
          <w:color w:val="000000" w:themeColor="text1"/>
          <w:sz w:val="24"/>
          <w:szCs w:val="24"/>
          <w:lang w:val="en-US"/>
        </w:rPr>
        <w:t xml:space="preserve">any of </w:t>
      </w:r>
      <w:r w:rsidR="00787088" w:rsidRPr="00153597">
        <w:rPr>
          <w:rFonts w:ascii="Times" w:eastAsia="Times New Roman" w:hAnsi="Times" w:cs="Times New Roman"/>
          <w:color w:val="000000" w:themeColor="text1"/>
          <w:sz w:val="24"/>
          <w:szCs w:val="24"/>
          <w:lang w:val="en-US"/>
        </w:rPr>
        <w:t>them with data from other sources. N</w:t>
      </w:r>
      <w:r w:rsidR="00CD0EF0" w:rsidRPr="00153597">
        <w:rPr>
          <w:rFonts w:ascii="Times" w:eastAsia="Times New Roman" w:hAnsi="Times" w:cs="Times New Roman"/>
          <w:color w:val="000000" w:themeColor="text1"/>
          <w:sz w:val="24"/>
          <w:szCs w:val="24"/>
          <w:lang w:val="en-US"/>
        </w:rPr>
        <w:t>one</w:t>
      </w:r>
      <w:r w:rsidR="00787088" w:rsidRPr="00153597">
        <w:rPr>
          <w:rFonts w:ascii="Times" w:eastAsia="Times New Roman" w:hAnsi="Times" w:cs="Times New Roman"/>
          <w:color w:val="000000" w:themeColor="text1"/>
          <w:sz w:val="24"/>
          <w:szCs w:val="24"/>
          <w:lang w:val="en-US"/>
        </w:rPr>
        <w:t xml:space="preserve">theless, I </w:t>
      </w:r>
      <w:r w:rsidR="00C2168B" w:rsidRPr="00153597">
        <w:rPr>
          <w:rFonts w:ascii="Times" w:eastAsia="Times New Roman" w:hAnsi="Times" w:cs="Times New Roman"/>
          <w:color w:val="000000" w:themeColor="text1"/>
          <w:sz w:val="24"/>
          <w:szCs w:val="24"/>
          <w:lang w:val="en-US"/>
        </w:rPr>
        <w:t>regard</w:t>
      </w:r>
      <w:r w:rsidR="00787088" w:rsidRPr="00153597">
        <w:rPr>
          <w:rFonts w:ascii="Times" w:eastAsia="Times New Roman" w:hAnsi="Times" w:cs="Times New Roman"/>
          <w:color w:val="000000" w:themeColor="text1"/>
          <w:sz w:val="24"/>
          <w:szCs w:val="24"/>
          <w:lang w:val="en-US"/>
        </w:rPr>
        <w:t xml:space="preserve"> th</w:t>
      </w:r>
      <w:r w:rsidR="00C2168B" w:rsidRPr="00153597">
        <w:rPr>
          <w:rFonts w:ascii="Times" w:eastAsia="Times New Roman" w:hAnsi="Times" w:cs="Times New Roman"/>
          <w:color w:val="000000" w:themeColor="text1"/>
          <w:sz w:val="24"/>
          <w:szCs w:val="24"/>
          <w:lang w:val="en-US"/>
        </w:rPr>
        <w:t>e</w:t>
      </w:r>
      <w:r w:rsidR="00787088" w:rsidRPr="00153597">
        <w:rPr>
          <w:rFonts w:ascii="Times" w:eastAsia="Times New Roman" w:hAnsi="Times" w:cs="Times New Roman"/>
          <w:color w:val="000000" w:themeColor="text1"/>
          <w:sz w:val="24"/>
          <w:szCs w:val="24"/>
          <w:lang w:val="en-US"/>
        </w:rPr>
        <w:t xml:space="preserve"> work </w:t>
      </w:r>
      <w:r w:rsidR="00C2168B" w:rsidRPr="00153597">
        <w:rPr>
          <w:rFonts w:ascii="Times" w:eastAsia="Times New Roman" w:hAnsi="Times" w:cs="Times New Roman"/>
          <w:color w:val="000000" w:themeColor="text1"/>
          <w:sz w:val="24"/>
          <w:szCs w:val="24"/>
          <w:lang w:val="en-US"/>
        </w:rPr>
        <w:t xml:space="preserve">itself </w:t>
      </w:r>
      <w:r w:rsidR="00787088" w:rsidRPr="00153597">
        <w:rPr>
          <w:rFonts w:ascii="Times" w:eastAsia="Times New Roman" w:hAnsi="Times" w:cs="Times New Roman"/>
          <w:color w:val="000000" w:themeColor="text1"/>
          <w:sz w:val="24"/>
          <w:szCs w:val="24"/>
          <w:lang w:val="en-US"/>
        </w:rPr>
        <w:t xml:space="preserve">as a </w:t>
      </w:r>
      <w:r w:rsidR="00787088" w:rsidRPr="00153597">
        <w:rPr>
          <w:rFonts w:ascii="Times" w:eastAsia="Times New Roman" w:hAnsi="Times" w:cs="Times New Roman"/>
          <w:i/>
          <w:iCs/>
          <w:color w:val="000000" w:themeColor="text1"/>
          <w:sz w:val="24"/>
          <w:szCs w:val="24"/>
          <w:lang w:val="en-US"/>
        </w:rPr>
        <w:t>source</w:t>
      </w:r>
      <w:r w:rsidR="00787088" w:rsidRPr="00153597">
        <w:rPr>
          <w:rFonts w:ascii="Times" w:eastAsia="Times New Roman" w:hAnsi="Times" w:cs="Times New Roman"/>
          <w:color w:val="000000" w:themeColor="text1"/>
          <w:sz w:val="24"/>
          <w:szCs w:val="24"/>
          <w:lang w:val="en-US"/>
        </w:rPr>
        <w:t xml:space="preserve"> for the study of Ra</w:t>
      </w:r>
      <w:r w:rsidR="00C2168B" w:rsidRPr="00153597">
        <w:rPr>
          <w:rFonts w:ascii="Times" w:eastAsia="Times New Roman" w:hAnsi="Times" w:cs="Times New Roman"/>
          <w:color w:val="000000" w:themeColor="text1"/>
          <w:sz w:val="24"/>
          <w:szCs w:val="24"/>
          <w:lang w:val="en-US"/>
        </w:rPr>
        <w:t xml:space="preserve">wicz’s </w:t>
      </w:r>
      <w:r w:rsidR="00787088" w:rsidRPr="00153597">
        <w:rPr>
          <w:rFonts w:ascii="Times" w:eastAsia="Times New Roman" w:hAnsi="Times" w:cs="Times New Roman"/>
          <w:color w:val="000000" w:themeColor="text1"/>
          <w:sz w:val="24"/>
          <w:szCs w:val="24"/>
          <w:lang w:val="en-US"/>
        </w:rPr>
        <w:t>biography</w:t>
      </w:r>
      <w:r w:rsidR="00C2168B" w:rsidRPr="00153597">
        <w:rPr>
          <w:rFonts w:ascii="Times" w:eastAsia="Times New Roman" w:hAnsi="Times" w:cs="Times New Roman"/>
          <w:color w:val="000000" w:themeColor="text1"/>
          <w:sz w:val="24"/>
          <w:szCs w:val="24"/>
          <w:lang w:val="en-US"/>
        </w:rPr>
        <w:t>—</w:t>
      </w:r>
      <w:r w:rsidR="00787088" w:rsidRPr="00153597">
        <w:rPr>
          <w:rFonts w:ascii="Times" w:eastAsia="Times New Roman" w:hAnsi="Times" w:cs="Times New Roman"/>
          <w:color w:val="000000" w:themeColor="text1"/>
          <w:sz w:val="24"/>
          <w:szCs w:val="24"/>
          <w:lang w:val="en-US"/>
        </w:rPr>
        <w:t xml:space="preserve">not </w:t>
      </w:r>
      <w:r w:rsidR="00CE12E0" w:rsidRPr="00153597">
        <w:rPr>
          <w:rFonts w:ascii="Times" w:eastAsia="Times New Roman" w:hAnsi="Times" w:cs="Times New Roman"/>
          <w:color w:val="000000" w:themeColor="text1"/>
          <w:sz w:val="24"/>
          <w:szCs w:val="24"/>
          <w:lang w:val="en-US"/>
        </w:rPr>
        <w:t>in the sense of</w:t>
      </w:r>
      <w:r w:rsidR="00787088" w:rsidRPr="00153597">
        <w:rPr>
          <w:rFonts w:ascii="Times" w:eastAsia="Times New Roman" w:hAnsi="Times" w:cs="Times New Roman"/>
          <w:color w:val="000000" w:themeColor="text1"/>
          <w:sz w:val="24"/>
          <w:szCs w:val="24"/>
          <w:lang w:val="en-US"/>
        </w:rPr>
        <w:t xml:space="preserve"> how he managed to survive the events of 1941</w:t>
      </w:r>
      <w:r w:rsidR="00C61822">
        <w:rPr>
          <w:rFonts w:ascii="Times" w:eastAsia="Times New Roman" w:hAnsi="Times" w:cs="Times New Roman"/>
          <w:color w:val="000000" w:themeColor="text1"/>
          <w:sz w:val="24"/>
          <w:szCs w:val="24"/>
          <w:lang w:val="en-US"/>
        </w:rPr>
        <w:t>–</w:t>
      </w:r>
      <w:r w:rsidR="00787088" w:rsidRPr="00153597">
        <w:rPr>
          <w:rFonts w:ascii="Times" w:eastAsia="Times New Roman" w:hAnsi="Times" w:cs="Times New Roman"/>
          <w:color w:val="000000" w:themeColor="text1"/>
          <w:sz w:val="24"/>
          <w:szCs w:val="24"/>
          <w:lang w:val="en-US"/>
        </w:rPr>
        <w:t xml:space="preserve">1943, but in </w:t>
      </w:r>
      <w:r w:rsidR="00CE12E0" w:rsidRPr="00153597">
        <w:rPr>
          <w:rFonts w:ascii="Times" w:eastAsia="Times New Roman" w:hAnsi="Times" w:cs="Times New Roman"/>
          <w:color w:val="000000" w:themeColor="text1"/>
          <w:sz w:val="24"/>
          <w:szCs w:val="24"/>
          <w:lang w:val="en-US"/>
        </w:rPr>
        <w:t>that of the meaning</w:t>
      </w:r>
      <w:r w:rsidR="00787088" w:rsidRPr="00153597">
        <w:rPr>
          <w:rFonts w:ascii="Times" w:eastAsia="Times New Roman" w:hAnsi="Times" w:cs="Times New Roman"/>
          <w:color w:val="000000" w:themeColor="text1"/>
          <w:sz w:val="24"/>
          <w:szCs w:val="24"/>
          <w:lang w:val="en-US"/>
        </w:rPr>
        <w:t xml:space="preserve"> he </w:t>
      </w:r>
      <w:r w:rsidR="00C2168B" w:rsidRPr="00153597">
        <w:rPr>
          <w:rFonts w:ascii="Times" w:eastAsia="Times New Roman" w:hAnsi="Times" w:cs="Times New Roman"/>
          <w:color w:val="000000" w:themeColor="text1"/>
          <w:sz w:val="24"/>
          <w:szCs w:val="24"/>
          <w:lang w:val="en-US"/>
        </w:rPr>
        <w:t>derived from them</w:t>
      </w:r>
      <w:r w:rsidR="00787088" w:rsidRPr="00153597">
        <w:rPr>
          <w:rFonts w:ascii="Times" w:eastAsia="Times New Roman" w:hAnsi="Times" w:cs="Times New Roman"/>
          <w:color w:val="000000" w:themeColor="text1"/>
          <w:sz w:val="24"/>
          <w:szCs w:val="24"/>
          <w:lang w:val="en-US"/>
        </w:rPr>
        <w:t xml:space="preserve">. </w:t>
      </w:r>
      <w:r w:rsidR="00993AEB" w:rsidRPr="00153597">
        <w:rPr>
          <w:rFonts w:ascii="Times" w:eastAsia="Times New Roman" w:hAnsi="Times" w:cs="Times New Roman"/>
          <w:color w:val="000000" w:themeColor="text1"/>
          <w:sz w:val="24"/>
          <w:szCs w:val="24"/>
          <w:lang w:val="en-US"/>
        </w:rPr>
        <w:t>Indeed, a</w:t>
      </w:r>
      <w:r w:rsidR="00CE12E0" w:rsidRPr="00153597">
        <w:rPr>
          <w:rFonts w:ascii="Times" w:eastAsia="Times New Roman" w:hAnsi="Times" w:cs="Times New Roman"/>
          <w:color w:val="000000" w:themeColor="text1"/>
          <w:sz w:val="24"/>
          <w:szCs w:val="24"/>
          <w:lang w:val="en-US"/>
        </w:rPr>
        <w:t xml:space="preserve"> r</w:t>
      </w:r>
      <w:r w:rsidR="00787088" w:rsidRPr="00153597">
        <w:rPr>
          <w:rFonts w:ascii="Times" w:eastAsia="Times New Roman" w:hAnsi="Times" w:cs="Times New Roman"/>
          <w:color w:val="000000" w:themeColor="text1"/>
          <w:sz w:val="24"/>
          <w:szCs w:val="24"/>
          <w:lang w:val="en-US"/>
        </w:rPr>
        <w:t xml:space="preserve">eading </w:t>
      </w:r>
      <w:r w:rsidR="002E287E" w:rsidRPr="00153597">
        <w:rPr>
          <w:rFonts w:ascii="Times" w:eastAsia="Times New Roman" w:hAnsi="Times" w:cs="Times New Roman"/>
          <w:color w:val="000000" w:themeColor="text1"/>
          <w:sz w:val="24"/>
          <w:szCs w:val="24"/>
          <w:lang w:val="en-US"/>
        </w:rPr>
        <w:t>“</w:t>
      </w:r>
      <w:r w:rsidR="00787088" w:rsidRPr="00153597">
        <w:rPr>
          <w:rFonts w:ascii="Times" w:eastAsia="Times New Roman" w:hAnsi="Times" w:cs="Times New Roman"/>
          <w:color w:val="000000" w:themeColor="text1"/>
          <w:sz w:val="24"/>
          <w:szCs w:val="24"/>
          <w:lang w:val="en-US"/>
        </w:rPr>
        <w:t>between the lines</w:t>
      </w:r>
      <w:r w:rsidR="002E287E" w:rsidRPr="00153597">
        <w:rPr>
          <w:rFonts w:ascii="Times" w:eastAsia="Times New Roman" w:hAnsi="Times" w:cs="Times New Roman"/>
          <w:color w:val="000000" w:themeColor="text1"/>
          <w:sz w:val="24"/>
          <w:szCs w:val="24"/>
          <w:lang w:val="en-US"/>
        </w:rPr>
        <w:t>”</w:t>
      </w:r>
      <w:r w:rsidR="00787088" w:rsidRPr="00153597">
        <w:rPr>
          <w:rFonts w:ascii="Times" w:eastAsia="Times New Roman" w:hAnsi="Times" w:cs="Times New Roman"/>
          <w:color w:val="000000" w:themeColor="text1"/>
          <w:sz w:val="24"/>
          <w:szCs w:val="24"/>
          <w:lang w:val="en-US"/>
        </w:rPr>
        <w:t xml:space="preserve"> </w:t>
      </w:r>
      <w:r w:rsidR="00C2168B" w:rsidRPr="00153597">
        <w:rPr>
          <w:rFonts w:ascii="Times" w:eastAsia="Times New Roman" w:hAnsi="Times" w:cs="Times New Roman"/>
          <w:color w:val="000000" w:themeColor="text1"/>
          <w:sz w:val="24"/>
          <w:szCs w:val="24"/>
          <w:lang w:val="en-US"/>
        </w:rPr>
        <w:t xml:space="preserve">of the text </w:t>
      </w:r>
      <w:r w:rsidR="00CE12E0" w:rsidRPr="00153597">
        <w:rPr>
          <w:rFonts w:ascii="Times" w:eastAsia="Times New Roman" w:hAnsi="Times" w:cs="Times New Roman"/>
          <w:color w:val="000000" w:themeColor="text1"/>
          <w:sz w:val="24"/>
          <w:szCs w:val="24"/>
          <w:lang w:val="en-US"/>
        </w:rPr>
        <w:t>offers</w:t>
      </w:r>
      <w:r w:rsidR="00787088" w:rsidRPr="00153597">
        <w:rPr>
          <w:rFonts w:ascii="Times" w:eastAsia="Times New Roman" w:hAnsi="Times" w:cs="Times New Roman"/>
          <w:color w:val="000000" w:themeColor="text1"/>
          <w:sz w:val="24"/>
          <w:szCs w:val="24"/>
          <w:lang w:val="en-US"/>
        </w:rPr>
        <w:t xml:space="preserve"> information</w:t>
      </w:r>
      <w:r w:rsidR="00C2168B" w:rsidRPr="00153597">
        <w:rPr>
          <w:rFonts w:ascii="Times" w:eastAsia="Times New Roman" w:hAnsi="Times" w:cs="Times New Roman"/>
          <w:color w:val="000000" w:themeColor="text1"/>
          <w:sz w:val="24"/>
          <w:szCs w:val="24"/>
          <w:lang w:val="en-US"/>
        </w:rPr>
        <w:t xml:space="preserve"> on </w:t>
      </w:r>
      <w:r w:rsidR="00787088" w:rsidRPr="00153597">
        <w:rPr>
          <w:rFonts w:ascii="Times" w:eastAsia="Times New Roman" w:hAnsi="Times" w:cs="Times New Roman"/>
          <w:color w:val="000000" w:themeColor="text1"/>
          <w:sz w:val="24"/>
          <w:szCs w:val="24"/>
          <w:lang w:val="en-US"/>
        </w:rPr>
        <w:t xml:space="preserve">his life, </w:t>
      </w:r>
      <w:r w:rsidR="004E2B60" w:rsidRPr="00153597">
        <w:rPr>
          <w:rFonts w:ascii="Times" w:eastAsia="Times New Roman" w:hAnsi="Times" w:cs="Times New Roman"/>
          <w:color w:val="000000" w:themeColor="text1"/>
          <w:sz w:val="24"/>
          <w:szCs w:val="24"/>
          <w:lang w:val="en-US"/>
        </w:rPr>
        <w:t>environs</w:t>
      </w:r>
      <w:r w:rsidR="00C2168B" w:rsidRPr="00153597">
        <w:rPr>
          <w:rFonts w:ascii="Times" w:eastAsia="Times New Roman" w:hAnsi="Times" w:cs="Times New Roman"/>
          <w:color w:val="000000" w:themeColor="text1"/>
          <w:sz w:val="24"/>
          <w:szCs w:val="24"/>
          <w:lang w:val="en-US"/>
        </w:rPr>
        <w:t xml:space="preserve">, </w:t>
      </w:r>
      <w:r w:rsidR="00787088" w:rsidRPr="00153597">
        <w:rPr>
          <w:rFonts w:ascii="Times" w:eastAsia="Times New Roman" w:hAnsi="Times" w:cs="Times New Roman"/>
          <w:color w:val="000000" w:themeColor="text1"/>
          <w:sz w:val="24"/>
          <w:szCs w:val="24"/>
          <w:lang w:val="en-US"/>
        </w:rPr>
        <w:t xml:space="preserve">and </w:t>
      </w:r>
      <w:r w:rsidR="00C2168B" w:rsidRPr="00153597">
        <w:rPr>
          <w:rFonts w:ascii="Times" w:eastAsia="Times New Roman" w:hAnsi="Times" w:cs="Times New Roman"/>
          <w:color w:val="000000" w:themeColor="text1"/>
          <w:sz w:val="24"/>
          <w:szCs w:val="24"/>
          <w:lang w:val="en-US"/>
        </w:rPr>
        <w:t xml:space="preserve">worldview </w:t>
      </w:r>
      <w:r w:rsidR="00CE12E0" w:rsidRPr="00153597">
        <w:rPr>
          <w:rFonts w:ascii="Times" w:eastAsia="Times New Roman" w:hAnsi="Times" w:cs="Times New Roman"/>
          <w:color w:val="000000" w:themeColor="text1"/>
          <w:sz w:val="24"/>
          <w:szCs w:val="24"/>
          <w:lang w:val="en-US"/>
        </w:rPr>
        <w:t xml:space="preserve">of the kind </w:t>
      </w:r>
      <w:r w:rsidR="00C2168B" w:rsidRPr="00153597">
        <w:rPr>
          <w:rFonts w:ascii="Times" w:eastAsia="Times New Roman" w:hAnsi="Times" w:cs="Times New Roman"/>
          <w:color w:val="000000" w:themeColor="text1"/>
          <w:sz w:val="24"/>
          <w:szCs w:val="24"/>
          <w:lang w:val="en-US"/>
        </w:rPr>
        <w:t>that would be im</w:t>
      </w:r>
      <w:r w:rsidR="00787088" w:rsidRPr="00153597">
        <w:rPr>
          <w:rFonts w:ascii="Times" w:eastAsia="Times New Roman" w:hAnsi="Times" w:cs="Times New Roman"/>
          <w:color w:val="000000" w:themeColor="text1"/>
          <w:sz w:val="24"/>
          <w:szCs w:val="24"/>
          <w:lang w:val="en-US"/>
        </w:rPr>
        <w:t>possible to</w:t>
      </w:r>
      <w:r w:rsidR="004E2B60" w:rsidRPr="00153597">
        <w:rPr>
          <w:rFonts w:ascii="Times" w:eastAsia="Times New Roman" w:hAnsi="Times" w:cs="Times New Roman"/>
          <w:color w:val="000000" w:themeColor="text1"/>
          <w:sz w:val="24"/>
          <w:szCs w:val="24"/>
          <w:lang w:val="en-US"/>
        </w:rPr>
        <w:t xml:space="preserve"> obtain </w:t>
      </w:r>
      <w:r w:rsidR="00CE12E0" w:rsidRPr="00153597">
        <w:rPr>
          <w:rFonts w:ascii="Times" w:eastAsia="Times New Roman" w:hAnsi="Times" w:cs="Times New Roman"/>
          <w:color w:val="000000" w:themeColor="text1"/>
          <w:sz w:val="24"/>
          <w:szCs w:val="24"/>
          <w:lang w:val="en-US"/>
        </w:rPr>
        <w:t>otherwise</w:t>
      </w:r>
      <w:r w:rsidR="00787088" w:rsidRPr="00153597">
        <w:rPr>
          <w:rFonts w:ascii="Times" w:eastAsia="Times New Roman" w:hAnsi="Times" w:cs="Times New Roman"/>
          <w:color w:val="000000" w:themeColor="text1"/>
          <w:sz w:val="24"/>
          <w:szCs w:val="24"/>
          <w:lang w:val="en-US"/>
        </w:rPr>
        <w:t>.</w:t>
      </w:r>
    </w:p>
    <w:p w14:paraId="0FB17C14" w14:textId="77777777" w:rsidR="00993AEB" w:rsidRPr="00153597" w:rsidRDefault="00993AEB" w:rsidP="004E2B60">
      <w:pPr>
        <w:spacing w:line="360" w:lineRule="auto"/>
        <w:ind w:firstLine="720"/>
        <w:jc w:val="both"/>
        <w:rPr>
          <w:rFonts w:ascii="Times" w:eastAsia="Times New Roman" w:hAnsi="Times" w:cs="Times New Roman"/>
          <w:color w:val="000000" w:themeColor="text1"/>
          <w:sz w:val="24"/>
          <w:szCs w:val="24"/>
          <w:lang w:val="en-US"/>
        </w:rPr>
      </w:pPr>
    </w:p>
    <w:p w14:paraId="49802B0B" w14:textId="10A2B12F" w:rsidR="004E2B60" w:rsidRPr="00153597" w:rsidRDefault="00CE12E0" w:rsidP="004E2B60">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 xml:space="preserve">The language of </w:t>
      </w:r>
      <w:r w:rsidR="004E2B60" w:rsidRPr="00153597">
        <w:rPr>
          <w:rFonts w:ascii="Times" w:eastAsia="Times New Roman" w:hAnsi="Times" w:cs="Times New Roman"/>
          <w:i/>
          <w:iCs/>
          <w:color w:val="000000" w:themeColor="text1"/>
          <w:sz w:val="24"/>
          <w:szCs w:val="24"/>
          <w:lang w:val="en-US"/>
        </w:rPr>
        <w:t>Blood from the Sky</w:t>
      </w:r>
      <w:r w:rsidR="004E2B60" w:rsidRPr="00153597">
        <w:rPr>
          <w:rFonts w:ascii="Times" w:eastAsia="Times New Roman" w:hAnsi="Times" w:cs="Times New Roman"/>
          <w:color w:val="000000" w:themeColor="text1"/>
          <w:sz w:val="24"/>
          <w:szCs w:val="24"/>
          <w:lang w:val="en-US"/>
        </w:rPr>
        <w:t xml:space="preserve"> is polyphonic and multi-layered. One can read it on different levels, trying to</w:t>
      </w:r>
      <w:r w:rsidR="00292678" w:rsidRPr="00153597">
        <w:rPr>
          <w:rFonts w:ascii="Times" w:eastAsia="Times New Roman" w:hAnsi="Times" w:cs="Times New Roman"/>
          <w:color w:val="000000" w:themeColor="text1"/>
          <w:sz w:val="24"/>
          <w:szCs w:val="24"/>
          <w:lang w:val="en-US"/>
        </w:rPr>
        <w:t xml:space="preserve"> guess</w:t>
      </w:r>
      <w:r w:rsidR="004E2B60" w:rsidRPr="00153597">
        <w:rPr>
          <w:rFonts w:ascii="Times" w:eastAsia="Times New Roman" w:hAnsi="Times" w:cs="Times New Roman"/>
          <w:color w:val="000000" w:themeColor="text1"/>
          <w:sz w:val="24"/>
          <w:szCs w:val="24"/>
          <w:lang w:val="en-US"/>
        </w:rPr>
        <w:t xml:space="preserve"> the author’s</w:t>
      </w:r>
      <w:r w:rsidRPr="00153597">
        <w:rPr>
          <w:rFonts w:ascii="Times" w:eastAsia="Times New Roman" w:hAnsi="Times" w:cs="Times New Roman"/>
          <w:color w:val="000000" w:themeColor="text1"/>
          <w:sz w:val="24"/>
          <w:szCs w:val="24"/>
          <w:lang w:val="en-US"/>
        </w:rPr>
        <w:t xml:space="preserve"> concealed</w:t>
      </w:r>
      <w:r w:rsidR="004E2B60" w:rsidRPr="00153597">
        <w:rPr>
          <w:rFonts w:ascii="Times" w:eastAsia="Times New Roman" w:hAnsi="Times" w:cs="Times New Roman"/>
          <w:color w:val="000000" w:themeColor="text1"/>
          <w:sz w:val="24"/>
          <w:szCs w:val="24"/>
          <w:lang w:val="en-US"/>
        </w:rPr>
        <w:t xml:space="preserve"> riddles. The first, or, in a certain sense, the </w:t>
      </w:r>
      <w:r w:rsidR="00292678" w:rsidRPr="00153597">
        <w:rPr>
          <w:rFonts w:ascii="Times" w:eastAsia="Times New Roman" w:hAnsi="Times" w:cs="Times New Roman"/>
          <w:color w:val="000000" w:themeColor="text1"/>
          <w:sz w:val="24"/>
          <w:szCs w:val="24"/>
          <w:lang w:val="en-US"/>
        </w:rPr>
        <w:t>“simplest” of these</w:t>
      </w:r>
      <w:r w:rsidR="004E2B60" w:rsidRPr="00153597">
        <w:rPr>
          <w:rFonts w:ascii="Times" w:eastAsia="Times New Roman" w:hAnsi="Times" w:cs="Times New Roman"/>
          <w:color w:val="000000" w:themeColor="text1"/>
          <w:sz w:val="24"/>
          <w:szCs w:val="24"/>
          <w:lang w:val="en-US"/>
        </w:rPr>
        <w:t xml:space="preserve"> </w:t>
      </w:r>
      <w:r w:rsidR="00292678" w:rsidRPr="00153597">
        <w:rPr>
          <w:rFonts w:ascii="Times" w:eastAsia="Times New Roman" w:hAnsi="Times" w:cs="Times New Roman"/>
          <w:color w:val="000000" w:themeColor="text1"/>
          <w:sz w:val="24"/>
          <w:szCs w:val="24"/>
          <w:lang w:val="en-US"/>
        </w:rPr>
        <w:t>“</w:t>
      </w:r>
      <w:r w:rsidR="004E2B60" w:rsidRPr="00153597">
        <w:rPr>
          <w:rFonts w:ascii="Times" w:eastAsia="Times New Roman" w:hAnsi="Times" w:cs="Times New Roman"/>
          <w:color w:val="000000" w:themeColor="text1"/>
          <w:sz w:val="24"/>
          <w:szCs w:val="24"/>
          <w:lang w:val="en-US"/>
        </w:rPr>
        <w:t>l</w:t>
      </w:r>
      <w:r w:rsidR="00292678" w:rsidRPr="00153597">
        <w:rPr>
          <w:rFonts w:ascii="Times" w:eastAsia="Times New Roman" w:hAnsi="Times" w:cs="Times New Roman"/>
          <w:color w:val="000000" w:themeColor="text1"/>
          <w:sz w:val="24"/>
          <w:szCs w:val="24"/>
          <w:lang w:val="en-US"/>
        </w:rPr>
        <w:t>evels”</w:t>
      </w:r>
      <w:r w:rsidR="004E2B60" w:rsidRPr="00153597">
        <w:rPr>
          <w:rFonts w:ascii="Times" w:eastAsia="Times New Roman" w:hAnsi="Times" w:cs="Times New Roman"/>
          <w:color w:val="000000" w:themeColor="text1"/>
          <w:sz w:val="24"/>
          <w:szCs w:val="24"/>
          <w:lang w:val="en-US"/>
        </w:rPr>
        <w:t xml:space="preserve"> </w:t>
      </w:r>
      <w:r w:rsidR="00292678" w:rsidRPr="00153597">
        <w:rPr>
          <w:rFonts w:ascii="Times" w:eastAsia="Times New Roman" w:hAnsi="Times" w:cs="Times New Roman"/>
          <w:color w:val="000000" w:themeColor="text1"/>
          <w:sz w:val="24"/>
          <w:szCs w:val="24"/>
          <w:lang w:val="en-US"/>
        </w:rPr>
        <w:t xml:space="preserve">lies in </w:t>
      </w:r>
      <w:r w:rsidR="004E2B60" w:rsidRPr="00153597">
        <w:rPr>
          <w:rFonts w:ascii="Times" w:eastAsia="Times New Roman" w:hAnsi="Times" w:cs="Times New Roman"/>
          <w:color w:val="000000" w:themeColor="text1"/>
          <w:sz w:val="24"/>
          <w:szCs w:val="24"/>
          <w:lang w:val="en-US"/>
        </w:rPr>
        <w:t xml:space="preserve">the </w:t>
      </w:r>
      <w:r w:rsidR="00292678" w:rsidRPr="00153597">
        <w:rPr>
          <w:rFonts w:ascii="Times" w:eastAsia="Times New Roman" w:hAnsi="Times" w:cs="Times New Roman"/>
          <w:color w:val="000000" w:themeColor="text1"/>
          <w:sz w:val="24"/>
          <w:szCs w:val="24"/>
          <w:lang w:val="en-US"/>
        </w:rPr>
        <w:t>widespread</w:t>
      </w:r>
      <w:r w:rsidR="004E2B60" w:rsidRPr="00153597">
        <w:rPr>
          <w:rFonts w:ascii="Times" w:eastAsia="Times New Roman" w:hAnsi="Times" w:cs="Times New Roman"/>
          <w:color w:val="000000" w:themeColor="text1"/>
          <w:sz w:val="24"/>
          <w:szCs w:val="24"/>
          <w:lang w:val="en-US"/>
        </w:rPr>
        <w:t xml:space="preserve"> and intuitively </w:t>
      </w:r>
      <w:r w:rsidRPr="00153597">
        <w:rPr>
          <w:rFonts w:ascii="Times" w:eastAsia="Times New Roman" w:hAnsi="Times" w:cs="Times New Roman"/>
          <w:color w:val="000000" w:themeColor="text1"/>
          <w:sz w:val="24"/>
          <w:szCs w:val="24"/>
          <w:lang w:val="en-US"/>
        </w:rPr>
        <w:t>apparent</w:t>
      </w:r>
      <w:r w:rsidR="004E2B60" w:rsidRPr="00153597">
        <w:rPr>
          <w:rFonts w:ascii="Times" w:eastAsia="Times New Roman" w:hAnsi="Times" w:cs="Times New Roman"/>
          <w:color w:val="000000" w:themeColor="text1"/>
          <w:sz w:val="24"/>
          <w:szCs w:val="24"/>
          <w:lang w:val="en-US"/>
        </w:rPr>
        <w:t xml:space="preserve"> symbol</w:t>
      </w:r>
      <w:r w:rsidRPr="00153597">
        <w:rPr>
          <w:rFonts w:ascii="Times" w:eastAsia="Times New Roman" w:hAnsi="Times" w:cs="Times New Roman"/>
          <w:color w:val="000000" w:themeColor="text1"/>
          <w:sz w:val="24"/>
          <w:szCs w:val="24"/>
          <w:lang w:val="en-US"/>
        </w:rPr>
        <w:t>s</w:t>
      </w:r>
      <w:r w:rsidR="004E2B60" w:rsidRPr="00153597">
        <w:rPr>
          <w:rFonts w:ascii="Times" w:eastAsia="Times New Roman" w:hAnsi="Times" w:cs="Times New Roman"/>
          <w:color w:val="000000" w:themeColor="text1"/>
          <w:sz w:val="24"/>
          <w:szCs w:val="24"/>
          <w:lang w:val="en-US"/>
        </w:rPr>
        <w:t xml:space="preserve"> that Ra</w:t>
      </w:r>
      <w:r w:rsidR="00292678" w:rsidRPr="00153597">
        <w:rPr>
          <w:rFonts w:ascii="Times" w:eastAsia="Times New Roman" w:hAnsi="Times" w:cs="Times New Roman"/>
          <w:color w:val="000000" w:themeColor="text1"/>
          <w:sz w:val="24"/>
          <w:szCs w:val="24"/>
          <w:lang w:val="en-US"/>
        </w:rPr>
        <w:t>wi</w:t>
      </w:r>
      <w:r w:rsidR="00414581" w:rsidRPr="00153597">
        <w:rPr>
          <w:rFonts w:ascii="Times" w:eastAsia="Times New Roman" w:hAnsi="Times" w:cs="Times New Roman"/>
          <w:color w:val="000000" w:themeColor="text1"/>
          <w:sz w:val="24"/>
          <w:szCs w:val="24"/>
          <w:lang w:val="en-US"/>
        </w:rPr>
        <w:t>cz</w:t>
      </w:r>
      <w:r w:rsidR="004E2B60" w:rsidRPr="00153597">
        <w:rPr>
          <w:rFonts w:ascii="Times" w:eastAsia="Times New Roman" w:hAnsi="Times" w:cs="Times New Roman"/>
          <w:color w:val="000000" w:themeColor="text1"/>
          <w:sz w:val="24"/>
          <w:szCs w:val="24"/>
          <w:lang w:val="en-US"/>
        </w:rPr>
        <w:t xml:space="preserve"> uses </w:t>
      </w:r>
      <w:r w:rsidR="00292678" w:rsidRPr="00153597">
        <w:rPr>
          <w:rFonts w:ascii="Times" w:eastAsia="Times New Roman" w:hAnsi="Times" w:cs="Times New Roman"/>
          <w:color w:val="000000" w:themeColor="text1"/>
          <w:sz w:val="24"/>
          <w:szCs w:val="24"/>
          <w:lang w:val="en-US"/>
        </w:rPr>
        <w:t>throughout</w:t>
      </w:r>
      <w:r w:rsidR="004E2B60" w:rsidRPr="00153597">
        <w:rPr>
          <w:rFonts w:ascii="Times" w:eastAsia="Times New Roman" w:hAnsi="Times" w:cs="Times New Roman"/>
          <w:color w:val="000000" w:themeColor="text1"/>
          <w:sz w:val="24"/>
          <w:szCs w:val="24"/>
          <w:lang w:val="en-US"/>
        </w:rPr>
        <w:t xml:space="preserve"> the text. </w:t>
      </w:r>
      <w:r w:rsidRPr="00153597">
        <w:rPr>
          <w:rFonts w:ascii="Times" w:eastAsia="Times New Roman" w:hAnsi="Times" w:cs="Times New Roman"/>
          <w:color w:val="000000" w:themeColor="text1"/>
          <w:sz w:val="24"/>
          <w:szCs w:val="24"/>
          <w:lang w:val="en-US"/>
        </w:rPr>
        <w:t>All the same,</w:t>
      </w:r>
      <w:r w:rsidR="00292678" w:rsidRPr="00153597">
        <w:rPr>
          <w:rFonts w:ascii="Times" w:eastAsia="Times New Roman" w:hAnsi="Times" w:cs="Times New Roman"/>
          <w:color w:val="000000" w:themeColor="text1"/>
          <w:sz w:val="24"/>
          <w:szCs w:val="24"/>
          <w:lang w:val="en-US"/>
        </w:rPr>
        <w:t xml:space="preserve"> he</w:t>
      </w:r>
      <w:r w:rsidR="004E2B60" w:rsidRPr="00153597">
        <w:rPr>
          <w:rFonts w:ascii="Times" w:eastAsia="Times New Roman" w:hAnsi="Times" w:cs="Times New Roman"/>
          <w:color w:val="000000" w:themeColor="text1"/>
          <w:sz w:val="24"/>
          <w:szCs w:val="24"/>
          <w:lang w:val="en-US"/>
        </w:rPr>
        <w:t xml:space="preserve"> seems to </w:t>
      </w:r>
      <w:r w:rsidR="00292678" w:rsidRPr="00153597">
        <w:rPr>
          <w:rFonts w:ascii="Times" w:eastAsia="Times New Roman" w:hAnsi="Times" w:cs="Times New Roman"/>
          <w:color w:val="000000" w:themeColor="text1"/>
          <w:sz w:val="24"/>
          <w:szCs w:val="24"/>
          <w:lang w:val="en-US"/>
        </w:rPr>
        <w:t>“revers</w:t>
      </w:r>
      <w:r w:rsidRPr="00153597">
        <w:rPr>
          <w:rFonts w:ascii="Times" w:eastAsia="Times New Roman" w:hAnsi="Times" w:cs="Times New Roman"/>
          <w:color w:val="000000" w:themeColor="text1"/>
          <w:sz w:val="24"/>
          <w:szCs w:val="24"/>
          <w:lang w:val="en-US"/>
        </w:rPr>
        <w:t>e</w:t>
      </w:r>
      <w:r w:rsidR="00292678" w:rsidRPr="00153597">
        <w:rPr>
          <w:rFonts w:ascii="Times" w:eastAsia="Times New Roman" w:hAnsi="Times" w:cs="Times New Roman"/>
          <w:color w:val="000000" w:themeColor="text1"/>
          <w:sz w:val="24"/>
          <w:szCs w:val="24"/>
          <w:lang w:val="en-US"/>
        </w:rPr>
        <w:t>”</w:t>
      </w:r>
      <w:r w:rsidR="004E2B60" w:rsidRPr="00153597">
        <w:rPr>
          <w:rFonts w:ascii="Times" w:eastAsia="Times New Roman" w:hAnsi="Times" w:cs="Times New Roman"/>
          <w:color w:val="000000" w:themeColor="text1"/>
          <w:sz w:val="24"/>
          <w:szCs w:val="24"/>
          <w:lang w:val="en-US"/>
        </w:rPr>
        <w:t xml:space="preserve"> the</w:t>
      </w:r>
      <w:r w:rsidRPr="00153597">
        <w:rPr>
          <w:rFonts w:ascii="Times" w:eastAsia="Times New Roman" w:hAnsi="Times" w:cs="Times New Roman"/>
          <w:color w:val="000000" w:themeColor="text1"/>
          <w:sz w:val="24"/>
          <w:szCs w:val="24"/>
          <w:lang w:val="en-US"/>
        </w:rPr>
        <w:t>ir</w:t>
      </w:r>
      <w:r w:rsidR="00292678" w:rsidRPr="00153597">
        <w:rPr>
          <w:rFonts w:ascii="Times" w:eastAsia="Times New Roman" w:hAnsi="Times" w:cs="Times New Roman"/>
          <w:color w:val="000000" w:themeColor="text1"/>
          <w:sz w:val="24"/>
          <w:szCs w:val="24"/>
          <w:lang w:val="en-US"/>
        </w:rPr>
        <w:t xml:space="preserve"> meaning </w:t>
      </w:r>
      <w:r w:rsidR="004E2B60" w:rsidRPr="00153597">
        <w:rPr>
          <w:rFonts w:ascii="Times" w:eastAsia="Times New Roman" w:hAnsi="Times" w:cs="Times New Roman"/>
          <w:color w:val="000000" w:themeColor="text1"/>
          <w:sz w:val="24"/>
          <w:szCs w:val="24"/>
          <w:lang w:val="en-US"/>
        </w:rPr>
        <w:t>e</w:t>
      </w:r>
      <w:r w:rsidR="00292678" w:rsidRPr="00153597">
        <w:rPr>
          <w:rFonts w:ascii="Times" w:eastAsia="Times New Roman" w:hAnsi="Times" w:cs="Times New Roman"/>
          <w:color w:val="000000" w:themeColor="text1"/>
          <w:sz w:val="24"/>
          <w:szCs w:val="24"/>
          <w:lang w:val="en-US"/>
        </w:rPr>
        <w:t>ach</w:t>
      </w:r>
      <w:r w:rsidR="004E2B60" w:rsidRPr="00153597">
        <w:rPr>
          <w:rFonts w:ascii="Times" w:eastAsia="Times New Roman" w:hAnsi="Times" w:cs="Times New Roman"/>
          <w:color w:val="000000" w:themeColor="text1"/>
          <w:sz w:val="24"/>
          <w:szCs w:val="24"/>
          <w:lang w:val="en-US"/>
        </w:rPr>
        <w:t xml:space="preserve"> time</w:t>
      </w:r>
      <w:r w:rsidR="00292678" w:rsidRPr="00153597">
        <w:rPr>
          <w:rFonts w:ascii="Times" w:eastAsia="Times New Roman" w:hAnsi="Times" w:cs="Times New Roman"/>
          <w:color w:val="000000" w:themeColor="text1"/>
          <w:sz w:val="24"/>
          <w:szCs w:val="24"/>
          <w:lang w:val="en-US"/>
        </w:rPr>
        <w:t xml:space="preserve"> he uses them</w:t>
      </w:r>
      <w:r w:rsidR="004E2B60"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th</w:t>
      </w:r>
      <w:r w:rsidR="00993AEB" w:rsidRPr="00153597">
        <w:rPr>
          <w:rFonts w:ascii="Times" w:eastAsia="Times New Roman" w:hAnsi="Times" w:cs="Times New Roman"/>
          <w:color w:val="000000" w:themeColor="text1"/>
          <w:sz w:val="24"/>
          <w:szCs w:val="24"/>
          <w:lang w:val="en-US"/>
        </w:rPr>
        <w:t>us</w:t>
      </w:r>
      <w:r w:rsidR="00292678" w:rsidRPr="00153597">
        <w:rPr>
          <w:rFonts w:ascii="Times" w:eastAsia="Times New Roman" w:hAnsi="Times" w:cs="Times New Roman"/>
          <w:color w:val="000000" w:themeColor="text1"/>
          <w:sz w:val="24"/>
          <w:szCs w:val="24"/>
          <w:lang w:val="en-US"/>
        </w:rPr>
        <w:t xml:space="preserve"> </w:t>
      </w:r>
      <w:r w:rsidR="00C61822">
        <w:rPr>
          <w:rFonts w:ascii="Times" w:eastAsia="Times New Roman" w:hAnsi="Times" w:cs="Times New Roman"/>
          <w:color w:val="000000" w:themeColor="text1"/>
          <w:sz w:val="24"/>
          <w:szCs w:val="24"/>
          <w:lang w:val="en-US"/>
        </w:rPr>
        <w:t>provoking</w:t>
      </w:r>
      <w:r w:rsidR="00292678"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a sense</w:t>
      </w:r>
      <w:r w:rsidR="00292678" w:rsidRPr="00153597">
        <w:rPr>
          <w:rFonts w:ascii="Times" w:eastAsia="Times New Roman" w:hAnsi="Times" w:cs="Times New Roman"/>
          <w:color w:val="000000" w:themeColor="text1"/>
          <w:sz w:val="24"/>
          <w:szCs w:val="24"/>
          <w:lang w:val="en-US"/>
        </w:rPr>
        <w:t xml:space="preserve"> of discomfort in the </w:t>
      </w:r>
      <w:r w:rsidR="004E2B60" w:rsidRPr="00153597">
        <w:rPr>
          <w:rFonts w:ascii="Times" w:eastAsia="Times New Roman" w:hAnsi="Times" w:cs="Times New Roman"/>
          <w:color w:val="000000" w:themeColor="text1"/>
          <w:sz w:val="24"/>
          <w:szCs w:val="24"/>
          <w:lang w:val="en-US"/>
        </w:rPr>
        <w:t>reader</w:t>
      </w:r>
      <w:r w:rsidR="00292678" w:rsidRPr="00153597">
        <w:rPr>
          <w:rFonts w:ascii="Times" w:eastAsia="Times New Roman" w:hAnsi="Times" w:cs="Times New Roman"/>
          <w:color w:val="000000" w:themeColor="text1"/>
          <w:sz w:val="24"/>
          <w:szCs w:val="24"/>
          <w:lang w:val="en-US"/>
        </w:rPr>
        <w:t>.</w:t>
      </w:r>
      <w:r w:rsidR="004E2B60" w:rsidRPr="00153597">
        <w:rPr>
          <w:rFonts w:ascii="Times" w:eastAsia="Times New Roman" w:hAnsi="Times" w:cs="Times New Roman"/>
          <w:color w:val="000000" w:themeColor="text1"/>
          <w:sz w:val="24"/>
          <w:szCs w:val="24"/>
          <w:lang w:val="en-US"/>
        </w:rPr>
        <w:t xml:space="preserve"> </w:t>
      </w:r>
      <w:r w:rsidR="00292678" w:rsidRPr="00153597">
        <w:rPr>
          <w:rFonts w:ascii="Times" w:eastAsia="Times New Roman" w:hAnsi="Times" w:cs="Times New Roman"/>
          <w:color w:val="000000" w:themeColor="text1"/>
          <w:sz w:val="24"/>
          <w:szCs w:val="24"/>
          <w:lang w:val="en-US"/>
        </w:rPr>
        <w:t>In doing so</w:t>
      </w:r>
      <w:r w:rsidR="004E2B60" w:rsidRPr="00153597">
        <w:rPr>
          <w:rFonts w:ascii="Times" w:eastAsia="Times New Roman" w:hAnsi="Times" w:cs="Times New Roman"/>
          <w:color w:val="000000" w:themeColor="text1"/>
          <w:sz w:val="24"/>
          <w:szCs w:val="24"/>
          <w:lang w:val="en-US"/>
        </w:rPr>
        <w:t xml:space="preserve">, he </w:t>
      </w:r>
      <w:r w:rsidR="00292678" w:rsidRPr="00153597">
        <w:rPr>
          <w:rFonts w:ascii="Times" w:eastAsia="Times New Roman" w:hAnsi="Times" w:cs="Times New Roman"/>
          <w:color w:val="000000" w:themeColor="text1"/>
          <w:sz w:val="24"/>
          <w:szCs w:val="24"/>
          <w:lang w:val="en-US"/>
        </w:rPr>
        <w:t>resorts to</w:t>
      </w:r>
      <w:r w:rsidR="004E2B60" w:rsidRPr="00153597">
        <w:rPr>
          <w:rFonts w:ascii="Times" w:eastAsia="Times New Roman" w:hAnsi="Times" w:cs="Times New Roman"/>
          <w:color w:val="000000" w:themeColor="text1"/>
          <w:sz w:val="24"/>
          <w:szCs w:val="24"/>
          <w:lang w:val="en-US"/>
        </w:rPr>
        <w:t xml:space="preserve"> black humor, caricature</w:t>
      </w:r>
      <w:r w:rsidR="009761E0" w:rsidRPr="00153597">
        <w:rPr>
          <w:rFonts w:ascii="Times" w:eastAsia="Times New Roman" w:hAnsi="Times" w:cs="Times New Roman"/>
          <w:color w:val="000000" w:themeColor="text1"/>
          <w:sz w:val="24"/>
          <w:szCs w:val="24"/>
          <w:lang w:val="en-US"/>
        </w:rPr>
        <w:t>,</w:t>
      </w:r>
      <w:r w:rsidR="004E2B60" w:rsidRPr="00153597">
        <w:rPr>
          <w:rFonts w:ascii="Times" w:eastAsia="Times New Roman" w:hAnsi="Times" w:cs="Times New Roman"/>
          <w:color w:val="000000" w:themeColor="text1"/>
          <w:sz w:val="24"/>
          <w:szCs w:val="24"/>
          <w:lang w:val="en-US"/>
        </w:rPr>
        <w:t xml:space="preserve"> and </w:t>
      </w:r>
      <w:commentRangeStart w:id="6"/>
      <w:r w:rsidR="00C61822">
        <w:rPr>
          <w:rFonts w:ascii="Times" w:eastAsia="Times New Roman" w:hAnsi="Times" w:cs="Times New Roman"/>
          <w:color w:val="000000" w:themeColor="text1"/>
          <w:sz w:val="24"/>
          <w:szCs w:val="24"/>
          <w:lang w:val="en-US"/>
        </w:rPr>
        <w:t>carnivalization</w:t>
      </w:r>
      <w:commentRangeEnd w:id="6"/>
      <w:r w:rsidR="00C61822">
        <w:rPr>
          <w:rStyle w:val="CommentReference"/>
        </w:rPr>
        <w:commentReference w:id="6"/>
      </w:r>
      <w:r w:rsidR="004E2B60" w:rsidRPr="00153597">
        <w:rPr>
          <w:rFonts w:ascii="Times" w:eastAsia="Times New Roman" w:hAnsi="Times" w:cs="Times New Roman"/>
          <w:color w:val="000000" w:themeColor="text1"/>
          <w:sz w:val="24"/>
          <w:szCs w:val="24"/>
          <w:lang w:val="en-US"/>
        </w:rPr>
        <w:t xml:space="preserve">. </w:t>
      </w:r>
      <w:r w:rsidR="00993AEB" w:rsidRPr="00153597">
        <w:rPr>
          <w:rFonts w:ascii="Times" w:eastAsia="Times New Roman" w:hAnsi="Times" w:cs="Times New Roman"/>
          <w:color w:val="000000" w:themeColor="text1"/>
          <w:sz w:val="24"/>
          <w:szCs w:val="24"/>
          <w:lang w:val="en-US"/>
        </w:rPr>
        <w:t>W</w:t>
      </w:r>
      <w:r w:rsidR="009761E0" w:rsidRPr="00153597">
        <w:rPr>
          <w:rFonts w:ascii="Times" w:eastAsia="Times New Roman" w:hAnsi="Times" w:cs="Times New Roman"/>
          <w:color w:val="000000" w:themeColor="text1"/>
          <w:sz w:val="24"/>
          <w:szCs w:val="24"/>
          <w:lang w:val="en-US"/>
        </w:rPr>
        <w:t>hen speaking of</w:t>
      </w:r>
      <w:r w:rsidR="004E2B60" w:rsidRPr="00153597">
        <w:rPr>
          <w:rFonts w:ascii="Times" w:eastAsia="Times New Roman" w:hAnsi="Times" w:cs="Times New Roman"/>
          <w:color w:val="000000" w:themeColor="text1"/>
          <w:sz w:val="24"/>
          <w:szCs w:val="24"/>
          <w:lang w:val="en-US"/>
        </w:rPr>
        <w:t xml:space="preserve"> ​​flowers sprouting </w:t>
      </w:r>
      <w:r w:rsidR="009761E0" w:rsidRPr="00153597">
        <w:rPr>
          <w:rFonts w:ascii="Times" w:eastAsia="Times New Roman" w:hAnsi="Times" w:cs="Times New Roman"/>
          <w:color w:val="000000" w:themeColor="text1"/>
          <w:sz w:val="24"/>
          <w:szCs w:val="24"/>
          <w:lang w:val="en-US"/>
        </w:rPr>
        <w:t>from</w:t>
      </w:r>
      <w:r w:rsidR="004E2B60" w:rsidRPr="00153597">
        <w:rPr>
          <w:rFonts w:ascii="Times" w:eastAsia="Times New Roman" w:hAnsi="Times" w:cs="Times New Roman"/>
          <w:color w:val="000000" w:themeColor="text1"/>
          <w:sz w:val="24"/>
          <w:szCs w:val="24"/>
          <w:lang w:val="en-US"/>
        </w:rPr>
        <w:t xml:space="preserve"> </w:t>
      </w:r>
      <w:r w:rsidR="009761E0" w:rsidRPr="00153597">
        <w:rPr>
          <w:rFonts w:ascii="Times" w:eastAsia="Times New Roman" w:hAnsi="Times" w:cs="Times New Roman"/>
          <w:color w:val="000000" w:themeColor="text1"/>
          <w:sz w:val="24"/>
          <w:szCs w:val="24"/>
          <w:lang w:val="en-US"/>
        </w:rPr>
        <w:t>graves</w:t>
      </w:r>
      <w:r w:rsidR="004E2B60" w:rsidRPr="00153597">
        <w:rPr>
          <w:rFonts w:ascii="Times" w:eastAsia="Times New Roman" w:hAnsi="Times" w:cs="Times New Roman"/>
          <w:color w:val="000000" w:themeColor="text1"/>
          <w:sz w:val="24"/>
          <w:szCs w:val="24"/>
          <w:lang w:val="en-US"/>
        </w:rPr>
        <w:t xml:space="preserve"> (</w:t>
      </w:r>
      <w:r w:rsidR="009761E0" w:rsidRPr="00153597">
        <w:rPr>
          <w:rFonts w:ascii="Times" w:eastAsia="Times New Roman" w:hAnsi="Times" w:cs="Times New Roman"/>
          <w:color w:val="000000" w:themeColor="text1"/>
          <w:sz w:val="24"/>
          <w:szCs w:val="24"/>
          <w:lang w:val="en-US"/>
        </w:rPr>
        <w:t>“When</w:t>
      </w:r>
      <w:r w:rsidR="004E2B60" w:rsidRPr="00153597">
        <w:rPr>
          <w:rFonts w:ascii="Times" w:eastAsia="Times New Roman" w:hAnsi="Times" w:cs="Times New Roman"/>
          <w:color w:val="000000" w:themeColor="text1"/>
          <w:sz w:val="24"/>
          <w:szCs w:val="24"/>
          <w:lang w:val="en-US"/>
        </w:rPr>
        <w:t xml:space="preserve"> spring</w:t>
      </w:r>
      <w:r w:rsidR="009761E0" w:rsidRPr="00153597">
        <w:rPr>
          <w:rFonts w:ascii="Times" w:eastAsia="Times New Roman" w:hAnsi="Times" w:cs="Times New Roman"/>
          <w:color w:val="000000" w:themeColor="text1"/>
          <w:sz w:val="24"/>
          <w:szCs w:val="24"/>
          <w:lang w:val="en-US"/>
        </w:rPr>
        <w:t xml:space="preserve"> arrives</w:t>
      </w:r>
      <w:r w:rsidR="004E2B60" w:rsidRPr="00153597">
        <w:rPr>
          <w:rFonts w:ascii="Times" w:eastAsia="Times New Roman" w:hAnsi="Times" w:cs="Times New Roman"/>
          <w:color w:val="000000" w:themeColor="text1"/>
          <w:sz w:val="24"/>
          <w:szCs w:val="24"/>
          <w:lang w:val="en-US"/>
        </w:rPr>
        <w:t xml:space="preserve">, </w:t>
      </w:r>
      <w:r w:rsidR="007A7BED" w:rsidRPr="00153597">
        <w:rPr>
          <w:rFonts w:ascii="Times" w:eastAsia="Times New Roman" w:hAnsi="Times" w:cs="Times New Roman"/>
          <w:color w:val="000000" w:themeColor="text1"/>
          <w:sz w:val="24"/>
          <w:szCs w:val="24"/>
          <w:lang w:val="en-US"/>
        </w:rPr>
        <w:t>lovely</w:t>
      </w:r>
      <w:r w:rsidR="004E2B60" w:rsidRPr="00153597">
        <w:rPr>
          <w:rFonts w:ascii="Times" w:eastAsia="Times New Roman" w:hAnsi="Times" w:cs="Times New Roman"/>
          <w:color w:val="000000" w:themeColor="text1"/>
          <w:sz w:val="24"/>
          <w:szCs w:val="24"/>
          <w:lang w:val="en-US"/>
        </w:rPr>
        <w:t xml:space="preserve"> violets will </w:t>
      </w:r>
      <w:r w:rsidR="0009231B" w:rsidRPr="00153597">
        <w:rPr>
          <w:rFonts w:ascii="Times" w:eastAsia="Times New Roman" w:hAnsi="Times" w:cs="Times New Roman"/>
          <w:color w:val="000000" w:themeColor="text1"/>
          <w:sz w:val="24"/>
          <w:szCs w:val="24"/>
          <w:lang w:val="en-US"/>
        </w:rPr>
        <w:t>blossom</w:t>
      </w:r>
      <w:r w:rsidR="009761E0" w:rsidRPr="00153597">
        <w:rPr>
          <w:rFonts w:ascii="Times" w:eastAsia="Times New Roman" w:hAnsi="Times" w:cs="Times New Roman"/>
          <w:color w:val="000000" w:themeColor="text1"/>
          <w:sz w:val="24"/>
          <w:szCs w:val="24"/>
          <w:lang w:val="en-US"/>
        </w:rPr>
        <w:t xml:space="preserve">; </w:t>
      </w:r>
      <w:r w:rsidR="0009231B" w:rsidRPr="00153597">
        <w:rPr>
          <w:rFonts w:ascii="Times" w:eastAsia="Times New Roman" w:hAnsi="Times" w:cs="Times New Roman"/>
          <w:color w:val="000000" w:themeColor="text1"/>
          <w:sz w:val="24"/>
          <w:szCs w:val="24"/>
          <w:lang w:val="en-US"/>
        </w:rPr>
        <w:t>they’ll blossom above</w:t>
      </w:r>
      <w:r w:rsidR="004E2B60" w:rsidRPr="00153597">
        <w:rPr>
          <w:rFonts w:ascii="Times" w:eastAsia="Times New Roman" w:hAnsi="Times" w:cs="Times New Roman"/>
          <w:color w:val="000000" w:themeColor="text1"/>
          <w:sz w:val="24"/>
          <w:szCs w:val="24"/>
          <w:lang w:val="en-US"/>
        </w:rPr>
        <w:t xml:space="preserve"> us</w:t>
      </w:r>
      <w:r w:rsidR="00414581" w:rsidRPr="00153597">
        <w:rPr>
          <w:rFonts w:ascii="Times" w:eastAsia="Times New Roman" w:hAnsi="Times" w:cs="Times New Roman"/>
          <w:color w:val="000000" w:themeColor="text1"/>
          <w:sz w:val="24"/>
          <w:szCs w:val="24"/>
          <w:lang w:val="en-US"/>
        </w:rPr>
        <w:t>”</w:t>
      </w:r>
      <w:r w:rsidR="00502187" w:rsidRPr="00153597">
        <w:rPr>
          <w:rFonts w:ascii="Times" w:eastAsia="Times New Roman" w:hAnsi="Times" w:cs="Times New Roman"/>
          <w:color w:val="000000" w:themeColor="text1"/>
          <w:sz w:val="24"/>
          <w:szCs w:val="24"/>
          <w:vertAlign w:val="superscript"/>
          <w:lang w:val="en-US"/>
        </w:rPr>
        <w:footnoteReference w:id="35"/>
      </w:r>
      <w:r w:rsidR="004E2B60" w:rsidRPr="00153597">
        <w:rPr>
          <w:rFonts w:ascii="Times" w:eastAsia="Times New Roman" w:hAnsi="Times" w:cs="Times New Roman"/>
          <w:color w:val="000000" w:themeColor="text1"/>
          <w:sz w:val="24"/>
          <w:szCs w:val="24"/>
          <w:lang w:val="en-US"/>
        </w:rPr>
        <w:t xml:space="preserve">), </w:t>
      </w:r>
      <w:r w:rsidR="00993AEB" w:rsidRPr="00153597">
        <w:rPr>
          <w:rFonts w:ascii="Times" w:eastAsia="Times New Roman" w:hAnsi="Times" w:cs="Times New Roman"/>
          <w:color w:val="000000" w:themeColor="text1"/>
          <w:sz w:val="24"/>
          <w:szCs w:val="24"/>
          <w:lang w:val="en-US"/>
        </w:rPr>
        <w:t xml:space="preserve">for example, </w:t>
      </w:r>
      <w:r w:rsidR="004E2B60" w:rsidRPr="00153597">
        <w:rPr>
          <w:rFonts w:ascii="Times" w:eastAsia="Times New Roman" w:hAnsi="Times" w:cs="Times New Roman"/>
          <w:color w:val="000000" w:themeColor="text1"/>
          <w:sz w:val="24"/>
          <w:szCs w:val="24"/>
          <w:lang w:val="en-US"/>
        </w:rPr>
        <w:t>he i</w:t>
      </w:r>
      <w:r w:rsidR="00993AEB" w:rsidRPr="00153597">
        <w:rPr>
          <w:rFonts w:ascii="Times" w:eastAsia="Times New Roman" w:hAnsi="Times" w:cs="Times New Roman"/>
          <w:color w:val="000000" w:themeColor="text1"/>
          <w:sz w:val="24"/>
          <w:szCs w:val="24"/>
          <w:lang w:val="en-US"/>
        </w:rPr>
        <w:t xml:space="preserve">nstantly </w:t>
      </w:r>
      <w:r w:rsidR="00D47888" w:rsidRPr="00153597">
        <w:rPr>
          <w:rFonts w:ascii="Times" w:eastAsia="Times New Roman" w:hAnsi="Times" w:cs="Times New Roman"/>
          <w:color w:val="000000" w:themeColor="text1"/>
          <w:sz w:val="24"/>
          <w:szCs w:val="24"/>
          <w:lang w:val="en-US"/>
        </w:rPr>
        <w:t>subverts</w:t>
      </w:r>
      <w:r w:rsidR="004E2B60" w:rsidRPr="00153597">
        <w:rPr>
          <w:rFonts w:ascii="Times" w:eastAsia="Times New Roman" w:hAnsi="Times" w:cs="Times New Roman"/>
          <w:color w:val="000000" w:themeColor="text1"/>
          <w:sz w:val="24"/>
          <w:szCs w:val="24"/>
          <w:lang w:val="en-US"/>
        </w:rPr>
        <w:t xml:space="preserve"> the </w:t>
      </w:r>
      <w:r w:rsidR="0009231B" w:rsidRPr="00153597">
        <w:rPr>
          <w:rFonts w:ascii="Times" w:eastAsia="Times New Roman" w:hAnsi="Times" w:cs="Times New Roman"/>
          <w:color w:val="000000" w:themeColor="text1"/>
          <w:sz w:val="24"/>
          <w:szCs w:val="24"/>
          <w:lang w:val="en-US"/>
        </w:rPr>
        <w:t xml:space="preserve">symbol’s </w:t>
      </w:r>
      <w:r w:rsidR="004E2B60" w:rsidRPr="00153597">
        <w:rPr>
          <w:rFonts w:ascii="Times" w:eastAsia="Times New Roman" w:hAnsi="Times" w:cs="Times New Roman"/>
          <w:color w:val="000000" w:themeColor="text1"/>
          <w:sz w:val="24"/>
          <w:szCs w:val="24"/>
          <w:lang w:val="en-US"/>
        </w:rPr>
        <w:t>sa</w:t>
      </w:r>
      <w:r w:rsidR="00D47888" w:rsidRPr="00153597">
        <w:rPr>
          <w:rFonts w:ascii="Times" w:eastAsia="Times New Roman" w:hAnsi="Times" w:cs="Times New Roman"/>
          <w:color w:val="000000" w:themeColor="text1"/>
          <w:sz w:val="24"/>
          <w:szCs w:val="24"/>
          <w:lang w:val="en-US"/>
        </w:rPr>
        <w:t>cred meaning</w:t>
      </w:r>
      <w:r w:rsidR="004E2B60" w:rsidRPr="00153597">
        <w:rPr>
          <w:rFonts w:ascii="Times" w:eastAsia="Times New Roman" w:hAnsi="Times" w:cs="Times New Roman"/>
          <w:color w:val="000000" w:themeColor="text1"/>
          <w:sz w:val="24"/>
          <w:szCs w:val="24"/>
          <w:lang w:val="en-US"/>
        </w:rPr>
        <w:t xml:space="preserve"> </w:t>
      </w:r>
      <w:r w:rsidR="00D47888" w:rsidRPr="00153597">
        <w:rPr>
          <w:rFonts w:ascii="Times" w:eastAsia="Times New Roman" w:hAnsi="Times" w:cs="Times New Roman"/>
          <w:color w:val="000000" w:themeColor="text1"/>
          <w:sz w:val="24"/>
          <w:szCs w:val="24"/>
          <w:lang w:val="en-US"/>
        </w:rPr>
        <w:t>by</w:t>
      </w:r>
      <w:r w:rsidR="004E2B60" w:rsidRPr="00153597">
        <w:rPr>
          <w:rFonts w:ascii="Times" w:eastAsia="Times New Roman" w:hAnsi="Times" w:cs="Times New Roman"/>
          <w:color w:val="000000" w:themeColor="text1"/>
          <w:sz w:val="24"/>
          <w:szCs w:val="24"/>
          <w:lang w:val="en-US"/>
        </w:rPr>
        <w:t xml:space="preserve"> </w:t>
      </w:r>
      <w:r w:rsidR="00D47888" w:rsidRPr="00153597">
        <w:rPr>
          <w:rFonts w:ascii="Times" w:eastAsia="Times New Roman" w:hAnsi="Times" w:cs="Times New Roman"/>
          <w:color w:val="000000" w:themeColor="text1"/>
          <w:sz w:val="24"/>
          <w:szCs w:val="24"/>
          <w:lang w:val="en-US"/>
        </w:rPr>
        <w:t>interjecting</w:t>
      </w:r>
      <w:r w:rsidR="004E2B60" w:rsidRPr="00153597">
        <w:rPr>
          <w:rFonts w:ascii="Times" w:eastAsia="Times New Roman" w:hAnsi="Times" w:cs="Times New Roman"/>
          <w:color w:val="000000" w:themeColor="text1"/>
          <w:sz w:val="24"/>
          <w:szCs w:val="24"/>
          <w:lang w:val="en-US"/>
        </w:rPr>
        <w:t xml:space="preserve"> a </w:t>
      </w:r>
      <w:r w:rsidR="0009231B" w:rsidRPr="00153597">
        <w:rPr>
          <w:rFonts w:ascii="Times" w:eastAsia="Times New Roman" w:hAnsi="Times" w:cs="Times New Roman"/>
          <w:color w:val="000000" w:themeColor="text1"/>
          <w:sz w:val="24"/>
          <w:szCs w:val="24"/>
          <w:lang w:val="en-US"/>
        </w:rPr>
        <w:t xml:space="preserve">remark by a </w:t>
      </w:r>
      <w:r w:rsidR="00D47888" w:rsidRPr="00153597">
        <w:rPr>
          <w:rFonts w:ascii="Times" w:eastAsia="Times New Roman" w:hAnsi="Times" w:cs="Times New Roman"/>
          <w:color w:val="000000" w:themeColor="text1"/>
          <w:sz w:val="24"/>
          <w:szCs w:val="24"/>
          <w:lang w:val="en-US"/>
        </w:rPr>
        <w:t>soldier</w:t>
      </w:r>
      <w:r w:rsidR="004E2B60" w:rsidRPr="00153597">
        <w:rPr>
          <w:rFonts w:ascii="Times" w:eastAsia="Times New Roman" w:hAnsi="Times" w:cs="Times New Roman"/>
          <w:color w:val="000000" w:themeColor="text1"/>
          <w:sz w:val="24"/>
          <w:szCs w:val="24"/>
          <w:lang w:val="en-US"/>
        </w:rPr>
        <w:t xml:space="preserve">: </w:t>
      </w:r>
      <w:r w:rsidR="00414581" w:rsidRPr="00153597">
        <w:rPr>
          <w:rFonts w:ascii="Times" w:eastAsia="Times New Roman" w:hAnsi="Times" w:cs="Times New Roman"/>
          <w:color w:val="000000" w:themeColor="text1"/>
          <w:sz w:val="24"/>
          <w:szCs w:val="24"/>
          <w:lang w:val="en-US"/>
        </w:rPr>
        <w:t>“</w:t>
      </w:r>
      <w:r w:rsidR="00D47888" w:rsidRPr="00153597">
        <w:rPr>
          <w:rFonts w:ascii="Times" w:eastAsia="Times New Roman" w:hAnsi="Times" w:cs="Times New Roman"/>
          <w:color w:val="000000" w:themeColor="text1"/>
          <w:sz w:val="24"/>
          <w:szCs w:val="24"/>
          <w:lang w:val="en-US"/>
        </w:rPr>
        <w:t>Before long</w:t>
      </w:r>
      <w:r w:rsidR="004E2B60" w:rsidRPr="00153597">
        <w:rPr>
          <w:rFonts w:ascii="Times" w:eastAsia="Times New Roman" w:hAnsi="Times" w:cs="Times New Roman"/>
          <w:color w:val="000000" w:themeColor="text1"/>
          <w:sz w:val="24"/>
          <w:szCs w:val="24"/>
          <w:lang w:val="en-US"/>
        </w:rPr>
        <w:t xml:space="preserve"> you</w:t>
      </w:r>
      <w:r w:rsidR="00D47888" w:rsidRPr="00153597">
        <w:rPr>
          <w:rFonts w:ascii="Times" w:eastAsia="Times New Roman" w:hAnsi="Times" w:cs="Times New Roman"/>
          <w:color w:val="000000" w:themeColor="text1"/>
          <w:sz w:val="24"/>
          <w:szCs w:val="24"/>
          <w:lang w:val="en-US"/>
        </w:rPr>
        <w:t>’</w:t>
      </w:r>
      <w:r w:rsidR="004E2B60" w:rsidRPr="00153597">
        <w:rPr>
          <w:rFonts w:ascii="Times" w:eastAsia="Times New Roman" w:hAnsi="Times" w:cs="Times New Roman"/>
          <w:color w:val="000000" w:themeColor="text1"/>
          <w:sz w:val="24"/>
          <w:szCs w:val="24"/>
          <w:lang w:val="en-US"/>
        </w:rPr>
        <w:t>ll</w:t>
      </w:r>
      <w:r w:rsidR="00D47888" w:rsidRPr="00153597">
        <w:rPr>
          <w:rFonts w:ascii="Times" w:eastAsia="Times New Roman" w:hAnsi="Times" w:cs="Times New Roman"/>
          <w:color w:val="000000" w:themeColor="text1"/>
          <w:sz w:val="24"/>
          <w:szCs w:val="24"/>
          <w:lang w:val="en-US"/>
        </w:rPr>
        <w:t xml:space="preserve"> be</w:t>
      </w:r>
      <w:r w:rsidR="004E2B60" w:rsidRPr="00153597">
        <w:rPr>
          <w:rFonts w:ascii="Times" w:eastAsia="Times New Roman" w:hAnsi="Times" w:cs="Times New Roman"/>
          <w:color w:val="000000" w:themeColor="text1"/>
          <w:sz w:val="24"/>
          <w:szCs w:val="24"/>
          <w:lang w:val="en-US"/>
        </w:rPr>
        <w:t xml:space="preserve"> smell</w:t>
      </w:r>
      <w:r w:rsidR="00D47888" w:rsidRPr="00153597">
        <w:rPr>
          <w:rFonts w:ascii="Times" w:eastAsia="Times New Roman" w:hAnsi="Times" w:cs="Times New Roman"/>
          <w:color w:val="000000" w:themeColor="text1"/>
          <w:sz w:val="24"/>
          <w:szCs w:val="24"/>
          <w:lang w:val="en-US"/>
        </w:rPr>
        <w:t>ing</w:t>
      </w:r>
      <w:r w:rsidR="004E2B60" w:rsidRPr="00153597">
        <w:rPr>
          <w:rFonts w:ascii="Times" w:eastAsia="Times New Roman" w:hAnsi="Times" w:cs="Times New Roman"/>
          <w:color w:val="000000" w:themeColor="text1"/>
          <w:sz w:val="24"/>
          <w:szCs w:val="24"/>
          <w:lang w:val="en-US"/>
        </w:rPr>
        <w:t xml:space="preserve"> those violets from the</w:t>
      </w:r>
      <w:r w:rsidR="00D47888" w:rsidRPr="00153597">
        <w:rPr>
          <w:rFonts w:ascii="Times" w:eastAsia="Times New Roman" w:hAnsi="Times" w:cs="Times New Roman"/>
          <w:color w:val="000000" w:themeColor="text1"/>
          <w:sz w:val="24"/>
          <w:szCs w:val="24"/>
          <w:lang w:val="en-US"/>
        </w:rPr>
        <w:t>ir</w:t>
      </w:r>
      <w:r w:rsidR="004E2B60" w:rsidRPr="00153597">
        <w:rPr>
          <w:rFonts w:ascii="Times" w:eastAsia="Times New Roman" w:hAnsi="Times" w:cs="Times New Roman"/>
          <w:color w:val="000000" w:themeColor="text1"/>
          <w:sz w:val="24"/>
          <w:szCs w:val="24"/>
          <w:lang w:val="en-US"/>
        </w:rPr>
        <w:t xml:space="preserve"> very roots.</w:t>
      </w:r>
      <w:r w:rsidR="00414581" w:rsidRPr="00153597">
        <w:rPr>
          <w:rFonts w:ascii="Times" w:eastAsia="Times New Roman" w:hAnsi="Times" w:cs="Times New Roman"/>
          <w:color w:val="000000" w:themeColor="text1"/>
          <w:sz w:val="24"/>
          <w:szCs w:val="24"/>
          <w:lang w:val="en-US"/>
        </w:rPr>
        <w:t>”</w:t>
      </w:r>
      <w:r w:rsidR="00502187" w:rsidRPr="00153597">
        <w:rPr>
          <w:rFonts w:ascii="Times" w:eastAsia="Times New Roman" w:hAnsi="Times" w:cs="Times New Roman"/>
          <w:color w:val="000000" w:themeColor="text1"/>
          <w:sz w:val="24"/>
          <w:szCs w:val="24"/>
          <w:vertAlign w:val="superscript"/>
          <w:lang w:val="en-US"/>
        </w:rPr>
        <w:footnoteReference w:id="36"/>
      </w:r>
      <w:r w:rsidR="004E2B60" w:rsidRPr="00153597">
        <w:rPr>
          <w:rFonts w:ascii="Times" w:eastAsia="Times New Roman" w:hAnsi="Times" w:cs="Times New Roman"/>
          <w:color w:val="000000" w:themeColor="text1"/>
          <w:sz w:val="24"/>
          <w:szCs w:val="24"/>
          <w:lang w:val="en-US"/>
        </w:rPr>
        <w:t xml:space="preserve"> </w:t>
      </w:r>
      <w:commentRangeStart w:id="7"/>
      <w:r w:rsidR="004E2B60" w:rsidRPr="00153597">
        <w:rPr>
          <w:rFonts w:ascii="Times" w:eastAsia="Times New Roman" w:hAnsi="Times" w:cs="Times New Roman"/>
          <w:color w:val="000000" w:themeColor="text1"/>
          <w:sz w:val="24"/>
          <w:szCs w:val="24"/>
          <w:lang w:val="en-US"/>
        </w:rPr>
        <w:t xml:space="preserve">This technique </w:t>
      </w:r>
      <w:r w:rsidR="0035052B" w:rsidRPr="00153597">
        <w:rPr>
          <w:rFonts w:ascii="Times" w:eastAsia="Times New Roman" w:hAnsi="Times" w:cs="Times New Roman"/>
          <w:color w:val="000000" w:themeColor="text1"/>
          <w:sz w:val="24"/>
          <w:szCs w:val="24"/>
          <w:lang w:val="en-US"/>
        </w:rPr>
        <w:t>makes the reader</w:t>
      </w:r>
      <w:r w:rsidR="00414581" w:rsidRPr="00153597">
        <w:rPr>
          <w:rFonts w:ascii="Times" w:eastAsia="Times New Roman" w:hAnsi="Times" w:cs="Times New Roman"/>
          <w:color w:val="000000" w:themeColor="text1"/>
          <w:sz w:val="24"/>
          <w:szCs w:val="24"/>
          <w:lang w:val="en-US"/>
        </w:rPr>
        <w:t xml:space="preserve"> “stumbl</w:t>
      </w:r>
      <w:r w:rsidR="0035052B" w:rsidRPr="00153597">
        <w:rPr>
          <w:rFonts w:ascii="Times" w:eastAsia="Times New Roman" w:hAnsi="Times" w:cs="Times New Roman"/>
          <w:color w:val="000000" w:themeColor="text1"/>
          <w:sz w:val="24"/>
          <w:szCs w:val="24"/>
          <w:lang w:val="en-US"/>
        </w:rPr>
        <w:t>e,</w:t>
      </w:r>
      <w:r w:rsidR="00414581" w:rsidRPr="00153597">
        <w:rPr>
          <w:rFonts w:ascii="Times" w:eastAsia="Times New Roman" w:hAnsi="Times" w:cs="Times New Roman"/>
          <w:color w:val="000000" w:themeColor="text1"/>
          <w:sz w:val="24"/>
          <w:szCs w:val="24"/>
          <w:lang w:val="en-US"/>
        </w:rPr>
        <w:t>” forc</w:t>
      </w:r>
      <w:r w:rsidR="0035052B" w:rsidRPr="00153597">
        <w:rPr>
          <w:rFonts w:ascii="Times" w:eastAsia="Times New Roman" w:hAnsi="Times" w:cs="Times New Roman"/>
          <w:color w:val="000000" w:themeColor="text1"/>
          <w:sz w:val="24"/>
          <w:szCs w:val="24"/>
          <w:lang w:val="en-US"/>
        </w:rPr>
        <w:t>ing them</w:t>
      </w:r>
      <w:r w:rsidR="00414581" w:rsidRPr="00153597">
        <w:rPr>
          <w:rFonts w:ascii="Times" w:eastAsia="Times New Roman" w:hAnsi="Times" w:cs="Times New Roman"/>
          <w:color w:val="000000" w:themeColor="text1"/>
          <w:sz w:val="24"/>
          <w:szCs w:val="24"/>
          <w:lang w:val="en-US"/>
        </w:rPr>
        <w:t xml:space="preserve"> out of </w:t>
      </w:r>
      <w:r w:rsidR="0035052B" w:rsidRPr="00153597">
        <w:rPr>
          <w:rFonts w:ascii="Times" w:eastAsia="Times New Roman" w:hAnsi="Times" w:cs="Times New Roman"/>
          <w:color w:val="000000" w:themeColor="text1"/>
          <w:sz w:val="24"/>
          <w:szCs w:val="24"/>
          <w:lang w:val="en-US"/>
        </w:rPr>
        <w:t>their</w:t>
      </w:r>
      <w:r w:rsidR="00414581" w:rsidRPr="00153597">
        <w:rPr>
          <w:rFonts w:ascii="Times" w:eastAsia="Times New Roman" w:hAnsi="Times" w:cs="Times New Roman"/>
          <w:color w:val="000000" w:themeColor="text1"/>
          <w:sz w:val="24"/>
          <w:szCs w:val="24"/>
          <w:lang w:val="en-US"/>
        </w:rPr>
        <w:t xml:space="preserve"> comfort zone and </w:t>
      </w:r>
      <w:r w:rsidR="00993AEB" w:rsidRPr="00153597">
        <w:rPr>
          <w:rFonts w:ascii="Times" w:eastAsia="Times New Roman" w:hAnsi="Times" w:cs="Times New Roman"/>
          <w:color w:val="000000" w:themeColor="text1"/>
          <w:sz w:val="24"/>
          <w:szCs w:val="24"/>
          <w:lang w:val="en-US"/>
        </w:rPr>
        <w:t>encouraging</w:t>
      </w:r>
      <w:r w:rsidR="0035052B" w:rsidRPr="00153597">
        <w:rPr>
          <w:rFonts w:ascii="Times" w:eastAsia="Times New Roman" w:hAnsi="Times" w:cs="Times New Roman"/>
          <w:color w:val="000000" w:themeColor="text1"/>
          <w:sz w:val="24"/>
          <w:szCs w:val="24"/>
          <w:lang w:val="en-US"/>
        </w:rPr>
        <w:t xml:space="preserve"> them</w:t>
      </w:r>
      <w:r w:rsidR="00414581" w:rsidRPr="00153597">
        <w:rPr>
          <w:rFonts w:ascii="Times" w:eastAsia="Times New Roman" w:hAnsi="Times" w:cs="Times New Roman"/>
          <w:color w:val="000000" w:themeColor="text1"/>
          <w:sz w:val="24"/>
          <w:szCs w:val="24"/>
          <w:lang w:val="en-US"/>
        </w:rPr>
        <w:t xml:space="preserve"> </w:t>
      </w:r>
      <w:r w:rsidR="00993AEB" w:rsidRPr="00153597">
        <w:rPr>
          <w:rFonts w:ascii="Times" w:eastAsia="Times New Roman" w:hAnsi="Times" w:cs="Times New Roman"/>
          <w:color w:val="000000" w:themeColor="text1"/>
          <w:sz w:val="24"/>
          <w:szCs w:val="24"/>
          <w:lang w:val="en-US"/>
        </w:rPr>
        <w:t xml:space="preserve">to </w:t>
      </w:r>
      <w:r w:rsidR="00414581" w:rsidRPr="00153597">
        <w:rPr>
          <w:rFonts w:ascii="Times" w:eastAsia="Times New Roman" w:hAnsi="Times" w:cs="Times New Roman"/>
          <w:color w:val="000000" w:themeColor="text1"/>
          <w:sz w:val="24"/>
          <w:szCs w:val="24"/>
          <w:lang w:val="en-US"/>
        </w:rPr>
        <w:t>perceive</w:t>
      </w:r>
      <w:r w:rsidR="004E2B60" w:rsidRPr="00153597">
        <w:rPr>
          <w:rFonts w:ascii="Times" w:eastAsia="Times New Roman" w:hAnsi="Times" w:cs="Times New Roman"/>
          <w:color w:val="000000" w:themeColor="text1"/>
          <w:sz w:val="24"/>
          <w:szCs w:val="24"/>
          <w:lang w:val="en-US"/>
        </w:rPr>
        <w:t xml:space="preserve"> a familiar image in a new way. </w:t>
      </w:r>
      <w:r w:rsidR="00414581" w:rsidRPr="00153597">
        <w:rPr>
          <w:rFonts w:ascii="Times" w:eastAsia="Times New Roman" w:hAnsi="Times" w:cs="Times New Roman"/>
          <w:color w:val="000000" w:themeColor="text1"/>
          <w:sz w:val="24"/>
          <w:szCs w:val="24"/>
          <w:lang w:val="en-US"/>
        </w:rPr>
        <w:t>The</w:t>
      </w:r>
      <w:r w:rsidR="004E2B60" w:rsidRPr="00153597">
        <w:rPr>
          <w:rFonts w:ascii="Times" w:eastAsia="Times New Roman" w:hAnsi="Times" w:cs="Times New Roman"/>
          <w:color w:val="000000" w:themeColor="text1"/>
          <w:sz w:val="24"/>
          <w:szCs w:val="24"/>
          <w:lang w:val="en-US"/>
        </w:rPr>
        <w:t xml:space="preserve"> scenes are </w:t>
      </w:r>
      <w:r w:rsidR="00414581" w:rsidRPr="00153597">
        <w:rPr>
          <w:rFonts w:ascii="Times" w:eastAsia="Times New Roman" w:hAnsi="Times" w:cs="Times New Roman"/>
          <w:color w:val="000000" w:themeColor="text1"/>
          <w:sz w:val="24"/>
          <w:szCs w:val="24"/>
          <w:lang w:val="en-US"/>
        </w:rPr>
        <w:t xml:space="preserve">quite </w:t>
      </w:r>
      <w:r w:rsidR="004E2B60" w:rsidRPr="00153597">
        <w:rPr>
          <w:rFonts w:ascii="Times" w:eastAsia="Times New Roman" w:hAnsi="Times" w:cs="Times New Roman"/>
          <w:color w:val="000000" w:themeColor="text1"/>
          <w:sz w:val="24"/>
          <w:szCs w:val="24"/>
          <w:lang w:val="en-US"/>
        </w:rPr>
        <w:t>memorable</w:t>
      </w:r>
      <w:r w:rsidR="0035052B" w:rsidRPr="00153597">
        <w:rPr>
          <w:rFonts w:ascii="Times" w:eastAsia="Times New Roman" w:hAnsi="Times" w:cs="Times New Roman"/>
          <w:color w:val="000000" w:themeColor="text1"/>
          <w:sz w:val="24"/>
          <w:szCs w:val="24"/>
          <w:lang w:val="en-US"/>
        </w:rPr>
        <w:t xml:space="preserve"> since they have the power to “snap” readers out of their </w:t>
      </w:r>
      <w:r w:rsidR="0035052B" w:rsidRPr="00153597">
        <w:rPr>
          <w:rFonts w:ascii="Times" w:eastAsia="Times New Roman" w:hAnsi="Times" w:cs="Times New Roman"/>
          <w:color w:val="000000" w:themeColor="text1"/>
          <w:sz w:val="24"/>
          <w:szCs w:val="24"/>
          <w:lang w:val="en-US"/>
        </w:rPr>
        <w:lastRenderedPageBreak/>
        <w:t xml:space="preserve">indifference or numbness, for, as is well known, </w:t>
      </w:r>
      <w:r w:rsidR="00414581" w:rsidRPr="00153597">
        <w:rPr>
          <w:rFonts w:ascii="Times" w:eastAsia="Times New Roman" w:hAnsi="Times" w:cs="Times New Roman"/>
          <w:color w:val="000000" w:themeColor="text1"/>
          <w:sz w:val="24"/>
          <w:szCs w:val="24"/>
          <w:lang w:val="en-US"/>
        </w:rPr>
        <w:t xml:space="preserve">the </w:t>
      </w:r>
      <w:r w:rsidR="0035052B" w:rsidRPr="00153597">
        <w:rPr>
          <w:rFonts w:ascii="Times" w:eastAsia="Times New Roman" w:hAnsi="Times" w:cs="Times New Roman"/>
          <w:color w:val="000000" w:themeColor="text1"/>
          <w:sz w:val="24"/>
          <w:szCs w:val="24"/>
          <w:lang w:val="en-US"/>
        </w:rPr>
        <w:t xml:space="preserve">more </w:t>
      </w:r>
      <w:r w:rsidR="00993AEB" w:rsidRPr="00153597">
        <w:rPr>
          <w:rFonts w:ascii="Times" w:eastAsia="Times New Roman" w:hAnsi="Times" w:cs="Times New Roman"/>
          <w:color w:val="000000" w:themeColor="text1"/>
          <w:sz w:val="24"/>
          <w:szCs w:val="24"/>
          <w:lang w:val="en-US"/>
        </w:rPr>
        <w:t>one</w:t>
      </w:r>
      <w:r w:rsidR="00414581" w:rsidRPr="00153597">
        <w:rPr>
          <w:rFonts w:ascii="Times" w:eastAsia="Times New Roman" w:hAnsi="Times" w:cs="Times New Roman"/>
          <w:color w:val="000000" w:themeColor="text1"/>
          <w:sz w:val="24"/>
          <w:szCs w:val="24"/>
          <w:lang w:val="en-US"/>
        </w:rPr>
        <w:t xml:space="preserve"> </w:t>
      </w:r>
      <w:r w:rsidR="004E2B60" w:rsidRPr="00153597">
        <w:rPr>
          <w:rFonts w:ascii="Times" w:eastAsia="Times New Roman" w:hAnsi="Times" w:cs="Times New Roman"/>
          <w:color w:val="000000" w:themeColor="text1"/>
          <w:sz w:val="24"/>
          <w:szCs w:val="24"/>
          <w:lang w:val="en-US"/>
        </w:rPr>
        <w:t>read</w:t>
      </w:r>
      <w:r w:rsidR="00993AEB" w:rsidRPr="00153597">
        <w:rPr>
          <w:rFonts w:ascii="Times" w:eastAsia="Times New Roman" w:hAnsi="Times" w:cs="Times New Roman"/>
          <w:color w:val="000000" w:themeColor="text1"/>
          <w:sz w:val="24"/>
          <w:szCs w:val="24"/>
          <w:lang w:val="en-US"/>
        </w:rPr>
        <w:t>s</w:t>
      </w:r>
      <w:r w:rsidR="00414581" w:rsidRPr="00153597">
        <w:rPr>
          <w:rFonts w:ascii="Times" w:eastAsia="Times New Roman" w:hAnsi="Times" w:cs="Times New Roman"/>
          <w:color w:val="000000" w:themeColor="text1"/>
          <w:sz w:val="24"/>
          <w:szCs w:val="24"/>
          <w:lang w:val="en-US"/>
        </w:rPr>
        <w:t xml:space="preserve"> </w:t>
      </w:r>
      <w:r w:rsidR="004E2B60" w:rsidRPr="00153597">
        <w:rPr>
          <w:rFonts w:ascii="Times" w:eastAsia="Times New Roman" w:hAnsi="Times" w:cs="Times New Roman"/>
          <w:color w:val="000000" w:themeColor="text1"/>
          <w:sz w:val="24"/>
          <w:szCs w:val="24"/>
          <w:lang w:val="en-US"/>
        </w:rPr>
        <w:t>about violence, the</w:t>
      </w:r>
      <w:r w:rsidR="00414581" w:rsidRPr="00153597">
        <w:rPr>
          <w:rFonts w:ascii="Times" w:eastAsia="Times New Roman" w:hAnsi="Times" w:cs="Times New Roman"/>
          <w:color w:val="000000" w:themeColor="text1"/>
          <w:sz w:val="24"/>
          <w:szCs w:val="24"/>
          <w:lang w:val="en-US"/>
        </w:rPr>
        <w:t xml:space="preserve"> more </w:t>
      </w:r>
      <w:r w:rsidR="00993AEB" w:rsidRPr="00153597">
        <w:rPr>
          <w:rFonts w:ascii="Times" w:eastAsia="Times New Roman" w:hAnsi="Times" w:cs="Times New Roman"/>
          <w:color w:val="000000" w:themeColor="text1"/>
          <w:sz w:val="24"/>
          <w:szCs w:val="24"/>
          <w:lang w:val="en-US"/>
        </w:rPr>
        <w:t>one’s</w:t>
      </w:r>
      <w:r w:rsidR="00414581" w:rsidRPr="00153597">
        <w:rPr>
          <w:rFonts w:ascii="Times" w:eastAsia="Times New Roman" w:hAnsi="Times" w:cs="Times New Roman"/>
          <w:color w:val="000000" w:themeColor="text1"/>
          <w:sz w:val="24"/>
          <w:szCs w:val="24"/>
          <w:lang w:val="en-US"/>
        </w:rPr>
        <w:t xml:space="preserve"> </w:t>
      </w:r>
      <w:r w:rsidR="004E2B60" w:rsidRPr="00153597">
        <w:rPr>
          <w:rFonts w:ascii="Times" w:eastAsia="Times New Roman" w:hAnsi="Times" w:cs="Times New Roman"/>
          <w:color w:val="000000" w:themeColor="text1"/>
          <w:sz w:val="24"/>
          <w:szCs w:val="24"/>
          <w:lang w:val="en-US"/>
        </w:rPr>
        <w:t>sensitivity</w:t>
      </w:r>
      <w:r w:rsidR="00414581" w:rsidRPr="00153597">
        <w:rPr>
          <w:rFonts w:ascii="Times" w:eastAsia="Times New Roman" w:hAnsi="Times" w:cs="Times New Roman"/>
          <w:color w:val="000000" w:themeColor="text1"/>
          <w:sz w:val="24"/>
          <w:szCs w:val="24"/>
          <w:lang w:val="en-US"/>
        </w:rPr>
        <w:t xml:space="preserve"> to it diminishes. </w:t>
      </w:r>
      <w:commentRangeEnd w:id="7"/>
      <w:r w:rsidR="00DA059D" w:rsidRPr="00153597">
        <w:rPr>
          <w:rStyle w:val="CommentReference"/>
          <w:rFonts w:ascii="Times" w:hAnsi="Times"/>
          <w:color w:val="000000" w:themeColor="text1"/>
          <w:lang w:val="en-US"/>
        </w:rPr>
        <w:commentReference w:id="7"/>
      </w:r>
    </w:p>
    <w:p w14:paraId="380240E4" w14:textId="77777777" w:rsidR="004E2B60" w:rsidRPr="00153597" w:rsidRDefault="004E2B60" w:rsidP="00787088">
      <w:pPr>
        <w:spacing w:line="360" w:lineRule="auto"/>
        <w:ind w:firstLine="720"/>
        <w:jc w:val="both"/>
        <w:rPr>
          <w:rFonts w:ascii="Times" w:eastAsia="Times New Roman" w:hAnsi="Times" w:cs="Times New Roman"/>
          <w:color w:val="000000" w:themeColor="text1"/>
          <w:sz w:val="24"/>
          <w:szCs w:val="24"/>
          <w:lang w:val="en-US"/>
        </w:rPr>
      </w:pPr>
    </w:p>
    <w:p w14:paraId="21AEF10B" w14:textId="7DDF6530" w:rsidR="00787088" w:rsidRPr="00153597" w:rsidRDefault="00391EE6" w:rsidP="00DF43BB">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 xml:space="preserve">The second </w:t>
      </w:r>
      <w:r w:rsidR="00993AEB"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level</w:t>
      </w:r>
      <w:r w:rsidR="00993AEB"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of the novel lies in its </w:t>
      </w:r>
      <w:r w:rsidR="00993AEB" w:rsidRPr="00153597">
        <w:rPr>
          <w:rFonts w:ascii="Times" w:eastAsia="Times New Roman" w:hAnsi="Times" w:cs="Times New Roman"/>
          <w:color w:val="000000" w:themeColor="text1"/>
          <w:sz w:val="24"/>
          <w:szCs w:val="24"/>
          <w:lang w:val="en-US"/>
        </w:rPr>
        <w:t>indirect</w:t>
      </w:r>
      <w:r w:rsidRPr="00153597">
        <w:rPr>
          <w:rFonts w:ascii="Times" w:eastAsia="Times New Roman" w:hAnsi="Times" w:cs="Times New Roman"/>
          <w:color w:val="000000" w:themeColor="text1"/>
          <w:sz w:val="24"/>
          <w:szCs w:val="24"/>
          <w:lang w:val="en-US"/>
        </w:rPr>
        <w:t xml:space="preserve"> references to historical events and other texts. The author uses these to express his thoughts without spelling them out. In his final conversation with Boris (the protagonist), for example, LL (Leon L. noted above) picks up </w:t>
      </w:r>
      <w:r w:rsidR="00F61518" w:rsidRPr="00153597">
        <w:rPr>
          <w:rFonts w:ascii="Times" w:eastAsia="Times New Roman" w:hAnsi="Times" w:cs="Times New Roman"/>
          <w:color w:val="000000" w:themeColor="text1"/>
          <w:sz w:val="24"/>
          <w:szCs w:val="24"/>
          <w:lang w:val="en-US"/>
        </w:rPr>
        <w:t xml:space="preserve">Heinrich </w:t>
      </w:r>
      <w:r w:rsidR="00096B4E" w:rsidRPr="00153597">
        <w:rPr>
          <w:rFonts w:ascii="Times" w:eastAsia="Times New Roman" w:hAnsi="Times" w:cs="Times New Roman"/>
          <w:color w:val="000000" w:themeColor="text1"/>
          <w:sz w:val="24"/>
          <w:szCs w:val="24"/>
          <w:lang w:val="en-US"/>
        </w:rPr>
        <w:t>Heine</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00F61518" w:rsidRPr="00153597">
        <w:rPr>
          <w:rFonts w:ascii="Times" w:eastAsia="Times New Roman" w:hAnsi="Times" w:cs="Times New Roman"/>
          <w:i/>
          <w:iCs/>
          <w:color w:val="000000" w:themeColor="text1"/>
          <w:sz w:val="24"/>
          <w:szCs w:val="24"/>
          <w:lang w:val="en-US"/>
        </w:rPr>
        <w:t xml:space="preserve">The </w:t>
      </w:r>
      <w:r w:rsidRPr="00153597">
        <w:rPr>
          <w:rFonts w:ascii="Times" w:eastAsia="Times New Roman" w:hAnsi="Times" w:cs="Times New Roman"/>
          <w:i/>
          <w:iCs/>
          <w:color w:val="000000" w:themeColor="text1"/>
          <w:sz w:val="24"/>
          <w:szCs w:val="24"/>
          <w:lang w:val="en-US"/>
        </w:rPr>
        <w:t xml:space="preserve">Rabbi from </w:t>
      </w:r>
      <w:r w:rsidR="001653C1" w:rsidRPr="00153597">
        <w:rPr>
          <w:rFonts w:ascii="Times" w:eastAsia="Times New Roman" w:hAnsi="Times" w:cs="Times New Roman"/>
          <w:i/>
          <w:iCs/>
          <w:color w:val="000000" w:themeColor="text1"/>
          <w:sz w:val="24"/>
          <w:szCs w:val="24"/>
          <w:lang w:val="en-US"/>
        </w:rPr>
        <w:t>Bach</w:t>
      </w:r>
      <w:r w:rsidR="001653C1">
        <w:rPr>
          <w:rFonts w:ascii="Times" w:eastAsia="Times New Roman" w:hAnsi="Times" w:cs="Times New Roman"/>
          <w:i/>
          <w:iCs/>
          <w:color w:val="000000" w:themeColor="text1"/>
          <w:sz w:val="24"/>
          <w:szCs w:val="24"/>
          <w:lang w:val="en-US"/>
        </w:rPr>
        <w:t>a</w:t>
      </w:r>
      <w:r w:rsidR="001653C1" w:rsidRPr="00153597">
        <w:rPr>
          <w:rFonts w:ascii="Times" w:eastAsia="Times New Roman" w:hAnsi="Times" w:cs="Times New Roman"/>
          <w:i/>
          <w:iCs/>
          <w:color w:val="000000" w:themeColor="text1"/>
          <w:sz w:val="24"/>
          <w:szCs w:val="24"/>
          <w:lang w:val="en-US"/>
        </w:rPr>
        <w:t>rach</w:t>
      </w:r>
      <w:r w:rsidRPr="00153597">
        <w:rPr>
          <w:rFonts w:ascii="Times" w:eastAsia="Times New Roman" w:hAnsi="Times" w:cs="Times New Roman"/>
          <w:i/>
          <w:iCs/>
          <w:color w:val="000000" w:themeColor="text1"/>
          <w:sz w:val="24"/>
          <w:szCs w:val="24"/>
          <w:lang w:val="en-US"/>
        </w:rPr>
        <w:t>.</w:t>
      </w:r>
      <w:r w:rsidR="008D522F" w:rsidRPr="00153597">
        <w:rPr>
          <w:rFonts w:ascii="Times" w:eastAsia="Times New Roman" w:hAnsi="Times" w:cs="Times New Roman"/>
          <w:color w:val="000000" w:themeColor="text1"/>
          <w:sz w:val="24"/>
          <w:szCs w:val="24"/>
          <w:vertAlign w:val="superscript"/>
          <w:lang w:val="en-US"/>
        </w:rPr>
        <w:t xml:space="preserve"> </w:t>
      </w:r>
      <w:r w:rsidR="008D522F" w:rsidRPr="00153597">
        <w:rPr>
          <w:rFonts w:ascii="Times" w:eastAsia="Times New Roman" w:hAnsi="Times" w:cs="Times New Roman"/>
          <w:color w:val="000000" w:themeColor="text1"/>
          <w:sz w:val="24"/>
          <w:szCs w:val="24"/>
          <w:vertAlign w:val="superscript"/>
          <w:lang w:val="en-US"/>
        </w:rPr>
        <w:footnoteReference w:id="37"/>
      </w:r>
      <w:r w:rsidRPr="00153597">
        <w:rPr>
          <w:rFonts w:ascii="Times" w:eastAsia="Times New Roman" w:hAnsi="Times" w:cs="Times New Roman"/>
          <w:color w:val="000000" w:themeColor="text1"/>
          <w:sz w:val="24"/>
          <w:szCs w:val="24"/>
          <w:lang w:val="en-US"/>
        </w:rPr>
        <w:t xml:space="preserve"> </w:t>
      </w:r>
      <w:r w:rsidR="00F61518" w:rsidRPr="00153597">
        <w:rPr>
          <w:rFonts w:ascii="Times" w:eastAsia="Times New Roman" w:hAnsi="Times" w:cs="Times New Roman"/>
          <w:color w:val="000000" w:themeColor="text1"/>
          <w:sz w:val="24"/>
          <w:szCs w:val="24"/>
          <w:lang w:val="en-US"/>
        </w:rPr>
        <w:t>F</w:t>
      </w:r>
      <w:r w:rsidRPr="00153597">
        <w:rPr>
          <w:rFonts w:ascii="Times" w:eastAsia="Times New Roman" w:hAnsi="Times" w:cs="Times New Roman"/>
          <w:color w:val="000000" w:themeColor="text1"/>
          <w:sz w:val="24"/>
          <w:szCs w:val="24"/>
          <w:lang w:val="en-US"/>
        </w:rPr>
        <w:t xml:space="preserve">irst published in 1840 as a response to the so-called </w:t>
      </w:r>
      <w:r w:rsidR="00993AEB"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Damascus case</w:t>
      </w:r>
      <w:r w:rsidR="00F61518" w:rsidRPr="00153597">
        <w:rPr>
          <w:rFonts w:ascii="Times" w:eastAsia="Times New Roman" w:hAnsi="Times" w:cs="Times New Roman"/>
          <w:color w:val="000000" w:themeColor="text1"/>
          <w:sz w:val="24"/>
          <w:szCs w:val="24"/>
          <w:lang w:val="en-US"/>
        </w:rPr>
        <w:t>,</w:t>
      </w:r>
      <w:r w:rsidR="00993AEB" w:rsidRPr="00153597">
        <w:rPr>
          <w:rFonts w:ascii="Times" w:eastAsia="Times New Roman" w:hAnsi="Times" w:cs="Times New Roman"/>
          <w:color w:val="000000" w:themeColor="text1"/>
          <w:sz w:val="24"/>
          <w:szCs w:val="24"/>
          <w:lang w:val="en-US"/>
        </w:rPr>
        <w:t>”</w:t>
      </w:r>
      <w:r w:rsidR="007A7BED" w:rsidRPr="00153597">
        <w:rPr>
          <w:rFonts w:ascii="Times" w:eastAsia="Times New Roman" w:hAnsi="Times" w:cs="Times New Roman"/>
          <w:color w:val="000000" w:themeColor="text1"/>
          <w:sz w:val="24"/>
          <w:szCs w:val="24"/>
          <w:vertAlign w:val="superscript"/>
          <w:lang w:val="en-US"/>
        </w:rPr>
        <w:footnoteReference w:id="38"/>
      </w:r>
      <w:r w:rsidRPr="00153597">
        <w:rPr>
          <w:rFonts w:ascii="Times" w:eastAsia="Times New Roman" w:hAnsi="Times" w:cs="Times New Roman"/>
          <w:color w:val="000000" w:themeColor="text1"/>
          <w:sz w:val="24"/>
          <w:szCs w:val="24"/>
          <w:lang w:val="en-US"/>
        </w:rPr>
        <w:t xml:space="preserve"> </w:t>
      </w:r>
      <w:r w:rsidR="00982D8D" w:rsidRPr="00153597">
        <w:rPr>
          <w:rFonts w:ascii="Times" w:eastAsia="Times New Roman" w:hAnsi="Times" w:cs="Times New Roman"/>
          <w:color w:val="000000" w:themeColor="text1"/>
          <w:sz w:val="24"/>
          <w:szCs w:val="24"/>
          <w:lang w:val="en-US"/>
        </w:rPr>
        <w:t xml:space="preserve">the 1921 of edition </w:t>
      </w:r>
      <w:r w:rsidR="00F61518" w:rsidRPr="00153597">
        <w:rPr>
          <w:rFonts w:ascii="Times" w:eastAsia="Times New Roman" w:hAnsi="Times" w:cs="Times New Roman"/>
          <w:color w:val="000000" w:themeColor="text1"/>
          <w:sz w:val="24"/>
          <w:szCs w:val="24"/>
          <w:lang w:val="en-US"/>
        </w:rPr>
        <w:t>Heine’s book</w:t>
      </w:r>
      <w:r w:rsidR="007A7BED" w:rsidRPr="00153597">
        <w:rPr>
          <w:rFonts w:ascii="Times" w:eastAsia="Times New Roman" w:hAnsi="Times" w:cs="Times New Roman"/>
          <w:color w:val="000000" w:themeColor="text1"/>
          <w:sz w:val="24"/>
          <w:szCs w:val="24"/>
          <w:vertAlign w:val="superscript"/>
          <w:lang w:val="en-US"/>
        </w:rPr>
        <w:footnoteReference w:id="39"/>
      </w:r>
      <w:r w:rsidR="00982D8D" w:rsidRPr="00153597">
        <w:rPr>
          <w:rFonts w:ascii="Times" w:eastAsia="Times New Roman" w:hAnsi="Times" w:cs="Times New Roman"/>
          <w:color w:val="000000" w:themeColor="text1"/>
          <w:sz w:val="24"/>
          <w:szCs w:val="24"/>
          <w:lang w:val="en-US"/>
        </w:rPr>
        <w:t xml:space="preserve"> </w:t>
      </w:r>
      <w:r w:rsidR="00F61518" w:rsidRPr="00153597">
        <w:rPr>
          <w:rFonts w:ascii="Times" w:eastAsia="Times New Roman" w:hAnsi="Times" w:cs="Times New Roman"/>
          <w:color w:val="000000" w:themeColor="text1"/>
          <w:sz w:val="24"/>
          <w:szCs w:val="24"/>
          <w:lang w:val="en-US"/>
        </w:rPr>
        <w:t>inspired much</w:t>
      </w:r>
      <w:r w:rsidRPr="00153597">
        <w:rPr>
          <w:rFonts w:ascii="Times" w:eastAsia="Times New Roman" w:hAnsi="Times" w:cs="Times New Roman"/>
          <w:color w:val="000000" w:themeColor="text1"/>
          <w:sz w:val="24"/>
          <w:szCs w:val="24"/>
          <w:lang w:val="en-US"/>
        </w:rPr>
        <w:t xml:space="preserve"> d</w:t>
      </w:r>
      <w:r w:rsidR="007A7BED" w:rsidRPr="00153597">
        <w:rPr>
          <w:rFonts w:ascii="Times" w:eastAsia="Times New Roman" w:hAnsi="Times" w:cs="Times New Roman"/>
          <w:color w:val="000000" w:themeColor="text1"/>
          <w:sz w:val="24"/>
          <w:szCs w:val="24"/>
          <w:lang w:val="en-US"/>
        </w:rPr>
        <w:t>ebate</w:t>
      </w:r>
      <w:r w:rsidRPr="00153597">
        <w:rPr>
          <w:rFonts w:ascii="Times" w:eastAsia="Times New Roman" w:hAnsi="Times" w:cs="Times New Roman"/>
          <w:color w:val="000000" w:themeColor="text1"/>
          <w:sz w:val="24"/>
          <w:szCs w:val="24"/>
          <w:lang w:val="en-US"/>
        </w:rPr>
        <w:t xml:space="preserve"> </w:t>
      </w:r>
      <w:r w:rsidR="007A7BED" w:rsidRPr="00153597">
        <w:rPr>
          <w:rFonts w:ascii="Times" w:eastAsia="Times New Roman" w:hAnsi="Times" w:cs="Times New Roman"/>
          <w:color w:val="000000" w:themeColor="text1"/>
          <w:sz w:val="24"/>
          <w:szCs w:val="24"/>
          <w:lang w:val="en-US"/>
        </w:rPr>
        <w:t>both between the</w:t>
      </w:r>
      <w:r w:rsidRPr="00153597">
        <w:rPr>
          <w:rFonts w:ascii="Times" w:eastAsia="Times New Roman" w:hAnsi="Times" w:cs="Times New Roman"/>
          <w:color w:val="000000" w:themeColor="text1"/>
          <w:sz w:val="24"/>
          <w:szCs w:val="24"/>
          <w:lang w:val="en-US"/>
        </w:rPr>
        <w:t xml:space="preserve"> </w:t>
      </w:r>
      <w:r w:rsidR="007A7BED" w:rsidRPr="00153597">
        <w:rPr>
          <w:rFonts w:ascii="Times" w:eastAsia="Times New Roman" w:hAnsi="Times" w:cs="Times New Roman"/>
          <w:color w:val="000000" w:themeColor="text1"/>
          <w:sz w:val="24"/>
          <w:szCs w:val="24"/>
          <w:lang w:val="en-US"/>
        </w:rPr>
        <w:t>two World Wars</w:t>
      </w:r>
      <w:r w:rsidRPr="00153597">
        <w:rPr>
          <w:rFonts w:ascii="Times" w:eastAsia="Times New Roman" w:hAnsi="Times" w:cs="Times New Roman"/>
          <w:color w:val="000000" w:themeColor="text1"/>
          <w:sz w:val="24"/>
          <w:szCs w:val="24"/>
          <w:lang w:val="en-US"/>
        </w:rPr>
        <w:t xml:space="preserve"> and during the Holocaust.</w:t>
      </w:r>
      <w:r w:rsidR="00F61518" w:rsidRPr="00153597">
        <w:rPr>
          <w:rFonts w:ascii="Times" w:eastAsia="Times New Roman" w:hAnsi="Times" w:cs="Times New Roman"/>
          <w:color w:val="000000" w:themeColor="text1"/>
          <w:sz w:val="24"/>
          <w:szCs w:val="24"/>
          <w:lang w:val="en-US"/>
        </w:rPr>
        <w:t xml:space="preserve"> </w:t>
      </w:r>
      <w:r w:rsidR="00C61822">
        <w:rPr>
          <w:rFonts w:ascii="Times" w:eastAsia="Times New Roman" w:hAnsi="Times" w:cs="Times New Roman"/>
          <w:color w:val="000000" w:themeColor="text1"/>
          <w:sz w:val="24"/>
          <w:szCs w:val="24"/>
          <w:lang w:val="en-US"/>
        </w:rPr>
        <w:t>T</w:t>
      </w:r>
      <w:r w:rsidRPr="00153597">
        <w:rPr>
          <w:rFonts w:ascii="Times" w:eastAsia="Times New Roman" w:hAnsi="Times" w:cs="Times New Roman"/>
          <w:color w:val="000000" w:themeColor="text1"/>
          <w:sz w:val="24"/>
          <w:szCs w:val="24"/>
          <w:lang w:val="en-US"/>
        </w:rPr>
        <w:t>he</w:t>
      </w:r>
      <w:r w:rsidR="005317B8">
        <w:rPr>
          <w:rFonts w:ascii="Times" w:eastAsia="Times New Roman" w:hAnsi="Times" w:cs="Times New Roman"/>
          <w:color w:val="000000" w:themeColor="text1"/>
          <w:sz w:val="24"/>
          <w:szCs w:val="24"/>
          <w:lang w:val="en-US"/>
        </w:rPr>
        <w:t>se</w:t>
      </w:r>
      <w:r w:rsidRPr="00153597">
        <w:rPr>
          <w:rFonts w:ascii="Times" w:eastAsia="Times New Roman" w:hAnsi="Times" w:cs="Times New Roman"/>
          <w:color w:val="000000" w:themeColor="text1"/>
          <w:sz w:val="24"/>
          <w:szCs w:val="24"/>
          <w:lang w:val="en-US"/>
        </w:rPr>
        <w:t xml:space="preserve"> discussions</w:t>
      </w:r>
      <w:r w:rsidR="00F61518" w:rsidRPr="00153597">
        <w:rPr>
          <w:rFonts w:ascii="Times" w:eastAsia="Times New Roman" w:hAnsi="Times" w:cs="Times New Roman"/>
          <w:color w:val="000000" w:themeColor="text1"/>
          <w:sz w:val="24"/>
          <w:szCs w:val="24"/>
          <w:lang w:val="en-US"/>
        </w:rPr>
        <w:t xml:space="preserve"> hinged on</w:t>
      </w:r>
      <w:r w:rsidR="00C61822">
        <w:rPr>
          <w:rFonts w:ascii="Times" w:eastAsia="Times New Roman" w:hAnsi="Times" w:cs="Times New Roman"/>
          <w:color w:val="000000" w:themeColor="text1"/>
          <w:sz w:val="24"/>
          <w:szCs w:val="24"/>
          <w:lang w:val="en-US"/>
        </w:rPr>
        <w:t>, a</w:t>
      </w:r>
      <w:r w:rsidR="00C61822" w:rsidRPr="00153597">
        <w:rPr>
          <w:rFonts w:ascii="Times" w:eastAsia="Times New Roman" w:hAnsi="Times" w:cs="Times New Roman"/>
          <w:color w:val="000000" w:themeColor="text1"/>
          <w:sz w:val="24"/>
          <w:szCs w:val="24"/>
          <w:lang w:val="en-US"/>
        </w:rPr>
        <w:t xml:space="preserve">mong other things, </w:t>
      </w:r>
      <w:r w:rsidRPr="00153597">
        <w:rPr>
          <w:rFonts w:ascii="Times" w:eastAsia="Times New Roman" w:hAnsi="Times" w:cs="Times New Roman"/>
          <w:color w:val="000000" w:themeColor="text1"/>
          <w:sz w:val="24"/>
          <w:szCs w:val="24"/>
          <w:lang w:val="en-US"/>
        </w:rPr>
        <w:t>the problem of morality. In</w:t>
      </w:r>
      <w:r w:rsidR="009954F6" w:rsidRPr="00153597">
        <w:rPr>
          <w:rFonts w:ascii="Times" w:eastAsia="Times New Roman" w:hAnsi="Times" w:cs="Times New Roman"/>
          <w:color w:val="000000" w:themeColor="text1"/>
          <w:sz w:val="24"/>
          <w:szCs w:val="24"/>
          <w:lang w:val="en-US"/>
        </w:rPr>
        <w:t xml:space="preserve"> an afterword to the story published in</w:t>
      </w:r>
      <w:r w:rsidRPr="00153597">
        <w:rPr>
          <w:rFonts w:ascii="Times" w:eastAsia="Times New Roman" w:hAnsi="Times" w:cs="Times New Roman"/>
          <w:color w:val="000000" w:themeColor="text1"/>
          <w:sz w:val="24"/>
          <w:szCs w:val="24"/>
          <w:lang w:val="en-US"/>
        </w:rPr>
        <w:t xml:space="preserve"> 1937, </w:t>
      </w:r>
      <w:r w:rsidR="00DA059D" w:rsidRPr="00153597">
        <w:rPr>
          <w:rFonts w:ascii="Times" w:eastAsia="Times New Roman" w:hAnsi="Times" w:cs="Times New Roman"/>
          <w:color w:val="000000" w:themeColor="text1"/>
          <w:sz w:val="24"/>
          <w:szCs w:val="24"/>
          <w:lang w:val="en-US"/>
        </w:rPr>
        <w:t xml:space="preserve">the Berlin literary critic </w:t>
      </w:r>
      <w:r w:rsidRPr="00153597">
        <w:rPr>
          <w:rFonts w:ascii="Times" w:eastAsia="Times New Roman" w:hAnsi="Times" w:cs="Times New Roman"/>
          <w:color w:val="000000" w:themeColor="text1"/>
          <w:sz w:val="24"/>
          <w:szCs w:val="24"/>
          <w:lang w:val="en-US"/>
        </w:rPr>
        <w:t xml:space="preserve">Erich Löwenthal drew attention to </w:t>
      </w:r>
      <w:r w:rsidR="00982D8D"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the astonishing irresponsibility </w:t>
      </w:r>
      <w:r w:rsidR="00F61518" w:rsidRPr="00153597">
        <w:rPr>
          <w:rFonts w:ascii="Times" w:eastAsia="Times New Roman" w:hAnsi="Times" w:cs="Times New Roman"/>
          <w:color w:val="000000" w:themeColor="text1"/>
          <w:sz w:val="24"/>
          <w:szCs w:val="24"/>
          <w:lang w:val="en-US"/>
        </w:rPr>
        <w:t>of</w:t>
      </w:r>
      <w:r w:rsidRPr="00153597">
        <w:rPr>
          <w:rFonts w:ascii="Times" w:eastAsia="Times New Roman" w:hAnsi="Times" w:cs="Times New Roman"/>
          <w:color w:val="000000" w:themeColor="text1"/>
          <w:sz w:val="24"/>
          <w:szCs w:val="24"/>
          <w:lang w:val="en-US"/>
        </w:rPr>
        <w:t xml:space="preserve"> </w:t>
      </w:r>
      <w:r w:rsidR="00DA059D" w:rsidRPr="00153597">
        <w:rPr>
          <w:rFonts w:ascii="Times" w:eastAsia="Times New Roman" w:hAnsi="Times" w:cs="Times New Roman"/>
          <w:color w:val="000000" w:themeColor="text1"/>
          <w:sz w:val="24"/>
          <w:szCs w:val="24"/>
          <w:lang w:val="en-US"/>
        </w:rPr>
        <w:t>the</w:t>
      </w:r>
      <w:r w:rsidRPr="00153597">
        <w:rPr>
          <w:rFonts w:ascii="Times" w:eastAsia="Times New Roman" w:hAnsi="Times" w:cs="Times New Roman"/>
          <w:color w:val="000000" w:themeColor="text1"/>
          <w:sz w:val="24"/>
          <w:szCs w:val="24"/>
          <w:lang w:val="en-US"/>
        </w:rPr>
        <w:t xml:space="preserve"> rabbi</w:t>
      </w:r>
      <w:r w:rsidR="00DA059D" w:rsidRPr="00153597">
        <w:rPr>
          <w:rFonts w:ascii="Times" w:eastAsia="Times New Roman" w:hAnsi="Times" w:cs="Times New Roman"/>
          <w:color w:val="000000" w:themeColor="text1"/>
          <w:sz w:val="24"/>
          <w:szCs w:val="24"/>
          <w:lang w:val="en-US"/>
        </w:rPr>
        <w:t xml:space="preserve"> in question</w:t>
      </w:r>
      <w:r w:rsidR="00F61518" w:rsidRPr="00153597">
        <w:rPr>
          <w:rFonts w:ascii="Times" w:eastAsia="Times New Roman" w:hAnsi="Times" w:cs="Times New Roman"/>
          <w:color w:val="000000" w:themeColor="text1"/>
          <w:sz w:val="24"/>
          <w:szCs w:val="24"/>
          <w:lang w:val="en-US"/>
        </w:rPr>
        <w:t xml:space="preserve">, who in </w:t>
      </w:r>
      <w:r w:rsidR="00DA059D" w:rsidRPr="00153597">
        <w:rPr>
          <w:rFonts w:ascii="Times" w:eastAsia="Times New Roman" w:hAnsi="Times" w:cs="Times New Roman"/>
          <w:color w:val="000000" w:themeColor="text1"/>
          <w:sz w:val="24"/>
          <w:szCs w:val="24"/>
          <w:lang w:val="en-US"/>
        </w:rPr>
        <w:t xml:space="preserve">a </w:t>
      </w:r>
      <w:r w:rsidRPr="00153597">
        <w:rPr>
          <w:rFonts w:ascii="Times" w:eastAsia="Times New Roman" w:hAnsi="Times" w:cs="Times New Roman"/>
          <w:color w:val="000000" w:themeColor="text1"/>
          <w:sz w:val="24"/>
          <w:szCs w:val="24"/>
          <w:lang w:val="en-US"/>
        </w:rPr>
        <w:t>time of danger</w:t>
      </w:r>
      <w:r w:rsidR="00F61518" w:rsidRPr="00153597">
        <w:rPr>
          <w:rFonts w:ascii="Times" w:eastAsia="Times New Roman" w:hAnsi="Times" w:cs="Times New Roman"/>
          <w:color w:val="000000" w:themeColor="text1"/>
          <w:sz w:val="24"/>
          <w:szCs w:val="24"/>
          <w:lang w:val="en-US"/>
        </w:rPr>
        <w:t>, abandon</w:t>
      </w:r>
      <w:r w:rsidR="00DA059D" w:rsidRPr="00153597">
        <w:rPr>
          <w:rFonts w:ascii="Times" w:eastAsia="Times New Roman" w:hAnsi="Times" w:cs="Times New Roman"/>
          <w:color w:val="000000" w:themeColor="text1"/>
          <w:sz w:val="24"/>
          <w:szCs w:val="24"/>
          <w:lang w:val="en-US"/>
        </w:rPr>
        <w:t>ed</w:t>
      </w:r>
      <w:r w:rsidRPr="00153597">
        <w:rPr>
          <w:rFonts w:ascii="Times" w:eastAsia="Times New Roman" w:hAnsi="Times" w:cs="Times New Roman"/>
          <w:color w:val="000000" w:themeColor="text1"/>
          <w:sz w:val="24"/>
          <w:szCs w:val="24"/>
          <w:lang w:val="en-US"/>
        </w:rPr>
        <w:t xml:space="preserve"> </w:t>
      </w:r>
      <w:r w:rsidR="009954F6" w:rsidRPr="00153597">
        <w:rPr>
          <w:rFonts w:ascii="Times" w:eastAsia="Times New Roman" w:hAnsi="Times" w:cs="Times New Roman"/>
          <w:color w:val="000000" w:themeColor="text1"/>
          <w:sz w:val="24"/>
          <w:szCs w:val="24"/>
          <w:lang w:val="en-US"/>
        </w:rPr>
        <w:t>a</w:t>
      </w:r>
      <w:r w:rsidRPr="00153597">
        <w:rPr>
          <w:rFonts w:ascii="Times" w:eastAsia="Times New Roman" w:hAnsi="Times" w:cs="Times New Roman"/>
          <w:color w:val="000000" w:themeColor="text1"/>
          <w:sz w:val="24"/>
          <w:szCs w:val="24"/>
          <w:lang w:val="en-US"/>
        </w:rPr>
        <w:t xml:space="preserve"> community that </w:t>
      </w:r>
      <w:r w:rsidR="00F61518" w:rsidRPr="00153597">
        <w:rPr>
          <w:rFonts w:ascii="Times" w:eastAsia="Times New Roman" w:hAnsi="Times" w:cs="Times New Roman"/>
          <w:color w:val="000000" w:themeColor="text1"/>
          <w:sz w:val="24"/>
          <w:szCs w:val="24"/>
          <w:lang w:val="en-US"/>
        </w:rPr>
        <w:t>ha</w:t>
      </w:r>
      <w:r w:rsidR="00DA059D" w:rsidRPr="00153597">
        <w:rPr>
          <w:rFonts w:ascii="Times" w:eastAsia="Times New Roman" w:hAnsi="Times" w:cs="Times New Roman"/>
          <w:color w:val="000000" w:themeColor="text1"/>
          <w:sz w:val="24"/>
          <w:szCs w:val="24"/>
          <w:lang w:val="en-US"/>
        </w:rPr>
        <w:t>d</w:t>
      </w:r>
      <w:r w:rsidR="00F61518" w:rsidRPr="00153597">
        <w:rPr>
          <w:rFonts w:ascii="Times" w:eastAsia="Times New Roman" w:hAnsi="Times" w:cs="Times New Roman"/>
          <w:color w:val="000000" w:themeColor="text1"/>
          <w:sz w:val="24"/>
          <w:szCs w:val="24"/>
          <w:lang w:val="en-US"/>
        </w:rPr>
        <w:t xml:space="preserve"> placed its </w:t>
      </w:r>
      <w:r w:rsidRPr="00153597">
        <w:rPr>
          <w:rFonts w:ascii="Times" w:eastAsia="Times New Roman" w:hAnsi="Times" w:cs="Times New Roman"/>
          <w:color w:val="000000" w:themeColor="text1"/>
          <w:sz w:val="24"/>
          <w:szCs w:val="24"/>
          <w:lang w:val="en-US"/>
        </w:rPr>
        <w:t>trust</w:t>
      </w:r>
      <w:r w:rsidR="009954F6" w:rsidRPr="00153597">
        <w:rPr>
          <w:rFonts w:ascii="Times" w:eastAsia="Times New Roman" w:hAnsi="Times" w:cs="Times New Roman"/>
          <w:color w:val="000000" w:themeColor="text1"/>
          <w:sz w:val="24"/>
          <w:szCs w:val="24"/>
          <w:lang w:val="en-US"/>
        </w:rPr>
        <w:t xml:space="preserve"> in</w:t>
      </w:r>
      <w:r w:rsidRPr="00153597">
        <w:rPr>
          <w:rFonts w:ascii="Times" w:eastAsia="Times New Roman" w:hAnsi="Times" w:cs="Times New Roman"/>
          <w:color w:val="000000" w:themeColor="text1"/>
          <w:sz w:val="24"/>
          <w:szCs w:val="24"/>
          <w:lang w:val="en-US"/>
        </w:rPr>
        <w:t xml:space="preserve"> him</w:t>
      </w:r>
      <w:r w:rsidR="00DA059D" w:rsidRPr="00153597">
        <w:rPr>
          <w:rFonts w:ascii="Times" w:eastAsia="Times New Roman" w:hAnsi="Times" w:cs="Times New Roman"/>
          <w:color w:val="000000" w:themeColor="text1"/>
          <w:sz w:val="24"/>
          <w:szCs w:val="24"/>
          <w:lang w:val="en-US"/>
        </w:rPr>
        <w:t xml:space="preserve"> in order to save his own life</w:t>
      </w:r>
      <w:r w:rsidR="00982D8D" w:rsidRPr="00153597">
        <w:rPr>
          <w:rFonts w:ascii="Times" w:eastAsia="Times New Roman" w:hAnsi="Times" w:cs="Times New Roman"/>
          <w:color w:val="000000" w:themeColor="text1"/>
          <w:sz w:val="24"/>
          <w:szCs w:val="24"/>
          <w:lang w:val="en-US"/>
        </w:rPr>
        <w:t>”</w:t>
      </w:r>
      <w:r w:rsidR="00F61518"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(Löwenthal himself died in Auschwitz in 1944).</w:t>
      </w:r>
      <w:r w:rsidR="0028432F" w:rsidRPr="00153597">
        <w:rPr>
          <w:rFonts w:ascii="Times" w:eastAsia="Times New Roman" w:hAnsi="Times" w:cs="Times New Roman"/>
          <w:color w:val="000000" w:themeColor="text1"/>
          <w:sz w:val="24"/>
          <w:szCs w:val="24"/>
          <w:vertAlign w:val="superscript"/>
          <w:lang w:val="en-US"/>
        </w:rPr>
        <w:footnoteReference w:id="40"/>
      </w:r>
      <w:r w:rsidRPr="00153597">
        <w:rPr>
          <w:rFonts w:ascii="Times" w:eastAsia="Times New Roman" w:hAnsi="Times" w:cs="Times New Roman"/>
          <w:color w:val="000000" w:themeColor="text1"/>
          <w:sz w:val="24"/>
          <w:szCs w:val="24"/>
          <w:lang w:val="en-US"/>
        </w:rPr>
        <w:t xml:space="preserve"> </w:t>
      </w:r>
      <w:r w:rsidR="00987C08" w:rsidRPr="00153597">
        <w:rPr>
          <w:rFonts w:ascii="Times" w:eastAsia="Times New Roman" w:hAnsi="Times" w:cs="Times New Roman"/>
          <w:color w:val="000000" w:themeColor="text1"/>
          <w:sz w:val="24"/>
          <w:szCs w:val="24"/>
          <w:lang w:val="en-US"/>
        </w:rPr>
        <w:t xml:space="preserve"> </w:t>
      </w:r>
      <w:r w:rsidR="009954F6" w:rsidRPr="00153597">
        <w:rPr>
          <w:rFonts w:ascii="Times" w:eastAsia="Times New Roman" w:hAnsi="Times" w:cs="Times New Roman"/>
          <w:color w:val="000000" w:themeColor="text1"/>
          <w:sz w:val="24"/>
          <w:szCs w:val="24"/>
          <w:lang w:val="en-US"/>
        </w:rPr>
        <w:t>It</w:t>
      </w:r>
      <w:r w:rsidR="00787088" w:rsidRPr="00153597">
        <w:rPr>
          <w:rFonts w:ascii="Times" w:eastAsia="Times New Roman" w:hAnsi="Times" w:cs="Times New Roman"/>
          <w:color w:val="000000" w:themeColor="text1"/>
          <w:sz w:val="24"/>
          <w:szCs w:val="24"/>
          <w:lang w:val="en-US"/>
        </w:rPr>
        <w:t xml:space="preserve"> is </w:t>
      </w:r>
      <w:r w:rsidR="009954F6" w:rsidRPr="00153597">
        <w:rPr>
          <w:rFonts w:ascii="Times" w:eastAsia="Times New Roman" w:hAnsi="Times" w:cs="Times New Roman"/>
          <w:color w:val="000000" w:themeColor="text1"/>
          <w:sz w:val="24"/>
          <w:szCs w:val="24"/>
          <w:lang w:val="en-US"/>
        </w:rPr>
        <w:t xml:space="preserve">thus </w:t>
      </w:r>
      <w:r w:rsidR="00787088" w:rsidRPr="00153597">
        <w:rPr>
          <w:rFonts w:ascii="Times" w:eastAsia="Times New Roman" w:hAnsi="Times" w:cs="Times New Roman"/>
          <w:color w:val="000000" w:themeColor="text1"/>
          <w:sz w:val="24"/>
          <w:szCs w:val="24"/>
          <w:lang w:val="en-US"/>
        </w:rPr>
        <w:t>noteworthy that LL beg</w:t>
      </w:r>
      <w:r w:rsidR="009954F6" w:rsidRPr="00153597">
        <w:rPr>
          <w:rFonts w:ascii="Times" w:eastAsia="Times New Roman" w:hAnsi="Times" w:cs="Times New Roman"/>
          <w:color w:val="000000" w:themeColor="text1"/>
          <w:sz w:val="24"/>
          <w:szCs w:val="24"/>
          <w:lang w:val="en-US"/>
        </w:rPr>
        <w:t>i</w:t>
      </w:r>
      <w:r w:rsidR="00787088" w:rsidRPr="00153597">
        <w:rPr>
          <w:rFonts w:ascii="Times" w:eastAsia="Times New Roman" w:hAnsi="Times" w:cs="Times New Roman"/>
          <w:color w:val="000000" w:themeColor="text1"/>
          <w:sz w:val="24"/>
          <w:szCs w:val="24"/>
          <w:lang w:val="en-US"/>
        </w:rPr>
        <w:t>n</w:t>
      </w:r>
      <w:r w:rsidR="009954F6" w:rsidRPr="00153597">
        <w:rPr>
          <w:rFonts w:ascii="Times" w:eastAsia="Times New Roman" w:hAnsi="Times" w:cs="Times New Roman"/>
          <w:color w:val="000000" w:themeColor="text1"/>
          <w:sz w:val="24"/>
          <w:szCs w:val="24"/>
          <w:lang w:val="en-US"/>
        </w:rPr>
        <w:t>s</w:t>
      </w:r>
      <w:r w:rsidR="00787088" w:rsidRPr="00153597">
        <w:rPr>
          <w:rFonts w:ascii="Times" w:eastAsia="Times New Roman" w:hAnsi="Times" w:cs="Times New Roman"/>
          <w:color w:val="000000" w:themeColor="text1"/>
          <w:sz w:val="24"/>
          <w:szCs w:val="24"/>
          <w:lang w:val="en-US"/>
        </w:rPr>
        <w:t xml:space="preserve"> discuss</w:t>
      </w:r>
      <w:r w:rsidR="009954F6" w:rsidRPr="00153597">
        <w:rPr>
          <w:rFonts w:ascii="Times" w:eastAsia="Times New Roman" w:hAnsi="Times" w:cs="Times New Roman"/>
          <w:color w:val="000000" w:themeColor="text1"/>
          <w:sz w:val="24"/>
          <w:szCs w:val="24"/>
          <w:lang w:val="en-US"/>
        </w:rPr>
        <w:t>ing</w:t>
      </w:r>
      <w:r w:rsidR="00787088" w:rsidRPr="00153597">
        <w:rPr>
          <w:rFonts w:ascii="Times" w:eastAsia="Times New Roman" w:hAnsi="Times" w:cs="Times New Roman"/>
          <w:color w:val="000000" w:themeColor="text1"/>
          <w:sz w:val="24"/>
          <w:szCs w:val="24"/>
          <w:lang w:val="en-US"/>
        </w:rPr>
        <w:t xml:space="preserve"> this novel precisely after </w:t>
      </w:r>
      <w:r w:rsidR="009954F6" w:rsidRPr="00153597">
        <w:rPr>
          <w:rFonts w:ascii="Times" w:eastAsia="Times New Roman" w:hAnsi="Times" w:cs="Times New Roman"/>
          <w:color w:val="000000" w:themeColor="text1"/>
          <w:sz w:val="24"/>
          <w:szCs w:val="24"/>
          <w:lang w:val="en-US"/>
        </w:rPr>
        <w:t>he explains</w:t>
      </w:r>
      <w:r w:rsidR="00787088" w:rsidRPr="00153597">
        <w:rPr>
          <w:rFonts w:ascii="Times" w:eastAsia="Times New Roman" w:hAnsi="Times" w:cs="Times New Roman"/>
          <w:color w:val="000000" w:themeColor="text1"/>
          <w:sz w:val="24"/>
          <w:szCs w:val="24"/>
          <w:lang w:val="en-US"/>
        </w:rPr>
        <w:t xml:space="preserve"> why he </w:t>
      </w:r>
      <w:r w:rsidR="009954F6" w:rsidRPr="00153597">
        <w:rPr>
          <w:rFonts w:ascii="Times" w:eastAsia="Times New Roman" w:hAnsi="Times" w:cs="Times New Roman"/>
          <w:color w:val="000000" w:themeColor="text1"/>
          <w:sz w:val="24"/>
          <w:szCs w:val="24"/>
          <w:lang w:val="en-US"/>
        </w:rPr>
        <w:t>has turned down</w:t>
      </w:r>
      <w:r w:rsidR="00787088" w:rsidRPr="00153597">
        <w:rPr>
          <w:rFonts w:ascii="Times" w:eastAsia="Times New Roman" w:hAnsi="Times" w:cs="Times New Roman"/>
          <w:color w:val="000000" w:themeColor="text1"/>
          <w:sz w:val="24"/>
          <w:szCs w:val="24"/>
          <w:lang w:val="en-US"/>
        </w:rPr>
        <w:t xml:space="preserve"> </w:t>
      </w:r>
      <w:r w:rsidR="009954F6" w:rsidRPr="00153597">
        <w:rPr>
          <w:rFonts w:ascii="Times" w:eastAsia="Times New Roman" w:hAnsi="Times" w:cs="Times New Roman"/>
          <w:color w:val="000000" w:themeColor="text1"/>
          <w:sz w:val="24"/>
          <w:szCs w:val="24"/>
          <w:lang w:val="en-US"/>
        </w:rPr>
        <w:t>a</w:t>
      </w:r>
      <w:r w:rsidR="00787088" w:rsidRPr="00153597">
        <w:rPr>
          <w:rFonts w:ascii="Times" w:eastAsia="Times New Roman" w:hAnsi="Times" w:cs="Times New Roman"/>
          <w:color w:val="000000" w:themeColor="text1"/>
          <w:sz w:val="24"/>
          <w:szCs w:val="24"/>
          <w:lang w:val="en-US"/>
        </w:rPr>
        <w:t xml:space="preserve"> position at Harvard </w:t>
      </w:r>
      <w:r w:rsidR="009954F6" w:rsidRPr="00153597">
        <w:rPr>
          <w:rFonts w:ascii="Times" w:eastAsia="Times New Roman" w:hAnsi="Times" w:cs="Times New Roman"/>
          <w:color w:val="000000" w:themeColor="text1"/>
          <w:sz w:val="24"/>
          <w:szCs w:val="24"/>
          <w:lang w:val="en-US"/>
        </w:rPr>
        <w:t xml:space="preserve">University </w:t>
      </w:r>
      <w:r w:rsidR="00787088" w:rsidRPr="00153597">
        <w:rPr>
          <w:rFonts w:ascii="Times" w:eastAsia="Times New Roman" w:hAnsi="Times" w:cs="Times New Roman"/>
          <w:color w:val="000000" w:themeColor="text1"/>
          <w:sz w:val="24"/>
          <w:szCs w:val="24"/>
          <w:lang w:val="en-US"/>
        </w:rPr>
        <w:t xml:space="preserve">and </w:t>
      </w:r>
      <w:r w:rsidR="009954F6" w:rsidRPr="00153597">
        <w:rPr>
          <w:rFonts w:ascii="Times" w:eastAsia="Times New Roman" w:hAnsi="Times" w:cs="Times New Roman"/>
          <w:color w:val="000000" w:themeColor="text1"/>
          <w:sz w:val="24"/>
          <w:szCs w:val="24"/>
          <w:lang w:val="en-US"/>
        </w:rPr>
        <w:t xml:space="preserve">chosen to </w:t>
      </w:r>
      <w:r w:rsidR="00787088" w:rsidRPr="00153597">
        <w:rPr>
          <w:rFonts w:ascii="Times" w:eastAsia="Times New Roman" w:hAnsi="Times" w:cs="Times New Roman"/>
          <w:color w:val="000000" w:themeColor="text1"/>
          <w:sz w:val="24"/>
          <w:szCs w:val="24"/>
          <w:lang w:val="en-US"/>
        </w:rPr>
        <w:t xml:space="preserve">remain with </w:t>
      </w:r>
      <w:r w:rsidR="009954F6" w:rsidRPr="00153597">
        <w:rPr>
          <w:rFonts w:ascii="Times" w:eastAsia="Times New Roman" w:hAnsi="Times" w:cs="Times New Roman"/>
          <w:color w:val="000000" w:themeColor="text1"/>
          <w:sz w:val="24"/>
          <w:szCs w:val="24"/>
          <w:lang w:val="en-US"/>
        </w:rPr>
        <w:t>his</w:t>
      </w:r>
      <w:r w:rsidR="00787088" w:rsidRPr="00153597">
        <w:rPr>
          <w:rFonts w:ascii="Times" w:eastAsia="Times New Roman" w:hAnsi="Times" w:cs="Times New Roman"/>
          <w:color w:val="000000" w:themeColor="text1"/>
          <w:sz w:val="24"/>
          <w:szCs w:val="24"/>
          <w:lang w:val="en-US"/>
        </w:rPr>
        <w:t xml:space="preserve"> community.</w:t>
      </w:r>
      <w:r w:rsidR="0028432F" w:rsidRPr="00153597">
        <w:rPr>
          <w:rFonts w:ascii="Times" w:eastAsia="Times New Roman" w:hAnsi="Times" w:cs="Times New Roman"/>
          <w:color w:val="000000" w:themeColor="text1"/>
          <w:sz w:val="24"/>
          <w:szCs w:val="24"/>
          <w:vertAlign w:val="superscript"/>
          <w:lang w:val="en-US"/>
        </w:rPr>
        <w:footnoteReference w:id="41"/>
      </w:r>
      <w:r w:rsidR="00787088" w:rsidRPr="00153597">
        <w:rPr>
          <w:rFonts w:ascii="Times" w:eastAsia="Times New Roman" w:hAnsi="Times" w:cs="Times New Roman"/>
          <w:color w:val="000000" w:themeColor="text1"/>
          <w:sz w:val="24"/>
          <w:szCs w:val="24"/>
          <w:lang w:val="en-US"/>
        </w:rPr>
        <w:t xml:space="preserve"> Another </w:t>
      </w:r>
      <w:r w:rsidR="00DA059D" w:rsidRPr="00153597">
        <w:rPr>
          <w:rFonts w:ascii="Times" w:eastAsia="Times New Roman" w:hAnsi="Times" w:cs="Times New Roman"/>
          <w:color w:val="000000" w:themeColor="text1"/>
          <w:sz w:val="24"/>
          <w:szCs w:val="24"/>
          <w:lang w:val="en-US"/>
        </w:rPr>
        <w:t>example</w:t>
      </w:r>
      <w:r w:rsidR="00787088" w:rsidRPr="00153597">
        <w:rPr>
          <w:rFonts w:ascii="Times" w:eastAsia="Times New Roman" w:hAnsi="Times" w:cs="Times New Roman"/>
          <w:color w:val="000000" w:themeColor="text1"/>
          <w:sz w:val="24"/>
          <w:szCs w:val="24"/>
          <w:lang w:val="en-US"/>
        </w:rPr>
        <w:t xml:space="preserve"> </w:t>
      </w:r>
      <w:r w:rsidR="00DA059D" w:rsidRPr="00153597">
        <w:rPr>
          <w:rFonts w:ascii="Times" w:eastAsia="Times New Roman" w:hAnsi="Times" w:cs="Times New Roman"/>
          <w:color w:val="000000" w:themeColor="text1"/>
          <w:sz w:val="24"/>
          <w:szCs w:val="24"/>
          <w:lang w:val="en-US"/>
        </w:rPr>
        <w:t>lies</w:t>
      </w:r>
      <w:r w:rsidR="00787088" w:rsidRPr="00153597">
        <w:rPr>
          <w:rFonts w:ascii="Times" w:eastAsia="Times New Roman" w:hAnsi="Times" w:cs="Times New Roman"/>
          <w:color w:val="000000" w:themeColor="text1"/>
          <w:sz w:val="24"/>
          <w:szCs w:val="24"/>
          <w:lang w:val="en-US"/>
        </w:rPr>
        <w:t xml:space="preserve"> </w:t>
      </w:r>
      <w:r w:rsidR="00DA059D" w:rsidRPr="00153597">
        <w:rPr>
          <w:rFonts w:ascii="Times" w:eastAsia="Times New Roman" w:hAnsi="Times" w:cs="Times New Roman"/>
          <w:color w:val="000000" w:themeColor="text1"/>
          <w:sz w:val="24"/>
          <w:szCs w:val="24"/>
          <w:lang w:val="en-US"/>
        </w:rPr>
        <w:t xml:space="preserve">in </w:t>
      </w:r>
      <w:r w:rsidR="009954F6" w:rsidRPr="00153597">
        <w:rPr>
          <w:rFonts w:ascii="Times" w:eastAsia="Times New Roman" w:hAnsi="Times" w:cs="Times New Roman"/>
          <w:color w:val="000000" w:themeColor="text1"/>
          <w:sz w:val="24"/>
          <w:szCs w:val="24"/>
          <w:lang w:val="en-US"/>
        </w:rPr>
        <w:t>an</w:t>
      </w:r>
      <w:r w:rsidR="00787088" w:rsidRPr="00153597">
        <w:rPr>
          <w:rFonts w:ascii="Times" w:eastAsia="Times New Roman" w:hAnsi="Times" w:cs="Times New Roman"/>
          <w:color w:val="000000" w:themeColor="text1"/>
          <w:sz w:val="24"/>
          <w:szCs w:val="24"/>
          <w:lang w:val="en-US"/>
        </w:rPr>
        <w:t xml:space="preserve"> episode </w:t>
      </w:r>
      <w:r w:rsidR="00693FC9" w:rsidRPr="00153597">
        <w:rPr>
          <w:rFonts w:ascii="Times" w:eastAsia="Times New Roman" w:hAnsi="Times" w:cs="Times New Roman"/>
          <w:color w:val="000000" w:themeColor="text1"/>
          <w:sz w:val="24"/>
          <w:szCs w:val="24"/>
          <w:lang w:val="en-US"/>
        </w:rPr>
        <w:t xml:space="preserve">that occurs </w:t>
      </w:r>
      <w:r w:rsidR="009954F6" w:rsidRPr="00153597">
        <w:rPr>
          <w:rFonts w:ascii="Times" w:eastAsia="Times New Roman" w:hAnsi="Times" w:cs="Times New Roman"/>
          <w:color w:val="000000" w:themeColor="text1"/>
          <w:sz w:val="24"/>
          <w:szCs w:val="24"/>
          <w:lang w:val="en-US"/>
        </w:rPr>
        <w:t>during</w:t>
      </w:r>
      <w:r w:rsidR="00693FC9" w:rsidRPr="00153597">
        <w:rPr>
          <w:rFonts w:ascii="Times" w:eastAsia="Times New Roman" w:hAnsi="Times" w:cs="Times New Roman"/>
          <w:color w:val="000000" w:themeColor="text1"/>
          <w:sz w:val="24"/>
          <w:szCs w:val="24"/>
          <w:lang w:val="en-US"/>
        </w:rPr>
        <w:t xml:space="preserve"> an</w:t>
      </w:r>
      <w:r w:rsidR="00787088" w:rsidRPr="00153597">
        <w:rPr>
          <w:rFonts w:ascii="Times" w:eastAsia="Times New Roman" w:hAnsi="Times" w:cs="Times New Roman"/>
          <w:color w:val="000000" w:themeColor="text1"/>
          <w:sz w:val="24"/>
          <w:szCs w:val="24"/>
          <w:lang w:val="en-US"/>
        </w:rPr>
        <w:t xml:space="preserve"> interrogation, </w:t>
      </w:r>
      <w:r w:rsidR="00693FC9" w:rsidRPr="00153597">
        <w:rPr>
          <w:rFonts w:ascii="Times" w:eastAsia="Times New Roman" w:hAnsi="Times" w:cs="Times New Roman"/>
          <w:color w:val="000000" w:themeColor="text1"/>
          <w:sz w:val="24"/>
          <w:szCs w:val="24"/>
          <w:lang w:val="en-US"/>
        </w:rPr>
        <w:t>at</w:t>
      </w:r>
      <w:r w:rsidR="00787088" w:rsidRPr="00153597">
        <w:rPr>
          <w:rFonts w:ascii="Times" w:eastAsia="Times New Roman" w:hAnsi="Times" w:cs="Times New Roman"/>
          <w:color w:val="000000" w:themeColor="text1"/>
          <w:sz w:val="24"/>
          <w:szCs w:val="24"/>
          <w:lang w:val="en-US"/>
        </w:rPr>
        <w:t xml:space="preserve"> which the </w:t>
      </w:r>
      <w:r w:rsidR="009954F6" w:rsidRPr="00153597">
        <w:rPr>
          <w:rFonts w:ascii="Times" w:eastAsia="Times New Roman" w:hAnsi="Times" w:cs="Times New Roman"/>
          <w:color w:val="000000" w:themeColor="text1"/>
          <w:sz w:val="24"/>
          <w:szCs w:val="24"/>
          <w:lang w:val="en-US"/>
        </w:rPr>
        <w:t>protagonist</w:t>
      </w:r>
      <w:r w:rsidR="00787088" w:rsidRPr="00153597">
        <w:rPr>
          <w:rFonts w:ascii="Times" w:eastAsia="Times New Roman" w:hAnsi="Times" w:cs="Times New Roman"/>
          <w:color w:val="000000" w:themeColor="text1"/>
          <w:sz w:val="24"/>
          <w:szCs w:val="24"/>
          <w:lang w:val="en-US"/>
        </w:rPr>
        <w:t xml:space="preserve"> </w:t>
      </w:r>
      <w:r w:rsidR="00693FC9" w:rsidRPr="00153597">
        <w:rPr>
          <w:rFonts w:ascii="Times" w:eastAsia="Times New Roman" w:hAnsi="Times" w:cs="Times New Roman"/>
          <w:color w:val="000000" w:themeColor="text1"/>
          <w:sz w:val="24"/>
          <w:szCs w:val="24"/>
          <w:lang w:val="en-US"/>
        </w:rPr>
        <w:t>argues</w:t>
      </w:r>
      <w:r w:rsidR="00787088" w:rsidRPr="00153597">
        <w:rPr>
          <w:rFonts w:ascii="Times" w:eastAsia="Times New Roman" w:hAnsi="Times" w:cs="Times New Roman"/>
          <w:color w:val="000000" w:themeColor="text1"/>
          <w:sz w:val="24"/>
          <w:szCs w:val="24"/>
          <w:lang w:val="en-US"/>
        </w:rPr>
        <w:t xml:space="preserve"> that he is Ukrainian</w:t>
      </w:r>
      <w:r w:rsidR="00693FC9" w:rsidRPr="00153597">
        <w:rPr>
          <w:rFonts w:ascii="Times" w:eastAsia="Times New Roman" w:hAnsi="Times" w:cs="Times New Roman"/>
          <w:color w:val="000000" w:themeColor="text1"/>
          <w:sz w:val="24"/>
          <w:szCs w:val="24"/>
          <w:lang w:val="en-US"/>
        </w:rPr>
        <w:t>,</w:t>
      </w:r>
      <w:r w:rsidR="00787088" w:rsidRPr="00153597">
        <w:rPr>
          <w:rFonts w:ascii="Times" w:eastAsia="Times New Roman" w:hAnsi="Times" w:cs="Times New Roman"/>
          <w:color w:val="000000" w:themeColor="text1"/>
          <w:sz w:val="24"/>
          <w:szCs w:val="24"/>
          <w:lang w:val="en-US"/>
        </w:rPr>
        <w:t xml:space="preserve"> not Jewish</w:t>
      </w:r>
      <w:r w:rsidR="00693FC9" w:rsidRPr="00153597">
        <w:rPr>
          <w:rFonts w:ascii="Times" w:eastAsia="Times New Roman" w:hAnsi="Times" w:cs="Times New Roman"/>
          <w:color w:val="000000" w:themeColor="text1"/>
          <w:sz w:val="24"/>
          <w:szCs w:val="24"/>
          <w:lang w:val="en-US"/>
        </w:rPr>
        <w:t xml:space="preserve">, </w:t>
      </w:r>
      <w:r w:rsidR="00787088" w:rsidRPr="00153597">
        <w:rPr>
          <w:rFonts w:ascii="Times" w:eastAsia="Times New Roman" w:hAnsi="Times" w:cs="Times New Roman"/>
          <w:color w:val="000000" w:themeColor="text1"/>
          <w:sz w:val="24"/>
          <w:szCs w:val="24"/>
          <w:lang w:val="en-US"/>
        </w:rPr>
        <w:t xml:space="preserve">and </w:t>
      </w:r>
      <w:r w:rsidR="00693FC9" w:rsidRPr="00153597">
        <w:rPr>
          <w:rFonts w:ascii="Times" w:eastAsia="Times New Roman" w:hAnsi="Times" w:cs="Times New Roman"/>
          <w:color w:val="000000" w:themeColor="text1"/>
          <w:sz w:val="24"/>
          <w:szCs w:val="24"/>
          <w:lang w:val="en-US"/>
        </w:rPr>
        <w:t xml:space="preserve">displays </w:t>
      </w:r>
      <w:r w:rsidR="00787088" w:rsidRPr="00153597">
        <w:rPr>
          <w:rFonts w:ascii="Times" w:eastAsia="Times New Roman" w:hAnsi="Times" w:cs="Times New Roman"/>
          <w:color w:val="000000" w:themeColor="text1"/>
          <w:sz w:val="24"/>
          <w:szCs w:val="24"/>
          <w:lang w:val="en-US"/>
        </w:rPr>
        <w:t xml:space="preserve">as proof, among other things, his knowledge of the work of the </w:t>
      </w:r>
      <w:r w:rsidR="001653C1" w:rsidRPr="00153597">
        <w:rPr>
          <w:rFonts w:ascii="Times" w:eastAsia="Times New Roman" w:hAnsi="Times" w:cs="Times New Roman"/>
          <w:color w:val="000000" w:themeColor="text1"/>
          <w:sz w:val="24"/>
          <w:szCs w:val="24"/>
          <w:lang w:val="en-US"/>
        </w:rPr>
        <w:t>little</w:t>
      </w:r>
      <w:r w:rsidR="001653C1">
        <w:rPr>
          <w:rFonts w:ascii="Times" w:eastAsia="Times New Roman" w:hAnsi="Times" w:cs="Times New Roman"/>
          <w:color w:val="000000" w:themeColor="text1"/>
          <w:sz w:val="24"/>
          <w:szCs w:val="24"/>
          <w:lang w:val="en-US"/>
        </w:rPr>
        <w:t>-</w:t>
      </w:r>
      <w:r w:rsidR="00787088" w:rsidRPr="00153597">
        <w:rPr>
          <w:rFonts w:ascii="Times" w:eastAsia="Times New Roman" w:hAnsi="Times" w:cs="Times New Roman"/>
          <w:color w:val="000000" w:themeColor="text1"/>
          <w:sz w:val="24"/>
          <w:szCs w:val="24"/>
          <w:lang w:val="en-US"/>
        </w:rPr>
        <w:t xml:space="preserve">known Ukrainian modernist poet </w:t>
      </w:r>
      <w:r w:rsidR="00982D8D" w:rsidRPr="00153597">
        <w:rPr>
          <w:rFonts w:ascii="Times" w:eastAsia="Times New Roman" w:hAnsi="Times" w:cs="Times New Roman"/>
          <w:color w:val="000000" w:themeColor="text1"/>
          <w:sz w:val="24"/>
          <w:szCs w:val="24"/>
          <w:lang w:val="en-US"/>
        </w:rPr>
        <w:t>“</w:t>
      </w:r>
      <w:r w:rsidR="00787088" w:rsidRPr="00153597">
        <w:rPr>
          <w:rFonts w:ascii="Times" w:eastAsia="Times New Roman" w:hAnsi="Times" w:cs="Times New Roman"/>
          <w:color w:val="000000" w:themeColor="text1"/>
          <w:sz w:val="24"/>
          <w:szCs w:val="24"/>
          <w:lang w:val="en-US"/>
        </w:rPr>
        <w:t>Ihor Granych</w:t>
      </w:r>
      <w:r w:rsidR="00982D8D" w:rsidRPr="00153597">
        <w:rPr>
          <w:rFonts w:ascii="Times" w:eastAsia="Times New Roman" w:hAnsi="Times" w:cs="Times New Roman"/>
          <w:color w:val="000000" w:themeColor="text1"/>
          <w:sz w:val="24"/>
          <w:szCs w:val="24"/>
          <w:lang w:val="en-US"/>
        </w:rPr>
        <w:t>”</w:t>
      </w:r>
      <w:r w:rsidR="00787088" w:rsidRPr="00153597">
        <w:rPr>
          <w:rFonts w:ascii="Times" w:eastAsia="Times New Roman" w:hAnsi="Times" w:cs="Times New Roman"/>
          <w:color w:val="000000" w:themeColor="text1"/>
          <w:sz w:val="24"/>
          <w:szCs w:val="24"/>
          <w:lang w:val="en-US"/>
        </w:rPr>
        <w:t xml:space="preserve"> (</w:t>
      </w:r>
      <w:r w:rsidR="00693FC9" w:rsidRPr="00153597">
        <w:rPr>
          <w:rFonts w:ascii="Times" w:eastAsia="Times New Roman" w:hAnsi="Times" w:cs="Times New Roman"/>
          <w:color w:val="000000" w:themeColor="text1"/>
          <w:sz w:val="24"/>
          <w:szCs w:val="24"/>
          <w:lang w:val="en-US"/>
        </w:rPr>
        <w:t>actually</w:t>
      </w:r>
      <w:r w:rsidR="00787088" w:rsidRPr="00153597">
        <w:rPr>
          <w:rFonts w:ascii="Times" w:eastAsia="Times New Roman" w:hAnsi="Times" w:cs="Times New Roman"/>
          <w:color w:val="000000" w:themeColor="text1"/>
          <w:sz w:val="24"/>
          <w:szCs w:val="24"/>
          <w:lang w:val="en-US"/>
        </w:rPr>
        <w:t xml:space="preserve"> Bohdan-Ihor Antonych, whose work at the time of the </w:t>
      </w:r>
      <w:r w:rsidR="00787088" w:rsidRPr="00153597">
        <w:rPr>
          <w:rFonts w:ascii="Times" w:eastAsia="Times New Roman" w:hAnsi="Times" w:cs="Times New Roman"/>
          <w:color w:val="000000" w:themeColor="text1"/>
          <w:sz w:val="24"/>
          <w:szCs w:val="24"/>
          <w:lang w:val="en-US"/>
        </w:rPr>
        <w:lastRenderedPageBreak/>
        <w:t>novel</w:t>
      </w:r>
      <w:r w:rsidR="00693FC9" w:rsidRPr="00153597">
        <w:rPr>
          <w:rFonts w:ascii="Times" w:eastAsia="Times New Roman" w:hAnsi="Times" w:cs="Times New Roman"/>
          <w:color w:val="000000" w:themeColor="text1"/>
          <w:sz w:val="24"/>
          <w:szCs w:val="24"/>
          <w:lang w:val="en-US"/>
        </w:rPr>
        <w:t>’s composition</w:t>
      </w:r>
      <w:r w:rsidR="00787088" w:rsidRPr="00153597">
        <w:rPr>
          <w:rFonts w:ascii="Times" w:eastAsia="Times New Roman" w:hAnsi="Times" w:cs="Times New Roman"/>
          <w:color w:val="000000" w:themeColor="text1"/>
          <w:sz w:val="24"/>
          <w:szCs w:val="24"/>
          <w:lang w:val="en-US"/>
        </w:rPr>
        <w:t xml:space="preserve"> was known only </w:t>
      </w:r>
      <w:r w:rsidR="00DA059D" w:rsidRPr="00153597">
        <w:rPr>
          <w:rFonts w:ascii="Times" w:eastAsia="Times New Roman" w:hAnsi="Times" w:cs="Times New Roman"/>
          <w:color w:val="000000" w:themeColor="text1"/>
          <w:sz w:val="24"/>
          <w:szCs w:val="24"/>
          <w:lang w:val="en-US"/>
        </w:rPr>
        <w:t>within</w:t>
      </w:r>
      <w:r w:rsidR="00787088" w:rsidRPr="00153597">
        <w:rPr>
          <w:rFonts w:ascii="Times" w:eastAsia="Times New Roman" w:hAnsi="Times" w:cs="Times New Roman"/>
          <w:color w:val="000000" w:themeColor="text1"/>
          <w:sz w:val="24"/>
          <w:szCs w:val="24"/>
          <w:lang w:val="en-US"/>
        </w:rPr>
        <w:t xml:space="preserve"> a </w:t>
      </w:r>
      <w:r w:rsidR="00693FC9" w:rsidRPr="00153597">
        <w:rPr>
          <w:rFonts w:ascii="Times" w:eastAsia="Times New Roman" w:hAnsi="Times" w:cs="Times New Roman"/>
          <w:color w:val="000000" w:themeColor="text1"/>
          <w:sz w:val="24"/>
          <w:szCs w:val="24"/>
          <w:lang w:val="en-US"/>
        </w:rPr>
        <w:t>tiny</w:t>
      </w:r>
      <w:r w:rsidR="00787088" w:rsidRPr="00153597">
        <w:rPr>
          <w:rFonts w:ascii="Times" w:eastAsia="Times New Roman" w:hAnsi="Times" w:cs="Times New Roman"/>
          <w:color w:val="000000" w:themeColor="text1"/>
          <w:sz w:val="24"/>
          <w:szCs w:val="24"/>
          <w:lang w:val="en-US"/>
        </w:rPr>
        <w:t xml:space="preserve"> circle</w:t>
      </w:r>
      <w:r w:rsidR="00693FC9" w:rsidRPr="00153597">
        <w:rPr>
          <w:rFonts w:ascii="Times" w:eastAsia="Times New Roman" w:hAnsi="Times" w:cs="Times New Roman"/>
          <w:color w:val="000000" w:themeColor="text1"/>
          <w:sz w:val="24"/>
          <w:szCs w:val="24"/>
          <w:lang w:val="en-US"/>
        </w:rPr>
        <w:t xml:space="preserve"> of people</w:t>
      </w:r>
      <w:r w:rsidR="00787088" w:rsidRPr="00153597">
        <w:rPr>
          <w:rFonts w:ascii="Times" w:eastAsia="Times New Roman" w:hAnsi="Times" w:cs="Times New Roman"/>
          <w:color w:val="000000" w:themeColor="text1"/>
          <w:sz w:val="24"/>
          <w:szCs w:val="24"/>
          <w:lang w:val="en-US"/>
        </w:rPr>
        <w:t>).</w:t>
      </w:r>
      <w:r w:rsidR="008D522F" w:rsidRPr="00153597">
        <w:rPr>
          <w:rFonts w:ascii="Times" w:eastAsia="Times New Roman" w:hAnsi="Times" w:cs="Times New Roman"/>
          <w:color w:val="000000" w:themeColor="text1"/>
          <w:sz w:val="24"/>
          <w:szCs w:val="24"/>
          <w:vertAlign w:val="superscript"/>
          <w:lang w:val="en-US"/>
        </w:rPr>
        <w:footnoteReference w:id="42"/>
      </w:r>
      <w:r w:rsidR="00787088" w:rsidRPr="00153597">
        <w:rPr>
          <w:rFonts w:ascii="Times" w:eastAsia="Times New Roman" w:hAnsi="Times" w:cs="Times New Roman"/>
          <w:color w:val="000000" w:themeColor="text1"/>
          <w:sz w:val="24"/>
          <w:szCs w:val="24"/>
          <w:lang w:val="en-US"/>
        </w:rPr>
        <w:t xml:space="preserve"> Such </w:t>
      </w:r>
      <w:r w:rsidR="00693FC9" w:rsidRPr="00153597">
        <w:rPr>
          <w:rFonts w:ascii="Times" w:eastAsia="Times New Roman" w:hAnsi="Times" w:cs="Times New Roman"/>
          <w:color w:val="000000" w:themeColor="text1"/>
          <w:sz w:val="24"/>
          <w:szCs w:val="24"/>
          <w:lang w:val="en-US"/>
        </w:rPr>
        <w:t>references</w:t>
      </w:r>
      <w:r w:rsidR="00787088" w:rsidRPr="00153597">
        <w:rPr>
          <w:rFonts w:ascii="Times" w:eastAsia="Times New Roman" w:hAnsi="Times" w:cs="Times New Roman"/>
          <w:color w:val="000000" w:themeColor="text1"/>
          <w:sz w:val="24"/>
          <w:szCs w:val="24"/>
          <w:lang w:val="en-US"/>
        </w:rPr>
        <w:t xml:space="preserve"> occur </w:t>
      </w:r>
      <w:r w:rsidR="00693FC9" w:rsidRPr="00153597">
        <w:rPr>
          <w:rFonts w:ascii="Times" w:eastAsia="Times New Roman" w:hAnsi="Times" w:cs="Times New Roman"/>
          <w:color w:val="000000" w:themeColor="text1"/>
          <w:sz w:val="24"/>
          <w:szCs w:val="24"/>
          <w:lang w:val="en-US"/>
        </w:rPr>
        <w:t>quite</w:t>
      </w:r>
      <w:r w:rsidR="00787088" w:rsidRPr="00153597">
        <w:rPr>
          <w:rFonts w:ascii="Times" w:eastAsia="Times New Roman" w:hAnsi="Times" w:cs="Times New Roman"/>
          <w:color w:val="000000" w:themeColor="text1"/>
          <w:sz w:val="24"/>
          <w:szCs w:val="24"/>
          <w:lang w:val="en-US"/>
        </w:rPr>
        <w:t xml:space="preserve"> often in Ra</w:t>
      </w:r>
      <w:r w:rsidR="00693FC9" w:rsidRPr="00153597">
        <w:rPr>
          <w:rFonts w:ascii="Times" w:eastAsia="Times New Roman" w:hAnsi="Times" w:cs="Times New Roman"/>
          <w:color w:val="000000" w:themeColor="text1"/>
          <w:sz w:val="24"/>
          <w:szCs w:val="24"/>
          <w:lang w:val="en-US"/>
        </w:rPr>
        <w:t>wicz’</w:t>
      </w:r>
      <w:r w:rsidR="00787088" w:rsidRPr="00153597">
        <w:rPr>
          <w:rFonts w:ascii="Times" w:eastAsia="Times New Roman" w:hAnsi="Times" w:cs="Times New Roman"/>
          <w:color w:val="000000" w:themeColor="text1"/>
          <w:sz w:val="24"/>
          <w:szCs w:val="24"/>
          <w:lang w:val="en-US"/>
        </w:rPr>
        <w:t xml:space="preserve">s novel, and </w:t>
      </w:r>
      <w:r w:rsidR="00722964" w:rsidRPr="00153597">
        <w:rPr>
          <w:rFonts w:ascii="Times" w:eastAsia="Times New Roman" w:hAnsi="Times" w:cs="Times New Roman"/>
          <w:color w:val="000000" w:themeColor="text1"/>
          <w:sz w:val="24"/>
          <w:szCs w:val="24"/>
          <w:lang w:val="en-US"/>
        </w:rPr>
        <w:t>clearly</w:t>
      </w:r>
      <w:r w:rsidR="00987C08" w:rsidRPr="00153597">
        <w:rPr>
          <w:rFonts w:ascii="Times" w:eastAsia="Times New Roman" w:hAnsi="Times" w:cs="Times New Roman"/>
          <w:color w:val="000000" w:themeColor="text1"/>
          <w:sz w:val="24"/>
          <w:szCs w:val="24"/>
          <w:lang w:val="en-US"/>
        </w:rPr>
        <w:t xml:space="preserve"> </w:t>
      </w:r>
      <w:r w:rsidR="00722964" w:rsidRPr="00153597">
        <w:rPr>
          <w:rFonts w:ascii="Times" w:eastAsia="Times New Roman" w:hAnsi="Times" w:cs="Times New Roman"/>
          <w:color w:val="000000" w:themeColor="text1"/>
          <w:sz w:val="24"/>
          <w:szCs w:val="24"/>
          <w:lang w:val="en-US"/>
        </w:rPr>
        <w:t>reveal</w:t>
      </w:r>
      <w:r w:rsidR="00987C08" w:rsidRPr="00153597">
        <w:rPr>
          <w:rFonts w:ascii="Times" w:eastAsia="Times New Roman" w:hAnsi="Times" w:cs="Times New Roman"/>
          <w:color w:val="000000" w:themeColor="text1"/>
          <w:sz w:val="24"/>
          <w:szCs w:val="24"/>
          <w:lang w:val="en-US"/>
        </w:rPr>
        <w:t xml:space="preserve"> </w:t>
      </w:r>
      <w:r w:rsidR="00787088" w:rsidRPr="00153597">
        <w:rPr>
          <w:rFonts w:ascii="Times" w:eastAsia="Times New Roman" w:hAnsi="Times" w:cs="Times New Roman"/>
          <w:color w:val="000000" w:themeColor="text1"/>
          <w:sz w:val="24"/>
          <w:szCs w:val="24"/>
          <w:lang w:val="en-US"/>
        </w:rPr>
        <w:t xml:space="preserve">his method and desire to write </w:t>
      </w:r>
      <w:r w:rsidR="00987C08" w:rsidRPr="00153597">
        <w:rPr>
          <w:rFonts w:ascii="Times" w:eastAsia="Times New Roman" w:hAnsi="Times" w:cs="Times New Roman"/>
          <w:color w:val="000000" w:themeColor="text1"/>
          <w:sz w:val="24"/>
          <w:szCs w:val="24"/>
          <w:lang w:val="en-US"/>
        </w:rPr>
        <w:t xml:space="preserve">a </w:t>
      </w:r>
      <w:r w:rsidR="00787088" w:rsidRPr="00153597">
        <w:rPr>
          <w:rFonts w:ascii="Times" w:eastAsia="Times New Roman" w:hAnsi="Times" w:cs="Times New Roman"/>
          <w:color w:val="000000" w:themeColor="text1"/>
          <w:sz w:val="24"/>
          <w:szCs w:val="24"/>
          <w:lang w:val="en-US"/>
        </w:rPr>
        <w:t xml:space="preserve">multi-layered </w:t>
      </w:r>
      <w:r w:rsidR="00987C08" w:rsidRPr="00153597">
        <w:rPr>
          <w:rFonts w:ascii="Times" w:eastAsia="Times New Roman" w:hAnsi="Times" w:cs="Times New Roman"/>
          <w:color w:val="000000" w:themeColor="text1"/>
          <w:sz w:val="24"/>
          <w:szCs w:val="24"/>
          <w:lang w:val="en-US"/>
        </w:rPr>
        <w:t>work</w:t>
      </w:r>
      <w:r w:rsidR="00787088" w:rsidRPr="00153597">
        <w:rPr>
          <w:rFonts w:ascii="Times" w:eastAsia="Times New Roman" w:hAnsi="Times" w:cs="Times New Roman"/>
          <w:color w:val="000000" w:themeColor="text1"/>
          <w:sz w:val="24"/>
          <w:szCs w:val="24"/>
          <w:lang w:val="en-US"/>
        </w:rPr>
        <w:t xml:space="preserve"> </w:t>
      </w:r>
      <w:r w:rsidR="00987C08" w:rsidRPr="00153597">
        <w:rPr>
          <w:rFonts w:ascii="Times" w:eastAsia="Times New Roman" w:hAnsi="Times" w:cs="Times New Roman"/>
          <w:color w:val="000000" w:themeColor="text1"/>
          <w:sz w:val="24"/>
          <w:szCs w:val="24"/>
          <w:lang w:val="en-US"/>
        </w:rPr>
        <w:t>“</w:t>
      </w:r>
      <w:r w:rsidR="00787088" w:rsidRPr="00153597">
        <w:rPr>
          <w:rFonts w:ascii="Times" w:eastAsia="Times New Roman" w:hAnsi="Times" w:cs="Times New Roman"/>
          <w:color w:val="000000" w:themeColor="text1"/>
          <w:sz w:val="24"/>
          <w:szCs w:val="24"/>
          <w:lang w:val="en-US"/>
        </w:rPr>
        <w:t>for insider</w:t>
      </w:r>
      <w:r w:rsidR="00987C08" w:rsidRPr="00153597">
        <w:rPr>
          <w:rFonts w:ascii="Times" w:eastAsia="Times New Roman" w:hAnsi="Times" w:cs="Times New Roman"/>
          <w:color w:val="000000" w:themeColor="text1"/>
          <w:sz w:val="24"/>
          <w:szCs w:val="24"/>
          <w:lang w:val="en-US"/>
        </w:rPr>
        <w:t>s,”</w:t>
      </w:r>
      <w:r w:rsidR="00787088" w:rsidRPr="00153597">
        <w:rPr>
          <w:rFonts w:ascii="Times" w:eastAsia="Times New Roman" w:hAnsi="Times" w:cs="Times New Roman"/>
          <w:color w:val="000000" w:themeColor="text1"/>
          <w:sz w:val="24"/>
          <w:szCs w:val="24"/>
          <w:lang w:val="en-US"/>
        </w:rPr>
        <w:t xml:space="preserve"> </w:t>
      </w:r>
      <w:r w:rsidR="00987C08" w:rsidRPr="00153597">
        <w:rPr>
          <w:rFonts w:ascii="Times" w:eastAsia="Times New Roman" w:hAnsi="Times" w:cs="Times New Roman"/>
          <w:color w:val="000000" w:themeColor="text1"/>
          <w:sz w:val="24"/>
          <w:szCs w:val="24"/>
          <w:lang w:val="en-US"/>
        </w:rPr>
        <w:t xml:space="preserve">but also, and </w:t>
      </w:r>
      <w:r w:rsidR="00787088" w:rsidRPr="00153597">
        <w:rPr>
          <w:rFonts w:ascii="Times" w:eastAsia="Times New Roman" w:hAnsi="Times" w:cs="Times New Roman"/>
          <w:color w:val="000000" w:themeColor="text1"/>
          <w:sz w:val="24"/>
          <w:szCs w:val="24"/>
          <w:lang w:val="en-US"/>
        </w:rPr>
        <w:t xml:space="preserve">ultimately, </w:t>
      </w:r>
      <w:r w:rsidR="00982D8D" w:rsidRPr="00153597">
        <w:rPr>
          <w:rFonts w:ascii="Times" w:eastAsia="Times New Roman" w:hAnsi="Times" w:cs="Times New Roman"/>
          <w:color w:val="000000" w:themeColor="text1"/>
          <w:sz w:val="24"/>
          <w:szCs w:val="24"/>
          <w:lang w:val="en-US"/>
        </w:rPr>
        <w:t xml:space="preserve">to demonstrate </w:t>
      </w:r>
      <w:r w:rsidR="00787088" w:rsidRPr="00153597">
        <w:rPr>
          <w:rFonts w:ascii="Times" w:eastAsia="Times New Roman" w:hAnsi="Times" w:cs="Times New Roman"/>
          <w:color w:val="000000" w:themeColor="text1"/>
          <w:sz w:val="24"/>
          <w:szCs w:val="24"/>
          <w:lang w:val="en-US"/>
        </w:rPr>
        <w:t>his erudition.</w:t>
      </w:r>
    </w:p>
    <w:p w14:paraId="092D4E98" w14:textId="77777777" w:rsidR="00982D8D" w:rsidRPr="00153597" w:rsidRDefault="00982D8D" w:rsidP="002F4D23">
      <w:pPr>
        <w:spacing w:line="360" w:lineRule="auto"/>
        <w:ind w:firstLine="720"/>
        <w:jc w:val="both"/>
        <w:rPr>
          <w:rFonts w:ascii="Times" w:eastAsia="Times New Roman" w:hAnsi="Times" w:cs="Times New Roman"/>
          <w:color w:val="000000" w:themeColor="text1"/>
          <w:sz w:val="24"/>
          <w:szCs w:val="24"/>
          <w:lang w:val="en-US"/>
        </w:rPr>
      </w:pPr>
    </w:p>
    <w:p w14:paraId="3D472777" w14:textId="40B8B610" w:rsidR="002F4D23" w:rsidRPr="00153597" w:rsidRDefault="002F4D23" w:rsidP="002F4D23">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 xml:space="preserve">The third </w:t>
      </w:r>
      <w:r w:rsidR="00982D8D"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layer</w:t>
      </w:r>
      <w:r w:rsidR="00982D8D"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of the novel </w:t>
      </w:r>
      <w:r w:rsidR="00105C03" w:rsidRPr="00153597">
        <w:rPr>
          <w:rFonts w:ascii="Times" w:eastAsia="Times New Roman" w:hAnsi="Times" w:cs="Times New Roman"/>
          <w:color w:val="000000" w:themeColor="text1"/>
          <w:sz w:val="24"/>
          <w:szCs w:val="24"/>
          <w:lang w:val="en-US"/>
        </w:rPr>
        <w:t>lies in</w:t>
      </w:r>
      <w:r w:rsidRPr="00153597">
        <w:rPr>
          <w:rFonts w:ascii="Times" w:eastAsia="Times New Roman" w:hAnsi="Times" w:cs="Times New Roman"/>
          <w:color w:val="000000" w:themeColor="text1"/>
          <w:sz w:val="24"/>
          <w:szCs w:val="24"/>
          <w:lang w:val="en-US"/>
        </w:rPr>
        <w:t xml:space="preserve"> </w:t>
      </w:r>
      <w:r w:rsidR="00105C03" w:rsidRPr="00153597">
        <w:rPr>
          <w:rFonts w:ascii="Times" w:eastAsia="Times New Roman" w:hAnsi="Times" w:cs="Times New Roman"/>
          <w:color w:val="000000" w:themeColor="text1"/>
          <w:sz w:val="24"/>
          <w:szCs w:val="24"/>
          <w:lang w:val="en-US"/>
        </w:rPr>
        <w:t xml:space="preserve">its </w:t>
      </w:r>
      <w:r w:rsidRPr="00153597">
        <w:rPr>
          <w:rFonts w:ascii="Times" w:eastAsia="Times New Roman" w:hAnsi="Times" w:cs="Times New Roman"/>
          <w:color w:val="000000" w:themeColor="text1"/>
          <w:sz w:val="24"/>
          <w:szCs w:val="24"/>
          <w:lang w:val="en-US"/>
        </w:rPr>
        <w:t xml:space="preserve">allusions to Jewish </w:t>
      </w:r>
      <w:r w:rsidR="00105C03" w:rsidRPr="00153597">
        <w:rPr>
          <w:rFonts w:ascii="Times" w:eastAsia="Times New Roman" w:hAnsi="Times" w:cs="Times New Roman"/>
          <w:color w:val="000000" w:themeColor="text1"/>
          <w:sz w:val="24"/>
          <w:szCs w:val="24"/>
          <w:lang w:val="en-US"/>
        </w:rPr>
        <w:t>heroes, traditions</w:t>
      </w:r>
      <w:r w:rsidRPr="00153597">
        <w:rPr>
          <w:rFonts w:ascii="Times" w:eastAsia="Times New Roman" w:hAnsi="Times" w:cs="Times New Roman"/>
          <w:color w:val="000000" w:themeColor="text1"/>
          <w:sz w:val="24"/>
          <w:szCs w:val="24"/>
          <w:lang w:val="en-US"/>
        </w:rPr>
        <w:t xml:space="preserve">, </w:t>
      </w:r>
      <w:r w:rsidR="00105C03" w:rsidRPr="00153597">
        <w:rPr>
          <w:rFonts w:ascii="Times" w:eastAsia="Times New Roman" w:hAnsi="Times" w:cs="Times New Roman"/>
          <w:color w:val="000000" w:themeColor="text1"/>
          <w:sz w:val="24"/>
          <w:szCs w:val="24"/>
          <w:lang w:val="en-US"/>
        </w:rPr>
        <w:t>and texts, particularly</w:t>
      </w:r>
      <w:r w:rsidRPr="00153597">
        <w:rPr>
          <w:rFonts w:ascii="Times" w:eastAsia="Times New Roman" w:hAnsi="Times" w:cs="Times New Roman"/>
          <w:color w:val="000000" w:themeColor="text1"/>
          <w:sz w:val="24"/>
          <w:szCs w:val="24"/>
          <w:lang w:val="en-US"/>
        </w:rPr>
        <w:t xml:space="preserve"> mystical ones. </w:t>
      </w:r>
      <w:r w:rsidR="00105C03" w:rsidRPr="00153597">
        <w:rPr>
          <w:rFonts w:ascii="Times" w:eastAsia="Times New Roman" w:hAnsi="Times" w:cs="Times New Roman"/>
          <w:color w:val="000000" w:themeColor="text1"/>
          <w:sz w:val="24"/>
          <w:szCs w:val="24"/>
          <w:lang w:val="en-US"/>
        </w:rPr>
        <w:t>H</w:t>
      </w:r>
      <w:r w:rsidRPr="00153597">
        <w:rPr>
          <w:rFonts w:ascii="Times" w:eastAsia="Times New Roman" w:hAnsi="Times" w:cs="Times New Roman"/>
          <w:color w:val="000000" w:themeColor="text1"/>
          <w:sz w:val="24"/>
          <w:szCs w:val="24"/>
          <w:lang w:val="en-US"/>
        </w:rPr>
        <w:t xml:space="preserve">ere </w:t>
      </w:r>
      <w:r w:rsidR="00105C03" w:rsidRPr="00153597">
        <w:rPr>
          <w:rFonts w:ascii="Times" w:eastAsia="Times New Roman" w:hAnsi="Times" w:cs="Times New Roman"/>
          <w:color w:val="000000" w:themeColor="text1"/>
          <w:sz w:val="24"/>
          <w:szCs w:val="24"/>
          <w:lang w:val="en-US"/>
        </w:rPr>
        <w:t>the</w:t>
      </w:r>
      <w:r w:rsidRPr="00153597">
        <w:rPr>
          <w:rFonts w:ascii="Times" w:eastAsia="Times New Roman" w:hAnsi="Times" w:cs="Times New Roman"/>
          <w:color w:val="000000" w:themeColor="text1"/>
          <w:sz w:val="24"/>
          <w:szCs w:val="24"/>
          <w:lang w:val="en-US"/>
        </w:rPr>
        <w:t xml:space="preserve"> references </w:t>
      </w:r>
      <w:r w:rsidR="00105C03" w:rsidRPr="00153597">
        <w:rPr>
          <w:rFonts w:ascii="Times" w:eastAsia="Times New Roman" w:hAnsi="Times" w:cs="Times New Roman"/>
          <w:color w:val="000000" w:themeColor="text1"/>
          <w:sz w:val="24"/>
          <w:szCs w:val="24"/>
          <w:lang w:val="en-US"/>
        </w:rPr>
        <w:t xml:space="preserve">can </w:t>
      </w:r>
      <w:r w:rsidR="00722964" w:rsidRPr="00153597">
        <w:rPr>
          <w:rFonts w:ascii="Times" w:eastAsia="Times New Roman" w:hAnsi="Times" w:cs="Times New Roman"/>
          <w:color w:val="000000" w:themeColor="text1"/>
          <w:sz w:val="24"/>
          <w:szCs w:val="24"/>
          <w:lang w:val="en-US"/>
        </w:rPr>
        <w:t xml:space="preserve">either </w:t>
      </w:r>
      <w:r w:rsidR="00105C03" w:rsidRPr="00153597">
        <w:rPr>
          <w:rFonts w:ascii="Times" w:eastAsia="Times New Roman" w:hAnsi="Times" w:cs="Times New Roman"/>
          <w:color w:val="000000" w:themeColor="text1"/>
          <w:sz w:val="24"/>
          <w:szCs w:val="24"/>
          <w:lang w:val="en-US"/>
        </w:rPr>
        <w:t>be</w:t>
      </w:r>
      <w:r w:rsidRPr="00153597">
        <w:rPr>
          <w:rFonts w:ascii="Times" w:eastAsia="Times New Roman" w:hAnsi="Times" w:cs="Times New Roman"/>
          <w:color w:val="000000" w:themeColor="text1"/>
          <w:sz w:val="24"/>
          <w:szCs w:val="24"/>
          <w:lang w:val="en-US"/>
        </w:rPr>
        <w:t xml:space="preserve"> quite obvious </w:t>
      </w:r>
      <w:r w:rsidR="00105C03" w:rsidRPr="00153597">
        <w:rPr>
          <w:rFonts w:ascii="Times" w:eastAsia="Times New Roman" w:hAnsi="Times" w:cs="Times New Roman"/>
          <w:color w:val="000000" w:themeColor="text1"/>
          <w:sz w:val="24"/>
          <w:szCs w:val="24"/>
          <w:lang w:val="en-US"/>
        </w:rPr>
        <w:t>or</w:t>
      </w:r>
      <w:r w:rsidRPr="00153597">
        <w:rPr>
          <w:rFonts w:ascii="Times" w:eastAsia="Times New Roman" w:hAnsi="Times" w:cs="Times New Roman"/>
          <w:color w:val="000000" w:themeColor="text1"/>
          <w:sz w:val="24"/>
          <w:szCs w:val="24"/>
          <w:lang w:val="en-US"/>
        </w:rPr>
        <w:t xml:space="preserve"> well </w:t>
      </w:r>
      <w:r w:rsidR="00105C03" w:rsidRPr="00153597">
        <w:rPr>
          <w:rFonts w:ascii="Times" w:eastAsia="Times New Roman" w:hAnsi="Times" w:cs="Times New Roman"/>
          <w:color w:val="000000" w:themeColor="text1"/>
          <w:sz w:val="24"/>
          <w:szCs w:val="24"/>
          <w:lang w:val="en-US"/>
        </w:rPr>
        <w:t>concealed</w:t>
      </w:r>
      <w:r w:rsidRPr="00153597">
        <w:rPr>
          <w:rFonts w:ascii="Times" w:eastAsia="Times New Roman" w:hAnsi="Times" w:cs="Times New Roman"/>
          <w:color w:val="000000" w:themeColor="text1"/>
          <w:sz w:val="24"/>
          <w:szCs w:val="24"/>
          <w:lang w:val="en-US"/>
        </w:rPr>
        <w:t xml:space="preserve">. Among the </w:t>
      </w:r>
      <w:r w:rsidR="00105C03" w:rsidRPr="00153597">
        <w:rPr>
          <w:rFonts w:ascii="Times" w:eastAsia="Times New Roman" w:hAnsi="Times" w:cs="Times New Roman"/>
          <w:color w:val="000000" w:themeColor="text1"/>
          <w:sz w:val="24"/>
          <w:szCs w:val="24"/>
          <w:lang w:val="en-US"/>
        </w:rPr>
        <w:t xml:space="preserve">most </w:t>
      </w:r>
      <w:r w:rsidR="00982D8D"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obvious</w:t>
      </w:r>
      <w:r w:rsidR="00982D8D"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w:t>
      </w:r>
      <w:r w:rsidR="00105C03" w:rsidRPr="00153597">
        <w:rPr>
          <w:rFonts w:ascii="Times" w:eastAsia="Times New Roman" w:hAnsi="Times" w:cs="Times New Roman"/>
          <w:color w:val="000000" w:themeColor="text1"/>
          <w:sz w:val="24"/>
          <w:szCs w:val="24"/>
          <w:lang w:val="en-US"/>
        </w:rPr>
        <w:t>to</w:t>
      </w:r>
      <w:r w:rsidRPr="00153597">
        <w:rPr>
          <w:rFonts w:ascii="Times" w:eastAsia="Times New Roman" w:hAnsi="Times" w:cs="Times New Roman"/>
          <w:color w:val="000000" w:themeColor="text1"/>
          <w:sz w:val="24"/>
          <w:szCs w:val="24"/>
          <w:lang w:val="en-US"/>
        </w:rPr>
        <w:t xml:space="preserve"> the uninitiated reader, for example, </w:t>
      </w:r>
      <w:r w:rsidR="00105C03" w:rsidRPr="00153597">
        <w:rPr>
          <w:rFonts w:ascii="Times" w:eastAsia="Times New Roman" w:hAnsi="Times" w:cs="Times New Roman"/>
          <w:color w:val="000000" w:themeColor="text1"/>
          <w:sz w:val="24"/>
          <w:szCs w:val="24"/>
          <w:lang w:val="en-US"/>
        </w:rPr>
        <w:t xml:space="preserve">are </w:t>
      </w:r>
      <w:r w:rsidRPr="00153597">
        <w:rPr>
          <w:rFonts w:ascii="Times" w:eastAsia="Times New Roman" w:hAnsi="Times" w:cs="Times New Roman"/>
          <w:color w:val="000000" w:themeColor="text1"/>
          <w:sz w:val="24"/>
          <w:szCs w:val="24"/>
          <w:lang w:val="en-US"/>
        </w:rPr>
        <w:t>episodes in</w:t>
      </w:r>
      <w:r w:rsidR="00D253C4" w:rsidRPr="00153597">
        <w:rPr>
          <w:rFonts w:ascii="Times" w:eastAsia="Times New Roman" w:hAnsi="Times" w:cs="Times New Roman"/>
          <w:color w:val="000000" w:themeColor="text1"/>
          <w:sz w:val="24"/>
          <w:szCs w:val="24"/>
          <w:lang w:val="en-US"/>
        </w:rPr>
        <w:t xml:space="preserve">volving </w:t>
      </w:r>
      <w:r w:rsidRPr="00153597">
        <w:rPr>
          <w:rFonts w:ascii="Times" w:eastAsia="Times New Roman" w:hAnsi="Times" w:cs="Times New Roman"/>
          <w:color w:val="000000" w:themeColor="text1"/>
          <w:sz w:val="24"/>
          <w:szCs w:val="24"/>
          <w:lang w:val="en-US"/>
        </w:rPr>
        <w:t xml:space="preserve">Hebrew letters and numbers. </w:t>
      </w:r>
      <w:r w:rsidR="00D253C4" w:rsidRPr="00153597">
        <w:rPr>
          <w:rFonts w:ascii="Times" w:eastAsia="Times New Roman" w:hAnsi="Times" w:cs="Times New Roman"/>
          <w:color w:val="000000" w:themeColor="text1"/>
          <w:sz w:val="24"/>
          <w:szCs w:val="24"/>
          <w:lang w:val="en-US"/>
        </w:rPr>
        <w:t>These are ones whose combinations and peculiar symbolism are granted special attention in the Kabbalah</w:t>
      </w:r>
      <w:r w:rsidRPr="00153597">
        <w:rPr>
          <w:rFonts w:ascii="Times" w:eastAsia="Times New Roman" w:hAnsi="Times" w:cs="Times New Roman"/>
          <w:color w:val="000000" w:themeColor="text1"/>
          <w:sz w:val="24"/>
          <w:szCs w:val="24"/>
          <w:lang w:val="en-US"/>
        </w:rPr>
        <w:t>.</w:t>
      </w:r>
    </w:p>
    <w:p w14:paraId="2DB5D2D7" w14:textId="77777777" w:rsidR="00FA1949" w:rsidRPr="00153597" w:rsidRDefault="00FA1949" w:rsidP="00D253C4">
      <w:pPr>
        <w:spacing w:line="360" w:lineRule="auto"/>
        <w:ind w:firstLine="720"/>
        <w:jc w:val="both"/>
        <w:rPr>
          <w:rFonts w:ascii="Times" w:eastAsia="Times New Roman" w:hAnsi="Times" w:cs="Times New Roman"/>
          <w:color w:val="000000" w:themeColor="text1"/>
          <w:sz w:val="24"/>
          <w:szCs w:val="24"/>
          <w:lang w:val="en-US"/>
        </w:rPr>
      </w:pPr>
    </w:p>
    <w:p w14:paraId="671ADB17" w14:textId="4CD8B035" w:rsidR="001E1415" w:rsidRPr="00153597" w:rsidRDefault="00D253C4" w:rsidP="00FA1949">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The ability to interpret these symbols provides us with clue</w:t>
      </w:r>
      <w:r w:rsidR="00AD4DE4" w:rsidRPr="00153597">
        <w:rPr>
          <w:rFonts w:ascii="Times" w:eastAsia="Times New Roman" w:hAnsi="Times" w:cs="Times New Roman"/>
          <w:color w:val="000000" w:themeColor="text1"/>
          <w:sz w:val="24"/>
          <w:szCs w:val="24"/>
          <w:lang w:val="en-US"/>
        </w:rPr>
        <w:t>s</w:t>
      </w:r>
      <w:r w:rsidRPr="00153597">
        <w:rPr>
          <w:rFonts w:ascii="Times" w:eastAsia="Times New Roman" w:hAnsi="Times" w:cs="Times New Roman"/>
          <w:color w:val="000000" w:themeColor="text1"/>
          <w:sz w:val="24"/>
          <w:szCs w:val="24"/>
          <w:lang w:val="en-US"/>
        </w:rPr>
        <w:t xml:space="preserve"> </w:t>
      </w:r>
      <w:r w:rsidR="001653C1">
        <w:rPr>
          <w:rFonts w:ascii="Times" w:eastAsia="Times New Roman" w:hAnsi="Times" w:cs="Times New Roman"/>
          <w:color w:val="000000" w:themeColor="text1"/>
          <w:sz w:val="24"/>
          <w:szCs w:val="24"/>
          <w:lang w:val="en-US"/>
        </w:rPr>
        <w:t>about</w:t>
      </w:r>
      <w:r w:rsidR="001653C1"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 xml:space="preserve">what will </w:t>
      </w:r>
      <w:r w:rsidR="00AD4DE4" w:rsidRPr="00153597">
        <w:rPr>
          <w:rFonts w:ascii="Times" w:eastAsia="Times New Roman" w:hAnsi="Times" w:cs="Times New Roman"/>
          <w:color w:val="000000" w:themeColor="text1"/>
          <w:sz w:val="24"/>
          <w:szCs w:val="24"/>
          <w:lang w:val="en-US"/>
        </w:rPr>
        <w:t>occur</w:t>
      </w:r>
      <w:r w:rsidRPr="00153597">
        <w:rPr>
          <w:rFonts w:ascii="Times" w:eastAsia="Times New Roman" w:hAnsi="Times" w:cs="Times New Roman"/>
          <w:color w:val="000000" w:themeColor="text1"/>
          <w:sz w:val="24"/>
          <w:szCs w:val="24"/>
          <w:lang w:val="en-US"/>
        </w:rPr>
        <w:t xml:space="preserve"> later in the novel. </w:t>
      </w:r>
      <w:r w:rsidR="00AD4DE4" w:rsidRPr="00153597">
        <w:rPr>
          <w:rFonts w:ascii="Times" w:eastAsia="Times New Roman" w:hAnsi="Times" w:cs="Times New Roman"/>
          <w:color w:val="000000" w:themeColor="text1"/>
          <w:sz w:val="24"/>
          <w:szCs w:val="24"/>
          <w:lang w:val="en-US"/>
        </w:rPr>
        <w:t>For</w:t>
      </w:r>
      <w:r w:rsidRPr="00153597">
        <w:rPr>
          <w:rFonts w:ascii="Times" w:eastAsia="Times New Roman" w:hAnsi="Times" w:cs="Times New Roman"/>
          <w:color w:val="000000" w:themeColor="text1"/>
          <w:sz w:val="24"/>
          <w:szCs w:val="24"/>
          <w:lang w:val="en-US"/>
        </w:rPr>
        <w:t xml:space="preserve"> example</w:t>
      </w:r>
      <w:r w:rsidR="00AD4DE4"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in </w:t>
      </w:r>
      <w:r w:rsidR="00AD4DE4" w:rsidRPr="00153597">
        <w:rPr>
          <w:rFonts w:ascii="Times" w:eastAsia="Times New Roman" w:hAnsi="Times" w:cs="Times New Roman"/>
          <w:color w:val="000000" w:themeColor="text1"/>
          <w:sz w:val="24"/>
          <w:szCs w:val="24"/>
          <w:lang w:val="en-US"/>
        </w:rPr>
        <w:t>C</w:t>
      </w:r>
      <w:r w:rsidRPr="00153597">
        <w:rPr>
          <w:rFonts w:ascii="Times" w:eastAsia="Times New Roman" w:hAnsi="Times" w:cs="Times New Roman"/>
          <w:color w:val="000000" w:themeColor="text1"/>
          <w:sz w:val="24"/>
          <w:szCs w:val="24"/>
          <w:lang w:val="en-US"/>
        </w:rPr>
        <w:t xml:space="preserve">hapter XXXII, </w:t>
      </w:r>
      <w:r w:rsidR="00AD4DE4" w:rsidRPr="00153597">
        <w:rPr>
          <w:rFonts w:ascii="Times" w:eastAsia="Times New Roman" w:hAnsi="Times" w:cs="Times New Roman"/>
          <w:color w:val="000000" w:themeColor="text1"/>
          <w:sz w:val="24"/>
          <w:szCs w:val="24"/>
          <w:lang w:val="en-US"/>
        </w:rPr>
        <w:t xml:space="preserve">in </w:t>
      </w:r>
      <w:r w:rsidRPr="00153597">
        <w:rPr>
          <w:rFonts w:ascii="Times" w:eastAsia="Times New Roman" w:hAnsi="Times" w:cs="Times New Roman"/>
          <w:color w:val="000000" w:themeColor="text1"/>
          <w:sz w:val="24"/>
          <w:szCs w:val="24"/>
          <w:lang w:val="en-US"/>
        </w:rPr>
        <w:t xml:space="preserve">which </w:t>
      </w:r>
      <w:r w:rsidR="00AD4DE4" w:rsidRPr="00153597">
        <w:rPr>
          <w:rFonts w:ascii="Times" w:eastAsia="Times New Roman" w:hAnsi="Times" w:cs="Times New Roman"/>
          <w:color w:val="000000" w:themeColor="text1"/>
          <w:sz w:val="24"/>
          <w:szCs w:val="24"/>
          <w:lang w:val="en-US"/>
        </w:rPr>
        <w:t>Boris</w:t>
      </w:r>
      <w:r w:rsidRPr="00153597">
        <w:rPr>
          <w:rFonts w:ascii="Times" w:eastAsia="Times New Roman" w:hAnsi="Times" w:cs="Times New Roman"/>
          <w:color w:val="000000" w:themeColor="text1"/>
          <w:sz w:val="24"/>
          <w:szCs w:val="24"/>
          <w:lang w:val="en-US"/>
        </w:rPr>
        <w:t xml:space="preserve"> </w:t>
      </w:r>
      <w:r w:rsidR="00AD4DE4" w:rsidRPr="00153597">
        <w:rPr>
          <w:rFonts w:ascii="Times" w:eastAsia="Times New Roman" w:hAnsi="Times" w:cs="Times New Roman"/>
          <w:color w:val="000000" w:themeColor="text1"/>
          <w:sz w:val="24"/>
          <w:szCs w:val="24"/>
          <w:lang w:val="en-US"/>
        </w:rPr>
        <w:t xml:space="preserve">manages to </w:t>
      </w:r>
      <w:r w:rsidRPr="00153597">
        <w:rPr>
          <w:rFonts w:ascii="Times" w:eastAsia="Times New Roman" w:hAnsi="Times" w:cs="Times New Roman"/>
          <w:color w:val="000000" w:themeColor="text1"/>
          <w:sz w:val="24"/>
          <w:szCs w:val="24"/>
          <w:lang w:val="en-US"/>
        </w:rPr>
        <w:t>save hi</w:t>
      </w:r>
      <w:r w:rsidR="00AD4DE4" w:rsidRPr="00153597">
        <w:rPr>
          <w:rFonts w:ascii="Times" w:eastAsia="Times New Roman" w:hAnsi="Times" w:cs="Times New Roman"/>
          <w:color w:val="000000" w:themeColor="text1"/>
          <w:sz w:val="24"/>
          <w:szCs w:val="24"/>
          <w:lang w:val="en-US"/>
        </w:rPr>
        <w:t>s life</w:t>
      </w:r>
      <w:r w:rsidRPr="00153597">
        <w:rPr>
          <w:rFonts w:ascii="Times" w:eastAsia="Times New Roman" w:hAnsi="Times" w:cs="Times New Roman"/>
          <w:color w:val="000000" w:themeColor="text1"/>
          <w:sz w:val="24"/>
          <w:szCs w:val="24"/>
          <w:lang w:val="en-US"/>
        </w:rPr>
        <w:t xml:space="preserve">, he sees the </w:t>
      </w:r>
      <w:r w:rsidR="00982D8D"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Sign of Earthly Life: a horizontal line with </w:t>
      </w:r>
      <w:r w:rsidR="008D522F" w:rsidRPr="00153597">
        <w:rPr>
          <w:rFonts w:ascii="Times" w:eastAsia="Times New Roman" w:hAnsi="Times" w:cs="Times New Roman"/>
          <w:color w:val="000000" w:themeColor="text1"/>
          <w:sz w:val="24"/>
          <w:szCs w:val="24"/>
          <w:lang w:val="en-US"/>
        </w:rPr>
        <w:t xml:space="preserve">protruding </w:t>
      </w:r>
      <w:r w:rsidRPr="00153597">
        <w:rPr>
          <w:rFonts w:ascii="Times" w:eastAsia="Times New Roman" w:hAnsi="Times" w:cs="Times New Roman"/>
          <w:color w:val="000000" w:themeColor="text1"/>
          <w:sz w:val="24"/>
          <w:szCs w:val="24"/>
          <w:lang w:val="en-US"/>
        </w:rPr>
        <w:t xml:space="preserve">three branches </w:t>
      </w:r>
      <w:r w:rsidR="00AD4DE4" w:rsidRPr="00153597">
        <w:rPr>
          <w:rFonts w:ascii="Times" w:eastAsia="Times New Roman" w:hAnsi="Times" w:cs="Times New Roman"/>
          <w:color w:val="000000" w:themeColor="text1"/>
          <w:sz w:val="24"/>
          <w:szCs w:val="24"/>
          <w:lang w:val="en-US"/>
        </w:rPr>
        <w:t>encircled</w:t>
      </w:r>
      <w:r w:rsidRPr="00153597">
        <w:rPr>
          <w:rFonts w:ascii="Times" w:eastAsia="Times New Roman" w:hAnsi="Times" w:cs="Times New Roman"/>
          <w:color w:val="000000" w:themeColor="text1"/>
          <w:sz w:val="24"/>
          <w:szCs w:val="24"/>
          <w:lang w:val="en-US"/>
        </w:rPr>
        <w:t xml:space="preserve"> with </w:t>
      </w:r>
      <w:r w:rsidR="00AD4DE4" w:rsidRPr="00153597">
        <w:rPr>
          <w:rFonts w:ascii="Times" w:eastAsia="Times New Roman" w:hAnsi="Times" w:cs="Times New Roman"/>
          <w:color w:val="000000" w:themeColor="text1"/>
          <w:sz w:val="24"/>
          <w:szCs w:val="24"/>
          <w:lang w:val="en-US"/>
        </w:rPr>
        <w:t xml:space="preserve">tiny </w:t>
      </w:r>
      <w:r w:rsidRPr="00153597">
        <w:rPr>
          <w:rFonts w:ascii="Times" w:eastAsia="Times New Roman" w:hAnsi="Times" w:cs="Times New Roman"/>
          <w:color w:val="000000" w:themeColor="text1"/>
          <w:sz w:val="24"/>
          <w:szCs w:val="24"/>
          <w:lang w:val="en-US"/>
        </w:rPr>
        <w:t>lights</w:t>
      </w:r>
      <w:r w:rsidR="008D522F" w:rsidRPr="00153597">
        <w:rPr>
          <w:rFonts w:ascii="Times" w:eastAsia="Times New Roman" w:hAnsi="Times" w:cs="Times New Roman"/>
          <w:color w:val="000000" w:themeColor="text1"/>
          <w:sz w:val="24"/>
          <w:szCs w:val="24"/>
          <w:lang w:val="en-US"/>
        </w:rPr>
        <w:t>.”</w:t>
      </w:r>
      <w:r w:rsidR="008D522F" w:rsidRPr="00153597">
        <w:rPr>
          <w:rFonts w:ascii="Times" w:eastAsia="Times New Roman" w:hAnsi="Times" w:cs="Times New Roman"/>
          <w:color w:val="000000" w:themeColor="text1"/>
          <w:sz w:val="24"/>
          <w:szCs w:val="24"/>
          <w:vertAlign w:val="superscript"/>
          <w:lang w:val="en-US"/>
        </w:rPr>
        <w:footnoteReference w:id="43"/>
      </w:r>
      <w:r w:rsidR="008D522F" w:rsidRPr="00153597">
        <w:rPr>
          <w:rFonts w:ascii="Times" w:eastAsia="Times New Roman" w:hAnsi="Times" w:cs="Times New Roman"/>
          <w:color w:val="000000" w:themeColor="text1"/>
          <w:sz w:val="24"/>
          <w:szCs w:val="24"/>
          <w:lang w:val="en-US"/>
        </w:rPr>
        <w:t xml:space="preserve"> </w:t>
      </w:r>
      <w:r w:rsidR="00722964" w:rsidRPr="00153597">
        <w:rPr>
          <w:rFonts w:ascii="Times" w:eastAsia="Times New Roman" w:hAnsi="Times" w:cs="Times New Roman"/>
          <w:color w:val="000000" w:themeColor="text1"/>
          <w:sz w:val="24"/>
          <w:szCs w:val="24"/>
          <w:lang w:val="en-US"/>
        </w:rPr>
        <w:t>O</w:t>
      </w:r>
      <w:r w:rsidR="008D522F" w:rsidRPr="00153597">
        <w:rPr>
          <w:rFonts w:ascii="Times" w:eastAsia="Times New Roman" w:hAnsi="Times" w:cs="Times New Roman"/>
          <w:color w:val="000000" w:themeColor="text1"/>
          <w:sz w:val="24"/>
          <w:szCs w:val="24"/>
          <w:lang w:val="en-US"/>
        </w:rPr>
        <w:t xml:space="preserve">nce </w:t>
      </w:r>
      <w:r w:rsidRPr="00153597">
        <w:rPr>
          <w:rFonts w:ascii="Times" w:eastAsia="Times New Roman" w:hAnsi="Times" w:cs="Times New Roman"/>
          <w:color w:val="000000" w:themeColor="text1"/>
          <w:sz w:val="24"/>
          <w:szCs w:val="24"/>
          <w:lang w:val="en-US"/>
        </w:rPr>
        <w:t>decipher</w:t>
      </w:r>
      <w:r w:rsidR="008D522F" w:rsidRPr="00153597">
        <w:rPr>
          <w:rFonts w:ascii="Times" w:eastAsia="Times New Roman" w:hAnsi="Times" w:cs="Times New Roman"/>
          <w:color w:val="000000" w:themeColor="text1"/>
          <w:sz w:val="24"/>
          <w:szCs w:val="24"/>
          <w:lang w:val="en-US"/>
        </w:rPr>
        <w:t>ed,</w:t>
      </w:r>
      <w:r w:rsidRPr="00153597">
        <w:rPr>
          <w:rFonts w:ascii="Times" w:eastAsia="Times New Roman" w:hAnsi="Times" w:cs="Times New Roman"/>
          <w:color w:val="000000" w:themeColor="text1"/>
          <w:sz w:val="24"/>
          <w:szCs w:val="24"/>
          <w:lang w:val="en-US"/>
        </w:rPr>
        <w:t xml:space="preserve"> </w:t>
      </w:r>
      <w:r w:rsidR="00722964" w:rsidRPr="00153597">
        <w:rPr>
          <w:rFonts w:ascii="Times" w:eastAsia="Times New Roman" w:hAnsi="Times" w:cs="Times New Roman"/>
          <w:color w:val="000000" w:themeColor="text1"/>
          <w:sz w:val="24"/>
          <w:szCs w:val="24"/>
          <w:lang w:val="en-US"/>
        </w:rPr>
        <w:t xml:space="preserve">this sign </w:t>
      </w:r>
      <w:r w:rsidRPr="00153597">
        <w:rPr>
          <w:rFonts w:ascii="Times" w:eastAsia="Times New Roman" w:hAnsi="Times" w:cs="Times New Roman"/>
          <w:color w:val="000000" w:themeColor="text1"/>
          <w:sz w:val="24"/>
          <w:szCs w:val="24"/>
          <w:lang w:val="en-US"/>
        </w:rPr>
        <w:t xml:space="preserve">is the letter </w:t>
      </w:r>
      <w:r w:rsidRPr="00153597">
        <w:rPr>
          <w:rFonts w:ascii="Times New Roman" w:eastAsia="Times New Roman" w:hAnsi="Times New Roman" w:cs="Times New Roman"/>
          <w:color w:val="000000" w:themeColor="text1"/>
          <w:sz w:val="24"/>
          <w:szCs w:val="24"/>
          <w:lang w:val="en-US"/>
        </w:rPr>
        <w:t>ש</w:t>
      </w:r>
      <w:r w:rsidRPr="00153597">
        <w:rPr>
          <w:rFonts w:ascii="Times" w:eastAsia="Times New Roman" w:hAnsi="Times" w:cs="Times New Roman"/>
          <w:color w:val="000000" w:themeColor="text1"/>
          <w:sz w:val="24"/>
          <w:szCs w:val="24"/>
          <w:lang w:val="en-US"/>
        </w:rPr>
        <w:t xml:space="preserve"> (shin), the penultimate letter of the Hebrew alphabet. </w:t>
      </w:r>
      <w:r w:rsidR="00787088" w:rsidRPr="00153597">
        <w:rPr>
          <w:rFonts w:ascii="Times" w:eastAsia="Times New Roman" w:hAnsi="Times" w:cs="Times New Roman"/>
          <w:color w:val="000000" w:themeColor="text1"/>
          <w:sz w:val="24"/>
          <w:szCs w:val="24"/>
          <w:lang w:val="en-US"/>
        </w:rPr>
        <w:t>According to the Kabbal</w:t>
      </w:r>
      <w:r w:rsidR="008D522F" w:rsidRPr="00153597">
        <w:rPr>
          <w:rFonts w:ascii="Times" w:eastAsia="Times New Roman" w:hAnsi="Times" w:cs="Times New Roman"/>
          <w:color w:val="000000" w:themeColor="text1"/>
          <w:sz w:val="24"/>
          <w:szCs w:val="24"/>
          <w:lang w:val="en-US"/>
        </w:rPr>
        <w:t>a</w:t>
      </w:r>
      <w:r w:rsidR="00722964" w:rsidRPr="00153597">
        <w:rPr>
          <w:rFonts w:ascii="Times" w:eastAsia="Times New Roman" w:hAnsi="Times" w:cs="Times New Roman"/>
          <w:color w:val="000000" w:themeColor="text1"/>
          <w:sz w:val="24"/>
          <w:szCs w:val="24"/>
          <w:lang w:val="en-US"/>
        </w:rPr>
        <w:t>h</w:t>
      </w:r>
      <w:r w:rsidR="00787088" w:rsidRPr="00153597">
        <w:rPr>
          <w:rFonts w:ascii="Times" w:eastAsia="Times New Roman" w:hAnsi="Times" w:cs="Times New Roman"/>
          <w:color w:val="000000" w:themeColor="text1"/>
          <w:sz w:val="24"/>
          <w:szCs w:val="24"/>
          <w:lang w:val="en-US"/>
        </w:rPr>
        <w:t xml:space="preserve">, one of the meanings of this letter is </w:t>
      </w:r>
      <w:r w:rsidR="008D522F" w:rsidRPr="00153597">
        <w:rPr>
          <w:rFonts w:ascii="Times" w:eastAsia="Times New Roman" w:hAnsi="Times" w:cs="Times New Roman"/>
          <w:color w:val="000000" w:themeColor="text1"/>
          <w:sz w:val="24"/>
          <w:szCs w:val="24"/>
          <w:lang w:val="en-US"/>
        </w:rPr>
        <w:t>“</w:t>
      </w:r>
      <w:r w:rsidR="00787088" w:rsidRPr="00153597">
        <w:rPr>
          <w:rFonts w:ascii="Times" w:eastAsia="Times New Roman" w:hAnsi="Times" w:cs="Times New Roman"/>
          <w:color w:val="000000" w:themeColor="text1"/>
          <w:sz w:val="24"/>
          <w:szCs w:val="24"/>
          <w:lang w:val="en-US"/>
        </w:rPr>
        <w:t>change</w:t>
      </w:r>
      <w:r w:rsidR="008D522F" w:rsidRPr="00153597">
        <w:rPr>
          <w:rFonts w:ascii="Times" w:eastAsia="Times New Roman" w:hAnsi="Times" w:cs="Times New Roman"/>
          <w:color w:val="000000" w:themeColor="text1"/>
          <w:sz w:val="24"/>
          <w:szCs w:val="24"/>
          <w:lang w:val="en-US"/>
        </w:rPr>
        <w:t>”</w:t>
      </w:r>
      <w:r w:rsidR="00787088" w:rsidRPr="00153597">
        <w:rPr>
          <w:rFonts w:ascii="Times" w:eastAsia="Times New Roman" w:hAnsi="Times" w:cs="Times New Roman"/>
          <w:color w:val="000000" w:themeColor="text1"/>
          <w:sz w:val="24"/>
          <w:szCs w:val="24"/>
          <w:lang w:val="en-US"/>
        </w:rPr>
        <w:t xml:space="preserve">: </w:t>
      </w:r>
      <w:r w:rsidR="008D522F" w:rsidRPr="00153597">
        <w:rPr>
          <w:rFonts w:ascii="Times" w:eastAsia="Times New Roman" w:hAnsi="Times" w:cs="Times New Roman"/>
          <w:color w:val="000000" w:themeColor="text1"/>
          <w:sz w:val="24"/>
          <w:szCs w:val="24"/>
          <w:lang w:val="en-US"/>
        </w:rPr>
        <w:t>for the Divine Being</w:t>
      </w:r>
      <w:r w:rsidR="00722964" w:rsidRPr="00153597">
        <w:rPr>
          <w:rFonts w:ascii="Times" w:eastAsia="Times New Roman" w:hAnsi="Times" w:cs="Times New Roman"/>
          <w:color w:val="000000" w:themeColor="text1"/>
          <w:sz w:val="24"/>
          <w:szCs w:val="24"/>
          <w:lang w:val="en-US"/>
        </w:rPr>
        <w:t>,</w:t>
      </w:r>
      <w:r w:rsidR="008D522F" w:rsidRPr="00153597">
        <w:rPr>
          <w:rFonts w:ascii="Times" w:eastAsia="Times New Roman" w:hAnsi="Times" w:cs="Times New Roman"/>
          <w:color w:val="000000" w:themeColor="text1"/>
          <w:sz w:val="24"/>
          <w:szCs w:val="24"/>
          <w:lang w:val="en-US"/>
        </w:rPr>
        <w:t xml:space="preserve"> </w:t>
      </w:r>
      <w:r w:rsidR="00787088" w:rsidRPr="00153597">
        <w:rPr>
          <w:rFonts w:ascii="Times" w:eastAsia="Times New Roman" w:hAnsi="Times" w:cs="Times New Roman"/>
          <w:color w:val="000000" w:themeColor="text1"/>
          <w:sz w:val="24"/>
          <w:szCs w:val="24"/>
          <w:lang w:val="en-US"/>
        </w:rPr>
        <w:t xml:space="preserve">nothing has changed </w:t>
      </w:r>
      <w:r w:rsidR="008D522F" w:rsidRPr="00153597">
        <w:rPr>
          <w:rFonts w:ascii="Times" w:eastAsia="Times New Roman" w:hAnsi="Times" w:cs="Times New Roman"/>
          <w:color w:val="000000" w:themeColor="text1"/>
          <w:sz w:val="24"/>
          <w:szCs w:val="24"/>
          <w:lang w:val="en-US"/>
        </w:rPr>
        <w:t>since</w:t>
      </w:r>
      <w:r w:rsidR="00787088" w:rsidRPr="00153597">
        <w:rPr>
          <w:rFonts w:ascii="Times" w:eastAsia="Times New Roman" w:hAnsi="Times" w:cs="Times New Roman"/>
          <w:color w:val="000000" w:themeColor="text1"/>
          <w:sz w:val="24"/>
          <w:szCs w:val="24"/>
          <w:lang w:val="en-US"/>
        </w:rPr>
        <w:t xml:space="preserve"> Creation. Ra</w:t>
      </w:r>
      <w:r w:rsidR="008D522F" w:rsidRPr="00153597">
        <w:rPr>
          <w:rFonts w:ascii="Times" w:eastAsia="Times New Roman" w:hAnsi="Times" w:cs="Times New Roman"/>
          <w:color w:val="000000" w:themeColor="text1"/>
          <w:sz w:val="24"/>
          <w:szCs w:val="24"/>
          <w:lang w:val="en-US"/>
        </w:rPr>
        <w:t>wicz</w:t>
      </w:r>
      <w:r w:rsidR="00751F7A" w:rsidRPr="00153597">
        <w:rPr>
          <w:rFonts w:ascii="Times" w:eastAsia="Times New Roman" w:hAnsi="Times" w:cs="Times New Roman"/>
          <w:color w:val="000000" w:themeColor="text1"/>
          <w:sz w:val="24"/>
          <w:szCs w:val="24"/>
          <w:lang w:val="en-US"/>
        </w:rPr>
        <w:t>,</w:t>
      </w:r>
      <w:r w:rsidR="008D522F" w:rsidRPr="00153597">
        <w:rPr>
          <w:rFonts w:ascii="Times" w:eastAsia="Times New Roman" w:hAnsi="Times" w:cs="Times New Roman"/>
          <w:color w:val="000000" w:themeColor="text1"/>
          <w:sz w:val="24"/>
          <w:szCs w:val="24"/>
          <w:lang w:val="en-US"/>
        </w:rPr>
        <w:t xml:space="preserve"> </w:t>
      </w:r>
      <w:r w:rsidR="00751F7A" w:rsidRPr="00153597">
        <w:rPr>
          <w:rFonts w:ascii="Times" w:eastAsia="Times New Roman" w:hAnsi="Times" w:cs="Times New Roman"/>
          <w:color w:val="000000" w:themeColor="text1"/>
          <w:sz w:val="24"/>
          <w:szCs w:val="24"/>
          <w:lang w:val="en-US"/>
        </w:rPr>
        <w:t>too, offers a</w:t>
      </w:r>
      <w:r w:rsidR="008D522F" w:rsidRPr="00153597">
        <w:rPr>
          <w:rFonts w:ascii="Times" w:eastAsia="Times New Roman" w:hAnsi="Times" w:cs="Times New Roman"/>
          <w:color w:val="000000" w:themeColor="text1"/>
          <w:sz w:val="24"/>
          <w:szCs w:val="24"/>
          <w:lang w:val="en-US"/>
        </w:rPr>
        <w:t xml:space="preserve"> </w:t>
      </w:r>
      <w:r w:rsidR="00751F7A" w:rsidRPr="00153597">
        <w:rPr>
          <w:rFonts w:ascii="Times" w:eastAsia="Times New Roman" w:hAnsi="Times" w:cs="Times New Roman"/>
          <w:color w:val="000000" w:themeColor="text1"/>
          <w:sz w:val="24"/>
          <w:szCs w:val="24"/>
          <w:lang w:val="en-US"/>
        </w:rPr>
        <w:t>reading</w:t>
      </w:r>
      <w:r w:rsidR="008D522F" w:rsidRPr="00153597">
        <w:rPr>
          <w:rFonts w:ascii="Times" w:eastAsia="Times New Roman" w:hAnsi="Times" w:cs="Times New Roman"/>
          <w:color w:val="000000" w:themeColor="text1"/>
          <w:sz w:val="24"/>
          <w:szCs w:val="24"/>
          <w:lang w:val="en-US"/>
        </w:rPr>
        <w:t xml:space="preserve"> of </w:t>
      </w:r>
      <w:r w:rsidR="00787088" w:rsidRPr="00153597">
        <w:rPr>
          <w:rFonts w:ascii="Times" w:eastAsia="Times New Roman" w:hAnsi="Times" w:cs="Times New Roman"/>
          <w:color w:val="000000" w:themeColor="text1"/>
          <w:sz w:val="24"/>
          <w:szCs w:val="24"/>
          <w:lang w:val="en-US"/>
        </w:rPr>
        <w:t xml:space="preserve">this letter in </w:t>
      </w:r>
      <w:r w:rsidR="00751F7A" w:rsidRPr="00153597">
        <w:rPr>
          <w:rFonts w:ascii="Times" w:eastAsia="Times New Roman" w:hAnsi="Times" w:cs="Times New Roman"/>
          <w:color w:val="000000" w:themeColor="text1"/>
          <w:sz w:val="24"/>
          <w:szCs w:val="24"/>
          <w:lang w:val="en-US"/>
        </w:rPr>
        <w:t xml:space="preserve">an </w:t>
      </w:r>
      <w:r w:rsidR="00787088" w:rsidRPr="00153597">
        <w:rPr>
          <w:rFonts w:ascii="Times" w:eastAsia="Times New Roman" w:hAnsi="Times" w:cs="Times New Roman"/>
          <w:color w:val="000000" w:themeColor="text1"/>
          <w:sz w:val="24"/>
          <w:szCs w:val="24"/>
          <w:lang w:val="en-US"/>
        </w:rPr>
        <w:t xml:space="preserve">episode </w:t>
      </w:r>
      <w:r w:rsidR="00751F7A" w:rsidRPr="00153597">
        <w:rPr>
          <w:rFonts w:ascii="Times" w:eastAsia="Times New Roman" w:hAnsi="Times" w:cs="Times New Roman"/>
          <w:color w:val="000000" w:themeColor="text1"/>
          <w:sz w:val="24"/>
          <w:szCs w:val="24"/>
          <w:lang w:val="en-US"/>
        </w:rPr>
        <w:t>where he describes</w:t>
      </w:r>
      <w:r w:rsidR="00787088" w:rsidRPr="00153597">
        <w:rPr>
          <w:rFonts w:ascii="Times" w:eastAsia="Times New Roman" w:hAnsi="Times" w:cs="Times New Roman"/>
          <w:color w:val="000000" w:themeColor="text1"/>
          <w:sz w:val="24"/>
          <w:szCs w:val="24"/>
          <w:lang w:val="en-US"/>
        </w:rPr>
        <w:t xml:space="preserve"> the </w:t>
      </w:r>
      <w:r w:rsidR="00722964" w:rsidRPr="00153597">
        <w:rPr>
          <w:rFonts w:ascii="Times" w:eastAsia="Times New Roman" w:hAnsi="Times" w:cs="Times New Roman"/>
          <w:color w:val="000000" w:themeColor="text1"/>
          <w:sz w:val="24"/>
          <w:szCs w:val="24"/>
          <w:lang w:val="en-US"/>
        </w:rPr>
        <w:t>smashing</w:t>
      </w:r>
      <w:r w:rsidR="00787088" w:rsidRPr="00153597">
        <w:rPr>
          <w:rFonts w:ascii="Times" w:eastAsia="Times New Roman" w:hAnsi="Times" w:cs="Times New Roman"/>
          <w:color w:val="000000" w:themeColor="text1"/>
          <w:sz w:val="24"/>
          <w:szCs w:val="24"/>
          <w:lang w:val="en-US"/>
        </w:rPr>
        <w:t xml:space="preserve"> of the</w:t>
      </w:r>
      <w:r w:rsidR="00722964" w:rsidRPr="00153597">
        <w:rPr>
          <w:rFonts w:ascii="Times" w:eastAsia="Times New Roman" w:hAnsi="Times" w:cs="Times New Roman"/>
          <w:color w:val="000000" w:themeColor="text1"/>
          <w:sz w:val="24"/>
          <w:szCs w:val="24"/>
          <w:lang w:val="en-US"/>
        </w:rPr>
        <w:t xml:space="preserve"> </w:t>
      </w:r>
      <w:r w:rsidR="00C61822">
        <w:rPr>
          <w:rFonts w:ascii="Times" w:eastAsia="Times New Roman" w:hAnsi="Times" w:cs="Times New Roman"/>
          <w:color w:val="000000" w:themeColor="text1"/>
          <w:sz w:val="24"/>
          <w:szCs w:val="24"/>
          <w:lang w:val="en-US"/>
        </w:rPr>
        <w:t>tombstones</w:t>
      </w:r>
      <w:r w:rsidR="00787088" w:rsidRPr="00153597">
        <w:rPr>
          <w:rFonts w:ascii="Times" w:eastAsia="Times New Roman" w:hAnsi="Times" w:cs="Times New Roman"/>
          <w:color w:val="000000" w:themeColor="text1"/>
          <w:sz w:val="24"/>
          <w:szCs w:val="24"/>
          <w:lang w:val="en-US"/>
        </w:rPr>
        <w:t xml:space="preserve">: </w:t>
      </w:r>
      <w:r w:rsidR="0028432F" w:rsidRPr="00153597">
        <w:rPr>
          <w:rFonts w:ascii="Times" w:eastAsia="Times New Roman" w:hAnsi="Times" w:cs="Times New Roman"/>
          <w:color w:val="000000" w:themeColor="text1"/>
          <w:sz w:val="24"/>
          <w:szCs w:val="24"/>
          <w:lang w:val="en-US"/>
        </w:rPr>
        <w:t>“</w:t>
      </w:r>
      <w:r w:rsidR="00787088" w:rsidRPr="00153597">
        <w:rPr>
          <w:rFonts w:ascii="Times" w:eastAsia="Times New Roman" w:hAnsi="Times" w:cs="Times New Roman"/>
          <w:i/>
          <w:iCs/>
          <w:color w:val="000000" w:themeColor="text1"/>
          <w:sz w:val="24"/>
          <w:szCs w:val="24"/>
          <w:lang w:val="en-US"/>
        </w:rPr>
        <w:t>Shin</w:t>
      </w:r>
      <w:r w:rsidR="00787088" w:rsidRPr="00153597">
        <w:rPr>
          <w:rFonts w:ascii="Times" w:eastAsia="Times New Roman" w:hAnsi="Times" w:cs="Times New Roman"/>
          <w:color w:val="000000" w:themeColor="text1"/>
          <w:sz w:val="24"/>
          <w:szCs w:val="24"/>
          <w:lang w:val="en-US"/>
        </w:rPr>
        <w:t xml:space="preserve">, </w:t>
      </w:r>
      <w:r w:rsidR="00751F7A" w:rsidRPr="00153597">
        <w:rPr>
          <w:rFonts w:ascii="Times" w:eastAsia="Times New Roman" w:hAnsi="Times" w:cs="Times New Roman"/>
          <w:color w:val="000000" w:themeColor="text1"/>
          <w:sz w:val="24"/>
          <w:szCs w:val="24"/>
          <w:lang w:val="en-US"/>
        </w:rPr>
        <w:t xml:space="preserve">a </w:t>
      </w:r>
      <w:r w:rsidR="00787088" w:rsidRPr="00153597">
        <w:rPr>
          <w:rFonts w:ascii="Times" w:eastAsia="Times New Roman" w:hAnsi="Times" w:cs="Times New Roman"/>
          <w:color w:val="000000" w:themeColor="text1"/>
          <w:sz w:val="24"/>
          <w:szCs w:val="24"/>
          <w:lang w:val="en-US"/>
        </w:rPr>
        <w:t>letter symboliz</w:t>
      </w:r>
      <w:r w:rsidR="0079407E" w:rsidRPr="00153597">
        <w:rPr>
          <w:rFonts w:ascii="Times" w:eastAsia="Times New Roman" w:hAnsi="Times" w:cs="Times New Roman"/>
          <w:color w:val="000000" w:themeColor="text1"/>
          <w:sz w:val="24"/>
          <w:szCs w:val="24"/>
          <w:lang w:val="en-US"/>
        </w:rPr>
        <w:t>ing</w:t>
      </w:r>
      <w:r w:rsidR="00787088" w:rsidRPr="00153597">
        <w:rPr>
          <w:rFonts w:ascii="Times" w:eastAsia="Times New Roman" w:hAnsi="Times" w:cs="Times New Roman"/>
          <w:color w:val="000000" w:themeColor="text1"/>
          <w:sz w:val="24"/>
          <w:szCs w:val="24"/>
          <w:lang w:val="en-US"/>
        </w:rPr>
        <w:t xml:space="preserve"> the </w:t>
      </w:r>
      <w:r w:rsidR="00751F7A" w:rsidRPr="00153597">
        <w:rPr>
          <w:rFonts w:ascii="Times" w:eastAsia="Times New Roman" w:hAnsi="Times" w:cs="Times New Roman"/>
          <w:color w:val="000000" w:themeColor="text1"/>
          <w:sz w:val="24"/>
          <w:szCs w:val="24"/>
          <w:lang w:val="en-US"/>
        </w:rPr>
        <w:t>marvelous</w:t>
      </w:r>
      <w:r w:rsidR="00787088" w:rsidRPr="00153597">
        <w:rPr>
          <w:rFonts w:ascii="Times" w:eastAsia="Times New Roman" w:hAnsi="Times" w:cs="Times New Roman"/>
          <w:color w:val="000000" w:themeColor="text1"/>
          <w:sz w:val="24"/>
          <w:szCs w:val="24"/>
          <w:lang w:val="en-US"/>
        </w:rPr>
        <w:t xml:space="preserve"> </w:t>
      </w:r>
      <w:r w:rsidR="0079407E" w:rsidRPr="00153597">
        <w:rPr>
          <w:rFonts w:ascii="Times" w:eastAsia="Times New Roman" w:hAnsi="Times" w:cs="Times New Roman"/>
          <w:color w:val="000000" w:themeColor="text1"/>
          <w:sz w:val="24"/>
          <w:szCs w:val="24"/>
          <w:lang w:val="en-US"/>
        </w:rPr>
        <w:t xml:space="preserve">guardianship </w:t>
      </w:r>
      <w:r w:rsidR="00787088" w:rsidRPr="00153597">
        <w:rPr>
          <w:rFonts w:ascii="Times" w:eastAsia="Times New Roman" w:hAnsi="Times" w:cs="Times New Roman"/>
          <w:color w:val="000000" w:themeColor="text1"/>
          <w:sz w:val="24"/>
          <w:szCs w:val="24"/>
          <w:lang w:val="en-US"/>
        </w:rPr>
        <w:t>of God...</w:t>
      </w:r>
      <w:r w:rsidR="0028432F" w:rsidRPr="00153597">
        <w:rPr>
          <w:rFonts w:ascii="Times" w:eastAsia="Times New Roman" w:hAnsi="Times" w:cs="Times New Roman"/>
          <w:color w:val="000000" w:themeColor="text1"/>
          <w:sz w:val="24"/>
          <w:szCs w:val="24"/>
          <w:lang w:val="en-US"/>
        </w:rPr>
        <w:t>”</w:t>
      </w:r>
      <w:r w:rsidR="0028432F" w:rsidRPr="00153597">
        <w:rPr>
          <w:rFonts w:ascii="Times" w:eastAsia="Times New Roman" w:hAnsi="Times" w:cs="Times New Roman"/>
          <w:iCs/>
          <w:color w:val="000000" w:themeColor="text1"/>
          <w:sz w:val="24"/>
          <w:szCs w:val="24"/>
          <w:vertAlign w:val="superscript"/>
          <w:lang w:val="en-US"/>
        </w:rPr>
        <w:footnoteReference w:id="44"/>
      </w:r>
      <w:r w:rsidR="00787088" w:rsidRPr="00153597">
        <w:rPr>
          <w:rFonts w:ascii="Times" w:eastAsia="Times New Roman" w:hAnsi="Times" w:cs="Times New Roman"/>
          <w:i/>
          <w:iCs/>
          <w:color w:val="000000" w:themeColor="text1"/>
          <w:sz w:val="24"/>
          <w:szCs w:val="24"/>
          <w:lang w:val="en-US"/>
        </w:rPr>
        <w:t xml:space="preserve"> Shin</w:t>
      </w:r>
      <w:r w:rsidR="00787088" w:rsidRPr="00153597">
        <w:rPr>
          <w:rFonts w:ascii="Times" w:eastAsia="Times New Roman" w:hAnsi="Times" w:cs="Times New Roman"/>
          <w:color w:val="000000" w:themeColor="text1"/>
          <w:sz w:val="24"/>
          <w:szCs w:val="24"/>
          <w:lang w:val="en-US"/>
        </w:rPr>
        <w:t xml:space="preserve"> </w:t>
      </w:r>
      <w:r w:rsidR="0079407E" w:rsidRPr="00153597">
        <w:rPr>
          <w:rFonts w:ascii="Times" w:eastAsia="Times New Roman" w:hAnsi="Times" w:cs="Times New Roman"/>
          <w:color w:val="000000" w:themeColor="text1"/>
          <w:sz w:val="24"/>
          <w:szCs w:val="24"/>
          <w:lang w:val="en-US"/>
        </w:rPr>
        <w:t xml:space="preserve">also </w:t>
      </w:r>
      <w:r w:rsidR="00787088" w:rsidRPr="00153597">
        <w:rPr>
          <w:rFonts w:ascii="Times" w:eastAsia="Times New Roman" w:hAnsi="Times" w:cs="Times New Roman"/>
          <w:color w:val="000000" w:themeColor="text1"/>
          <w:sz w:val="24"/>
          <w:szCs w:val="24"/>
          <w:lang w:val="en-US"/>
        </w:rPr>
        <w:t xml:space="preserve">appears on the </w:t>
      </w:r>
      <w:r w:rsidR="0079407E" w:rsidRPr="00153597">
        <w:rPr>
          <w:rFonts w:ascii="Times" w:eastAsia="Times New Roman" w:hAnsi="Times" w:cs="Times New Roman"/>
          <w:color w:val="000000" w:themeColor="text1"/>
          <w:sz w:val="24"/>
          <w:szCs w:val="24"/>
          <w:lang w:val="en-US"/>
        </w:rPr>
        <w:t>exposed side</w:t>
      </w:r>
      <w:r w:rsidR="00787088" w:rsidRPr="00153597">
        <w:rPr>
          <w:rFonts w:ascii="Times" w:eastAsia="Times New Roman" w:hAnsi="Times" w:cs="Times New Roman"/>
          <w:color w:val="000000" w:themeColor="text1"/>
          <w:sz w:val="24"/>
          <w:szCs w:val="24"/>
          <w:lang w:val="en-US"/>
        </w:rPr>
        <w:t xml:space="preserve"> of the mezuzah</w:t>
      </w:r>
      <w:r w:rsidR="0079407E" w:rsidRPr="00153597">
        <w:rPr>
          <w:rFonts w:ascii="Times" w:eastAsia="Times New Roman" w:hAnsi="Times" w:cs="Times New Roman"/>
          <w:color w:val="000000" w:themeColor="text1"/>
          <w:sz w:val="24"/>
          <w:szCs w:val="24"/>
          <w:lang w:val="en-US"/>
        </w:rPr>
        <w:t xml:space="preserve"> scroll</w:t>
      </w:r>
      <w:r w:rsidR="00787088" w:rsidRPr="00153597">
        <w:rPr>
          <w:rFonts w:ascii="Times" w:eastAsia="Times New Roman" w:hAnsi="Times" w:cs="Times New Roman"/>
          <w:color w:val="000000" w:themeColor="text1"/>
          <w:sz w:val="24"/>
          <w:szCs w:val="24"/>
          <w:lang w:val="en-US"/>
        </w:rPr>
        <w:t xml:space="preserve">, where it </w:t>
      </w:r>
      <w:r w:rsidR="0079407E" w:rsidRPr="00153597">
        <w:rPr>
          <w:rFonts w:ascii="Times" w:eastAsia="Times New Roman" w:hAnsi="Times" w:cs="Times New Roman"/>
          <w:color w:val="000000" w:themeColor="text1"/>
          <w:sz w:val="24"/>
          <w:szCs w:val="24"/>
          <w:lang w:val="en-US"/>
        </w:rPr>
        <w:t>signifies</w:t>
      </w:r>
      <w:r w:rsidR="00787088" w:rsidRPr="00153597">
        <w:rPr>
          <w:rFonts w:ascii="Times" w:eastAsia="Times New Roman" w:hAnsi="Times" w:cs="Times New Roman"/>
          <w:color w:val="000000" w:themeColor="text1"/>
          <w:sz w:val="24"/>
          <w:szCs w:val="24"/>
          <w:lang w:val="en-US"/>
        </w:rPr>
        <w:t xml:space="preserve"> one of </w:t>
      </w:r>
      <w:r w:rsidR="0079407E" w:rsidRPr="00153597">
        <w:rPr>
          <w:rFonts w:ascii="Times" w:eastAsia="Times New Roman" w:hAnsi="Times" w:cs="Times New Roman"/>
          <w:color w:val="000000" w:themeColor="text1"/>
          <w:sz w:val="24"/>
          <w:szCs w:val="24"/>
          <w:lang w:val="en-US"/>
        </w:rPr>
        <w:t>God’s various</w:t>
      </w:r>
      <w:r w:rsidR="00787088" w:rsidRPr="00153597">
        <w:rPr>
          <w:rFonts w:ascii="Times" w:eastAsia="Times New Roman" w:hAnsi="Times" w:cs="Times New Roman"/>
          <w:color w:val="000000" w:themeColor="text1"/>
          <w:sz w:val="24"/>
          <w:szCs w:val="24"/>
          <w:lang w:val="en-US"/>
        </w:rPr>
        <w:t xml:space="preserve"> names (</w:t>
      </w:r>
      <w:r w:rsidR="00787088" w:rsidRPr="00153597">
        <w:rPr>
          <w:rFonts w:ascii="Times" w:eastAsia="Times New Roman" w:hAnsi="Times" w:cs="Times New Roman"/>
          <w:i/>
          <w:iCs/>
          <w:color w:val="000000" w:themeColor="text1"/>
          <w:sz w:val="24"/>
          <w:szCs w:val="24"/>
          <w:lang w:val="en-US"/>
        </w:rPr>
        <w:t>Shadai</w:t>
      </w:r>
      <w:r w:rsidR="00787088" w:rsidRPr="00153597">
        <w:rPr>
          <w:rFonts w:ascii="Times" w:eastAsia="Times New Roman" w:hAnsi="Times" w:cs="Times New Roman"/>
          <w:color w:val="000000" w:themeColor="text1"/>
          <w:sz w:val="24"/>
          <w:szCs w:val="24"/>
          <w:lang w:val="en-US"/>
        </w:rPr>
        <w:t xml:space="preserve">), which, in fact, </w:t>
      </w:r>
      <w:r w:rsidR="0079407E" w:rsidRPr="00153597">
        <w:rPr>
          <w:rFonts w:ascii="Times" w:eastAsia="Times New Roman" w:hAnsi="Times" w:cs="Times New Roman"/>
          <w:color w:val="000000" w:themeColor="text1"/>
          <w:sz w:val="24"/>
          <w:szCs w:val="24"/>
          <w:lang w:val="en-US"/>
        </w:rPr>
        <w:t>refers to</w:t>
      </w:r>
      <w:r w:rsidR="00787088" w:rsidRPr="00153597">
        <w:rPr>
          <w:rFonts w:ascii="Times" w:eastAsia="Times New Roman" w:hAnsi="Times" w:cs="Times New Roman"/>
          <w:color w:val="000000" w:themeColor="text1"/>
          <w:sz w:val="24"/>
          <w:szCs w:val="24"/>
          <w:lang w:val="en-US"/>
        </w:rPr>
        <w:t xml:space="preserve"> </w:t>
      </w:r>
      <w:r w:rsidR="00071A61" w:rsidRPr="00153597">
        <w:rPr>
          <w:rFonts w:ascii="Times" w:eastAsia="Times New Roman" w:hAnsi="Times" w:cs="Times New Roman"/>
          <w:color w:val="000000" w:themeColor="text1"/>
          <w:sz w:val="24"/>
          <w:szCs w:val="24"/>
          <w:lang w:val="en-US"/>
        </w:rPr>
        <w:t>Hi</w:t>
      </w:r>
      <w:r w:rsidR="00787088" w:rsidRPr="00153597">
        <w:rPr>
          <w:rFonts w:ascii="Times" w:eastAsia="Times New Roman" w:hAnsi="Times" w:cs="Times New Roman"/>
          <w:color w:val="000000" w:themeColor="text1"/>
          <w:sz w:val="24"/>
          <w:szCs w:val="24"/>
          <w:lang w:val="en-US"/>
        </w:rPr>
        <w:t xml:space="preserve">s presence in </w:t>
      </w:r>
      <w:r w:rsidR="0079407E" w:rsidRPr="00153597">
        <w:rPr>
          <w:rFonts w:ascii="Times" w:eastAsia="Times New Roman" w:hAnsi="Times" w:cs="Times New Roman"/>
          <w:color w:val="000000" w:themeColor="text1"/>
          <w:sz w:val="24"/>
          <w:szCs w:val="24"/>
          <w:lang w:val="en-US"/>
        </w:rPr>
        <w:t xml:space="preserve">man’s </w:t>
      </w:r>
      <w:r w:rsidR="00787088" w:rsidRPr="00153597">
        <w:rPr>
          <w:rFonts w:ascii="Times" w:eastAsia="Times New Roman" w:hAnsi="Times" w:cs="Times New Roman"/>
          <w:color w:val="000000" w:themeColor="text1"/>
          <w:sz w:val="24"/>
          <w:szCs w:val="24"/>
          <w:lang w:val="en-US"/>
        </w:rPr>
        <w:t xml:space="preserve">destiny and </w:t>
      </w:r>
      <w:r w:rsidR="00071A61" w:rsidRPr="00153597">
        <w:rPr>
          <w:rFonts w:ascii="Times" w:eastAsia="Times New Roman" w:hAnsi="Times" w:cs="Times New Roman"/>
          <w:color w:val="000000" w:themeColor="text1"/>
          <w:sz w:val="24"/>
          <w:szCs w:val="24"/>
          <w:lang w:val="en-US"/>
        </w:rPr>
        <w:t>H</w:t>
      </w:r>
      <w:r w:rsidR="0079407E" w:rsidRPr="00153597">
        <w:rPr>
          <w:rFonts w:ascii="Times" w:eastAsia="Times New Roman" w:hAnsi="Times" w:cs="Times New Roman"/>
          <w:color w:val="000000" w:themeColor="text1"/>
          <w:sz w:val="24"/>
          <w:szCs w:val="24"/>
          <w:lang w:val="en-US"/>
        </w:rPr>
        <w:t xml:space="preserve">is </w:t>
      </w:r>
      <w:r w:rsidR="00071A61" w:rsidRPr="00153597">
        <w:rPr>
          <w:rFonts w:ascii="Times" w:eastAsia="Times New Roman" w:hAnsi="Times" w:cs="Times New Roman"/>
          <w:color w:val="000000" w:themeColor="text1"/>
          <w:sz w:val="24"/>
          <w:szCs w:val="24"/>
          <w:lang w:val="en-US"/>
        </w:rPr>
        <w:t>role as protector</w:t>
      </w:r>
      <w:r w:rsidR="00787088" w:rsidRPr="00153597">
        <w:rPr>
          <w:rFonts w:ascii="Times" w:eastAsia="Times New Roman" w:hAnsi="Times" w:cs="Times New Roman"/>
          <w:color w:val="000000" w:themeColor="text1"/>
          <w:sz w:val="24"/>
          <w:szCs w:val="24"/>
          <w:lang w:val="en-US"/>
        </w:rPr>
        <w:t xml:space="preserve">. The three </w:t>
      </w:r>
      <w:r w:rsidR="00071A61" w:rsidRPr="00153597">
        <w:rPr>
          <w:rFonts w:ascii="Times" w:eastAsia="Times New Roman" w:hAnsi="Times" w:cs="Times New Roman"/>
          <w:color w:val="000000" w:themeColor="text1"/>
          <w:sz w:val="24"/>
          <w:szCs w:val="24"/>
          <w:lang w:val="en-US"/>
        </w:rPr>
        <w:t>tips</w:t>
      </w:r>
      <w:r w:rsidR="00787088" w:rsidRPr="00153597">
        <w:rPr>
          <w:rFonts w:ascii="Times" w:eastAsia="Times New Roman" w:hAnsi="Times" w:cs="Times New Roman"/>
          <w:color w:val="000000" w:themeColor="text1"/>
          <w:sz w:val="24"/>
          <w:szCs w:val="24"/>
          <w:lang w:val="en-US"/>
        </w:rPr>
        <w:t xml:space="preserve"> of this letter are usually </w:t>
      </w:r>
      <w:r w:rsidR="00071A61" w:rsidRPr="00153597">
        <w:rPr>
          <w:rFonts w:ascii="Times" w:eastAsia="Times New Roman" w:hAnsi="Times" w:cs="Times New Roman"/>
          <w:color w:val="000000" w:themeColor="text1"/>
          <w:sz w:val="24"/>
          <w:szCs w:val="24"/>
          <w:lang w:val="en-US"/>
        </w:rPr>
        <w:t xml:space="preserve">understood </w:t>
      </w:r>
      <w:r w:rsidR="00722964" w:rsidRPr="00153597">
        <w:rPr>
          <w:rFonts w:ascii="Times" w:eastAsia="Times New Roman" w:hAnsi="Times" w:cs="Times New Roman"/>
          <w:color w:val="000000" w:themeColor="text1"/>
          <w:sz w:val="24"/>
          <w:szCs w:val="24"/>
          <w:lang w:val="en-US"/>
        </w:rPr>
        <w:t>as</w:t>
      </w:r>
      <w:r w:rsidR="00071A61" w:rsidRPr="00153597">
        <w:rPr>
          <w:rFonts w:ascii="Times" w:eastAsia="Times New Roman" w:hAnsi="Times" w:cs="Times New Roman"/>
          <w:color w:val="000000" w:themeColor="text1"/>
          <w:sz w:val="24"/>
          <w:szCs w:val="24"/>
          <w:lang w:val="en-US"/>
        </w:rPr>
        <w:t xml:space="preserve"> represent</w:t>
      </w:r>
      <w:r w:rsidR="00722964" w:rsidRPr="00153597">
        <w:rPr>
          <w:rFonts w:ascii="Times" w:eastAsia="Times New Roman" w:hAnsi="Times" w:cs="Times New Roman"/>
          <w:color w:val="000000" w:themeColor="text1"/>
          <w:sz w:val="24"/>
          <w:szCs w:val="24"/>
          <w:lang w:val="en-US"/>
        </w:rPr>
        <w:t>ing</w:t>
      </w:r>
      <w:r w:rsidR="00787088" w:rsidRPr="00153597">
        <w:rPr>
          <w:rFonts w:ascii="Times" w:eastAsia="Times New Roman" w:hAnsi="Times" w:cs="Times New Roman"/>
          <w:color w:val="000000" w:themeColor="text1"/>
          <w:sz w:val="24"/>
          <w:szCs w:val="24"/>
          <w:lang w:val="en-US"/>
        </w:rPr>
        <w:t xml:space="preserve"> three </w:t>
      </w:r>
      <w:r w:rsidR="00C61822">
        <w:rPr>
          <w:rFonts w:ascii="Times" w:eastAsia="Times New Roman" w:hAnsi="Times" w:cs="Times New Roman"/>
          <w:color w:val="000000" w:themeColor="text1"/>
          <w:sz w:val="24"/>
          <w:szCs w:val="24"/>
          <w:lang w:val="en-US"/>
        </w:rPr>
        <w:t xml:space="preserve">small letter </w:t>
      </w:r>
      <w:r w:rsidR="00C61822" w:rsidRPr="00934504">
        <w:rPr>
          <w:rFonts w:ascii="Times" w:eastAsia="Times New Roman" w:hAnsi="Times" w:cs="Times New Roman"/>
          <w:i/>
          <w:iCs/>
          <w:color w:val="000000" w:themeColor="text1"/>
          <w:sz w:val="24"/>
          <w:szCs w:val="24"/>
          <w:lang w:val="en-US"/>
        </w:rPr>
        <w:t>Yud</w:t>
      </w:r>
      <w:r w:rsidR="005317B8" w:rsidRPr="00934504">
        <w:rPr>
          <w:rFonts w:ascii="Times" w:eastAsia="Times New Roman" w:hAnsi="Times" w:cs="Times New Roman"/>
          <w:i/>
          <w:iCs/>
          <w:color w:val="000000" w:themeColor="text1"/>
          <w:sz w:val="24"/>
          <w:szCs w:val="24"/>
          <w:lang w:val="en-US"/>
        </w:rPr>
        <w:t>s</w:t>
      </w:r>
      <w:r w:rsidR="005317B8">
        <w:rPr>
          <w:rFonts w:ascii="Times" w:eastAsia="Times New Roman" w:hAnsi="Times" w:cs="Times New Roman"/>
          <w:i/>
          <w:iCs/>
          <w:color w:val="000000" w:themeColor="text1"/>
          <w:sz w:val="24"/>
          <w:szCs w:val="24"/>
          <w:lang w:val="en-US"/>
        </w:rPr>
        <w:t xml:space="preserve"> </w:t>
      </w:r>
      <w:r w:rsidR="005317B8">
        <w:rPr>
          <w:rFonts w:ascii="Times" w:eastAsia="Times New Roman" w:hAnsi="Times" w:cs="Times New Roman"/>
          <w:color w:val="000000" w:themeColor="text1"/>
          <w:sz w:val="24"/>
          <w:szCs w:val="24"/>
          <w:lang w:val="en-US"/>
        </w:rPr>
        <w:t>(</w:t>
      </w:r>
      <w:r w:rsidR="005317B8">
        <w:rPr>
          <w:rFonts w:ascii="Times" w:eastAsia="Times New Roman" w:hAnsi="Times" w:cs="Times New Roman" w:hint="cs"/>
          <w:color w:val="000000" w:themeColor="text1"/>
          <w:sz w:val="24"/>
          <w:szCs w:val="24"/>
          <w:rtl/>
          <w:lang w:val="en-US"/>
        </w:rPr>
        <w:t>(י</w:t>
      </w:r>
      <w:r w:rsidR="005317B8">
        <w:rPr>
          <w:rFonts w:ascii="Times" w:eastAsia="Times New Roman" w:hAnsi="Times" w:cs="Times New Roman"/>
          <w:color w:val="000000" w:themeColor="text1"/>
          <w:sz w:val="24"/>
          <w:szCs w:val="24"/>
          <w:lang w:val="en-US"/>
        </w:rPr>
        <w:t>,</w:t>
      </w:r>
      <w:r w:rsidR="00787088" w:rsidRPr="00153597">
        <w:rPr>
          <w:rFonts w:ascii="Times" w:eastAsia="Times New Roman" w:hAnsi="Times" w:cs="Times New Roman"/>
          <w:color w:val="000000" w:themeColor="text1"/>
          <w:sz w:val="24"/>
          <w:szCs w:val="24"/>
          <w:lang w:val="en-US"/>
        </w:rPr>
        <w:t xml:space="preserve"> </w:t>
      </w:r>
      <w:commentRangeStart w:id="8"/>
      <w:r w:rsidR="00787088" w:rsidRPr="00153597">
        <w:rPr>
          <w:rFonts w:ascii="Times" w:eastAsia="Times New Roman" w:hAnsi="Times" w:cs="Times New Roman"/>
          <w:color w:val="000000" w:themeColor="text1"/>
          <w:sz w:val="24"/>
          <w:szCs w:val="24"/>
          <w:lang w:val="en-US"/>
        </w:rPr>
        <w:t>and</w:t>
      </w:r>
      <w:commentRangeEnd w:id="8"/>
      <w:r w:rsidR="005317B8">
        <w:rPr>
          <w:rStyle w:val="CommentReference"/>
        </w:rPr>
        <w:commentReference w:id="8"/>
      </w:r>
      <w:r w:rsidR="00787088" w:rsidRPr="00153597">
        <w:rPr>
          <w:rFonts w:ascii="Times" w:eastAsia="Times New Roman" w:hAnsi="Times" w:cs="Times New Roman"/>
          <w:color w:val="000000" w:themeColor="text1"/>
          <w:sz w:val="24"/>
          <w:szCs w:val="24"/>
          <w:lang w:val="en-US"/>
        </w:rPr>
        <w:t xml:space="preserve"> are </w:t>
      </w:r>
      <w:r w:rsidR="00071A61" w:rsidRPr="00153597">
        <w:rPr>
          <w:rFonts w:ascii="Times" w:eastAsia="Times New Roman" w:hAnsi="Times" w:cs="Times New Roman"/>
          <w:color w:val="000000" w:themeColor="text1"/>
          <w:sz w:val="24"/>
          <w:szCs w:val="24"/>
          <w:lang w:val="en-US"/>
        </w:rPr>
        <w:t>th</w:t>
      </w:r>
      <w:r w:rsidR="00FA1949" w:rsidRPr="00153597">
        <w:rPr>
          <w:rFonts w:ascii="Times" w:eastAsia="Times New Roman" w:hAnsi="Times" w:cs="Times New Roman"/>
          <w:color w:val="000000" w:themeColor="text1"/>
          <w:sz w:val="24"/>
          <w:szCs w:val="24"/>
          <w:lang w:val="en-US"/>
        </w:rPr>
        <w:t>us</w:t>
      </w:r>
      <w:r w:rsidR="00071A61" w:rsidRPr="00153597">
        <w:rPr>
          <w:rFonts w:ascii="Times" w:eastAsia="Times New Roman" w:hAnsi="Times" w:cs="Times New Roman"/>
          <w:color w:val="000000" w:themeColor="text1"/>
          <w:sz w:val="24"/>
          <w:szCs w:val="24"/>
          <w:lang w:val="en-US"/>
        </w:rPr>
        <w:t xml:space="preserve"> </w:t>
      </w:r>
      <w:r w:rsidR="00787088" w:rsidRPr="00153597">
        <w:rPr>
          <w:rFonts w:ascii="Times" w:eastAsia="Times New Roman" w:hAnsi="Times" w:cs="Times New Roman"/>
          <w:color w:val="000000" w:themeColor="text1"/>
          <w:sz w:val="24"/>
          <w:szCs w:val="24"/>
          <w:lang w:val="en-US"/>
        </w:rPr>
        <w:t xml:space="preserve">associated with the three </w:t>
      </w:r>
      <w:r w:rsidR="00071A61" w:rsidRPr="00153597">
        <w:rPr>
          <w:rFonts w:ascii="Times" w:eastAsia="Times New Roman" w:hAnsi="Times" w:cs="Times New Roman"/>
          <w:color w:val="000000" w:themeColor="text1"/>
          <w:sz w:val="24"/>
          <w:szCs w:val="24"/>
          <w:lang w:val="en-US"/>
        </w:rPr>
        <w:t>patriarchs,</w:t>
      </w:r>
      <w:r w:rsidR="00787088" w:rsidRPr="00153597">
        <w:rPr>
          <w:rFonts w:ascii="Times" w:eastAsia="Times New Roman" w:hAnsi="Times" w:cs="Times New Roman"/>
          <w:color w:val="000000" w:themeColor="text1"/>
          <w:sz w:val="24"/>
          <w:szCs w:val="24"/>
          <w:lang w:val="en-US"/>
        </w:rPr>
        <w:t xml:space="preserve"> Abraham, Jacob</w:t>
      </w:r>
      <w:r w:rsidR="00071A61" w:rsidRPr="00153597">
        <w:rPr>
          <w:rFonts w:ascii="Times" w:eastAsia="Times New Roman" w:hAnsi="Times" w:cs="Times New Roman"/>
          <w:color w:val="000000" w:themeColor="text1"/>
          <w:sz w:val="24"/>
          <w:szCs w:val="24"/>
          <w:lang w:val="en-US"/>
        </w:rPr>
        <w:t>,</w:t>
      </w:r>
      <w:r w:rsidR="00787088" w:rsidRPr="00153597">
        <w:rPr>
          <w:rFonts w:ascii="Times" w:eastAsia="Times New Roman" w:hAnsi="Times" w:cs="Times New Roman"/>
          <w:color w:val="000000" w:themeColor="text1"/>
          <w:sz w:val="24"/>
          <w:szCs w:val="24"/>
          <w:lang w:val="en-US"/>
        </w:rPr>
        <w:t xml:space="preserve"> and </w:t>
      </w:r>
      <w:r w:rsidR="00071A61" w:rsidRPr="00153597">
        <w:rPr>
          <w:rFonts w:ascii="Times" w:eastAsia="Times New Roman" w:hAnsi="Times" w:cs="Times New Roman"/>
          <w:color w:val="000000" w:themeColor="text1"/>
          <w:sz w:val="24"/>
          <w:szCs w:val="24"/>
          <w:lang w:val="en-US"/>
        </w:rPr>
        <w:t>Isaac</w:t>
      </w:r>
      <w:r w:rsidR="00787088" w:rsidRPr="00153597">
        <w:rPr>
          <w:rFonts w:ascii="Times" w:eastAsia="Times New Roman" w:hAnsi="Times" w:cs="Times New Roman"/>
          <w:color w:val="000000" w:themeColor="text1"/>
          <w:sz w:val="24"/>
          <w:szCs w:val="24"/>
          <w:lang w:val="en-US"/>
        </w:rPr>
        <w:t xml:space="preserve">, whose </w:t>
      </w:r>
      <w:r w:rsidR="0028432F" w:rsidRPr="00153597">
        <w:rPr>
          <w:rFonts w:ascii="Times" w:eastAsia="Times New Roman" w:hAnsi="Times" w:cs="Times New Roman"/>
          <w:color w:val="000000" w:themeColor="text1"/>
          <w:sz w:val="24"/>
          <w:szCs w:val="24"/>
          <w:lang w:val="en-US"/>
        </w:rPr>
        <w:t>“</w:t>
      </w:r>
      <w:r w:rsidR="00071A61" w:rsidRPr="00153597">
        <w:rPr>
          <w:rFonts w:ascii="Times" w:eastAsia="Times New Roman" w:hAnsi="Times" w:cs="Times New Roman"/>
          <w:color w:val="000000" w:themeColor="text1"/>
          <w:sz w:val="24"/>
          <w:szCs w:val="24"/>
          <w:lang w:val="en-US"/>
        </w:rPr>
        <w:t>virtue</w:t>
      </w:r>
      <w:r w:rsidR="0028432F" w:rsidRPr="00153597">
        <w:rPr>
          <w:rFonts w:ascii="Times" w:eastAsia="Times New Roman" w:hAnsi="Times" w:cs="Times New Roman"/>
          <w:color w:val="000000" w:themeColor="text1"/>
          <w:sz w:val="24"/>
          <w:szCs w:val="24"/>
          <w:lang w:val="en-US"/>
        </w:rPr>
        <w:t>”</w:t>
      </w:r>
      <w:r w:rsidR="00787088" w:rsidRPr="00153597">
        <w:rPr>
          <w:rFonts w:ascii="Times" w:eastAsia="Times New Roman" w:hAnsi="Times" w:cs="Times New Roman"/>
          <w:color w:val="000000" w:themeColor="text1"/>
          <w:sz w:val="24"/>
          <w:szCs w:val="24"/>
          <w:lang w:val="en-US"/>
        </w:rPr>
        <w:t xml:space="preserve"> protect</w:t>
      </w:r>
      <w:r w:rsidR="00A74489" w:rsidRPr="00153597">
        <w:rPr>
          <w:rFonts w:ascii="Times" w:eastAsia="Times New Roman" w:hAnsi="Times" w:cs="Times New Roman"/>
          <w:color w:val="000000" w:themeColor="text1"/>
          <w:sz w:val="24"/>
          <w:szCs w:val="24"/>
          <w:lang w:val="en-US"/>
        </w:rPr>
        <w:t>s</w:t>
      </w:r>
      <w:r w:rsidR="00787088" w:rsidRPr="00153597">
        <w:rPr>
          <w:rFonts w:ascii="Times" w:eastAsia="Times New Roman" w:hAnsi="Times" w:cs="Times New Roman"/>
          <w:color w:val="000000" w:themeColor="text1"/>
          <w:sz w:val="24"/>
          <w:szCs w:val="24"/>
          <w:lang w:val="en-US"/>
        </w:rPr>
        <w:t xml:space="preserve"> Jews. In </w:t>
      </w:r>
      <w:r w:rsidR="00A74489" w:rsidRPr="00153597">
        <w:rPr>
          <w:rFonts w:ascii="Times" w:eastAsia="Times New Roman" w:hAnsi="Times" w:cs="Times New Roman"/>
          <w:color w:val="000000" w:themeColor="text1"/>
          <w:sz w:val="24"/>
          <w:szCs w:val="24"/>
          <w:lang w:val="en-US"/>
        </w:rPr>
        <w:t xml:space="preserve">the </w:t>
      </w:r>
      <w:r w:rsidR="00787088" w:rsidRPr="00153597">
        <w:rPr>
          <w:rFonts w:ascii="Times" w:eastAsia="Times New Roman" w:hAnsi="Times" w:cs="Times New Roman"/>
          <w:color w:val="000000" w:themeColor="text1"/>
          <w:sz w:val="24"/>
          <w:szCs w:val="24"/>
          <w:lang w:val="en-US"/>
        </w:rPr>
        <w:t xml:space="preserve">Kabbalah, </w:t>
      </w:r>
      <w:r w:rsidR="00A74489" w:rsidRPr="00153597">
        <w:rPr>
          <w:rFonts w:ascii="Times" w:eastAsia="Times New Roman" w:hAnsi="Times" w:cs="Times New Roman"/>
          <w:i/>
          <w:iCs/>
          <w:color w:val="000000" w:themeColor="text1"/>
          <w:sz w:val="24"/>
          <w:szCs w:val="24"/>
          <w:lang w:val="en-US"/>
        </w:rPr>
        <w:t>S</w:t>
      </w:r>
      <w:r w:rsidR="00787088" w:rsidRPr="00153597">
        <w:rPr>
          <w:rFonts w:ascii="Times" w:eastAsia="Times New Roman" w:hAnsi="Times" w:cs="Times New Roman"/>
          <w:i/>
          <w:iCs/>
          <w:color w:val="000000" w:themeColor="text1"/>
          <w:sz w:val="24"/>
          <w:szCs w:val="24"/>
          <w:lang w:val="en-US"/>
        </w:rPr>
        <w:t>hin</w:t>
      </w:r>
      <w:r w:rsidR="00787088" w:rsidRPr="00153597">
        <w:rPr>
          <w:rFonts w:ascii="Times" w:eastAsia="Times New Roman" w:hAnsi="Times" w:cs="Times New Roman"/>
          <w:color w:val="000000" w:themeColor="text1"/>
          <w:sz w:val="24"/>
          <w:szCs w:val="24"/>
          <w:lang w:val="en-US"/>
        </w:rPr>
        <w:t xml:space="preserve"> corresponds to the </w:t>
      </w:r>
      <w:r w:rsidR="00A74489" w:rsidRPr="00153597">
        <w:rPr>
          <w:rFonts w:ascii="Times" w:eastAsia="Times New Roman" w:hAnsi="Times" w:cs="Times New Roman"/>
          <w:color w:val="000000" w:themeColor="text1"/>
          <w:sz w:val="24"/>
          <w:szCs w:val="24"/>
          <w:lang w:val="en-US"/>
        </w:rPr>
        <w:t>sphere of</w:t>
      </w:r>
      <w:r w:rsidR="00787088" w:rsidRPr="00153597">
        <w:rPr>
          <w:rFonts w:ascii="Times" w:eastAsia="Times New Roman" w:hAnsi="Times" w:cs="Times New Roman"/>
          <w:color w:val="000000" w:themeColor="text1"/>
          <w:sz w:val="24"/>
          <w:szCs w:val="24"/>
          <w:lang w:val="en-US"/>
        </w:rPr>
        <w:t xml:space="preserve"> </w:t>
      </w:r>
      <w:r w:rsidR="00787088" w:rsidRPr="00153597">
        <w:rPr>
          <w:rFonts w:ascii="Times" w:eastAsia="Times New Roman" w:hAnsi="Times" w:cs="Times New Roman"/>
          <w:i/>
          <w:iCs/>
          <w:color w:val="000000" w:themeColor="text1"/>
          <w:sz w:val="24"/>
          <w:szCs w:val="24"/>
          <w:lang w:val="en-US"/>
        </w:rPr>
        <w:t>Gvura</w:t>
      </w:r>
      <w:r w:rsidR="00787088" w:rsidRPr="00153597">
        <w:rPr>
          <w:rFonts w:ascii="Times" w:eastAsia="Times New Roman" w:hAnsi="Times" w:cs="Times New Roman"/>
          <w:color w:val="000000" w:themeColor="text1"/>
          <w:sz w:val="24"/>
          <w:szCs w:val="24"/>
          <w:lang w:val="en-US"/>
        </w:rPr>
        <w:t xml:space="preserve"> (valor, courage), which, in turn, corresponds to the </w:t>
      </w:r>
      <w:r w:rsidR="00A74489" w:rsidRPr="00153597">
        <w:rPr>
          <w:rFonts w:ascii="Times" w:eastAsia="Times New Roman" w:hAnsi="Times" w:cs="Times New Roman"/>
          <w:color w:val="000000" w:themeColor="text1"/>
          <w:sz w:val="24"/>
          <w:szCs w:val="24"/>
          <w:lang w:val="en-US"/>
        </w:rPr>
        <w:t>Patriarch</w:t>
      </w:r>
      <w:r w:rsidR="00787088" w:rsidRPr="00153597">
        <w:rPr>
          <w:rFonts w:ascii="Times" w:eastAsia="Times New Roman" w:hAnsi="Times" w:cs="Times New Roman"/>
          <w:color w:val="000000" w:themeColor="text1"/>
          <w:sz w:val="24"/>
          <w:szCs w:val="24"/>
          <w:lang w:val="en-US"/>
        </w:rPr>
        <w:t xml:space="preserve"> </w:t>
      </w:r>
      <w:r w:rsidR="00A74489" w:rsidRPr="00153597">
        <w:rPr>
          <w:rFonts w:ascii="Times" w:eastAsia="Times New Roman" w:hAnsi="Times" w:cs="Times New Roman"/>
          <w:color w:val="000000" w:themeColor="text1"/>
          <w:sz w:val="24"/>
          <w:szCs w:val="24"/>
          <w:lang w:val="en-US"/>
        </w:rPr>
        <w:t>Isaac</w:t>
      </w:r>
      <w:r w:rsidR="00787088" w:rsidRPr="00153597">
        <w:rPr>
          <w:rFonts w:ascii="Times" w:eastAsia="Times New Roman" w:hAnsi="Times" w:cs="Times New Roman"/>
          <w:color w:val="000000" w:themeColor="text1"/>
          <w:sz w:val="24"/>
          <w:szCs w:val="24"/>
          <w:lang w:val="en-US"/>
        </w:rPr>
        <w:t xml:space="preserve">. </w:t>
      </w:r>
      <w:r w:rsidR="00A74489" w:rsidRPr="00153597">
        <w:rPr>
          <w:rFonts w:ascii="Times" w:eastAsia="Times New Roman" w:hAnsi="Times" w:cs="Times New Roman"/>
          <w:color w:val="000000" w:themeColor="text1"/>
          <w:sz w:val="24"/>
          <w:szCs w:val="24"/>
          <w:lang w:val="en-US"/>
        </w:rPr>
        <w:t>P</w:t>
      </w:r>
      <w:r w:rsidR="00787088" w:rsidRPr="00153597">
        <w:rPr>
          <w:rFonts w:ascii="Times" w:eastAsia="Times New Roman" w:hAnsi="Times" w:cs="Times New Roman"/>
          <w:color w:val="000000" w:themeColor="text1"/>
          <w:sz w:val="24"/>
          <w:szCs w:val="24"/>
          <w:lang w:val="en-US"/>
        </w:rPr>
        <w:t xml:space="preserve">assive </w:t>
      </w:r>
      <w:r w:rsidR="00A74489" w:rsidRPr="00153597">
        <w:rPr>
          <w:rFonts w:ascii="Times" w:eastAsia="Times New Roman" w:hAnsi="Times" w:cs="Times New Roman"/>
          <w:color w:val="000000" w:themeColor="text1"/>
          <w:sz w:val="24"/>
          <w:szCs w:val="24"/>
          <w:lang w:val="en-US"/>
        </w:rPr>
        <w:t>during</w:t>
      </w:r>
      <w:r w:rsidR="00787088" w:rsidRPr="00153597">
        <w:rPr>
          <w:rFonts w:ascii="Times" w:eastAsia="Times New Roman" w:hAnsi="Times" w:cs="Times New Roman"/>
          <w:color w:val="000000" w:themeColor="text1"/>
          <w:sz w:val="24"/>
          <w:szCs w:val="24"/>
          <w:lang w:val="en-US"/>
        </w:rPr>
        <w:t xml:space="preserve"> the </w:t>
      </w:r>
      <w:r w:rsidR="0028432F" w:rsidRPr="00153597">
        <w:rPr>
          <w:rFonts w:ascii="Times" w:eastAsia="Times New Roman" w:hAnsi="Times" w:cs="Times New Roman"/>
          <w:color w:val="000000" w:themeColor="text1"/>
          <w:sz w:val="24"/>
          <w:szCs w:val="24"/>
          <w:lang w:val="en-US"/>
        </w:rPr>
        <w:t>“</w:t>
      </w:r>
      <w:r w:rsidR="00787088" w:rsidRPr="00153597">
        <w:rPr>
          <w:rFonts w:ascii="Times" w:eastAsia="Times New Roman" w:hAnsi="Times" w:cs="Times New Roman"/>
          <w:color w:val="000000" w:themeColor="text1"/>
          <w:sz w:val="24"/>
          <w:szCs w:val="24"/>
          <w:lang w:val="en-US"/>
        </w:rPr>
        <w:t>sacrifice of Adam</w:t>
      </w:r>
      <w:r w:rsidR="00A74489" w:rsidRPr="00153597">
        <w:rPr>
          <w:rFonts w:ascii="Times" w:eastAsia="Times New Roman" w:hAnsi="Times" w:cs="Times New Roman"/>
          <w:color w:val="000000" w:themeColor="text1"/>
          <w:sz w:val="24"/>
          <w:szCs w:val="24"/>
          <w:lang w:val="en-US"/>
        </w:rPr>
        <w:t>,</w:t>
      </w:r>
      <w:r w:rsidR="0028432F" w:rsidRPr="00153597">
        <w:rPr>
          <w:rFonts w:ascii="Times" w:eastAsia="Times New Roman" w:hAnsi="Times" w:cs="Times New Roman"/>
          <w:color w:val="000000" w:themeColor="text1"/>
          <w:sz w:val="24"/>
          <w:szCs w:val="24"/>
          <w:lang w:val="en-US"/>
        </w:rPr>
        <w:t>”</w:t>
      </w:r>
      <w:r w:rsidR="00A74489" w:rsidRPr="00153597">
        <w:rPr>
          <w:rFonts w:ascii="Times" w:eastAsia="Times New Roman" w:hAnsi="Times" w:cs="Times New Roman"/>
          <w:color w:val="000000" w:themeColor="text1"/>
          <w:sz w:val="24"/>
          <w:szCs w:val="24"/>
          <w:lang w:val="en-US"/>
        </w:rPr>
        <w:t xml:space="preserve"> </w:t>
      </w:r>
      <w:r w:rsidR="00722964" w:rsidRPr="00153597">
        <w:rPr>
          <w:rFonts w:ascii="Times" w:eastAsia="Times New Roman" w:hAnsi="Times" w:cs="Times New Roman"/>
          <w:color w:val="000000" w:themeColor="text1"/>
          <w:sz w:val="24"/>
          <w:szCs w:val="24"/>
          <w:lang w:val="en-US"/>
        </w:rPr>
        <w:t>Isaac</w:t>
      </w:r>
      <w:r w:rsidR="00A74489" w:rsidRPr="00153597">
        <w:rPr>
          <w:rFonts w:ascii="Times" w:eastAsia="Times New Roman" w:hAnsi="Times" w:cs="Times New Roman"/>
          <w:color w:val="000000" w:themeColor="text1"/>
          <w:sz w:val="24"/>
          <w:szCs w:val="24"/>
          <w:lang w:val="en-US"/>
        </w:rPr>
        <w:t xml:space="preserve"> accept</w:t>
      </w:r>
      <w:r w:rsidR="00722964" w:rsidRPr="00153597">
        <w:rPr>
          <w:rFonts w:ascii="Times" w:eastAsia="Times New Roman" w:hAnsi="Times" w:cs="Times New Roman"/>
          <w:color w:val="000000" w:themeColor="text1"/>
          <w:sz w:val="24"/>
          <w:szCs w:val="24"/>
          <w:lang w:val="en-US"/>
        </w:rPr>
        <w:t>s</w:t>
      </w:r>
      <w:r w:rsidR="00787088" w:rsidRPr="00153597">
        <w:rPr>
          <w:rFonts w:ascii="Times" w:eastAsia="Times New Roman" w:hAnsi="Times" w:cs="Times New Roman"/>
          <w:color w:val="000000" w:themeColor="text1"/>
          <w:sz w:val="24"/>
          <w:szCs w:val="24"/>
          <w:lang w:val="en-US"/>
        </w:rPr>
        <w:t xml:space="preserve"> </w:t>
      </w:r>
      <w:r w:rsidR="00096B4E" w:rsidRPr="00153597">
        <w:rPr>
          <w:rFonts w:ascii="Times" w:eastAsia="Times New Roman" w:hAnsi="Times" w:cs="Times New Roman"/>
          <w:color w:val="000000" w:themeColor="text1"/>
          <w:sz w:val="24"/>
          <w:szCs w:val="24"/>
          <w:lang w:val="en-US"/>
        </w:rPr>
        <w:t>God</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00A74489" w:rsidRPr="00153597">
        <w:rPr>
          <w:rFonts w:ascii="Times" w:eastAsia="Times New Roman" w:hAnsi="Times" w:cs="Times New Roman"/>
          <w:color w:val="000000" w:themeColor="text1"/>
          <w:sz w:val="24"/>
          <w:szCs w:val="24"/>
          <w:lang w:val="en-US"/>
        </w:rPr>
        <w:t>decision</w:t>
      </w:r>
      <w:r w:rsidR="00787088" w:rsidRPr="00153597">
        <w:rPr>
          <w:rFonts w:ascii="Times" w:eastAsia="Times New Roman" w:hAnsi="Times" w:cs="Times New Roman"/>
          <w:color w:val="000000" w:themeColor="text1"/>
          <w:sz w:val="24"/>
          <w:szCs w:val="24"/>
          <w:lang w:val="en-US"/>
        </w:rPr>
        <w:t xml:space="preserve"> </w:t>
      </w:r>
      <w:r w:rsidR="0028432F" w:rsidRPr="00153597">
        <w:rPr>
          <w:rFonts w:ascii="Times" w:eastAsia="Times New Roman" w:hAnsi="Times" w:cs="Times New Roman"/>
          <w:color w:val="000000" w:themeColor="text1"/>
          <w:sz w:val="24"/>
          <w:szCs w:val="24"/>
          <w:lang w:val="en-US"/>
        </w:rPr>
        <w:t>but</w:t>
      </w:r>
      <w:r w:rsidR="00787088" w:rsidRPr="00153597">
        <w:rPr>
          <w:rFonts w:ascii="Times" w:eastAsia="Times New Roman" w:hAnsi="Times" w:cs="Times New Roman"/>
          <w:color w:val="000000" w:themeColor="text1"/>
          <w:sz w:val="24"/>
          <w:szCs w:val="24"/>
          <w:lang w:val="en-US"/>
        </w:rPr>
        <w:t xml:space="preserve"> </w:t>
      </w:r>
      <w:r w:rsidR="00722964" w:rsidRPr="00153597">
        <w:rPr>
          <w:rFonts w:ascii="Times" w:eastAsia="Times New Roman" w:hAnsi="Times" w:cs="Times New Roman"/>
          <w:color w:val="000000" w:themeColor="text1"/>
          <w:sz w:val="24"/>
          <w:szCs w:val="24"/>
          <w:lang w:val="en-US"/>
        </w:rPr>
        <w:t>i</w:t>
      </w:r>
      <w:r w:rsidR="00787088" w:rsidRPr="00153597">
        <w:rPr>
          <w:rFonts w:ascii="Times" w:eastAsia="Times New Roman" w:hAnsi="Times" w:cs="Times New Roman"/>
          <w:color w:val="000000" w:themeColor="text1"/>
          <w:sz w:val="24"/>
          <w:szCs w:val="24"/>
          <w:lang w:val="en-US"/>
        </w:rPr>
        <w:t>s not sacrificed at the last</w:t>
      </w:r>
      <w:r w:rsidR="0028432F" w:rsidRPr="00153597">
        <w:rPr>
          <w:rFonts w:ascii="Times" w:eastAsia="Times New Roman" w:hAnsi="Times" w:cs="Times New Roman"/>
          <w:color w:val="000000" w:themeColor="text1"/>
          <w:sz w:val="24"/>
          <w:szCs w:val="24"/>
          <w:lang w:val="en-US"/>
        </w:rPr>
        <w:t xml:space="preserve"> minute</w:t>
      </w:r>
      <w:r w:rsidR="00787088" w:rsidRPr="00153597">
        <w:rPr>
          <w:rFonts w:ascii="Times" w:eastAsia="Times New Roman" w:hAnsi="Times" w:cs="Times New Roman"/>
          <w:color w:val="000000" w:themeColor="text1"/>
          <w:sz w:val="24"/>
          <w:szCs w:val="24"/>
          <w:lang w:val="en-US"/>
        </w:rPr>
        <w:t>. Therefore,</w:t>
      </w:r>
      <w:r w:rsidR="0028432F" w:rsidRPr="00153597">
        <w:rPr>
          <w:rFonts w:ascii="Times" w:eastAsia="Times New Roman" w:hAnsi="Times" w:cs="Times New Roman"/>
          <w:color w:val="000000" w:themeColor="text1"/>
          <w:sz w:val="24"/>
          <w:szCs w:val="24"/>
          <w:lang w:val="en-US"/>
        </w:rPr>
        <w:t xml:space="preserve"> </w:t>
      </w:r>
      <w:r w:rsidR="00787088" w:rsidRPr="00153597">
        <w:rPr>
          <w:rFonts w:ascii="Times" w:eastAsia="Times New Roman" w:hAnsi="Times" w:cs="Times New Roman"/>
          <w:color w:val="000000" w:themeColor="text1"/>
          <w:sz w:val="24"/>
          <w:szCs w:val="24"/>
          <w:lang w:val="en-US"/>
        </w:rPr>
        <w:t xml:space="preserve">hope for </w:t>
      </w:r>
      <w:r w:rsidR="00787088" w:rsidRPr="00153597">
        <w:rPr>
          <w:rFonts w:ascii="Times" w:eastAsia="Times New Roman" w:hAnsi="Times" w:cs="Times New Roman"/>
          <w:i/>
          <w:iCs/>
          <w:color w:val="000000" w:themeColor="text1"/>
          <w:sz w:val="24"/>
          <w:szCs w:val="24"/>
          <w:lang w:val="en-US"/>
        </w:rPr>
        <w:t>Shin</w:t>
      </w:r>
      <w:r w:rsidR="00787088" w:rsidRPr="00153597">
        <w:rPr>
          <w:rFonts w:ascii="Times" w:eastAsia="Times New Roman" w:hAnsi="Times" w:cs="Times New Roman"/>
          <w:color w:val="000000" w:themeColor="text1"/>
          <w:sz w:val="24"/>
          <w:szCs w:val="24"/>
          <w:lang w:val="en-US"/>
        </w:rPr>
        <w:t xml:space="preserve"> </w:t>
      </w:r>
      <w:r w:rsidR="0028432F" w:rsidRPr="00153597">
        <w:rPr>
          <w:rFonts w:ascii="Times" w:eastAsia="Times New Roman" w:hAnsi="Times" w:cs="Times New Roman"/>
          <w:color w:val="000000" w:themeColor="text1"/>
          <w:sz w:val="24"/>
          <w:szCs w:val="24"/>
          <w:lang w:val="en-US"/>
        </w:rPr>
        <w:t xml:space="preserve">amounts to </w:t>
      </w:r>
      <w:r w:rsidR="00787088" w:rsidRPr="00153597">
        <w:rPr>
          <w:rFonts w:ascii="Times" w:eastAsia="Times New Roman" w:hAnsi="Times" w:cs="Times New Roman"/>
          <w:color w:val="000000" w:themeColor="text1"/>
          <w:sz w:val="24"/>
          <w:szCs w:val="24"/>
          <w:lang w:val="en-US"/>
        </w:rPr>
        <w:t xml:space="preserve">hope for survival in </w:t>
      </w:r>
      <w:r w:rsidR="0028432F" w:rsidRPr="00153597">
        <w:rPr>
          <w:rFonts w:ascii="Times" w:eastAsia="Times New Roman" w:hAnsi="Times" w:cs="Times New Roman"/>
          <w:color w:val="000000" w:themeColor="text1"/>
          <w:sz w:val="24"/>
          <w:szCs w:val="24"/>
          <w:lang w:val="en-US"/>
        </w:rPr>
        <w:t>situations</w:t>
      </w:r>
      <w:r w:rsidR="00787088" w:rsidRPr="00153597">
        <w:rPr>
          <w:rFonts w:ascii="Times" w:eastAsia="Times New Roman" w:hAnsi="Times" w:cs="Times New Roman"/>
          <w:color w:val="000000" w:themeColor="text1"/>
          <w:sz w:val="24"/>
          <w:szCs w:val="24"/>
          <w:lang w:val="en-US"/>
        </w:rPr>
        <w:t xml:space="preserve"> where death seems inevitable. </w:t>
      </w:r>
      <w:r w:rsidR="0028432F" w:rsidRPr="00153597">
        <w:rPr>
          <w:rFonts w:ascii="Times" w:eastAsia="Times New Roman" w:hAnsi="Times" w:cs="Times New Roman"/>
          <w:color w:val="000000" w:themeColor="text1"/>
          <w:sz w:val="24"/>
          <w:szCs w:val="24"/>
          <w:lang w:val="en-US"/>
        </w:rPr>
        <w:t>In fact</w:t>
      </w:r>
      <w:r w:rsidR="00787088" w:rsidRPr="00153597">
        <w:rPr>
          <w:rFonts w:ascii="Times" w:eastAsia="Times New Roman" w:hAnsi="Times" w:cs="Times New Roman"/>
          <w:color w:val="000000" w:themeColor="text1"/>
          <w:sz w:val="24"/>
          <w:szCs w:val="24"/>
          <w:lang w:val="en-US"/>
        </w:rPr>
        <w:t xml:space="preserve">, </w:t>
      </w:r>
      <w:r w:rsidR="0028432F" w:rsidRPr="00153597">
        <w:rPr>
          <w:rFonts w:ascii="Times" w:eastAsia="Times New Roman" w:hAnsi="Times" w:cs="Times New Roman"/>
          <w:color w:val="000000" w:themeColor="text1"/>
          <w:sz w:val="24"/>
          <w:szCs w:val="24"/>
          <w:lang w:val="en-US"/>
        </w:rPr>
        <w:t>it is right</w:t>
      </w:r>
      <w:r w:rsidR="00787088" w:rsidRPr="00153597">
        <w:rPr>
          <w:rFonts w:ascii="Times" w:eastAsia="Times New Roman" w:hAnsi="Times" w:cs="Times New Roman"/>
          <w:color w:val="000000" w:themeColor="text1"/>
          <w:sz w:val="24"/>
          <w:szCs w:val="24"/>
          <w:lang w:val="en-US"/>
        </w:rPr>
        <w:t xml:space="preserve"> </w:t>
      </w:r>
      <w:r w:rsidR="00787088" w:rsidRPr="00153597">
        <w:rPr>
          <w:rFonts w:ascii="Times" w:eastAsia="Times New Roman" w:hAnsi="Times" w:cs="Times New Roman"/>
          <w:color w:val="000000" w:themeColor="text1"/>
          <w:sz w:val="24"/>
          <w:szCs w:val="24"/>
          <w:lang w:val="en-US"/>
        </w:rPr>
        <w:lastRenderedPageBreak/>
        <w:t>after this scene</w:t>
      </w:r>
      <w:r w:rsidR="0028432F" w:rsidRPr="00153597">
        <w:rPr>
          <w:rFonts w:ascii="Times" w:eastAsia="Times New Roman" w:hAnsi="Times" w:cs="Times New Roman"/>
          <w:color w:val="000000" w:themeColor="text1"/>
          <w:sz w:val="24"/>
          <w:szCs w:val="24"/>
          <w:lang w:val="en-US"/>
        </w:rPr>
        <w:t xml:space="preserve"> that</w:t>
      </w:r>
      <w:r w:rsidR="00787088" w:rsidRPr="00153597">
        <w:rPr>
          <w:rFonts w:ascii="Times" w:eastAsia="Times New Roman" w:hAnsi="Times" w:cs="Times New Roman"/>
          <w:color w:val="000000" w:themeColor="text1"/>
          <w:sz w:val="24"/>
          <w:szCs w:val="24"/>
          <w:lang w:val="en-US"/>
        </w:rPr>
        <w:t xml:space="preserve"> the </w:t>
      </w:r>
      <w:r w:rsidR="0028432F" w:rsidRPr="00153597">
        <w:rPr>
          <w:rFonts w:ascii="Times" w:eastAsia="Times New Roman" w:hAnsi="Times" w:cs="Times New Roman"/>
          <w:color w:val="000000" w:themeColor="text1"/>
          <w:sz w:val="24"/>
          <w:szCs w:val="24"/>
          <w:lang w:val="en-US"/>
        </w:rPr>
        <w:t>protagonist lands on</w:t>
      </w:r>
      <w:r w:rsidR="00787088" w:rsidRPr="00153597">
        <w:rPr>
          <w:rFonts w:ascii="Times" w:eastAsia="Times New Roman" w:hAnsi="Times" w:cs="Times New Roman"/>
          <w:color w:val="000000" w:themeColor="text1"/>
          <w:sz w:val="24"/>
          <w:szCs w:val="24"/>
          <w:lang w:val="en-US"/>
        </w:rPr>
        <w:t xml:space="preserve"> the idea of ​​impersonating a Ukrainian, which saves his life.</w:t>
      </w:r>
    </w:p>
    <w:p w14:paraId="35A0D4E7" w14:textId="77777777" w:rsidR="00FA1949" w:rsidRPr="00153597" w:rsidRDefault="00FA1949" w:rsidP="00ED7932">
      <w:pPr>
        <w:spacing w:line="360" w:lineRule="auto"/>
        <w:ind w:firstLine="720"/>
        <w:jc w:val="both"/>
        <w:rPr>
          <w:rFonts w:ascii="Times" w:eastAsia="Times New Roman" w:hAnsi="Times" w:cs="Times New Roman"/>
          <w:color w:val="000000" w:themeColor="text1"/>
          <w:sz w:val="24"/>
          <w:szCs w:val="24"/>
          <w:lang w:val="en-US"/>
        </w:rPr>
      </w:pPr>
    </w:p>
    <w:p w14:paraId="078FD0A3" w14:textId="2B13F3E3" w:rsidR="00ED7932" w:rsidRPr="00153597" w:rsidRDefault="00ED7932" w:rsidP="00ED7932">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 xml:space="preserve">Although real historical characters and events do appear in the work, their </w:t>
      </w:r>
      <w:r w:rsidR="00FA1949"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authenticity</w:t>
      </w:r>
      <w:r w:rsidR="00FA1949"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or </w:t>
      </w:r>
      <w:r w:rsidR="00FA1949"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inaccuracy</w:t>
      </w:r>
      <w:r w:rsidR="00FA1949"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does not bear any critical weight </w:t>
      </w:r>
      <w:r w:rsidR="001653C1">
        <w:rPr>
          <w:rFonts w:ascii="Times" w:eastAsia="Times New Roman" w:hAnsi="Times" w:cs="Times New Roman"/>
          <w:color w:val="000000" w:themeColor="text1"/>
          <w:sz w:val="24"/>
          <w:szCs w:val="24"/>
          <w:lang w:val="en-US"/>
        </w:rPr>
        <w:t>i</w:t>
      </w:r>
      <w:r w:rsidR="001653C1" w:rsidRPr="00153597">
        <w:rPr>
          <w:rFonts w:ascii="Times" w:eastAsia="Times New Roman" w:hAnsi="Times" w:cs="Times New Roman"/>
          <w:color w:val="000000" w:themeColor="text1"/>
          <w:sz w:val="24"/>
          <w:szCs w:val="24"/>
          <w:lang w:val="en-US"/>
        </w:rPr>
        <w:t xml:space="preserve">n </w:t>
      </w:r>
      <w:r w:rsidRPr="00153597">
        <w:rPr>
          <w:rFonts w:ascii="Times" w:eastAsia="Times New Roman" w:hAnsi="Times" w:cs="Times New Roman"/>
          <w:color w:val="000000" w:themeColor="text1"/>
          <w:sz w:val="24"/>
          <w:szCs w:val="24"/>
          <w:lang w:val="en-US"/>
        </w:rPr>
        <w:t xml:space="preserve">the study of </w:t>
      </w:r>
      <w:r w:rsidR="00096B4E" w:rsidRPr="00153597">
        <w:rPr>
          <w:rFonts w:ascii="Times" w:eastAsia="Times New Roman" w:hAnsi="Times" w:cs="Times New Roman"/>
          <w:color w:val="000000" w:themeColor="text1"/>
          <w:sz w:val="24"/>
          <w:szCs w:val="24"/>
          <w:lang w:val="en-US"/>
        </w:rPr>
        <w:t>Rawicz</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Pr="00153597">
        <w:rPr>
          <w:rFonts w:ascii="Times" w:eastAsia="Times New Roman" w:hAnsi="Times" w:cs="Times New Roman"/>
          <w:color w:val="000000" w:themeColor="text1"/>
          <w:sz w:val="24"/>
          <w:szCs w:val="24"/>
          <w:lang w:val="en-US"/>
        </w:rPr>
        <w:t>biography. In as much as these characters, places, and events</w:t>
      </w:r>
      <w:r w:rsidR="00670801" w:rsidRPr="00153597">
        <w:rPr>
          <w:rFonts w:ascii="Times" w:eastAsia="Times New Roman" w:hAnsi="Times" w:cs="Times New Roman"/>
          <w:color w:val="000000" w:themeColor="text1"/>
          <w:sz w:val="24"/>
          <w:szCs w:val="24"/>
          <w:lang w:val="en-US"/>
        </w:rPr>
        <w:t xml:space="preserve"> did exist</w:t>
      </w:r>
      <w:r w:rsidRPr="00153597">
        <w:rPr>
          <w:rFonts w:ascii="Times" w:eastAsia="Times New Roman" w:hAnsi="Times" w:cs="Times New Roman"/>
          <w:color w:val="000000" w:themeColor="text1"/>
          <w:sz w:val="24"/>
          <w:szCs w:val="24"/>
          <w:lang w:val="en-US"/>
        </w:rPr>
        <w:t xml:space="preserve">, </w:t>
      </w:r>
      <w:r w:rsidR="00670801" w:rsidRPr="00153597">
        <w:rPr>
          <w:rFonts w:ascii="Times" w:eastAsia="Times New Roman" w:hAnsi="Times" w:cs="Times New Roman"/>
          <w:color w:val="000000" w:themeColor="text1"/>
          <w:sz w:val="24"/>
          <w:szCs w:val="24"/>
          <w:lang w:val="en-US"/>
        </w:rPr>
        <w:t>they ar</w:t>
      </w:r>
      <w:r w:rsidRPr="00153597">
        <w:rPr>
          <w:rFonts w:ascii="Times" w:eastAsia="Times New Roman" w:hAnsi="Times" w:cs="Times New Roman"/>
          <w:color w:val="000000" w:themeColor="text1"/>
          <w:sz w:val="24"/>
          <w:szCs w:val="24"/>
          <w:lang w:val="en-US"/>
        </w:rPr>
        <w:t xml:space="preserve">e not necessarily </w:t>
      </w:r>
      <w:r w:rsidR="00670801" w:rsidRPr="00153597">
        <w:rPr>
          <w:rFonts w:ascii="Times" w:eastAsia="Times New Roman" w:hAnsi="Times" w:cs="Times New Roman"/>
          <w:color w:val="000000" w:themeColor="text1"/>
          <w:sz w:val="24"/>
          <w:szCs w:val="24"/>
          <w:lang w:val="en-US"/>
        </w:rPr>
        <w:t>ones</w:t>
      </w:r>
      <w:r w:rsidRPr="00153597">
        <w:rPr>
          <w:rFonts w:ascii="Times" w:eastAsia="Times New Roman" w:hAnsi="Times" w:cs="Times New Roman"/>
          <w:color w:val="000000" w:themeColor="text1"/>
          <w:sz w:val="24"/>
          <w:szCs w:val="24"/>
          <w:lang w:val="en-US"/>
        </w:rPr>
        <w:t xml:space="preserve"> that the author himself saw or experienced.</w:t>
      </w:r>
      <w:r w:rsidR="00670801" w:rsidRPr="00153597">
        <w:rPr>
          <w:rFonts w:ascii="Times" w:eastAsia="Times New Roman" w:hAnsi="Times" w:cs="Times New Roman"/>
          <w:color w:val="000000" w:themeColor="text1"/>
          <w:sz w:val="24"/>
          <w:szCs w:val="24"/>
          <w:lang w:val="en-US"/>
        </w:rPr>
        <w:t xml:space="preserve"> What does carry great weight, however, is</w:t>
      </w:r>
      <w:r w:rsidRPr="00153597">
        <w:rPr>
          <w:rFonts w:ascii="Times" w:eastAsia="Times New Roman" w:hAnsi="Times" w:cs="Times New Roman"/>
          <w:color w:val="000000" w:themeColor="text1"/>
          <w:sz w:val="24"/>
          <w:szCs w:val="24"/>
          <w:lang w:val="en-US"/>
        </w:rPr>
        <w:t xml:space="preserve"> what R</w:t>
      </w:r>
      <w:r w:rsidR="00670801" w:rsidRPr="00153597">
        <w:rPr>
          <w:rFonts w:ascii="Times" w:eastAsia="Times New Roman" w:hAnsi="Times" w:cs="Times New Roman"/>
          <w:color w:val="000000" w:themeColor="text1"/>
          <w:sz w:val="24"/>
          <w:szCs w:val="24"/>
          <w:lang w:val="en-US"/>
        </w:rPr>
        <w:t>awicz</w:t>
      </w:r>
      <w:r w:rsidRPr="00153597">
        <w:rPr>
          <w:rFonts w:ascii="Times" w:eastAsia="Times New Roman" w:hAnsi="Times" w:cs="Times New Roman"/>
          <w:color w:val="000000" w:themeColor="text1"/>
          <w:sz w:val="24"/>
          <w:szCs w:val="24"/>
          <w:lang w:val="en-US"/>
        </w:rPr>
        <w:t xml:space="preserve"> </w:t>
      </w:r>
      <w:r w:rsidR="00670801" w:rsidRPr="00153597">
        <w:rPr>
          <w:rFonts w:ascii="Times" w:eastAsia="Times New Roman" w:hAnsi="Times" w:cs="Times New Roman"/>
          <w:color w:val="000000" w:themeColor="text1"/>
          <w:sz w:val="24"/>
          <w:szCs w:val="24"/>
          <w:lang w:val="en-US"/>
        </w:rPr>
        <w:t>says</w:t>
      </w:r>
      <w:r w:rsidRPr="00153597">
        <w:rPr>
          <w:rFonts w:ascii="Times" w:eastAsia="Times New Roman" w:hAnsi="Times" w:cs="Times New Roman"/>
          <w:color w:val="000000" w:themeColor="text1"/>
          <w:sz w:val="24"/>
          <w:szCs w:val="24"/>
          <w:lang w:val="en-US"/>
        </w:rPr>
        <w:t xml:space="preserve"> </w:t>
      </w:r>
      <w:r w:rsidR="00FA1949"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between</w:t>
      </w:r>
      <w:r w:rsidR="00FA1949"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the lines</w:t>
      </w:r>
      <w:r w:rsidR="00505A46" w:rsidRPr="00153597">
        <w:rPr>
          <w:rFonts w:ascii="Times" w:eastAsia="Times New Roman" w:hAnsi="Times" w:cs="Times New Roman"/>
          <w:color w:val="000000" w:themeColor="text1"/>
          <w:sz w:val="24"/>
          <w:szCs w:val="24"/>
          <w:lang w:val="en-US"/>
        </w:rPr>
        <w:t>, which point</w:t>
      </w:r>
      <w:r w:rsidR="001653C1">
        <w:rPr>
          <w:rFonts w:ascii="Times" w:eastAsia="Times New Roman" w:hAnsi="Times" w:cs="Times New Roman"/>
          <w:color w:val="000000" w:themeColor="text1"/>
          <w:sz w:val="24"/>
          <w:szCs w:val="24"/>
          <w:lang w:val="en-US"/>
        </w:rPr>
        <w:t>s</w:t>
      </w:r>
      <w:r w:rsidR="00505A46" w:rsidRPr="00153597">
        <w:rPr>
          <w:rFonts w:ascii="Times" w:eastAsia="Times New Roman" w:hAnsi="Times" w:cs="Times New Roman"/>
          <w:color w:val="000000" w:themeColor="text1"/>
          <w:sz w:val="24"/>
          <w:szCs w:val="24"/>
          <w:lang w:val="en-US"/>
        </w:rPr>
        <w:t xml:space="preserve"> to</w:t>
      </w:r>
      <w:r w:rsidRPr="00153597">
        <w:rPr>
          <w:rFonts w:ascii="Times" w:eastAsia="Times New Roman" w:hAnsi="Times" w:cs="Times New Roman"/>
          <w:color w:val="000000" w:themeColor="text1"/>
          <w:sz w:val="24"/>
          <w:szCs w:val="24"/>
          <w:lang w:val="en-US"/>
        </w:rPr>
        <w:t xml:space="preserve"> </w:t>
      </w:r>
      <w:r w:rsidR="00505A46" w:rsidRPr="00153597">
        <w:rPr>
          <w:rFonts w:ascii="Times" w:eastAsia="Times New Roman" w:hAnsi="Times" w:cs="Times New Roman"/>
          <w:color w:val="000000" w:themeColor="text1"/>
          <w:sz w:val="24"/>
          <w:szCs w:val="24"/>
          <w:lang w:val="en-US"/>
        </w:rPr>
        <w:t>his</w:t>
      </w:r>
      <w:r w:rsidRPr="00153597">
        <w:rPr>
          <w:rFonts w:ascii="Times" w:eastAsia="Times New Roman" w:hAnsi="Times" w:cs="Times New Roman"/>
          <w:color w:val="000000" w:themeColor="text1"/>
          <w:sz w:val="24"/>
          <w:szCs w:val="24"/>
          <w:lang w:val="en-US"/>
        </w:rPr>
        <w:t xml:space="preserve"> deep familiarity with </w:t>
      </w:r>
      <w:r w:rsidR="00505A46" w:rsidRPr="00153597">
        <w:rPr>
          <w:rFonts w:ascii="Times" w:eastAsia="Times New Roman" w:hAnsi="Times" w:cs="Times New Roman"/>
          <w:color w:val="000000" w:themeColor="text1"/>
          <w:sz w:val="24"/>
          <w:szCs w:val="24"/>
          <w:lang w:val="en-US"/>
        </w:rPr>
        <w:t xml:space="preserve">the </w:t>
      </w:r>
      <w:r w:rsidRPr="00153597">
        <w:rPr>
          <w:rFonts w:ascii="Times" w:eastAsia="Times New Roman" w:hAnsi="Times" w:cs="Times New Roman"/>
          <w:color w:val="000000" w:themeColor="text1"/>
          <w:sz w:val="24"/>
          <w:szCs w:val="24"/>
          <w:lang w:val="en-US"/>
        </w:rPr>
        <w:t xml:space="preserve">Ukrainian discourse </w:t>
      </w:r>
      <w:r w:rsidR="00505A46" w:rsidRPr="00153597">
        <w:rPr>
          <w:rFonts w:ascii="Times" w:eastAsia="Times New Roman" w:hAnsi="Times" w:cs="Times New Roman"/>
          <w:color w:val="000000" w:themeColor="text1"/>
          <w:sz w:val="24"/>
          <w:szCs w:val="24"/>
          <w:lang w:val="en-US"/>
        </w:rPr>
        <w:t>as well as</w:t>
      </w:r>
      <w:r w:rsidRPr="00153597">
        <w:rPr>
          <w:rFonts w:ascii="Times" w:eastAsia="Times New Roman" w:hAnsi="Times" w:cs="Times New Roman"/>
          <w:color w:val="000000" w:themeColor="text1"/>
          <w:sz w:val="24"/>
          <w:szCs w:val="24"/>
          <w:lang w:val="en-US"/>
        </w:rPr>
        <w:t xml:space="preserve"> </w:t>
      </w:r>
      <w:r w:rsidR="00505A46" w:rsidRPr="00153597">
        <w:rPr>
          <w:rFonts w:ascii="Times" w:eastAsia="Times New Roman" w:hAnsi="Times" w:cs="Times New Roman"/>
          <w:color w:val="000000" w:themeColor="text1"/>
          <w:sz w:val="24"/>
          <w:szCs w:val="24"/>
          <w:lang w:val="en-US"/>
        </w:rPr>
        <w:t xml:space="preserve">the </w:t>
      </w:r>
      <w:r w:rsidRPr="00153597">
        <w:rPr>
          <w:rFonts w:ascii="Times" w:eastAsia="Times New Roman" w:hAnsi="Times" w:cs="Times New Roman"/>
          <w:color w:val="000000" w:themeColor="text1"/>
          <w:sz w:val="24"/>
          <w:szCs w:val="24"/>
          <w:lang w:val="en-US"/>
        </w:rPr>
        <w:t>religious and mystical texts</w:t>
      </w:r>
      <w:r w:rsidR="00505A46" w:rsidRPr="00153597">
        <w:rPr>
          <w:rFonts w:ascii="Times" w:eastAsia="Times New Roman" w:hAnsi="Times" w:cs="Times New Roman"/>
          <w:color w:val="000000" w:themeColor="text1"/>
          <w:sz w:val="24"/>
          <w:szCs w:val="24"/>
          <w:lang w:val="en-US"/>
        </w:rPr>
        <w:t xml:space="preserve"> of Judaism</w:t>
      </w:r>
      <w:r w:rsidRPr="00153597">
        <w:rPr>
          <w:rFonts w:ascii="Times" w:eastAsia="Times New Roman" w:hAnsi="Times" w:cs="Times New Roman"/>
          <w:color w:val="000000" w:themeColor="text1"/>
          <w:sz w:val="24"/>
          <w:szCs w:val="24"/>
          <w:lang w:val="en-US"/>
        </w:rPr>
        <w:t>. The</w:t>
      </w:r>
      <w:r w:rsidR="00505A46" w:rsidRPr="00153597">
        <w:rPr>
          <w:rFonts w:ascii="Times" w:eastAsia="Times New Roman" w:hAnsi="Times" w:cs="Times New Roman"/>
          <w:color w:val="000000" w:themeColor="text1"/>
          <w:sz w:val="24"/>
          <w:szCs w:val="24"/>
          <w:lang w:val="en-US"/>
        </w:rPr>
        <w:t>se</w:t>
      </w:r>
      <w:r w:rsidRPr="00153597">
        <w:rPr>
          <w:rFonts w:ascii="Times" w:eastAsia="Times New Roman" w:hAnsi="Times" w:cs="Times New Roman"/>
          <w:color w:val="000000" w:themeColor="text1"/>
          <w:sz w:val="24"/>
          <w:szCs w:val="24"/>
          <w:lang w:val="en-US"/>
        </w:rPr>
        <w:t xml:space="preserve"> </w:t>
      </w:r>
      <w:r w:rsidR="00505A46" w:rsidRPr="00153597">
        <w:rPr>
          <w:rFonts w:ascii="Times" w:eastAsia="Times New Roman" w:hAnsi="Times" w:cs="Times New Roman"/>
          <w:color w:val="000000" w:themeColor="text1"/>
          <w:sz w:val="24"/>
          <w:szCs w:val="24"/>
          <w:lang w:val="en-US"/>
        </w:rPr>
        <w:t xml:space="preserve">are </w:t>
      </w:r>
      <w:r w:rsidR="00FA1949"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facts</w:t>
      </w:r>
      <w:r w:rsidR="00FA1949"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w:t>
      </w:r>
      <w:r w:rsidR="00505A46" w:rsidRPr="00153597">
        <w:rPr>
          <w:rFonts w:ascii="Times" w:eastAsia="Times New Roman" w:hAnsi="Times" w:cs="Times New Roman"/>
          <w:color w:val="000000" w:themeColor="text1"/>
          <w:sz w:val="24"/>
          <w:szCs w:val="24"/>
          <w:lang w:val="en-US"/>
        </w:rPr>
        <w:t xml:space="preserve">that </w:t>
      </w:r>
      <w:r w:rsidRPr="00153597">
        <w:rPr>
          <w:rFonts w:ascii="Times" w:eastAsia="Times New Roman" w:hAnsi="Times" w:cs="Times New Roman"/>
          <w:color w:val="000000" w:themeColor="text1"/>
          <w:sz w:val="24"/>
          <w:szCs w:val="24"/>
          <w:lang w:val="en-US"/>
        </w:rPr>
        <w:t>can be c</w:t>
      </w:r>
      <w:r w:rsidR="00505A46" w:rsidRPr="00153597">
        <w:rPr>
          <w:rFonts w:ascii="Times" w:eastAsia="Times New Roman" w:hAnsi="Times" w:cs="Times New Roman"/>
          <w:color w:val="000000" w:themeColor="text1"/>
          <w:sz w:val="24"/>
          <w:szCs w:val="24"/>
          <w:lang w:val="en-US"/>
        </w:rPr>
        <w:t>o</w:t>
      </w:r>
      <w:r w:rsidR="00FA1949" w:rsidRPr="00153597">
        <w:rPr>
          <w:rFonts w:ascii="Times" w:eastAsia="Times New Roman" w:hAnsi="Times" w:cs="Times New Roman"/>
          <w:color w:val="000000" w:themeColor="text1"/>
          <w:sz w:val="24"/>
          <w:szCs w:val="24"/>
          <w:lang w:val="en-US"/>
        </w:rPr>
        <w:t>n</w:t>
      </w:r>
      <w:r w:rsidR="00505A46" w:rsidRPr="00153597">
        <w:rPr>
          <w:rFonts w:ascii="Times" w:eastAsia="Times New Roman" w:hAnsi="Times" w:cs="Times New Roman"/>
          <w:color w:val="000000" w:themeColor="text1"/>
          <w:sz w:val="24"/>
          <w:szCs w:val="24"/>
          <w:lang w:val="en-US"/>
        </w:rPr>
        <w:t>firmed</w:t>
      </w:r>
      <w:r w:rsidRPr="00153597">
        <w:rPr>
          <w:rFonts w:ascii="Times" w:eastAsia="Times New Roman" w:hAnsi="Times" w:cs="Times New Roman"/>
          <w:color w:val="000000" w:themeColor="text1"/>
          <w:sz w:val="24"/>
          <w:szCs w:val="24"/>
          <w:lang w:val="en-US"/>
        </w:rPr>
        <w:t xml:space="preserve"> with the help of other sources, and which add </w:t>
      </w:r>
      <w:r w:rsidR="001519DE" w:rsidRPr="00153597">
        <w:rPr>
          <w:rFonts w:ascii="Times" w:eastAsia="Times New Roman" w:hAnsi="Times" w:cs="Times New Roman"/>
          <w:color w:val="000000" w:themeColor="text1"/>
          <w:sz w:val="24"/>
          <w:szCs w:val="24"/>
          <w:lang w:val="en-US"/>
        </w:rPr>
        <w:t>qualitative originality</w:t>
      </w:r>
      <w:r w:rsidRPr="00153597">
        <w:rPr>
          <w:rFonts w:ascii="Times" w:eastAsia="Times New Roman" w:hAnsi="Times" w:cs="Times New Roman"/>
          <w:color w:val="000000" w:themeColor="text1"/>
          <w:sz w:val="24"/>
          <w:szCs w:val="24"/>
          <w:lang w:val="en-US"/>
        </w:rPr>
        <w:t xml:space="preserve"> to the study of Ra</w:t>
      </w:r>
      <w:r w:rsidR="001519DE" w:rsidRPr="00153597">
        <w:rPr>
          <w:rFonts w:ascii="Times" w:eastAsia="Times New Roman" w:hAnsi="Times" w:cs="Times New Roman"/>
          <w:color w:val="000000" w:themeColor="text1"/>
          <w:sz w:val="24"/>
          <w:szCs w:val="24"/>
          <w:lang w:val="en-US"/>
        </w:rPr>
        <w:t>wicz</w:t>
      </w:r>
      <w:r w:rsidRPr="00153597">
        <w:rPr>
          <w:rFonts w:ascii="Times" w:eastAsia="Times New Roman" w:hAnsi="Times" w:cs="Times New Roman"/>
          <w:color w:val="000000" w:themeColor="text1"/>
          <w:sz w:val="24"/>
          <w:szCs w:val="24"/>
          <w:lang w:val="en-US"/>
        </w:rPr>
        <w:t xml:space="preserve">. </w:t>
      </w:r>
      <w:r w:rsidR="001519DE" w:rsidRPr="00153597">
        <w:rPr>
          <w:rFonts w:ascii="Times" w:eastAsia="Times New Roman" w:hAnsi="Times" w:cs="Times New Roman"/>
          <w:color w:val="000000" w:themeColor="text1"/>
          <w:sz w:val="24"/>
          <w:szCs w:val="24"/>
          <w:lang w:val="en-US"/>
        </w:rPr>
        <w:t xml:space="preserve">As </w:t>
      </w:r>
      <w:r w:rsidRPr="00153597">
        <w:rPr>
          <w:rFonts w:ascii="Times" w:eastAsia="Times New Roman" w:hAnsi="Times" w:cs="Times New Roman"/>
          <w:color w:val="000000" w:themeColor="text1"/>
          <w:sz w:val="24"/>
          <w:szCs w:val="24"/>
          <w:lang w:val="en-US"/>
        </w:rPr>
        <w:t xml:space="preserve">he himself </w:t>
      </w:r>
      <w:r w:rsidR="00722964" w:rsidRPr="00153597">
        <w:rPr>
          <w:rFonts w:ascii="Times" w:eastAsia="Times New Roman" w:hAnsi="Times" w:cs="Times New Roman"/>
          <w:color w:val="000000" w:themeColor="text1"/>
          <w:sz w:val="24"/>
          <w:szCs w:val="24"/>
          <w:lang w:val="en-US"/>
        </w:rPr>
        <w:t>professe</w:t>
      </w:r>
      <w:r w:rsidR="00FA1949" w:rsidRPr="00153597">
        <w:rPr>
          <w:rFonts w:ascii="Times" w:eastAsia="Times New Roman" w:hAnsi="Times" w:cs="Times New Roman"/>
          <w:color w:val="000000" w:themeColor="text1"/>
          <w:sz w:val="24"/>
          <w:szCs w:val="24"/>
          <w:lang w:val="en-US"/>
        </w:rPr>
        <w:t>s</w:t>
      </w:r>
      <w:r w:rsidRPr="00153597">
        <w:rPr>
          <w:rFonts w:ascii="Times" w:eastAsia="Times New Roman" w:hAnsi="Times" w:cs="Times New Roman"/>
          <w:color w:val="000000" w:themeColor="text1"/>
          <w:sz w:val="24"/>
          <w:szCs w:val="24"/>
          <w:lang w:val="en-US"/>
        </w:rPr>
        <w:t xml:space="preserve"> in an interview with Anna Langfus:</w:t>
      </w:r>
      <w:r w:rsidR="00722964" w:rsidRPr="00153597">
        <w:rPr>
          <w:rFonts w:ascii="Times" w:eastAsia="Times New Roman" w:hAnsi="Times" w:cs="Times New Roman"/>
          <w:color w:val="000000" w:themeColor="text1"/>
          <w:sz w:val="24"/>
          <w:szCs w:val="24"/>
          <w:lang w:val="en-US"/>
        </w:rPr>
        <w:t xml:space="preserve"> “I’m</w:t>
      </w:r>
      <w:r w:rsidRPr="00153597">
        <w:rPr>
          <w:rFonts w:ascii="Times" w:eastAsia="Times New Roman" w:hAnsi="Times" w:cs="Times New Roman"/>
          <w:color w:val="000000" w:themeColor="text1"/>
          <w:sz w:val="24"/>
          <w:szCs w:val="24"/>
          <w:lang w:val="en-US"/>
        </w:rPr>
        <w:t xml:space="preserve"> not interested in historical or political truths. The only thing that</w:t>
      </w:r>
      <w:r w:rsidR="001519DE" w:rsidRPr="00153597">
        <w:rPr>
          <w:rFonts w:ascii="Times" w:eastAsia="Times New Roman" w:hAnsi="Times" w:cs="Times New Roman"/>
          <w:color w:val="000000" w:themeColor="text1"/>
          <w:sz w:val="24"/>
          <w:szCs w:val="24"/>
          <w:lang w:val="en-US"/>
        </w:rPr>
        <w:t xml:space="preserve"> holds meaning for</w:t>
      </w:r>
      <w:r w:rsidRPr="00153597">
        <w:rPr>
          <w:rFonts w:ascii="Times" w:eastAsia="Times New Roman" w:hAnsi="Times" w:cs="Times New Roman"/>
          <w:color w:val="000000" w:themeColor="text1"/>
          <w:sz w:val="24"/>
          <w:szCs w:val="24"/>
          <w:lang w:val="en-US"/>
        </w:rPr>
        <w:t xml:space="preserve"> me is ontological truth.</w:t>
      </w:r>
      <w:r w:rsidR="00722964" w:rsidRPr="00153597">
        <w:rPr>
          <w:rFonts w:ascii="Times" w:eastAsia="Times New Roman" w:hAnsi="Times" w:cs="Times New Roman"/>
          <w:color w:val="000000" w:themeColor="text1"/>
          <w:sz w:val="24"/>
          <w:szCs w:val="24"/>
          <w:lang w:val="en-US"/>
        </w:rPr>
        <w:t>”</w:t>
      </w:r>
      <w:r w:rsidR="000A7BDB" w:rsidRPr="00153597">
        <w:rPr>
          <w:rFonts w:ascii="Times" w:eastAsia="Times New Roman" w:hAnsi="Times" w:cs="Times New Roman"/>
          <w:color w:val="000000" w:themeColor="text1"/>
          <w:sz w:val="24"/>
          <w:szCs w:val="24"/>
          <w:vertAlign w:val="superscript"/>
          <w:lang w:val="en-US"/>
        </w:rPr>
        <w:footnoteReference w:id="45"/>
      </w:r>
    </w:p>
    <w:p w14:paraId="04568DF0" w14:textId="77777777" w:rsidR="00ED7932" w:rsidRPr="00153597" w:rsidRDefault="00ED7932" w:rsidP="00ED7932">
      <w:pPr>
        <w:spacing w:line="360" w:lineRule="auto"/>
        <w:ind w:firstLine="720"/>
        <w:jc w:val="both"/>
        <w:rPr>
          <w:rFonts w:ascii="Times" w:eastAsia="Times New Roman" w:hAnsi="Times" w:cs="Times New Roman"/>
          <w:color w:val="000000" w:themeColor="text1"/>
          <w:sz w:val="24"/>
          <w:szCs w:val="24"/>
          <w:lang w:val="en-US"/>
        </w:rPr>
      </w:pPr>
    </w:p>
    <w:p w14:paraId="4CCEDAFD" w14:textId="3D4B773E" w:rsidR="00ED7932" w:rsidRPr="00153597" w:rsidRDefault="001519DE" w:rsidP="00FA1949">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 xml:space="preserve">Everyday language </w:t>
      </w:r>
      <w:r w:rsidR="00722964" w:rsidRPr="00153597">
        <w:rPr>
          <w:rFonts w:ascii="Times" w:eastAsia="Times New Roman" w:hAnsi="Times" w:cs="Times New Roman"/>
          <w:color w:val="000000" w:themeColor="text1"/>
          <w:sz w:val="24"/>
          <w:szCs w:val="24"/>
          <w:lang w:val="en-US"/>
        </w:rPr>
        <w:t>is incapable</w:t>
      </w:r>
      <w:r w:rsidR="00FA1949"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of describing</w:t>
      </w:r>
      <w:r w:rsidR="00C61822">
        <w:rPr>
          <w:rFonts w:ascii="Times" w:eastAsia="Times New Roman" w:hAnsi="Times" w:cs="Times New Roman"/>
          <w:color w:val="000000" w:themeColor="text1"/>
          <w:sz w:val="24"/>
          <w:szCs w:val="24"/>
          <w:lang w:val="en-US"/>
        </w:rPr>
        <w:t xml:space="preserve"> </w:t>
      </w:r>
      <w:r w:rsidR="00A34D28" w:rsidRPr="00153597">
        <w:rPr>
          <w:rFonts w:ascii="Times" w:eastAsia="Times New Roman" w:hAnsi="Times" w:cs="Times New Roman"/>
          <w:color w:val="000000" w:themeColor="text1"/>
          <w:sz w:val="24"/>
          <w:szCs w:val="24"/>
          <w:lang w:val="en-US"/>
        </w:rPr>
        <w:t>massive</w:t>
      </w:r>
      <w:r w:rsidR="000A7BDB" w:rsidRPr="00153597">
        <w:rPr>
          <w:rFonts w:ascii="Times" w:eastAsia="Times New Roman" w:hAnsi="Times" w:cs="Times New Roman"/>
          <w:color w:val="000000" w:themeColor="text1"/>
          <w:sz w:val="24"/>
          <w:szCs w:val="24"/>
          <w:lang w:val="en-US"/>
        </w:rPr>
        <w:t>,</w:t>
      </w:r>
      <w:r w:rsidR="00A34D28" w:rsidRPr="00153597">
        <w:rPr>
          <w:rFonts w:ascii="Times" w:eastAsia="Times New Roman" w:hAnsi="Times" w:cs="Times New Roman"/>
          <w:color w:val="000000" w:themeColor="text1"/>
          <w:sz w:val="24"/>
          <w:szCs w:val="24"/>
          <w:lang w:val="en-US"/>
        </w:rPr>
        <w:t xml:space="preserve"> </w:t>
      </w:r>
      <w:commentRangeStart w:id="9"/>
      <w:r w:rsidR="00C61822">
        <w:rPr>
          <w:rFonts w:ascii="Times" w:eastAsia="Times New Roman" w:hAnsi="Times" w:cs="Times New Roman"/>
          <w:color w:val="000000" w:themeColor="text1"/>
          <w:sz w:val="24"/>
          <w:szCs w:val="24"/>
          <w:lang w:val="en-US"/>
        </w:rPr>
        <w:t>shameless</w:t>
      </w:r>
      <w:commentRangeEnd w:id="9"/>
      <w:r w:rsidR="00C61822">
        <w:rPr>
          <w:rStyle w:val="CommentReference"/>
        </w:rPr>
        <w:commentReference w:id="9"/>
      </w:r>
      <w:r w:rsidR="00A34D28" w:rsidRPr="00153597">
        <w:rPr>
          <w:rFonts w:ascii="Times" w:eastAsia="Times New Roman" w:hAnsi="Times" w:cs="Times New Roman"/>
          <w:color w:val="000000" w:themeColor="text1"/>
          <w:sz w:val="24"/>
          <w:szCs w:val="24"/>
          <w:lang w:val="en-US"/>
        </w:rPr>
        <w:t xml:space="preserve"> violence </w:t>
      </w:r>
      <w:r w:rsidR="005317B8">
        <w:rPr>
          <w:rFonts w:ascii="Times" w:eastAsia="Times New Roman" w:hAnsi="Times" w:cs="Times New Roman"/>
          <w:color w:val="000000" w:themeColor="text1"/>
          <w:sz w:val="24"/>
          <w:szCs w:val="24"/>
          <w:lang w:val="en-US"/>
        </w:rPr>
        <w:t xml:space="preserve">committed </w:t>
      </w:r>
      <w:r w:rsidR="00A34D28" w:rsidRPr="00153597">
        <w:rPr>
          <w:rFonts w:ascii="Times" w:eastAsia="Times New Roman" w:hAnsi="Times" w:cs="Times New Roman"/>
          <w:color w:val="000000" w:themeColor="text1"/>
          <w:sz w:val="24"/>
          <w:szCs w:val="24"/>
          <w:lang w:val="en-US"/>
        </w:rPr>
        <w:t>o</w:t>
      </w:r>
      <w:r w:rsidR="000A7BDB" w:rsidRPr="00153597">
        <w:rPr>
          <w:rFonts w:ascii="Times" w:eastAsia="Times New Roman" w:hAnsi="Times" w:cs="Times New Roman"/>
          <w:color w:val="000000" w:themeColor="text1"/>
          <w:sz w:val="24"/>
          <w:szCs w:val="24"/>
          <w:lang w:val="en-US"/>
        </w:rPr>
        <w:t>n</w:t>
      </w:r>
      <w:r w:rsidR="00A34D28" w:rsidRPr="00153597">
        <w:rPr>
          <w:rFonts w:ascii="Times" w:eastAsia="Times New Roman" w:hAnsi="Times" w:cs="Times New Roman"/>
          <w:color w:val="000000" w:themeColor="text1"/>
          <w:sz w:val="24"/>
          <w:szCs w:val="24"/>
          <w:lang w:val="en-US"/>
        </w:rPr>
        <w:t xml:space="preserve"> an unprecedented scale</w:t>
      </w:r>
      <w:r w:rsidRPr="00153597">
        <w:rPr>
          <w:rFonts w:ascii="Times" w:eastAsia="Times New Roman" w:hAnsi="Times" w:cs="Times New Roman"/>
          <w:color w:val="000000" w:themeColor="text1"/>
          <w:sz w:val="24"/>
          <w:szCs w:val="24"/>
          <w:lang w:val="en-US"/>
        </w:rPr>
        <w:t xml:space="preserve">. However, </w:t>
      </w:r>
      <w:r w:rsidR="009637B6" w:rsidRPr="00153597">
        <w:rPr>
          <w:rFonts w:ascii="Times" w:eastAsia="Times New Roman" w:hAnsi="Times" w:cs="Times New Roman"/>
          <w:color w:val="000000" w:themeColor="text1"/>
          <w:sz w:val="24"/>
          <w:szCs w:val="24"/>
          <w:lang w:val="en-US"/>
        </w:rPr>
        <w:t xml:space="preserve">feeling the </w:t>
      </w:r>
      <w:r w:rsidRPr="00153597">
        <w:rPr>
          <w:rFonts w:ascii="Times" w:eastAsia="Times New Roman" w:hAnsi="Times" w:cs="Times New Roman"/>
          <w:color w:val="000000" w:themeColor="text1"/>
          <w:sz w:val="24"/>
          <w:szCs w:val="24"/>
          <w:lang w:val="en-US"/>
        </w:rPr>
        <w:t xml:space="preserve">need to leave </w:t>
      </w:r>
      <w:r w:rsidR="00A34D28" w:rsidRPr="00153597">
        <w:rPr>
          <w:rFonts w:ascii="Times" w:eastAsia="Times New Roman" w:hAnsi="Times" w:cs="Times New Roman"/>
          <w:color w:val="000000" w:themeColor="text1"/>
          <w:sz w:val="24"/>
          <w:szCs w:val="24"/>
          <w:lang w:val="en-US"/>
        </w:rPr>
        <w:t xml:space="preserve">behind </w:t>
      </w:r>
      <w:r w:rsidRPr="00153597">
        <w:rPr>
          <w:rFonts w:ascii="Times" w:eastAsia="Times New Roman" w:hAnsi="Times" w:cs="Times New Roman"/>
          <w:color w:val="000000" w:themeColor="text1"/>
          <w:sz w:val="24"/>
          <w:szCs w:val="24"/>
          <w:lang w:val="en-US"/>
        </w:rPr>
        <w:t xml:space="preserve">his </w:t>
      </w:r>
      <w:r w:rsidR="00A34D28" w:rsidRPr="00153597">
        <w:rPr>
          <w:rFonts w:ascii="Times" w:eastAsia="Times New Roman" w:hAnsi="Times" w:cs="Times New Roman"/>
          <w:color w:val="000000" w:themeColor="text1"/>
          <w:sz w:val="24"/>
          <w:szCs w:val="24"/>
          <w:lang w:val="en-US"/>
        </w:rPr>
        <w:t xml:space="preserve">own </w:t>
      </w:r>
      <w:r w:rsidRPr="00153597">
        <w:rPr>
          <w:rFonts w:ascii="Times" w:eastAsia="Times New Roman" w:hAnsi="Times" w:cs="Times New Roman"/>
          <w:color w:val="000000" w:themeColor="text1"/>
          <w:sz w:val="24"/>
          <w:szCs w:val="24"/>
          <w:lang w:val="en-US"/>
        </w:rPr>
        <w:t>testimony, Ra</w:t>
      </w:r>
      <w:r w:rsidR="00A34D28" w:rsidRPr="00153597">
        <w:rPr>
          <w:rFonts w:ascii="Times" w:eastAsia="Times New Roman" w:hAnsi="Times" w:cs="Times New Roman"/>
          <w:color w:val="000000" w:themeColor="text1"/>
          <w:sz w:val="24"/>
          <w:szCs w:val="24"/>
          <w:lang w:val="en-US"/>
        </w:rPr>
        <w:t xml:space="preserve">wicz </w:t>
      </w:r>
      <w:r w:rsidR="00C61822">
        <w:rPr>
          <w:rFonts w:ascii="Times" w:eastAsia="Times New Roman" w:hAnsi="Times" w:cs="Times New Roman"/>
          <w:color w:val="000000" w:themeColor="text1"/>
          <w:sz w:val="24"/>
          <w:szCs w:val="24"/>
          <w:lang w:val="en-US"/>
        </w:rPr>
        <w:t>embarks on the path of</w:t>
      </w:r>
      <w:r w:rsidRPr="00153597">
        <w:rPr>
          <w:rFonts w:ascii="Times" w:eastAsia="Times New Roman" w:hAnsi="Times" w:cs="Times New Roman"/>
          <w:color w:val="000000" w:themeColor="text1"/>
          <w:sz w:val="24"/>
          <w:szCs w:val="24"/>
          <w:lang w:val="en-US"/>
        </w:rPr>
        <w:t xml:space="preserve"> poeticization</w:t>
      </w:r>
      <w:r w:rsidR="00A34D28" w:rsidRPr="00153597">
        <w:rPr>
          <w:rFonts w:ascii="Times" w:eastAsia="Times New Roman" w:hAnsi="Times" w:cs="Times New Roman"/>
          <w:color w:val="000000" w:themeColor="text1"/>
          <w:sz w:val="24"/>
          <w:szCs w:val="24"/>
          <w:lang w:val="en-US"/>
        </w:rPr>
        <w:t xml:space="preserve"> or</w:t>
      </w:r>
      <w:r w:rsidRPr="00153597">
        <w:rPr>
          <w:rFonts w:ascii="Times" w:eastAsia="Times New Roman" w:hAnsi="Times" w:cs="Times New Roman"/>
          <w:color w:val="000000" w:themeColor="text1"/>
          <w:sz w:val="24"/>
          <w:szCs w:val="24"/>
          <w:lang w:val="en-US"/>
        </w:rPr>
        <w:t xml:space="preserve"> </w:t>
      </w:r>
      <w:r w:rsidR="00722964"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encryption</w:t>
      </w:r>
      <w:r w:rsidR="00722964" w:rsidRPr="00153597">
        <w:rPr>
          <w:rFonts w:ascii="Times" w:eastAsia="Times New Roman" w:hAnsi="Times" w:cs="Times New Roman"/>
          <w:color w:val="000000" w:themeColor="text1"/>
          <w:sz w:val="24"/>
          <w:szCs w:val="24"/>
          <w:lang w:val="en-US"/>
        </w:rPr>
        <w:t>”</w:t>
      </w:r>
      <w:r w:rsidR="00A34D28" w:rsidRPr="00153597">
        <w:rPr>
          <w:rFonts w:ascii="Times" w:eastAsia="Times New Roman" w:hAnsi="Times" w:cs="Times New Roman"/>
          <w:color w:val="000000" w:themeColor="text1"/>
          <w:sz w:val="24"/>
          <w:szCs w:val="24"/>
          <w:lang w:val="en-US"/>
        </w:rPr>
        <w:t xml:space="preserve">; he </w:t>
      </w:r>
      <w:r w:rsidR="00361975" w:rsidRPr="00153597">
        <w:rPr>
          <w:rFonts w:ascii="Times" w:eastAsia="Times New Roman" w:hAnsi="Times" w:cs="Times New Roman"/>
          <w:color w:val="000000" w:themeColor="text1"/>
          <w:sz w:val="24"/>
          <w:szCs w:val="24"/>
          <w:lang w:val="en-US"/>
        </w:rPr>
        <w:t>turns</w:t>
      </w:r>
      <w:r w:rsidRPr="00153597">
        <w:rPr>
          <w:rFonts w:ascii="Times" w:eastAsia="Times New Roman" w:hAnsi="Times" w:cs="Times New Roman"/>
          <w:color w:val="000000" w:themeColor="text1"/>
          <w:sz w:val="24"/>
          <w:szCs w:val="24"/>
          <w:lang w:val="en-US"/>
        </w:rPr>
        <w:t xml:space="preserve"> black humor, poetry, philosophy</w:t>
      </w:r>
      <w:r w:rsidR="00FA1949"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and symbol</w:t>
      </w:r>
      <w:r w:rsidR="00361975" w:rsidRPr="00153597">
        <w:rPr>
          <w:rFonts w:ascii="Times" w:eastAsia="Times New Roman" w:hAnsi="Times" w:cs="Times New Roman"/>
          <w:color w:val="000000" w:themeColor="text1"/>
          <w:sz w:val="24"/>
          <w:szCs w:val="24"/>
          <w:lang w:val="en-US"/>
        </w:rPr>
        <w:t>ism into</w:t>
      </w:r>
      <w:r w:rsidRPr="00153597">
        <w:rPr>
          <w:rFonts w:ascii="Times" w:eastAsia="Times New Roman" w:hAnsi="Times" w:cs="Times New Roman"/>
          <w:color w:val="000000" w:themeColor="text1"/>
          <w:sz w:val="24"/>
          <w:szCs w:val="24"/>
          <w:lang w:val="en-US"/>
        </w:rPr>
        <w:t xml:space="preserve"> a m</w:t>
      </w:r>
      <w:r w:rsidR="00361975" w:rsidRPr="00153597">
        <w:rPr>
          <w:rFonts w:ascii="Times" w:eastAsia="Times New Roman" w:hAnsi="Times" w:cs="Times New Roman"/>
          <w:color w:val="000000" w:themeColor="text1"/>
          <w:sz w:val="24"/>
          <w:szCs w:val="24"/>
          <w:lang w:val="en-US"/>
        </w:rPr>
        <w:t>eans</w:t>
      </w:r>
      <w:r w:rsidRPr="00153597">
        <w:rPr>
          <w:rFonts w:ascii="Times" w:eastAsia="Times New Roman" w:hAnsi="Times" w:cs="Times New Roman"/>
          <w:color w:val="000000" w:themeColor="text1"/>
          <w:sz w:val="24"/>
          <w:szCs w:val="24"/>
          <w:lang w:val="en-US"/>
        </w:rPr>
        <w:t xml:space="preserve"> of conveying things that </w:t>
      </w:r>
      <w:r w:rsidR="00722964" w:rsidRPr="00153597">
        <w:rPr>
          <w:rFonts w:ascii="Times" w:eastAsia="Times New Roman" w:hAnsi="Times" w:cs="Times New Roman"/>
          <w:color w:val="000000" w:themeColor="text1"/>
          <w:sz w:val="24"/>
          <w:szCs w:val="24"/>
          <w:lang w:val="en-US"/>
        </w:rPr>
        <w:t>the</w:t>
      </w:r>
      <w:r w:rsidR="00FA1949" w:rsidRPr="00153597">
        <w:rPr>
          <w:rFonts w:ascii="Times" w:eastAsia="Times New Roman" w:hAnsi="Times" w:cs="Times New Roman"/>
          <w:color w:val="000000" w:themeColor="text1"/>
          <w:sz w:val="24"/>
          <w:szCs w:val="24"/>
          <w:lang w:val="en-US"/>
        </w:rPr>
        <w:t xml:space="preserve"> reader</w:t>
      </w:r>
      <w:r w:rsidR="00722964"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would otherwise</w:t>
      </w:r>
      <w:r w:rsidR="00722964" w:rsidRPr="00153597">
        <w:rPr>
          <w:rFonts w:ascii="Times" w:eastAsia="Times New Roman" w:hAnsi="Times" w:cs="Times New Roman"/>
          <w:color w:val="000000" w:themeColor="text1"/>
          <w:sz w:val="24"/>
          <w:szCs w:val="24"/>
          <w:lang w:val="en-US"/>
        </w:rPr>
        <w:t xml:space="preserve"> not notice</w:t>
      </w:r>
      <w:r w:rsidRPr="00153597">
        <w:rPr>
          <w:rFonts w:ascii="Times" w:eastAsia="Times New Roman" w:hAnsi="Times" w:cs="Times New Roman"/>
          <w:color w:val="000000" w:themeColor="text1"/>
          <w:sz w:val="24"/>
          <w:szCs w:val="24"/>
          <w:lang w:val="en-US"/>
        </w:rPr>
        <w:t xml:space="preserve"> (</w:t>
      </w:r>
      <w:r w:rsidR="00361975" w:rsidRPr="00153597">
        <w:rPr>
          <w:rFonts w:ascii="Times" w:eastAsia="Times New Roman" w:hAnsi="Times" w:cs="Times New Roman"/>
          <w:color w:val="000000" w:themeColor="text1"/>
          <w:sz w:val="24"/>
          <w:szCs w:val="24"/>
          <w:lang w:val="en-US"/>
        </w:rPr>
        <w:t>due to the fact that</w:t>
      </w:r>
      <w:r w:rsidRPr="00153597">
        <w:rPr>
          <w:rFonts w:ascii="Times" w:eastAsia="Times New Roman" w:hAnsi="Times" w:cs="Times New Roman"/>
          <w:color w:val="000000" w:themeColor="text1"/>
          <w:sz w:val="24"/>
          <w:szCs w:val="24"/>
          <w:lang w:val="en-US"/>
        </w:rPr>
        <w:t xml:space="preserve"> </w:t>
      </w:r>
      <w:r w:rsidR="00722964" w:rsidRPr="00153597">
        <w:rPr>
          <w:rFonts w:ascii="Times" w:eastAsia="Times New Roman" w:hAnsi="Times" w:cs="Times New Roman"/>
          <w:color w:val="000000" w:themeColor="text1"/>
          <w:sz w:val="24"/>
          <w:szCs w:val="24"/>
          <w:lang w:val="en-US"/>
        </w:rPr>
        <w:t>such things</w:t>
      </w:r>
      <w:r w:rsidRPr="00153597">
        <w:rPr>
          <w:rFonts w:ascii="Times" w:eastAsia="Times New Roman" w:hAnsi="Times" w:cs="Times New Roman"/>
          <w:color w:val="000000" w:themeColor="text1"/>
          <w:sz w:val="24"/>
          <w:szCs w:val="24"/>
          <w:lang w:val="en-US"/>
        </w:rPr>
        <w:t xml:space="preserve"> are practically </w:t>
      </w:r>
      <w:r w:rsidR="00153597" w:rsidRPr="00153597">
        <w:rPr>
          <w:rFonts w:ascii="Times" w:eastAsia="Times New Roman" w:hAnsi="Times" w:cs="Times New Roman"/>
          <w:color w:val="000000" w:themeColor="text1"/>
          <w:sz w:val="24"/>
          <w:szCs w:val="24"/>
          <w:lang w:val="en-US"/>
        </w:rPr>
        <w:t>unimaginable</w:t>
      </w:r>
      <w:r w:rsidRPr="00153597">
        <w:rPr>
          <w:rFonts w:ascii="Times" w:eastAsia="Times New Roman" w:hAnsi="Times" w:cs="Times New Roman"/>
          <w:color w:val="000000" w:themeColor="text1"/>
          <w:sz w:val="24"/>
          <w:szCs w:val="24"/>
          <w:lang w:val="en-US"/>
        </w:rPr>
        <w:t>). Ra</w:t>
      </w:r>
      <w:r w:rsidR="005211BF" w:rsidRPr="00153597">
        <w:rPr>
          <w:rFonts w:ascii="Times" w:eastAsia="Times New Roman" w:hAnsi="Times" w:cs="Times New Roman"/>
          <w:color w:val="000000" w:themeColor="text1"/>
          <w:sz w:val="24"/>
          <w:szCs w:val="24"/>
          <w:lang w:val="en-US"/>
        </w:rPr>
        <w:t>wicz</w:t>
      </w:r>
      <w:r w:rsidRPr="00153597">
        <w:rPr>
          <w:rFonts w:ascii="Times" w:eastAsia="Times New Roman" w:hAnsi="Times" w:cs="Times New Roman"/>
          <w:color w:val="000000" w:themeColor="text1"/>
          <w:sz w:val="24"/>
          <w:szCs w:val="24"/>
          <w:lang w:val="en-US"/>
        </w:rPr>
        <w:t xml:space="preserve"> </w:t>
      </w:r>
      <w:r w:rsidR="00361975" w:rsidRPr="00153597">
        <w:rPr>
          <w:rFonts w:ascii="Times" w:eastAsia="Times New Roman" w:hAnsi="Times" w:cs="Times New Roman"/>
          <w:color w:val="000000" w:themeColor="text1"/>
          <w:sz w:val="24"/>
          <w:szCs w:val="24"/>
          <w:lang w:val="en-US"/>
        </w:rPr>
        <w:t>was</w:t>
      </w:r>
      <w:r w:rsidRPr="00153597">
        <w:rPr>
          <w:rFonts w:ascii="Times" w:eastAsia="Times New Roman" w:hAnsi="Times" w:cs="Times New Roman"/>
          <w:color w:val="000000" w:themeColor="text1"/>
          <w:sz w:val="24"/>
          <w:szCs w:val="24"/>
          <w:lang w:val="en-US"/>
        </w:rPr>
        <w:t xml:space="preserve"> </w:t>
      </w:r>
      <w:r w:rsidR="00361975" w:rsidRPr="00153597">
        <w:rPr>
          <w:rFonts w:ascii="Times" w:eastAsia="Times New Roman" w:hAnsi="Times" w:cs="Times New Roman"/>
          <w:color w:val="000000" w:themeColor="text1"/>
          <w:sz w:val="24"/>
          <w:szCs w:val="24"/>
          <w:lang w:val="en-US"/>
        </w:rPr>
        <w:t xml:space="preserve">willing to </w:t>
      </w:r>
      <w:r w:rsidRPr="00153597">
        <w:rPr>
          <w:rFonts w:ascii="Times" w:eastAsia="Times New Roman" w:hAnsi="Times" w:cs="Times New Roman"/>
          <w:color w:val="000000" w:themeColor="text1"/>
          <w:sz w:val="24"/>
          <w:szCs w:val="24"/>
          <w:lang w:val="en-US"/>
        </w:rPr>
        <w:t>explain some of the images used in th</w:t>
      </w:r>
      <w:r w:rsidR="00361975" w:rsidRPr="00153597">
        <w:rPr>
          <w:rFonts w:ascii="Times" w:eastAsia="Times New Roman" w:hAnsi="Times" w:cs="Times New Roman"/>
          <w:color w:val="000000" w:themeColor="text1"/>
          <w:sz w:val="24"/>
          <w:szCs w:val="24"/>
          <w:lang w:val="en-US"/>
        </w:rPr>
        <w:t>is</w:t>
      </w:r>
      <w:r w:rsidRPr="00153597">
        <w:rPr>
          <w:rFonts w:ascii="Times" w:eastAsia="Times New Roman" w:hAnsi="Times" w:cs="Times New Roman"/>
          <w:color w:val="000000" w:themeColor="text1"/>
          <w:sz w:val="24"/>
          <w:szCs w:val="24"/>
          <w:lang w:val="en-US"/>
        </w:rPr>
        <w:t xml:space="preserve"> novel in his later texts</w:t>
      </w:r>
      <w:r w:rsidR="00361975"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both in excerpts of </w:t>
      </w:r>
      <w:r w:rsidR="00361975" w:rsidRPr="00153597">
        <w:rPr>
          <w:rFonts w:ascii="Times" w:eastAsia="Times New Roman" w:hAnsi="Times" w:cs="Times New Roman"/>
          <w:color w:val="000000" w:themeColor="text1"/>
          <w:sz w:val="24"/>
          <w:szCs w:val="24"/>
          <w:lang w:val="en-US"/>
        </w:rPr>
        <w:t>his literary pieces</w:t>
      </w:r>
      <w:r w:rsidRPr="00153597">
        <w:rPr>
          <w:rFonts w:ascii="Times" w:eastAsia="Times New Roman" w:hAnsi="Times" w:cs="Times New Roman"/>
          <w:color w:val="000000" w:themeColor="text1"/>
          <w:sz w:val="24"/>
          <w:szCs w:val="24"/>
          <w:lang w:val="en-US"/>
        </w:rPr>
        <w:t xml:space="preserve"> </w:t>
      </w:r>
      <w:r w:rsidR="00361975" w:rsidRPr="00153597">
        <w:rPr>
          <w:rFonts w:ascii="Times" w:eastAsia="Times New Roman" w:hAnsi="Times" w:cs="Times New Roman"/>
          <w:color w:val="000000" w:themeColor="text1"/>
          <w:sz w:val="24"/>
          <w:szCs w:val="24"/>
          <w:lang w:val="en-US"/>
        </w:rPr>
        <w:t xml:space="preserve">in the </w:t>
      </w:r>
      <w:r w:rsidR="001A4C7E" w:rsidRPr="00153597">
        <w:rPr>
          <w:rFonts w:ascii="Times" w:eastAsia="Times New Roman" w:hAnsi="Times" w:cs="Times New Roman"/>
          <w:color w:val="000000" w:themeColor="text1"/>
          <w:sz w:val="24"/>
          <w:szCs w:val="24"/>
          <w:lang w:val="en-US"/>
        </w:rPr>
        <w:t xml:space="preserve">journal </w:t>
      </w:r>
      <w:r w:rsidRPr="00153597">
        <w:rPr>
          <w:rFonts w:ascii="Times" w:eastAsia="Times New Roman" w:hAnsi="Times" w:cs="Times New Roman"/>
          <w:i/>
          <w:iCs/>
          <w:color w:val="000000" w:themeColor="text1"/>
          <w:sz w:val="24"/>
          <w:szCs w:val="24"/>
          <w:lang w:val="en-US"/>
        </w:rPr>
        <w:t>European Judaism</w:t>
      </w:r>
      <w:r w:rsidRPr="00153597">
        <w:rPr>
          <w:rFonts w:ascii="Times" w:eastAsia="Times New Roman" w:hAnsi="Times" w:cs="Times New Roman"/>
          <w:color w:val="000000" w:themeColor="text1"/>
          <w:sz w:val="24"/>
          <w:szCs w:val="24"/>
          <w:lang w:val="en-US"/>
        </w:rPr>
        <w:t xml:space="preserve">, and in </w:t>
      </w:r>
      <w:r w:rsidR="001A4C7E" w:rsidRPr="00153597">
        <w:rPr>
          <w:rFonts w:ascii="Times" w:eastAsia="Times New Roman" w:hAnsi="Times" w:cs="Times New Roman"/>
          <w:color w:val="000000" w:themeColor="text1"/>
          <w:sz w:val="24"/>
          <w:szCs w:val="24"/>
          <w:lang w:val="en-US"/>
        </w:rPr>
        <w:t xml:space="preserve">his </w:t>
      </w:r>
      <w:r w:rsidRPr="00153597">
        <w:rPr>
          <w:rFonts w:ascii="Times" w:eastAsia="Times New Roman" w:hAnsi="Times" w:cs="Times New Roman"/>
          <w:color w:val="000000" w:themeColor="text1"/>
          <w:sz w:val="24"/>
          <w:szCs w:val="24"/>
          <w:lang w:val="en-US"/>
        </w:rPr>
        <w:t>prefaces to the works of other authors</w:t>
      </w:r>
      <w:r w:rsidR="001A4C7E" w:rsidRPr="00153597">
        <w:rPr>
          <w:rFonts w:ascii="Times" w:eastAsia="Times New Roman" w:hAnsi="Times" w:cs="Times New Roman"/>
          <w:color w:val="000000" w:themeColor="text1"/>
          <w:sz w:val="24"/>
          <w:szCs w:val="24"/>
          <w:lang w:val="en-US"/>
        </w:rPr>
        <w:t xml:space="preserve"> that</w:t>
      </w:r>
      <w:r w:rsidRPr="00153597">
        <w:rPr>
          <w:rFonts w:ascii="Times" w:eastAsia="Times New Roman" w:hAnsi="Times" w:cs="Times New Roman"/>
          <w:color w:val="000000" w:themeColor="text1"/>
          <w:sz w:val="24"/>
          <w:szCs w:val="24"/>
          <w:lang w:val="en-US"/>
        </w:rPr>
        <w:t xml:space="preserve"> were published </w:t>
      </w:r>
      <w:r w:rsidR="00722964" w:rsidRPr="00153597">
        <w:rPr>
          <w:rFonts w:ascii="Times" w:eastAsia="Times New Roman" w:hAnsi="Times" w:cs="Times New Roman"/>
          <w:color w:val="000000" w:themeColor="text1"/>
          <w:sz w:val="24"/>
          <w:szCs w:val="24"/>
          <w:lang w:val="en-US"/>
        </w:rPr>
        <w:t xml:space="preserve">by Gallimard </w:t>
      </w:r>
      <w:r w:rsidR="00C61822">
        <w:rPr>
          <w:rFonts w:ascii="Times" w:eastAsia="Times New Roman" w:hAnsi="Times" w:cs="Times New Roman"/>
          <w:color w:val="000000" w:themeColor="text1"/>
          <w:sz w:val="24"/>
          <w:szCs w:val="24"/>
          <w:lang w:val="en-US"/>
        </w:rPr>
        <w:t>with his help</w:t>
      </w:r>
      <w:r w:rsidRPr="00153597">
        <w:rPr>
          <w:rFonts w:ascii="Times" w:eastAsia="Times New Roman" w:hAnsi="Times" w:cs="Times New Roman"/>
          <w:color w:val="000000" w:themeColor="text1"/>
          <w:sz w:val="24"/>
          <w:szCs w:val="24"/>
          <w:lang w:val="en-US"/>
        </w:rPr>
        <w:t xml:space="preserve">. </w:t>
      </w:r>
      <w:r w:rsidR="00ED7932" w:rsidRPr="00153597">
        <w:rPr>
          <w:rFonts w:ascii="Times" w:eastAsia="Times New Roman" w:hAnsi="Times" w:cs="Times New Roman"/>
          <w:color w:val="000000" w:themeColor="text1"/>
          <w:sz w:val="24"/>
          <w:szCs w:val="24"/>
          <w:lang w:val="en-US"/>
        </w:rPr>
        <w:t>For example,</w:t>
      </w:r>
      <w:r w:rsidR="001A4C7E" w:rsidRPr="00153597">
        <w:rPr>
          <w:rFonts w:ascii="Times" w:eastAsia="Times New Roman" w:hAnsi="Times" w:cs="Times New Roman"/>
          <w:color w:val="000000" w:themeColor="text1"/>
          <w:sz w:val="24"/>
          <w:szCs w:val="24"/>
          <w:lang w:val="en-US"/>
        </w:rPr>
        <w:t xml:space="preserve"> </w:t>
      </w:r>
      <w:r w:rsidR="005211BF" w:rsidRPr="00153597">
        <w:rPr>
          <w:rFonts w:ascii="Times" w:eastAsia="Times New Roman" w:hAnsi="Times" w:cs="Times New Roman"/>
          <w:color w:val="000000" w:themeColor="text1"/>
          <w:sz w:val="24"/>
          <w:szCs w:val="24"/>
          <w:lang w:val="en-US"/>
        </w:rPr>
        <w:t>he</w:t>
      </w:r>
      <w:r w:rsidR="001A4C7E" w:rsidRPr="00153597">
        <w:rPr>
          <w:rFonts w:ascii="Times" w:eastAsia="Times New Roman" w:hAnsi="Times" w:cs="Times New Roman"/>
          <w:color w:val="000000" w:themeColor="text1"/>
          <w:sz w:val="24"/>
          <w:szCs w:val="24"/>
          <w:lang w:val="en-US"/>
        </w:rPr>
        <w:t xml:space="preserve"> expounded</w:t>
      </w:r>
      <w:r w:rsidR="00ED7932" w:rsidRPr="00153597">
        <w:rPr>
          <w:rFonts w:ascii="Times" w:eastAsia="Times New Roman" w:hAnsi="Times" w:cs="Times New Roman"/>
          <w:color w:val="000000" w:themeColor="text1"/>
          <w:sz w:val="24"/>
          <w:szCs w:val="24"/>
          <w:lang w:val="en-US"/>
        </w:rPr>
        <w:t xml:space="preserve"> </w:t>
      </w:r>
      <w:r w:rsidR="001A4C7E" w:rsidRPr="00153597">
        <w:rPr>
          <w:rFonts w:ascii="Times" w:eastAsia="Times New Roman" w:hAnsi="Times" w:cs="Times New Roman"/>
          <w:color w:val="000000" w:themeColor="text1"/>
          <w:sz w:val="24"/>
          <w:szCs w:val="24"/>
          <w:lang w:val="en-US"/>
        </w:rPr>
        <w:t xml:space="preserve">on </w:t>
      </w:r>
      <w:r w:rsidR="00ED7932" w:rsidRPr="00153597">
        <w:rPr>
          <w:rFonts w:ascii="Times" w:eastAsia="Times New Roman" w:hAnsi="Times" w:cs="Times New Roman"/>
          <w:color w:val="000000" w:themeColor="text1"/>
          <w:sz w:val="24"/>
          <w:szCs w:val="24"/>
          <w:lang w:val="en-US"/>
        </w:rPr>
        <w:t xml:space="preserve">the image of the </w:t>
      </w:r>
      <w:r w:rsidR="00722964" w:rsidRPr="00153597">
        <w:rPr>
          <w:rFonts w:ascii="Times" w:eastAsia="Times New Roman" w:hAnsi="Times" w:cs="Times New Roman"/>
          <w:color w:val="000000" w:themeColor="text1"/>
          <w:sz w:val="24"/>
          <w:szCs w:val="24"/>
          <w:lang w:val="en-US"/>
        </w:rPr>
        <w:t>“</w:t>
      </w:r>
      <w:r w:rsidR="00ED7932" w:rsidRPr="00153597">
        <w:rPr>
          <w:rFonts w:ascii="Times" w:eastAsia="Times New Roman" w:hAnsi="Times" w:cs="Times New Roman"/>
          <w:color w:val="000000" w:themeColor="text1"/>
          <w:sz w:val="24"/>
          <w:szCs w:val="24"/>
          <w:lang w:val="en-US"/>
        </w:rPr>
        <w:t>salesman</w:t>
      </w:r>
      <w:r w:rsidR="00722964" w:rsidRPr="00153597">
        <w:rPr>
          <w:rFonts w:ascii="Times" w:eastAsia="Times New Roman" w:hAnsi="Times" w:cs="Times New Roman"/>
          <w:color w:val="000000" w:themeColor="text1"/>
          <w:sz w:val="24"/>
          <w:szCs w:val="24"/>
          <w:lang w:val="en-US"/>
        </w:rPr>
        <w:t>”</w:t>
      </w:r>
      <w:r w:rsidR="00ED7932" w:rsidRPr="00153597">
        <w:rPr>
          <w:rFonts w:ascii="Times" w:eastAsia="Times New Roman" w:hAnsi="Times" w:cs="Times New Roman"/>
          <w:color w:val="000000" w:themeColor="text1"/>
          <w:sz w:val="24"/>
          <w:szCs w:val="24"/>
          <w:lang w:val="en-US"/>
        </w:rPr>
        <w:t xml:space="preserve"> </w:t>
      </w:r>
      <w:r w:rsidR="00C61822">
        <w:rPr>
          <w:rFonts w:ascii="Times" w:eastAsia="Times New Roman" w:hAnsi="Times" w:cs="Times New Roman"/>
          <w:color w:val="000000" w:themeColor="text1"/>
          <w:sz w:val="24"/>
          <w:szCs w:val="24"/>
          <w:lang w:val="en-US"/>
        </w:rPr>
        <w:t>that</w:t>
      </w:r>
      <w:r w:rsidR="001A4C7E" w:rsidRPr="00153597">
        <w:rPr>
          <w:rFonts w:ascii="Times" w:eastAsia="Times New Roman" w:hAnsi="Times" w:cs="Times New Roman"/>
          <w:color w:val="000000" w:themeColor="text1"/>
          <w:sz w:val="24"/>
          <w:szCs w:val="24"/>
          <w:lang w:val="en-US"/>
        </w:rPr>
        <w:t xml:space="preserve"> </w:t>
      </w:r>
      <w:r w:rsidR="00ED7932" w:rsidRPr="00153597">
        <w:rPr>
          <w:rFonts w:ascii="Times" w:eastAsia="Times New Roman" w:hAnsi="Times" w:cs="Times New Roman"/>
          <w:color w:val="000000" w:themeColor="text1"/>
          <w:sz w:val="24"/>
          <w:szCs w:val="24"/>
          <w:lang w:val="en-US"/>
        </w:rPr>
        <w:t xml:space="preserve">appears at the beginning of </w:t>
      </w:r>
      <w:r w:rsidR="00ED7932" w:rsidRPr="00153597">
        <w:rPr>
          <w:rFonts w:ascii="Times" w:eastAsia="Times New Roman" w:hAnsi="Times" w:cs="Times New Roman"/>
          <w:i/>
          <w:iCs/>
          <w:color w:val="000000" w:themeColor="text1"/>
          <w:sz w:val="24"/>
          <w:szCs w:val="24"/>
          <w:lang w:val="en-US"/>
        </w:rPr>
        <w:t xml:space="preserve">Blood </w:t>
      </w:r>
      <w:r w:rsidR="001A4C7E" w:rsidRPr="00153597">
        <w:rPr>
          <w:rFonts w:ascii="Times" w:eastAsia="Times New Roman" w:hAnsi="Times" w:cs="Times New Roman"/>
          <w:i/>
          <w:iCs/>
          <w:color w:val="000000" w:themeColor="text1"/>
          <w:sz w:val="24"/>
          <w:szCs w:val="24"/>
          <w:lang w:val="en-US"/>
        </w:rPr>
        <w:t>from</w:t>
      </w:r>
      <w:r w:rsidR="00ED7932" w:rsidRPr="00153597">
        <w:rPr>
          <w:rFonts w:ascii="Times" w:eastAsia="Times New Roman" w:hAnsi="Times" w:cs="Times New Roman"/>
          <w:i/>
          <w:iCs/>
          <w:color w:val="000000" w:themeColor="text1"/>
          <w:sz w:val="24"/>
          <w:szCs w:val="24"/>
          <w:lang w:val="en-US"/>
        </w:rPr>
        <w:t xml:space="preserve"> the Sky</w:t>
      </w:r>
      <w:r w:rsidR="00ED7932" w:rsidRPr="00153597">
        <w:rPr>
          <w:rFonts w:ascii="Times" w:eastAsia="Times New Roman" w:hAnsi="Times" w:cs="Times New Roman"/>
          <w:color w:val="000000" w:themeColor="text1"/>
          <w:sz w:val="24"/>
          <w:szCs w:val="24"/>
          <w:lang w:val="en-US"/>
        </w:rPr>
        <w:t xml:space="preserve"> in </w:t>
      </w:r>
      <w:r w:rsidR="005F4018" w:rsidRPr="00153597">
        <w:rPr>
          <w:rFonts w:ascii="Times" w:eastAsia="Times New Roman" w:hAnsi="Times" w:cs="Times New Roman"/>
          <w:color w:val="000000" w:themeColor="text1"/>
          <w:sz w:val="24"/>
          <w:szCs w:val="24"/>
          <w:lang w:val="en-US"/>
        </w:rPr>
        <w:t>a</w:t>
      </w:r>
      <w:r w:rsidR="00ED7932" w:rsidRPr="00153597">
        <w:rPr>
          <w:rFonts w:ascii="Times" w:eastAsia="Times New Roman" w:hAnsi="Times" w:cs="Times New Roman"/>
          <w:color w:val="000000" w:themeColor="text1"/>
          <w:sz w:val="24"/>
          <w:szCs w:val="24"/>
          <w:lang w:val="en-US"/>
        </w:rPr>
        <w:t xml:space="preserve"> preface</w:t>
      </w:r>
      <w:r w:rsidR="00C61822">
        <w:rPr>
          <w:rFonts w:ascii="Times" w:eastAsia="Times New Roman" w:hAnsi="Times" w:cs="Times New Roman"/>
          <w:color w:val="000000" w:themeColor="text1"/>
          <w:sz w:val="24"/>
          <w:szCs w:val="24"/>
          <w:lang w:val="en-US"/>
        </w:rPr>
        <w:t xml:space="preserve"> </w:t>
      </w:r>
      <w:r w:rsidR="005211BF" w:rsidRPr="00153597">
        <w:rPr>
          <w:rFonts w:ascii="Times" w:eastAsia="Times New Roman" w:hAnsi="Times" w:cs="Times New Roman"/>
          <w:color w:val="000000" w:themeColor="text1"/>
          <w:sz w:val="24"/>
          <w:szCs w:val="24"/>
          <w:lang w:val="en-US"/>
        </w:rPr>
        <w:t xml:space="preserve">to </w:t>
      </w:r>
      <w:r w:rsidR="001A4C7E" w:rsidRPr="00153597">
        <w:rPr>
          <w:rFonts w:ascii="Times" w:eastAsia="Times New Roman" w:hAnsi="Times" w:cs="Times New Roman"/>
          <w:color w:val="000000" w:themeColor="text1"/>
          <w:sz w:val="24"/>
          <w:szCs w:val="24"/>
          <w:lang w:val="en-US"/>
        </w:rPr>
        <w:t xml:space="preserve">a novel by </w:t>
      </w:r>
      <w:r w:rsidR="00ED7932" w:rsidRPr="00153597">
        <w:rPr>
          <w:rFonts w:ascii="Times" w:eastAsia="Times New Roman" w:hAnsi="Times" w:cs="Times New Roman"/>
          <w:color w:val="000000" w:themeColor="text1"/>
          <w:sz w:val="24"/>
          <w:szCs w:val="24"/>
          <w:lang w:val="en-US"/>
        </w:rPr>
        <w:t>Danylo Kish</w:t>
      </w:r>
      <w:r w:rsidR="00C61822" w:rsidRPr="00153597">
        <w:rPr>
          <w:rFonts w:ascii="Times" w:eastAsia="Times New Roman" w:hAnsi="Times" w:cs="Times New Roman"/>
          <w:color w:val="000000" w:themeColor="text1"/>
          <w:sz w:val="24"/>
          <w:szCs w:val="24"/>
          <w:lang w:val="en-US"/>
        </w:rPr>
        <w:t>—actually Rawicz</w:t>
      </w:r>
      <w:r w:rsidR="00C61822">
        <w:rPr>
          <w:rFonts w:ascii="Times" w:eastAsia="Times New Roman" w:hAnsi="Times" w:cs="Times New Roman"/>
          <w:color w:val="000000" w:themeColor="text1"/>
          <w:sz w:val="24"/>
          <w:szCs w:val="24"/>
          <w:lang w:val="en-US"/>
        </w:rPr>
        <w:t>’s</w:t>
      </w:r>
      <w:r w:rsidR="00C61822" w:rsidRPr="00153597">
        <w:rPr>
          <w:rFonts w:ascii="Times" w:eastAsia="Times New Roman" w:hAnsi="Times" w:cs="Times New Roman"/>
          <w:color w:val="000000" w:themeColor="text1"/>
          <w:sz w:val="24"/>
          <w:szCs w:val="24"/>
          <w:lang w:val="en-US"/>
        </w:rPr>
        <w:t xml:space="preserve"> last </w:t>
      </w:r>
      <w:r w:rsidR="00C61822">
        <w:rPr>
          <w:rFonts w:ascii="Times" w:eastAsia="Times New Roman" w:hAnsi="Times" w:cs="Times New Roman"/>
          <w:color w:val="000000" w:themeColor="text1"/>
          <w:sz w:val="24"/>
          <w:szCs w:val="24"/>
          <w:lang w:val="en-US"/>
        </w:rPr>
        <w:t>text</w:t>
      </w:r>
      <w:r w:rsidR="00C61822" w:rsidRPr="00153597">
        <w:rPr>
          <w:rFonts w:ascii="Times" w:eastAsia="Times New Roman" w:hAnsi="Times" w:cs="Times New Roman"/>
          <w:color w:val="000000" w:themeColor="text1"/>
          <w:sz w:val="24"/>
          <w:szCs w:val="24"/>
          <w:lang w:val="en-US"/>
        </w:rPr>
        <w:t>, published shortly before his suicide</w:t>
      </w:r>
      <w:r w:rsidR="00ED7932" w:rsidRPr="00153597">
        <w:rPr>
          <w:rFonts w:ascii="Times" w:eastAsia="Times New Roman" w:hAnsi="Times" w:cs="Times New Roman"/>
          <w:color w:val="000000" w:themeColor="text1"/>
          <w:sz w:val="24"/>
          <w:szCs w:val="24"/>
          <w:lang w:val="en-US"/>
        </w:rPr>
        <w:t>.</w:t>
      </w:r>
      <w:r w:rsidR="000A7BDB" w:rsidRPr="00153597">
        <w:rPr>
          <w:rFonts w:ascii="Times" w:eastAsia="Times New Roman" w:hAnsi="Times" w:cs="Times New Roman"/>
          <w:color w:val="000000" w:themeColor="text1"/>
          <w:sz w:val="24"/>
          <w:szCs w:val="24"/>
          <w:vertAlign w:val="superscript"/>
          <w:lang w:val="en-US"/>
        </w:rPr>
        <w:footnoteReference w:id="46"/>
      </w:r>
      <w:r w:rsidR="00ED7932" w:rsidRPr="00153597">
        <w:rPr>
          <w:rFonts w:ascii="Times" w:eastAsia="Times New Roman" w:hAnsi="Times" w:cs="Times New Roman"/>
          <w:color w:val="000000" w:themeColor="text1"/>
          <w:sz w:val="24"/>
          <w:szCs w:val="24"/>
          <w:lang w:val="en-US"/>
        </w:rPr>
        <w:t xml:space="preserve"> </w:t>
      </w:r>
      <w:r w:rsidR="005211BF" w:rsidRPr="00153597">
        <w:rPr>
          <w:rFonts w:ascii="Times" w:eastAsia="Times New Roman" w:hAnsi="Times" w:cs="Times New Roman"/>
          <w:color w:val="000000" w:themeColor="text1"/>
          <w:sz w:val="24"/>
          <w:szCs w:val="24"/>
          <w:lang w:val="en-US"/>
        </w:rPr>
        <w:t>In it, he refers to authors</w:t>
      </w:r>
      <w:r w:rsidR="00ED7932" w:rsidRPr="00153597">
        <w:rPr>
          <w:rFonts w:ascii="Times" w:eastAsia="Times New Roman" w:hAnsi="Times" w:cs="Times New Roman"/>
          <w:color w:val="000000" w:themeColor="text1"/>
          <w:sz w:val="24"/>
          <w:szCs w:val="24"/>
          <w:lang w:val="en-US"/>
        </w:rPr>
        <w:t xml:space="preserve"> of Holocaust literature </w:t>
      </w:r>
      <w:r w:rsidR="005211BF" w:rsidRPr="00153597">
        <w:rPr>
          <w:rFonts w:ascii="Times" w:eastAsia="Times New Roman" w:hAnsi="Times" w:cs="Times New Roman"/>
          <w:color w:val="000000" w:themeColor="text1"/>
          <w:sz w:val="24"/>
          <w:szCs w:val="24"/>
          <w:lang w:val="en-US"/>
        </w:rPr>
        <w:t>as</w:t>
      </w:r>
      <w:r w:rsidR="00ED7932" w:rsidRPr="00153597">
        <w:rPr>
          <w:rFonts w:ascii="Times" w:eastAsia="Times New Roman" w:hAnsi="Times" w:cs="Times New Roman"/>
          <w:color w:val="000000" w:themeColor="text1"/>
          <w:sz w:val="24"/>
          <w:szCs w:val="24"/>
          <w:lang w:val="en-US"/>
        </w:rPr>
        <w:t xml:space="preserve"> </w:t>
      </w:r>
      <w:r w:rsidR="005F4018" w:rsidRPr="00153597">
        <w:rPr>
          <w:rFonts w:ascii="Times" w:eastAsia="Times New Roman" w:hAnsi="Times" w:cs="Times New Roman"/>
          <w:color w:val="000000" w:themeColor="text1"/>
          <w:sz w:val="24"/>
          <w:szCs w:val="24"/>
          <w:lang w:val="en-US"/>
        </w:rPr>
        <w:t>“</w:t>
      </w:r>
      <w:r w:rsidR="00ED7932" w:rsidRPr="00153597">
        <w:rPr>
          <w:rFonts w:ascii="Times" w:eastAsia="Times New Roman" w:hAnsi="Times" w:cs="Times New Roman"/>
          <w:color w:val="000000" w:themeColor="text1"/>
          <w:sz w:val="24"/>
          <w:szCs w:val="24"/>
          <w:lang w:val="en-US"/>
        </w:rPr>
        <w:t>s</w:t>
      </w:r>
      <w:r w:rsidR="005211BF" w:rsidRPr="00153597">
        <w:rPr>
          <w:rFonts w:ascii="Times" w:eastAsia="Times New Roman" w:hAnsi="Times" w:cs="Times New Roman"/>
          <w:color w:val="000000" w:themeColor="text1"/>
          <w:sz w:val="24"/>
          <w:szCs w:val="24"/>
          <w:lang w:val="en-US"/>
        </w:rPr>
        <w:t>alesmen.</w:t>
      </w:r>
      <w:r w:rsidR="005F4018" w:rsidRPr="00153597">
        <w:rPr>
          <w:rFonts w:ascii="Times" w:eastAsia="Times New Roman" w:hAnsi="Times" w:cs="Times New Roman"/>
          <w:color w:val="000000" w:themeColor="text1"/>
          <w:sz w:val="24"/>
          <w:szCs w:val="24"/>
          <w:lang w:val="en-US"/>
        </w:rPr>
        <w:t>”</w:t>
      </w:r>
      <w:r w:rsidR="000A7BDB" w:rsidRPr="00153597">
        <w:rPr>
          <w:rFonts w:ascii="Times" w:eastAsia="Times New Roman" w:hAnsi="Times" w:cs="Times New Roman"/>
          <w:color w:val="000000" w:themeColor="text1"/>
          <w:sz w:val="24"/>
          <w:szCs w:val="24"/>
          <w:vertAlign w:val="superscript"/>
          <w:lang w:val="en-US"/>
        </w:rPr>
        <w:footnoteReference w:id="47"/>
      </w:r>
      <w:r w:rsidR="00ED7932" w:rsidRPr="00153597">
        <w:rPr>
          <w:rFonts w:ascii="Times" w:eastAsia="Times New Roman" w:hAnsi="Times" w:cs="Times New Roman"/>
          <w:color w:val="000000" w:themeColor="text1"/>
          <w:sz w:val="24"/>
          <w:szCs w:val="24"/>
          <w:lang w:val="en-US"/>
        </w:rPr>
        <w:t xml:space="preserve"> </w:t>
      </w:r>
      <w:r w:rsidR="005211BF" w:rsidRPr="00153597">
        <w:rPr>
          <w:rFonts w:ascii="Times" w:eastAsia="Times New Roman" w:hAnsi="Times" w:cs="Times New Roman"/>
          <w:color w:val="000000" w:themeColor="text1"/>
          <w:sz w:val="24"/>
          <w:szCs w:val="24"/>
          <w:lang w:val="en-US"/>
        </w:rPr>
        <w:t>Similarly</w:t>
      </w:r>
      <w:r w:rsidR="00ED7932" w:rsidRPr="00153597">
        <w:rPr>
          <w:rFonts w:ascii="Times" w:eastAsia="Times New Roman" w:hAnsi="Times" w:cs="Times New Roman"/>
          <w:color w:val="000000" w:themeColor="text1"/>
          <w:sz w:val="24"/>
          <w:szCs w:val="24"/>
          <w:lang w:val="en-US"/>
        </w:rPr>
        <w:t xml:space="preserve">, he presents his </w:t>
      </w:r>
      <w:r w:rsidR="005211BF" w:rsidRPr="00153597">
        <w:rPr>
          <w:rFonts w:ascii="Times" w:eastAsia="Times New Roman" w:hAnsi="Times" w:cs="Times New Roman"/>
          <w:color w:val="000000" w:themeColor="text1"/>
          <w:sz w:val="24"/>
          <w:szCs w:val="24"/>
          <w:lang w:val="en-US"/>
        </w:rPr>
        <w:t>view</w:t>
      </w:r>
      <w:r w:rsidR="00ED7932" w:rsidRPr="00153597">
        <w:rPr>
          <w:rFonts w:ascii="Times" w:eastAsia="Times New Roman" w:hAnsi="Times" w:cs="Times New Roman"/>
          <w:color w:val="000000" w:themeColor="text1"/>
          <w:sz w:val="24"/>
          <w:szCs w:val="24"/>
          <w:lang w:val="en-US"/>
        </w:rPr>
        <w:t xml:space="preserve"> of events in a global dimension</w:t>
      </w:r>
      <w:r w:rsidR="005211BF" w:rsidRPr="00153597">
        <w:rPr>
          <w:rFonts w:ascii="Times" w:eastAsia="Times New Roman" w:hAnsi="Times" w:cs="Times New Roman"/>
          <w:color w:val="000000" w:themeColor="text1"/>
          <w:sz w:val="24"/>
          <w:szCs w:val="24"/>
          <w:lang w:val="en-US"/>
        </w:rPr>
        <w:t xml:space="preserve"> by </w:t>
      </w:r>
      <w:r w:rsidR="00ED7932" w:rsidRPr="00153597">
        <w:rPr>
          <w:rFonts w:ascii="Times" w:eastAsia="Times New Roman" w:hAnsi="Times" w:cs="Times New Roman"/>
          <w:color w:val="000000" w:themeColor="text1"/>
          <w:sz w:val="24"/>
          <w:szCs w:val="24"/>
          <w:lang w:val="en-US"/>
        </w:rPr>
        <w:t>refer</w:t>
      </w:r>
      <w:r w:rsidR="005211BF" w:rsidRPr="00153597">
        <w:rPr>
          <w:rFonts w:ascii="Times" w:eastAsia="Times New Roman" w:hAnsi="Times" w:cs="Times New Roman"/>
          <w:color w:val="000000" w:themeColor="text1"/>
          <w:sz w:val="24"/>
          <w:szCs w:val="24"/>
          <w:lang w:val="en-US"/>
        </w:rPr>
        <w:t>encing</w:t>
      </w:r>
      <w:r w:rsidR="00ED7932" w:rsidRPr="00153597">
        <w:rPr>
          <w:rFonts w:ascii="Times" w:eastAsia="Times New Roman" w:hAnsi="Times" w:cs="Times New Roman"/>
          <w:color w:val="000000" w:themeColor="text1"/>
          <w:sz w:val="24"/>
          <w:szCs w:val="24"/>
          <w:lang w:val="en-US"/>
        </w:rPr>
        <w:t xml:space="preserve"> ancient texts and earlier e</w:t>
      </w:r>
      <w:r w:rsidR="005211BF" w:rsidRPr="00153597">
        <w:rPr>
          <w:rFonts w:ascii="Times" w:eastAsia="Times New Roman" w:hAnsi="Times" w:cs="Times New Roman"/>
          <w:color w:val="000000" w:themeColor="text1"/>
          <w:sz w:val="24"/>
          <w:szCs w:val="24"/>
          <w:lang w:val="en-US"/>
        </w:rPr>
        <w:t>pisodes</w:t>
      </w:r>
      <w:r w:rsidR="00ED7932" w:rsidRPr="00153597">
        <w:rPr>
          <w:rFonts w:ascii="Times" w:eastAsia="Times New Roman" w:hAnsi="Times" w:cs="Times New Roman"/>
          <w:color w:val="000000" w:themeColor="text1"/>
          <w:sz w:val="24"/>
          <w:szCs w:val="24"/>
          <w:lang w:val="en-US"/>
        </w:rPr>
        <w:t xml:space="preserve"> in Jewish history. Instead of recreating reality</w:t>
      </w:r>
      <w:r w:rsidR="005F4018" w:rsidRPr="00153597">
        <w:rPr>
          <w:rFonts w:ascii="Times" w:eastAsia="Times New Roman" w:hAnsi="Times" w:cs="Times New Roman"/>
          <w:color w:val="000000" w:themeColor="text1"/>
          <w:sz w:val="24"/>
          <w:szCs w:val="24"/>
          <w:lang w:val="en-US"/>
        </w:rPr>
        <w:t>—</w:t>
      </w:r>
      <w:r w:rsidR="00ED7932" w:rsidRPr="00153597">
        <w:rPr>
          <w:rFonts w:ascii="Times" w:eastAsia="Times New Roman" w:hAnsi="Times" w:cs="Times New Roman"/>
          <w:color w:val="000000" w:themeColor="text1"/>
          <w:sz w:val="24"/>
          <w:szCs w:val="24"/>
          <w:lang w:val="en-US"/>
        </w:rPr>
        <w:t>an impossible task</w:t>
      </w:r>
      <w:r w:rsidR="005F4018" w:rsidRPr="00153597">
        <w:rPr>
          <w:rFonts w:ascii="Times" w:eastAsia="Times New Roman" w:hAnsi="Times" w:cs="Times New Roman"/>
          <w:color w:val="000000" w:themeColor="text1"/>
          <w:sz w:val="24"/>
          <w:szCs w:val="24"/>
          <w:lang w:val="en-US"/>
        </w:rPr>
        <w:t>—</w:t>
      </w:r>
      <w:r w:rsidR="00ED7932" w:rsidRPr="00153597">
        <w:rPr>
          <w:rFonts w:ascii="Times" w:eastAsia="Times New Roman" w:hAnsi="Times" w:cs="Times New Roman"/>
          <w:color w:val="000000" w:themeColor="text1"/>
          <w:sz w:val="24"/>
          <w:szCs w:val="24"/>
          <w:lang w:val="en-US"/>
        </w:rPr>
        <w:t xml:space="preserve">he </w:t>
      </w:r>
      <w:r w:rsidR="004E5F9F" w:rsidRPr="00153597">
        <w:rPr>
          <w:rFonts w:ascii="Times" w:eastAsia="Times New Roman" w:hAnsi="Times" w:cs="Times New Roman"/>
          <w:color w:val="000000" w:themeColor="text1"/>
          <w:sz w:val="24"/>
          <w:szCs w:val="24"/>
          <w:lang w:val="en-US"/>
        </w:rPr>
        <w:t>use</w:t>
      </w:r>
      <w:r w:rsidR="00FA1949" w:rsidRPr="00153597">
        <w:rPr>
          <w:rFonts w:ascii="Times" w:eastAsia="Times New Roman" w:hAnsi="Times" w:cs="Times New Roman"/>
          <w:color w:val="000000" w:themeColor="text1"/>
          <w:sz w:val="24"/>
          <w:szCs w:val="24"/>
          <w:lang w:val="en-US"/>
        </w:rPr>
        <w:t>s</w:t>
      </w:r>
      <w:r w:rsidR="004E5F9F" w:rsidRPr="00153597">
        <w:rPr>
          <w:rFonts w:ascii="Times" w:eastAsia="Times New Roman" w:hAnsi="Times" w:cs="Times New Roman"/>
          <w:color w:val="000000" w:themeColor="text1"/>
          <w:sz w:val="24"/>
          <w:szCs w:val="24"/>
          <w:lang w:val="en-US"/>
        </w:rPr>
        <w:t xml:space="preserve"> the novel to </w:t>
      </w:r>
      <w:r w:rsidR="00ED7932" w:rsidRPr="00153597">
        <w:rPr>
          <w:rFonts w:ascii="Times" w:eastAsia="Times New Roman" w:hAnsi="Times" w:cs="Times New Roman"/>
          <w:color w:val="000000" w:themeColor="text1"/>
          <w:sz w:val="24"/>
          <w:szCs w:val="24"/>
          <w:lang w:val="en-US"/>
        </w:rPr>
        <w:t>create another reality</w:t>
      </w:r>
      <w:r w:rsidR="004E5F9F" w:rsidRPr="00153597">
        <w:rPr>
          <w:rFonts w:ascii="Times" w:eastAsia="Times New Roman" w:hAnsi="Times" w:cs="Times New Roman"/>
          <w:color w:val="000000" w:themeColor="text1"/>
          <w:sz w:val="24"/>
          <w:szCs w:val="24"/>
          <w:lang w:val="en-US"/>
        </w:rPr>
        <w:t xml:space="preserve">, a metaphorical one with </w:t>
      </w:r>
      <w:r w:rsidR="00ED7932" w:rsidRPr="00153597">
        <w:rPr>
          <w:rFonts w:ascii="Times" w:eastAsia="Times New Roman" w:hAnsi="Times" w:cs="Times New Roman"/>
          <w:color w:val="000000" w:themeColor="text1"/>
          <w:sz w:val="24"/>
          <w:szCs w:val="24"/>
          <w:lang w:val="en-US"/>
        </w:rPr>
        <w:t>multi</w:t>
      </w:r>
      <w:r w:rsidR="004E5F9F" w:rsidRPr="00153597">
        <w:rPr>
          <w:rFonts w:ascii="Times" w:eastAsia="Times New Roman" w:hAnsi="Times" w:cs="Times New Roman"/>
          <w:color w:val="000000" w:themeColor="text1"/>
          <w:sz w:val="24"/>
          <w:szCs w:val="24"/>
          <w:lang w:val="en-US"/>
        </w:rPr>
        <w:t xml:space="preserve">ple </w:t>
      </w:r>
      <w:r w:rsidR="00ED7932" w:rsidRPr="00153597">
        <w:rPr>
          <w:rFonts w:ascii="Times" w:eastAsia="Times New Roman" w:hAnsi="Times" w:cs="Times New Roman"/>
          <w:color w:val="000000" w:themeColor="text1"/>
          <w:sz w:val="24"/>
          <w:szCs w:val="24"/>
          <w:lang w:val="en-US"/>
        </w:rPr>
        <w:t>layer</w:t>
      </w:r>
      <w:r w:rsidR="004E5F9F" w:rsidRPr="00153597">
        <w:rPr>
          <w:rFonts w:ascii="Times" w:eastAsia="Times New Roman" w:hAnsi="Times" w:cs="Times New Roman"/>
          <w:color w:val="000000" w:themeColor="text1"/>
          <w:sz w:val="24"/>
          <w:szCs w:val="24"/>
          <w:lang w:val="en-US"/>
        </w:rPr>
        <w:t>s and</w:t>
      </w:r>
      <w:r w:rsidR="00ED7932" w:rsidRPr="00153597">
        <w:rPr>
          <w:rFonts w:ascii="Times" w:eastAsia="Times New Roman" w:hAnsi="Times" w:cs="Times New Roman"/>
          <w:color w:val="000000" w:themeColor="text1"/>
          <w:sz w:val="24"/>
          <w:szCs w:val="24"/>
          <w:lang w:val="en-US"/>
        </w:rPr>
        <w:t xml:space="preserve"> </w:t>
      </w:r>
      <w:r w:rsidR="00ED7932" w:rsidRPr="00153597">
        <w:rPr>
          <w:rFonts w:ascii="Times" w:eastAsia="Times New Roman" w:hAnsi="Times" w:cs="Times New Roman"/>
          <w:color w:val="000000" w:themeColor="text1"/>
          <w:sz w:val="24"/>
          <w:szCs w:val="24"/>
          <w:lang w:val="en-US"/>
        </w:rPr>
        <w:lastRenderedPageBreak/>
        <w:t>voice</w:t>
      </w:r>
      <w:r w:rsidR="004E5F9F" w:rsidRPr="00153597">
        <w:rPr>
          <w:rFonts w:ascii="Times" w:eastAsia="Times New Roman" w:hAnsi="Times" w:cs="Times New Roman"/>
          <w:color w:val="000000" w:themeColor="text1"/>
          <w:sz w:val="24"/>
          <w:szCs w:val="24"/>
          <w:lang w:val="en-US"/>
        </w:rPr>
        <w:t xml:space="preserve">s that </w:t>
      </w:r>
      <w:r w:rsidR="00FA1949" w:rsidRPr="00153597">
        <w:rPr>
          <w:rFonts w:ascii="Times" w:eastAsia="Times New Roman" w:hAnsi="Times" w:cs="Times New Roman"/>
          <w:color w:val="000000" w:themeColor="text1"/>
          <w:sz w:val="24"/>
          <w:szCs w:val="24"/>
          <w:lang w:val="en-US"/>
        </w:rPr>
        <w:t>i</w:t>
      </w:r>
      <w:r w:rsidR="004E5F9F" w:rsidRPr="00153597">
        <w:rPr>
          <w:rFonts w:ascii="Times" w:eastAsia="Times New Roman" w:hAnsi="Times" w:cs="Times New Roman"/>
          <w:color w:val="000000" w:themeColor="text1"/>
          <w:sz w:val="24"/>
          <w:szCs w:val="24"/>
          <w:lang w:val="en-US"/>
        </w:rPr>
        <w:t>s far</w:t>
      </w:r>
      <w:r w:rsidR="00ED7932" w:rsidRPr="00153597">
        <w:rPr>
          <w:rFonts w:ascii="Times" w:eastAsia="Times New Roman" w:hAnsi="Times" w:cs="Times New Roman"/>
          <w:color w:val="000000" w:themeColor="text1"/>
          <w:sz w:val="24"/>
          <w:szCs w:val="24"/>
          <w:lang w:val="en-US"/>
        </w:rPr>
        <w:t xml:space="preserve"> more intense than </w:t>
      </w:r>
      <w:r w:rsidR="004E5F9F" w:rsidRPr="00153597">
        <w:rPr>
          <w:rFonts w:ascii="Times" w:eastAsia="Times New Roman" w:hAnsi="Times" w:cs="Times New Roman"/>
          <w:color w:val="000000" w:themeColor="text1"/>
          <w:sz w:val="24"/>
          <w:szCs w:val="24"/>
          <w:lang w:val="en-US"/>
        </w:rPr>
        <w:t>any</w:t>
      </w:r>
      <w:r w:rsidR="00ED7932" w:rsidRPr="00153597">
        <w:rPr>
          <w:rFonts w:ascii="Times" w:eastAsia="Times New Roman" w:hAnsi="Times" w:cs="Times New Roman"/>
          <w:color w:val="000000" w:themeColor="text1"/>
          <w:sz w:val="24"/>
          <w:szCs w:val="24"/>
          <w:lang w:val="en-US"/>
        </w:rPr>
        <w:t xml:space="preserve"> narrative</w:t>
      </w:r>
      <w:r w:rsidR="004E5F9F" w:rsidRPr="00153597">
        <w:rPr>
          <w:rFonts w:ascii="Times" w:eastAsia="Times New Roman" w:hAnsi="Times" w:cs="Times New Roman"/>
          <w:color w:val="000000" w:themeColor="text1"/>
          <w:sz w:val="24"/>
          <w:szCs w:val="24"/>
          <w:lang w:val="en-US"/>
        </w:rPr>
        <w:t xml:space="preserve"> re-telling</w:t>
      </w:r>
      <w:r w:rsidR="00ED7932" w:rsidRPr="00153597">
        <w:rPr>
          <w:rFonts w:ascii="Times" w:eastAsia="Times New Roman" w:hAnsi="Times" w:cs="Times New Roman"/>
          <w:color w:val="000000" w:themeColor="text1"/>
          <w:sz w:val="24"/>
          <w:szCs w:val="24"/>
          <w:lang w:val="en-US"/>
        </w:rPr>
        <w:t xml:space="preserve"> of events and </w:t>
      </w:r>
      <w:r w:rsidR="004E5F9F" w:rsidRPr="00153597">
        <w:rPr>
          <w:rFonts w:ascii="Times" w:eastAsia="Times New Roman" w:hAnsi="Times" w:cs="Times New Roman"/>
          <w:color w:val="000000" w:themeColor="text1"/>
          <w:sz w:val="24"/>
          <w:szCs w:val="24"/>
          <w:lang w:val="en-US"/>
        </w:rPr>
        <w:t>capable of</w:t>
      </w:r>
      <w:r w:rsidR="00ED7932" w:rsidRPr="00153597">
        <w:rPr>
          <w:rFonts w:ascii="Times" w:eastAsia="Times New Roman" w:hAnsi="Times" w:cs="Times New Roman"/>
          <w:color w:val="000000" w:themeColor="text1"/>
          <w:sz w:val="24"/>
          <w:szCs w:val="24"/>
          <w:lang w:val="en-US"/>
        </w:rPr>
        <w:t xml:space="preserve"> plung</w:t>
      </w:r>
      <w:r w:rsidR="004E5F9F" w:rsidRPr="00153597">
        <w:rPr>
          <w:rFonts w:ascii="Times" w:eastAsia="Times New Roman" w:hAnsi="Times" w:cs="Times New Roman"/>
          <w:color w:val="000000" w:themeColor="text1"/>
          <w:sz w:val="24"/>
          <w:szCs w:val="24"/>
          <w:lang w:val="en-US"/>
        </w:rPr>
        <w:t>ing</w:t>
      </w:r>
      <w:r w:rsidR="00ED7932" w:rsidRPr="00153597">
        <w:rPr>
          <w:rFonts w:ascii="Times" w:eastAsia="Times New Roman" w:hAnsi="Times" w:cs="Times New Roman"/>
          <w:color w:val="000000" w:themeColor="text1"/>
          <w:sz w:val="24"/>
          <w:szCs w:val="24"/>
          <w:lang w:val="en-US"/>
        </w:rPr>
        <w:t xml:space="preserve"> </w:t>
      </w:r>
      <w:r w:rsidR="004E5F9F" w:rsidRPr="00153597">
        <w:rPr>
          <w:rFonts w:ascii="Times" w:eastAsia="Times New Roman" w:hAnsi="Times" w:cs="Times New Roman"/>
          <w:color w:val="000000" w:themeColor="text1"/>
          <w:sz w:val="24"/>
          <w:szCs w:val="24"/>
          <w:lang w:val="en-US"/>
        </w:rPr>
        <w:t>the reader into</w:t>
      </w:r>
      <w:r w:rsidR="00ED7932" w:rsidRPr="00153597">
        <w:rPr>
          <w:rFonts w:ascii="Times" w:eastAsia="Times New Roman" w:hAnsi="Times" w:cs="Times New Roman"/>
          <w:color w:val="000000" w:themeColor="text1"/>
          <w:sz w:val="24"/>
          <w:szCs w:val="24"/>
          <w:lang w:val="en-US"/>
        </w:rPr>
        <w:t xml:space="preserve"> a state of despair, disgust</w:t>
      </w:r>
      <w:r w:rsidR="004E5F9F" w:rsidRPr="00153597">
        <w:rPr>
          <w:rFonts w:ascii="Times" w:eastAsia="Times New Roman" w:hAnsi="Times" w:cs="Times New Roman"/>
          <w:color w:val="000000" w:themeColor="text1"/>
          <w:sz w:val="24"/>
          <w:szCs w:val="24"/>
          <w:lang w:val="en-US"/>
        </w:rPr>
        <w:t>,</w:t>
      </w:r>
      <w:r w:rsidR="00ED7932" w:rsidRPr="00153597">
        <w:rPr>
          <w:rFonts w:ascii="Times" w:eastAsia="Times New Roman" w:hAnsi="Times" w:cs="Times New Roman"/>
          <w:color w:val="000000" w:themeColor="text1"/>
          <w:sz w:val="24"/>
          <w:szCs w:val="24"/>
          <w:lang w:val="en-US"/>
        </w:rPr>
        <w:t xml:space="preserve"> and </w:t>
      </w:r>
      <w:r w:rsidR="004E5F9F" w:rsidRPr="00153597">
        <w:rPr>
          <w:rFonts w:ascii="Times" w:eastAsia="Times New Roman" w:hAnsi="Times" w:cs="Times New Roman"/>
          <w:color w:val="000000" w:themeColor="text1"/>
          <w:sz w:val="24"/>
          <w:szCs w:val="24"/>
          <w:lang w:val="en-US"/>
        </w:rPr>
        <w:t>sometimes even</w:t>
      </w:r>
      <w:r w:rsidR="00ED7932" w:rsidRPr="00153597">
        <w:rPr>
          <w:rFonts w:ascii="Times" w:eastAsia="Times New Roman" w:hAnsi="Times" w:cs="Times New Roman"/>
          <w:color w:val="000000" w:themeColor="text1"/>
          <w:sz w:val="24"/>
          <w:szCs w:val="24"/>
          <w:lang w:val="en-US"/>
        </w:rPr>
        <w:t xml:space="preserve"> powerlessness.</w:t>
      </w:r>
    </w:p>
    <w:p w14:paraId="1B5F77D4" w14:textId="77777777" w:rsidR="000567B1" w:rsidRPr="00153597" w:rsidRDefault="000567B1" w:rsidP="00FA1949">
      <w:pPr>
        <w:spacing w:line="360" w:lineRule="auto"/>
        <w:ind w:firstLine="720"/>
        <w:jc w:val="both"/>
        <w:rPr>
          <w:rFonts w:ascii="Times" w:eastAsia="Times New Roman" w:hAnsi="Times" w:cs="Times New Roman"/>
          <w:color w:val="000000" w:themeColor="text1"/>
          <w:sz w:val="24"/>
          <w:szCs w:val="24"/>
          <w:lang w:val="en-US"/>
        </w:rPr>
      </w:pPr>
    </w:p>
    <w:p w14:paraId="33D4CEBF" w14:textId="7FCB737D" w:rsidR="00C00606" w:rsidRPr="00153597" w:rsidRDefault="00C61822" w:rsidP="00934504">
      <w:pPr>
        <w:spacing w:line="360" w:lineRule="auto"/>
        <w:jc w:val="both"/>
        <w:rPr>
          <w:rFonts w:ascii="Times" w:eastAsia="Times New Roman" w:hAnsi="Times" w:cs="Times New Roman"/>
          <w:color w:val="000000" w:themeColor="text1"/>
          <w:sz w:val="24"/>
          <w:szCs w:val="24"/>
          <w:lang w:val="en-US"/>
        </w:rPr>
      </w:pPr>
      <w:r>
        <w:rPr>
          <w:rFonts w:ascii="Times" w:eastAsia="Times New Roman" w:hAnsi="Times" w:cs="Times New Roman"/>
          <w:color w:val="000000" w:themeColor="text1"/>
          <w:sz w:val="24"/>
          <w:szCs w:val="24"/>
          <w:lang w:val="en-US"/>
        </w:rPr>
        <w:t>This observation</w:t>
      </w:r>
      <w:r w:rsidR="0089672A" w:rsidRPr="00153597">
        <w:rPr>
          <w:rFonts w:ascii="Times" w:eastAsia="Times New Roman" w:hAnsi="Times" w:cs="Times New Roman"/>
          <w:color w:val="000000" w:themeColor="text1"/>
          <w:sz w:val="24"/>
          <w:szCs w:val="24"/>
          <w:lang w:val="en-US"/>
        </w:rPr>
        <w:t xml:space="preserve"> provides us with a rough understanding of Rawicz</w:t>
      </w:r>
      <w:r w:rsidR="005F4018" w:rsidRPr="00153597">
        <w:rPr>
          <w:rFonts w:ascii="Times" w:eastAsia="Times New Roman" w:hAnsi="Times" w:cs="Times New Roman"/>
          <w:color w:val="000000" w:themeColor="text1"/>
          <w:sz w:val="24"/>
          <w:szCs w:val="24"/>
          <w:lang w:val="en-US"/>
        </w:rPr>
        <w:t>’</w:t>
      </w:r>
      <w:r w:rsidR="0089672A" w:rsidRPr="00153597">
        <w:rPr>
          <w:rFonts w:ascii="Times" w:eastAsia="Times New Roman" w:hAnsi="Times" w:cs="Times New Roman"/>
          <w:color w:val="000000" w:themeColor="text1"/>
          <w:sz w:val="24"/>
          <w:szCs w:val="24"/>
          <w:lang w:val="en-US"/>
        </w:rPr>
        <w:t>s position in discussions on recognizability/unrecognizability</w:t>
      </w:r>
      <w:r w:rsidR="005F4018" w:rsidRPr="00153597">
        <w:rPr>
          <w:rFonts w:ascii="Times" w:eastAsia="Times New Roman" w:hAnsi="Times" w:cs="Times New Roman"/>
          <w:color w:val="000000" w:themeColor="text1"/>
          <w:sz w:val="24"/>
          <w:szCs w:val="24"/>
          <w:lang w:val="en-US"/>
        </w:rPr>
        <w:t xml:space="preserve"> </w:t>
      </w:r>
      <w:r w:rsidR="0089672A" w:rsidRPr="00153597">
        <w:rPr>
          <w:rFonts w:ascii="Times" w:eastAsia="Times New Roman" w:hAnsi="Times" w:cs="Times New Roman"/>
          <w:color w:val="000000" w:themeColor="text1"/>
          <w:sz w:val="24"/>
          <w:szCs w:val="24"/>
          <w:lang w:val="en-US"/>
        </w:rPr>
        <w:t xml:space="preserve">and </w:t>
      </w:r>
      <w:r w:rsidR="005F4018" w:rsidRPr="00153597">
        <w:rPr>
          <w:rFonts w:ascii="Times" w:eastAsia="Times New Roman" w:hAnsi="Times" w:cs="Times New Roman"/>
          <w:color w:val="000000" w:themeColor="text1"/>
          <w:sz w:val="24"/>
          <w:szCs w:val="24"/>
          <w:lang w:val="en-US"/>
        </w:rPr>
        <w:t xml:space="preserve">Holocaust </w:t>
      </w:r>
      <w:r w:rsidR="0089672A" w:rsidRPr="00153597">
        <w:rPr>
          <w:rFonts w:ascii="Times" w:eastAsia="Times New Roman" w:hAnsi="Times" w:cs="Times New Roman"/>
          <w:color w:val="000000" w:themeColor="text1"/>
          <w:sz w:val="24"/>
          <w:szCs w:val="24"/>
          <w:lang w:val="en-US"/>
        </w:rPr>
        <w:t xml:space="preserve">literature. </w:t>
      </w:r>
      <w:r w:rsidR="005F4018" w:rsidRPr="00153597">
        <w:rPr>
          <w:rFonts w:ascii="Times" w:eastAsia="Times New Roman" w:hAnsi="Times" w:cs="Times New Roman"/>
          <w:color w:val="000000" w:themeColor="text1"/>
          <w:sz w:val="24"/>
          <w:szCs w:val="24"/>
          <w:lang w:val="en-US"/>
        </w:rPr>
        <w:t xml:space="preserve">Ruth Franklin identifies </w:t>
      </w:r>
      <w:r w:rsidR="00B87DA7" w:rsidRPr="00153597">
        <w:rPr>
          <w:rFonts w:ascii="Times" w:eastAsia="Times New Roman" w:hAnsi="Times" w:cs="Times New Roman"/>
          <w:color w:val="000000" w:themeColor="text1"/>
          <w:sz w:val="24"/>
          <w:szCs w:val="24"/>
          <w:lang w:val="en-US"/>
        </w:rPr>
        <w:t>two ways of approaching th</w:t>
      </w:r>
      <w:r w:rsidR="00FA1949" w:rsidRPr="00153597">
        <w:rPr>
          <w:rFonts w:ascii="Times" w:eastAsia="Times New Roman" w:hAnsi="Times" w:cs="Times New Roman"/>
          <w:color w:val="000000" w:themeColor="text1"/>
          <w:sz w:val="24"/>
          <w:szCs w:val="24"/>
          <w:lang w:val="en-US"/>
        </w:rPr>
        <w:t>e</w:t>
      </w:r>
      <w:r w:rsidR="00B87DA7" w:rsidRPr="00153597">
        <w:rPr>
          <w:rFonts w:ascii="Times" w:eastAsia="Times New Roman" w:hAnsi="Times" w:cs="Times New Roman"/>
          <w:color w:val="000000" w:themeColor="text1"/>
          <w:sz w:val="24"/>
          <w:szCs w:val="24"/>
          <w:lang w:val="en-US"/>
        </w:rPr>
        <w:t xml:space="preserve"> issue</w:t>
      </w:r>
      <w:r w:rsidR="005F4018" w:rsidRPr="00153597">
        <w:rPr>
          <w:rFonts w:ascii="Times" w:eastAsia="Times New Roman" w:hAnsi="Times" w:cs="Times New Roman"/>
          <w:color w:val="000000" w:themeColor="text1"/>
          <w:sz w:val="24"/>
          <w:szCs w:val="24"/>
          <w:lang w:val="en-US"/>
        </w:rPr>
        <w:t>:</w:t>
      </w:r>
      <w:r w:rsidR="0089672A" w:rsidRPr="00153597">
        <w:rPr>
          <w:rFonts w:ascii="Times" w:eastAsia="Times New Roman" w:hAnsi="Times" w:cs="Times New Roman"/>
          <w:color w:val="000000" w:themeColor="text1"/>
          <w:sz w:val="24"/>
          <w:szCs w:val="24"/>
          <w:lang w:val="en-US"/>
        </w:rPr>
        <w:t xml:space="preserve"> </w:t>
      </w:r>
      <w:r w:rsidR="00B87DA7" w:rsidRPr="00153597">
        <w:rPr>
          <w:rFonts w:ascii="Times" w:eastAsia="Times New Roman" w:hAnsi="Times" w:cs="Times New Roman"/>
          <w:color w:val="000000" w:themeColor="text1"/>
          <w:sz w:val="24"/>
          <w:szCs w:val="24"/>
          <w:lang w:val="en-US"/>
        </w:rPr>
        <w:t xml:space="preserve">the </w:t>
      </w:r>
      <w:r w:rsidR="005F4018" w:rsidRPr="00153597">
        <w:rPr>
          <w:rFonts w:ascii="Times" w:eastAsia="Times New Roman" w:hAnsi="Times" w:cs="Times New Roman"/>
          <w:color w:val="000000" w:themeColor="text1"/>
          <w:sz w:val="24"/>
          <w:szCs w:val="24"/>
          <w:lang w:val="en-US"/>
        </w:rPr>
        <w:t>“</w:t>
      </w:r>
      <w:r w:rsidR="0089672A" w:rsidRPr="00153597">
        <w:rPr>
          <w:rFonts w:ascii="Times" w:eastAsia="Times New Roman" w:hAnsi="Times" w:cs="Times New Roman"/>
          <w:color w:val="000000" w:themeColor="text1"/>
          <w:sz w:val="24"/>
          <w:szCs w:val="24"/>
          <w:lang w:val="en-US"/>
        </w:rPr>
        <w:t>realistic</w:t>
      </w:r>
      <w:r w:rsidR="005F4018" w:rsidRPr="00153597">
        <w:rPr>
          <w:rFonts w:ascii="Times" w:eastAsia="Times New Roman" w:hAnsi="Times" w:cs="Times New Roman"/>
          <w:color w:val="000000" w:themeColor="text1"/>
          <w:sz w:val="24"/>
          <w:szCs w:val="24"/>
          <w:lang w:val="en-US"/>
        </w:rPr>
        <w:t>”</w:t>
      </w:r>
      <w:r w:rsidR="0089672A" w:rsidRPr="00153597">
        <w:rPr>
          <w:rFonts w:ascii="Times" w:eastAsia="Times New Roman" w:hAnsi="Times" w:cs="Times New Roman"/>
          <w:color w:val="000000" w:themeColor="text1"/>
          <w:sz w:val="24"/>
          <w:szCs w:val="24"/>
          <w:lang w:val="en-US"/>
        </w:rPr>
        <w:t xml:space="preserve"> and </w:t>
      </w:r>
      <w:r w:rsidR="00B87DA7" w:rsidRPr="00153597">
        <w:rPr>
          <w:rFonts w:ascii="Times" w:eastAsia="Times New Roman" w:hAnsi="Times" w:cs="Times New Roman"/>
          <w:color w:val="000000" w:themeColor="text1"/>
          <w:sz w:val="24"/>
          <w:szCs w:val="24"/>
          <w:lang w:val="en-US"/>
        </w:rPr>
        <w:t xml:space="preserve">the </w:t>
      </w:r>
      <w:r w:rsidR="005F4018" w:rsidRPr="00153597">
        <w:rPr>
          <w:rFonts w:ascii="Times" w:eastAsia="Times New Roman" w:hAnsi="Times" w:cs="Times New Roman"/>
          <w:color w:val="000000" w:themeColor="text1"/>
          <w:sz w:val="24"/>
          <w:szCs w:val="24"/>
          <w:lang w:val="en-US"/>
        </w:rPr>
        <w:t>“</w:t>
      </w:r>
      <w:r w:rsidR="0089672A" w:rsidRPr="00153597">
        <w:rPr>
          <w:rFonts w:ascii="Times" w:eastAsia="Times New Roman" w:hAnsi="Times" w:cs="Times New Roman"/>
          <w:color w:val="000000" w:themeColor="text1"/>
          <w:sz w:val="24"/>
          <w:szCs w:val="24"/>
          <w:lang w:val="en-US"/>
        </w:rPr>
        <w:t>mystical.</w:t>
      </w:r>
      <w:r w:rsidR="005F4018" w:rsidRPr="00153597">
        <w:rPr>
          <w:rFonts w:ascii="Times" w:eastAsia="Times New Roman" w:hAnsi="Times" w:cs="Times New Roman"/>
          <w:color w:val="000000" w:themeColor="text1"/>
          <w:sz w:val="24"/>
          <w:szCs w:val="24"/>
          <w:lang w:val="en-US"/>
        </w:rPr>
        <w:t>”</w:t>
      </w:r>
      <w:r w:rsidR="0089672A" w:rsidRPr="00153597">
        <w:rPr>
          <w:rFonts w:ascii="Times" w:eastAsia="Times New Roman" w:hAnsi="Times" w:cs="Times New Roman"/>
          <w:color w:val="000000" w:themeColor="text1"/>
          <w:sz w:val="24"/>
          <w:szCs w:val="24"/>
          <w:lang w:val="en-US"/>
        </w:rPr>
        <w:t xml:space="preserve"> The first</w:t>
      </w:r>
      <w:r w:rsidR="00FA1949" w:rsidRPr="00153597">
        <w:rPr>
          <w:rFonts w:ascii="Times" w:eastAsia="Times New Roman" w:hAnsi="Times" w:cs="Times New Roman"/>
          <w:color w:val="000000" w:themeColor="text1"/>
          <w:sz w:val="24"/>
          <w:szCs w:val="24"/>
          <w:lang w:val="en-US"/>
        </w:rPr>
        <w:t>—</w:t>
      </w:r>
      <w:r w:rsidR="00B87DA7" w:rsidRPr="00153597">
        <w:rPr>
          <w:rFonts w:ascii="Times" w:eastAsia="Times New Roman" w:hAnsi="Times" w:cs="Times New Roman"/>
          <w:color w:val="000000" w:themeColor="text1"/>
          <w:sz w:val="24"/>
          <w:szCs w:val="24"/>
          <w:lang w:val="en-US"/>
        </w:rPr>
        <w:t xml:space="preserve">the </w:t>
      </w:r>
      <w:r w:rsidR="0089672A" w:rsidRPr="00153597">
        <w:rPr>
          <w:rFonts w:ascii="Times" w:eastAsia="Times New Roman" w:hAnsi="Times" w:cs="Times New Roman"/>
          <w:color w:val="000000" w:themeColor="text1"/>
          <w:sz w:val="24"/>
          <w:szCs w:val="24"/>
          <w:lang w:val="en-US"/>
        </w:rPr>
        <w:t>academic</w:t>
      </w:r>
      <w:r w:rsidR="00B87DA7" w:rsidRPr="00153597">
        <w:rPr>
          <w:rFonts w:ascii="Times" w:eastAsia="Times New Roman" w:hAnsi="Times" w:cs="Times New Roman"/>
          <w:color w:val="000000" w:themeColor="text1"/>
          <w:sz w:val="24"/>
          <w:szCs w:val="24"/>
          <w:lang w:val="en-US"/>
        </w:rPr>
        <w:t xml:space="preserve"> one</w:t>
      </w:r>
      <w:r w:rsidR="00FA1949" w:rsidRPr="00153597">
        <w:rPr>
          <w:rFonts w:ascii="Times" w:eastAsia="Times New Roman" w:hAnsi="Times" w:cs="Times New Roman"/>
          <w:color w:val="000000" w:themeColor="text1"/>
          <w:sz w:val="24"/>
          <w:szCs w:val="24"/>
          <w:lang w:val="en-US"/>
        </w:rPr>
        <w:t>—</w:t>
      </w:r>
      <w:r w:rsidR="0089672A" w:rsidRPr="00153597">
        <w:rPr>
          <w:rFonts w:ascii="Times" w:eastAsia="Times New Roman" w:hAnsi="Times" w:cs="Times New Roman"/>
          <w:color w:val="000000" w:themeColor="text1"/>
          <w:sz w:val="24"/>
          <w:szCs w:val="24"/>
          <w:lang w:val="en-US"/>
        </w:rPr>
        <w:t xml:space="preserve">is usually </w:t>
      </w:r>
      <w:r w:rsidR="005F4018" w:rsidRPr="00153597">
        <w:rPr>
          <w:rFonts w:ascii="Times" w:eastAsia="Times New Roman" w:hAnsi="Times" w:cs="Times New Roman"/>
          <w:color w:val="000000" w:themeColor="text1"/>
          <w:sz w:val="24"/>
          <w:szCs w:val="24"/>
          <w:lang w:val="en-US"/>
        </w:rPr>
        <w:t>“</w:t>
      </w:r>
      <w:r w:rsidR="0089672A" w:rsidRPr="00153597">
        <w:rPr>
          <w:rFonts w:ascii="Times" w:eastAsia="Times New Roman" w:hAnsi="Times" w:cs="Times New Roman"/>
          <w:color w:val="000000" w:themeColor="text1"/>
          <w:sz w:val="24"/>
          <w:szCs w:val="24"/>
          <w:lang w:val="en-US"/>
        </w:rPr>
        <w:t>a</w:t>
      </w:r>
      <w:r w:rsidR="00B87DA7" w:rsidRPr="00153597">
        <w:rPr>
          <w:rFonts w:ascii="Times" w:eastAsia="Times New Roman" w:hAnsi="Times" w:cs="Times New Roman"/>
          <w:color w:val="000000" w:themeColor="text1"/>
          <w:sz w:val="24"/>
          <w:szCs w:val="24"/>
          <w:lang w:val="en-US"/>
        </w:rPr>
        <w:t>ssigned</w:t>
      </w:r>
      <w:r w:rsidR="005F4018" w:rsidRPr="00153597">
        <w:rPr>
          <w:rFonts w:ascii="Times" w:eastAsia="Times New Roman" w:hAnsi="Times" w:cs="Times New Roman"/>
          <w:color w:val="000000" w:themeColor="text1"/>
          <w:sz w:val="24"/>
          <w:szCs w:val="24"/>
          <w:lang w:val="en-US"/>
        </w:rPr>
        <w:t>”</w:t>
      </w:r>
      <w:r w:rsidR="0089672A" w:rsidRPr="00153597">
        <w:rPr>
          <w:rFonts w:ascii="Times" w:eastAsia="Times New Roman" w:hAnsi="Times" w:cs="Times New Roman"/>
          <w:color w:val="000000" w:themeColor="text1"/>
          <w:sz w:val="24"/>
          <w:szCs w:val="24"/>
          <w:lang w:val="en-US"/>
        </w:rPr>
        <w:t xml:space="preserve"> to historians</w:t>
      </w:r>
      <w:r w:rsidR="00FA1949" w:rsidRPr="00153597">
        <w:rPr>
          <w:rFonts w:ascii="Times" w:eastAsia="Times New Roman" w:hAnsi="Times" w:cs="Times New Roman"/>
          <w:color w:val="000000" w:themeColor="text1"/>
          <w:sz w:val="24"/>
          <w:szCs w:val="24"/>
          <w:lang w:val="en-US"/>
        </w:rPr>
        <w:t xml:space="preserve"> as </w:t>
      </w:r>
      <w:r w:rsidR="0089672A" w:rsidRPr="00153597">
        <w:rPr>
          <w:rFonts w:ascii="Times" w:eastAsia="Times New Roman" w:hAnsi="Times" w:cs="Times New Roman"/>
          <w:color w:val="000000" w:themeColor="text1"/>
          <w:sz w:val="24"/>
          <w:szCs w:val="24"/>
          <w:lang w:val="en-US"/>
        </w:rPr>
        <w:t xml:space="preserve">it assumes that the Holocaust </w:t>
      </w:r>
      <w:r w:rsidR="00B87DA7" w:rsidRPr="00153597">
        <w:rPr>
          <w:rFonts w:ascii="Times" w:eastAsia="Times New Roman" w:hAnsi="Times" w:cs="Times New Roman"/>
          <w:color w:val="000000" w:themeColor="text1"/>
          <w:sz w:val="24"/>
          <w:szCs w:val="24"/>
          <w:lang w:val="en-US"/>
        </w:rPr>
        <w:t>is something that is</w:t>
      </w:r>
      <w:r w:rsidR="0089672A" w:rsidRPr="00153597">
        <w:rPr>
          <w:rFonts w:ascii="Times" w:eastAsia="Times New Roman" w:hAnsi="Times" w:cs="Times New Roman"/>
          <w:color w:val="000000" w:themeColor="text1"/>
          <w:sz w:val="24"/>
          <w:szCs w:val="24"/>
          <w:lang w:val="en-US"/>
        </w:rPr>
        <w:t xml:space="preserve"> basically knowable, that is, that we can </w:t>
      </w:r>
      <w:r w:rsidR="00B87DA7" w:rsidRPr="00153597">
        <w:rPr>
          <w:rFonts w:ascii="Times" w:eastAsia="Times New Roman" w:hAnsi="Times" w:cs="Times New Roman"/>
          <w:color w:val="000000" w:themeColor="text1"/>
          <w:sz w:val="24"/>
          <w:szCs w:val="24"/>
          <w:lang w:val="en-US"/>
        </w:rPr>
        <w:t>understand</w:t>
      </w:r>
      <w:r w:rsidR="0089672A" w:rsidRPr="00153597">
        <w:rPr>
          <w:rFonts w:ascii="Times" w:eastAsia="Times New Roman" w:hAnsi="Times" w:cs="Times New Roman"/>
          <w:color w:val="000000" w:themeColor="text1"/>
          <w:sz w:val="24"/>
          <w:szCs w:val="24"/>
          <w:lang w:val="en-US"/>
        </w:rPr>
        <w:t xml:space="preserve"> it </w:t>
      </w:r>
      <w:r w:rsidR="00C00606" w:rsidRPr="00153597">
        <w:rPr>
          <w:rFonts w:ascii="Times" w:eastAsia="Times New Roman" w:hAnsi="Times" w:cs="Times New Roman"/>
          <w:color w:val="000000" w:themeColor="text1"/>
          <w:sz w:val="24"/>
          <w:szCs w:val="24"/>
          <w:lang w:val="en-US"/>
        </w:rPr>
        <w:t>through the help</w:t>
      </w:r>
      <w:r w:rsidR="0089672A" w:rsidRPr="00153597">
        <w:rPr>
          <w:rFonts w:ascii="Times" w:eastAsia="Times New Roman" w:hAnsi="Times" w:cs="Times New Roman"/>
          <w:color w:val="000000" w:themeColor="text1"/>
          <w:sz w:val="24"/>
          <w:szCs w:val="24"/>
          <w:lang w:val="en-US"/>
        </w:rPr>
        <w:t xml:space="preserve"> </w:t>
      </w:r>
      <w:r w:rsidR="00C00606" w:rsidRPr="00153597">
        <w:rPr>
          <w:rFonts w:ascii="Times" w:eastAsia="Times New Roman" w:hAnsi="Times" w:cs="Times New Roman"/>
          <w:color w:val="000000" w:themeColor="text1"/>
          <w:sz w:val="24"/>
          <w:szCs w:val="24"/>
          <w:lang w:val="en-US"/>
        </w:rPr>
        <w:t xml:space="preserve">of the </w:t>
      </w:r>
      <w:r w:rsidR="0089672A" w:rsidRPr="00153597">
        <w:rPr>
          <w:rFonts w:ascii="Times" w:eastAsia="Times New Roman" w:hAnsi="Times" w:cs="Times New Roman"/>
          <w:color w:val="000000" w:themeColor="text1"/>
          <w:sz w:val="24"/>
          <w:szCs w:val="24"/>
          <w:lang w:val="en-US"/>
        </w:rPr>
        <w:t>usual methods</w:t>
      </w:r>
      <w:r>
        <w:rPr>
          <w:rFonts w:ascii="Times" w:eastAsia="Times New Roman" w:hAnsi="Times" w:cs="Times New Roman"/>
          <w:color w:val="000000" w:themeColor="text1"/>
          <w:sz w:val="24"/>
          <w:szCs w:val="24"/>
          <w:lang w:val="en-US"/>
        </w:rPr>
        <w:t xml:space="preserve"> of</w:t>
      </w:r>
      <w:r w:rsidR="005F4018" w:rsidRPr="00153597">
        <w:rPr>
          <w:rFonts w:ascii="Times" w:eastAsia="Times New Roman" w:hAnsi="Times" w:cs="Times New Roman"/>
          <w:color w:val="000000" w:themeColor="text1"/>
          <w:sz w:val="24"/>
          <w:szCs w:val="24"/>
          <w:lang w:val="en-US"/>
        </w:rPr>
        <w:t xml:space="preserve"> </w:t>
      </w:r>
      <w:r w:rsidR="0089672A" w:rsidRPr="00153597">
        <w:rPr>
          <w:rFonts w:ascii="Times" w:eastAsia="Times New Roman" w:hAnsi="Times" w:cs="Times New Roman"/>
          <w:color w:val="000000" w:themeColor="text1"/>
          <w:sz w:val="24"/>
          <w:szCs w:val="24"/>
          <w:lang w:val="en-US"/>
        </w:rPr>
        <w:t xml:space="preserve">reading, </w:t>
      </w:r>
      <w:r w:rsidR="00C00606" w:rsidRPr="00153597">
        <w:rPr>
          <w:rFonts w:ascii="Times" w:eastAsia="Times New Roman" w:hAnsi="Times" w:cs="Times New Roman"/>
          <w:color w:val="000000" w:themeColor="text1"/>
          <w:sz w:val="24"/>
          <w:szCs w:val="24"/>
          <w:lang w:val="en-US"/>
        </w:rPr>
        <w:t>examining</w:t>
      </w:r>
      <w:r w:rsidR="0089672A" w:rsidRPr="00153597">
        <w:rPr>
          <w:rFonts w:ascii="Times" w:eastAsia="Times New Roman" w:hAnsi="Times" w:cs="Times New Roman"/>
          <w:color w:val="000000" w:themeColor="text1"/>
          <w:sz w:val="24"/>
          <w:szCs w:val="24"/>
          <w:lang w:val="en-US"/>
        </w:rPr>
        <w:t xml:space="preserve"> documents and photographs, </w:t>
      </w:r>
      <w:r w:rsidR="005F4018" w:rsidRPr="00153597">
        <w:rPr>
          <w:rFonts w:ascii="Times" w:eastAsia="Times New Roman" w:hAnsi="Times" w:cs="Times New Roman"/>
          <w:color w:val="000000" w:themeColor="text1"/>
          <w:sz w:val="24"/>
          <w:szCs w:val="24"/>
          <w:lang w:val="en-US"/>
        </w:rPr>
        <w:t xml:space="preserve">and </w:t>
      </w:r>
      <w:r w:rsidR="0089672A" w:rsidRPr="00153597">
        <w:rPr>
          <w:rFonts w:ascii="Times" w:eastAsia="Times New Roman" w:hAnsi="Times" w:cs="Times New Roman"/>
          <w:color w:val="000000" w:themeColor="text1"/>
          <w:sz w:val="24"/>
          <w:szCs w:val="24"/>
          <w:lang w:val="en-US"/>
        </w:rPr>
        <w:t>interviewing</w:t>
      </w:r>
      <w:r w:rsidR="00C00606" w:rsidRPr="00153597">
        <w:rPr>
          <w:rFonts w:ascii="Times" w:eastAsia="Times New Roman" w:hAnsi="Times" w:cs="Times New Roman"/>
          <w:color w:val="000000" w:themeColor="text1"/>
          <w:sz w:val="24"/>
          <w:szCs w:val="24"/>
          <w:lang w:val="en-US"/>
        </w:rPr>
        <w:t xml:space="preserve"> witnesses</w:t>
      </w:r>
      <w:r w:rsidR="0089672A" w:rsidRPr="00153597">
        <w:rPr>
          <w:rFonts w:ascii="Times" w:eastAsia="Times New Roman" w:hAnsi="Times" w:cs="Times New Roman"/>
          <w:color w:val="000000" w:themeColor="text1"/>
          <w:sz w:val="24"/>
          <w:szCs w:val="24"/>
          <w:lang w:val="en-US"/>
        </w:rPr>
        <w:t>.</w:t>
      </w:r>
      <w:r w:rsidR="00C00606" w:rsidRPr="00153597">
        <w:rPr>
          <w:rFonts w:ascii="Times" w:eastAsia="Times New Roman" w:hAnsi="Times" w:cs="Times New Roman"/>
          <w:color w:val="000000" w:themeColor="text1"/>
          <w:sz w:val="24"/>
          <w:szCs w:val="24"/>
          <w:vertAlign w:val="superscript"/>
          <w:lang w:val="en-US"/>
        </w:rPr>
        <w:footnoteReference w:id="48"/>
      </w:r>
      <w:r w:rsidR="0089672A" w:rsidRPr="00153597">
        <w:rPr>
          <w:rFonts w:ascii="Times" w:eastAsia="Times New Roman" w:hAnsi="Times" w:cs="Times New Roman"/>
          <w:color w:val="000000" w:themeColor="text1"/>
          <w:sz w:val="24"/>
          <w:szCs w:val="24"/>
          <w:lang w:val="en-US"/>
        </w:rPr>
        <w:t xml:space="preserve"> </w:t>
      </w:r>
      <w:r w:rsidR="00C00606" w:rsidRPr="00153597">
        <w:rPr>
          <w:rFonts w:ascii="Times" w:eastAsia="Times New Roman" w:hAnsi="Times" w:cs="Times New Roman"/>
          <w:color w:val="000000" w:themeColor="text1"/>
          <w:sz w:val="24"/>
          <w:szCs w:val="24"/>
          <w:lang w:val="en-US"/>
        </w:rPr>
        <w:t xml:space="preserve">The second </w:t>
      </w:r>
      <w:r w:rsidR="005F4018" w:rsidRPr="00153597">
        <w:rPr>
          <w:rFonts w:ascii="Times" w:eastAsia="Times New Roman" w:hAnsi="Times" w:cs="Times New Roman"/>
          <w:color w:val="000000" w:themeColor="text1"/>
          <w:sz w:val="24"/>
          <w:szCs w:val="24"/>
          <w:lang w:val="en-US"/>
        </w:rPr>
        <w:t>views</w:t>
      </w:r>
      <w:r w:rsidR="00C00606" w:rsidRPr="00153597">
        <w:rPr>
          <w:rFonts w:ascii="Times" w:eastAsia="Times New Roman" w:hAnsi="Times" w:cs="Times New Roman"/>
          <w:color w:val="000000" w:themeColor="text1"/>
          <w:sz w:val="24"/>
          <w:szCs w:val="24"/>
          <w:lang w:val="en-US"/>
        </w:rPr>
        <w:t xml:space="preserve"> the Holocaust as a unique event that </w:t>
      </w:r>
      <w:r w:rsidR="0012294F" w:rsidRPr="00153597">
        <w:rPr>
          <w:rFonts w:ascii="Times" w:eastAsia="Times New Roman" w:hAnsi="Times" w:cs="Times New Roman"/>
          <w:color w:val="000000" w:themeColor="text1"/>
          <w:sz w:val="24"/>
          <w:szCs w:val="24"/>
          <w:lang w:val="en-US"/>
        </w:rPr>
        <w:t>is</w:t>
      </w:r>
      <w:r w:rsidR="00C00606" w:rsidRPr="00153597">
        <w:rPr>
          <w:rFonts w:ascii="Times" w:eastAsia="Times New Roman" w:hAnsi="Times" w:cs="Times New Roman"/>
          <w:color w:val="000000" w:themeColor="text1"/>
          <w:sz w:val="24"/>
          <w:szCs w:val="24"/>
          <w:lang w:val="en-US"/>
        </w:rPr>
        <w:t xml:space="preserve"> comprehen</w:t>
      </w:r>
      <w:r w:rsidR="0012294F" w:rsidRPr="00153597">
        <w:rPr>
          <w:rFonts w:ascii="Times" w:eastAsia="Times New Roman" w:hAnsi="Times" w:cs="Times New Roman"/>
          <w:color w:val="000000" w:themeColor="text1"/>
          <w:sz w:val="24"/>
          <w:szCs w:val="24"/>
          <w:lang w:val="en-US"/>
        </w:rPr>
        <w:t>sible solely</w:t>
      </w:r>
      <w:r w:rsidR="00C00606" w:rsidRPr="00153597">
        <w:rPr>
          <w:rFonts w:ascii="Times" w:eastAsia="Times New Roman" w:hAnsi="Times" w:cs="Times New Roman"/>
          <w:color w:val="000000" w:themeColor="text1"/>
          <w:sz w:val="24"/>
          <w:szCs w:val="24"/>
          <w:lang w:val="en-US"/>
        </w:rPr>
        <w:t xml:space="preserve"> by those who survived it; such an experience can neither be transmitted to</w:t>
      </w:r>
      <w:r w:rsidR="0012294F" w:rsidRPr="00153597">
        <w:rPr>
          <w:rFonts w:ascii="Times" w:eastAsia="Times New Roman" w:hAnsi="Times" w:cs="Times New Roman"/>
          <w:color w:val="000000" w:themeColor="text1"/>
          <w:sz w:val="24"/>
          <w:szCs w:val="24"/>
          <w:lang w:val="en-US"/>
        </w:rPr>
        <w:t xml:space="preserve"> others</w:t>
      </w:r>
      <w:r w:rsidR="00C00606" w:rsidRPr="00153597">
        <w:rPr>
          <w:rFonts w:ascii="Times" w:eastAsia="Times New Roman" w:hAnsi="Times" w:cs="Times New Roman"/>
          <w:color w:val="000000" w:themeColor="text1"/>
          <w:sz w:val="24"/>
          <w:szCs w:val="24"/>
          <w:lang w:val="en-US"/>
        </w:rPr>
        <w:t xml:space="preserve">, nor depicted or explained through </w:t>
      </w:r>
      <w:r w:rsidR="0012294F" w:rsidRPr="00153597">
        <w:rPr>
          <w:rFonts w:ascii="Times" w:eastAsia="Times New Roman" w:hAnsi="Times" w:cs="Times New Roman"/>
          <w:color w:val="000000" w:themeColor="text1"/>
          <w:sz w:val="24"/>
          <w:szCs w:val="24"/>
          <w:lang w:val="en-US"/>
        </w:rPr>
        <w:t xml:space="preserve">any </w:t>
      </w:r>
      <w:r w:rsidR="00C00606" w:rsidRPr="00153597">
        <w:rPr>
          <w:rFonts w:ascii="Times" w:eastAsia="Times New Roman" w:hAnsi="Times" w:cs="Times New Roman"/>
          <w:color w:val="000000" w:themeColor="text1"/>
          <w:sz w:val="24"/>
          <w:szCs w:val="24"/>
          <w:lang w:val="en-US"/>
        </w:rPr>
        <w:t>art.</w:t>
      </w:r>
      <w:r w:rsidR="00F72492" w:rsidRPr="00153597">
        <w:rPr>
          <w:rFonts w:ascii="Times" w:eastAsia="Times New Roman" w:hAnsi="Times" w:cs="Times New Roman"/>
          <w:color w:val="000000" w:themeColor="text1"/>
          <w:sz w:val="24"/>
          <w:szCs w:val="24"/>
          <w:vertAlign w:val="superscript"/>
          <w:lang w:val="en-US"/>
        </w:rPr>
        <w:footnoteReference w:id="49"/>
      </w:r>
      <w:r w:rsidR="00C00606" w:rsidRPr="00153597">
        <w:rPr>
          <w:rFonts w:ascii="Times" w:eastAsia="Times New Roman" w:hAnsi="Times" w:cs="Times New Roman"/>
          <w:color w:val="000000" w:themeColor="text1"/>
          <w:sz w:val="24"/>
          <w:szCs w:val="24"/>
          <w:lang w:val="en-US"/>
        </w:rPr>
        <w:t xml:space="preserve"> The </w:t>
      </w:r>
      <w:r w:rsidR="00AA7490" w:rsidRPr="00153597">
        <w:rPr>
          <w:rFonts w:ascii="Times" w:eastAsia="Times New Roman" w:hAnsi="Times" w:cs="Times New Roman"/>
          <w:color w:val="000000" w:themeColor="text1"/>
          <w:sz w:val="24"/>
          <w:szCs w:val="24"/>
          <w:lang w:val="en-US"/>
        </w:rPr>
        <w:t>chief proponent</w:t>
      </w:r>
      <w:r w:rsidR="00C00606" w:rsidRPr="00153597">
        <w:rPr>
          <w:rFonts w:ascii="Times" w:eastAsia="Times New Roman" w:hAnsi="Times" w:cs="Times New Roman"/>
          <w:color w:val="000000" w:themeColor="text1"/>
          <w:sz w:val="24"/>
          <w:szCs w:val="24"/>
          <w:lang w:val="en-US"/>
        </w:rPr>
        <w:t xml:space="preserve"> of this view </w:t>
      </w:r>
      <w:r w:rsidR="005F4018" w:rsidRPr="00153597">
        <w:rPr>
          <w:rFonts w:ascii="Times" w:eastAsia="Times New Roman" w:hAnsi="Times" w:cs="Times New Roman"/>
          <w:color w:val="000000" w:themeColor="text1"/>
          <w:sz w:val="24"/>
          <w:szCs w:val="24"/>
          <w:lang w:val="en-US"/>
        </w:rPr>
        <w:t>i</w:t>
      </w:r>
      <w:r w:rsidR="00C00606" w:rsidRPr="00153597">
        <w:rPr>
          <w:rFonts w:ascii="Times" w:eastAsia="Times New Roman" w:hAnsi="Times" w:cs="Times New Roman"/>
          <w:color w:val="000000" w:themeColor="text1"/>
          <w:sz w:val="24"/>
          <w:szCs w:val="24"/>
          <w:lang w:val="en-US"/>
        </w:rPr>
        <w:t>s</w:t>
      </w:r>
      <w:r w:rsidR="00AA7490" w:rsidRPr="00153597">
        <w:rPr>
          <w:rFonts w:ascii="Times" w:eastAsia="Times New Roman" w:hAnsi="Times" w:cs="Times New Roman"/>
          <w:color w:val="000000" w:themeColor="text1"/>
          <w:sz w:val="24"/>
          <w:szCs w:val="24"/>
          <w:lang w:val="en-US"/>
        </w:rPr>
        <w:t xml:space="preserve"> </w:t>
      </w:r>
      <w:r w:rsidR="00C00606" w:rsidRPr="00153597">
        <w:rPr>
          <w:rFonts w:ascii="Times" w:eastAsia="Times New Roman" w:hAnsi="Times" w:cs="Times New Roman"/>
          <w:color w:val="000000" w:themeColor="text1"/>
          <w:sz w:val="24"/>
          <w:szCs w:val="24"/>
          <w:lang w:val="en-US"/>
        </w:rPr>
        <w:t xml:space="preserve">Elie Wiesel. </w:t>
      </w:r>
      <w:r w:rsidR="00AA7490" w:rsidRPr="00153597">
        <w:rPr>
          <w:rFonts w:ascii="Times" w:eastAsia="Times New Roman" w:hAnsi="Times" w:cs="Times New Roman"/>
          <w:color w:val="000000" w:themeColor="text1"/>
          <w:sz w:val="24"/>
          <w:szCs w:val="24"/>
          <w:lang w:val="en-US"/>
        </w:rPr>
        <w:t>Those</w:t>
      </w:r>
      <w:r w:rsidR="00C00606" w:rsidRPr="00153597">
        <w:rPr>
          <w:rFonts w:ascii="Times" w:eastAsia="Times New Roman" w:hAnsi="Times" w:cs="Times New Roman"/>
          <w:color w:val="000000" w:themeColor="text1"/>
          <w:sz w:val="24"/>
          <w:szCs w:val="24"/>
          <w:lang w:val="en-US"/>
        </w:rPr>
        <w:t xml:space="preserve"> </w:t>
      </w:r>
      <w:r w:rsidR="0012294F" w:rsidRPr="00153597">
        <w:rPr>
          <w:rFonts w:ascii="Times" w:eastAsia="Times New Roman" w:hAnsi="Times" w:cs="Times New Roman"/>
          <w:color w:val="000000" w:themeColor="text1"/>
          <w:sz w:val="24"/>
          <w:szCs w:val="24"/>
          <w:lang w:val="en-US"/>
        </w:rPr>
        <w:t>espous</w:t>
      </w:r>
      <w:r w:rsidR="005317B8">
        <w:rPr>
          <w:rFonts w:ascii="Times" w:eastAsia="Times New Roman" w:hAnsi="Times" w:cs="Times New Roman"/>
          <w:color w:val="000000" w:themeColor="text1"/>
          <w:sz w:val="24"/>
          <w:szCs w:val="24"/>
          <w:lang w:val="en-US"/>
        </w:rPr>
        <w:t>ing</w:t>
      </w:r>
      <w:r w:rsidR="0012294F" w:rsidRPr="00153597">
        <w:rPr>
          <w:rFonts w:ascii="Times" w:eastAsia="Times New Roman" w:hAnsi="Times" w:cs="Times New Roman"/>
          <w:color w:val="000000" w:themeColor="text1"/>
          <w:sz w:val="24"/>
          <w:szCs w:val="24"/>
          <w:lang w:val="en-US"/>
        </w:rPr>
        <w:t xml:space="preserve"> this a</w:t>
      </w:r>
      <w:r w:rsidR="00AA7490" w:rsidRPr="00153597">
        <w:rPr>
          <w:rFonts w:ascii="Times" w:eastAsia="Times New Roman" w:hAnsi="Times" w:cs="Times New Roman"/>
          <w:color w:val="000000" w:themeColor="text1"/>
          <w:sz w:val="24"/>
          <w:szCs w:val="24"/>
          <w:lang w:val="en-US"/>
        </w:rPr>
        <w:t xml:space="preserve">pproach speak in particular </w:t>
      </w:r>
      <w:r w:rsidR="00C00606" w:rsidRPr="00153597">
        <w:rPr>
          <w:rFonts w:ascii="Times" w:eastAsia="Times New Roman" w:hAnsi="Times" w:cs="Times New Roman"/>
          <w:color w:val="000000" w:themeColor="text1"/>
          <w:sz w:val="24"/>
          <w:szCs w:val="24"/>
          <w:lang w:val="en-US"/>
        </w:rPr>
        <w:t xml:space="preserve">about the </w:t>
      </w:r>
      <w:r w:rsidR="000567B1" w:rsidRPr="00153597">
        <w:rPr>
          <w:rFonts w:ascii="Times" w:eastAsia="Times New Roman" w:hAnsi="Times" w:cs="Times New Roman"/>
          <w:color w:val="000000" w:themeColor="text1"/>
          <w:sz w:val="24"/>
          <w:szCs w:val="24"/>
          <w:lang w:val="en-US"/>
        </w:rPr>
        <w:t>“</w:t>
      </w:r>
      <w:r w:rsidR="00C00606" w:rsidRPr="00153597">
        <w:rPr>
          <w:rFonts w:ascii="Times" w:eastAsia="Times New Roman" w:hAnsi="Times" w:cs="Times New Roman"/>
          <w:color w:val="000000" w:themeColor="text1"/>
          <w:sz w:val="24"/>
          <w:szCs w:val="24"/>
          <w:lang w:val="en-US"/>
        </w:rPr>
        <w:t>inadequacy</w:t>
      </w:r>
      <w:r w:rsidR="000567B1" w:rsidRPr="00153597">
        <w:rPr>
          <w:rFonts w:ascii="Times" w:eastAsia="Times New Roman" w:hAnsi="Times" w:cs="Times New Roman"/>
          <w:color w:val="000000" w:themeColor="text1"/>
          <w:sz w:val="24"/>
          <w:szCs w:val="24"/>
          <w:lang w:val="en-US"/>
        </w:rPr>
        <w:t>”</w:t>
      </w:r>
      <w:r w:rsidR="00C00606" w:rsidRPr="00153597">
        <w:rPr>
          <w:rFonts w:ascii="Times" w:eastAsia="Times New Roman" w:hAnsi="Times" w:cs="Times New Roman"/>
          <w:color w:val="000000" w:themeColor="text1"/>
          <w:sz w:val="24"/>
          <w:szCs w:val="24"/>
          <w:lang w:val="en-US"/>
        </w:rPr>
        <w:t xml:space="preserve"> of human language </w:t>
      </w:r>
      <w:r>
        <w:rPr>
          <w:rFonts w:ascii="Times" w:eastAsia="Times New Roman" w:hAnsi="Times" w:cs="Times New Roman"/>
          <w:color w:val="000000" w:themeColor="text1"/>
          <w:sz w:val="24"/>
          <w:szCs w:val="24"/>
          <w:lang w:val="en-US"/>
        </w:rPr>
        <w:t>to convey</w:t>
      </w:r>
      <w:r w:rsidR="00E96C76" w:rsidRPr="00153597">
        <w:rPr>
          <w:rFonts w:ascii="Times" w:eastAsia="Times New Roman" w:hAnsi="Times" w:cs="Times New Roman"/>
          <w:color w:val="000000" w:themeColor="text1"/>
          <w:sz w:val="24"/>
          <w:szCs w:val="24"/>
          <w:lang w:val="en-US"/>
        </w:rPr>
        <w:t xml:space="preserve"> </w:t>
      </w:r>
      <w:r w:rsidR="00C00606" w:rsidRPr="00153597">
        <w:rPr>
          <w:rFonts w:ascii="Times" w:eastAsia="Times New Roman" w:hAnsi="Times" w:cs="Times New Roman"/>
          <w:color w:val="000000" w:themeColor="text1"/>
          <w:sz w:val="24"/>
          <w:szCs w:val="24"/>
          <w:lang w:val="en-US"/>
        </w:rPr>
        <w:t>the horror</w:t>
      </w:r>
      <w:r w:rsidR="0012294F" w:rsidRPr="00153597">
        <w:rPr>
          <w:rFonts w:ascii="Times" w:eastAsia="Times New Roman" w:hAnsi="Times" w:cs="Times New Roman"/>
          <w:color w:val="000000" w:themeColor="text1"/>
          <w:sz w:val="24"/>
          <w:szCs w:val="24"/>
          <w:lang w:val="en-US"/>
        </w:rPr>
        <w:t>s</w:t>
      </w:r>
      <w:r w:rsidR="00E96C76" w:rsidRPr="00153597">
        <w:rPr>
          <w:rFonts w:ascii="Times" w:eastAsia="Times New Roman" w:hAnsi="Times" w:cs="Times New Roman"/>
          <w:color w:val="000000" w:themeColor="text1"/>
          <w:sz w:val="24"/>
          <w:szCs w:val="24"/>
          <w:lang w:val="en-US"/>
        </w:rPr>
        <w:t xml:space="preserve"> </w:t>
      </w:r>
      <w:r w:rsidR="00C00606" w:rsidRPr="00153597">
        <w:rPr>
          <w:rFonts w:ascii="Times" w:eastAsia="Times New Roman" w:hAnsi="Times" w:cs="Times New Roman"/>
          <w:color w:val="000000" w:themeColor="text1"/>
          <w:sz w:val="24"/>
          <w:szCs w:val="24"/>
          <w:lang w:val="en-US"/>
        </w:rPr>
        <w:t>suffer</w:t>
      </w:r>
      <w:r w:rsidR="0012294F" w:rsidRPr="00153597">
        <w:rPr>
          <w:rFonts w:ascii="Times" w:eastAsia="Times New Roman" w:hAnsi="Times" w:cs="Times New Roman"/>
          <w:color w:val="000000" w:themeColor="text1"/>
          <w:sz w:val="24"/>
          <w:szCs w:val="24"/>
          <w:lang w:val="en-US"/>
        </w:rPr>
        <w:t>ed by</w:t>
      </w:r>
      <w:r w:rsidR="00C00606" w:rsidRPr="00153597">
        <w:rPr>
          <w:rFonts w:ascii="Times" w:eastAsia="Times New Roman" w:hAnsi="Times" w:cs="Times New Roman"/>
          <w:color w:val="000000" w:themeColor="text1"/>
          <w:sz w:val="24"/>
          <w:szCs w:val="24"/>
          <w:lang w:val="en-US"/>
        </w:rPr>
        <w:t xml:space="preserve"> these people</w:t>
      </w:r>
      <w:r w:rsidR="00E96C76" w:rsidRPr="00153597">
        <w:rPr>
          <w:rFonts w:ascii="Times" w:eastAsia="Times New Roman" w:hAnsi="Times" w:cs="Times New Roman"/>
          <w:color w:val="000000" w:themeColor="text1"/>
          <w:sz w:val="24"/>
          <w:szCs w:val="24"/>
          <w:lang w:val="en-US"/>
        </w:rPr>
        <w:t>—</w:t>
      </w:r>
      <w:r w:rsidR="00C00606" w:rsidRPr="00153597">
        <w:rPr>
          <w:rFonts w:ascii="Times" w:eastAsia="Times New Roman" w:hAnsi="Times" w:cs="Times New Roman"/>
          <w:color w:val="000000" w:themeColor="text1"/>
          <w:sz w:val="24"/>
          <w:szCs w:val="24"/>
          <w:lang w:val="en-US"/>
        </w:rPr>
        <w:t xml:space="preserve">that is, </w:t>
      </w:r>
      <w:r w:rsidR="00E96C76" w:rsidRPr="00153597">
        <w:rPr>
          <w:rFonts w:ascii="Times" w:eastAsia="Times New Roman" w:hAnsi="Times" w:cs="Times New Roman"/>
          <w:color w:val="000000" w:themeColor="text1"/>
          <w:sz w:val="24"/>
          <w:szCs w:val="24"/>
          <w:lang w:val="en-US"/>
        </w:rPr>
        <w:t>to</w:t>
      </w:r>
      <w:r w:rsidR="00C00606" w:rsidRPr="00153597">
        <w:rPr>
          <w:rFonts w:ascii="Times" w:eastAsia="Times New Roman" w:hAnsi="Times" w:cs="Times New Roman"/>
          <w:color w:val="000000" w:themeColor="text1"/>
          <w:sz w:val="24"/>
          <w:szCs w:val="24"/>
          <w:lang w:val="en-US"/>
        </w:rPr>
        <w:t xml:space="preserve"> the literal </w:t>
      </w:r>
      <w:r w:rsidR="0012294F" w:rsidRPr="00153597">
        <w:rPr>
          <w:rFonts w:ascii="Times" w:eastAsia="Times New Roman" w:hAnsi="Times" w:cs="Times New Roman"/>
          <w:color w:val="000000" w:themeColor="text1"/>
          <w:sz w:val="24"/>
          <w:szCs w:val="24"/>
          <w:lang w:val="en-US"/>
        </w:rPr>
        <w:t xml:space="preserve">impossibility of </w:t>
      </w:r>
      <w:r w:rsidR="00C00606" w:rsidRPr="00153597">
        <w:rPr>
          <w:rFonts w:ascii="Times" w:eastAsia="Times New Roman" w:hAnsi="Times" w:cs="Times New Roman"/>
          <w:color w:val="000000" w:themeColor="text1"/>
          <w:sz w:val="24"/>
          <w:szCs w:val="24"/>
          <w:lang w:val="en-US"/>
        </w:rPr>
        <w:t>express</w:t>
      </w:r>
      <w:r w:rsidR="0012294F" w:rsidRPr="00153597">
        <w:rPr>
          <w:rFonts w:ascii="Times" w:eastAsia="Times New Roman" w:hAnsi="Times" w:cs="Times New Roman"/>
          <w:color w:val="000000" w:themeColor="text1"/>
          <w:sz w:val="24"/>
          <w:szCs w:val="24"/>
          <w:lang w:val="en-US"/>
        </w:rPr>
        <w:t>ing them in words.</w:t>
      </w:r>
      <w:r w:rsidR="000567B1" w:rsidRPr="00153597">
        <w:rPr>
          <w:rFonts w:ascii="Times" w:eastAsia="Times New Roman" w:hAnsi="Times" w:cs="Times New Roman"/>
          <w:color w:val="000000" w:themeColor="text1"/>
          <w:sz w:val="24"/>
          <w:szCs w:val="24"/>
          <w:lang w:val="en-US"/>
        </w:rPr>
        <w:t xml:space="preserve"> </w:t>
      </w:r>
      <w:r w:rsidR="0012294F" w:rsidRPr="00153597">
        <w:rPr>
          <w:rFonts w:ascii="Times" w:eastAsia="Times New Roman" w:hAnsi="Times" w:cs="Times New Roman"/>
          <w:color w:val="000000" w:themeColor="text1"/>
          <w:sz w:val="24"/>
          <w:szCs w:val="24"/>
          <w:lang w:val="en-US"/>
        </w:rPr>
        <w:t xml:space="preserve">The </w:t>
      </w:r>
      <w:r w:rsidR="00E96C76" w:rsidRPr="00153597">
        <w:rPr>
          <w:rFonts w:ascii="Times" w:eastAsia="Times New Roman" w:hAnsi="Times" w:cs="Times New Roman"/>
          <w:color w:val="000000" w:themeColor="text1"/>
          <w:sz w:val="24"/>
          <w:szCs w:val="24"/>
          <w:lang w:val="en-US"/>
        </w:rPr>
        <w:t xml:space="preserve">inability to </w:t>
      </w:r>
      <w:r w:rsidR="0012294F" w:rsidRPr="00153597">
        <w:rPr>
          <w:rFonts w:ascii="Times" w:eastAsia="Times New Roman" w:hAnsi="Times" w:cs="Times New Roman"/>
          <w:color w:val="000000" w:themeColor="text1"/>
          <w:sz w:val="24"/>
          <w:szCs w:val="24"/>
          <w:lang w:val="en-US"/>
        </w:rPr>
        <w:t>do so</w:t>
      </w:r>
      <w:r w:rsidR="00C00606" w:rsidRPr="00153597">
        <w:rPr>
          <w:rFonts w:ascii="Times" w:eastAsia="Times New Roman" w:hAnsi="Times" w:cs="Times New Roman"/>
          <w:color w:val="000000" w:themeColor="text1"/>
          <w:sz w:val="24"/>
          <w:szCs w:val="24"/>
          <w:lang w:val="en-US"/>
        </w:rPr>
        <w:t xml:space="preserve"> is </w:t>
      </w:r>
      <w:r w:rsidR="000567B1" w:rsidRPr="00153597">
        <w:rPr>
          <w:rFonts w:ascii="Times" w:eastAsia="Times New Roman" w:hAnsi="Times" w:cs="Times New Roman"/>
          <w:color w:val="000000" w:themeColor="text1"/>
          <w:sz w:val="24"/>
          <w:szCs w:val="24"/>
          <w:lang w:val="en-US"/>
        </w:rPr>
        <w:t xml:space="preserve">indeed </w:t>
      </w:r>
      <w:r w:rsidR="00C00606" w:rsidRPr="00153597">
        <w:rPr>
          <w:rFonts w:ascii="Times" w:eastAsia="Times New Roman" w:hAnsi="Times" w:cs="Times New Roman"/>
          <w:color w:val="000000" w:themeColor="text1"/>
          <w:sz w:val="24"/>
          <w:szCs w:val="24"/>
          <w:lang w:val="en-US"/>
        </w:rPr>
        <w:t>not metaphor</w:t>
      </w:r>
      <w:r w:rsidR="00E96C76" w:rsidRPr="00153597">
        <w:rPr>
          <w:rFonts w:ascii="Times" w:eastAsia="Times New Roman" w:hAnsi="Times" w:cs="Times New Roman"/>
          <w:color w:val="000000" w:themeColor="text1"/>
          <w:sz w:val="24"/>
          <w:szCs w:val="24"/>
          <w:lang w:val="en-US"/>
        </w:rPr>
        <w:t>ical</w:t>
      </w:r>
      <w:r w:rsidR="00C00606" w:rsidRPr="00153597">
        <w:rPr>
          <w:rFonts w:ascii="Times" w:eastAsia="Times New Roman" w:hAnsi="Times" w:cs="Times New Roman"/>
          <w:color w:val="000000" w:themeColor="text1"/>
          <w:sz w:val="24"/>
          <w:szCs w:val="24"/>
          <w:lang w:val="en-US"/>
        </w:rPr>
        <w:t xml:space="preserve">: </w:t>
      </w:r>
      <w:r w:rsidR="0012294F" w:rsidRPr="00153597">
        <w:rPr>
          <w:rFonts w:ascii="Times" w:eastAsia="Times New Roman" w:hAnsi="Times" w:cs="Times New Roman"/>
          <w:color w:val="000000" w:themeColor="text1"/>
          <w:sz w:val="24"/>
          <w:szCs w:val="24"/>
          <w:lang w:val="en-US"/>
        </w:rPr>
        <w:t>fairly</w:t>
      </w:r>
      <w:r w:rsidR="00E96C76" w:rsidRPr="00153597">
        <w:rPr>
          <w:rFonts w:ascii="Times" w:eastAsia="Times New Roman" w:hAnsi="Times" w:cs="Times New Roman"/>
          <w:color w:val="000000" w:themeColor="text1"/>
          <w:sz w:val="24"/>
          <w:szCs w:val="24"/>
          <w:lang w:val="en-US"/>
        </w:rPr>
        <w:t xml:space="preserve"> recent</w:t>
      </w:r>
      <w:r w:rsidR="00C00606" w:rsidRPr="00153597">
        <w:rPr>
          <w:rFonts w:ascii="Times" w:eastAsia="Times New Roman" w:hAnsi="Times" w:cs="Times New Roman"/>
          <w:color w:val="000000" w:themeColor="text1"/>
          <w:sz w:val="24"/>
          <w:szCs w:val="24"/>
          <w:lang w:val="en-US"/>
        </w:rPr>
        <w:t xml:space="preserve"> psychiatr</w:t>
      </w:r>
      <w:r w:rsidR="0012294F" w:rsidRPr="00153597">
        <w:rPr>
          <w:rFonts w:ascii="Times" w:eastAsia="Times New Roman" w:hAnsi="Times" w:cs="Times New Roman"/>
          <w:color w:val="000000" w:themeColor="text1"/>
          <w:sz w:val="24"/>
          <w:szCs w:val="24"/>
          <w:lang w:val="en-US"/>
        </w:rPr>
        <w:t>ic findings</w:t>
      </w:r>
      <w:r w:rsidR="00C00606" w:rsidRPr="00153597">
        <w:rPr>
          <w:rFonts w:ascii="Times" w:eastAsia="Times New Roman" w:hAnsi="Times" w:cs="Times New Roman"/>
          <w:color w:val="000000" w:themeColor="text1"/>
          <w:sz w:val="24"/>
          <w:szCs w:val="24"/>
          <w:lang w:val="en-US"/>
        </w:rPr>
        <w:t xml:space="preserve"> </w:t>
      </w:r>
      <w:r w:rsidR="00E96C76" w:rsidRPr="00153597">
        <w:rPr>
          <w:rFonts w:ascii="Times" w:eastAsia="Times New Roman" w:hAnsi="Times" w:cs="Times New Roman"/>
          <w:color w:val="000000" w:themeColor="text1"/>
          <w:sz w:val="24"/>
          <w:szCs w:val="24"/>
          <w:lang w:val="en-US"/>
        </w:rPr>
        <w:t>ha</w:t>
      </w:r>
      <w:r w:rsidR="0012294F" w:rsidRPr="00153597">
        <w:rPr>
          <w:rFonts w:ascii="Times" w:eastAsia="Times New Roman" w:hAnsi="Times" w:cs="Times New Roman"/>
          <w:color w:val="000000" w:themeColor="text1"/>
          <w:sz w:val="24"/>
          <w:szCs w:val="24"/>
          <w:lang w:val="en-US"/>
        </w:rPr>
        <w:t>ve</w:t>
      </w:r>
      <w:r w:rsidR="00E96C76" w:rsidRPr="00153597">
        <w:rPr>
          <w:rFonts w:ascii="Times" w:eastAsia="Times New Roman" w:hAnsi="Times" w:cs="Times New Roman"/>
          <w:color w:val="000000" w:themeColor="text1"/>
          <w:sz w:val="24"/>
          <w:szCs w:val="24"/>
          <w:lang w:val="en-US"/>
        </w:rPr>
        <w:t xml:space="preserve"> </w:t>
      </w:r>
      <w:r w:rsidR="00C00606" w:rsidRPr="00153597">
        <w:rPr>
          <w:rFonts w:ascii="Times" w:eastAsia="Times New Roman" w:hAnsi="Times" w:cs="Times New Roman"/>
          <w:color w:val="000000" w:themeColor="text1"/>
          <w:sz w:val="24"/>
          <w:szCs w:val="24"/>
          <w:lang w:val="en-US"/>
        </w:rPr>
        <w:t>confirm</w:t>
      </w:r>
      <w:r w:rsidR="00E96C76" w:rsidRPr="00153597">
        <w:rPr>
          <w:rFonts w:ascii="Times" w:eastAsia="Times New Roman" w:hAnsi="Times" w:cs="Times New Roman"/>
          <w:color w:val="000000" w:themeColor="text1"/>
          <w:sz w:val="24"/>
          <w:szCs w:val="24"/>
          <w:lang w:val="en-US"/>
        </w:rPr>
        <w:t>ed</w:t>
      </w:r>
      <w:r w:rsidR="00C00606" w:rsidRPr="00153597">
        <w:rPr>
          <w:rFonts w:ascii="Times" w:eastAsia="Times New Roman" w:hAnsi="Times" w:cs="Times New Roman"/>
          <w:color w:val="000000" w:themeColor="text1"/>
          <w:sz w:val="24"/>
          <w:szCs w:val="24"/>
          <w:lang w:val="en-US"/>
        </w:rPr>
        <w:t xml:space="preserve"> that trauma can</w:t>
      </w:r>
      <w:r w:rsidR="005F4018" w:rsidRPr="00153597">
        <w:rPr>
          <w:rFonts w:ascii="Times" w:eastAsia="Times New Roman" w:hAnsi="Times" w:cs="Times New Roman"/>
          <w:color w:val="000000" w:themeColor="text1"/>
          <w:sz w:val="24"/>
          <w:szCs w:val="24"/>
          <w:lang w:val="en-US"/>
        </w:rPr>
        <w:t>, in fact,</w:t>
      </w:r>
      <w:r w:rsidR="00C00606" w:rsidRPr="00153597">
        <w:rPr>
          <w:rFonts w:ascii="Times" w:eastAsia="Times New Roman" w:hAnsi="Times" w:cs="Times New Roman"/>
          <w:color w:val="000000" w:themeColor="text1"/>
          <w:sz w:val="24"/>
          <w:szCs w:val="24"/>
          <w:lang w:val="en-US"/>
        </w:rPr>
        <w:t xml:space="preserve"> impair</w:t>
      </w:r>
      <w:r w:rsidR="00E96C76" w:rsidRPr="00153597">
        <w:rPr>
          <w:rFonts w:ascii="Times" w:eastAsia="Times New Roman" w:hAnsi="Times" w:cs="Times New Roman"/>
          <w:color w:val="000000" w:themeColor="text1"/>
          <w:sz w:val="24"/>
          <w:szCs w:val="24"/>
          <w:lang w:val="en-US"/>
        </w:rPr>
        <w:t xml:space="preserve"> </w:t>
      </w:r>
      <w:r w:rsidR="00C00606" w:rsidRPr="00153597">
        <w:rPr>
          <w:rFonts w:ascii="Times" w:eastAsia="Times New Roman" w:hAnsi="Times" w:cs="Times New Roman"/>
          <w:color w:val="000000" w:themeColor="text1"/>
          <w:sz w:val="24"/>
          <w:szCs w:val="24"/>
          <w:lang w:val="en-US"/>
        </w:rPr>
        <w:t>verbal memory.</w:t>
      </w:r>
      <w:r w:rsidR="00F72492" w:rsidRPr="00153597">
        <w:rPr>
          <w:rFonts w:ascii="Times" w:eastAsia="Times New Roman" w:hAnsi="Times" w:cs="Times New Roman"/>
          <w:color w:val="000000" w:themeColor="text1"/>
          <w:sz w:val="24"/>
          <w:szCs w:val="24"/>
          <w:vertAlign w:val="superscript"/>
          <w:lang w:val="en-US"/>
        </w:rPr>
        <w:footnoteReference w:id="50"/>
      </w:r>
    </w:p>
    <w:p w14:paraId="56D82F95" w14:textId="77777777" w:rsidR="000567B1" w:rsidRPr="00153597" w:rsidRDefault="000567B1" w:rsidP="00F72492">
      <w:pPr>
        <w:spacing w:line="360" w:lineRule="auto"/>
        <w:ind w:firstLine="720"/>
        <w:jc w:val="both"/>
        <w:rPr>
          <w:rFonts w:ascii="Times" w:eastAsia="Times New Roman" w:hAnsi="Times" w:cs="Times New Roman"/>
          <w:color w:val="000000" w:themeColor="text1"/>
          <w:sz w:val="24"/>
          <w:szCs w:val="24"/>
          <w:lang w:val="en-US"/>
        </w:rPr>
      </w:pPr>
    </w:p>
    <w:p w14:paraId="14BF0ECC" w14:textId="48B16C1F" w:rsidR="00ED7932" w:rsidRPr="00153597" w:rsidRDefault="00F72492" w:rsidP="0089672A">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In a certain sense, Rawicz</w:t>
      </w:r>
      <w:r w:rsidR="00B42AE2" w:rsidRPr="00153597">
        <w:rPr>
          <w:rFonts w:ascii="Times" w:eastAsia="Times New Roman" w:hAnsi="Times" w:cs="Times New Roman"/>
          <w:color w:val="000000" w:themeColor="text1"/>
          <w:sz w:val="24"/>
          <w:szCs w:val="24"/>
          <w:lang w:val="en-US"/>
        </w:rPr>
        <w:t xml:space="preserve"> assume</w:t>
      </w:r>
      <w:r w:rsidR="005F4018" w:rsidRPr="00153597">
        <w:rPr>
          <w:rFonts w:ascii="Times" w:eastAsia="Times New Roman" w:hAnsi="Times" w:cs="Times New Roman"/>
          <w:color w:val="000000" w:themeColor="text1"/>
          <w:sz w:val="24"/>
          <w:szCs w:val="24"/>
          <w:lang w:val="en-US"/>
        </w:rPr>
        <w:t>s</w:t>
      </w:r>
      <w:r w:rsidR="00B42AE2" w:rsidRPr="00153597">
        <w:rPr>
          <w:rFonts w:ascii="Times" w:eastAsia="Times New Roman" w:hAnsi="Times" w:cs="Times New Roman"/>
          <w:color w:val="000000" w:themeColor="text1"/>
          <w:sz w:val="24"/>
          <w:szCs w:val="24"/>
          <w:lang w:val="en-US"/>
        </w:rPr>
        <w:t xml:space="preserve"> what </w:t>
      </w:r>
      <w:r w:rsidR="005F4018" w:rsidRPr="00153597">
        <w:rPr>
          <w:rFonts w:ascii="Times" w:eastAsia="Times New Roman" w:hAnsi="Times" w:cs="Times New Roman"/>
          <w:color w:val="000000" w:themeColor="text1"/>
          <w:sz w:val="24"/>
          <w:szCs w:val="24"/>
          <w:lang w:val="en-US"/>
        </w:rPr>
        <w:t>i</w:t>
      </w:r>
      <w:r w:rsidR="00B42AE2" w:rsidRPr="00153597">
        <w:rPr>
          <w:rFonts w:ascii="Times" w:eastAsia="Times New Roman" w:hAnsi="Times" w:cs="Times New Roman"/>
          <w:color w:val="000000" w:themeColor="text1"/>
          <w:sz w:val="24"/>
          <w:szCs w:val="24"/>
          <w:lang w:val="en-US"/>
        </w:rPr>
        <w:t xml:space="preserve">s in effect a </w:t>
      </w:r>
      <w:r w:rsidR="000567B1" w:rsidRPr="00153597">
        <w:rPr>
          <w:rFonts w:ascii="Times" w:eastAsia="Times New Roman" w:hAnsi="Times" w:cs="Times New Roman"/>
          <w:color w:val="000000" w:themeColor="text1"/>
          <w:sz w:val="24"/>
          <w:szCs w:val="24"/>
          <w:lang w:val="en-US"/>
        </w:rPr>
        <w:t>“</w:t>
      </w:r>
      <w:r w:rsidR="00B42AE2" w:rsidRPr="00153597">
        <w:rPr>
          <w:rFonts w:ascii="Times" w:eastAsia="Times New Roman" w:hAnsi="Times" w:cs="Times New Roman"/>
          <w:color w:val="000000" w:themeColor="text1"/>
          <w:sz w:val="24"/>
          <w:szCs w:val="24"/>
          <w:lang w:val="en-US"/>
        </w:rPr>
        <w:t>neutral</w:t>
      </w:r>
      <w:r w:rsidR="000567B1" w:rsidRPr="00153597">
        <w:rPr>
          <w:rFonts w:ascii="Times" w:eastAsia="Times New Roman" w:hAnsi="Times" w:cs="Times New Roman"/>
          <w:color w:val="000000" w:themeColor="text1"/>
          <w:sz w:val="24"/>
          <w:szCs w:val="24"/>
          <w:lang w:val="en-US"/>
        </w:rPr>
        <w:t>”</w:t>
      </w:r>
      <w:r w:rsidR="00B42AE2" w:rsidRPr="00153597">
        <w:rPr>
          <w:rFonts w:ascii="Times" w:eastAsia="Times New Roman" w:hAnsi="Times" w:cs="Times New Roman"/>
          <w:color w:val="000000" w:themeColor="text1"/>
          <w:sz w:val="24"/>
          <w:szCs w:val="24"/>
          <w:lang w:val="en-US"/>
        </w:rPr>
        <w:t xml:space="preserve"> position</w:t>
      </w:r>
      <w:r w:rsidRPr="00153597">
        <w:rPr>
          <w:rFonts w:ascii="Times" w:eastAsia="Times New Roman" w:hAnsi="Times" w:cs="Times New Roman"/>
          <w:color w:val="000000" w:themeColor="text1"/>
          <w:sz w:val="24"/>
          <w:szCs w:val="24"/>
          <w:lang w:val="en-US"/>
        </w:rPr>
        <w:t xml:space="preserve"> in these discussions. </w:t>
      </w:r>
      <w:r w:rsidR="002632A1" w:rsidRPr="00153597">
        <w:rPr>
          <w:rFonts w:ascii="Times" w:eastAsia="Times New Roman" w:hAnsi="Times" w:cs="Times New Roman"/>
          <w:color w:val="000000" w:themeColor="text1"/>
          <w:sz w:val="24"/>
          <w:szCs w:val="24"/>
          <w:lang w:val="en-US"/>
        </w:rPr>
        <w:t>Although he</w:t>
      </w:r>
      <w:r w:rsidRPr="00153597">
        <w:rPr>
          <w:rFonts w:ascii="Times" w:eastAsia="Times New Roman" w:hAnsi="Times" w:cs="Times New Roman"/>
          <w:color w:val="000000" w:themeColor="text1"/>
          <w:sz w:val="24"/>
          <w:szCs w:val="24"/>
          <w:lang w:val="en-US"/>
        </w:rPr>
        <w:t xml:space="preserve"> describes atrocities, despair, extreme self-deception, </w:t>
      </w:r>
      <w:r w:rsidR="00417C0B">
        <w:rPr>
          <w:rFonts w:ascii="Times" w:eastAsia="Times New Roman" w:hAnsi="Times" w:cs="Times New Roman"/>
          <w:color w:val="000000" w:themeColor="text1"/>
          <w:sz w:val="24"/>
          <w:szCs w:val="24"/>
          <w:lang w:val="en-US"/>
        </w:rPr>
        <w:t>baseness</w:t>
      </w:r>
      <w:r w:rsidR="002632A1"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and horror, his </w:t>
      </w:r>
      <w:r w:rsidR="002632A1" w:rsidRPr="00153597">
        <w:rPr>
          <w:rFonts w:ascii="Times" w:eastAsia="Times New Roman" w:hAnsi="Times" w:cs="Times New Roman"/>
          <w:color w:val="000000" w:themeColor="text1"/>
          <w:sz w:val="24"/>
          <w:szCs w:val="24"/>
          <w:lang w:val="en-US"/>
        </w:rPr>
        <w:t>overriding</w:t>
      </w:r>
      <w:r w:rsidRPr="00153597">
        <w:rPr>
          <w:rFonts w:ascii="Times" w:eastAsia="Times New Roman" w:hAnsi="Times" w:cs="Times New Roman"/>
          <w:color w:val="000000" w:themeColor="text1"/>
          <w:sz w:val="24"/>
          <w:szCs w:val="24"/>
          <w:lang w:val="en-US"/>
        </w:rPr>
        <w:t xml:space="preserve"> message is that </w:t>
      </w:r>
      <w:r w:rsidR="00B42AE2" w:rsidRPr="00153597">
        <w:rPr>
          <w:rFonts w:ascii="Times" w:eastAsia="Times New Roman" w:hAnsi="Times" w:cs="Times New Roman"/>
          <w:color w:val="000000" w:themeColor="text1"/>
          <w:sz w:val="24"/>
          <w:szCs w:val="24"/>
          <w:lang w:val="en-US"/>
        </w:rPr>
        <w:t>there is nothing exceptional about them;</w:t>
      </w:r>
      <w:r w:rsidRPr="00153597">
        <w:rPr>
          <w:rFonts w:ascii="Times" w:eastAsia="Times New Roman" w:hAnsi="Times" w:cs="Times New Roman"/>
          <w:color w:val="000000" w:themeColor="text1"/>
          <w:sz w:val="24"/>
          <w:szCs w:val="24"/>
          <w:lang w:val="en-US"/>
        </w:rPr>
        <w:t xml:space="preserve"> </w:t>
      </w:r>
      <w:r w:rsidR="00B42AE2" w:rsidRPr="00153597">
        <w:rPr>
          <w:rFonts w:ascii="Times" w:eastAsia="Times New Roman" w:hAnsi="Times" w:cs="Times New Roman"/>
          <w:color w:val="000000" w:themeColor="text1"/>
          <w:sz w:val="24"/>
          <w:szCs w:val="24"/>
          <w:lang w:val="en-US"/>
        </w:rPr>
        <w:t>instead, they are</w:t>
      </w:r>
      <w:r w:rsidRPr="00153597">
        <w:rPr>
          <w:rFonts w:ascii="Times" w:eastAsia="Times New Roman" w:hAnsi="Times" w:cs="Times New Roman"/>
          <w:color w:val="000000" w:themeColor="text1"/>
          <w:sz w:val="24"/>
          <w:szCs w:val="24"/>
          <w:lang w:val="en-US"/>
        </w:rPr>
        <w:t xml:space="preserve"> </w:t>
      </w:r>
      <w:r w:rsidR="00B42AE2" w:rsidRPr="00153597">
        <w:rPr>
          <w:rFonts w:ascii="Times" w:eastAsia="Times New Roman" w:hAnsi="Times" w:cs="Times New Roman"/>
          <w:color w:val="000000" w:themeColor="text1"/>
          <w:sz w:val="24"/>
          <w:szCs w:val="24"/>
          <w:lang w:val="en-US"/>
        </w:rPr>
        <w:t>part of</w:t>
      </w:r>
      <w:r w:rsidRPr="00153597">
        <w:rPr>
          <w:rFonts w:ascii="Times" w:eastAsia="Times New Roman" w:hAnsi="Times" w:cs="Times New Roman"/>
          <w:color w:val="000000" w:themeColor="text1"/>
          <w:sz w:val="24"/>
          <w:szCs w:val="24"/>
          <w:lang w:val="en-US"/>
        </w:rPr>
        <w:t xml:space="preserve"> </w:t>
      </w:r>
      <w:r w:rsidR="002632A1" w:rsidRPr="00153597">
        <w:rPr>
          <w:rFonts w:ascii="Times" w:eastAsia="Times New Roman" w:hAnsi="Times" w:cs="Times New Roman"/>
          <w:color w:val="000000" w:themeColor="text1"/>
          <w:sz w:val="24"/>
          <w:szCs w:val="24"/>
          <w:lang w:val="en-US"/>
        </w:rPr>
        <w:t>man</w:t>
      </w:r>
      <w:r w:rsidR="00096B4E">
        <w:rPr>
          <w:rFonts w:ascii="Times" w:eastAsia="Times New Roman" w:hAnsi="Times" w:cs="Times New Roman"/>
          <w:color w:val="000000" w:themeColor="text1"/>
          <w:sz w:val="24"/>
          <w:szCs w:val="24"/>
          <w:lang w:val="en-US"/>
        </w:rPr>
        <w:t>’</w:t>
      </w:r>
      <w:r w:rsidR="002632A1" w:rsidRPr="00153597">
        <w:rPr>
          <w:rFonts w:ascii="Times" w:eastAsia="Times New Roman" w:hAnsi="Times" w:cs="Times New Roman"/>
          <w:color w:val="000000" w:themeColor="text1"/>
          <w:sz w:val="24"/>
          <w:szCs w:val="24"/>
          <w:lang w:val="en-US"/>
        </w:rPr>
        <w:t>s</w:t>
      </w:r>
      <w:r w:rsidRPr="00153597">
        <w:rPr>
          <w:rFonts w:ascii="Times" w:eastAsia="Times New Roman" w:hAnsi="Times" w:cs="Times New Roman"/>
          <w:color w:val="000000" w:themeColor="text1"/>
          <w:sz w:val="24"/>
          <w:szCs w:val="24"/>
          <w:lang w:val="en-US"/>
        </w:rPr>
        <w:t xml:space="preserve"> very essence</w:t>
      </w:r>
      <w:r w:rsidR="002632A1"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and</w:t>
      </w:r>
      <w:r w:rsidR="005F4018"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w:t>
      </w:r>
      <w:r w:rsidR="00B42AE2" w:rsidRPr="00153597">
        <w:rPr>
          <w:rFonts w:ascii="Times" w:eastAsia="Times New Roman" w:hAnsi="Times" w:cs="Times New Roman"/>
          <w:color w:val="000000" w:themeColor="text1"/>
          <w:sz w:val="24"/>
          <w:szCs w:val="24"/>
          <w:lang w:val="en-US"/>
        </w:rPr>
        <w:t>as such</w:t>
      </w:r>
      <w:r w:rsidRPr="00153597">
        <w:rPr>
          <w:rFonts w:ascii="Times" w:eastAsia="Times New Roman" w:hAnsi="Times" w:cs="Times New Roman"/>
          <w:color w:val="000000" w:themeColor="text1"/>
          <w:sz w:val="24"/>
          <w:szCs w:val="24"/>
          <w:lang w:val="en-US"/>
        </w:rPr>
        <w:t xml:space="preserve">, </w:t>
      </w:r>
      <w:r w:rsidR="00B42AE2" w:rsidRPr="00153597">
        <w:rPr>
          <w:rFonts w:ascii="Times" w:eastAsia="Times New Roman" w:hAnsi="Times" w:cs="Times New Roman"/>
          <w:color w:val="000000" w:themeColor="text1"/>
          <w:sz w:val="24"/>
          <w:szCs w:val="24"/>
          <w:lang w:val="en-US"/>
        </w:rPr>
        <w:t xml:space="preserve">are </w:t>
      </w:r>
      <w:r w:rsidRPr="00153597">
        <w:rPr>
          <w:rFonts w:ascii="Times" w:eastAsia="Times New Roman" w:hAnsi="Times" w:cs="Times New Roman"/>
          <w:color w:val="000000" w:themeColor="text1"/>
          <w:sz w:val="24"/>
          <w:szCs w:val="24"/>
          <w:lang w:val="en-US"/>
        </w:rPr>
        <w:t xml:space="preserve">in </w:t>
      </w:r>
      <w:r w:rsidR="00B42AE2" w:rsidRPr="00153597">
        <w:rPr>
          <w:rFonts w:ascii="Times" w:eastAsia="Times New Roman" w:hAnsi="Times" w:cs="Times New Roman"/>
          <w:color w:val="000000" w:themeColor="text1"/>
          <w:sz w:val="24"/>
          <w:szCs w:val="24"/>
          <w:lang w:val="en-US"/>
        </w:rPr>
        <w:t>some way</w:t>
      </w:r>
      <w:r w:rsidRPr="00153597">
        <w:rPr>
          <w:rFonts w:ascii="Times" w:eastAsia="Times New Roman" w:hAnsi="Times" w:cs="Times New Roman"/>
          <w:color w:val="000000" w:themeColor="text1"/>
          <w:sz w:val="24"/>
          <w:szCs w:val="24"/>
          <w:lang w:val="en-US"/>
        </w:rPr>
        <w:t xml:space="preserve">, </w:t>
      </w:r>
      <w:r w:rsidR="000567B1"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normal</w:t>
      </w:r>
      <w:r w:rsidR="002632A1" w:rsidRPr="00153597">
        <w:rPr>
          <w:rFonts w:ascii="Times" w:eastAsia="Times New Roman" w:hAnsi="Times" w:cs="Times New Roman"/>
          <w:color w:val="000000" w:themeColor="text1"/>
          <w:sz w:val="24"/>
          <w:szCs w:val="24"/>
          <w:lang w:val="en-US"/>
        </w:rPr>
        <w:t>.</w:t>
      </w:r>
      <w:r w:rsidR="000567B1"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w:t>
      </w:r>
      <w:r w:rsidR="0089672A" w:rsidRPr="00153597">
        <w:rPr>
          <w:rFonts w:ascii="Times" w:eastAsia="Times New Roman" w:hAnsi="Times" w:cs="Times New Roman"/>
          <w:color w:val="000000" w:themeColor="text1"/>
          <w:sz w:val="24"/>
          <w:szCs w:val="24"/>
          <w:lang w:val="en-US"/>
        </w:rPr>
        <w:t xml:space="preserve">Contrary to the </w:t>
      </w:r>
      <w:r w:rsidR="00417C0B">
        <w:rPr>
          <w:rFonts w:ascii="Times" w:eastAsia="Times New Roman" w:hAnsi="Times" w:cs="Times New Roman"/>
          <w:color w:val="000000" w:themeColor="text1"/>
          <w:sz w:val="24"/>
          <w:szCs w:val="24"/>
          <w:lang w:val="en-US"/>
        </w:rPr>
        <w:t>“</w:t>
      </w:r>
      <w:r w:rsidR="0089672A" w:rsidRPr="00153597">
        <w:rPr>
          <w:rFonts w:ascii="Times" w:eastAsia="Times New Roman" w:hAnsi="Times" w:cs="Times New Roman"/>
          <w:color w:val="000000" w:themeColor="text1"/>
          <w:sz w:val="24"/>
          <w:szCs w:val="24"/>
          <w:lang w:val="en-US"/>
        </w:rPr>
        <w:t>traditional</w:t>
      </w:r>
      <w:r w:rsidR="00417C0B">
        <w:rPr>
          <w:rFonts w:ascii="Times" w:eastAsia="Times New Roman" w:hAnsi="Times" w:cs="Times New Roman"/>
          <w:color w:val="000000" w:themeColor="text1"/>
          <w:sz w:val="24"/>
          <w:szCs w:val="24"/>
          <w:lang w:val="en-US"/>
        </w:rPr>
        <w:t>”</w:t>
      </w:r>
      <w:r w:rsidR="0089672A" w:rsidRPr="00153597">
        <w:rPr>
          <w:rFonts w:ascii="Times" w:eastAsia="Times New Roman" w:hAnsi="Times" w:cs="Times New Roman"/>
          <w:color w:val="000000" w:themeColor="text1"/>
          <w:sz w:val="24"/>
          <w:szCs w:val="24"/>
          <w:lang w:val="en-US"/>
        </w:rPr>
        <w:t xml:space="preserve"> view, </w:t>
      </w:r>
      <w:r w:rsidR="00031547" w:rsidRPr="00153597">
        <w:rPr>
          <w:rFonts w:ascii="Times" w:eastAsia="Times New Roman" w:hAnsi="Times" w:cs="Times New Roman"/>
          <w:color w:val="000000" w:themeColor="text1"/>
          <w:sz w:val="24"/>
          <w:szCs w:val="24"/>
          <w:lang w:val="en-US"/>
        </w:rPr>
        <w:t>which sees</w:t>
      </w:r>
      <w:r w:rsidR="0089672A" w:rsidRPr="00153597">
        <w:rPr>
          <w:rFonts w:ascii="Times" w:eastAsia="Times New Roman" w:hAnsi="Times" w:cs="Times New Roman"/>
          <w:color w:val="000000" w:themeColor="text1"/>
          <w:sz w:val="24"/>
          <w:szCs w:val="24"/>
          <w:lang w:val="en-US"/>
        </w:rPr>
        <w:t xml:space="preserve"> the history of the Jews </w:t>
      </w:r>
      <w:r w:rsidR="00031547" w:rsidRPr="00153597">
        <w:rPr>
          <w:rFonts w:ascii="Times" w:eastAsia="Times New Roman" w:hAnsi="Times" w:cs="Times New Roman"/>
          <w:color w:val="000000" w:themeColor="text1"/>
          <w:sz w:val="24"/>
          <w:szCs w:val="24"/>
          <w:lang w:val="en-US"/>
        </w:rPr>
        <w:t>a</w:t>
      </w:r>
      <w:r w:rsidR="0089672A" w:rsidRPr="00153597">
        <w:rPr>
          <w:rFonts w:ascii="Times" w:eastAsia="Times New Roman" w:hAnsi="Times" w:cs="Times New Roman"/>
          <w:color w:val="000000" w:themeColor="text1"/>
          <w:sz w:val="24"/>
          <w:szCs w:val="24"/>
          <w:lang w:val="en-US"/>
        </w:rPr>
        <w:t xml:space="preserve">s inextricably </w:t>
      </w:r>
      <w:r w:rsidR="00B42AE2" w:rsidRPr="00153597">
        <w:rPr>
          <w:rFonts w:ascii="Times" w:eastAsia="Times New Roman" w:hAnsi="Times" w:cs="Times New Roman"/>
          <w:color w:val="000000" w:themeColor="text1"/>
          <w:sz w:val="24"/>
          <w:szCs w:val="24"/>
          <w:lang w:val="en-US"/>
        </w:rPr>
        <w:t>bound to</w:t>
      </w:r>
      <w:r w:rsidR="0089672A" w:rsidRPr="00153597">
        <w:rPr>
          <w:rFonts w:ascii="Times" w:eastAsia="Times New Roman" w:hAnsi="Times" w:cs="Times New Roman"/>
          <w:color w:val="000000" w:themeColor="text1"/>
          <w:sz w:val="24"/>
          <w:szCs w:val="24"/>
          <w:lang w:val="en-US"/>
        </w:rPr>
        <w:t xml:space="preserve"> persecution and suffering, the Holocaust</w:t>
      </w:r>
      <w:r w:rsidR="00031547" w:rsidRPr="00153597">
        <w:rPr>
          <w:rFonts w:ascii="Times" w:eastAsia="Times New Roman" w:hAnsi="Times" w:cs="Times New Roman"/>
          <w:color w:val="000000" w:themeColor="text1"/>
          <w:sz w:val="24"/>
          <w:szCs w:val="24"/>
          <w:lang w:val="en-US"/>
        </w:rPr>
        <w:t xml:space="preserve"> under</w:t>
      </w:r>
      <w:r w:rsidR="00D14525" w:rsidRPr="00153597">
        <w:rPr>
          <w:rFonts w:ascii="Times" w:eastAsia="Times New Roman" w:hAnsi="Times" w:cs="Times New Roman"/>
          <w:color w:val="000000" w:themeColor="text1"/>
          <w:sz w:val="24"/>
          <w:szCs w:val="24"/>
          <w:lang w:val="en-US"/>
        </w:rPr>
        <w:t>cut</w:t>
      </w:r>
      <w:r w:rsidR="00031547" w:rsidRPr="00153597">
        <w:rPr>
          <w:rFonts w:ascii="Times" w:eastAsia="Times New Roman" w:hAnsi="Times" w:cs="Times New Roman"/>
          <w:color w:val="000000" w:themeColor="text1"/>
          <w:sz w:val="24"/>
          <w:szCs w:val="24"/>
          <w:lang w:val="en-US"/>
        </w:rPr>
        <w:t xml:space="preserve"> the concept of </w:t>
      </w:r>
      <w:r w:rsidR="0089672A" w:rsidRPr="00153597">
        <w:rPr>
          <w:rFonts w:ascii="Times" w:eastAsia="Times New Roman" w:hAnsi="Times" w:cs="Times New Roman"/>
          <w:color w:val="000000" w:themeColor="text1"/>
          <w:sz w:val="24"/>
          <w:szCs w:val="24"/>
          <w:lang w:val="en-US"/>
        </w:rPr>
        <w:t>theodicy,</w:t>
      </w:r>
      <w:r w:rsidR="00D14525" w:rsidRPr="00153597">
        <w:rPr>
          <w:rFonts w:ascii="Times" w:eastAsia="Times New Roman" w:hAnsi="Times" w:cs="Times New Roman"/>
          <w:color w:val="000000" w:themeColor="text1"/>
          <w:sz w:val="24"/>
          <w:szCs w:val="24"/>
          <w:lang w:val="en-US"/>
        </w:rPr>
        <w:t xml:space="preserve"> placing</w:t>
      </w:r>
      <w:r w:rsidR="0089672A" w:rsidRPr="00153597">
        <w:rPr>
          <w:rFonts w:ascii="Times" w:eastAsia="Times New Roman" w:hAnsi="Times" w:cs="Times New Roman"/>
          <w:color w:val="000000" w:themeColor="text1"/>
          <w:sz w:val="24"/>
          <w:szCs w:val="24"/>
          <w:lang w:val="en-US"/>
        </w:rPr>
        <w:t xml:space="preserve"> all responsibility for these events</w:t>
      </w:r>
      <w:r w:rsidR="00D14525" w:rsidRPr="00153597">
        <w:rPr>
          <w:rFonts w:ascii="Times" w:eastAsia="Times New Roman" w:hAnsi="Times" w:cs="Times New Roman"/>
          <w:color w:val="000000" w:themeColor="text1"/>
          <w:sz w:val="24"/>
          <w:szCs w:val="24"/>
          <w:lang w:val="en-US"/>
        </w:rPr>
        <w:t xml:space="preserve"> on </w:t>
      </w:r>
      <w:r w:rsidR="0089672A" w:rsidRPr="00153597">
        <w:rPr>
          <w:rFonts w:ascii="Times" w:eastAsia="Times New Roman" w:hAnsi="Times" w:cs="Times New Roman"/>
          <w:color w:val="000000" w:themeColor="text1"/>
          <w:sz w:val="24"/>
          <w:szCs w:val="24"/>
          <w:lang w:val="en-US"/>
        </w:rPr>
        <w:t>people</w:t>
      </w:r>
      <w:r w:rsidR="005F4018" w:rsidRPr="00153597">
        <w:rPr>
          <w:rFonts w:ascii="Times" w:eastAsia="Times New Roman" w:hAnsi="Times" w:cs="Times New Roman"/>
          <w:color w:val="000000" w:themeColor="text1"/>
          <w:sz w:val="24"/>
          <w:szCs w:val="24"/>
          <w:lang w:val="en-US"/>
        </w:rPr>
        <w:t>—</w:t>
      </w:r>
      <w:r w:rsidR="0089672A" w:rsidRPr="00153597">
        <w:rPr>
          <w:rFonts w:ascii="Times" w:eastAsia="Times New Roman" w:hAnsi="Times" w:cs="Times New Roman"/>
          <w:color w:val="000000" w:themeColor="text1"/>
          <w:sz w:val="24"/>
          <w:szCs w:val="24"/>
          <w:lang w:val="en-US"/>
        </w:rPr>
        <w:t xml:space="preserve">and </w:t>
      </w:r>
      <w:r w:rsidR="00031547" w:rsidRPr="00153597">
        <w:rPr>
          <w:rFonts w:ascii="Times" w:eastAsia="Times New Roman" w:hAnsi="Times" w:cs="Times New Roman"/>
          <w:color w:val="000000" w:themeColor="text1"/>
          <w:sz w:val="24"/>
          <w:szCs w:val="24"/>
          <w:lang w:val="en-US"/>
        </w:rPr>
        <w:t xml:space="preserve">on </w:t>
      </w:r>
      <w:r w:rsidR="0089672A" w:rsidRPr="00153597">
        <w:rPr>
          <w:rFonts w:ascii="Times" w:eastAsia="Times New Roman" w:hAnsi="Times" w:cs="Times New Roman"/>
          <w:color w:val="000000" w:themeColor="text1"/>
          <w:sz w:val="24"/>
          <w:szCs w:val="24"/>
          <w:lang w:val="en-US"/>
        </w:rPr>
        <w:t xml:space="preserve">them alone. </w:t>
      </w:r>
      <w:r w:rsidR="00D14525" w:rsidRPr="00153597">
        <w:rPr>
          <w:rFonts w:ascii="Times" w:eastAsia="Times New Roman" w:hAnsi="Times" w:cs="Times New Roman"/>
          <w:color w:val="000000" w:themeColor="text1"/>
          <w:sz w:val="24"/>
          <w:szCs w:val="24"/>
          <w:lang w:val="en-US"/>
        </w:rPr>
        <w:t>Thus,</w:t>
      </w:r>
      <w:r w:rsidR="0089672A" w:rsidRPr="00153597">
        <w:rPr>
          <w:rFonts w:ascii="Times" w:eastAsia="Times New Roman" w:hAnsi="Times" w:cs="Times New Roman"/>
          <w:color w:val="000000" w:themeColor="text1"/>
          <w:sz w:val="24"/>
          <w:szCs w:val="24"/>
          <w:lang w:val="en-US"/>
        </w:rPr>
        <w:t xml:space="preserve"> </w:t>
      </w:r>
      <w:r w:rsidR="00D14525" w:rsidRPr="00153597">
        <w:rPr>
          <w:rFonts w:ascii="Times" w:eastAsia="Times New Roman" w:hAnsi="Times" w:cs="Times New Roman"/>
          <w:color w:val="000000" w:themeColor="text1"/>
          <w:sz w:val="24"/>
          <w:szCs w:val="24"/>
          <w:lang w:val="en-US"/>
        </w:rPr>
        <w:t xml:space="preserve">according to Rawicz,  in order </w:t>
      </w:r>
      <w:r w:rsidR="0089672A" w:rsidRPr="00153597">
        <w:rPr>
          <w:rFonts w:ascii="Times" w:eastAsia="Times New Roman" w:hAnsi="Times" w:cs="Times New Roman"/>
          <w:color w:val="000000" w:themeColor="text1"/>
          <w:sz w:val="24"/>
          <w:szCs w:val="24"/>
          <w:lang w:val="en-US"/>
        </w:rPr>
        <w:t xml:space="preserve">to </w:t>
      </w:r>
      <w:r w:rsidR="00D14525" w:rsidRPr="00153597">
        <w:rPr>
          <w:rFonts w:ascii="Times" w:eastAsia="Times New Roman" w:hAnsi="Times" w:cs="Times New Roman"/>
          <w:color w:val="000000" w:themeColor="text1"/>
          <w:sz w:val="24"/>
          <w:szCs w:val="24"/>
          <w:lang w:val="en-US"/>
        </w:rPr>
        <w:t>comprehend</w:t>
      </w:r>
      <w:r w:rsidR="0089672A" w:rsidRPr="00153597">
        <w:rPr>
          <w:rFonts w:ascii="Times" w:eastAsia="Times New Roman" w:hAnsi="Times" w:cs="Times New Roman"/>
          <w:color w:val="000000" w:themeColor="text1"/>
          <w:sz w:val="24"/>
          <w:szCs w:val="24"/>
          <w:lang w:val="en-US"/>
        </w:rPr>
        <w:t xml:space="preserve"> the horror</w:t>
      </w:r>
      <w:r w:rsidR="007C4016" w:rsidRPr="00153597">
        <w:rPr>
          <w:rFonts w:ascii="Times" w:eastAsia="Times New Roman" w:hAnsi="Times" w:cs="Times New Roman"/>
          <w:color w:val="000000" w:themeColor="text1"/>
          <w:sz w:val="24"/>
          <w:szCs w:val="24"/>
          <w:lang w:val="en-US"/>
        </w:rPr>
        <w:t xml:space="preserve"> in full</w:t>
      </w:r>
      <w:r w:rsidR="0089672A" w:rsidRPr="00153597">
        <w:rPr>
          <w:rFonts w:ascii="Times" w:eastAsia="Times New Roman" w:hAnsi="Times" w:cs="Times New Roman"/>
          <w:color w:val="000000" w:themeColor="text1"/>
          <w:sz w:val="24"/>
          <w:szCs w:val="24"/>
          <w:lang w:val="en-US"/>
        </w:rPr>
        <w:t xml:space="preserve">, we would have to </w:t>
      </w:r>
      <w:r w:rsidR="00D14525" w:rsidRPr="00153597">
        <w:rPr>
          <w:rFonts w:ascii="Times" w:eastAsia="Times New Roman" w:hAnsi="Times" w:cs="Times New Roman"/>
          <w:color w:val="000000" w:themeColor="text1"/>
          <w:sz w:val="24"/>
          <w:szCs w:val="24"/>
          <w:lang w:val="en-US"/>
        </w:rPr>
        <w:t xml:space="preserve">shake off all our </w:t>
      </w:r>
      <w:r w:rsidR="0089672A" w:rsidRPr="00153597">
        <w:rPr>
          <w:rFonts w:ascii="Times" w:eastAsia="Times New Roman" w:hAnsi="Times" w:cs="Times New Roman"/>
          <w:color w:val="000000" w:themeColor="text1"/>
          <w:sz w:val="24"/>
          <w:szCs w:val="24"/>
          <w:lang w:val="en-US"/>
        </w:rPr>
        <w:t xml:space="preserve">illusions about the essence of </w:t>
      </w:r>
      <w:r w:rsidR="00A12125" w:rsidRPr="00153597">
        <w:rPr>
          <w:rFonts w:ascii="Times" w:eastAsia="Times New Roman" w:hAnsi="Times" w:cs="Times New Roman"/>
          <w:color w:val="000000" w:themeColor="text1"/>
          <w:sz w:val="24"/>
          <w:szCs w:val="24"/>
          <w:lang w:val="en-US"/>
        </w:rPr>
        <w:t>the</w:t>
      </w:r>
      <w:r w:rsidR="000567B1" w:rsidRPr="00153597">
        <w:rPr>
          <w:rFonts w:ascii="Times" w:eastAsia="Times New Roman" w:hAnsi="Times" w:cs="Times New Roman"/>
          <w:color w:val="000000" w:themeColor="text1"/>
          <w:sz w:val="24"/>
          <w:szCs w:val="24"/>
          <w:lang w:val="en-US"/>
        </w:rPr>
        <w:t>se</w:t>
      </w:r>
      <w:r w:rsidR="00A12125" w:rsidRPr="00153597">
        <w:rPr>
          <w:rFonts w:ascii="Times" w:eastAsia="Times New Roman" w:hAnsi="Times" w:cs="Times New Roman"/>
          <w:color w:val="000000" w:themeColor="text1"/>
          <w:sz w:val="24"/>
          <w:szCs w:val="24"/>
          <w:lang w:val="en-US"/>
        </w:rPr>
        <w:t xml:space="preserve"> </w:t>
      </w:r>
      <w:r w:rsidR="007C4016" w:rsidRPr="00153597">
        <w:rPr>
          <w:rFonts w:ascii="Times" w:eastAsia="Times New Roman" w:hAnsi="Times" w:cs="Times New Roman"/>
          <w:color w:val="000000" w:themeColor="text1"/>
          <w:sz w:val="24"/>
          <w:szCs w:val="24"/>
          <w:lang w:val="en-US"/>
        </w:rPr>
        <w:t xml:space="preserve">people </w:t>
      </w:r>
      <w:r w:rsidR="0089672A" w:rsidRPr="00153597">
        <w:rPr>
          <w:rFonts w:ascii="Times" w:eastAsia="Times New Roman" w:hAnsi="Times" w:cs="Times New Roman"/>
          <w:color w:val="000000" w:themeColor="text1"/>
          <w:sz w:val="24"/>
          <w:szCs w:val="24"/>
          <w:lang w:val="en-US"/>
        </w:rPr>
        <w:t xml:space="preserve">and </w:t>
      </w:r>
      <w:r w:rsidR="007C4016" w:rsidRPr="00153597">
        <w:rPr>
          <w:rFonts w:ascii="Times" w:eastAsia="Times New Roman" w:hAnsi="Times" w:cs="Times New Roman"/>
          <w:color w:val="000000" w:themeColor="text1"/>
          <w:sz w:val="24"/>
          <w:szCs w:val="24"/>
          <w:lang w:val="en-US"/>
        </w:rPr>
        <w:t xml:space="preserve">their </w:t>
      </w:r>
      <w:r w:rsidR="0089672A" w:rsidRPr="00153597">
        <w:rPr>
          <w:rFonts w:ascii="Times" w:eastAsia="Times New Roman" w:hAnsi="Times" w:cs="Times New Roman"/>
          <w:color w:val="000000" w:themeColor="text1"/>
          <w:sz w:val="24"/>
          <w:szCs w:val="24"/>
          <w:lang w:val="en-US"/>
        </w:rPr>
        <w:t>thousand-year history.</w:t>
      </w:r>
    </w:p>
    <w:p w14:paraId="32D22294" w14:textId="77777777" w:rsidR="007C4016" w:rsidRPr="00153597" w:rsidRDefault="007C4016" w:rsidP="0089672A">
      <w:pPr>
        <w:spacing w:line="360" w:lineRule="auto"/>
        <w:ind w:firstLine="720"/>
        <w:jc w:val="both"/>
        <w:rPr>
          <w:rFonts w:ascii="Times" w:eastAsia="Times New Roman" w:hAnsi="Times" w:cs="Times New Roman"/>
          <w:color w:val="000000" w:themeColor="text1"/>
          <w:sz w:val="24"/>
          <w:szCs w:val="24"/>
          <w:lang w:val="en-US"/>
        </w:rPr>
      </w:pPr>
    </w:p>
    <w:p w14:paraId="0ADC37C4" w14:textId="7D8F243F" w:rsidR="007C4016" w:rsidRPr="00153597" w:rsidRDefault="007C4016" w:rsidP="007C4016">
      <w:pPr>
        <w:spacing w:line="360" w:lineRule="auto"/>
        <w:jc w:val="both"/>
        <w:rPr>
          <w:rFonts w:ascii="Times" w:eastAsia="Times New Roman" w:hAnsi="Times" w:cs="Times New Roman"/>
          <w:b/>
          <w:color w:val="000000" w:themeColor="text1"/>
          <w:sz w:val="24"/>
          <w:szCs w:val="24"/>
          <w:lang w:val="en-US"/>
        </w:rPr>
      </w:pPr>
      <w:r w:rsidRPr="00153597">
        <w:rPr>
          <w:rFonts w:ascii="Times" w:eastAsia="Times New Roman" w:hAnsi="Times" w:cs="Times New Roman"/>
          <w:b/>
          <w:color w:val="000000" w:themeColor="text1"/>
          <w:sz w:val="24"/>
          <w:szCs w:val="24"/>
          <w:lang w:val="en-US"/>
        </w:rPr>
        <w:lastRenderedPageBreak/>
        <w:t>Turning to the Bible and the Kabbalah</w:t>
      </w:r>
    </w:p>
    <w:p w14:paraId="26CB399A" w14:textId="183B5DB0" w:rsidR="007C4016" w:rsidRPr="00153597" w:rsidRDefault="007C4016" w:rsidP="007C4016">
      <w:pPr>
        <w:spacing w:line="360" w:lineRule="auto"/>
        <w:jc w:val="both"/>
        <w:rPr>
          <w:rFonts w:ascii="Times" w:eastAsia="Times New Roman" w:hAnsi="Times" w:cs="Times New Roman"/>
          <w:color w:val="000000" w:themeColor="text1"/>
          <w:sz w:val="24"/>
          <w:szCs w:val="24"/>
          <w:lang w:val="en-US"/>
        </w:rPr>
      </w:pPr>
    </w:p>
    <w:p w14:paraId="7635CB66" w14:textId="4D3B8382" w:rsidR="007C4016" w:rsidRPr="00153597" w:rsidRDefault="00FC588F" w:rsidP="007C4016">
      <w:pPr>
        <w:spacing w:line="360" w:lineRule="auto"/>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In their attempt</w:t>
      </w:r>
      <w:r w:rsidR="007C4016" w:rsidRPr="00153597">
        <w:rPr>
          <w:rFonts w:ascii="Times" w:eastAsia="Times New Roman" w:hAnsi="Times" w:cs="Times New Roman"/>
          <w:color w:val="000000" w:themeColor="text1"/>
          <w:sz w:val="24"/>
          <w:szCs w:val="24"/>
          <w:lang w:val="en-US"/>
        </w:rPr>
        <w:t xml:space="preserve"> to make sense of a huge </w:t>
      </w:r>
      <w:r w:rsidRPr="00153597">
        <w:rPr>
          <w:rFonts w:ascii="Times" w:eastAsia="Times New Roman" w:hAnsi="Times" w:cs="Times New Roman"/>
          <w:color w:val="000000" w:themeColor="text1"/>
          <w:sz w:val="24"/>
          <w:szCs w:val="24"/>
          <w:lang w:val="en-US"/>
        </w:rPr>
        <w:t>corpus of works</w:t>
      </w:r>
      <w:r w:rsidR="007C4016"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s</w:t>
      </w:r>
      <w:r w:rsidR="007C4016" w:rsidRPr="00153597">
        <w:rPr>
          <w:rFonts w:ascii="Times" w:eastAsia="Times New Roman" w:hAnsi="Times" w:cs="Times New Roman"/>
          <w:color w:val="000000" w:themeColor="text1"/>
          <w:sz w:val="24"/>
          <w:szCs w:val="24"/>
          <w:lang w:val="en-US"/>
        </w:rPr>
        <w:t xml:space="preserve">cholars of Holocaust literature have </w:t>
      </w:r>
      <w:r w:rsidR="001653C1">
        <w:rPr>
          <w:rFonts w:ascii="Times" w:eastAsia="Times New Roman" w:hAnsi="Times" w:cs="Times New Roman"/>
          <w:color w:val="000000" w:themeColor="text1"/>
          <w:sz w:val="24"/>
          <w:szCs w:val="24"/>
          <w:lang w:val="en-US"/>
        </w:rPr>
        <w:t>developed</w:t>
      </w:r>
      <w:r w:rsidR="007C4016" w:rsidRPr="00153597">
        <w:rPr>
          <w:rFonts w:ascii="Times" w:eastAsia="Times New Roman" w:hAnsi="Times" w:cs="Times New Roman"/>
          <w:color w:val="000000" w:themeColor="text1"/>
          <w:sz w:val="24"/>
          <w:szCs w:val="24"/>
          <w:lang w:val="en-US"/>
        </w:rPr>
        <w:t xml:space="preserve"> different </w:t>
      </w:r>
      <w:r w:rsidR="00A12125" w:rsidRPr="00153597">
        <w:rPr>
          <w:rFonts w:ascii="Times" w:eastAsia="Times New Roman" w:hAnsi="Times" w:cs="Times New Roman"/>
          <w:color w:val="000000" w:themeColor="text1"/>
          <w:sz w:val="24"/>
          <w:szCs w:val="24"/>
          <w:lang w:val="en-US"/>
        </w:rPr>
        <w:t xml:space="preserve">ways of </w:t>
      </w:r>
      <w:r w:rsidR="007C4016" w:rsidRPr="00153597">
        <w:rPr>
          <w:rFonts w:ascii="Times" w:eastAsia="Times New Roman" w:hAnsi="Times" w:cs="Times New Roman"/>
          <w:color w:val="000000" w:themeColor="text1"/>
          <w:sz w:val="24"/>
          <w:szCs w:val="24"/>
          <w:lang w:val="en-US"/>
        </w:rPr>
        <w:t>classif</w:t>
      </w:r>
      <w:r w:rsidRPr="00153597">
        <w:rPr>
          <w:rFonts w:ascii="Times" w:eastAsia="Times New Roman" w:hAnsi="Times" w:cs="Times New Roman"/>
          <w:color w:val="000000" w:themeColor="text1"/>
          <w:sz w:val="24"/>
          <w:szCs w:val="24"/>
          <w:lang w:val="en-US"/>
        </w:rPr>
        <w:t>ying them</w:t>
      </w:r>
      <w:r w:rsidR="007C4016"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 xml:space="preserve">according to </w:t>
      </w:r>
      <w:r w:rsidR="007C4016" w:rsidRPr="00153597">
        <w:rPr>
          <w:rFonts w:ascii="Times" w:eastAsia="Times New Roman" w:hAnsi="Times" w:cs="Times New Roman"/>
          <w:color w:val="000000" w:themeColor="text1"/>
          <w:sz w:val="24"/>
          <w:szCs w:val="24"/>
          <w:lang w:val="en-US"/>
        </w:rPr>
        <w:t xml:space="preserve">language, </w:t>
      </w:r>
      <w:r w:rsidRPr="00153597">
        <w:rPr>
          <w:rFonts w:ascii="Times" w:eastAsia="Times New Roman" w:hAnsi="Times" w:cs="Times New Roman"/>
          <w:color w:val="000000" w:themeColor="text1"/>
          <w:sz w:val="24"/>
          <w:szCs w:val="24"/>
          <w:lang w:val="en-US"/>
        </w:rPr>
        <w:t>location</w:t>
      </w:r>
      <w:r w:rsidR="007C4016" w:rsidRPr="00153597">
        <w:rPr>
          <w:rFonts w:ascii="Times" w:eastAsia="Times New Roman" w:hAnsi="Times" w:cs="Times New Roman"/>
          <w:color w:val="000000" w:themeColor="text1"/>
          <w:sz w:val="24"/>
          <w:szCs w:val="24"/>
          <w:lang w:val="en-US"/>
        </w:rPr>
        <w:t xml:space="preserve">, time, generation, or degree of </w:t>
      </w:r>
      <w:r w:rsidR="00A12125" w:rsidRPr="00153597">
        <w:rPr>
          <w:rFonts w:ascii="Times" w:eastAsia="Times New Roman" w:hAnsi="Times" w:cs="Times New Roman"/>
          <w:color w:val="000000" w:themeColor="text1"/>
          <w:sz w:val="24"/>
          <w:szCs w:val="24"/>
          <w:lang w:val="en-US"/>
        </w:rPr>
        <w:t>“</w:t>
      </w:r>
      <w:r w:rsidR="007C4016" w:rsidRPr="00153597">
        <w:rPr>
          <w:rFonts w:ascii="Times" w:eastAsia="Times New Roman" w:hAnsi="Times" w:cs="Times New Roman"/>
          <w:color w:val="000000" w:themeColor="text1"/>
          <w:sz w:val="24"/>
          <w:szCs w:val="24"/>
          <w:lang w:val="en-US"/>
        </w:rPr>
        <w:t>factograph</w:t>
      </w:r>
      <w:r w:rsidR="009F63E1" w:rsidRPr="00153597">
        <w:rPr>
          <w:rFonts w:ascii="Times" w:eastAsia="Times New Roman" w:hAnsi="Times" w:cs="Times New Roman"/>
          <w:color w:val="000000" w:themeColor="text1"/>
          <w:sz w:val="24"/>
          <w:szCs w:val="24"/>
          <w:lang w:val="en-US"/>
        </w:rPr>
        <w:t>y</w:t>
      </w:r>
      <w:r w:rsidR="00A12125" w:rsidRPr="00153597">
        <w:rPr>
          <w:rFonts w:ascii="Times" w:eastAsia="Times New Roman" w:hAnsi="Times" w:cs="Times New Roman"/>
          <w:color w:val="000000" w:themeColor="text1"/>
          <w:sz w:val="24"/>
          <w:szCs w:val="24"/>
          <w:lang w:val="en-US"/>
        </w:rPr>
        <w:t>.”</w:t>
      </w:r>
      <w:r w:rsidR="007C4016" w:rsidRPr="00153597">
        <w:rPr>
          <w:rFonts w:ascii="Times" w:eastAsia="Times New Roman" w:hAnsi="Times" w:cs="Times New Roman"/>
          <w:color w:val="000000" w:themeColor="text1"/>
          <w:sz w:val="24"/>
          <w:szCs w:val="24"/>
          <w:lang w:val="en-US"/>
        </w:rPr>
        <w:t xml:space="preserve"> </w:t>
      </w:r>
      <w:r w:rsidR="00726AC4" w:rsidRPr="00153597">
        <w:rPr>
          <w:rFonts w:ascii="Times" w:eastAsia="Times New Roman" w:hAnsi="Times" w:cs="Times New Roman"/>
          <w:color w:val="000000" w:themeColor="text1"/>
          <w:sz w:val="24"/>
          <w:szCs w:val="24"/>
          <w:lang w:val="en-US"/>
        </w:rPr>
        <w:t xml:space="preserve">Many have also </w:t>
      </w:r>
      <w:r w:rsidR="007C4016" w:rsidRPr="00153597">
        <w:rPr>
          <w:rFonts w:ascii="Times" w:eastAsia="Times New Roman" w:hAnsi="Times" w:cs="Times New Roman"/>
          <w:color w:val="000000" w:themeColor="text1"/>
          <w:sz w:val="24"/>
          <w:szCs w:val="24"/>
          <w:lang w:val="en-US"/>
        </w:rPr>
        <w:t>examine</w:t>
      </w:r>
      <w:r w:rsidR="00726AC4" w:rsidRPr="00153597">
        <w:rPr>
          <w:rFonts w:ascii="Times" w:eastAsia="Times New Roman" w:hAnsi="Times" w:cs="Times New Roman"/>
          <w:color w:val="000000" w:themeColor="text1"/>
          <w:sz w:val="24"/>
          <w:szCs w:val="24"/>
          <w:lang w:val="en-US"/>
        </w:rPr>
        <w:t>d</w:t>
      </w:r>
      <w:r w:rsidR="007C4016" w:rsidRPr="00153597">
        <w:rPr>
          <w:rFonts w:ascii="Times" w:eastAsia="Times New Roman" w:hAnsi="Times" w:cs="Times New Roman"/>
          <w:color w:val="000000" w:themeColor="text1"/>
          <w:sz w:val="24"/>
          <w:szCs w:val="24"/>
          <w:lang w:val="en-US"/>
        </w:rPr>
        <w:t xml:space="preserve"> author</w:t>
      </w:r>
      <w:r w:rsidR="009F63E1" w:rsidRPr="00153597">
        <w:rPr>
          <w:rFonts w:ascii="Times" w:eastAsia="Times New Roman" w:hAnsi="Times" w:cs="Times New Roman"/>
          <w:color w:val="000000" w:themeColor="text1"/>
          <w:sz w:val="24"/>
          <w:szCs w:val="24"/>
          <w:lang w:val="en-US"/>
        </w:rPr>
        <w:t>s,</w:t>
      </w:r>
      <w:r w:rsidR="007C4016" w:rsidRPr="00153597">
        <w:rPr>
          <w:rFonts w:ascii="Times" w:eastAsia="Times New Roman" w:hAnsi="Times" w:cs="Times New Roman"/>
          <w:color w:val="000000" w:themeColor="text1"/>
          <w:sz w:val="24"/>
          <w:szCs w:val="24"/>
          <w:lang w:val="en-US"/>
        </w:rPr>
        <w:t xml:space="preserve"> who</w:t>
      </w:r>
      <w:r w:rsidR="008B01D4" w:rsidRPr="00153597">
        <w:rPr>
          <w:rFonts w:ascii="Times" w:eastAsia="Times New Roman" w:hAnsi="Times" w:cs="Times New Roman"/>
          <w:color w:val="000000" w:themeColor="text1"/>
          <w:sz w:val="24"/>
          <w:szCs w:val="24"/>
          <w:lang w:val="en-US"/>
        </w:rPr>
        <w:t>,</w:t>
      </w:r>
      <w:r w:rsidR="007C4016" w:rsidRPr="00153597">
        <w:rPr>
          <w:rFonts w:ascii="Times" w:eastAsia="Times New Roman" w:hAnsi="Times" w:cs="Times New Roman"/>
          <w:color w:val="000000" w:themeColor="text1"/>
          <w:sz w:val="24"/>
          <w:szCs w:val="24"/>
          <w:lang w:val="en-US"/>
        </w:rPr>
        <w:t xml:space="preserve"> </w:t>
      </w:r>
      <w:r w:rsidR="009F63E1" w:rsidRPr="00153597">
        <w:rPr>
          <w:rFonts w:ascii="Times" w:eastAsia="Times New Roman" w:hAnsi="Times" w:cs="Times New Roman"/>
          <w:color w:val="000000" w:themeColor="text1"/>
          <w:sz w:val="24"/>
          <w:szCs w:val="24"/>
          <w:lang w:val="en-US"/>
        </w:rPr>
        <w:t xml:space="preserve">after </w:t>
      </w:r>
      <w:r w:rsidR="007C4016" w:rsidRPr="00153597">
        <w:rPr>
          <w:rFonts w:ascii="Times" w:eastAsia="Times New Roman" w:hAnsi="Times" w:cs="Times New Roman"/>
          <w:color w:val="000000" w:themeColor="text1"/>
          <w:sz w:val="24"/>
          <w:szCs w:val="24"/>
          <w:lang w:val="en-US"/>
        </w:rPr>
        <w:t>experienc</w:t>
      </w:r>
      <w:r w:rsidR="009F63E1" w:rsidRPr="00153597">
        <w:rPr>
          <w:rFonts w:ascii="Times" w:eastAsia="Times New Roman" w:hAnsi="Times" w:cs="Times New Roman"/>
          <w:color w:val="000000" w:themeColor="text1"/>
          <w:sz w:val="24"/>
          <w:szCs w:val="24"/>
          <w:lang w:val="en-US"/>
        </w:rPr>
        <w:t>ing</w:t>
      </w:r>
      <w:r w:rsidR="007C4016" w:rsidRPr="00153597">
        <w:rPr>
          <w:rFonts w:ascii="Times" w:eastAsia="Times New Roman" w:hAnsi="Times" w:cs="Times New Roman"/>
          <w:color w:val="000000" w:themeColor="text1"/>
          <w:sz w:val="24"/>
          <w:szCs w:val="24"/>
          <w:lang w:val="en-US"/>
        </w:rPr>
        <w:t xml:space="preserve"> the Holocaust</w:t>
      </w:r>
      <w:r w:rsidR="009F63E1" w:rsidRPr="00153597">
        <w:rPr>
          <w:rFonts w:ascii="Times" w:eastAsia="Times New Roman" w:hAnsi="Times" w:cs="Times New Roman"/>
          <w:color w:val="000000" w:themeColor="text1"/>
          <w:sz w:val="24"/>
          <w:szCs w:val="24"/>
          <w:lang w:val="en-US"/>
        </w:rPr>
        <w:t xml:space="preserve">, </w:t>
      </w:r>
      <w:r w:rsidR="007C4016" w:rsidRPr="00153597">
        <w:rPr>
          <w:rFonts w:ascii="Times" w:eastAsia="Times New Roman" w:hAnsi="Times" w:cs="Times New Roman"/>
          <w:color w:val="000000" w:themeColor="text1"/>
          <w:sz w:val="24"/>
          <w:szCs w:val="24"/>
          <w:lang w:val="en-US"/>
        </w:rPr>
        <w:t>turn</w:t>
      </w:r>
      <w:r w:rsidR="009F63E1" w:rsidRPr="00153597">
        <w:rPr>
          <w:rFonts w:ascii="Times" w:eastAsia="Times New Roman" w:hAnsi="Times" w:cs="Times New Roman"/>
          <w:color w:val="000000" w:themeColor="text1"/>
          <w:sz w:val="24"/>
          <w:szCs w:val="24"/>
          <w:lang w:val="en-US"/>
        </w:rPr>
        <w:t>ed</w:t>
      </w:r>
      <w:r w:rsidR="007C4016" w:rsidRPr="00153597">
        <w:rPr>
          <w:rFonts w:ascii="Times" w:eastAsia="Times New Roman" w:hAnsi="Times" w:cs="Times New Roman"/>
          <w:color w:val="000000" w:themeColor="text1"/>
          <w:sz w:val="24"/>
          <w:szCs w:val="24"/>
          <w:lang w:val="en-US"/>
        </w:rPr>
        <w:t xml:space="preserve"> to </w:t>
      </w:r>
      <w:r w:rsidR="009F63E1" w:rsidRPr="00153597">
        <w:rPr>
          <w:rFonts w:ascii="Times" w:eastAsia="Times New Roman" w:hAnsi="Times" w:cs="Times New Roman"/>
          <w:color w:val="000000" w:themeColor="text1"/>
          <w:sz w:val="24"/>
          <w:szCs w:val="24"/>
          <w:lang w:val="en-US"/>
        </w:rPr>
        <w:t>S</w:t>
      </w:r>
      <w:r w:rsidR="007C4016" w:rsidRPr="00153597">
        <w:rPr>
          <w:rFonts w:ascii="Times" w:eastAsia="Times New Roman" w:hAnsi="Times" w:cs="Times New Roman"/>
          <w:color w:val="000000" w:themeColor="text1"/>
          <w:sz w:val="24"/>
          <w:szCs w:val="24"/>
          <w:lang w:val="en-US"/>
        </w:rPr>
        <w:t>cripture</w:t>
      </w:r>
      <w:r w:rsidR="008B01D4" w:rsidRPr="00153597">
        <w:rPr>
          <w:rFonts w:ascii="Times" w:eastAsia="Times New Roman" w:hAnsi="Times" w:cs="Times New Roman"/>
          <w:color w:val="000000" w:themeColor="text1"/>
          <w:sz w:val="24"/>
          <w:szCs w:val="24"/>
          <w:lang w:val="en-US"/>
        </w:rPr>
        <w:t>,</w:t>
      </w:r>
      <w:r w:rsidR="007C4016" w:rsidRPr="00153597">
        <w:rPr>
          <w:rFonts w:ascii="Times" w:eastAsia="Times New Roman" w:hAnsi="Times" w:cs="Times New Roman"/>
          <w:color w:val="000000" w:themeColor="text1"/>
          <w:sz w:val="24"/>
          <w:szCs w:val="24"/>
          <w:lang w:val="en-US"/>
        </w:rPr>
        <w:t xml:space="preserve"> </w:t>
      </w:r>
      <w:r w:rsidR="001653C1">
        <w:rPr>
          <w:rFonts w:ascii="Times" w:eastAsia="Times New Roman" w:hAnsi="Times" w:cs="Times New Roman"/>
          <w:color w:val="000000" w:themeColor="text1"/>
          <w:sz w:val="24"/>
          <w:szCs w:val="24"/>
          <w:lang w:val="en-US"/>
        </w:rPr>
        <w:t>arguably</w:t>
      </w:r>
      <w:r w:rsidR="008B01D4" w:rsidRPr="00153597">
        <w:rPr>
          <w:rFonts w:ascii="Times" w:eastAsia="Times New Roman" w:hAnsi="Times" w:cs="Times New Roman"/>
          <w:color w:val="000000" w:themeColor="text1"/>
          <w:sz w:val="24"/>
          <w:szCs w:val="24"/>
          <w:lang w:val="en-US"/>
        </w:rPr>
        <w:t xml:space="preserve"> </w:t>
      </w:r>
      <w:r w:rsidR="007C4016" w:rsidRPr="00153597">
        <w:rPr>
          <w:rFonts w:ascii="Times" w:eastAsia="Times New Roman" w:hAnsi="Times" w:cs="Times New Roman"/>
          <w:color w:val="000000" w:themeColor="text1"/>
          <w:sz w:val="24"/>
          <w:szCs w:val="24"/>
          <w:lang w:val="en-US"/>
        </w:rPr>
        <w:t xml:space="preserve">with the </w:t>
      </w:r>
      <w:r w:rsidR="009F63E1" w:rsidRPr="00153597">
        <w:rPr>
          <w:rFonts w:ascii="Times" w:eastAsia="Times New Roman" w:hAnsi="Times" w:cs="Times New Roman"/>
          <w:color w:val="000000" w:themeColor="text1"/>
          <w:sz w:val="24"/>
          <w:szCs w:val="24"/>
          <w:lang w:val="en-US"/>
        </w:rPr>
        <w:t xml:space="preserve">intent </w:t>
      </w:r>
      <w:r w:rsidR="008B01D4" w:rsidRPr="00153597">
        <w:rPr>
          <w:rFonts w:ascii="Times" w:eastAsia="Times New Roman" w:hAnsi="Times" w:cs="Times New Roman"/>
          <w:color w:val="000000" w:themeColor="text1"/>
          <w:sz w:val="24"/>
          <w:szCs w:val="24"/>
          <w:lang w:val="en-US"/>
        </w:rPr>
        <w:t xml:space="preserve">of </w:t>
      </w:r>
      <w:r w:rsidR="007C4016" w:rsidRPr="00153597">
        <w:rPr>
          <w:rFonts w:ascii="Times" w:eastAsia="Times New Roman" w:hAnsi="Times" w:cs="Times New Roman"/>
          <w:color w:val="000000" w:themeColor="text1"/>
          <w:sz w:val="24"/>
          <w:szCs w:val="24"/>
          <w:lang w:val="en-US"/>
        </w:rPr>
        <w:t>moc</w:t>
      </w:r>
      <w:r w:rsidR="009F63E1" w:rsidRPr="00153597">
        <w:rPr>
          <w:rFonts w:ascii="Times" w:eastAsia="Times New Roman" w:hAnsi="Times" w:cs="Times New Roman"/>
          <w:color w:val="000000" w:themeColor="text1"/>
          <w:sz w:val="24"/>
          <w:szCs w:val="24"/>
          <w:lang w:val="en-US"/>
        </w:rPr>
        <w:t>k</w:t>
      </w:r>
      <w:r w:rsidR="008B01D4" w:rsidRPr="00153597">
        <w:rPr>
          <w:rFonts w:ascii="Times" w:eastAsia="Times New Roman" w:hAnsi="Times" w:cs="Times New Roman"/>
          <w:color w:val="000000" w:themeColor="text1"/>
          <w:sz w:val="24"/>
          <w:szCs w:val="24"/>
          <w:lang w:val="en-US"/>
        </w:rPr>
        <w:t>ing</w:t>
      </w:r>
      <w:r w:rsidR="007C4016" w:rsidRPr="00153597">
        <w:rPr>
          <w:rFonts w:ascii="Times" w:eastAsia="Times New Roman" w:hAnsi="Times" w:cs="Times New Roman"/>
          <w:color w:val="000000" w:themeColor="text1"/>
          <w:sz w:val="24"/>
          <w:szCs w:val="24"/>
          <w:lang w:val="en-US"/>
        </w:rPr>
        <w:t xml:space="preserve"> or accu</w:t>
      </w:r>
      <w:r w:rsidR="008B01D4" w:rsidRPr="00153597">
        <w:rPr>
          <w:rFonts w:ascii="Times" w:eastAsia="Times New Roman" w:hAnsi="Times" w:cs="Times New Roman"/>
          <w:color w:val="000000" w:themeColor="text1"/>
          <w:sz w:val="24"/>
          <w:szCs w:val="24"/>
          <w:lang w:val="en-US"/>
        </w:rPr>
        <w:t xml:space="preserve">sing it and </w:t>
      </w:r>
      <w:r w:rsidR="00726AC4" w:rsidRPr="00153597">
        <w:rPr>
          <w:rFonts w:ascii="Times" w:eastAsia="Times New Roman" w:hAnsi="Times" w:cs="Times New Roman"/>
          <w:color w:val="000000" w:themeColor="text1"/>
          <w:sz w:val="24"/>
          <w:szCs w:val="24"/>
          <w:lang w:val="en-US"/>
        </w:rPr>
        <w:t>in this way</w:t>
      </w:r>
      <w:r w:rsidR="008B01D4" w:rsidRPr="00153597">
        <w:rPr>
          <w:rFonts w:ascii="Times" w:eastAsia="Times New Roman" w:hAnsi="Times" w:cs="Times New Roman"/>
          <w:color w:val="000000" w:themeColor="text1"/>
          <w:sz w:val="24"/>
          <w:szCs w:val="24"/>
          <w:lang w:val="en-US"/>
        </w:rPr>
        <w:t xml:space="preserve"> </w:t>
      </w:r>
      <w:r w:rsidR="007C4016" w:rsidRPr="00153597">
        <w:rPr>
          <w:rFonts w:ascii="Times" w:eastAsia="Times New Roman" w:hAnsi="Times" w:cs="Times New Roman"/>
          <w:color w:val="000000" w:themeColor="text1"/>
          <w:sz w:val="24"/>
          <w:szCs w:val="24"/>
          <w:lang w:val="en-US"/>
        </w:rPr>
        <w:t>convey</w:t>
      </w:r>
      <w:r w:rsidR="00A12125" w:rsidRPr="00153597">
        <w:rPr>
          <w:rFonts w:ascii="Times" w:eastAsia="Times New Roman" w:hAnsi="Times" w:cs="Times New Roman"/>
          <w:color w:val="000000" w:themeColor="text1"/>
          <w:sz w:val="24"/>
          <w:szCs w:val="24"/>
          <w:lang w:val="en-US"/>
        </w:rPr>
        <w:t>ing</w:t>
      </w:r>
      <w:r w:rsidR="007C4016" w:rsidRPr="00153597">
        <w:rPr>
          <w:rFonts w:ascii="Times" w:eastAsia="Times New Roman" w:hAnsi="Times" w:cs="Times New Roman"/>
          <w:color w:val="000000" w:themeColor="text1"/>
          <w:sz w:val="24"/>
          <w:szCs w:val="24"/>
          <w:lang w:val="en-US"/>
        </w:rPr>
        <w:t xml:space="preserve"> their horror</w:t>
      </w:r>
      <w:r w:rsidR="008B01D4" w:rsidRPr="00153597">
        <w:rPr>
          <w:rFonts w:ascii="Times" w:eastAsia="Times New Roman" w:hAnsi="Times" w:cs="Times New Roman"/>
          <w:color w:val="000000" w:themeColor="text1"/>
          <w:sz w:val="24"/>
          <w:szCs w:val="24"/>
          <w:lang w:val="en-US"/>
        </w:rPr>
        <w:t>.</w:t>
      </w:r>
      <w:r w:rsidR="007C4016" w:rsidRPr="00153597">
        <w:rPr>
          <w:rFonts w:ascii="Times" w:eastAsia="Times New Roman" w:hAnsi="Times" w:cs="Times New Roman"/>
          <w:color w:val="000000" w:themeColor="text1"/>
          <w:sz w:val="24"/>
          <w:szCs w:val="24"/>
          <w:lang w:val="en-US"/>
        </w:rPr>
        <w:t xml:space="preserve"> Some studies </w:t>
      </w:r>
      <w:r w:rsidR="008B01D4" w:rsidRPr="00153597">
        <w:rPr>
          <w:rFonts w:ascii="Times" w:eastAsia="Times New Roman" w:hAnsi="Times" w:cs="Times New Roman"/>
          <w:color w:val="000000" w:themeColor="text1"/>
          <w:sz w:val="24"/>
          <w:szCs w:val="24"/>
          <w:lang w:val="en-US"/>
        </w:rPr>
        <w:t xml:space="preserve">have argued that </w:t>
      </w:r>
      <w:r w:rsidR="007C4016" w:rsidRPr="00153597">
        <w:rPr>
          <w:rFonts w:ascii="Times" w:eastAsia="Times New Roman" w:hAnsi="Times" w:cs="Times New Roman"/>
          <w:color w:val="000000" w:themeColor="text1"/>
          <w:sz w:val="24"/>
          <w:szCs w:val="24"/>
          <w:lang w:val="en-US"/>
        </w:rPr>
        <w:t xml:space="preserve">such an </w:t>
      </w:r>
      <w:r w:rsidR="008B01D4" w:rsidRPr="00153597">
        <w:rPr>
          <w:rFonts w:ascii="Times" w:eastAsia="Times New Roman" w:hAnsi="Times" w:cs="Times New Roman"/>
          <w:color w:val="000000" w:themeColor="text1"/>
          <w:sz w:val="24"/>
          <w:szCs w:val="24"/>
          <w:lang w:val="en-US"/>
        </w:rPr>
        <w:t xml:space="preserve">approach </w:t>
      </w:r>
      <w:r w:rsidR="007C4016" w:rsidRPr="00153597">
        <w:rPr>
          <w:rFonts w:ascii="Times" w:eastAsia="Times New Roman" w:hAnsi="Times" w:cs="Times New Roman"/>
          <w:color w:val="000000" w:themeColor="text1"/>
          <w:sz w:val="24"/>
          <w:szCs w:val="24"/>
          <w:lang w:val="en-US"/>
        </w:rPr>
        <w:t xml:space="preserve">is not </w:t>
      </w:r>
      <w:r w:rsidR="008B01D4" w:rsidRPr="00153597">
        <w:rPr>
          <w:rFonts w:ascii="Times" w:eastAsia="Times New Roman" w:hAnsi="Times" w:cs="Times New Roman"/>
          <w:color w:val="000000" w:themeColor="text1"/>
          <w:sz w:val="24"/>
          <w:szCs w:val="24"/>
          <w:lang w:val="en-US"/>
        </w:rPr>
        <w:t>the</w:t>
      </w:r>
      <w:r w:rsidR="007C4016" w:rsidRPr="00153597">
        <w:rPr>
          <w:rFonts w:ascii="Times" w:eastAsia="Times New Roman" w:hAnsi="Times" w:cs="Times New Roman"/>
          <w:color w:val="000000" w:themeColor="text1"/>
          <w:sz w:val="24"/>
          <w:szCs w:val="24"/>
          <w:lang w:val="en-US"/>
        </w:rPr>
        <w:t xml:space="preserve"> consequence of the exceptional tragedy of the Holocaust, but, in fact, a </w:t>
      </w:r>
      <w:r w:rsidR="001653C1">
        <w:rPr>
          <w:rFonts w:ascii="Times" w:eastAsia="Times New Roman" w:hAnsi="Times" w:cs="Times New Roman"/>
          <w:color w:val="000000" w:themeColor="text1"/>
          <w:sz w:val="24"/>
          <w:szCs w:val="24"/>
          <w:lang w:val="en-US"/>
        </w:rPr>
        <w:t>traditional approach that has its roots in</w:t>
      </w:r>
      <w:r w:rsidR="008B01D4" w:rsidRPr="00153597">
        <w:rPr>
          <w:rFonts w:ascii="Times" w:eastAsia="Times New Roman" w:hAnsi="Times" w:cs="Times New Roman"/>
          <w:color w:val="000000" w:themeColor="text1"/>
          <w:sz w:val="24"/>
          <w:szCs w:val="24"/>
          <w:lang w:val="en-US"/>
        </w:rPr>
        <w:t xml:space="preserve"> </w:t>
      </w:r>
      <w:r w:rsidR="007C4016" w:rsidRPr="00153597">
        <w:rPr>
          <w:rFonts w:ascii="Times" w:eastAsia="Times New Roman" w:hAnsi="Times" w:cs="Times New Roman"/>
          <w:color w:val="000000" w:themeColor="text1"/>
          <w:sz w:val="24"/>
          <w:szCs w:val="24"/>
          <w:lang w:val="en-US"/>
        </w:rPr>
        <w:t>the Lamentation</w:t>
      </w:r>
      <w:r w:rsidR="008B01D4" w:rsidRPr="00153597">
        <w:rPr>
          <w:rFonts w:ascii="Times" w:eastAsia="Times New Roman" w:hAnsi="Times" w:cs="Times New Roman"/>
          <w:color w:val="000000" w:themeColor="text1"/>
          <w:sz w:val="24"/>
          <w:szCs w:val="24"/>
          <w:lang w:val="en-US"/>
        </w:rPr>
        <w:t>s</w:t>
      </w:r>
      <w:r w:rsidR="007C4016" w:rsidRPr="00153597">
        <w:rPr>
          <w:rFonts w:ascii="Times" w:eastAsia="Times New Roman" w:hAnsi="Times" w:cs="Times New Roman"/>
          <w:color w:val="000000" w:themeColor="text1"/>
          <w:sz w:val="24"/>
          <w:szCs w:val="24"/>
          <w:lang w:val="en-US"/>
        </w:rPr>
        <w:t xml:space="preserve"> of Jeremiah, and </w:t>
      </w:r>
      <w:r w:rsidR="008B01D4" w:rsidRPr="00153597">
        <w:rPr>
          <w:rFonts w:ascii="Times" w:eastAsia="Times New Roman" w:hAnsi="Times" w:cs="Times New Roman"/>
          <w:color w:val="000000" w:themeColor="text1"/>
          <w:sz w:val="24"/>
          <w:szCs w:val="24"/>
          <w:lang w:val="en-US"/>
        </w:rPr>
        <w:t>reache</w:t>
      </w:r>
      <w:r w:rsidR="00726AC4" w:rsidRPr="00153597">
        <w:rPr>
          <w:rFonts w:ascii="Times" w:eastAsia="Times New Roman" w:hAnsi="Times" w:cs="Times New Roman"/>
          <w:color w:val="000000" w:themeColor="text1"/>
          <w:sz w:val="24"/>
          <w:szCs w:val="24"/>
          <w:lang w:val="en-US"/>
        </w:rPr>
        <w:t>s</w:t>
      </w:r>
      <w:r w:rsidR="008B01D4" w:rsidRPr="00153597">
        <w:rPr>
          <w:rFonts w:ascii="Times" w:eastAsia="Times New Roman" w:hAnsi="Times" w:cs="Times New Roman"/>
          <w:color w:val="000000" w:themeColor="text1"/>
          <w:sz w:val="24"/>
          <w:szCs w:val="24"/>
          <w:lang w:val="en-US"/>
        </w:rPr>
        <w:t xml:space="preserve"> its</w:t>
      </w:r>
      <w:r w:rsidR="007C4016" w:rsidRPr="00153597">
        <w:rPr>
          <w:rFonts w:ascii="Times" w:eastAsia="Times New Roman" w:hAnsi="Times" w:cs="Times New Roman"/>
          <w:color w:val="000000" w:themeColor="text1"/>
          <w:sz w:val="24"/>
          <w:szCs w:val="24"/>
          <w:lang w:val="en-US"/>
        </w:rPr>
        <w:t xml:space="preserve"> </w:t>
      </w:r>
      <w:r w:rsidR="008B01D4" w:rsidRPr="00153597">
        <w:rPr>
          <w:rFonts w:ascii="Times" w:eastAsia="Times New Roman" w:hAnsi="Times" w:cs="Times New Roman"/>
          <w:color w:val="000000" w:themeColor="text1"/>
          <w:sz w:val="24"/>
          <w:szCs w:val="24"/>
          <w:lang w:val="en-US"/>
        </w:rPr>
        <w:t xml:space="preserve">blasphemous </w:t>
      </w:r>
      <w:r w:rsidR="007C4016" w:rsidRPr="00153597">
        <w:rPr>
          <w:rFonts w:ascii="Times" w:eastAsia="Times New Roman" w:hAnsi="Times" w:cs="Times New Roman"/>
          <w:color w:val="000000" w:themeColor="text1"/>
          <w:sz w:val="24"/>
          <w:szCs w:val="24"/>
          <w:lang w:val="en-US"/>
        </w:rPr>
        <w:t xml:space="preserve">peak </w:t>
      </w:r>
      <w:r w:rsidR="00726AC4" w:rsidRPr="00153597">
        <w:rPr>
          <w:rFonts w:ascii="Times" w:eastAsia="Times New Roman" w:hAnsi="Times" w:cs="Times New Roman"/>
          <w:color w:val="000000" w:themeColor="text1"/>
          <w:sz w:val="24"/>
          <w:szCs w:val="24"/>
          <w:lang w:val="en-US"/>
        </w:rPr>
        <w:t>in the period following</w:t>
      </w:r>
      <w:r w:rsidR="007C4016" w:rsidRPr="00153597">
        <w:rPr>
          <w:rFonts w:ascii="Times" w:eastAsia="Times New Roman" w:hAnsi="Times" w:cs="Times New Roman"/>
          <w:color w:val="000000" w:themeColor="text1"/>
          <w:sz w:val="24"/>
          <w:szCs w:val="24"/>
          <w:lang w:val="en-US"/>
        </w:rPr>
        <w:t xml:space="preserve"> </w:t>
      </w:r>
      <w:r w:rsidR="008B01D4" w:rsidRPr="00153597">
        <w:rPr>
          <w:rFonts w:ascii="Times" w:eastAsia="Times New Roman" w:hAnsi="Times" w:cs="Times New Roman"/>
          <w:color w:val="000000" w:themeColor="text1"/>
          <w:sz w:val="24"/>
          <w:szCs w:val="24"/>
          <w:lang w:val="en-US"/>
        </w:rPr>
        <w:t>World War I</w:t>
      </w:r>
      <w:r w:rsidR="007C4016" w:rsidRPr="00153597">
        <w:rPr>
          <w:rFonts w:ascii="Times" w:eastAsia="Times New Roman" w:hAnsi="Times" w:cs="Times New Roman"/>
          <w:color w:val="000000" w:themeColor="text1"/>
          <w:sz w:val="24"/>
          <w:szCs w:val="24"/>
          <w:lang w:val="en-US"/>
        </w:rPr>
        <w:t>.</w:t>
      </w:r>
      <w:r w:rsidR="000A7BDB" w:rsidRPr="00153597">
        <w:rPr>
          <w:rFonts w:ascii="Times" w:eastAsia="Times New Roman" w:hAnsi="Times" w:cs="Times New Roman"/>
          <w:color w:val="000000" w:themeColor="text1"/>
          <w:sz w:val="24"/>
          <w:szCs w:val="24"/>
          <w:vertAlign w:val="superscript"/>
          <w:lang w:val="en-US"/>
        </w:rPr>
        <w:t xml:space="preserve"> </w:t>
      </w:r>
      <w:r w:rsidR="000A7BDB" w:rsidRPr="00153597">
        <w:rPr>
          <w:rFonts w:ascii="Times" w:eastAsia="Times New Roman" w:hAnsi="Times" w:cs="Times New Roman"/>
          <w:color w:val="000000" w:themeColor="text1"/>
          <w:sz w:val="24"/>
          <w:szCs w:val="24"/>
          <w:vertAlign w:val="superscript"/>
          <w:lang w:val="en-US"/>
        </w:rPr>
        <w:footnoteReference w:id="51"/>
      </w:r>
    </w:p>
    <w:p w14:paraId="2159571B" w14:textId="77777777" w:rsidR="000567B1" w:rsidRPr="00153597" w:rsidRDefault="000567B1" w:rsidP="000567B1">
      <w:pPr>
        <w:spacing w:line="360" w:lineRule="auto"/>
        <w:ind w:firstLine="720"/>
        <w:jc w:val="both"/>
        <w:rPr>
          <w:rFonts w:ascii="Times" w:eastAsia="Times New Roman" w:hAnsi="Times" w:cs="Times New Roman"/>
          <w:color w:val="000000" w:themeColor="text1"/>
          <w:sz w:val="24"/>
          <w:szCs w:val="24"/>
          <w:lang w:val="en-US"/>
        </w:rPr>
      </w:pPr>
    </w:p>
    <w:p w14:paraId="143FCAC8" w14:textId="7F30E013" w:rsidR="00174CC3" w:rsidRPr="00153597" w:rsidRDefault="00174CC3" w:rsidP="000567B1">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 xml:space="preserve">The heart of such an appeal </w:t>
      </w:r>
      <w:r w:rsidR="00726AC4" w:rsidRPr="00153597">
        <w:rPr>
          <w:rFonts w:ascii="Times" w:eastAsia="Times New Roman" w:hAnsi="Times" w:cs="Times New Roman"/>
          <w:color w:val="000000" w:themeColor="text1"/>
          <w:sz w:val="24"/>
          <w:szCs w:val="24"/>
          <w:lang w:val="en-US"/>
        </w:rPr>
        <w:t>lies in</w:t>
      </w:r>
      <w:r w:rsidRPr="00153597">
        <w:rPr>
          <w:rFonts w:ascii="Times" w:eastAsia="Times New Roman" w:hAnsi="Times" w:cs="Times New Roman"/>
          <w:color w:val="000000" w:themeColor="text1"/>
          <w:sz w:val="24"/>
          <w:szCs w:val="24"/>
          <w:lang w:val="en-US"/>
        </w:rPr>
        <w:t xml:space="preserve"> the searc</w:t>
      </w:r>
      <w:r w:rsidR="00726AC4" w:rsidRPr="00153597">
        <w:rPr>
          <w:rFonts w:ascii="Times" w:eastAsia="Times New Roman" w:hAnsi="Times" w:cs="Times New Roman"/>
          <w:color w:val="000000" w:themeColor="text1"/>
          <w:sz w:val="24"/>
          <w:szCs w:val="24"/>
          <w:lang w:val="en-US"/>
        </w:rPr>
        <w:t>h</w:t>
      </w:r>
      <w:r w:rsidRPr="00153597">
        <w:rPr>
          <w:rFonts w:ascii="Times" w:eastAsia="Times New Roman" w:hAnsi="Times" w:cs="Times New Roman"/>
          <w:color w:val="000000" w:themeColor="text1"/>
          <w:sz w:val="24"/>
          <w:szCs w:val="24"/>
          <w:lang w:val="en-US"/>
        </w:rPr>
        <w:t xml:space="preserve"> for truth and </w:t>
      </w:r>
      <w:r w:rsidR="00413B68" w:rsidRPr="00153597">
        <w:rPr>
          <w:rFonts w:ascii="Times" w:eastAsia="Times New Roman" w:hAnsi="Times" w:cs="Times New Roman"/>
          <w:color w:val="000000" w:themeColor="text1"/>
          <w:sz w:val="24"/>
          <w:szCs w:val="24"/>
          <w:lang w:val="en-US"/>
        </w:rPr>
        <w:t xml:space="preserve">the </w:t>
      </w:r>
      <w:r w:rsidRPr="00153597">
        <w:rPr>
          <w:rFonts w:ascii="Times" w:eastAsia="Times New Roman" w:hAnsi="Times" w:cs="Times New Roman"/>
          <w:color w:val="000000" w:themeColor="text1"/>
          <w:sz w:val="24"/>
          <w:szCs w:val="24"/>
          <w:lang w:val="en-US"/>
        </w:rPr>
        <w:t xml:space="preserve">answers to fundamental questions. </w:t>
      </w:r>
      <w:r w:rsidR="00726AC4" w:rsidRPr="00153597">
        <w:rPr>
          <w:rFonts w:ascii="Times" w:eastAsia="Times New Roman" w:hAnsi="Times" w:cs="Times New Roman"/>
          <w:color w:val="000000" w:themeColor="text1"/>
          <w:sz w:val="24"/>
          <w:szCs w:val="24"/>
          <w:lang w:val="en-US"/>
        </w:rPr>
        <w:t xml:space="preserve">But why the </w:t>
      </w:r>
      <w:r w:rsidRPr="00153597">
        <w:rPr>
          <w:rFonts w:ascii="Times" w:eastAsia="Times New Roman" w:hAnsi="Times" w:cs="Times New Roman"/>
          <w:color w:val="000000" w:themeColor="text1"/>
          <w:sz w:val="24"/>
          <w:szCs w:val="24"/>
          <w:lang w:val="en-US"/>
        </w:rPr>
        <w:t>urgent need to answer the</w:t>
      </w:r>
      <w:r w:rsidR="00413B68" w:rsidRPr="00153597">
        <w:rPr>
          <w:rFonts w:ascii="Times" w:eastAsia="Times New Roman" w:hAnsi="Times" w:cs="Times New Roman"/>
          <w:color w:val="000000" w:themeColor="text1"/>
          <w:sz w:val="24"/>
          <w:szCs w:val="24"/>
          <w:lang w:val="en-US"/>
        </w:rPr>
        <w:t>se questions</w:t>
      </w:r>
      <w:r w:rsidRPr="00153597">
        <w:rPr>
          <w:rFonts w:ascii="Times" w:eastAsia="Times New Roman" w:hAnsi="Times" w:cs="Times New Roman"/>
          <w:color w:val="000000" w:themeColor="text1"/>
          <w:sz w:val="24"/>
          <w:szCs w:val="24"/>
          <w:lang w:val="en-US"/>
        </w:rPr>
        <w:t xml:space="preserve">? Because the Holocaust undermined </w:t>
      </w:r>
      <w:r w:rsidR="00726AC4" w:rsidRPr="00153597">
        <w:rPr>
          <w:rFonts w:ascii="Times" w:eastAsia="Times New Roman" w:hAnsi="Times" w:cs="Times New Roman"/>
          <w:color w:val="000000" w:themeColor="text1"/>
          <w:sz w:val="24"/>
          <w:szCs w:val="24"/>
          <w:lang w:val="en-US"/>
        </w:rPr>
        <w:t xml:space="preserve">our image </w:t>
      </w:r>
      <w:r w:rsidRPr="00153597">
        <w:rPr>
          <w:rFonts w:ascii="Times" w:eastAsia="Times New Roman" w:hAnsi="Times" w:cs="Times New Roman"/>
          <w:color w:val="000000" w:themeColor="text1"/>
          <w:sz w:val="24"/>
          <w:szCs w:val="24"/>
          <w:lang w:val="en-US"/>
        </w:rPr>
        <w:t xml:space="preserve">of ​​the world and the essence of </w:t>
      </w:r>
      <w:r w:rsidR="00726AC4" w:rsidRPr="00153597">
        <w:rPr>
          <w:rFonts w:ascii="Times" w:eastAsia="Times New Roman" w:hAnsi="Times" w:cs="Times New Roman"/>
          <w:color w:val="000000" w:themeColor="text1"/>
          <w:sz w:val="24"/>
          <w:szCs w:val="24"/>
          <w:lang w:val="en-US"/>
        </w:rPr>
        <w:t>the individual</w:t>
      </w:r>
      <w:r w:rsidRPr="00153597">
        <w:rPr>
          <w:rFonts w:ascii="Times" w:eastAsia="Times New Roman" w:hAnsi="Times" w:cs="Times New Roman"/>
          <w:color w:val="000000" w:themeColor="text1"/>
          <w:sz w:val="24"/>
          <w:szCs w:val="24"/>
          <w:lang w:val="en-US"/>
        </w:rPr>
        <w:t xml:space="preserve">: </w:t>
      </w:r>
      <w:r w:rsidR="00A12125"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In Auschwitz, </w:t>
      </w:r>
      <w:r w:rsidR="00726AC4" w:rsidRPr="00153597">
        <w:rPr>
          <w:rFonts w:ascii="Times" w:eastAsia="Times New Roman" w:hAnsi="Times" w:cs="Times New Roman"/>
          <w:color w:val="000000" w:themeColor="text1"/>
          <w:sz w:val="24"/>
          <w:szCs w:val="24"/>
          <w:lang w:val="en-US"/>
        </w:rPr>
        <w:t xml:space="preserve">it was </w:t>
      </w:r>
      <w:r w:rsidRPr="00153597">
        <w:rPr>
          <w:rFonts w:ascii="Times" w:eastAsia="Times New Roman" w:hAnsi="Times" w:cs="Times New Roman"/>
          <w:color w:val="000000" w:themeColor="text1"/>
          <w:sz w:val="24"/>
          <w:szCs w:val="24"/>
          <w:lang w:val="en-US"/>
        </w:rPr>
        <w:t xml:space="preserve">not </w:t>
      </w:r>
      <w:r w:rsidR="00726AC4" w:rsidRPr="00153597">
        <w:rPr>
          <w:rFonts w:ascii="Times" w:eastAsia="Times New Roman" w:hAnsi="Times" w:cs="Times New Roman"/>
          <w:color w:val="000000" w:themeColor="text1"/>
          <w:sz w:val="24"/>
          <w:szCs w:val="24"/>
          <w:lang w:val="en-US"/>
        </w:rPr>
        <w:t>only the</w:t>
      </w:r>
      <w:r w:rsidRPr="00153597">
        <w:rPr>
          <w:rFonts w:ascii="Times" w:eastAsia="Times New Roman" w:hAnsi="Times" w:cs="Times New Roman"/>
          <w:color w:val="000000" w:themeColor="text1"/>
          <w:sz w:val="24"/>
          <w:szCs w:val="24"/>
          <w:lang w:val="en-US"/>
        </w:rPr>
        <w:t xml:space="preserve"> person </w:t>
      </w:r>
      <w:r w:rsidR="00726AC4" w:rsidRPr="00153597">
        <w:rPr>
          <w:rFonts w:ascii="Times" w:eastAsia="Times New Roman" w:hAnsi="Times" w:cs="Times New Roman"/>
          <w:color w:val="000000" w:themeColor="text1"/>
          <w:sz w:val="24"/>
          <w:szCs w:val="24"/>
          <w:lang w:val="en-US"/>
        </w:rPr>
        <w:t xml:space="preserve">who </w:t>
      </w:r>
      <w:r w:rsidRPr="00153597">
        <w:rPr>
          <w:rFonts w:ascii="Times" w:eastAsia="Times New Roman" w:hAnsi="Times" w:cs="Times New Roman"/>
          <w:color w:val="000000" w:themeColor="text1"/>
          <w:sz w:val="24"/>
          <w:szCs w:val="24"/>
          <w:lang w:val="en-US"/>
        </w:rPr>
        <w:t>died, but also the very idea of</w:t>
      </w:r>
      <w:r w:rsidR="00413B68" w:rsidRPr="00153597">
        <w:rPr>
          <w:rFonts w:ascii="Times" w:eastAsia="Times New Roman" w:hAnsi="Times" w:cs="Times New Roman"/>
          <w:color w:val="000000" w:themeColor="text1"/>
          <w:sz w:val="24"/>
          <w:szCs w:val="24"/>
          <w:lang w:val="en-US"/>
        </w:rPr>
        <w:t xml:space="preserve"> the</w:t>
      </w:r>
      <w:r w:rsidRPr="00153597">
        <w:rPr>
          <w:rFonts w:ascii="Times" w:eastAsia="Times New Roman" w:hAnsi="Times" w:cs="Times New Roman"/>
          <w:color w:val="000000" w:themeColor="text1"/>
          <w:sz w:val="24"/>
          <w:szCs w:val="24"/>
          <w:lang w:val="en-US"/>
        </w:rPr>
        <w:t xml:space="preserve"> person.</w:t>
      </w:r>
      <w:r w:rsidR="00A12125" w:rsidRPr="00153597">
        <w:rPr>
          <w:rFonts w:ascii="Times" w:eastAsia="Times New Roman" w:hAnsi="Times" w:cs="Times New Roman"/>
          <w:color w:val="000000" w:themeColor="text1"/>
          <w:sz w:val="24"/>
          <w:szCs w:val="24"/>
          <w:lang w:val="en-US"/>
        </w:rPr>
        <w:t>”</w:t>
      </w:r>
      <w:r w:rsidR="000A7BDB" w:rsidRPr="00153597">
        <w:rPr>
          <w:rFonts w:ascii="Times" w:eastAsia="Times New Roman" w:hAnsi="Times" w:cs="Times New Roman"/>
          <w:color w:val="000000" w:themeColor="text1"/>
          <w:sz w:val="24"/>
          <w:szCs w:val="24"/>
          <w:vertAlign w:val="superscript"/>
          <w:lang w:val="en-US"/>
        </w:rPr>
        <w:t xml:space="preserve"> </w:t>
      </w:r>
      <w:r w:rsidR="000A7BDB" w:rsidRPr="00153597">
        <w:rPr>
          <w:rFonts w:ascii="Times" w:eastAsia="Times New Roman" w:hAnsi="Times" w:cs="Times New Roman"/>
          <w:color w:val="000000" w:themeColor="text1"/>
          <w:sz w:val="24"/>
          <w:szCs w:val="24"/>
          <w:vertAlign w:val="superscript"/>
          <w:lang w:val="en-US"/>
        </w:rPr>
        <w:footnoteReference w:id="52"/>
      </w:r>
      <w:r w:rsidR="000567B1" w:rsidRPr="00153597">
        <w:rPr>
          <w:rFonts w:ascii="Times" w:eastAsia="Times New Roman" w:hAnsi="Times" w:cs="Times New Roman"/>
          <w:color w:val="000000" w:themeColor="text1"/>
          <w:sz w:val="24"/>
          <w:szCs w:val="24"/>
          <w:lang w:val="en-US"/>
        </w:rPr>
        <w:t xml:space="preserve"> Yet, the question of selfhood is not a question of identity, for identity is based on opposition, on something that distances one individual from another.</w:t>
      </w:r>
      <w:r w:rsidR="000567B1" w:rsidRPr="00153597">
        <w:rPr>
          <w:rFonts w:ascii="Times" w:eastAsia="Times New Roman" w:hAnsi="Times" w:cs="Times New Roman"/>
          <w:color w:val="000000" w:themeColor="text1"/>
          <w:sz w:val="24"/>
          <w:szCs w:val="24"/>
          <w:vertAlign w:val="superscript"/>
          <w:lang w:val="en-US"/>
        </w:rPr>
        <w:footnoteReference w:id="53"/>
      </w:r>
      <w:r w:rsidR="000567B1" w:rsidRPr="00153597">
        <w:rPr>
          <w:rFonts w:ascii="Times" w:eastAsia="Times New Roman" w:hAnsi="Times" w:cs="Times New Roman"/>
          <w:color w:val="000000" w:themeColor="text1"/>
          <w:sz w:val="24"/>
          <w:szCs w:val="24"/>
          <w:lang w:val="en-US"/>
        </w:rPr>
        <w:t xml:space="preserve"> In the literature of the Holocaust, the individual is not so much opposed to any group as rejected everywhere because the reality </w:t>
      </w:r>
      <w:commentRangeStart w:id="10"/>
      <w:r w:rsidR="000567B1" w:rsidRPr="00153597">
        <w:rPr>
          <w:rFonts w:ascii="Times" w:eastAsia="Times New Roman" w:hAnsi="Times" w:cs="Times New Roman"/>
          <w:color w:val="000000" w:themeColor="text1"/>
          <w:sz w:val="24"/>
          <w:szCs w:val="24"/>
          <w:lang w:val="en-US"/>
        </w:rPr>
        <w:t>denies</w:t>
      </w:r>
      <w:commentRangeEnd w:id="10"/>
      <w:r w:rsidR="005317B8">
        <w:rPr>
          <w:rStyle w:val="CommentReference"/>
        </w:rPr>
        <w:commentReference w:id="10"/>
      </w:r>
      <w:r w:rsidR="000567B1" w:rsidRPr="00153597">
        <w:rPr>
          <w:rFonts w:ascii="Times" w:eastAsia="Times New Roman" w:hAnsi="Times" w:cs="Times New Roman"/>
          <w:color w:val="000000" w:themeColor="text1"/>
          <w:sz w:val="24"/>
          <w:szCs w:val="24"/>
          <w:lang w:val="en-US"/>
        </w:rPr>
        <w:t xml:space="preserve"> a certain community. When this group is accused of being what it is, and is engulfed in nothingness, that same nothingness swallows up part of the individual.</w:t>
      </w:r>
      <w:r w:rsidR="000567B1" w:rsidRPr="00153597">
        <w:rPr>
          <w:rFonts w:ascii="Times" w:eastAsia="Times New Roman" w:hAnsi="Times" w:cs="Times New Roman"/>
          <w:color w:val="000000" w:themeColor="text1"/>
          <w:sz w:val="24"/>
          <w:szCs w:val="24"/>
          <w:vertAlign w:val="superscript"/>
          <w:lang w:val="en-US"/>
        </w:rPr>
        <w:footnoteReference w:id="54"/>
      </w:r>
      <w:r w:rsidR="000567B1" w:rsidRPr="00153597">
        <w:rPr>
          <w:rFonts w:ascii="Times" w:eastAsia="Times New Roman" w:hAnsi="Times" w:cs="Times New Roman"/>
          <w:color w:val="000000" w:themeColor="text1"/>
          <w:sz w:val="24"/>
          <w:szCs w:val="24"/>
          <w:lang w:val="en-US"/>
        </w:rPr>
        <w:t xml:space="preserve"> In the Holocaust, it ceases to be itself, ceases to consist of people, and lacks a voice. This is why the </w:t>
      </w:r>
      <w:r w:rsidR="00153597" w:rsidRPr="00153597">
        <w:rPr>
          <w:rFonts w:ascii="Times" w:eastAsia="Times New Roman" w:hAnsi="Times" w:cs="Times New Roman"/>
          <w:color w:val="000000" w:themeColor="text1"/>
          <w:sz w:val="24"/>
          <w:szCs w:val="24"/>
          <w:lang w:val="en-US"/>
        </w:rPr>
        <w:t>testimonial</w:t>
      </w:r>
      <w:r w:rsidR="000567B1" w:rsidRPr="00153597">
        <w:rPr>
          <w:rFonts w:ascii="Times" w:eastAsia="Times New Roman" w:hAnsi="Times" w:cs="Times New Roman"/>
          <w:color w:val="000000" w:themeColor="text1"/>
          <w:sz w:val="24"/>
          <w:szCs w:val="24"/>
          <w:lang w:val="en-US"/>
        </w:rPr>
        <w:t xml:space="preserve"> novel is a kind of rebirth, a return to the world for the author, who can go back to being a person, however incomplete, </w:t>
      </w:r>
      <w:r w:rsidR="000567B1" w:rsidRPr="00153597">
        <w:rPr>
          <w:rFonts w:ascii="Times" w:eastAsia="Times New Roman" w:hAnsi="Times" w:cs="Times New Roman"/>
          <w:i/>
          <w:iCs/>
          <w:color w:val="000000" w:themeColor="text1"/>
          <w:sz w:val="24"/>
          <w:szCs w:val="24"/>
          <w:lang w:val="en-US"/>
        </w:rPr>
        <w:t>speak</w:t>
      </w:r>
      <w:r w:rsidR="000567B1" w:rsidRPr="00153597">
        <w:rPr>
          <w:rFonts w:ascii="Times" w:eastAsia="Times New Roman" w:hAnsi="Times" w:cs="Times New Roman"/>
          <w:color w:val="000000" w:themeColor="text1"/>
          <w:sz w:val="24"/>
          <w:szCs w:val="24"/>
          <w:lang w:val="en-US"/>
        </w:rPr>
        <w:t xml:space="preserve"> about who he is, and seek th</w:t>
      </w:r>
      <w:r w:rsidR="001653C1">
        <w:rPr>
          <w:rFonts w:ascii="Times" w:eastAsia="Times New Roman" w:hAnsi="Times" w:cs="Times New Roman"/>
          <w:color w:val="000000" w:themeColor="text1"/>
          <w:sz w:val="24"/>
          <w:szCs w:val="24"/>
          <w:lang w:val="en-US"/>
        </w:rPr>
        <w:t>r</w:t>
      </w:r>
      <w:r w:rsidR="000567B1" w:rsidRPr="00153597">
        <w:rPr>
          <w:rFonts w:ascii="Times" w:eastAsia="Times New Roman" w:hAnsi="Times" w:cs="Times New Roman"/>
          <w:color w:val="000000" w:themeColor="text1"/>
          <w:sz w:val="24"/>
          <w:szCs w:val="24"/>
          <w:lang w:val="en-US"/>
        </w:rPr>
        <w:t xml:space="preserve">ough dialogue a definition of </w:t>
      </w:r>
      <w:r w:rsidR="000567B1" w:rsidRPr="00153597">
        <w:rPr>
          <w:rFonts w:ascii="Times" w:eastAsia="Times New Roman" w:hAnsi="Times" w:cs="Times New Roman"/>
          <w:i/>
          <w:iCs/>
          <w:color w:val="000000" w:themeColor="text1"/>
          <w:sz w:val="24"/>
          <w:szCs w:val="24"/>
          <w:lang w:val="en-US"/>
        </w:rPr>
        <w:t>who</w:t>
      </w:r>
      <w:r w:rsidR="000567B1" w:rsidRPr="00153597">
        <w:rPr>
          <w:rFonts w:ascii="Times" w:eastAsia="Times New Roman" w:hAnsi="Times" w:cs="Times New Roman"/>
          <w:color w:val="000000" w:themeColor="text1"/>
          <w:sz w:val="24"/>
          <w:szCs w:val="24"/>
          <w:lang w:val="en-US"/>
        </w:rPr>
        <w:t xml:space="preserve"> or </w:t>
      </w:r>
      <w:r w:rsidR="000567B1" w:rsidRPr="00153597">
        <w:rPr>
          <w:rFonts w:ascii="Times" w:eastAsia="Times New Roman" w:hAnsi="Times" w:cs="Times New Roman"/>
          <w:i/>
          <w:iCs/>
          <w:color w:val="000000" w:themeColor="text1"/>
          <w:sz w:val="24"/>
          <w:szCs w:val="24"/>
          <w:lang w:val="en-US"/>
        </w:rPr>
        <w:t>what</w:t>
      </w:r>
      <w:r w:rsidR="000567B1" w:rsidRPr="00153597">
        <w:rPr>
          <w:rFonts w:ascii="Times" w:eastAsia="Times New Roman" w:hAnsi="Times" w:cs="Times New Roman"/>
          <w:color w:val="000000" w:themeColor="text1"/>
          <w:sz w:val="24"/>
          <w:szCs w:val="24"/>
          <w:lang w:val="en-US"/>
        </w:rPr>
        <w:t xml:space="preserve"> he is. The content of this dialogic relationship between the author and the character, or the author and the reader, lies in the space between or above them: provisionally in a third entity, invisible and silent, which is God.</w:t>
      </w:r>
      <w:r w:rsidR="000567B1" w:rsidRPr="00153597">
        <w:rPr>
          <w:rFonts w:ascii="Times" w:eastAsia="Times New Roman" w:hAnsi="Times" w:cs="Times New Roman"/>
          <w:color w:val="000000" w:themeColor="text1"/>
          <w:sz w:val="24"/>
          <w:szCs w:val="24"/>
          <w:vertAlign w:val="superscript"/>
          <w:lang w:val="en-US"/>
        </w:rPr>
        <w:footnoteReference w:id="55"/>
      </w:r>
    </w:p>
    <w:p w14:paraId="514193BE" w14:textId="5E4A02B1" w:rsidR="007C4016" w:rsidRPr="00153597" w:rsidRDefault="007C4016" w:rsidP="000567B1">
      <w:pPr>
        <w:tabs>
          <w:tab w:val="left" w:pos="720"/>
        </w:tabs>
        <w:spacing w:line="360" w:lineRule="auto"/>
        <w:ind w:left="720"/>
        <w:jc w:val="both"/>
        <w:rPr>
          <w:rFonts w:ascii="Times" w:eastAsia="Times New Roman" w:hAnsi="Times" w:cs="Times New Roman"/>
          <w:color w:val="000000" w:themeColor="text1"/>
          <w:sz w:val="24"/>
          <w:szCs w:val="24"/>
          <w:lang w:val="en-US"/>
        </w:rPr>
      </w:pPr>
    </w:p>
    <w:p w14:paraId="3B7C15E8" w14:textId="26C60C86" w:rsidR="007C4016" w:rsidRPr="00153597" w:rsidRDefault="007C4016" w:rsidP="007C4016">
      <w:pPr>
        <w:spacing w:line="360" w:lineRule="auto"/>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ab/>
        <w:t xml:space="preserve"> </w:t>
      </w:r>
      <w:r w:rsidR="00CD4351" w:rsidRPr="00153597">
        <w:rPr>
          <w:rFonts w:ascii="Times" w:eastAsia="Times New Roman" w:hAnsi="Times" w:cs="Times New Roman"/>
          <w:color w:val="000000" w:themeColor="text1"/>
          <w:sz w:val="24"/>
          <w:szCs w:val="24"/>
          <w:lang w:val="en-US"/>
        </w:rPr>
        <w:t>Taking</w:t>
      </w:r>
      <w:r w:rsidRPr="00153597">
        <w:rPr>
          <w:rFonts w:ascii="Times" w:eastAsia="Times New Roman" w:hAnsi="Times" w:cs="Times New Roman"/>
          <w:color w:val="000000" w:themeColor="text1"/>
          <w:sz w:val="24"/>
          <w:szCs w:val="24"/>
          <w:lang w:val="en-US"/>
        </w:rPr>
        <w:t xml:space="preserve"> different paths, Ra</w:t>
      </w:r>
      <w:r w:rsidR="00A12125" w:rsidRPr="00153597">
        <w:rPr>
          <w:rFonts w:ascii="Times" w:eastAsia="Times New Roman" w:hAnsi="Times" w:cs="Times New Roman"/>
          <w:color w:val="000000" w:themeColor="text1"/>
          <w:sz w:val="24"/>
          <w:szCs w:val="24"/>
          <w:lang w:val="en-US"/>
        </w:rPr>
        <w:t>wicz</w:t>
      </w:r>
      <w:r w:rsidRPr="00153597">
        <w:rPr>
          <w:rFonts w:ascii="Times" w:eastAsia="Times New Roman" w:hAnsi="Times" w:cs="Times New Roman"/>
          <w:color w:val="000000" w:themeColor="text1"/>
          <w:sz w:val="24"/>
          <w:szCs w:val="24"/>
          <w:lang w:val="en-US"/>
        </w:rPr>
        <w:t xml:space="preserve"> seems to </w:t>
      </w:r>
      <w:r w:rsidR="00A12125" w:rsidRPr="00153597">
        <w:rPr>
          <w:rFonts w:ascii="Times" w:eastAsia="Times New Roman" w:hAnsi="Times" w:cs="Times New Roman"/>
          <w:color w:val="000000" w:themeColor="text1"/>
          <w:sz w:val="24"/>
          <w:szCs w:val="24"/>
          <w:lang w:val="en-US"/>
        </w:rPr>
        <w:t>“</w:t>
      </w:r>
      <w:r w:rsidR="00CD4351" w:rsidRPr="00153597">
        <w:rPr>
          <w:rFonts w:ascii="Times" w:eastAsia="Times New Roman" w:hAnsi="Times" w:cs="Times New Roman"/>
          <w:color w:val="000000" w:themeColor="text1"/>
          <w:sz w:val="24"/>
          <w:szCs w:val="24"/>
          <w:lang w:val="en-US"/>
        </w:rPr>
        <w:t>wander</w:t>
      </w:r>
      <w:r w:rsidR="00A12125"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(invit</w:t>
      </w:r>
      <w:r w:rsidR="00CD4351" w:rsidRPr="00153597">
        <w:rPr>
          <w:rFonts w:ascii="Times" w:eastAsia="Times New Roman" w:hAnsi="Times" w:cs="Times New Roman"/>
          <w:color w:val="000000" w:themeColor="text1"/>
          <w:sz w:val="24"/>
          <w:szCs w:val="24"/>
          <w:lang w:val="en-US"/>
        </w:rPr>
        <w:t>ing</w:t>
      </w:r>
      <w:r w:rsidRPr="00153597">
        <w:rPr>
          <w:rFonts w:ascii="Times" w:eastAsia="Times New Roman" w:hAnsi="Times" w:cs="Times New Roman"/>
          <w:color w:val="000000" w:themeColor="text1"/>
          <w:sz w:val="24"/>
          <w:szCs w:val="24"/>
          <w:lang w:val="en-US"/>
        </w:rPr>
        <w:t xml:space="preserve"> the reader to keep him company) </w:t>
      </w:r>
      <w:r w:rsidR="00CD4351" w:rsidRPr="00153597">
        <w:rPr>
          <w:rFonts w:ascii="Times" w:eastAsia="Times New Roman" w:hAnsi="Times" w:cs="Times New Roman"/>
          <w:color w:val="000000" w:themeColor="text1"/>
          <w:sz w:val="24"/>
          <w:szCs w:val="24"/>
          <w:lang w:val="en-US"/>
        </w:rPr>
        <w:t xml:space="preserve">as he searches for </w:t>
      </w:r>
      <w:r w:rsidRPr="00153597">
        <w:rPr>
          <w:rFonts w:ascii="Times" w:eastAsia="Times New Roman" w:hAnsi="Times" w:cs="Times New Roman"/>
          <w:color w:val="000000" w:themeColor="text1"/>
          <w:sz w:val="24"/>
          <w:szCs w:val="24"/>
          <w:lang w:val="en-US"/>
        </w:rPr>
        <w:t>answers to the</w:t>
      </w:r>
      <w:r w:rsidR="00CD4351" w:rsidRPr="00153597">
        <w:rPr>
          <w:rFonts w:ascii="Times" w:eastAsia="Times New Roman" w:hAnsi="Times" w:cs="Times New Roman"/>
          <w:color w:val="000000" w:themeColor="text1"/>
          <w:sz w:val="24"/>
          <w:szCs w:val="24"/>
          <w:lang w:val="en-US"/>
        </w:rPr>
        <w:t xml:space="preserve">se essential </w:t>
      </w:r>
      <w:r w:rsidRPr="00153597">
        <w:rPr>
          <w:rFonts w:ascii="Times" w:eastAsia="Times New Roman" w:hAnsi="Times" w:cs="Times New Roman"/>
          <w:color w:val="000000" w:themeColor="text1"/>
          <w:sz w:val="24"/>
          <w:szCs w:val="24"/>
          <w:lang w:val="en-US"/>
        </w:rPr>
        <w:t xml:space="preserve">questions. </w:t>
      </w:r>
      <w:r w:rsidR="00CD4351" w:rsidRPr="00153597">
        <w:rPr>
          <w:rFonts w:ascii="Times" w:eastAsia="Times New Roman" w:hAnsi="Times" w:cs="Times New Roman"/>
          <w:color w:val="000000" w:themeColor="text1"/>
          <w:sz w:val="24"/>
          <w:szCs w:val="24"/>
          <w:lang w:val="en-US"/>
        </w:rPr>
        <w:t>I</w:t>
      </w:r>
      <w:r w:rsidRPr="00153597">
        <w:rPr>
          <w:rFonts w:ascii="Times" w:eastAsia="Times New Roman" w:hAnsi="Times" w:cs="Times New Roman"/>
          <w:color w:val="000000" w:themeColor="text1"/>
          <w:sz w:val="24"/>
          <w:szCs w:val="24"/>
          <w:lang w:val="en-US"/>
        </w:rPr>
        <w:t xml:space="preserve">n his opinion, </w:t>
      </w:r>
      <w:r w:rsidR="00CD4351" w:rsidRPr="00153597">
        <w:rPr>
          <w:rFonts w:ascii="Times" w:eastAsia="Times New Roman" w:hAnsi="Times" w:cs="Times New Roman"/>
          <w:color w:val="000000" w:themeColor="text1"/>
          <w:sz w:val="24"/>
          <w:szCs w:val="24"/>
          <w:lang w:val="en-US"/>
        </w:rPr>
        <w:t xml:space="preserve">after all, </w:t>
      </w:r>
      <w:r w:rsidRPr="00153597">
        <w:rPr>
          <w:rFonts w:ascii="Times" w:eastAsia="Times New Roman" w:hAnsi="Times" w:cs="Times New Roman"/>
          <w:color w:val="000000" w:themeColor="text1"/>
          <w:sz w:val="24"/>
          <w:szCs w:val="24"/>
          <w:lang w:val="en-US"/>
        </w:rPr>
        <w:t>the Holocaust was</w:t>
      </w:r>
      <w:r w:rsidR="00CD4351" w:rsidRPr="00153597">
        <w:rPr>
          <w:rFonts w:ascii="Times" w:eastAsia="Times New Roman" w:hAnsi="Times" w:cs="Times New Roman"/>
          <w:color w:val="000000" w:themeColor="text1"/>
          <w:sz w:val="24"/>
          <w:szCs w:val="24"/>
          <w:lang w:val="en-US"/>
        </w:rPr>
        <w:t xml:space="preserve"> not so much unique</w:t>
      </w:r>
      <w:r w:rsidRPr="00153597">
        <w:rPr>
          <w:rFonts w:ascii="Times" w:eastAsia="Times New Roman" w:hAnsi="Times" w:cs="Times New Roman"/>
          <w:color w:val="000000" w:themeColor="text1"/>
          <w:sz w:val="24"/>
          <w:szCs w:val="24"/>
          <w:lang w:val="en-US"/>
        </w:rPr>
        <w:t xml:space="preserve"> in its </w:t>
      </w:r>
      <w:r w:rsidR="00CD4351" w:rsidRPr="00153597">
        <w:rPr>
          <w:rFonts w:ascii="Times" w:eastAsia="Times New Roman" w:hAnsi="Times" w:cs="Times New Roman"/>
          <w:color w:val="000000" w:themeColor="text1"/>
          <w:sz w:val="24"/>
          <w:szCs w:val="24"/>
          <w:lang w:val="en-US"/>
        </w:rPr>
        <w:t>monstrosity, as it was</w:t>
      </w:r>
      <w:r w:rsidRPr="00153597">
        <w:rPr>
          <w:rFonts w:ascii="Times" w:eastAsia="Times New Roman" w:hAnsi="Times" w:cs="Times New Roman"/>
          <w:color w:val="000000" w:themeColor="text1"/>
          <w:sz w:val="24"/>
          <w:szCs w:val="24"/>
          <w:lang w:val="en-US"/>
        </w:rPr>
        <w:t xml:space="preserve"> </w:t>
      </w:r>
      <w:r w:rsidR="00CD4351" w:rsidRPr="00153597">
        <w:rPr>
          <w:rFonts w:ascii="Times" w:eastAsia="Times New Roman" w:hAnsi="Times" w:cs="Times New Roman"/>
          <w:color w:val="000000" w:themeColor="text1"/>
          <w:sz w:val="24"/>
          <w:szCs w:val="24"/>
          <w:lang w:val="en-US"/>
        </w:rPr>
        <w:t>the</w:t>
      </w:r>
      <w:r w:rsidRPr="00153597">
        <w:rPr>
          <w:rFonts w:ascii="Times" w:eastAsia="Times New Roman" w:hAnsi="Times" w:cs="Times New Roman"/>
          <w:color w:val="000000" w:themeColor="text1"/>
          <w:sz w:val="24"/>
          <w:szCs w:val="24"/>
          <w:lang w:val="en-US"/>
        </w:rPr>
        <w:t xml:space="preserve"> </w:t>
      </w:r>
      <w:r w:rsidR="00CD4351" w:rsidRPr="00153597">
        <w:rPr>
          <w:rFonts w:ascii="Times" w:eastAsia="Times New Roman" w:hAnsi="Times" w:cs="Times New Roman"/>
          <w:color w:val="000000" w:themeColor="text1"/>
          <w:sz w:val="24"/>
          <w:szCs w:val="24"/>
          <w:lang w:val="en-US"/>
        </w:rPr>
        <w:t>“ultimate</w:t>
      </w:r>
      <w:r w:rsidRPr="00153597">
        <w:rPr>
          <w:rFonts w:ascii="Times" w:eastAsia="Times New Roman" w:hAnsi="Times" w:cs="Times New Roman"/>
          <w:color w:val="000000" w:themeColor="text1"/>
          <w:sz w:val="24"/>
          <w:szCs w:val="24"/>
          <w:lang w:val="en-US"/>
        </w:rPr>
        <w:t xml:space="preserve"> ontological experience</w:t>
      </w:r>
      <w:r w:rsidR="00CD4351" w:rsidRPr="00153597">
        <w:rPr>
          <w:rFonts w:ascii="Times" w:eastAsia="Times New Roman" w:hAnsi="Times" w:cs="Times New Roman"/>
          <w:color w:val="000000" w:themeColor="text1"/>
          <w:sz w:val="24"/>
          <w:szCs w:val="24"/>
          <w:lang w:val="en-US"/>
        </w:rPr>
        <w:t>.”</w:t>
      </w:r>
      <w:r w:rsidR="00CD4351" w:rsidRPr="00153597">
        <w:rPr>
          <w:rFonts w:ascii="Times" w:eastAsia="Times New Roman" w:hAnsi="Times" w:cs="Times New Roman"/>
          <w:color w:val="000000" w:themeColor="text1"/>
          <w:sz w:val="24"/>
          <w:szCs w:val="24"/>
          <w:vertAlign w:val="superscript"/>
          <w:lang w:val="en-US"/>
        </w:rPr>
        <w:t xml:space="preserve"> </w:t>
      </w:r>
      <w:r w:rsidR="00CD4351" w:rsidRPr="00153597">
        <w:rPr>
          <w:rFonts w:ascii="Times" w:eastAsia="Times New Roman" w:hAnsi="Times" w:cs="Times New Roman"/>
          <w:color w:val="000000" w:themeColor="text1"/>
          <w:sz w:val="24"/>
          <w:szCs w:val="24"/>
          <w:vertAlign w:val="superscript"/>
          <w:lang w:val="en-US"/>
        </w:rPr>
        <w:footnoteReference w:id="56"/>
      </w:r>
    </w:p>
    <w:p w14:paraId="48FA2FF7" w14:textId="55DF403B" w:rsidR="007C4016" w:rsidRPr="00153597" w:rsidRDefault="007C4016" w:rsidP="007C4016">
      <w:pPr>
        <w:spacing w:line="360" w:lineRule="auto"/>
        <w:jc w:val="both"/>
        <w:rPr>
          <w:rFonts w:ascii="Times" w:eastAsia="Times New Roman" w:hAnsi="Times" w:cs="Times New Roman"/>
          <w:color w:val="000000" w:themeColor="text1"/>
          <w:sz w:val="24"/>
          <w:szCs w:val="24"/>
          <w:lang w:val="en-US"/>
        </w:rPr>
      </w:pPr>
    </w:p>
    <w:p w14:paraId="4760B257" w14:textId="5B3344DD" w:rsidR="005D005B" w:rsidRPr="00153597" w:rsidRDefault="005D005B" w:rsidP="00A12125">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i/>
          <w:iCs/>
          <w:color w:val="000000" w:themeColor="text1"/>
          <w:sz w:val="24"/>
          <w:szCs w:val="24"/>
          <w:lang w:val="en-US"/>
        </w:rPr>
        <w:t>Blood from the Sky</w:t>
      </w:r>
      <w:r w:rsidRPr="00153597">
        <w:rPr>
          <w:rFonts w:ascii="Times" w:eastAsia="Times New Roman" w:hAnsi="Times" w:cs="Times New Roman"/>
          <w:color w:val="000000" w:themeColor="text1"/>
          <w:sz w:val="24"/>
          <w:szCs w:val="24"/>
          <w:lang w:val="en-US"/>
        </w:rPr>
        <w:t xml:space="preserve"> contains constant references to the </w:t>
      </w:r>
      <w:r w:rsidR="00A12125" w:rsidRPr="00153597">
        <w:rPr>
          <w:rFonts w:ascii="Times" w:eastAsia="Times New Roman" w:hAnsi="Times" w:cs="Times New Roman"/>
          <w:color w:val="000000" w:themeColor="text1"/>
          <w:sz w:val="24"/>
          <w:szCs w:val="24"/>
          <w:lang w:val="en-US"/>
        </w:rPr>
        <w:t>h</w:t>
      </w:r>
      <w:r w:rsidRPr="00153597">
        <w:rPr>
          <w:rFonts w:ascii="Times" w:eastAsia="Times New Roman" w:hAnsi="Times" w:cs="Times New Roman"/>
          <w:color w:val="000000" w:themeColor="text1"/>
          <w:sz w:val="24"/>
          <w:szCs w:val="24"/>
          <w:lang w:val="en-US"/>
        </w:rPr>
        <w:t xml:space="preserve">oly texts. Chapter Three, for example, begins with the words: </w:t>
      </w:r>
      <w:r w:rsidR="00E57D0E"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The moss</w:t>
      </w:r>
      <w:r w:rsidR="00A1777A" w:rsidRPr="00153597">
        <w:rPr>
          <w:rFonts w:ascii="Times" w:eastAsia="Times New Roman" w:hAnsi="Times" w:cs="Times New Roman"/>
          <w:color w:val="000000" w:themeColor="text1"/>
          <w:sz w:val="24"/>
          <w:szCs w:val="24"/>
          <w:lang w:val="en-US"/>
        </w:rPr>
        <w:t>-covered</w:t>
      </w:r>
      <w:r w:rsidRPr="00153597">
        <w:rPr>
          <w:rFonts w:ascii="Times" w:eastAsia="Times New Roman" w:hAnsi="Times" w:cs="Times New Roman"/>
          <w:color w:val="000000" w:themeColor="text1"/>
          <w:sz w:val="24"/>
          <w:szCs w:val="24"/>
          <w:lang w:val="en-US"/>
        </w:rPr>
        <w:t xml:space="preserve"> stone that served</w:t>
      </w:r>
      <w:r w:rsidR="00A1777A" w:rsidRPr="00153597">
        <w:rPr>
          <w:rFonts w:ascii="Times" w:eastAsia="Times New Roman" w:hAnsi="Times" w:cs="Times New Roman"/>
          <w:color w:val="000000" w:themeColor="text1"/>
          <w:sz w:val="24"/>
          <w:szCs w:val="24"/>
          <w:lang w:val="en-US"/>
        </w:rPr>
        <w:t xml:space="preserve"> as my </w:t>
      </w:r>
      <w:r w:rsidRPr="00153597">
        <w:rPr>
          <w:rFonts w:ascii="Times" w:eastAsia="Times New Roman" w:hAnsi="Times" w:cs="Times New Roman"/>
          <w:color w:val="000000" w:themeColor="text1"/>
          <w:sz w:val="24"/>
          <w:szCs w:val="24"/>
          <w:lang w:val="en-US"/>
        </w:rPr>
        <w:t>pillow was nothing</w:t>
      </w:r>
      <w:r w:rsidR="00A1777A" w:rsidRPr="00153597">
        <w:rPr>
          <w:rFonts w:ascii="Times" w:eastAsia="Times New Roman" w:hAnsi="Times" w:cs="Times New Roman"/>
          <w:color w:val="000000" w:themeColor="text1"/>
          <w:sz w:val="24"/>
          <w:szCs w:val="24"/>
          <w:lang w:val="en-US"/>
        </w:rPr>
        <w:t xml:space="preserve"> but </w:t>
      </w:r>
      <w:r w:rsidRPr="00153597">
        <w:rPr>
          <w:rFonts w:ascii="Times" w:eastAsia="Times New Roman" w:hAnsi="Times" w:cs="Times New Roman"/>
          <w:color w:val="000000" w:themeColor="text1"/>
          <w:sz w:val="24"/>
          <w:szCs w:val="24"/>
          <w:lang w:val="en-US"/>
        </w:rPr>
        <w:t xml:space="preserve">a pretext. The inviolability of my body, hidden behind </w:t>
      </w:r>
      <w:r w:rsidR="00A1777A" w:rsidRPr="00153597">
        <w:rPr>
          <w:rFonts w:ascii="Times" w:eastAsia="Times New Roman" w:hAnsi="Times" w:cs="Times New Roman"/>
          <w:color w:val="000000" w:themeColor="text1"/>
          <w:sz w:val="24"/>
          <w:szCs w:val="24"/>
          <w:lang w:val="en-US"/>
        </w:rPr>
        <w:t>a</w:t>
      </w:r>
      <w:r w:rsidRPr="00153597">
        <w:rPr>
          <w:rFonts w:ascii="Times" w:eastAsia="Times New Roman" w:hAnsi="Times" w:cs="Times New Roman"/>
          <w:color w:val="000000" w:themeColor="text1"/>
          <w:sz w:val="24"/>
          <w:szCs w:val="24"/>
          <w:lang w:val="en-US"/>
        </w:rPr>
        <w:t xml:space="preserve"> </w:t>
      </w:r>
      <w:r w:rsidR="00A1777A" w:rsidRPr="00153597">
        <w:rPr>
          <w:rFonts w:ascii="Times" w:eastAsia="Times New Roman" w:hAnsi="Times" w:cs="Times New Roman"/>
          <w:color w:val="000000" w:themeColor="text1"/>
          <w:sz w:val="24"/>
          <w:szCs w:val="24"/>
          <w:lang w:val="en-US"/>
        </w:rPr>
        <w:t>cliff</w:t>
      </w:r>
      <w:r w:rsidRPr="00153597">
        <w:rPr>
          <w:rFonts w:ascii="Times" w:eastAsia="Times New Roman" w:hAnsi="Times" w:cs="Times New Roman"/>
          <w:color w:val="000000" w:themeColor="text1"/>
          <w:sz w:val="24"/>
          <w:szCs w:val="24"/>
          <w:lang w:val="en-US"/>
        </w:rPr>
        <w:t xml:space="preserve">, was a </w:t>
      </w:r>
      <w:r w:rsidR="00A1777A" w:rsidRPr="00153597">
        <w:rPr>
          <w:rFonts w:ascii="Times" w:eastAsia="Times New Roman" w:hAnsi="Times" w:cs="Times New Roman"/>
          <w:color w:val="000000" w:themeColor="text1"/>
          <w:sz w:val="24"/>
          <w:szCs w:val="24"/>
          <w:lang w:val="en-US"/>
        </w:rPr>
        <w:t>broad</w:t>
      </w:r>
      <w:r w:rsidRPr="00153597">
        <w:rPr>
          <w:rFonts w:ascii="Times" w:eastAsia="Times New Roman" w:hAnsi="Times" w:cs="Times New Roman"/>
          <w:color w:val="000000" w:themeColor="text1"/>
          <w:sz w:val="24"/>
          <w:szCs w:val="24"/>
          <w:lang w:val="en-US"/>
        </w:rPr>
        <w:t xml:space="preserve"> and royal road to survival.</w:t>
      </w:r>
      <w:r w:rsidR="00E57D0E" w:rsidRPr="00153597">
        <w:rPr>
          <w:rFonts w:ascii="Times" w:eastAsia="Times New Roman" w:hAnsi="Times" w:cs="Times New Roman"/>
          <w:color w:val="000000" w:themeColor="text1"/>
          <w:sz w:val="24"/>
          <w:szCs w:val="24"/>
          <w:lang w:val="en-US"/>
        </w:rPr>
        <w:t>”</w:t>
      </w:r>
      <w:r w:rsidR="000A7BDB" w:rsidRPr="00153597">
        <w:rPr>
          <w:rFonts w:ascii="Times" w:eastAsia="Times New Roman" w:hAnsi="Times" w:cs="Times New Roman"/>
          <w:color w:val="000000" w:themeColor="text1"/>
          <w:sz w:val="24"/>
          <w:szCs w:val="24"/>
          <w:vertAlign w:val="superscript"/>
          <w:lang w:val="en-US"/>
        </w:rPr>
        <w:footnoteReference w:id="57"/>
      </w:r>
      <w:r w:rsidRPr="00153597">
        <w:rPr>
          <w:rFonts w:ascii="Times" w:eastAsia="Times New Roman" w:hAnsi="Times" w:cs="Times New Roman"/>
          <w:color w:val="000000" w:themeColor="text1"/>
          <w:sz w:val="24"/>
          <w:szCs w:val="24"/>
          <w:lang w:val="en-US"/>
        </w:rPr>
        <w:t xml:space="preserve"> </w:t>
      </w:r>
      <w:r w:rsidR="00A1777A" w:rsidRPr="00153597">
        <w:rPr>
          <w:rFonts w:ascii="Times" w:eastAsia="Times New Roman" w:hAnsi="Times" w:cs="Times New Roman"/>
          <w:color w:val="000000" w:themeColor="text1"/>
          <w:sz w:val="24"/>
          <w:szCs w:val="24"/>
          <w:lang w:val="en-US"/>
        </w:rPr>
        <w:t>A</w:t>
      </w:r>
      <w:r w:rsidRPr="00153597">
        <w:rPr>
          <w:rFonts w:ascii="Times" w:eastAsia="Times New Roman" w:hAnsi="Times" w:cs="Times New Roman"/>
          <w:color w:val="000000" w:themeColor="text1"/>
          <w:sz w:val="24"/>
          <w:szCs w:val="24"/>
          <w:lang w:val="en-US"/>
        </w:rPr>
        <w:t xml:space="preserve"> little</w:t>
      </w:r>
      <w:r w:rsidR="00A1777A" w:rsidRPr="00153597">
        <w:rPr>
          <w:rFonts w:ascii="Times" w:eastAsia="Times New Roman" w:hAnsi="Times" w:cs="Times New Roman"/>
          <w:color w:val="000000" w:themeColor="text1"/>
          <w:sz w:val="24"/>
          <w:szCs w:val="24"/>
          <w:lang w:val="en-US"/>
        </w:rPr>
        <w:t xml:space="preserve"> below we read: </w:t>
      </w:r>
      <w:r w:rsidR="00E57D0E"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having crossed the river under the cover of night...</w:t>
      </w:r>
      <w:r w:rsidR="00E57D0E" w:rsidRPr="00153597">
        <w:rPr>
          <w:rFonts w:ascii="Times" w:eastAsia="Times New Roman" w:hAnsi="Times" w:cs="Times New Roman"/>
          <w:color w:val="000000" w:themeColor="text1"/>
          <w:sz w:val="24"/>
          <w:szCs w:val="24"/>
          <w:lang w:val="en-US"/>
        </w:rPr>
        <w:t>”</w:t>
      </w:r>
      <w:r w:rsidR="000A7BDB" w:rsidRPr="00153597">
        <w:rPr>
          <w:rFonts w:ascii="Times" w:eastAsia="Times New Roman" w:hAnsi="Times" w:cs="Times New Roman"/>
          <w:color w:val="000000" w:themeColor="text1"/>
          <w:sz w:val="24"/>
          <w:szCs w:val="24"/>
          <w:vertAlign w:val="superscript"/>
          <w:lang w:val="en-US"/>
        </w:rPr>
        <w:t xml:space="preserve"> </w:t>
      </w:r>
      <w:r w:rsidR="000A7BDB" w:rsidRPr="00153597">
        <w:rPr>
          <w:rFonts w:ascii="Times" w:eastAsia="Times New Roman" w:hAnsi="Times" w:cs="Times New Roman"/>
          <w:color w:val="000000" w:themeColor="text1"/>
          <w:sz w:val="24"/>
          <w:szCs w:val="24"/>
          <w:vertAlign w:val="superscript"/>
          <w:lang w:val="en-US"/>
        </w:rPr>
        <w:footnoteReference w:id="58"/>
      </w:r>
      <w:r w:rsidRPr="00153597">
        <w:rPr>
          <w:rFonts w:ascii="Times" w:eastAsia="Times New Roman" w:hAnsi="Times" w:cs="Times New Roman"/>
          <w:color w:val="000000" w:themeColor="text1"/>
          <w:sz w:val="24"/>
          <w:szCs w:val="24"/>
          <w:lang w:val="en-US"/>
        </w:rPr>
        <w:t xml:space="preserve"> These </w:t>
      </w:r>
      <w:r w:rsidR="00A1777A" w:rsidRPr="00153597">
        <w:rPr>
          <w:rFonts w:ascii="Times" w:eastAsia="Times New Roman" w:hAnsi="Times" w:cs="Times New Roman"/>
          <w:color w:val="000000" w:themeColor="text1"/>
          <w:sz w:val="24"/>
          <w:szCs w:val="24"/>
          <w:lang w:val="en-US"/>
        </w:rPr>
        <w:t xml:space="preserve">lines </w:t>
      </w:r>
      <w:r w:rsidRPr="00153597">
        <w:rPr>
          <w:rFonts w:ascii="Times" w:eastAsia="Times New Roman" w:hAnsi="Times" w:cs="Times New Roman"/>
          <w:color w:val="000000" w:themeColor="text1"/>
          <w:sz w:val="24"/>
          <w:szCs w:val="24"/>
          <w:lang w:val="en-US"/>
        </w:rPr>
        <w:t>are direct reference</w:t>
      </w:r>
      <w:r w:rsidR="00A1777A" w:rsidRPr="00153597">
        <w:rPr>
          <w:rFonts w:ascii="Times" w:eastAsia="Times New Roman" w:hAnsi="Times" w:cs="Times New Roman"/>
          <w:color w:val="000000" w:themeColor="text1"/>
          <w:sz w:val="24"/>
          <w:szCs w:val="24"/>
          <w:lang w:val="en-US"/>
        </w:rPr>
        <w:t>s</w:t>
      </w:r>
      <w:r w:rsidRPr="00153597">
        <w:rPr>
          <w:rFonts w:ascii="Times" w:eastAsia="Times New Roman" w:hAnsi="Times" w:cs="Times New Roman"/>
          <w:color w:val="000000" w:themeColor="text1"/>
          <w:sz w:val="24"/>
          <w:szCs w:val="24"/>
          <w:lang w:val="en-US"/>
        </w:rPr>
        <w:t xml:space="preserve"> to the </w:t>
      </w:r>
      <w:r w:rsidR="00A1777A" w:rsidRPr="00153597">
        <w:rPr>
          <w:rFonts w:ascii="Times" w:eastAsia="Times New Roman" w:hAnsi="Times" w:cs="Times New Roman"/>
          <w:color w:val="000000" w:themeColor="text1"/>
          <w:sz w:val="24"/>
          <w:szCs w:val="24"/>
          <w:lang w:val="en-US"/>
        </w:rPr>
        <w:t xml:space="preserve">story of Jacob in the </w:t>
      </w:r>
      <w:r w:rsidRPr="00153597">
        <w:rPr>
          <w:rFonts w:ascii="Times" w:eastAsia="Times New Roman" w:hAnsi="Times" w:cs="Times New Roman"/>
          <w:color w:val="000000" w:themeColor="text1"/>
          <w:sz w:val="24"/>
          <w:szCs w:val="24"/>
          <w:lang w:val="en-US"/>
        </w:rPr>
        <w:t>Book of Genesis:</w:t>
      </w:r>
    </w:p>
    <w:p w14:paraId="410EF9A3" w14:textId="70AFEAC0" w:rsidR="007C4016" w:rsidRPr="00153597" w:rsidRDefault="007C4016" w:rsidP="00A12125">
      <w:pPr>
        <w:spacing w:line="240" w:lineRule="auto"/>
        <w:ind w:left="810" w:right="720"/>
        <w:jc w:val="both"/>
        <w:rPr>
          <w:rFonts w:ascii="Times" w:eastAsia="Times New Roman" w:hAnsi="Times" w:cs="Times New Roman"/>
          <w:i/>
          <w:color w:val="000000" w:themeColor="text1"/>
          <w:lang w:val="en-US"/>
        </w:rPr>
      </w:pPr>
      <w:r w:rsidRPr="00153597">
        <w:rPr>
          <w:rFonts w:ascii="Times" w:eastAsia="Times New Roman" w:hAnsi="Times" w:cs="Times New Roman"/>
          <w:color w:val="000000" w:themeColor="text1"/>
          <w:sz w:val="24"/>
          <w:szCs w:val="24"/>
          <w:lang w:val="en-US"/>
        </w:rPr>
        <w:tab/>
      </w:r>
    </w:p>
    <w:p w14:paraId="06CFA1D6" w14:textId="4A4D476B" w:rsidR="005D005B" w:rsidRPr="00153597" w:rsidRDefault="005D005B" w:rsidP="00FB02E6">
      <w:pPr>
        <w:spacing w:line="240" w:lineRule="auto"/>
        <w:ind w:left="720" w:right="720"/>
        <w:jc w:val="both"/>
        <w:rPr>
          <w:rFonts w:ascii="Times" w:eastAsia="Times New Roman" w:hAnsi="Times" w:cs="Times New Roman"/>
          <w:iCs/>
          <w:color w:val="000000" w:themeColor="text1"/>
          <w:lang w:val="en-US"/>
        </w:rPr>
      </w:pPr>
      <w:r w:rsidRPr="00153597">
        <w:rPr>
          <w:rFonts w:ascii="Times" w:eastAsia="Times New Roman" w:hAnsi="Times" w:cs="Times New Roman"/>
          <w:iCs/>
          <w:color w:val="000000" w:themeColor="text1"/>
          <w:lang w:val="en-US"/>
        </w:rPr>
        <w:t xml:space="preserve">He took a stone from among the stones that </w:t>
      </w:r>
      <w:r w:rsidR="00A1777A" w:rsidRPr="00153597">
        <w:rPr>
          <w:rFonts w:ascii="Times" w:eastAsia="Times New Roman" w:hAnsi="Times" w:cs="Times New Roman"/>
          <w:iCs/>
          <w:color w:val="000000" w:themeColor="text1"/>
          <w:lang w:val="en-US"/>
        </w:rPr>
        <w:t xml:space="preserve">lay </w:t>
      </w:r>
      <w:r w:rsidRPr="00153597">
        <w:rPr>
          <w:rFonts w:ascii="Times" w:eastAsia="Times New Roman" w:hAnsi="Times" w:cs="Times New Roman"/>
          <w:iCs/>
          <w:color w:val="000000" w:themeColor="text1"/>
          <w:lang w:val="en-US"/>
        </w:rPr>
        <w:t xml:space="preserve">in the place, put it under his head and lay down (to sleep) in that place. And he dreams that here is a ladder resting on the ground, and its top reaches the sky, and </w:t>
      </w:r>
      <w:r w:rsidR="00A1777A" w:rsidRPr="00153597">
        <w:rPr>
          <w:rFonts w:ascii="Times" w:eastAsia="Times New Roman" w:hAnsi="Times" w:cs="Times New Roman"/>
          <w:iCs/>
          <w:color w:val="000000" w:themeColor="text1"/>
          <w:lang w:val="en-US"/>
        </w:rPr>
        <w:t>that t</w:t>
      </w:r>
      <w:r w:rsidRPr="00153597">
        <w:rPr>
          <w:rFonts w:ascii="Times" w:eastAsia="Times New Roman" w:hAnsi="Times" w:cs="Times New Roman"/>
          <w:iCs/>
          <w:color w:val="000000" w:themeColor="text1"/>
          <w:lang w:val="en-US"/>
        </w:rPr>
        <w:t>here are angels stepping up and down on it. And the Lord stood over h</w:t>
      </w:r>
      <w:r w:rsidR="00A1777A" w:rsidRPr="00153597">
        <w:rPr>
          <w:rFonts w:ascii="Times" w:eastAsia="Times New Roman" w:hAnsi="Times" w:cs="Times New Roman"/>
          <w:iCs/>
          <w:color w:val="000000" w:themeColor="text1"/>
          <w:lang w:val="en-US"/>
        </w:rPr>
        <w:t>im</w:t>
      </w:r>
      <w:r w:rsidRPr="00153597">
        <w:rPr>
          <w:rFonts w:ascii="Times" w:eastAsia="Times New Roman" w:hAnsi="Times" w:cs="Times New Roman"/>
          <w:iCs/>
          <w:color w:val="000000" w:themeColor="text1"/>
          <w:lang w:val="en-US"/>
        </w:rPr>
        <w:t xml:space="preserve"> and said: </w:t>
      </w:r>
      <w:r w:rsidR="009F7666">
        <w:rPr>
          <w:rFonts w:ascii="Times" w:eastAsia="Times New Roman" w:hAnsi="Times" w:cs="Times New Roman"/>
          <w:iCs/>
          <w:color w:val="000000" w:themeColor="text1"/>
          <w:lang w:val="en-US"/>
        </w:rPr>
        <w:t>“</w:t>
      </w:r>
      <w:r w:rsidRPr="00153597">
        <w:rPr>
          <w:rFonts w:ascii="Times" w:eastAsia="Times New Roman" w:hAnsi="Times" w:cs="Times New Roman"/>
          <w:iCs/>
          <w:color w:val="000000" w:themeColor="text1"/>
          <w:lang w:val="en-US"/>
        </w:rPr>
        <w:t>I am the Lord, the God of Abraham, your father, and the God of Isaac. The land on which you lie, I will give to you and your descendants. [...] Here I am with you, and I will protect you wherever you go, and I will bring you back to this land, because I will not leave you until I fulfill what I promised you</w:t>
      </w:r>
      <w:r w:rsidR="009F7666" w:rsidRPr="00153597">
        <w:rPr>
          <w:rFonts w:ascii="Times" w:eastAsia="Times New Roman" w:hAnsi="Times" w:cs="Times New Roman"/>
          <w:iCs/>
          <w:color w:val="000000" w:themeColor="text1"/>
          <w:lang w:val="en-US"/>
        </w:rPr>
        <w:t>.</w:t>
      </w:r>
      <w:r w:rsidR="009F7666">
        <w:rPr>
          <w:rFonts w:ascii="Times" w:eastAsia="Times New Roman" w:hAnsi="Times" w:cs="Times New Roman"/>
          <w:iCs/>
          <w:color w:val="000000" w:themeColor="text1"/>
          <w:lang w:val="en-US"/>
        </w:rPr>
        <w:t>”</w:t>
      </w:r>
      <w:r w:rsidR="009F7666" w:rsidRPr="00153597">
        <w:rPr>
          <w:rFonts w:ascii="Times" w:eastAsia="Times New Roman" w:hAnsi="Times" w:cs="Times New Roman"/>
          <w:iCs/>
          <w:color w:val="000000" w:themeColor="text1"/>
          <w:lang w:val="en-US"/>
        </w:rPr>
        <w:t xml:space="preserve"> </w:t>
      </w:r>
      <w:r w:rsidRPr="00153597">
        <w:rPr>
          <w:rFonts w:ascii="Times" w:eastAsia="Times New Roman" w:hAnsi="Times" w:cs="Times New Roman"/>
          <w:iCs/>
          <w:color w:val="000000" w:themeColor="text1"/>
          <w:lang w:val="en-US"/>
        </w:rPr>
        <w:t xml:space="preserve">When Jacob woke up from his dream, he said: </w:t>
      </w:r>
      <w:r w:rsidR="009F7666">
        <w:rPr>
          <w:rFonts w:ascii="Times" w:eastAsia="Times New Roman" w:hAnsi="Times" w:cs="Times New Roman"/>
          <w:iCs/>
          <w:color w:val="000000" w:themeColor="text1"/>
          <w:lang w:val="en-US"/>
        </w:rPr>
        <w:t>“</w:t>
      </w:r>
      <w:r w:rsidRPr="00153597">
        <w:rPr>
          <w:rFonts w:ascii="Times" w:eastAsia="Times New Roman" w:hAnsi="Times" w:cs="Times New Roman"/>
          <w:iCs/>
          <w:color w:val="000000" w:themeColor="text1"/>
          <w:lang w:val="en-US"/>
        </w:rPr>
        <w:t>Truly, the Lord is in this place, and I did not know</w:t>
      </w:r>
      <w:r w:rsidR="009F7666" w:rsidRPr="00153597">
        <w:rPr>
          <w:rFonts w:ascii="Times" w:eastAsia="Times New Roman" w:hAnsi="Times" w:cs="Times New Roman"/>
          <w:iCs/>
          <w:color w:val="000000" w:themeColor="text1"/>
          <w:lang w:val="en-US"/>
        </w:rPr>
        <w:t>.</w:t>
      </w:r>
      <w:r w:rsidR="009F7666">
        <w:rPr>
          <w:rFonts w:ascii="Times" w:eastAsia="Times New Roman" w:hAnsi="Times" w:cs="Times New Roman"/>
          <w:iCs/>
          <w:color w:val="000000" w:themeColor="text1"/>
          <w:lang w:val="en-US"/>
        </w:rPr>
        <w:t xml:space="preserve">” </w:t>
      </w:r>
      <w:r w:rsidRPr="00153597">
        <w:rPr>
          <w:rFonts w:ascii="Times" w:eastAsia="Times New Roman" w:hAnsi="Times" w:cs="Times New Roman"/>
          <w:iCs/>
          <w:color w:val="000000" w:themeColor="text1"/>
          <w:lang w:val="en-US"/>
        </w:rPr>
        <w:t xml:space="preserve">And he was frightened and said: </w:t>
      </w:r>
      <w:r w:rsidR="009F7666">
        <w:rPr>
          <w:rFonts w:ascii="Times" w:eastAsia="Times New Roman" w:hAnsi="Times" w:cs="Times New Roman"/>
          <w:iCs/>
          <w:color w:val="000000" w:themeColor="text1"/>
          <w:lang w:val="en-US"/>
        </w:rPr>
        <w:t>“</w:t>
      </w:r>
      <w:r w:rsidRPr="00153597">
        <w:rPr>
          <w:rFonts w:ascii="Times" w:eastAsia="Times New Roman" w:hAnsi="Times" w:cs="Times New Roman"/>
          <w:iCs/>
          <w:color w:val="000000" w:themeColor="text1"/>
          <w:lang w:val="en-US"/>
        </w:rPr>
        <w:t>What a terrible place this is! This is no</w:t>
      </w:r>
      <w:r w:rsidR="005D3DB7" w:rsidRPr="00153597">
        <w:rPr>
          <w:rFonts w:ascii="Times" w:eastAsia="Times New Roman" w:hAnsi="Times" w:cs="Times New Roman"/>
          <w:iCs/>
          <w:color w:val="000000" w:themeColor="text1"/>
          <w:lang w:val="en-US"/>
        </w:rPr>
        <w:t>ne</w:t>
      </w:r>
      <w:r w:rsidRPr="00153597">
        <w:rPr>
          <w:rFonts w:ascii="Times" w:eastAsia="Times New Roman" w:hAnsi="Times" w:cs="Times New Roman"/>
          <w:iCs/>
          <w:color w:val="000000" w:themeColor="text1"/>
          <w:lang w:val="en-US"/>
        </w:rPr>
        <w:t xml:space="preserve"> </w:t>
      </w:r>
      <w:r w:rsidR="00A1777A" w:rsidRPr="00153597">
        <w:rPr>
          <w:rFonts w:ascii="Times" w:eastAsia="Times New Roman" w:hAnsi="Times" w:cs="Times New Roman"/>
          <w:iCs/>
          <w:color w:val="000000" w:themeColor="text1"/>
          <w:lang w:val="en-US"/>
        </w:rPr>
        <w:t>other than</w:t>
      </w:r>
      <w:r w:rsidRPr="00153597">
        <w:rPr>
          <w:rFonts w:ascii="Times" w:eastAsia="Times New Roman" w:hAnsi="Times" w:cs="Times New Roman"/>
          <w:iCs/>
          <w:color w:val="000000" w:themeColor="text1"/>
          <w:lang w:val="en-US"/>
        </w:rPr>
        <w:t xml:space="preserve"> the house of God, and th</w:t>
      </w:r>
      <w:r w:rsidR="00A1777A" w:rsidRPr="00153597">
        <w:rPr>
          <w:rFonts w:ascii="Times" w:eastAsia="Times New Roman" w:hAnsi="Times" w:cs="Times New Roman"/>
          <w:iCs/>
          <w:color w:val="000000" w:themeColor="text1"/>
          <w:lang w:val="en-US"/>
        </w:rPr>
        <w:t>ese are</w:t>
      </w:r>
      <w:r w:rsidRPr="00153597">
        <w:rPr>
          <w:rFonts w:ascii="Times" w:eastAsia="Times New Roman" w:hAnsi="Times" w:cs="Times New Roman"/>
          <w:iCs/>
          <w:color w:val="000000" w:themeColor="text1"/>
          <w:lang w:val="en-US"/>
        </w:rPr>
        <w:t xml:space="preserve"> the gate</w:t>
      </w:r>
      <w:r w:rsidR="00A1777A" w:rsidRPr="00153597">
        <w:rPr>
          <w:rFonts w:ascii="Times" w:eastAsia="Times New Roman" w:hAnsi="Times" w:cs="Times New Roman"/>
          <w:iCs/>
          <w:color w:val="000000" w:themeColor="text1"/>
          <w:lang w:val="en-US"/>
        </w:rPr>
        <w:t>s</w:t>
      </w:r>
      <w:r w:rsidRPr="00153597">
        <w:rPr>
          <w:rFonts w:ascii="Times" w:eastAsia="Times New Roman" w:hAnsi="Times" w:cs="Times New Roman"/>
          <w:iCs/>
          <w:color w:val="000000" w:themeColor="text1"/>
          <w:lang w:val="en-US"/>
        </w:rPr>
        <w:t xml:space="preserve"> of heaven!</w:t>
      </w:r>
      <w:r w:rsidR="009F7666">
        <w:rPr>
          <w:rFonts w:ascii="Times" w:eastAsia="Times New Roman" w:hAnsi="Times" w:cs="Times New Roman"/>
          <w:iCs/>
          <w:color w:val="000000" w:themeColor="text1"/>
          <w:lang w:val="en-US"/>
        </w:rPr>
        <w:t>”</w:t>
      </w:r>
      <w:r w:rsidR="000A7BDB" w:rsidRPr="00153597">
        <w:rPr>
          <w:rFonts w:ascii="Times" w:eastAsia="Times New Roman" w:hAnsi="Times" w:cs="Times New Roman"/>
          <w:iCs/>
          <w:color w:val="000000" w:themeColor="text1"/>
          <w:vertAlign w:val="superscript"/>
          <w:lang w:val="en-US"/>
        </w:rPr>
        <w:footnoteReference w:id="59"/>
      </w:r>
    </w:p>
    <w:p w14:paraId="768BBE86" w14:textId="77777777" w:rsidR="007C4016" w:rsidRPr="00153597" w:rsidRDefault="007C4016" w:rsidP="00FB02E6">
      <w:pPr>
        <w:spacing w:line="360" w:lineRule="auto"/>
        <w:ind w:left="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ab/>
      </w:r>
    </w:p>
    <w:p w14:paraId="372136D6" w14:textId="04D94399" w:rsidR="005D3DB7" w:rsidRPr="00153597" w:rsidRDefault="00FB02E6" w:rsidP="00FB02E6">
      <w:pPr>
        <w:spacing w:line="360" w:lineRule="auto"/>
        <w:jc w:val="both"/>
        <w:rPr>
          <w:rFonts w:ascii="Times" w:eastAsia="Times New Roman" w:hAnsi="Times" w:cs="Times New Roman"/>
          <w:iCs/>
          <w:color w:val="000000" w:themeColor="text1"/>
          <w:sz w:val="24"/>
          <w:szCs w:val="24"/>
          <w:lang w:val="en-US"/>
        </w:rPr>
      </w:pPr>
      <w:r w:rsidRPr="00153597">
        <w:rPr>
          <w:rFonts w:ascii="Times" w:eastAsia="Times New Roman" w:hAnsi="Times" w:cs="Times New Roman"/>
          <w:iCs/>
          <w:color w:val="000000" w:themeColor="text1"/>
          <w:sz w:val="24"/>
          <w:szCs w:val="24"/>
          <w:lang w:val="en-US"/>
        </w:rPr>
        <w:t>a</w:t>
      </w:r>
      <w:r w:rsidR="005D3DB7" w:rsidRPr="00153597">
        <w:rPr>
          <w:rFonts w:ascii="Times" w:eastAsia="Times New Roman" w:hAnsi="Times" w:cs="Times New Roman"/>
          <w:iCs/>
          <w:color w:val="000000" w:themeColor="text1"/>
          <w:sz w:val="24"/>
          <w:szCs w:val="24"/>
          <w:lang w:val="en-US"/>
        </w:rPr>
        <w:t>nd:</w:t>
      </w:r>
    </w:p>
    <w:p w14:paraId="1041749B" w14:textId="11B9AFEC" w:rsidR="005D3DB7" w:rsidRPr="00153597" w:rsidRDefault="005D3DB7" w:rsidP="00FB02E6">
      <w:pPr>
        <w:spacing w:line="240" w:lineRule="auto"/>
        <w:ind w:left="720" w:right="720"/>
        <w:jc w:val="both"/>
        <w:rPr>
          <w:rFonts w:ascii="Times" w:eastAsia="Times New Roman" w:hAnsi="Times" w:cs="Times New Roman"/>
          <w:iCs/>
          <w:color w:val="000000" w:themeColor="text1"/>
          <w:lang w:val="en-US"/>
        </w:rPr>
      </w:pPr>
      <w:r w:rsidRPr="00153597">
        <w:rPr>
          <w:rFonts w:ascii="Times" w:eastAsia="Times New Roman" w:hAnsi="Times" w:cs="Times New Roman"/>
          <w:iCs/>
          <w:color w:val="000000" w:themeColor="text1"/>
          <w:lang w:val="en-US"/>
        </w:rPr>
        <w:t>That night he got up, took his two wives, and his two maidservants, and his eleven children, and crossed the Jabbok. Then he took them and brought them across the stream; also translated everything he had. Yakov alone remained</w:t>
      </w:r>
      <w:commentRangeStart w:id="11"/>
      <w:r w:rsidRPr="00153597">
        <w:rPr>
          <w:rFonts w:ascii="Times" w:eastAsia="Times New Roman" w:hAnsi="Times" w:cs="Times New Roman"/>
          <w:iCs/>
          <w:color w:val="000000" w:themeColor="text1"/>
          <w:lang w:val="en-US"/>
        </w:rPr>
        <w:t>.</w:t>
      </w:r>
      <w:r w:rsidR="000A7BDB" w:rsidRPr="00153597">
        <w:rPr>
          <w:rFonts w:ascii="Times" w:eastAsia="Times New Roman" w:hAnsi="Times" w:cs="Times New Roman"/>
          <w:iCs/>
          <w:color w:val="000000" w:themeColor="text1"/>
          <w:vertAlign w:val="superscript"/>
          <w:lang w:val="en-US"/>
        </w:rPr>
        <w:footnoteReference w:id="60"/>
      </w:r>
      <w:commentRangeEnd w:id="11"/>
      <w:r w:rsidR="005317B8">
        <w:rPr>
          <w:rStyle w:val="CommentReference"/>
        </w:rPr>
        <w:commentReference w:id="11"/>
      </w:r>
    </w:p>
    <w:p w14:paraId="66360E6F" w14:textId="77777777" w:rsidR="007C4016" w:rsidRPr="00153597" w:rsidRDefault="007C4016" w:rsidP="007C4016">
      <w:pPr>
        <w:spacing w:line="360" w:lineRule="auto"/>
        <w:jc w:val="both"/>
        <w:rPr>
          <w:rFonts w:ascii="Times" w:eastAsia="Times New Roman" w:hAnsi="Times" w:cs="Times New Roman"/>
          <w:i/>
          <w:color w:val="000000" w:themeColor="text1"/>
          <w:sz w:val="24"/>
          <w:szCs w:val="24"/>
          <w:lang w:val="en-US"/>
        </w:rPr>
      </w:pPr>
    </w:p>
    <w:p w14:paraId="72D24614" w14:textId="1C801DC9" w:rsidR="007C4016" w:rsidRPr="00153597" w:rsidRDefault="007C4016" w:rsidP="00FB02E6">
      <w:pPr>
        <w:spacing w:line="360" w:lineRule="auto"/>
        <w:jc w:val="both"/>
        <w:rPr>
          <w:rFonts w:ascii="Times" w:eastAsia="Times New Roman" w:hAnsi="Times" w:cs="Times New Roman"/>
          <w:i/>
          <w:color w:val="000000" w:themeColor="text1"/>
          <w:sz w:val="24"/>
          <w:szCs w:val="24"/>
          <w:lang w:val="en-US"/>
        </w:rPr>
      </w:pPr>
      <w:r w:rsidRPr="00153597">
        <w:rPr>
          <w:rFonts w:ascii="Times" w:eastAsia="Times New Roman" w:hAnsi="Times" w:cs="Times New Roman"/>
          <w:i/>
          <w:color w:val="000000" w:themeColor="text1"/>
          <w:sz w:val="24"/>
          <w:szCs w:val="24"/>
          <w:lang w:val="en-US"/>
        </w:rPr>
        <w:tab/>
      </w:r>
    </w:p>
    <w:p w14:paraId="0383B968" w14:textId="1B9EBD04" w:rsidR="005D005B" w:rsidRPr="00153597" w:rsidRDefault="005D005B" w:rsidP="005D005B">
      <w:pPr>
        <w:spacing w:line="360" w:lineRule="auto"/>
        <w:jc w:val="both"/>
        <w:rPr>
          <w:rFonts w:ascii="Times" w:eastAsia="Times New Roman" w:hAnsi="Times" w:cs="Times New Roman"/>
          <w:iCs/>
          <w:color w:val="000000" w:themeColor="text1"/>
          <w:sz w:val="24"/>
          <w:szCs w:val="24"/>
          <w:lang w:val="en-US"/>
        </w:rPr>
      </w:pPr>
      <w:r w:rsidRPr="00153597">
        <w:rPr>
          <w:rFonts w:ascii="Times" w:eastAsia="Times New Roman" w:hAnsi="Times" w:cs="Times New Roman"/>
          <w:iCs/>
          <w:color w:val="000000" w:themeColor="text1"/>
          <w:sz w:val="24"/>
          <w:szCs w:val="24"/>
          <w:lang w:val="en-US"/>
        </w:rPr>
        <w:t xml:space="preserve"> We find a </w:t>
      </w:r>
      <w:r w:rsidR="002171D2" w:rsidRPr="00153597">
        <w:rPr>
          <w:rFonts w:ascii="Times" w:eastAsia="Times New Roman" w:hAnsi="Times" w:cs="Times New Roman"/>
          <w:iCs/>
          <w:color w:val="000000" w:themeColor="text1"/>
          <w:sz w:val="24"/>
          <w:szCs w:val="24"/>
          <w:lang w:val="en-US"/>
        </w:rPr>
        <w:t>nearly</w:t>
      </w:r>
      <w:r w:rsidRPr="00153597">
        <w:rPr>
          <w:rFonts w:ascii="Times" w:eastAsia="Times New Roman" w:hAnsi="Times" w:cs="Times New Roman"/>
          <w:iCs/>
          <w:color w:val="000000" w:themeColor="text1"/>
          <w:sz w:val="24"/>
          <w:szCs w:val="24"/>
          <w:lang w:val="en-US"/>
        </w:rPr>
        <w:t xml:space="preserve"> identical allusion </w:t>
      </w:r>
      <w:r w:rsidR="00720825" w:rsidRPr="00153597">
        <w:rPr>
          <w:rFonts w:ascii="Times" w:eastAsia="Times New Roman" w:hAnsi="Times" w:cs="Times New Roman"/>
          <w:iCs/>
          <w:color w:val="000000" w:themeColor="text1"/>
          <w:sz w:val="24"/>
          <w:szCs w:val="24"/>
          <w:lang w:val="en-US"/>
        </w:rPr>
        <w:t xml:space="preserve">in the novel </w:t>
      </w:r>
      <w:r w:rsidRPr="00153597">
        <w:rPr>
          <w:rFonts w:ascii="Times" w:eastAsia="Times New Roman" w:hAnsi="Times" w:cs="Times New Roman"/>
          <w:iCs/>
          <w:color w:val="000000" w:themeColor="text1"/>
          <w:sz w:val="24"/>
          <w:szCs w:val="24"/>
          <w:lang w:val="en-US"/>
        </w:rPr>
        <w:t xml:space="preserve">at the beginning of </w:t>
      </w:r>
      <w:r w:rsidR="002171D2" w:rsidRPr="00153597">
        <w:rPr>
          <w:rFonts w:ascii="Times" w:eastAsia="Times New Roman" w:hAnsi="Times" w:cs="Times New Roman"/>
          <w:iCs/>
          <w:color w:val="000000" w:themeColor="text1"/>
          <w:sz w:val="24"/>
          <w:szCs w:val="24"/>
          <w:lang w:val="en-US"/>
        </w:rPr>
        <w:t>Part II</w:t>
      </w:r>
      <w:r w:rsidRPr="00153597">
        <w:rPr>
          <w:rFonts w:ascii="Times" w:eastAsia="Times New Roman" w:hAnsi="Times" w:cs="Times New Roman"/>
          <w:iCs/>
          <w:color w:val="000000" w:themeColor="text1"/>
          <w:sz w:val="24"/>
          <w:szCs w:val="24"/>
          <w:lang w:val="en-US"/>
        </w:rPr>
        <w:t>:</w:t>
      </w:r>
    </w:p>
    <w:p w14:paraId="625C9336" w14:textId="77777777" w:rsidR="002171D2" w:rsidRPr="00153597" w:rsidRDefault="005D005B" w:rsidP="005D005B">
      <w:pPr>
        <w:spacing w:line="360" w:lineRule="auto"/>
        <w:jc w:val="both"/>
        <w:rPr>
          <w:rFonts w:ascii="Times" w:eastAsia="Times New Roman" w:hAnsi="Times" w:cs="Times New Roman"/>
          <w:i/>
          <w:color w:val="000000" w:themeColor="text1"/>
          <w:sz w:val="24"/>
          <w:szCs w:val="24"/>
          <w:lang w:val="en-US"/>
        </w:rPr>
      </w:pPr>
      <w:r w:rsidRPr="00153597">
        <w:rPr>
          <w:rFonts w:ascii="Times" w:eastAsia="Times New Roman" w:hAnsi="Times" w:cs="Times New Roman"/>
          <w:i/>
          <w:color w:val="000000" w:themeColor="text1"/>
          <w:sz w:val="24"/>
          <w:szCs w:val="24"/>
          <w:lang w:val="en-US"/>
        </w:rPr>
        <w:t xml:space="preserve">  </w:t>
      </w:r>
    </w:p>
    <w:p w14:paraId="6547DBFA" w14:textId="4BF44315" w:rsidR="005D005B" w:rsidRPr="00153597" w:rsidRDefault="00524398" w:rsidP="00934504">
      <w:pPr>
        <w:spacing w:line="240" w:lineRule="auto"/>
        <w:ind w:left="811" w:right="811"/>
        <w:jc w:val="both"/>
        <w:rPr>
          <w:rFonts w:ascii="Times" w:eastAsia="Times New Roman" w:hAnsi="Times" w:cs="Times New Roman"/>
          <w:iCs/>
          <w:color w:val="000000" w:themeColor="text1"/>
          <w:lang w:val="en-US"/>
        </w:rPr>
      </w:pPr>
      <w:r w:rsidRPr="00153597">
        <w:rPr>
          <w:rFonts w:ascii="Times" w:eastAsia="Times New Roman" w:hAnsi="Times" w:cs="Times New Roman"/>
          <w:iCs/>
          <w:color w:val="000000" w:themeColor="text1"/>
          <w:lang w:val="en-US"/>
        </w:rPr>
        <w:t xml:space="preserve">Curled up on my suitcase in a dark corner </w:t>
      </w:r>
      <w:r w:rsidR="005D005B" w:rsidRPr="00153597">
        <w:rPr>
          <w:rFonts w:ascii="Times" w:eastAsia="Times New Roman" w:hAnsi="Times" w:cs="Times New Roman"/>
          <w:iCs/>
          <w:color w:val="000000" w:themeColor="text1"/>
          <w:lang w:val="en-US"/>
        </w:rPr>
        <w:t>I doze</w:t>
      </w:r>
      <w:r w:rsidR="002171D2" w:rsidRPr="00153597">
        <w:rPr>
          <w:rFonts w:ascii="Times" w:eastAsia="Times New Roman" w:hAnsi="Times" w:cs="Times New Roman"/>
          <w:iCs/>
          <w:color w:val="000000" w:themeColor="text1"/>
          <w:lang w:val="en-US"/>
        </w:rPr>
        <w:t>d</w:t>
      </w:r>
      <w:r w:rsidR="005D005B" w:rsidRPr="00153597">
        <w:rPr>
          <w:rFonts w:ascii="Times" w:eastAsia="Times New Roman" w:hAnsi="Times" w:cs="Times New Roman"/>
          <w:iCs/>
          <w:color w:val="000000" w:themeColor="text1"/>
          <w:lang w:val="en-US"/>
        </w:rPr>
        <w:t xml:space="preserve"> off</w:t>
      </w:r>
      <w:r w:rsidRPr="00153597">
        <w:rPr>
          <w:rFonts w:ascii="Times" w:eastAsia="Times New Roman" w:hAnsi="Times" w:cs="Times New Roman"/>
          <w:iCs/>
          <w:color w:val="000000" w:themeColor="text1"/>
          <w:lang w:val="en-US"/>
        </w:rPr>
        <w:t xml:space="preserve"> for a few seconds and</w:t>
      </w:r>
      <w:r w:rsidR="005D005B" w:rsidRPr="00153597">
        <w:rPr>
          <w:rFonts w:ascii="Times" w:eastAsia="Times New Roman" w:hAnsi="Times" w:cs="Times New Roman"/>
          <w:iCs/>
          <w:color w:val="000000" w:themeColor="text1"/>
          <w:lang w:val="en-US"/>
        </w:rPr>
        <w:t xml:space="preserve"> had a dream: I saw a red flame, </w:t>
      </w:r>
      <w:r w:rsidR="002171D2" w:rsidRPr="00153597">
        <w:rPr>
          <w:rFonts w:ascii="Times" w:eastAsia="Times New Roman" w:hAnsi="Times" w:cs="Times New Roman"/>
          <w:iCs/>
          <w:color w:val="000000" w:themeColor="text1"/>
          <w:lang w:val="en-US"/>
        </w:rPr>
        <w:t>quite</w:t>
      </w:r>
      <w:r w:rsidR="005D005B" w:rsidRPr="00153597">
        <w:rPr>
          <w:rFonts w:ascii="Times" w:eastAsia="Times New Roman" w:hAnsi="Times" w:cs="Times New Roman"/>
          <w:iCs/>
          <w:color w:val="000000" w:themeColor="text1"/>
          <w:lang w:val="en-US"/>
        </w:rPr>
        <w:t xml:space="preserve"> tall and </w:t>
      </w:r>
      <w:r w:rsidR="002171D2" w:rsidRPr="00153597">
        <w:rPr>
          <w:rFonts w:ascii="Times" w:eastAsia="Times New Roman" w:hAnsi="Times" w:cs="Times New Roman"/>
          <w:iCs/>
          <w:color w:val="000000" w:themeColor="text1"/>
          <w:lang w:val="en-US"/>
        </w:rPr>
        <w:t>slen</w:t>
      </w:r>
      <w:r w:rsidRPr="00153597">
        <w:rPr>
          <w:rFonts w:ascii="Times" w:eastAsia="Times New Roman" w:hAnsi="Times" w:cs="Times New Roman"/>
          <w:iCs/>
          <w:color w:val="000000" w:themeColor="text1"/>
          <w:lang w:val="en-US"/>
        </w:rPr>
        <w:t>d</w:t>
      </w:r>
      <w:r w:rsidR="002171D2" w:rsidRPr="00153597">
        <w:rPr>
          <w:rFonts w:ascii="Times" w:eastAsia="Times New Roman" w:hAnsi="Times" w:cs="Times New Roman"/>
          <w:iCs/>
          <w:color w:val="000000" w:themeColor="text1"/>
          <w:lang w:val="en-US"/>
        </w:rPr>
        <w:t>er</w:t>
      </w:r>
      <w:r w:rsidR="005D005B" w:rsidRPr="00153597">
        <w:rPr>
          <w:rFonts w:ascii="Times" w:eastAsia="Times New Roman" w:hAnsi="Times" w:cs="Times New Roman"/>
          <w:iCs/>
          <w:color w:val="000000" w:themeColor="text1"/>
          <w:lang w:val="en-US"/>
        </w:rPr>
        <w:t>. The wind, or</w:t>
      </w:r>
      <w:r w:rsidR="002171D2" w:rsidRPr="00153597">
        <w:rPr>
          <w:rFonts w:ascii="Times" w:eastAsia="Times New Roman" w:hAnsi="Times" w:cs="Times New Roman"/>
          <w:iCs/>
          <w:color w:val="000000" w:themeColor="text1"/>
          <w:lang w:val="en-US"/>
        </w:rPr>
        <w:t xml:space="preserve"> possibly</w:t>
      </w:r>
      <w:r w:rsidR="005D005B" w:rsidRPr="00153597">
        <w:rPr>
          <w:rFonts w:ascii="Times" w:eastAsia="Times New Roman" w:hAnsi="Times" w:cs="Times New Roman"/>
          <w:iCs/>
          <w:color w:val="000000" w:themeColor="text1"/>
          <w:lang w:val="en-US"/>
        </w:rPr>
        <w:t xml:space="preserve"> something else (but what </w:t>
      </w:r>
      <w:r w:rsidR="005D005B" w:rsidRPr="00153597">
        <w:rPr>
          <w:rFonts w:ascii="Times" w:eastAsia="Times New Roman" w:hAnsi="Times" w:cs="Times New Roman"/>
          <w:iCs/>
          <w:color w:val="000000" w:themeColor="text1"/>
          <w:lang w:val="en-US"/>
        </w:rPr>
        <w:lastRenderedPageBreak/>
        <w:t xml:space="preserve">ELSE? some organic force?) </w:t>
      </w:r>
      <w:r w:rsidR="002171D2" w:rsidRPr="00153597">
        <w:rPr>
          <w:rFonts w:ascii="Times" w:eastAsia="Times New Roman" w:hAnsi="Times" w:cs="Times New Roman"/>
          <w:iCs/>
          <w:color w:val="000000" w:themeColor="text1"/>
          <w:lang w:val="en-US"/>
        </w:rPr>
        <w:t>was pushin</w:t>
      </w:r>
      <w:r w:rsidR="00720825" w:rsidRPr="00153597">
        <w:rPr>
          <w:rFonts w:ascii="Times" w:eastAsia="Times New Roman" w:hAnsi="Times" w:cs="Times New Roman"/>
          <w:iCs/>
          <w:color w:val="000000" w:themeColor="text1"/>
          <w:lang w:val="en-US"/>
        </w:rPr>
        <w:t>g</w:t>
      </w:r>
      <w:r w:rsidR="005D005B" w:rsidRPr="00153597">
        <w:rPr>
          <w:rFonts w:ascii="Times" w:eastAsia="Times New Roman" w:hAnsi="Times" w:cs="Times New Roman"/>
          <w:iCs/>
          <w:color w:val="000000" w:themeColor="text1"/>
          <w:lang w:val="en-US"/>
        </w:rPr>
        <w:t xml:space="preserve"> th</w:t>
      </w:r>
      <w:r w:rsidRPr="00153597">
        <w:rPr>
          <w:rFonts w:ascii="Times" w:eastAsia="Times New Roman" w:hAnsi="Times" w:cs="Times New Roman"/>
          <w:iCs/>
          <w:color w:val="000000" w:themeColor="text1"/>
          <w:lang w:val="en-US"/>
        </w:rPr>
        <w:t>e</w:t>
      </w:r>
      <w:r w:rsidR="005D005B" w:rsidRPr="00153597">
        <w:rPr>
          <w:rFonts w:ascii="Times" w:eastAsia="Times New Roman" w:hAnsi="Times" w:cs="Times New Roman"/>
          <w:iCs/>
          <w:color w:val="000000" w:themeColor="text1"/>
          <w:lang w:val="en-US"/>
        </w:rPr>
        <w:t xml:space="preserve"> flame, slowly, in </w:t>
      </w:r>
      <w:r w:rsidR="002171D2" w:rsidRPr="00153597">
        <w:rPr>
          <w:rFonts w:ascii="Times" w:eastAsia="Times New Roman" w:hAnsi="Times" w:cs="Times New Roman"/>
          <w:iCs/>
          <w:color w:val="000000" w:themeColor="text1"/>
          <w:lang w:val="en-US"/>
        </w:rPr>
        <w:t>various</w:t>
      </w:r>
      <w:r w:rsidR="005D005B" w:rsidRPr="00153597">
        <w:rPr>
          <w:rFonts w:ascii="Times" w:eastAsia="Times New Roman" w:hAnsi="Times" w:cs="Times New Roman"/>
          <w:iCs/>
          <w:color w:val="000000" w:themeColor="text1"/>
          <w:lang w:val="en-US"/>
        </w:rPr>
        <w:t xml:space="preserve"> directions. Submissive to the wind (</w:t>
      </w:r>
      <w:r w:rsidR="00096B4E" w:rsidRPr="00153597">
        <w:rPr>
          <w:rFonts w:ascii="Times" w:eastAsia="Times New Roman" w:hAnsi="Times" w:cs="Times New Roman"/>
          <w:iCs/>
          <w:color w:val="000000" w:themeColor="text1"/>
          <w:lang w:val="en-US"/>
        </w:rPr>
        <w:t>let</w:t>
      </w:r>
      <w:r w:rsidR="00096B4E">
        <w:rPr>
          <w:rFonts w:ascii="Times" w:eastAsia="Times New Roman" w:hAnsi="Times" w:cs="Times New Roman"/>
          <w:iCs/>
          <w:color w:val="000000" w:themeColor="text1"/>
          <w:lang w:val="en-US"/>
        </w:rPr>
        <w:t>’</w:t>
      </w:r>
      <w:r w:rsidR="00096B4E" w:rsidRPr="00153597">
        <w:rPr>
          <w:rFonts w:ascii="Times" w:eastAsia="Times New Roman" w:hAnsi="Times" w:cs="Times New Roman"/>
          <w:iCs/>
          <w:color w:val="000000" w:themeColor="text1"/>
          <w:lang w:val="en-US"/>
        </w:rPr>
        <w:t xml:space="preserve">s </w:t>
      </w:r>
      <w:r w:rsidR="005D005B" w:rsidRPr="00153597">
        <w:rPr>
          <w:rFonts w:ascii="Times" w:eastAsia="Times New Roman" w:hAnsi="Times" w:cs="Times New Roman"/>
          <w:iCs/>
          <w:color w:val="000000" w:themeColor="text1"/>
          <w:lang w:val="en-US"/>
        </w:rPr>
        <w:t xml:space="preserve">say it </w:t>
      </w:r>
      <w:r w:rsidR="002171D2" w:rsidRPr="00153597">
        <w:rPr>
          <w:rFonts w:ascii="Times" w:eastAsia="Times New Roman" w:hAnsi="Times" w:cs="Times New Roman"/>
          <w:iCs/>
          <w:color w:val="000000" w:themeColor="text1"/>
          <w:lang w:val="en-US"/>
        </w:rPr>
        <w:t>was</w:t>
      </w:r>
      <w:r w:rsidR="005D005B" w:rsidRPr="00153597">
        <w:rPr>
          <w:rFonts w:ascii="Times" w:eastAsia="Times New Roman" w:hAnsi="Times" w:cs="Times New Roman"/>
          <w:iCs/>
          <w:color w:val="000000" w:themeColor="text1"/>
          <w:lang w:val="en-US"/>
        </w:rPr>
        <w:t xml:space="preserve"> the wind), the flame </w:t>
      </w:r>
      <w:r w:rsidR="00720825" w:rsidRPr="00153597">
        <w:rPr>
          <w:rFonts w:ascii="Times" w:eastAsia="Times New Roman" w:hAnsi="Times" w:cs="Times New Roman"/>
          <w:iCs/>
          <w:color w:val="000000" w:themeColor="text1"/>
          <w:lang w:val="en-US"/>
        </w:rPr>
        <w:t>flickered</w:t>
      </w:r>
      <w:r w:rsidR="002171D2" w:rsidRPr="00153597">
        <w:rPr>
          <w:rFonts w:ascii="Times" w:eastAsia="Times New Roman" w:hAnsi="Times" w:cs="Times New Roman"/>
          <w:iCs/>
          <w:color w:val="000000" w:themeColor="text1"/>
          <w:lang w:val="en-US"/>
        </w:rPr>
        <w:t xml:space="preserve"> </w:t>
      </w:r>
      <w:r w:rsidR="005D005B" w:rsidRPr="00153597">
        <w:rPr>
          <w:rFonts w:ascii="Times" w:eastAsia="Times New Roman" w:hAnsi="Times" w:cs="Times New Roman"/>
          <w:iCs/>
          <w:color w:val="000000" w:themeColor="text1"/>
          <w:lang w:val="en-US"/>
        </w:rPr>
        <w:t xml:space="preserve">here and there, as if wandering the four corners of the </w:t>
      </w:r>
      <w:r w:rsidR="002171D2" w:rsidRPr="00153597">
        <w:rPr>
          <w:rFonts w:ascii="Times" w:eastAsia="Times New Roman" w:hAnsi="Times" w:cs="Times New Roman"/>
          <w:iCs/>
          <w:color w:val="000000" w:themeColor="text1"/>
          <w:lang w:val="en-US"/>
        </w:rPr>
        <w:t>Earth</w:t>
      </w:r>
      <w:r w:rsidR="005D005B" w:rsidRPr="00153597">
        <w:rPr>
          <w:rFonts w:ascii="Times" w:eastAsia="Times New Roman" w:hAnsi="Times" w:cs="Times New Roman"/>
          <w:iCs/>
          <w:color w:val="000000" w:themeColor="text1"/>
          <w:lang w:val="en-US"/>
        </w:rPr>
        <w:t>. Kiss</w:t>
      </w:r>
      <w:r w:rsidR="00720825" w:rsidRPr="00153597">
        <w:rPr>
          <w:rFonts w:ascii="Times" w:eastAsia="Times New Roman" w:hAnsi="Times" w:cs="Times New Roman"/>
          <w:iCs/>
          <w:color w:val="000000" w:themeColor="text1"/>
          <w:lang w:val="en-US"/>
        </w:rPr>
        <w:t>ing</w:t>
      </w:r>
      <w:r w:rsidR="005D005B" w:rsidRPr="00153597">
        <w:rPr>
          <w:rFonts w:ascii="Times" w:eastAsia="Times New Roman" w:hAnsi="Times" w:cs="Times New Roman"/>
          <w:iCs/>
          <w:color w:val="000000" w:themeColor="text1"/>
          <w:lang w:val="en-US"/>
        </w:rPr>
        <w:t xml:space="preserve"> the earth,</w:t>
      </w:r>
      <w:r w:rsidR="00720825" w:rsidRPr="00153597">
        <w:rPr>
          <w:rFonts w:ascii="Times" w:eastAsia="Times New Roman" w:hAnsi="Times" w:cs="Times New Roman"/>
          <w:iCs/>
          <w:color w:val="000000" w:themeColor="text1"/>
          <w:lang w:val="en-US"/>
        </w:rPr>
        <w:t xml:space="preserve"> the</w:t>
      </w:r>
      <w:r w:rsidR="005D005B" w:rsidRPr="00153597">
        <w:rPr>
          <w:rFonts w:ascii="Times" w:eastAsia="Times New Roman" w:hAnsi="Times" w:cs="Times New Roman"/>
          <w:iCs/>
          <w:color w:val="000000" w:themeColor="text1"/>
          <w:lang w:val="en-US"/>
        </w:rPr>
        <w:t xml:space="preserve"> black and fleeing earth. </w:t>
      </w:r>
      <w:r w:rsidR="00720825" w:rsidRPr="00153597">
        <w:rPr>
          <w:rFonts w:ascii="Times" w:eastAsia="Times New Roman" w:hAnsi="Times" w:cs="Times New Roman"/>
          <w:iCs/>
          <w:color w:val="000000" w:themeColor="text1"/>
          <w:lang w:val="en-US"/>
        </w:rPr>
        <w:t>A</w:t>
      </w:r>
      <w:r w:rsidR="005D005B" w:rsidRPr="00153597">
        <w:rPr>
          <w:rFonts w:ascii="Times" w:eastAsia="Times New Roman" w:hAnsi="Times" w:cs="Times New Roman"/>
          <w:iCs/>
          <w:color w:val="000000" w:themeColor="text1"/>
          <w:lang w:val="en-US"/>
        </w:rPr>
        <w:t xml:space="preserve"> voice</w:t>
      </w:r>
      <w:r w:rsidR="00720825" w:rsidRPr="00153597">
        <w:rPr>
          <w:rFonts w:ascii="Times" w:eastAsia="Times New Roman" w:hAnsi="Times" w:cs="Times New Roman"/>
          <w:iCs/>
          <w:color w:val="000000" w:themeColor="text1"/>
          <w:lang w:val="en-US"/>
        </w:rPr>
        <w:t xml:space="preserve"> calls out</w:t>
      </w:r>
      <w:r w:rsidR="005D005B" w:rsidRPr="00153597">
        <w:rPr>
          <w:rFonts w:ascii="Times" w:eastAsia="Times New Roman" w:hAnsi="Times" w:cs="Times New Roman"/>
          <w:iCs/>
          <w:color w:val="000000" w:themeColor="text1"/>
          <w:lang w:val="en-US"/>
        </w:rPr>
        <w:t xml:space="preserve">: </w:t>
      </w:r>
      <w:r w:rsidR="00FB02E6" w:rsidRPr="00153597">
        <w:rPr>
          <w:rFonts w:ascii="Times" w:eastAsia="Times New Roman" w:hAnsi="Times" w:cs="Times New Roman"/>
          <w:iCs/>
          <w:color w:val="000000" w:themeColor="text1"/>
          <w:lang w:val="en-US"/>
        </w:rPr>
        <w:t>“</w:t>
      </w:r>
      <w:r w:rsidR="005D005B" w:rsidRPr="00153597">
        <w:rPr>
          <w:rFonts w:ascii="Times" w:eastAsia="Times New Roman" w:hAnsi="Times" w:cs="Times New Roman"/>
          <w:iCs/>
          <w:color w:val="000000" w:themeColor="text1"/>
          <w:lang w:val="en-US"/>
        </w:rPr>
        <w:t xml:space="preserve">Boris, hey, Boris! Hold on to the </w:t>
      </w:r>
      <w:r w:rsidR="00720825" w:rsidRPr="00153597">
        <w:rPr>
          <w:rFonts w:ascii="Times" w:eastAsia="Times New Roman" w:hAnsi="Times" w:cs="Times New Roman"/>
          <w:iCs/>
          <w:color w:val="000000" w:themeColor="text1"/>
          <w:lang w:val="en-US"/>
        </w:rPr>
        <w:t>tip</w:t>
      </w:r>
      <w:r w:rsidR="005D005B" w:rsidRPr="00153597">
        <w:rPr>
          <w:rFonts w:ascii="Times" w:eastAsia="Times New Roman" w:hAnsi="Times" w:cs="Times New Roman"/>
          <w:iCs/>
          <w:color w:val="000000" w:themeColor="text1"/>
          <w:lang w:val="en-US"/>
        </w:rPr>
        <w:t xml:space="preserve"> of the flame. Hold on to </w:t>
      </w:r>
      <w:r w:rsidR="00720825" w:rsidRPr="00153597">
        <w:rPr>
          <w:rFonts w:ascii="Times" w:eastAsia="Times New Roman" w:hAnsi="Times" w:cs="Times New Roman"/>
          <w:iCs/>
          <w:color w:val="000000" w:themeColor="text1"/>
          <w:lang w:val="en-US"/>
        </w:rPr>
        <w:t>it</w:t>
      </w:r>
      <w:r w:rsidR="005D005B" w:rsidRPr="00153597">
        <w:rPr>
          <w:rFonts w:ascii="Times" w:eastAsia="Times New Roman" w:hAnsi="Times" w:cs="Times New Roman"/>
          <w:iCs/>
          <w:color w:val="000000" w:themeColor="text1"/>
          <w:lang w:val="en-US"/>
        </w:rPr>
        <w:t xml:space="preserve"> tightly and </w:t>
      </w:r>
      <w:r w:rsidR="00C1710A" w:rsidRPr="00153597">
        <w:rPr>
          <w:rFonts w:ascii="Times" w:eastAsia="Times New Roman" w:hAnsi="Times" w:cs="Times New Roman"/>
          <w:iCs/>
          <w:color w:val="000000" w:themeColor="text1"/>
          <w:lang w:val="en-US"/>
        </w:rPr>
        <w:t>sway</w:t>
      </w:r>
      <w:r w:rsidR="005D005B" w:rsidRPr="00153597">
        <w:rPr>
          <w:rFonts w:ascii="Times" w:eastAsia="Times New Roman" w:hAnsi="Times" w:cs="Times New Roman"/>
          <w:iCs/>
          <w:color w:val="000000" w:themeColor="text1"/>
          <w:lang w:val="en-US"/>
        </w:rPr>
        <w:t xml:space="preserve"> </w:t>
      </w:r>
      <w:r w:rsidR="00C1710A" w:rsidRPr="00153597">
        <w:rPr>
          <w:rFonts w:ascii="Times" w:eastAsia="Times New Roman" w:hAnsi="Times" w:cs="Times New Roman"/>
          <w:iCs/>
          <w:color w:val="000000" w:themeColor="text1"/>
          <w:lang w:val="en-US"/>
        </w:rPr>
        <w:t>with</w:t>
      </w:r>
      <w:r w:rsidR="005D005B" w:rsidRPr="00153597">
        <w:rPr>
          <w:rFonts w:ascii="Times" w:eastAsia="Times New Roman" w:hAnsi="Times" w:cs="Times New Roman"/>
          <w:iCs/>
          <w:color w:val="000000" w:themeColor="text1"/>
          <w:lang w:val="en-US"/>
        </w:rPr>
        <w:t xml:space="preserve"> </w:t>
      </w:r>
      <w:r w:rsidR="00720825" w:rsidRPr="00153597">
        <w:rPr>
          <w:rFonts w:ascii="Times" w:eastAsia="Times New Roman" w:hAnsi="Times" w:cs="Times New Roman"/>
          <w:iCs/>
          <w:color w:val="000000" w:themeColor="text1"/>
          <w:lang w:val="en-US"/>
        </w:rPr>
        <w:t>it</w:t>
      </w:r>
      <w:r w:rsidR="00C1710A" w:rsidRPr="00153597">
        <w:rPr>
          <w:rFonts w:ascii="Times" w:eastAsia="Times New Roman" w:hAnsi="Times" w:cs="Times New Roman"/>
          <w:iCs/>
          <w:color w:val="000000" w:themeColor="text1"/>
          <w:lang w:val="en-US"/>
        </w:rPr>
        <w:t xml:space="preserve"> to and fro</w:t>
      </w:r>
      <w:r w:rsidR="005D005B" w:rsidRPr="00153597">
        <w:rPr>
          <w:rFonts w:ascii="Times" w:eastAsia="Times New Roman" w:hAnsi="Times" w:cs="Times New Roman"/>
          <w:iCs/>
          <w:color w:val="000000" w:themeColor="text1"/>
          <w:lang w:val="en-US"/>
        </w:rPr>
        <w:t xml:space="preserve">, with all your </w:t>
      </w:r>
      <w:commentRangeStart w:id="12"/>
      <w:r w:rsidR="005D005B" w:rsidRPr="00153597">
        <w:rPr>
          <w:rFonts w:ascii="Times" w:eastAsia="Times New Roman" w:hAnsi="Times" w:cs="Times New Roman"/>
          <w:iCs/>
          <w:color w:val="000000" w:themeColor="text1"/>
          <w:lang w:val="en-US"/>
        </w:rPr>
        <w:t>might</w:t>
      </w:r>
      <w:commentRangeEnd w:id="12"/>
      <w:r w:rsidR="001653C1">
        <w:rPr>
          <w:rStyle w:val="CommentReference"/>
        </w:rPr>
        <w:commentReference w:id="12"/>
      </w:r>
      <w:r w:rsidR="009F7666">
        <w:rPr>
          <w:rFonts w:ascii="Times" w:eastAsia="Times New Roman" w:hAnsi="Times" w:cs="Times New Roman"/>
          <w:iCs/>
          <w:color w:val="000000" w:themeColor="text1"/>
          <w:lang w:val="en-US"/>
        </w:rPr>
        <w:t>.</w:t>
      </w:r>
      <w:r w:rsidR="005317B8">
        <w:rPr>
          <w:rFonts w:ascii="Times" w:eastAsia="Times New Roman" w:hAnsi="Times" w:cs="Times New Roman"/>
          <w:iCs/>
          <w:color w:val="000000" w:themeColor="text1"/>
          <w:lang w:val="en-US"/>
        </w:rPr>
        <w:t>”</w:t>
      </w:r>
    </w:p>
    <w:p w14:paraId="07D76215" w14:textId="77777777" w:rsidR="007C4016" w:rsidRPr="00153597" w:rsidRDefault="007C4016" w:rsidP="007C4016">
      <w:pPr>
        <w:spacing w:line="360" w:lineRule="auto"/>
        <w:ind w:firstLine="720"/>
        <w:jc w:val="both"/>
        <w:rPr>
          <w:rFonts w:ascii="Times" w:eastAsia="Times New Roman" w:hAnsi="Times" w:cs="Times New Roman"/>
          <w:color w:val="000000" w:themeColor="text1"/>
          <w:sz w:val="24"/>
          <w:szCs w:val="24"/>
          <w:lang w:val="en-US"/>
        </w:rPr>
      </w:pPr>
    </w:p>
    <w:p w14:paraId="0409A0D7" w14:textId="66B38D82" w:rsidR="00413B68" w:rsidRPr="00153597" w:rsidRDefault="00413B68" w:rsidP="00413B68">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 xml:space="preserve">The biblical allusion draws a parallel between Jacob, who </w:t>
      </w:r>
      <w:r w:rsidR="00FB02E6" w:rsidRPr="00153597">
        <w:rPr>
          <w:rFonts w:ascii="Times" w:eastAsia="Times New Roman" w:hAnsi="Times" w:cs="Times New Roman"/>
          <w:color w:val="000000" w:themeColor="text1"/>
          <w:sz w:val="24"/>
          <w:szCs w:val="24"/>
          <w:lang w:val="en-US"/>
        </w:rPr>
        <w:t xml:space="preserve">has </w:t>
      </w:r>
      <w:r w:rsidRPr="00153597">
        <w:rPr>
          <w:rFonts w:ascii="Times" w:eastAsia="Times New Roman" w:hAnsi="Times" w:cs="Times New Roman"/>
          <w:color w:val="000000" w:themeColor="text1"/>
          <w:sz w:val="24"/>
          <w:szCs w:val="24"/>
          <w:lang w:val="en-US"/>
        </w:rPr>
        <w:t xml:space="preserve">fled from his brother, and the novel’s protagonist, who flees his enemies. Boris asks himself whether God </w:t>
      </w:r>
      <w:r w:rsidR="00FB02E6" w:rsidRPr="00153597">
        <w:rPr>
          <w:rFonts w:ascii="Times" w:eastAsia="Times New Roman" w:hAnsi="Times" w:cs="Times New Roman"/>
          <w:color w:val="000000" w:themeColor="text1"/>
          <w:sz w:val="24"/>
          <w:szCs w:val="24"/>
          <w:lang w:val="en-US"/>
        </w:rPr>
        <w:t>exists</w:t>
      </w:r>
      <w:r w:rsidRPr="00153597">
        <w:rPr>
          <w:rFonts w:ascii="Times" w:eastAsia="Times New Roman" w:hAnsi="Times" w:cs="Times New Roman"/>
          <w:color w:val="000000" w:themeColor="text1"/>
          <w:sz w:val="24"/>
          <w:szCs w:val="24"/>
          <w:lang w:val="en-US"/>
        </w:rPr>
        <w:t xml:space="preserve"> in this place.</w:t>
      </w:r>
    </w:p>
    <w:p w14:paraId="4C0BC072" w14:textId="1FB52FC0" w:rsidR="00413C06" w:rsidRPr="00153597" w:rsidRDefault="00413B68" w:rsidP="00FB02E6">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 xml:space="preserve"> </w:t>
      </w:r>
    </w:p>
    <w:p w14:paraId="1DC6EA2B" w14:textId="3D71B92A" w:rsidR="007C4016" w:rsidRPr="00153597" w:rsidRDefault="00413B68" w:rsidP="00FB02E6">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 xml:space="preserve">In addition to </w:t>
      </w:r>
      <w:r w:rsidR="00DB15A0" w:rsidRPr="00153597">
        <w:rPr>
          <w:rFonts w:ascii="Times" w:eastAsia="Times New Roman" w:hAnsi="Times" w:cs="Times New Roman"/>
          <w:color w:val="000000" w:themeColor="text1"/>
          <w:sz w:val="24"/>
          <w:szCs w:val="24"/>
          <w:lang w:val="en-US"/>
        </w:rPr>
        <w:t>its</w:t>
      </w:r>
      <w:r w:rsidR="002B6682" w:rsidRPr="00153597">
        <w:rPr>
          <w:rFonts w:ascii="Times" w:eastAsia="Times New Roman" w:hAnsi="Times" w:cs="Times New Roman"/>
          <w:color w:val="000000" w:themeColor="text1"/>
          <w:sz w:val="24"/>
          <w:szCs w:val="24"/>
          <w:lang w:val="en-US"/>
        </w:rPr>
        <w:t xml:space="preserve"> aforementioned </w:t>
      </w:r>
      <w:r w:rsidR="00FB02E6" w:rsidRPr="00153597">
        <w:rPr>
          <w:rFonts w:ascii="Times" w:eastAsia="Times New Roman" w:hAnsi="Times" w:cs="Times New Roman"/>
          <w:color w:val="000000" w:themeColor="text1"/>
          <w:sz w:val="24"/>
          <w:szCs w:val="24"/>
          <w:lang w:val="en-US"/>
        </w:rPr>
        <w:t>“</w:t>
      </w:r>
      <w:r w:rsidR="002B6682" w:rsidRPr="00153597">
        <w:rPr>
          <w:rFonts w:ascii="Times" w:eastAsia="Times New Roman" w:hAnsi="Times" w:cs="Times New Roman"/>
          <w:color w:val="000000" w:themeColor="text1"/>
          <w:sz w:val="24"/>
          <w:szCs w:val="24"/>
          <w:lang w:val="en-US"/>
        </w:rPr>
        <w:t>conventional</w:t>
      </w:r>
      <w:r w:rsidR="00524398"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traditional</w:t>
      </w:r>
      <w:r w:rsidR="00FB02E6"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appeal to the Scriptures and other </w:t>
      </w:r>
      <w:r w:rsidR="00DB15A0" w:rsidRPr="00153597">
        <w:rPr>
          <w:rFonts w:ascii="Times" w:eastAsia="Times New Roman" w:hAnsi="Times" w:cs="Times New Roman"/>
          <w:color w:val="000000" w:themeColor="text1"/>
          <w:sz w:val="24"/>
          <w:szCs w:val="24"/>
          <w:lang w:val="en-US"/>
        </w:rPr>
        <w:t>texts</w:t>
      </w:r>
      <w:r w:rsidRPr="00153597">
        <w:rPr>
          <w:rFonts w:ascii="Times" w:eastAsia="Times New Roman" w:hAnsi="Times" w:cs="Times New Roman"/>
          <w:color w:val="000000" w:themeColor="text1"/>
          <w:sz w:val="24"/>
          <w:szCs w:val="24"/>
          <w:lang w:val="en-US"/>
        </w:rPr>
        <w:t xml:space="preserve"> </w:t>
      </w:r>
      <w:r w:rsidR="00FB02E6" w:rsidRPr="00153597">
        <w:rPr>
          <w:rFonts w:ascii="Times" w:eastAsia="Times New Roman" w:hAnsi="Times" w:cs="Times New Roman"/>
          <w:color w:val="000000" w:themeColor="text1"/>
          <w:sz w:val="24"/>
          <w:szCs w:val="24"/>
          <w:lang w:val="en-US"/>
        </w:rPr>
        <w:t>in order</w:t>
      </w:r>
      <w:r w:rsidR="00524398" w:rsidRPr="00153597">
        <w:rPr>
          <w:rFonts w:ascii="Times" w:eastAsia="Times New Roman" w:hAnsi="Times" w:cs="Times New Roman"/>
          <w:color w:val="000000" w:themeColor="text1"/>
          <w:sz w:val="24"/>
          <w:szCs w:val="24"/>
          <w:lang w:val="en-US"/>
        </w:rPr>
        <w:t xml:space="preserve"> to </w:t>
      </w:r>
      <w:r w:rsidR="005317B8">
        <w:rPr>
          <w:rFonts w:ascii="Times" w:eastAsia="Times New Roman" w:hAnsi="Times" w:cs="Times New Roman"/>
          <w:color w:val="000000" w:themeColor="text1"/>
          <w:sz w:val="24"/>
          <w:szCs w:val="24"/>
          <w:lang w:val="en-US"/>
        </w:rPr>
        <w:t>emphasize</w:t>
      </w:r>
      <w:r w:rsidR="002B6682" w:rsidRPr="00153597">
        <w:rPr>
          <w:rFonts w:ascii="Times" w:eastAsia="Times New Roman" w:hAnsi="Times" w:cs="Times New Roman"/>
          <w:color w:val="000000" w:themeColor="text1"/>
          <w:sz w:val="24"/>
          <w:szCs w:val="24"/>
          <w:lang w:val="en-US"/>
        </w:rPr>
        <w:t xml:space="preserve"> the</w:t>
      </w:r>
      <w:r w:rsidRPr="00153597">
        <w:rPr>
          <w:rFonts w:ascii="Times" w:eastAsia="Times New Roman" w:hAnsi="Times" w:cs="Times New Roman"/>
          <w:color w:val="000000" w:themeColor="text1"/>
          <w:sz w:val="24"/>
          <w:szCs w:val="24"/>
          <w:lang w:val="en-US"/>
        </w:rPr>
        <w:t xml:space="preserve"> </w:t>
      </w:r>
      <w:r w:rsidR="002B6682"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inseparability</w:t>
      </w:r>
      <w:r w:rsidR="002B6682"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of the</w:t>
      </w:r>
      <w:r w:rsidR="002B6682"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history and suffering</w:t>
      </w:r>
      <w:r w:rsidR="00DB15A0" w:rsidRPr="00153597">
        <w:rPr>
          <w:rFonts w:ascii="Times" w:eastAsia="Times New Roman" w:hAnsi="Times" w:cs="Times New Roman"/>
          <w:color w:val="000000" w:themeColor="text1"/>
          <w:sz w:val="24"/>
          <w:szCs w:val="24"/>
          <w:lang w:val="en-US"/>
        </w:rPr>
        <w:t xml:space="preserve"> of the Jews</w:t>
      </w:r>
      <w:r w:rsidRPr="00153597">
        <w:rPr>
          <w:rFonts w:ascii="Times" w:eastAsia="Times New Roman" w:hAnsi="Times" w:cs="Times New Roman"/>
          <w:color w:val="000000" w:themeColor="text1"/>
          <w:sz w:val="24"/>
          <w:szCs w:val="24"/>
          <w:lang w:val="en-US"/>
        </w:rPr>
        <w:t xml:space="preserve">, </w:t>
      </w:r>
      <w:r w:rsidR="00DB15A0" w:rsidRPr="00153597">
        <w:rPr>
          <w:rFonts w:ascii="Times" w:eastAsia="Times New Roman" w:hAnsi="Times" w:cs="Times New Roman"/>
          <w:color w:val="000000" w:themeColor="text1"/>
          <w:sz w:val="24"/>
          <w:szCs w:val="24"/>
          <w:lang w:val="en-US"/>
        </w:rPr>
        <w:t>Rawicz’s novel has</w:t>
      </w:r>
      <w:r w:rsidRPr="00153597">
        <w:rPr>
          <w:rFonts w:ascii="Times" w:eastAsia="Times New Roman" w:hAnsi="Times" w:cs="Times New Roman"/>
          <w:color w:val="000000" w:themeColor="text1"/>
          <w:sz w:val="24"/>
          <w:szCs w:val="24"/>
          <w:lang w:val="en-US"/>
        </w:rPr>
        <w:t xml:space="preserve"> another moti</w:t>
      </w:r>
      <w:r w:rsidR="00DB15A0" w:rsidRPr="00153597">
        <w:rPr>
          <w:rFonts w:ascii="Times" w:eastAsia="Times New Roman" w:hAnsi="Times" w:cs="Times New Roman"/>
          <w:color w:val="000000" w:themeColor="text1"/>
          <w:sz w:val="24"/>
          <w:szCs w:val="24"/>
          <w:lang w:val="en-US"/>
        </w:rPr>
        <w:t>ve that</w:t>
      </w:r>
      <w:r w:rsidRPr="00153597">
        <w:rPr>
          <w:rFonts w:ascii="Times" w:eastAsia="Times New Roman" w:hAnsi="Times" w:cs="Times New Roman"/>
          <w:color w:val="000000" w:themeColor="text1"/>
          <w:sz w:val="24"/>
          <w:szCs w:val="24"/>
          <w:lang w:val="en-US"/>
        </w:rPr>
        <w:t xml:space="preserve"> distinguishes it </w:t>
      </w:r>
      <w:r w:rsidR="00DB15A0" w:rsidRPr="00153597">
        <w:rPr>
          <w:rFonts w:ascii="Times" w:eastAsia="Times New Roman" w:hAnsi="Times" w:cs="Times New Roman"/>
          <w:color w:val="000000" w:themeColor="text1"/>
          <w:sz w:val="24"/>
          <w:szCs w:val="24"/>
          <w:lang w:val="en-US"/>
        </w:rPr>
        <w:t xml:space="preserve">to some extent </w:t>
      </w:r>
      <w:r w:rsidRPr="00153597">
        <w:rPr>
          <w:rFonts w:ascii="Times" w:eastAsia="Times New Roman" w:hAnsi="Times" w:cs="Times New Roman"/>
          <w:color w:val="000000" w:themeColor="text1"/>
          <w:sz w:val="24"/>
          <w:szCs w:val="24"/>
          <w:lang w:val="en-US"/>
        </w:rPr>
        <w:t xml:space="preserve">from this </w:t>
      </w:r>
      <w:r w:rsidR="00DB15A0" w:rsidRPr="00153597">
        <w:rPr>
          <w:rFonts w:ascii="Times" w:eastAsia="Times New Roman" w:hAnsi="Times" w:cs="Times New Roman"/>
          <w:color w:val="000000" w:themeColor="text1"/>
          <w:sz w:val="24"/>
          <w:szCs w:val="24"/>
          <w:lang w:val="en-US"/>
        </w:rPr>
        <w:t>vast</w:t>
      </w:r>
      <w:r w:rsidRPr="00153597">
        <w:rPr>
          <w:rFonts w:ascii="Times" w:eastAsia="Times New Roman" w:hAnsi="Times" w:cs="Times New Roman"/>
          <w:color w:val="000000" w:themeColor="text1"/>
          <w:sz w:val="24"/>
          <w:szCs w:val="24"/>
          <w:lang w:val="en-US"/>
        </w:rPr>
        <w:t xml:space="preserve"> array of </w:t>
      </w:r>
      <w:r w:rsidR="00DB15A0" w:rsidRPr="00153597">
        <w:rPr>
          <w:rFonts w:ascii="Times" w:eastAsia="Times New Roman" w:hAnsi="Times" w:cs="Times New Roman"/>
          <w:color w:val="000000" w:themeColor="text1"/>
          <w:sz w:val="24"/>
          <w:szCs w:val="24"/>
          <w:lang w:val="en-US"/>
        </w:rPr>
        <w:t>book</w:t>
      </w:r>
      <w:r w:rsidRPr="00153597">
        <w:rPr>
          <w:rFonts w:ascii="Times" w:eastAsia="Times New Roman" w:hAnsi="Times" w:cs="Times New Roman"/>
          <w:color w:val="000000" w:themeColor="text1"/>
          <w:sz w:val="24"/>
          <w:szCs w:val="24"/>
          <w:lang w:val="en-US"/>
        </w:rPr>
        <w:t xml:space="preserve">s. </w:t>
      </w:r>
      <w:r w:rsidR="00DB15A0" w:rsidRPr="00153597">
        <w:rPr>
          <w:rFonts w:ascii="Times" w:eastAsia="Times New Roman" w:hAnsi="Times" w:cs="Times New Roman"/>
          <w:color w:val="000000" w:themeColor="text1"/>
          <w:sz w:val="24"/>
          <w:szCs w:val="24"/>
          <w:lang w:val="en-US"/>
        </w:rPr>
        <w:t>It</w:t>
      </w:r>
      <w:r w:rsidRPr="00153597">
        <w:rPr>
          <w:rFonts w:ascii="Times" w:eastAsia="Times New Roman" w:hAnsi="Times" w:cs="Times New Roman"/>
          <w:color w:val="000000" w:themeColor="text1"/>
          <w:sz w:val="24"/>
          <w:szCs w:val="24"/>
          <w:lang w:val="en-US"/>
        </w:rPr>
        <w:t xml:space="preserve"> </w:t>
      </w:r>
      <w:r w:rsidR="00A32580" w:rsidRPr="00153597">
        <w:rPr>
          <w:rFonts w:ascii="Times" w:eastAsia="Times New Roman" w:hAnsi="Times" w:cs="Times New Roman"/>
          <w:color w:val="000000" w:themeColor="text1"/>
          <w:sz w:val="24"/>
          <w:szCs w:val="24"/>
          <w:lang w:val="en-US"/>
        </w:rPr>
        <w:t>presents</w:t>
      </w:r>
      <w:r w:rsidRPr="00153597">
        <w:rPr>
          <w:rFonts w:ascii="Times" w:eastAsia="Times New Roman" w:hAnsi="Times" w:cs="Times New Roman"/>
          <w:color w:val="000000" w:themeColor="text1"/>
          <w:sz w:val="24"/>
          <w:szCs w:val="24"/>
          <w:lang w:val="en-US"/>
        </w:rPr>
        <w:t xml:space="preserve"> the Holocaust </w:t>
      </w:r>
      <w:r w:rsidR="00A32580" w:rsidRPr="00153597">
        <w:rPr>
          <w:rFonts w:ascii="Times" w:eastAsia="Times New Roman" w:hAnsi="Times" w:cs="Times New Roman"/>
          <w:color w:val="000000" w:themeColor="text1"/>
          <w:sz w:val="24"/>
          <w:szCs w:val="24"/>
          <w:lang w:val="en-US"/>
        </w:rPr>
        <w:t>in a light that makes it seem not so much</w:t>
      </w:r>
      <w:r w:rsidRPr="00153597">
        <w:rPr>
          <w:rFonts w:ascii="Times" w:eastAsia="Times New Roman" w:hAnsi="Times" w:cs="Times New Roman"/>
          <w:color w:val="000000" w:themeColor="text1"/>
          <w:sz w:val="24"/>
          <w:szCs w:val="24"/>
          <w:lang w:val="en-US"/>
        </w:rPr>
        <w:t xml:space="preserve"> </w:t>
      </w:r>
      <w:r w:rsidR="00A32580" w:rsidRPr="00153597">
        <w:rPr>
          <w:rFonts w:ascii="Times" w:eastAsia="Times New Roman" w:hAnsi="Times" w:cs="Times New Roman"/>
          <w:color w:val="000000" w:themeColor="text1"/>
          <w:sz w:val="24"/>
          <w:szCs w:val="24"/>
          <w:lang w:val="en-US"/>
        </w:rPr>
        <w:t>legitimate</w:t>
      </w:r>
      <w:r w:rsidR="00A12125" w:rsidRPr="00153597">
        <w:rPr>
          <w:rFonts w:ascii="Times" w:eastAsia="Times New Roman" w:hAnsi="Times" w:cs="Times New Roman"/>
          <w:color w:val="000000" w:themeColor="text1"/>
          <w:sz w:val="24"/>
          <w:szCs w:val="24"/>
          <w:lang w:val="en-US"/>
        </w:rPr>
        <w:t>,</w:t>
      </w:r>
      <w:r w:rsidR="00A32580" w:rsidRPr="00153597">
        <w:rPr>
          <w:rFonts w:ascii="Times" w:eastAsia="Times New Roman" w:hAnsi="Times" w:cs="Times New Roman"/>
          <w:color w:val="000000" w:themeColor="text1"/>
          <w:sz w:val="24"/>
          <w:szCs w:val="24"/>
          <w:lang w:val="en-US"/>
        </w:rPr>
        <w:t xml:space="preserve"> as </w:t>
      </w:r>
      <w:r w:rsidR="00FB02E6"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normal</w:t>
      </w:r>
      <w:r w:rsidR="00FB02E6"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something correspond</w:t>
      </w:r>
      <w:r w:rsidR="00A32580" w:rsidRPr="00153597">
        <w:rPr>
          <w:rFonts w:ascii="Times" w:eastAsia="Times New Roman" w:hAnsi="Times" w:cs="Times New Roman"/>
          <w:color w:val="000000" w:themeColor="text1"/>
          <w:sz w:val="24"/>
          <w:szCs w:val="24"/>
          <w:lang w:val="en-US"/>
        </w:rPr>
        <w:t>ing</w:t>
      </w:r>
      <w:r w:rsidRPr="00153597">
        <w:rPr>
          <w:rFonts w:ascii="Times" w:eastAsia="Times New Roman" w:hAnsi="Times" w:cs="Times New Roman"/>
          <w:color w:val="000000" w:themeColor="text1"/>
          <w:sz w:val="24"/>
          <w:szCs w:val="24"/>
          <w:lang w:val="en-US"/>
        </w:rPr>
        <w:t xml:space="preserve"> to the essence of </w:t>
      </w:r>
      <w:r w:rsidR="00674573" w:rsidRPr="00153597">
        <w:rPr>
          <w:rFonts w:ascii="Times" w:eastAsia="Times New Roman" w:hAnsi="Times" w:cs="Times New Roman"/>
          <w:color w:val="000000" w:themeColor="text1"/>
          <w:sz w:val="24"/>
          <w:szCs w:val="24"/>
          <w:lang w:val="en-US"/>
        </w:rPr>
        <w:t>what it means to be</w:t>
      </w:r>
      <w:r w:rsidRPr="00153597">
        <w:rPr>
          <w:rFonts w:ascii="Times" w:eastAsia="Times New Roman" w:hAnsi="Times" w:cs="Times New Roman"/>
          <w:color w:val="000000" w:themeColor="text1"/>
          <w:sz w:val="24"/>
          <w:szCs w:val="24"/>
          <w:lang w:val="en-US"/>
        </w:rPr>
        <w:t xml:space="preserve"> </w:t>
      </w:r>
      <w:r w:rsidR="00674573" w:rsidRPr="00153597">
        <w:rPr>
          <w:rFonts w:ascii="Times" w:eastAsia="Times New Roman" w:hAnsi="Times" w:cs="Times New Roman"/>
          <w:color w:val="000000" w:themeColor="text1"/>
          <w:sz w:val="24"/>
          <w:szCs w:val="24"/>
          <w:lang w:val="en-US"/>
        </w:rPr>
        <w:t>human</w:t>
      </w:r>
      <w:r w:rsidRPr="00153597">
        <w:rPr>
          <w:rFonts w:ascii="Times" w:eastAsia="Times New Roman" w:hAnsi="Times" w:cs="Times New Roman"/>
          <w:color w:val="000000" w:themeColor="text1"/>
          <w:sz w:val="24"/>
          <w:szCs w:val="24"/>
          <w:lang w:val="en-US"/>
        </w:rPr>
        <w:t xml:space="preserve">. The fact </w:t>
      </w:r>
      <w:r w:rsidR="00674573" w:rsidRPr="00153597">
        <w:rPr>
          <w:rFonts w:ascii="Times" w:eastAsia="Times New Roman" w:hAnsi="Times" w:cs="Times New Roman"/>
          <w:color w:val="000000" w:themeColor="text1"/>
          <w:sz w:val="24"/>
          <w:szCs w:val="24"/>
          <w:lang w:val="en-US"/>
        </w:rPr>
        <w:t xml:space="preserve">of the matter </w:t>
      </w:r>
      <w:r w:rsidRPr="00153597">
        <w:rPr>
          <w:rFonts w:ascii="Times" w:eastAsia="Times New Roman" w:hAnsi="Times" w:cs="Times New Roman"/>
          <w:color w:val="000000" w:themeColor="text1"/>
          <w:sz w:val="24"/>
          <w:szCs w:val="24"/>
          <w:lang w:val="en-US"/>
        </w:rPr>
        <w:t>is that</w:t>
      </w:r>
      <w:r w:rsidR="005317B8" w:rsidRPr="00153597">
        <w:rPr>
          <w:rFonts w:ascii="Times" w:eastAsia="Times New Roman" w:hAnsi="Times" w:cs="Times New Roman"/>
          <w:color w:val="000000" w:themeColor="text1"/>
          <w:sz w:val="24"/>
          <w:szCs w:val="24"/>
          <w:lang w:val="en-US"/>
        </w:rPr>
        <w:t>, as already noted</w:t>
      </w:r>
      <w:r w:rsidR="005317B8">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the Holocaust undermined </w:t>
      </w:r>
      <w:r w:rsidR="00674573" w:rsidRPr="00153597">
        <w:rPr>
          <w:rFonts w:ascii="Times" w:eastAsia="Times New Roman" w:hAnsi="Times" w:cs="Times New Roman"/>
          <w:color w:val="000000" w:themeColor="text1"/>
          <w:sz w:val="24"/>
          <w:szCs w:val="24"/>
          <w:lang w:val="en-US"/>
        </w:rPr>
        <w:t xml:space="preserve">the concept of </w:t>
      </w:r>
      <w:r w:rsidRPr="00153597">
        <w:rPr>
          <w:rFonts w:ascii="Times" w:eastAsia="Times New Roman" w:hAnsi="Times" w:cs="Times New Roman"/>
          <w:color w:val="000000" w:themeColor="text1"/>
          <w:sz w:val="24"/>
          <w:szCs w:val="24"/>
          <w:lang w:val="en-US"/>
        </w:rPr>
        <w:t>theodicy</w:t>
      </w:r>
      <w:r w:rsidR="00674573" w:rsidRPr="00153597">
        <w:rPr>
          <w:rFonts w:ascii="Times" w:eastAsia="Times New Roman" w:hAnsi="Times" w:cs="Times New Roman"/>
          <w:color w:val="000000" w:themeColor="text1"/>
          <w:sz w:val="24"/>
          <w:szCs w:val="24"/>
          <w:lang w:val="en-US"/>
        </w:rPr>
        <w:t xml:space="preserve"> </w:t>
      </w:r>
      <w:r w:rsidR="00A12125" w:rsidRPr="00153597">
        <w:rPr>
          <w:rFonts w:ascii="Times" w:eastAsia="Times New Roman" w:hAnsi="Times" w:cs="Times New Roman"/>
          <w:color w:val="000000" w:themeColor="text1"/>
          <w:sz w:val="24"/>
          <w:szCs w:val="24"/>
          <w:lang w:val="en-US"/>
        </w:rPr>
        <w:t>because</w:t>
      </w:r>
      <w:r w:rsidRPr="00153597">
        <w:rPr>
          <w:rFonts w:ascii="Times" w:eastAsia="Times New Roman" w:hAnsi="Times" w:cs="Times New Roman"/>
          <w:color w:val="000000" w:themeColor="text1"/>
          <w:sz w:val="24"/>
          <w:szCs w:val="24"/>
          <w:lang w:val="en-US"/>
        </w:rPr>
        <w:t xml:space="preserve"> the suffering of the Jews could not be </w:t>
      </w:r>
      <w:r w:rsidR="00674573" w:rsidRPr="00153597">
        <w:rPr>
          <w:rFonts w:ascii="Times" w:eastAsia="Times New Roman" w:hAnsi="Times" w:cs="Times New Roman"/>
          <w:color w:val="000000" w:themeColor="text1"/>
          <w:sz w:val="24"/>
          <w:szCs w:val="24"/>
          <w:lang w:val="en-US"/>
        </w:rPr>
        <w:t>attributed</w:t>
      </w:r>
      <w:r w:rsidRPr="00153597">
        <w:rPr>
          <w:rFonts w:ascii="Times" w:eastAsia="Times New Roman" w:hAnsi="Times" w:cs="Times New Roman"/>
          <w:color w:val="000000" w:themeColor="text1"/>
          <w:sz w:val="24"/>
          <w:szCs w:val="24"/>
          <w:lang w:val="en-US"/>
        </w:rPr>
        <w:t xml:space="preserve"> either </w:t>
      </w:r>
      <w:r w:rsidR="00674573" w:rsidRPr="00153597">
        <w:rPr>
          <w:rFonts w:ascii="Times" w:eastAsia="Times New Roman" w:hAnsi="Times" w:cs="Times New Roman"/>
          <w:color w:val="000000" w:themeColor="text1"/>
          <w:sz w:val="24"/>
          <w:szCs w:val="24"/>
          <w:lang w:val="en-US"/>
        </w:rPr>
        <w:t>to</w:t>
      </w:r>
      <w:r w:rsidRPr="00153597">
        <w:rPr>
          <w:rFonts w:ascii="Times" w:eastAsia="Times New Roman" w:hAnsi="Times" w:cs="Times New Roman"/>
          <w:color w:val="000000" w:themeColor="text1"/>
          <w:sz w:val="24"/>
          <w:szCs w:val="24"/>
          <w:lang w:val="en-US"/>
        </w:rPr>
        <w:t xml:space="preserve"> </w:t>
      </w:r>
      <w:r w:rsidR="00674573" w:rsidRPr="00153597">
        <w:rPr>
          <w:rFonts w:ascii="Times" w:eastAsia="Times New Roman" w:hAnsi="Times" w:cs="Times New Roman"/>
          <w:color w:val="000000" w:themeColor="text1"/>
          <w:sz w:val="24"/>
          <w:szCs w:val="24"/>
          <w:lang w:val="en-US"/>
        </w:rPr>
        <w:t xml:space="preserve">their </w:t>
      </w:r>
      <w:r w:rsidRPr="00153597">
        <w:rPr>
          <w:rFonts w:ascii="Times" w:eastAsia="Times New Roman" w:hAnsi="Times" w:cs="Times New Roman"/>
          <w:color w:val="000000" w:themeColor="text1"/>
          <w:sz w:val="24"/>
          <w:szCs w:val="24"/>
          <w:lang w:val="en-US"/>
        </w:rPr>
        <w:t xml:space="preserve">sinfulness or </w:t>
      </w:r>
      <w:r w:rsidR="00A12125" w:rsidRPr="00153597">
        <w:rPr>
          <w:rFonts w:ascii="Times" w:eastAsia="Times New Roman" w:hAnsi="Times" w:cs="Times New Roman"/>
          <w:color w:val="000000" w:themeColor="text1"/>
          <w:sz w:val="24"/>
          <w:szCs w:val="24"/>
          <w:lang w:val="en-US"/>
        </w:rPr>
        <w:t xml:space="preserve">to </w:t>
      </w:r>
      <w:r w:rsidR="0087214E" w:rsidRPr="00153597">
        <w:rPr>
          <w:rFonts w:ascii="Times" w:eastAsia="Times New Roman" w:hAnsi="Times" w:cs="Times New Roman"/>
          <w:color w:val="000000" w:themeColor="text1"/>
          <w:sz w:val="24"/>
          <w:szCs w:val="24"/>
          <w:lang w:val="en-US"/>
        </w:rPr>
        <w:t xml:space="preserve">their status as the </w:t>
      </w:r>
      <w:r w:rsidR="00FB02E6"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chosen</w:t>
      </w:r>
      <w:r w:rsidR="0087214E" w:rsidRPr="00153597">
        <w:rPr>
          <w:rFonts w:ascii="Times" w:eastAsia="Times New Roman" w:hAnsi="Times" w:cs="Times New Roman"/>
          <w:color w:val="000000" w:themeColor="text1"/>
          <w:sz w:val="24"/>
          <w:szCs w:val="24"/>
          <w:lang w:val="en-US"/>
        </w:rPr>
        <w:t xml:space="preserve"> ones</w:t>
      </w:r>
      <w:r w:rsidR="00FB02E6"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in </w:t>
      </w:r>
      <w:r w:rsidR="00153597" w:rsidRPr="00153597">
        <w:rPr>
          <w:rFonts w:ascii="Times" w:eastAsia="Times New Roman" w:hAnsi="Times" w:cs="Times New Roman"/>
          <w:color w:val="000000" w:themeColor="text1"/>
          <w:sz w:val="24"/>
          <w:szCs w:val="24"/>
          <w:lang w:val="en-US"/>
        </w:rPr>
        <w:t>terms</w:t>
      </w:r>
      <w:r w:rsidR="0087214E" w:rsidRPr="00153597">
        <w:rPr>
          <w:rFonts w:ascii="Times" w:eastAsia="Times New Roman" w:hAnsi="Times" w:cs="Times New Roman"/>
          <w:color w:val="000000" w:themeColor="text1"/>
          <w:sz w:val="24"/>
          <w:szCs w:val="24"/>
          <w:lang w:val="en-US"/>
        </w:rPr>
        <w:t xml:space="preserve"> of </w:t>
      </w:r>
      <w:r w:rsidRPr="00153597">
        <w:rPr>
          <w:rFonts w:ascii="Times" w:eastAsia="Times New Roman" w:hAnsi="Times" w:cs="Times New Roman"/>
          <w:color w:val="000000" w:themeColor="text1"/>
          <w:sz w:val="24"/>
          <w:szCs w:val="24"/>
          <w:lang w:val="en-US"/>
        </w:rPr>
        <w:t>faith.</w:t>
      </w:r>
      <w:r w:rsidR="00524398" w:rsidRPr="00153597">
        <w:rPr>
          <w:rFonts w:ascii="Times" w:eastAsia="Times New Roman" w:hAnsi="Times" w:cs="Times New Roman"/>
          <w:color w:val="000000" w:themeColor="text1"/>
          <w:sz w:val="24"/>
          <w:szCs w:val="24"/>
          <w:vertAlign w:val="superscript"/>
          <w:lang w:val="en-US"/>
        </w:rPr>
        <w:footnoteReference w:id="61"/>
      </w:r>
      <w:r w:rsidRPr="00153597">
        <w:rPr>
          <w:rFonts w:ascii="Times" w:eastAsia="Times New Roman" w:hAnsi="Times" w:cs="Times New Roman"/>
          <w:color w:val="000000" w:themeColor="text1"/>
          <w:sz w:val="24"/>
          <w:szCs w:val="24"/>
          <w:lang w:val="en-US"/>
        </w:rPr>
        <w:t xml:space="preserve"> </w:t>
      </w:r>
      <w:r w:rsidR="0087214E" w:rsidRPr="00153597">
        <w:rPr>
          <w:rFonts w:ascii="Times" w:eastAsia="Times New Roman" w:hAnsi="Times" w:cs="Times New Roman"/>
          <w:color w:val="000000" w:themeColor="text1"/>
          <w:sz w:val="24"/>
          <w:szCs w:val="24"/>
          <w:lang w:val="en-US"/>
        </w:rPr>
        <w:t xml:space="preserve">The </w:t>
      </w:r>
      <w:r w:rsidRPr="00153597">
        <w:rPr>
          <w:rFonts w:ascii="Times" w:eastAsia="Times New Roman" w:hAnsi="Times" w:cs="Times New Roman"/>
          <w:color w:val="000000" w:themeColor="text1"/>
          <w:sz w:val="24"/>
          <w:szCs w:val="24"/>
          <w:lang w:val="en-US"/>
        </w:rPr>
        <w:t>Kabbalah</w:t>
      </w:r>
      <w:r w:rsidR="0087214E" w:rsidRPr="00153597">
        <w:rPr>
          <w:rFonts w:ascii="Times" w:eastAsia="Times New Roman" w:hAnsi="Times" w:cs="Times New Roman"/>
          <w:color w:val="000000" w:themeColor="text1"/>
          <w:sz w:val="24"/>
          <w:szCs w:val="24"/>
          <w:lang w:val="en-US"/>
        </w:rPr>
        <w:t>, by contrast,</w:t>
      </w:r>
      <w:r w:rsidRPr="00153597">
        <w:rPr>
          <w:rFonts w:ascii="Times" w:eastAsia="Times New Roman" w:hAnsi="Times" w:cs="Times New Roman"/>
          <w:color w:val="000000" w:themeColor="text1"/>
          <w:sz w:val="24"/>
          <w:szCs w:val="24"/>
          <w:lang w:val="en-US"/>
        </w:rPr>
        <w:t xml:space="preserve"> offers a different concept of God, </w:t>
      </w:r>
      <w:r w:rsidR="0087214E" w:rsidRPr="00153597">
        <w:rPr>
          <w:rFonts w:ascii="Times" w:eastAsia="Times New Roman" w:hAnsi="Times" w:cs="Times New Roman"/>
          <w:color w:val="000000" w:themeColor="text1"/>
          <w:sz w:val="24"/>
          <w:szCs w:val="24"/>
          <w:lang w:val="en-US"/>
        </w:rPr>
        <w:t>according to</w:t>
      </w:r>
      <w:r w:rsidRPr="00153597">
        <w:rPr>
          <w:rFonts w:ascii="Times" w:eastAsia="Times New Roman" w:hAnsi="Times" w:cs="Times New Roman"/>
          <w:color w:val="000000" w:themeColor="text1"/>
          <w:sz w:val="24"/>
          <w:szCs w:val="24"/>
          <w:lang w:val="en-US"/>
        </w:rPr>
        <w:t xml:space="preserve"> which He is n</w:t>
      </w:r>
      <w:r w:rsidR="0087214E" w:rsidRPr="00153597">
        <w:rPr>
          <w:rFonts w:ascii="Times" w:eastAsia="Times New Roman" w:hAnsi="Times" w:cs="Times New Roman"/>
          <w:color w:val="000000" w:themeColor="text1"/>
          <w:sz w:val="24"/>
          <w:szCs w:val="24"/>
          <w:lang w:val="en-US"/>
        </w:rPr>
        <w:t>either</w:t>
      </w:r>
      <w:r w:rsidRPr="00153597">
        <w:rPr>
          <w:rFonts w:ascii="Times" w:eastAsia="Times New Roman" w:hAnsi="Times" w:cs="Times New Roman"/>
          <w:color w:val="000000" w:themeColor="text1"/>
          <w:sz w:val="24"/>
          <w:szCs w:val="24"/>
          <w:lang w:val="en-US"/>
        </w:rPr>
        <w:t xml:space="preserve"> the Absolute </w:t>
      </w:r>
      <w:r w:rsidR="0087214E" w:rsidRPr="00153597">
        <w:rPr>
          <w:rFonts w:ascii="Times" w:eastAsia="Times New Roman" w:hAnsi="Times" w:cs="Times New Roman"/>
          <w:color w:val="000000" w:themeColor="text1"/>
          <w:sz w:val="24"/>
          <w:szCs w:val="24"/>
          <w:lang w:val="en-US"/>
        </w:rPr>
        <w:t>nor</w:t>
      </w:r>
      <w:r w:rsidRPr="00153597">
        <w:rPr>
          <w:rFonts w:ascii="Times" w:eastAsia="Times New Roman" w:hAnsi="Times" w:cs="Times New Roman"/>
          <w:color w:val="000000" w:themeColor="text1"/>
          <w:sz w:val="24"/>
          <w:szCs w:val="24"/>
          <w:lang w:val="en-US"/>
        </w:rPr>
        <w:t xml:space="preserve"> the Almighty, but </w:t>
      </w:r>
      <w:r w:rsidR="0087214E" w:rsidRPr="00153597">
        <w:rPr>
          <w:rFonts w:ascii="Times" w:eastAsia="Times New Roman" w:hAnsi="Times" w:cs="Times New Roman"/>
          <w:color w:val="000000" w:themeColor="text1"/>
          <w:sz w:val="24"/>
          <w:szCs w:val="24"/>
          <w:lang w:val="en-US"/>
        </w:rPr>
        <w:t xml:space="preserve">rather </w:t>
      </w:r>
      <w:r w:rsidRPr="00153597">
        <w:rPr>
          <w:rFonts w:ascii="Times" w:eastAsia="Times New Roman" w:hAnsi="Times" w:cs="Times New Roman"/>
          <w:color w:val="000000" w:themeColor="text1"/>
          <w:sz w:val="24"/>
          <w:szCs w:val="24"/>
          <w:lang w:val="en-US"/>
        </w:rPr>
        <w:t xml:space="preserve">the </w:t>
      </w:r>
      <w:r w:rsidR="00524398" w:rsidRPr="00153597">
        <w:rPr>
          <w:rFonts w:ascii="Times" w:eastAsia="Times New Roman" w:hAnsi="Times" w:cs="Times New Roman"/>
          <w:color w:val="000000" w:themeColor="text1"/>
          <w:sz w:val="24"/>
          <w:szCs w:val="24"/>
          <w:lang w:val="en-US"/>
        </w:rPr>
        <w:t>O</w:t>
      </w:r>
      <w:r w:rsidRPr="00153597">
        <w:rPr>
          <w:rFonts w:ascii="Times" w:eastAsia="Times New Roman" w:hAnsi="Times" w:cs="Times New Roman"/>
          <w:color w:val="000000" w:themeColor="text1"/>
          <w:sz w:val="24"/>
          <w:szCs w:val="24"/>
          <w:lang w:val="en-US"/>
        </w:rPr>
        <w:t xml:space="preserve">ne who </w:t>
      </w:r>
      <w:r w:rsidR="0087214E" w:rsidRPr="00153597">
        <w:rPr>
          <w:rFonts w:ascii="Times" w:eastAsia="Times New Roman" w:hAnsi="Times" w:cs="Times New Roman"/>
          <w:color w:val="000000" w:themeColor="text1"/>
          <w:sz w:val="24"/>
          <w:szCs w:val="24"/>
          <w:lang w:val="en-US"/>
        </w:rPr>
        <w:t xml:space="preserve">sets </w:t>
      </w:r>
      <w:r w:rsidRPr="00153597">
        <w:rPr>
          <w:rFonts w:ascii="Times" w:eastAsia="Times New Roman" w:hAnsi="Times" w:cs="Times New Roman"/>
          <w:color w:val="000000" w:themeColor="text1"/>
          <w:sz w:val="24"/>
          <w:szCs w:val="24"/>
          <w:lang w:val="en-US"/>
        </w:rPr>
        <w:t xml:space="preserve">limits </w:t>
      </w:r>
      <w:r w:rsidR="0087214E" w:rsidRPr="00153597">
        <w:rPr>
          <w:rFonts w:ascii="Times" w:eastAsia="Times New Roman" w:hAnsi="Times" w:cs="Times New Roman"/>
          <w:color w:val="000000" w:themeColor="text1"/>
          <w:sz w:val="24"/>
          <w:szCs w:val="24"/>
          <w:lang w:val="en-US"/>
        </w:rPr>
        <w:t xml:space="preserve">on </w:t>
      </w:r>
      <w:r w:rsidRPr="00153597">
        <w:rPr>
          <w:rFonts w:ascii="Times" w:eastAsia="Times New Roman" w:hAnsi="Times" w:cs="Times New Roman"/>
          <w:color w:val="000000" w:themeColor="text1"/>
          <w:sz w:val="24"/>
          <w:szCs w:val="24"/>
          <w:lang w:val="en-US"/>
        </w:rPr>
        <w:t>Himself</w:t>
      </w:r>
      <w:r w:rsidR="0087214E" w:rsidRPr="00153597">
        <w:rPr>
          <w:rFonts w:ascii="Times" w:eastAsia="Times New Roman" w:hAnsi="Times" w:cs="Times New Roman"/>
          <w:color w:val="000000" w:themeColor="text1"/>
          <w:sz w:val="24"/>
          <w:szCs w:val="24"/>
          <w:lang w:val="en-US"/>
        </w:rPr>
        <w:t xml:space="preserve"> for the sake of </w:t>
      </w:r>
      <w:r w:rsidRPr="00153597">
        <w:rPr>
          <w:rFonts w:ascii="Times" w:eastAsia="Times New Roman" w:hAnsi="Times" w:cs="Times New Roman"/>
          <w:color w:val="000000" w:themeColor="text1"/>
          <w:sz w:val="24"/>
          <w:szCs w:val="24"/>
          <w:lang w:val="en-US"/>
        </w:rPr>
        <w:t>creat</w:t>
      </w:r>
      <w:r w:rsidR="0087214E" w:rsidRPr="00153597">
        <w:rPr>
          <w:rFonts w:ascii="Times" w:eastAsia="Times New Roman" w:hAnsi="Times" w:cs="Times New Roman"/>
          <w:color w:val="000000" w:themeColor="text1"/>
          <w:sz w:val="24"/>
          <w:szCs w:val="24"/>
          <w:lang w:val="en-US"/>
        </w:rPr>
        <w:t>ing</w:t>
      </w:r>
      <w:r w:rsidRPr="00153597">
        <w:rPr>
          <w:rFonts w:ascii="Times" w:eastAsia="Times New Roman" w:hAnsi="Times" w:cs="Times New Roman"/>
          <w:color w:val="000000" w:themeColor="text1"/>
          <w:sz w:val="24"/>
          <w:szCs w:val="24"/>
          <w:lang w:val="en-US"/>
        </w:rPr>
        <w:t xml:space="preserve"> the world and revealing the root of evil</w:t>
      </w:r>
      <w:r w:rsidR="00413C06" w:rsidRPr="00153597">
        <w:rPr>
          <w:rFonts w:ascii="Times" w:eastAsia="Times New Roman" w:hAnsi="Times" w:cs="Times New Roman"/>
          <w:color w:val="000000" w:themeColor="text1"/>
          <w:sz w:val="24"/>
          <w:szCs w:val="24"/>
          <w:lang w:val="en-US"/>
        </w:rPr>
        <w:t>,</w:t>
      </w:r>
      <w:r w:rsidR="00524398" w:rsidRPr="00153597">
        <w:rPr>
          <w:rFonts w:ascii="Times" w:eastAsia="Times New Roman" w:hAnsi="Times" w:cs="Times New Roman"/>
          <w:color w:val="000000" w:themeColor="text1"/>
          <w:sz w:val="24"/>
          <w:szCs w:val="24"/>
          <w:vertAlign w:val="superscript"/>
          <w:lang w:val="en-US"/>
        </w:rPr>
        <w:footnoteReference w:id="62"/>
      </w:r>
      <w:r w:rsidR="00524398" w:rsidRPr="00153597">
        <w:rPr>
          <w:rFonts w:ascii="Times" w:eastAsia="Times New Roman" w:hAnsi="Times" w:cs="Times New Roman"/>
          <w:color w:val="000000" w:themeColor="text1"/>
          <w:sz w:val="24"/>
          <w:szCs w:val="24"/>
          <w:lang w:val="en-US"/>
        </w:rPr>
        <w:t xml:space="preserve"> </w:t>
      </w:r>
      <w:r w:rsidR="00413C06" w:rsidRPr="00153597">
        <w:rPr>
          <w:rFonts w:ascii="Times" w:eastAsia="Times New Roman" w:hAnsi="Times" w:cs="Times New Roman"/>
          <w:color w:val="000000" w:themeColor="text1"/>
          <w:sz w:val="24"/>
          <w:szCs w:val="24"/>
          <w:lang w:val="en-US"/>
        </w:rPr>
        <w:t>which</w:t>
      </w:r>
      <w:r w:rsidRPr="00153597">
        <w:rPr>
          <w:rFonts w:ascii="Times" w:eastAsia="Times New Roman" w:hAnsi="Times" w:cs="Times New Roman"/>
          <w:color w:val="000000" w:themeColor="text1"/>
          <w:sz w:val="24"/>
          <w:szCs w:val="24"/>
          <w:lang w:val="en-US"/>
        </w:rPr>
        <w:t xml:space="preserve"> He potentially contains within Himself. </w:t>
      </w:r>
      <w:r w:rsidR="00413C06" w:rsidRPr="00153597">
        <w:rPr>
          <w:rFonts w:ascii="Times" w:eastAsia="Times New Roman" w:hAnsi="Times" w:cs="Times New Roman"/>
          <w:color w:val="000000" w:themeColor="text1"/>
          <w:sz w:val="24"/>
          <w:szCs w:val="24"/>
          <w:lang w:val="en-US"/>
        </w:rPr>
        <w:t>A</w:t>
      </w:r>
      <w:r w:rsidRPr="00153597">
        <w:rPr>
          <w:rFonts w:ascii="Times" w:eastAsia="Times New Roman" w:hAnsi="Times" w:cs="Times New Roman"/>
          <w:color w:val="000000" w:themeColor="text1"/>
          <w:sz w:val="24"/>
          <w:szCs w:val="24"/>
          <w:lang w:val="en-US"/>
        </w:rPr>
        <w:t xml:space="preserve">ccording to this </w:t>
      </w:r>
      <w:r w:rsidR="00413C06" w:rsidRPr="00153597">
        <w:rPr>
          <w:rFonts w:ascii="Times" w:eastAsia="Times New Roman" w:hAnsi="Times" w:cs="Times New Roman"/>
          <w:color w:val="000000" w:themeColor="text1"/>
          <w:sz w:val="24"/>
          <w:szCs w:val="24"/>
          <w:lang w:val="en-US"/>
        </w:rPr>
        <w:t>line of reasoning</w:t>
      </w:r>
      <w:r w:rsidRPr="00153597">
        <w:rPr>
          <w:rFonts w:ascii="Times" w:eastAsia="Times New Roman" w:hAnsi="Times" w:cs="Times New Roman"/>
          <w:color w:val="000000" w:themeColor="text1"/>
          <w:sz w:val="24"/>
          <w:szCs w:val="24"/>
          <w:lang w:val="en-US"/>
        </w:rPr>
        <w:t>, evil becomes real</w:t>
      </w:r>
      <w:r w:rsidR="00413C06" w:rsidRPr="00153597">
        <w:rPr>
          <w:rFonts w:ascii="Times" w:eastAsia="Times New Roman" w:hAnsi="Times" w:cs="Times New Roman"/>
          <w:color w:val="000000" w:themeColor="text1"/>
          <w:sz w:val="24"/>
          <w:szCs w:val="24"/>
          <w:lang w:val="en-US"/>
        </w:rPr>
        <w:t xml:space="preserve"> through the act of creation</w:t>
      </w:r>
      <w:r w:rsidRPr="00153597">
        <w:rPr>
          <w:rFonts w:ascii="Times" w:eastAsia="Times New Roman" w:hAnsi="Times" w:cs="Times New Roman"/>
          <w:color w:val="000000" w:themeColor="text1"/>
          <w:sz w:val="24"/>
          <w:szCs w:val="24"/>
          <w:lang w:val="en-US"/>
        </w:rPr>
        <w:t>. A</w:t>
      </w:r>
      <w:r w:rsidR="00413C06" w:rsidRPr="00153597">
        <w:rPr>
          <w:rFonts w:ascii="Times" w:eastAsia="Times New Roman" w:hAnsi="Times" w:cs="Times New Roman"/>
          <w:color w:val="000000" w:themeColor="text1"/>
          <w:sz w:val="24"/>
          <w:szCs w:val="24"/>
          <w:lang w:val="en-US"/>
        </w:rPr>
        <w:t xml:space="preserve">nd </w:t>
      </w:r>
      <w:r w:rsidR="005317B8">
        <w:rPr>
          <w:rFonts w:ascii="Times" w:eastAsia="Times New Roman" w:hAnsi="Times" w:cs="Times New Roman"/>
          <w:color w:val="000000" w:themeColor="text1"/>
          <w:sz w:val="24"/>
          <w:szCs w:val="24"/>
          <w:lang w:val="en-US"/>
        </w:rPr>
        <w:t>al</w:t>
      </w:r>
      <w:r w:rsidR="00413C06" w:rsidRPr="00153597">
        <w:rPr>
          <w:rFonts w:ascii="Times" w:eastAsia="Times New Roman" w:hAnsi="Times" w:cs="Times New Roman"/>
          <w:color w:val="000000" w:themeColor="text1"/>
          <w:sz w:val="24"/>
          <w:szCs w:val="24"/>
          <w:lang w:val="en-US"/>
        </w:rPr>
        <w:t>though</w:t>
      </w:r>
      <w:r w:rsidRPr="00153597">
        <w:rPr>
          <w:rFonts w:ascii="Times" w:eastAsia="Times New Roman" w:hAnsi="Times" w:cs="Times New Roman"/>
          <w:color w:val="000000" w:themeColor="text1"/>
          <w:sz w:val="24"/>
          <w:szCs w:val="24"/>
          <w:lang w:val="en-US"/>
        </w:rPr>
        <w:t xml:space="preserve"> God participates in what happen</w:t>
      </w:r>
      <w:r w:rsidR="00413C06" w:rsidRPr="00153597">
        <w:rPr>
          <w:rFonts w:ascii="Times" w:eastAsia="Times New Roman" w:hAnsi="Times" w:cs="Times New Roman"/>
          <w:color w:val="000000" w:themeColor="text1"/>
          <w:sz w:val="24"/>
          <w:szCs w:val="24"/>
          <w:lang w:val="en-US"/>
        </w:rPr>
        <w:t>s on</w:t>
      </w:r>
      <w:r w:rsidRPr="00153597">
        <w:rPr>
          <w:rFonts w:ascii="Times" w:eastAsia="Times New Roman" w:hAnsi="Times" w:cs="Times New Roman"/>
          <w:color w:val="000000" w:themeColor="text1"/>
          <w:sz w:val="24"/>
          <w:szCs w:val="24"/>
          <w:lang w:val="en-US"/>
        </w:rPr>
        <w:t xml:space="preserve"> </w:t>
      </w:r>
      <w:r w:rsidR="00413C06" w:rsidRPr="00153597">
        <w:rPr>
          <w:rFonts w:ascii="Times" w:eastAsia="Times New Roman" w:hAnsi="Times" w:cs="Times New Roman"/>
          <w:color w:val="000000" w:themeColor="text1"/>
          <w:sz w:val="24"/>
          <w:szCs w:val="24"/>
          <w:lang w:val="en-US"/>
        </w:rPr>
        <w:t>Earth</w:t>
      </w:r>
      <w:r w:rsidRPr="00153597">
        <w:rPr>
          <w:rFonts w:ascii="Times" w:eastAsia="Times New Roman" w:hAnsi="Times" w:cs="Times New Roman"/>
          <w:color w:val="000000" w:themeColor="text1"/>
          <w:sz w:val="24"/>
          <w:szCs w:val="24"/>
          <w:lang w:val="en-US"/>
        </w:rPr>
        <w:t>, he does not and cannot influence it.</w:t>
      </w:r>
    </w:p>
    <w:p w14:paraId="24CC20B5" w14:textId="77777777" w:rsidR="00FB02E6" w:rsidRPr="00153597" w:rsidRDefault="00413C06" w:rsidP="00FB02E6">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 xml:space="preserve"> </w:t>
      </w:r>
    </w:p>
    <w:p w14:paraId="4B94DA97" w14:textId="4ED959DF" w:rsidR="00413C06" w:rsidRPr="00153597" w:rsidRDefault="00413C06" w:rsidP="00FB02E6">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 xml:space="preserve">In </w:t>
      </w:r>
      <w:r w:rsidRPr="00153597">
        <w:rPr>
          <w:rFonts w:ascii="Times" w:eastAsia="Times New Roman" w:hAnsi="Times" w:cs="Times New Roman"/>
          <w:i/>
          <w:iCs/>
          <w:color w:val="000000" w:themeColor="text1"/>
          <w:sz w:val="24"/>
          <w:szCs w:val="24"/>
          <w:lang w:val="en-US"/>
        </w:rPr>
        <w:t>Blood from the Sky</w:t>
      </w:r>
      <w:r w:rsidR="00FB02E6"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we constantly </w:t>
      </w:r>
      <w:r w:rsidR="00AE6DD2" w:rsidRPr="00153597">
        <w:rPr>
          <w:rFonts w:ascii="Times" w:eastAsia="Times New Roman" w:hAnsi="Times" w:cs="Times New Roman"/>
          <w:color w:val="000000" w:themeColor="text1"/>
          <w:sz w:val="24"/>
          <w:szCs w:val="24"/>
          <w:lang w:val="en-US"/>
        </w:rPr>
        <w:t>encounter</w:t>
      </w:r>
      <w:r w:rsidRPr="00153597">
        <w:rPr>
          <w:rFonts w:ascii="Times" w:eastAsia="Times New Roman" w:hAnsi="Times" w:cs="Times New Roman"/>
          <w:color w:val="000000" w:themeColor="text1"/>
          <w:sz w:val="24"/>
          <w:szCs w:val="24"/>
          <w:lang w:val="en-US"/>
        </w:rPr>
        <w:t xml:space="preserve"> episodes </w:t>
      </w:r>
      <w:r w:rsidR="00FC67B2" w:rsidRPr="00153597">
        <w:rPr>
          <w:rFonts w:ascii="Times" w:eastAsia="Times New Roman" w:hAnsi="Times" w:cs="Times New Roman"/>
          <w:color w:val="000000" w:themeColor="text1"/>
          <w:sz w:val="24"/>
          <w:szCs w:val="24"/>
          <w:lang w:val="en-US"/>
        </w:rPr>
        <w:t xml:space="preserve">with </w:t>
      </w:r>
      <w:r w:rsidR="00AE6DD2" w:rsidRPr="00153597">
        <w:rPr>
          <w:rFonts w:ascii="Times" w:eastAsia="Times New Roman" w:hAnsi="Times" w:cs="Times New Roman"/>
          <w:color w:val="000000" w:themeColor="text1"/>
          <w:sz w:val="24"/>
          <w:szCs w:val="24"/>
          <w:lang w:val="en-US"/>
        </w:rPr>
        <w:t xml:space="preserve">motifs </w:t>
      </w:r>
      <w:r w:rsidR="00FC67B2" w:rsidRPr="00153597">
        <w:rPr>
          <w:rFonts w:ascii="Times" w:eastAsia="Times New Roman" w:hAnsi="Times" w:cs="Times New Roman"/>
          <w:color w:val="000000" w:themeColor="text1"/>
          <w:sz w:val="24"/>
          <w:szCs w:val="24"/>
          <w:lang w:val="en-US"/>
        </w:rPr>
        <w:t xml:space="preserve">drawn </w:t>
      </w:r>
      <w:r w:rsidR="00AE6DD2" w:rsidRPr="00153597">
        <w:rPr>
          <w:rFonts w:ascii="Times" w:eastAsia="Times New Roman" w:hAnsi="Times" w:cs="Times New Roman"/>
          <w:color w:val="000000" w:themeColor="text1"/>
          <w:sz w:val="24"/>
          <w:szCs w:val="24"/>
          <w:lang w:val="en-US"/>
        </w:rPr>
        <w:t xml:space="preserve">from the </w:t>
      </w:r>
      <w:r w:rsidR="001653C1">
        <w:rPr>
          <w:rFonts w:ascii="Times" w:eastAsia="Times New Roman" w:hAnsi="Times" w:cs="Times New Roman"/>
          <w:color w:val="000000" w:themeColor="text1"/>
          <w:sz w:val="24"/>
          <w:szCs w:val="24"/>
          <w:lang w:val="en-US"/>
        </w:rPr>
        <w:t>K</w:t>
      </w:r>
      <w:r w:rsidRPr="00153597">
        <w:rPr>
          <w:rFonts w:ascii="Times" w:eastAsia="Times New Roman" w:hAnsi="Times" w:cs="Times New Roman"/>
          <w:color w:val="000000" w:themeColor="text1"/>
          <w:sz w:val="24"/>
          <w:szCs w:val="24"/>
          <w:lang w:val="en-US"/>
        </w:rPr>
        <w:t>abbal</w:t>
      </w:r>
      <w:r w:rsidR="00AE6DD2" w:rsidRPr="00153597">
        <w:rPr>
          <w:rFonts w:ascii="Times" w:eastAsia="Times New Roman" w:hAnsi="Times" w:cs="Times New Roman"/>
          <w:color w:val="000000" w:themeColor="text1"/>
          <w:sz w:val="24"/>
          <w:szCs w:val="24"/>
          <w:lang w:val="en-US"/>
        </w:rPr>
        <w:t>ah that</w:t>
      </w:r>
      <w:r w:rsidRPr="00153597">
        <w:rPr>
          <w:rFonts w:ascii="Times" w:eastAsia="Times New Roman" w:hAnsi="Times" w:cs="Times New Roman"/>
          <w:color w:val="000000" w:themeColor="text1"/>
          <w:sz w:val="24"/>
          <w:szCs w:val="24"/>
          <w:lang w:val="en-US"/>
        </w:rPr>
        <w:t xml:space="preserve"> deal with the creation of the world, the course of history, the Creator</w:t>
      </w:r>
      <w:r w:rsidR="001653C1">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and creation.</w:t>
      </w:r>
      <w:r w:rsidR="00524398" w:rsidRPr="00153597">
        <w:rPr>
          <w:rFonts w:ascii="Times" w:eastAsia="Times New Roman" w:hAnsi="Times" w:cs="Times New Roman"/>
          <w:color w:val="000000" w:themeColor="text1"/>
          <w:sz w:val="24"/>
          <w:szCs w:val="24"/>
          <w:vertAlign w:val="superscript"/>
          <w:lang w:val="en-US"/>
        </w:rPr>
        <w:footnoteReference w:id="63"/>
      </w:r>
      <w:r w:rsidRPr="00153597">
        <w:rPr>
          <w:rFonts w:ascii="Times" w:eastAsia="Times New Roman" w:hAnsi="Times" w:cs="Times New Roman"/>
          <w:color w:val="000000" w:themeColor="text1"/>
          <w:sz w:val="24"/>
          <w:szCs w:val="24"/>
          <w:lang w:val="en-US"/>
        </w:rPr>
        <w:t xml:space="preserve"> </w:t>
      </w:r>
      <w:r w:rsidR="003D1317" w:rsidRPr="00153597">
        <w:rPr>
          <w:rFonts w:ascii="Times" w:eastAsia="Times New Roman" w:hAnsi="Times" w:cs="Times New Roman"/>
          <w:color w:val="000000" w:themeColor="text1"/>
          <w:sz w:val="24"/>
          <w:szCs w:val="24"/>
          <w:lang w:val="en-US"/>
        </w:rPr>
        <w:t>T</w:t>
      </w:r>
      <w:r w:rsidRPr="00153597">
        <w:rPr>
          <w:rFonts w:ascii="Times" w:eastAsia="Times New Roman" w:hAnsi="Times" w:cs="Times New Roman"/>
          <w:color w:val="000000" w:themeColor="text1"/>
          <w:sz w:val="24"/>
          <w:szCs w:val="24"/>
          <w:lang w:val="en-US"/>
        </w:rPr>
        <w:t xml:space="preserve">he text </w:t>
      </w:r>
      <w:r w:rsidR="003D1317" w:rsidRPr="00153597">
        <w:rPr>
          <w:rFonts w:ascii="Times" w:eastAsia="Times New Roman" w:hAnsi="Times" w:cs="Times New Roman"/>
          <w:color w:val="000000" w:themeColor="text1"/>
          <w:sz w:val="24"/>
          <w:szCs w:val="24"/>
          <w:lang w:val="en-US"/>
        </w:rPr>
        <w:t xml:space="preserve">also </w:t>
      </w:r>
      <w:r w:rsidR="00AE6DD2" w:rsidRPr="00153597">
        <w:rPr>
          <w:rFonts w:ascii="Times" w:eastAsia="Times New Roman" w:hAnsi="Times" w:cs="Times New Roman"/>
          <w:color w:val="000000" w:themeColor="text1"/>
          <w:sz w:val="24"/>
          <w:szCs w:val="24"/>
          <w:lang w:val="en-US"/>
        </w:rPr>
        <w:t>includes</w:t>
      </w:r>
      <w:r w:rsidRPr="00153597">
        <w:rPr>
          <w:rFonts w:ascii="Times" w:eastAsia="Times New Roman" w:hAnsi="Times" w:cs="Times New Roman"/>
          <w:color w:val="000000" w:themeColor="text1"/>
          <w:sz w:val="24"/>
          <w:szCs w:val="24"/>
          <w:lang w:val="en-US"/>
        </w:rPr>
        <w:t xml:space="preserve"> more easily recognizable symbols, such as references to the Shekhinah, </w:t>
      </w:r>
      <w:r w:rsidR="00AE6DD2" w:rsidRPr="00153597">
        <w:rPr>
          <w:rFonts w:ascii="Times" w:eastAsia="Times New Roman" w:hAnsi="Times" w:cs="Times New Roman"/>
          <w:color w:val="000000" w:themeColor="text1"/>
          <w:sz w:val="24"/>
          <w:szCs w:val="24"/>
          <w:lang w:val="en-US"/>
        </w:rPr>
        <w:t xml:space="preserve">for example, </w:t>
      </w:r>
      <w:r w:rsidRPr="00153597">
        <w:rPr>
          <w:rFonts w:ascii="Times" w:eastAsia="Times New Roman" w:hAnsi="Times" w:cs="Times New Roman"/>
          <w:color w:val="000000" w:themeColor="text1"/>
          <w:sz w:val="24"/>
          <w:szCs w:val="24"/>
          <w:lang w:val="en-US"/>
        </w:rPr>
        <w:t>or</w:t>
      </w:r>
      <w:r w:rsidR="00AE6DD2" w:rsidRPr="00153597">
        <w:rPr>
          <w:rFonts w:ascii="Times" w:eastAsia="Times New Roman" w:hAnsi="Times" w:cs="Times New Roman"/>
          <w:color w:val="000000" w:themeColor="text1"/>
          <w:sz w:val="24"/>
          <w:szCs w:val="24"/>
          <w:lang w:val="en-US"/>
        </w:rPr>
        <w:t xml:space="preserve"> Hebrew</w:t>
      </w:r>
      <w:r w:rsidRPr="00153597">
        <w:rPr>
          <w:rFonts w:ascii="Times" w:eastAsia="Times New Roman" w:hAnsi="Times" w:cs="Times New Roman"/>
          <w:color w:val="000000" w:themeColor="text1"/>
          <w:sz w:val="24"/>
          <w:szCs w:val="24"/>
          <w:lang w:val="en-US"/>
        </w:rPr>
        <w:t xml:space="preserve"> letters </w:t>
      </w:r>
      <w:r w:rsidR="003D1317" w:rsidRPr="00153597">
        <w:rPr>
          <w:rFonts w:ascii="Times" w:eastAsia="Times New Roman" w:hAnsi="Times" w:cs="Times New Roman"/>
          <w:color w:val="000000" w:themeColor="text1"/>
          <w:sz w:val="24"/>
          <w:szCs w:val="24"/>
          <w:lang w:val="en-US"/>
        </w:rPr>
        <w:t>scattered here and there</w:t>
      </w:r>
      <w:r w:rsidRPr="00153597">
        <w:rPr>
          <w:rFonts w:ascii="Times" w:eastAsia="Times New Roman" w:hAnsi="Times" w:cs="Times New Roman"/>
          <w:color w:val="000000" w:themeColor="text1"/>
          <w:sz w:val="24"/>
          <w:szCs w:val="24"/>
          <w:lang w:val="en-US"/>
        </w:rPr>
        <w:t>.</w:t>
      </w:r>
      <w:r w:rsidR="00524398" w:rsidRPr="00153597">
        <w:rPr>
          <w:rFonts w:ascii="Times" w:eastAsia="Times New Roman" w:hAnsi="Times" w:cs="Times New Roman"/>
          <w:color w:val="000000" w:themeColor="text1"/>
          <w:sz w:val="24"/>
          <w:szCs w:val="24"/>
          <w:vertAlign w:val="superscript"/>
          <w:lang w:val="en-US"/>
        </w:rPr>
        <w:footnoteReference w:id="64"/>
      </w:r>
    </w:p>
    <w:p w14:paraId="2F877534" w14:textId="0359A325" w:rsidR="003D1317" w:rsidRPr="00153597" w:rsidRDefault="007C4016" w:rsidP="003D1317">
      <w:pPr>
        <w:spacing w:line="360" w:lineRule="auto"/>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i/>
          <w:color w:val="000000" w:themeColor="text1"/>
          <w:sz w:val="24"/>
          <w:szCs w:val="24"/>
          <w:lang w:val="en-US"/>
        </w:rPr>
        <w:lastRenderedPageBreak/>
        <w:tab/>
      </w:r>
      <w:r w:rsidR="00242026" w:rsidRPr="00153597">
        <w:rPr>
          <w:rFonts w:ascii="Times" w:eastAsia="Times New Roman" w:hAnsi="Times" w:cs="Times New Roman"/>
          <w:iCs/>
          <w:color w:val="000000" w:themeColor="text1"/>
          <w:sz w:val="24"/>
          <w:szCs w:val="24"/>
          <w:lang w:val="en-US"/>
        </w:rPr>
        <w:t xml:space="preserve">More specifically, </w:t>
      </w:r>
      <w:r w:rsidR="003D1317" w:rsidRPr="00153597">
        <w:rPr>
          <w:rFonts w:ascii="Times" w:eastAsia="Times New Roman" w:hAnsi="Times" w:cs="Times New Roman"/>
          <w:color w:val="000000" w:themeColor="text1"/>
          <w:sz w:val="24"/>
          <w:szCs w:val="24"/>
          <w:lang w:val="en-US"/>
        </w:rPr>
        <w:t xml:space="preserve">Rawicz </w:t>
      </w:r>
      <w:r w:rsidR="00242026" w:rsidRPr="00153597">
        <w:rPr>
          <w:rFonts w:ascii="Times" w:eastAsia="Times New Roman" w:hAnsi="Times" w:cs="Times New Roman"/>
          <w:color w:val="000000" w:themeColor="text1"/>
          <w:sz w:val="24"/>
          <w:szCs w:val="24"/>
          <w:lang w:val="en-US"/>
        </w:rPr>
        <w:t>draws repeatedly on</w:t>
      </w:r>
      <w:r w:rsidR="003D1317" w:rsidRPr="00153597">
        <w:rPr>
          <w:rFonts w:ascii="Times" w:eastAsia="Times New Roman" w:hAnsi="Times" w:cs="Times New Roman"/>
          <w:color w:val="000000" w:themeColor="text1"/>
          <w:sz w:val="24"/>
          <w:szCs w:val="24"/>
          <w:lang w:val="en-US"/>
        </w:rPr>
        <w:t xml:space="preserve"> the images of the Messiah and the Golem, and</w:t>
      </w:r>
      <w:r w:rsidR="00242026" w:rsidRPr="00153597">
        <w:rPr>
          <w:rFonts w:ascii="Times" w:eastAsia="Times New Roman" w:hAnsi="Times" w:cs="Times New Roman"/>
          <w:color w:val="000000" w:themeColor="text1"/>
          <w:sz w:val="24"/>
          <w:szCs w:val="24"/>
          <w:lang w:val="en-US"/>
        </w:rPr>
        <w:t xml:space="preserve"> ends up </w:t>
      </w:r>
      <w:r w:rsidR="003D1317" w:rsidRPr="00153597">
        <w:rPr>
          <w:rFonts w:ascii="Times" w:eastAsia="Times New Roman" w:hAnsi="Times" w:cs="Times New Roman"/>
          <w:color w:val="000000" w:themeColor="text1"/>
          <w:sz w:val="24"/>
          <w:szCs w:val="24"/>
          <w:lang w:val="en-US"/>
        </w:rPr>
        <w:t xml:space="preserve">comparing them. </w:t>
      </w:r>
      <w:r w:rsidR="00242026" w:rsidRPr="00153597">
        <w:rPr>
          <w:rFonts w:ascii="Times" w:eastAsia="Times New Roman" w:hAnsi="Times" w:cs="Times New Roman"/>
          <w:color w:val="000000" w:themeColor="text1"/>
          <w:sz w:val="24"/>
          <w:szCs w:val="24"/>
          <w:lang w:val="en-US"/>
        </w:rPr>
        <w:t>Describing o</w:t>
      </w:r>
      <w:r w:rsidR="003D1317" w:rsidRPr="00153597">
        <w:rPr>
          <w:rFonts w:ascii="Times" w:eastAsia="Times New Roman" w:hAnsi="Times" w:cs="Times New Roman"/>
          <w:color w:val="000000" w:themeColor="text1"/>
          <w:sz w:val="24"/>
          <w:szCs w:val="24"/>
          <w:lang w:val="en-US"/>
        </w:rPr>
        <w:t xml:space="preserve">ne </w:t>
      </w:r>
      <w:r w:rsidR="00242026" w:rsidRPr="00153597">
        <w:rPr>
          <w:rFonts w:ascii="Times" w:eastAsia="Times New Roman" w:hAnsi="Times" w:cs="Times New Roman"/>
          <w:color w:val="000000" w:themeColor="text1"/>
          <w:sz w:val="24"/>
          <w:szCs w:val="24"/>
          <w:lang w:val="en-US"/>
        </w:rPr>
        <w:t>particular</w:t>
      </w:r>
      <w:r w:rsidR="003D1317" w:rsidRPr="00153597">
        <w:rPr>
          <w:rFonts w:ascii="Times" w:eastAsia="Times New Roman" w:hAnsi="Times" w:cs="Times New Roman"/>
          <w:color w:val="000000" w:themeColor="text1"/>
          <w:sz w:val="24"/>
          <w:szCs w:val="24"/>
          <w:lang w:val="en-US"/>
        </w:rPr>
        <w:t xml:space="preserve"> character</w:t>
      </w:r>
      <w:r w:rsidR="00242026" w:rsidRPr="00153597">
        <w:rPr>
          <w:rFonts w:ascii="Times" w:eastAsia="Times New Roman" w:hAnsi="Times" w:cs="Times New Roman"/>
          <w:color w:val="000000" w:themeColor="text1"/>
          <w:sz w:val="24"/>
          <w:szCs w:val="24"/>
          <w:lang w:val="en-US"/>
        </w:rPr>
        <w:t>,</w:t>
      </w:r>
      <w:r w:rsidR="00524398" w:rsidRPr="00153597">
        <w:rPr>
          <w:rFonts w:ascii="Times" w:eastAsia="Times New Roman" w:hAnsi="Times" w:cs="Times New Roman"/>
          <w:color w:val="000000" w:themeColor="text1"/>
          <w:sz w:val="24"/>
          <w:szCs w:val="24"/>
          <w:vertAlign w:val="superscript"/>
          <w:lang w:val="en-US"/>
        </w:rPr>
        <w:footnoteReference w:id="65"/>
      </w:r>
      <w:r w:rsidR="00242026" w:rsidRPr="00153597">
        <w:rPr>
          <w:rFonts w:ascii="Times" w:eastAsia="Times New Roman" w:hAnsi="Times" w:cs="Times New Roman"/>
          <w:color w:val="000000" w:themeColor="text1"/>
          <w:sz w:val="24"/>
          <w:szCs w:val="24"/>
          <w:lang w:val="en-US"/>
        </w:rPr>
        <w:t xml:space="preserve"> he observes </w:t>
      </w:r>
      <w:r w:rsidR="003D1317" w:rsidRPr="00153597">
        <w:rPr>
          <w:rFonts w:ascii="Times" w:eastAsia="Times New Roman" w:hAnsi="Times" w:cs="Times New Roman"/>
          <w:color w:val="000000" w:themeColor="text1"/>
          <w:sz w:val="24"/>
          <w:szCs w:val="24"/>
          <w:lang w:val="en-US"/>
        </w:rPr>
        <w:t xml:space="preserve">that </w:t>
      </w:r>
      <w:r w:rsidR="000C0271" w:rsidRPr="00153597">
        <w:rPr>
          <w:rFonts w:ascii="Times" w:eastAsia="Times New Roman" w:hAnsi="Times" w:cs="Times New Roman"/>
          <w:color w:val="000000" w:themeColor="text1"/>
          <w:sz w:val="24"/>
          <w:szCs w:val="24"/>
          <w:lang w:val="en-US"/>
        </w:rPr>
        <w:t>“</w:t>
      </w:r>
      <w:r w:rsidR="003D1317" w:rsidRPr="00153597">
        <w:rPr>
          <w:rFonts w:ascii="Times" w:eastAsia="Times New Roman" w:hAnsi="Times" w:cs="Times New Roman"/>
          <w:color w:val="000000" w:themeColor="text1"/>
          <w:sz w:val="24"/>
          <w:szCs w:val="24"/>
          <w:lang w:val="en-US"/>
        </w:rPr>
        <w:t xml:space="preserve">he could not pass by any rock without imagining </w:t>
      </w:r>
      <w:r w:rsidR="00524398" w:rsidRPr="00153597">
        <w:rPr>
          <w:rFonts w:ascii="Times" w:eastAsia="Times New Roman" w:hAnsi="Times" w:cs="Times New Roman"/>
          <w:color w:val="000000" w:themeColor="text1"/>
          <w:sz w:val="24"/>
          <w:szCs w:val="24"/>
          <w:lang w:val="en-US"/>
        </w:rPr>
        <w:t xml:space="preserve">a </w:t>
      </w:r>
      <w:r w:rsidR="003D1317" w:rsidRPr="00153597">
        <w:rPr>
          <w:rFonts w:ascii="Times" w:eastAsia="Times New Roman" w:hAnsi="Times" w:cs="Times New Roman"/>
          <w:color w:val="000000" w:themeColor="text1"/>
          <w:sz w:val="24"/>
          <w:szCs w:val="24"/>
          <w:lang w:val="en-US"/>
        </w:rPr>
        <w:t xml:space="preserve">stream of </w:t>
      </w:r>
      <w:r w:rsidR="00242026" w:rsidRPr="00153597">
        <w:rPr>
          <w:rFonts w:ascii="Times" w:eastAsia="Times New Roman" w:hAnsi="Times" w:cs="Times New Roman"/>
          <w:color w:val="000000" w:themeColor="text1"/>
          <w:sz w:val="24"/>
          <w:szCs w:val="24"/>
          <w:lang w:val="en-US"/>
        </w:rPr>
        <w:t>running</w:t>
      </w:r>
      <w:r w:rsidR="003D1317" w:rsidRPr="00153597">
        <w:rPr>
          <w:rFonts w:ascii="Times" w:eastAsia="Times New Roman" w:hAnsi="Times" w:cs="Times New Roman"/>
          <w:color w:val="000000" w:themeColor="text1"/>
          <w:sz w:val="24"/>
          <w:szCs w:val="24"/>
          <w:lang w:val="en-US"/>
        </w:rPr>
        <w:t xml:space="preserve"> water</w:t>
      </w:r>
      <w:r w:rsidR="00524398" w:rsidRPr="00153597">
        <w:rPr>
          <w:rFonts w:ascii="Times" w:eastAsia="Times New Roman" w:hAnsi="Times" w:cs="Times New Roman"/>
          <w:color w:val="000000" w:themeColor="text1"/>
          <w:sz w:val="24"/>
          <w:szCs w:val="24"/>
          <w:lang w:val="en-US"/>
        </w:rPr>
        <w:t xml:space="preserve"> of the </w:t>
      </w:r>
      <w:r w:rsidR="004E3EAF" w:rsidRPr="00153597">
        <w:rPr>
          <w:rFonts w:ascii="Times" w:eastAsia="Times New Roman" w:hAnsi="Times" w:cs="Times New Roman"/>
          <w:color w:val="000000" w:themeColor="text1"/>
          <w:sz w:val="24"/>
          <w:szCs w:val="24"/>
          <w:lang w:val="en-US"/>
        </w:rPr>
        <w:t xml:space="preserve">kind </w:t>
      </w:r>
      <w:r w:rsidR="00524398" w:rsidRPr="00153597">
        <w:rPr>
          <w:rFonts w:ascii="Times" w:eastAsia="Times New Roman" w:hAnsi="Times" w:cs="Times New Roman"/>
          <w:color w:val="000000" w:themeColor="text1"/>
          <w:sz w:val="24"/>
          <w:szCs w:val="24"/>
          <w:lang w:val="en-US"/>
        </w:rPr>
        <w:t>that</w:t>
      </w:r>
      <w:r w:rsidR="004E3EAF" w:rsidRPr="00153597">
        <w:rPr>
          <w:rFonts w:ascii="Times" w:eastAsia="Times New Roman" w:hAnsi="Times" w:cs="Times New Roman"/>
          <w:color w:val="000000" w:themeColor="text1"/>
          <w:sz w:val="24"/>
          <w:szCs w:val="24"/>
          <w:lang w:val="en-US"/>
        </w:rPr>
        <w:t xml:space="preserve"> </w:t>
      </w:r>
      <w:r w:rsidR="003D1317" w:rsidRPr="00153597">
        <w:rPr>
          <w:rFonts w:ascii="Times" w:eastAsia="Times New Roman" w:hAnsi="Times" w:cs="Times New Roman"/>
          <w:color w:val="000000" w:themeColor="text1"/>
          <w:sz w:val="24"/>
          <w:szCs w:val="24"/>
          <w:lang w:val="en-US"/>
        </w:rPr>
        <w:t>Moses would command to shoot</w:t>
      </w:r>
      <w:r w:rsidR="004E3EAF" w:rsidRPr="00153597">
        <w:rPr>
          <w:rFonts w:ascii="Times" w:eastAsia="Times New Roman" w:hAnsi="Times" w:cs="Times New Roman"/>
          <w:color w:val="000000" w:themeColor="text1"/>
          <w:sz w:val="24"/>
          <w:szCs w:val="24"/>
          <w:lang w:val="en-US"/>
        </w:rPr>
        <w:t xml:space="preserve"> </w:t>
      </w:r>
      <w:r w:rsidR="00524398" w:rsidRPr="00153597">
        <w:rPr>
          <w:rFonts w:ascii="Times" w:eastAsia="Times New Roman" w:hAnsi="Times" w:cs="Times New Roman"/>
          <w:color w:val="000000" w:themeColor="text1"/>
          <w:sz w:val="24"/>
          <w:szCs w:val="24"/>
          <w:lang w:val="en-US"/>
        </w:rPr>
        <w:t>forth</w:t>
      </w:r>
      <w:r w:rsidR="000C0271" w:rsidRPr="00153597">
        <w:rPr>
          <w:rFonts w:ascii="Times" w:eastAsia="Times New Roman" w:hAnsi="Times" w:cs="Times New Roman"/>
          <w:color w:val="000000" w:themeColor="text1"/>
          <w:sz w:val="24"/>
          <w:szCs w:val="24"/>
          <w:lang w:val="en-US"/>
        </w:rPr>
        <w:t>,”</w:t>
      </w:r>
      <w:r w:rsidR="000C0271" w:rsidRPr="00153597">
        <w:rPr>
          <w:rFonts w:ascii="Times" w:eastAsia="Times New Roman" w:hAnsi="Times" w:cs="Times New Roman"/>
          <w:color w:val="000000" w:themeColor="text1"/>
          <w:sz w:val="24"/>
          <w:szCs w:val="24"/>
          <w:vertAlign w:val="superscript"/>
          <w:lang w:val="en-US"/>
        </w:rPr>
        <w:footnoteReference w:id="66"/>
      </w:r>
      <w:r w:rsidR="003D1317" w:rsidRPr="00153597">
        <w:rPr>
          <w:rFonts w:ascii="Times" w:eastAsia="Times New Roman" w:hAnsi="Times" w:cs="Times New Roman"/>
          <w:color w:val="000000" w:themeColor="text1"/>
          <w:sz w:val="24"/>
          <w:szCs w:val="24"/>
          <w:lang w:val="en-US"/>
        </w:rPr>
        <w:t xml:space="preserve"> an obvious reference to the</w:t>
      </w:r>
      <w:r w:rsidR="004E3EAF" w:rsidRPr="00153597">
        <w:rPr>
          <w:rFonts w:ascii="Times" w:eastAsia="Times New Roman" w:hAnsi="Times" w:cs="Times New Roman"/>
          <w:color w:val="000000" w:themeColor="text1"/>
          <w:sz w:val="24"/>
          <w:szCs w:val="24"/>
          <w:lang w:val="en-US"/>
        </w:rPr>
        <w:t xml:space="preserve"> B</w:t>
      </w:r>
      <w:r w:rsidR="003D1317" w:rsidRPr="00153597">
        <w:rPr>
          <w:rFonts w:ascii="Times" w:eastAsia="Times New Roman" w:hAnsi="Times" w:cs="Times New Roman"/>
          <w:color w:val="000000" w:themeColor="text1"/>
          <w:sz w:val="24"/>
          <w:szCs w:val="24"/>
          <w:lang w:val="en-US"/>
        </w:rPr>
        <w:t>ook of Exodus:</w:t>
      </w:r>
    </w:p>
    <w:p w14:paraId="3A3DBA06" w14:textId="77777777" w:rsidR="00E720B5" w:rsidRPr="00153597" w:rsidRDefault="00E720B5" w:rsidP="00E720B5">
      <w:pPr>
        <w:spacing w:line="360" w:lineRule="auto"/>
        <w:ind w:left="720" w:right="720"/>
        <w:jc w:val="both"/>
        <w:rPr>
          <w:rFonts w:ascii="Times" w:eastAsia="Times New Roman" w:hAnsi="Times" w:cs="Times New Roman"/>
          <w:color w:val="000000" w:themeColor="text1"/>
          <w:lang w:val="en-US"/>
        </w:rPr>
      </w:pPr>
    </w:p>
    <w:p w14:paraId="7AA82042" w14:textId="3293FF32" w:rsidR="003D1317" w:rsidRPr="00153597" w:rsidRDefault="000C0271" w:rsidP="00E720B5">
      <w:pPr>
        <w:spacing w:line="360" w:lineRule="auto"/>
        <w:ind w:left="720" w:right="720"/>
        <w:jc w:val="both"/>
        <w:rPr>
          <w:rFonts w:ascii="Times" w:eastAsia="Times New Roman" w:hAnsi="Times" w:cs="Times New Roman"/>
          <w:color w:val="000000" w:themeColor="text1"/>
          <w:lang w:val="en-US"/>
        </w:rPr>
      </w:pPr>
      <w:r w:rsidRPr="00153597">
        <w:rPr>
          <w:rFonts w:ascii="Times" w:eastAsia="Times New Roman" w:hAnsi="Times" w:cs="Times New Roman"/>
          <w:color w:val="000000" w:themeColor="text1"/>
          <w:lang w:val="en-US"/>
        </w:rPr>
        <w:t>“</w:t>
      </w:r>
      <w:r w:rsidR="003D1317" w:rsidRPr="00153597">
        <w:rPr>
          <w:rFonts w:ascii="Times" w:eastAsia="Times New Roman" w:hAnsi="Times" w:cs="Times New Roman"/>
          <w:color w:val="000000" w:themeColor="text1"/>
          <w:lang w:val="en-US"/>
        </w:rPr>
        <w:t>Behold, I will stand before you there, on the rock, on Horeb, and when you strike the rock, water will pour out of it, and people will drink.</w:t>
      </w:r>
      <w:r w:rsidRPr="00153597">
        <w:rPr>
          <w:rFonts w:ascii="Times" w:eastAsia="Times New Roman" w:hAnsi="Times" w:cs="Times New Roman"/>
          <w:color w:val="000000" w:themeColor="text1"/>
          <w:lang w:val="en-US"/>
        </w:rPr>
        <w:t>”</w:t>
      </w:r>
      <w:r w:rsidR="003D1317" w:rsidRPr="00153597">
        <w:rPr>
          <w:rFonts w:ascii="Times" w:eastAsia="Times New Roman" w:hAnsi="Times" w:cs="Times New Roman"/>
          <w:color w:val="000000" w:themeColor="text1"/>
          <w:lang w:val="en-US"/>
        </w:rPr>
        <w:t xml:space="preserve"> This is what Moses did in front of the elders of Israel.</w:t>
      </w:r>
      <w:r w:rsidR="00524398" w:rsidRPr="00153597">
        <w:rPr>
          <w:rFonts w:ascii="Times" w:eastAsia="Times New Roman" w:hAnsi="Times" w:cs="Times New Roman"/>
          <w:iCs/>
          <w:color w:val="000000" w:themeColor="text1"/>
          <w:sz w:val="24"/>
          <w:szCs w:val="24"/>
          <w:vertAlign w:val="superscript"/>
          <w:lang w:val="en-US"/>
        </w:rPr>
        <w:footnoteReference w:id="67"/>
      </w:r>
    </w:p>
    <w:p w14:paraId="09A138DC" w14:textId="77777777" w:rsidR="00AE6DD2" w:rsidRPr="00153597" w:rsidRDefault="00AE6DD2" w:rsidP="007C4016">
      <w:pPr>
        <w:spacing w:line="360" w:lineRule="auto"/>
        <w:jc w:val="both"/>
        <w:rPr>
          <w:rFonts w:ascii="Times" w:eastAsia="Times New Roman" w:hAnsi="Times" w:cs="Times New Roman"/>
          <w:color w:val="000000" w:themeColor="text1"/>
          <w:sz w:val="24"/>
          <w:szCs w:val="24"/>
          <w:lang w:val="en-US"/>
        </w:rPr>
      </w:pPr>
    </w:p>
    <w:p w14:paraId="1DD76AB0" w14:textId="1385957C" w:rsidR="00AE6DD2" w:rsidRPr="00153597" w:rsidRDefault="00E720B5" w:rsidP="00AE6DD2">
      <w:pPr>
        <w:spacing w:line="360" w:lineRule="auto"/>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Moses</w:t>
      </w:r>
      <w:r w:rsidR="00883799"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w:t>
      </w:r>
      <w:r w:rsidR="000C0271" w:rsidRPr="00153597">
        <w:rPr>
          <w:rFonts w:ascii="Times" w:eastAsia="Times New Roman" w:hAnsi="Times" w:cs="Times New Roman"/>
          <w:color w:val="000000" w:themeColor="text1"/>
          <w:sz w:val="24"/>
          <w:szCs w:val="24"/>
          <w:lang w:val="en-US"/>
        </w:rPr>
        <w:t>“</w:t>
      </w:r>
      <w:r w:rsidR="00AE6DD2" w:rsidRPr="00153597">
        <w:rPr>
          <w:rFonts w:ascii="Times" w:eastAsia="Times New Roman" w:hAnsi="Times" w:cs="Times New Roman"/>
          <w:color w:val="000000" w:themeColor="text1"/>
          <w:sz w:val="24"/>
          <w:szCs w:val="24"/>
          <w:lang w:val="en-US"/>
        </w:rPr>
        <w:t>proclamation</w:t>
      </w:r>
      <w:r w:rsidR="00883799" w:rsidRPr="00153597">
        <w:rPr>
          <w:rFonts w:ascii="Times" w:eastAsia="Times New Roman" w:hAnsi="Times" w:cs="Times New Roman"/>
          <w:color w:val="000000" w:themeColor="text1"/>
          <w:sz w:val="24"/>
          <w:szCs w:val="24"/>
          <w:lang w:val="en-US"/>
        </w:rPr>
        <w:t xml:space="preserve"> of himself</w:t>
      </w:r>
      <w:r w:rsidR="000C0271" w:rsidRPr="00153597">
        <w:rPr>
          <w:rFonts w:ascii="Times" w:eastAsia="Times New Roman" w:hAnsi="Times" w:cs="Times New Roman"/>
          <w:color w:val="000000" w:themeColor="text1"/>
          <w:sz w:val="24"/>
          <w:szCs w:val="24"/>
          <w:lang w:val="en-US"/>
        </w:rPr>
        <w:t>”</w:t>
      </w:r>
      <w:r w:rsidR="00AE6DD2" w:rsidRPr="00153597">
        <w:rPr>
          <w:rFonts w:ascii="Times" w:eastAsia="Times New Roman" w:hAnsi="Times" w:cs="Times New Roman"/>
          <w:color w:val="000000" w:themeColor="text1"/>
          <w:sz w:val="24"/>
          <w:szCs w:val="24"/>
          <w:lang w:val="en-US"/>
        </w:rPr>
        <w:t xml:space="preserve"> also impose</w:t>
      </w:r>
      <w:r w:rsidR="00883799" w:rsidRPr="00153597">
        <w:rPr>
          <w:rFonts w:ascii="Times" w:eastAsia="Times New Roman" w:hAnsi="Times" w:cs="Times New Roman"/>
          <w:color w:val="000000" w:themeColor="text1"/>
          <w:sz w:val="24"/>
          <w:szCs w:val="24"/>
          <w:lang w:val="en-US"/>
        </w:rPr>
        <w:t>s itself</w:t>
      </w:r>
      <w:r w:rsidR="00AE6DD2" w:rsidRPr="00153597">
        <w:rPr>
          <w:rFonts w:ascii="Times" w:eastAsia="Times New Roman" w:hAnsi="Times" w:cs="Times New Roman"/>
          <w:color w:val="000000" w:themeColor="text1"/>
          <w:sz w:val="24"/>
          <w:szCs w:val="24"/>
          <w:lang w:val="en-US"/>
        </w:rPr>
        <w:t xml:space="preserve"> on Ra</w:t>
      </w:r>
      <w:r w:rsidR="00883799" w:rsidRPr="00153597">
        <w:rPr>
          <w:rFonts w:ascii="Times" w:eastAsia="Times New Roman" w:hAnsi="Times" w:cs="Times New Roman"/>
          <w:color w:val="000000" w:themeColor="text1"/>
          <w:sz w:val="24"/>
          <w:szCs w:val="24"/>
          <w:lang w:val="en-US"/>
        </w:rPr>
        <w:t>wicz’s</w:t>
      </w:r>
      <w:r w:rsidR="00AE6DD2" w:rsidRPr="00153597">
        <w:rPr>
          <w:rFonts w:ascii="Times" w:eastAsia="Times New Roman" w:hAnsi="Times" w:cs="Times New Roman"/>
          <w:color w:val="000000" w:themeColor="text1"/>
          <w:sz w:val="24"/>
          <w:szCs w:val="24"/>
          <w:lang w:val="en-US"/>
        </w:rPr>
        <w:t xml:space="preserve"> reflection</w:t>
      </w:r>
      <w:r w:rsidR="00883799" w:rsidRPr="00153597">
        <w:rPr>
          <w:rFonts w:ascii="Times" w:eastAsia="Times New Roman" w:hAnsi="Times" w:cs="Times New Roman"/>
          <w:color w:val="000000" w:themeColor="text1"/>
          <w:sz w:val="24"/>
          <w:szCs w:val="24"/>
          <w:lang w:val="en-US"/>
        </w:rPr>
        <w:t>s</w:t>
      </w:r>
      <w:r w:rsidR="00AE6DD2" w:rsidRPr="00153597">
        <w:rPr>
          <w:rFonts w:ascii="Times" w:eastAsia="Times New Roman" w:hAnsi="Times" w:cs="Times New Roman"/>
          <w:color w:val="000000" w:themeColor="text1"/>
          <w:sz w:val="24"/>
          <w:szCs w:val="24"/>
          <w:lang w:val="en-US"/>
        </w:rPr>
        <w:t xml:space="preserve"> on the </w:t>
      </w:r>
      <w:r w:rsidR="00AE6DD2" w:rsidRPr="00934504">
        <w:rPr>
          <w:rFonts w:ascii="Times" w:eastAsia="Times New Roman" w:hAnsi="Times" w:cs="Times New Roman"/>
          <w:i/>
          <w:iCs/>
          <w:color w:val="000000" w:themeColor="text1"/>
          <w:sz w:val="24"/>
          <w:szCs w:val="24"/>
          <w:lang w:val="en-US"/>
        </w:rPr>
        <w:t>tza</w:t>
      </w:r>
      <w:r w:rsidR="00883799" w:rsidRPr="00934504">
        <w:rPr>
          <w:rFonts w:ascii="Times" w:eastAsia="Times New Roman" w:hAnsi="Times" w:cs="Times New Roman"/>
          <w:i/>
          <w:iCs/>
          <w:color w:val="000000" w:themeColor="text1"/>
          <w:sz w:val="24"/>
          <w:szCs w:val="24"/>
          <w:lang w:val="en-US"/>
        </w:rPr>
        <w:t>d</w:t>
      </w:r>
      <w:r w:rsidR="00AE6DD2" w:rsidRPr="00934504">
        <w:rPr>
          <w:rFonts w:ascii="Times" w:eastAsia="Times New Roman" w:hAnsi="Times" w:cs="Times New Roman"/>
          <w:i/>
          <w:iCs/>
          <w:color w:val="000000" w:themeColor="text1"/>
          <w:sz w:val="24"/>
          <w:szCs w:val="24"/>
          <w:lang w:val="en-US"/>
        </w:rPr>
        <w:t>diks</w:t>
      </w:r>
      <w:r w:rsidR="005317B8">
        <w:rPr>
          <w:rFonts w:ascii="Times" w:eastAsia="Times New Roman" w:hAnsi="Times" w:cs="Times New Roman"/>
          <w:color w:val="000000" w:themeColor="text1"/>
          <w:sz w:val="24"/>
          <w:szCs w:val="24"/>
          <w:lang w:val="en-US"/>
        </w:rPr>
        <w:t xml:space="preserve"> (righteous ones)</w:t>
      </w:r>
      <w:r w:rsidR="00AE6DD2" w:rsidRPr="00153597">
        <w:rPr>
          <w:rFonts w:ascii="Times" w:eastAsia="Times New Roman" w:hAnsi="Times" w:cs="Times New Roman"/>
          <w:color w:val="000000" w:themeColor="text1"/>
          <w:sz w:val="24"/>
          <w:szCs w:val="24"/>
          <w:lang w:val="en-US"/>
        </w:rPr>
        <w:t xml:space="preserve"> as </w:t>
      </w:r>
      <w:r w:rsidR="000C0271" w:rsidRPr="00153597">
        <w:rPr>
          <w:rFonts w:ascii="Times" w:eastAsia="Times New Roman" w:hAnsi="Times" w:cs="Times New Roman"/>
          <w:color w:val="000000" w:themeColor="text1"/>
          <w:sz w:val="24"/>
          <w:szCs w:val="24"/>
          <w:lang w:val="en-US"/>
        </w:rPr>
        <w:t>“</w:t>
      </w:r>
      <w:r w:rsidR="00AE6DD2" w:rsidRPr="00153597">
        <w:rPr>
          <w:rFonts w:ascii="Times" w:eastAsia="Times New Roman" w:hAnsi="Times" w:cs="Times New Roman"/>
          <w:color w:val="000000" w:themeColor="text1"/>
          <w:sz w:val="24"/>
          <w:szCs w:val="24"/>
          <w:lang w:val="en-US"/>
        </w:rPr>
        <w:t>self-proclaimed Messiahs.</w:t>
      </w:r>
      <w:r w:rsidR="000C0271" w:rsidRPr="00153597">
        <w:rPr>
          <w:rFonts w:ascii="Times" w:eastAsia="Times New Roman" w:hAnsi="Times" w:cs="Times New Roman"/>
          <w:color w:val="000000" w:themeColor="text1"/>
          <w:sz w:val="24"/>
          <w:szCs w:val="24"/>
          <w:lang w:val="en-US"/>
        </w:rPr>
        <w:t>”</w:t>
      </w:r>
      <w:r w:rsidR="00AE6DD2" w:rsidRPr="00153597">
        <w:rPr>
          <w:rFonts w:ascii="Times" w:eastAsia="Times New Roman" w:hAnsi="Times" w:cs="Times New Roman"/>
          <w:color w:val="000000" w:themeColor="text1"/>
          <w:sz w:val="24"/>
          <w:szCs w:val="24"/>
          <w:lang w:val="en-US"/>
        </w:rPr>
        <w:t xml:space="preserve"> The</w:t>
      </w:r>
      <w:r w:rsidR="00FC67B2" w:rsidRPr="00153597">
        <w:rPr>
          <w:rFonts w:ascii="Times" w:eastAsia="Times New Roman" w:hAnsi="Times" w:cs="Times New Roman"/>
          <w:color w:val="000000" w:themeColor="text1"/>
          <w:sz w:val="24"/>
          <w:szCs w:val="24"/>
          <w:lang w:val="en-US"/>
        </w:rPr>
        <w:t>se</w:t>
      </w:r>
      <w:r w:rsidR="00AE6DD2" w:rsidRPr="00153597">
        <w:rPr>
          <w:rFonts w:ascii="Times" w:eastAsia="Times New Roman" w:hAnsi="Times" w:cs="Times New Roman"/>
          <w:color w:val="000000" w:themeColor="text1"/>
          <w:sz w:val="24"/>
          <w:szCs w:val="24"/>
          <w:lang w:val="en-US"/>
        </w:rPr>
        <w:t xml:space="preserve"> appear in many p</w:t>
      </w:r>
      <w:r w:rsidR="00DB5CC5" w:rsidRPr="00153597">
        <w:rPr>
          <w:rFonts w:ascii="Times" w:eastAsia="Times New Roman" w:hAnsi="Times" w:cs="Times New Roman"/>
          <w:color w:val="000000" w:themeColor="text1"/>
          <w:sz w:val="24"/>
          <w:szCs w:val="24"/>
          <w:lang w:val="en-US"/>
        </w:rPr>
        <w:t>arts</w:t>
      </w:r>
      <w:r w:rsidR="00AE6DD2" w:rsidRPr="00153597">
        <w:rPr>
          <w:rFonts w:ascii="Times" w:eastAsia="Times New Roman" w:hAnsi="Times" w:cs="Times New Roman"/>
          <w:color w:val="000000" w:themeColor="text1"/>
          <w:sz w:val="24"/>
          <w:szCs w:val="24"/>
          <w:lang w:val="en-US"/>
        </w:rPr>
        <w:t xml:space="preserve"> </w:t>
      </w:r>
      <w:r w:rsidR="00DB5CC5" w:rsidRPr="00153597">
        <w:rPr>
          <w:rFonts w:ascii="Times" w:eastAsia="Times New Roman" w:hAnsi="Times" w:cs="Times New Roman"/>
          <w:color w:val="000000" w:themeColor="text1"/>
          <w:sz w:val="24"/>
          <w:szCs w:val="24"/>
          <w:lang w:val="en-US"/>
        </w:rPr>
        <w:t>of</w:t>
      </w:r>
      <w:r w:rsidR="00AE6DD2" w:rsidRPr="00153597">
        <w:rPr>
          <w:rFonts w:ascii="Times" w:eastAsia="Times New Roman" w:hAnsi="Times" w:cs="Times New Roman"/>
          <w:color w:val="000000" w:themeColor="text1"/>
          <w:sz w:val="24"/>
          <w:szCs w:val="24"/>
          <w:lang w:val="en-US"/>
        </w:rPr>
        <w:t xml:space="preserve"> the novel. Ra</w:t>
      </w:r>
      <w:r w:rsidR="00E74026" w:rsidRPr="00153597">
        <w:rPr>
          <w:rFonts w:ascii="Times" w:eastAsia="Times New Roman" w:hAnsi="Times" w:cs="Times New Roman"/>
          <w:color w:val="000000" w:themeColor="text1"/>
          <w:sz w:val="24"/>
          <w:szCs w:val="24"/>
          <w:lang w:val="en-US"/>
        </w:rPr>
        <w:t>w</w:t>
      </w:r>
      <w:r w:rsidR="00DB5CC5" w:rsidRPr="00153597">
        <w:rPr>
          <w:rFonts w:ascii="Times" w:eastAsia="Times New Roman" w:hAnsi="Times" w:cs="Times New Roman"/>
          <w:color w:val="000000" w:themeColor="text1"/>
          <w:sz w:val="24"/>
          <w:szCs w:val="24"/>
          <w:lang w:val="en-US"/>
        </w:rPr>
        <w:t>icz</w:t>
      </w:r>
      <w:r w:rsidR="00AE6DD2" w:rsidRPr="00153597">
        <w:rPr>
          <w:rFonts w:ascii="Times" w:eastAsia="Times New Roman" w:hAnsi="Times" w:cs="Times New Roman"/>
          <w:color w:val="000000" w:themeColor="text1"/>
          <w:sz w:val="24"/>
          <w:szCs w:val="24"/>
          <w:lang w:val="en-US"/>
        </w:rPr>
        <w:t xml:space="preserve"> calls them </w:t>
      </w:r>
      <w:r w:rsidR="000C0271" w:rsidRPr="00153597">
        <w:rPr>
          <w:rFonts w:ascii="Times" w:eastAsia="Times New Roman" w:hAnsi="Times" w:cs="Times New Roman"/>
          <w:color w:val="000000" w:themeColor="text1"/>
          <w:sz w:val="24"/>
          <w:szCs w:val="24"/>
          <w:lang w:val="en-US"/>
        </w:rPr>
        <w:t>“</w:t>
      </w:r>
      <w:r w:rsidR="00AE6DD2" w:rsidRPr="00153597">
        <w:rPr>
          <w:rFonts w:ascii="Times" w:eastAsia="Times New Roman" w:hAnsi="Times" w:cs="Times New Roman"/>
          <w:color w:val="000000" w:themeColor="text1"/>
          <w:sz w:val="24"/>
          <w:szCs w:val="24"/>
          <w:lang w:val="en-US"/>
        </w:rPr>
        <w:t xml:space="preserve">some </w:t>
      </w:r>
      <w:r w:rsidR="00DB5CC5" w:rsidRPr="00153597">
        <w:rPr>
          <w:rFonts w:ascii="Times" w:eastAsia="Times New Roman" w:hAnsi="Times" w:cs="Times New Roman"/>
          <w:color w:val="000000" w:themeColor="text1"/>
          <w:sz w:val="24"/>
          <w:szCs w:val="24"/>
          <w:lang w:val="en-US"/>
        </w:rPr>
        <w:t xml:space="preserve">sort </w:t>
      </w:r>
      <w:r w:rsidR="00AE6DD2" w:rsidRPr="00153597">
        <w:rPr>
          <w:rFonts w:ascii="Times" w:eastAsia="Times New Roman" w:hAnsi="Times" w:cs="Times New Roman"/>
          <w:color w:val="000000" w:themeColor="text1"/>
          <w:sz w:val="24"/>
          <w:szCs w:val="24"/>
          <w:lang w:val="en-US"/>
        </w:rPr>
        <w:t>of holy miracle workers</w:t>
      </w:r>
      <w:r w:rsidR="00DB5CC5" w:rsidRPr="00153597">
        <w:rPr>
          <w:rFonts w:ascii="Times" w:eastAsia="Times New Roman" w:hAnsi="Times" w:cs="Times New Roman"/>
          <w:color w:val="000000" w:themeColor="text1"/>
          <w:sz w:val="24"/>
          <w:szCs w:val="24"/>
          <w:lang w:val="en-US"/>
        </w:rPr>
        <w:t>,</w:t>
      </w:r>
      <w:r w:rsidR="000C0271" w:rsidRPr="00153597">
        <w:rPr>
          <w:rFonts w:ascii="Times" w:eastAsia="Times New Roman" w:hAnsi="Times" w:cs="Times New Roman"/>
          <w:color w:val="000000" w:themeColor="text1"/>
          <w:sz w:val="24"/>
          <w:szCs w:val="24"/>
          <w:lang w:val="en-US"/>
        </w:rPr>
        <w:t>”</w:t>
      </w:r>
      <w:r w:rsidR="00524398" w:rsidRPr="00153597">
        <w:rPr>
          <w:rFonts w:ascii="Times" w:eastAsia="Times New Roman" w:hAnsi="Times" w:cs="Times New Roman"/>
          <w:color w:val="000000" w:themeColor="text1"/>
          <w:sz w:val="24"/>
          <w:szCs w:val="24"/>
          <w:vertAlign w:val="superscript"/>
          <w:lang w:val="en-US"/>
        </w:rPr>
        <w:footnoteReference w:id="68"/>
      </w:r>
      <w:r w:rsidR="00DB5CC5" w:rsidRPr="00153597">
        <w:rPr>
          <w:rFonts w:ascii="Times" w:eastAsia="Times New Roman" w:hAnsi="Times" w:cs="Times New Roman"/>
          <w:color w:val="000000" w:themeColor="text1"/>
          <w:sz w:val="24"/>
          <w:szCs w:val="24"/>
          <w:lang w:val="en-US"/>
        </w:rPr>
        <w:t xml:space="preserve"> </w:t>
      </w:r>
      <w:r w:rsidR="00325275" w:rsidRPr="00153597">
        <w:rPr>
          <w:rFonts w:ascii="Times" w:eastAsia="Times New Roman" w:hAnsi="Times" w:cs="Times New Roman"/>
          <w:color w:val="000000" w:themeColor="text1"/>
          <w:sz w:val="24"/>
          <w:szCs w:val="24"/>
          <w:lang w:val="en-US"/>
        </w:rPr>
        <w:t>con artists</w:t>
      </w:r>
      <w:r w:rsidR="00AE6DD2" w:rsidRPr="00153597">
        <w:rPr>
          <w:rFonts w:ascii="Times" w:eastAsia="Times New Roman" w:hAnsi="Times" w:cs="Times New Roman"/>
          <w:color w:val="000000" w:themeColor="text1"/>
          <w:sz w:val="24"/>
          <w:szCs w:val="24"/>
          <w:lang w:val="en-US"/>
        </w:rPr>
        <w:t xml:space="preserve">, </w:t>
      </w:r>
      <w:r w:rsidR="00DB5CC5" w:rsidRPr="00153597">
        <w:rPr>
          <w:rFonts w:ascii="Times" w:eastAsia="Times New Roman" w:hAnsi="Times" w:cs="Times New Roman"/>
          <w:color w:val="000000" w:themeColor="text1"/>
          <w:sz w:val="24"/>
          <w:szCs w:val="24"/>
          <w:lang w:val="en-US"/>
        </w:rPr>
        <w:t>semi</w:t>
      </w:r>
      <w:r w:rsidR="00325275" w:rsidRPr="00153597">
        <w:rPr>
          <w:rFonts w:ascii="Times" w:eastAsia="Times New Roman" w:hAnsi="Times" w:cs="Times New Roman"/>
          <w:color w:val="000000" w:themeColor="text1"/>
          <w:sz w:val="24"/>
          <w:szCs w:val="24"/>
          <w:lang w:val="en-US"/>
        </w:rPr>
        <w:t>-</w:t>
      </w:r>
      <w:commentRangeStart w:id="13"/>
      <w:r w:rsidR="00325275" w:rsidRPr="00153597">
        <w:rPr>
          <w:rFonts w:ascii="Times" w:eastAsia="Times New Roman" w:hAnsi="Times" w:cs="Times New Roman"/>
          <w:color w:val="000000" w:themeColor="text1"/>
          <w:sz w:val="24"/>
          <w:szCs w:val="24"/>
          <w:lang w:val="en-US"/>
        </w:rPr>
        <w:t>legitimate</w:t>
      </w:r>
      <w:commentRangeEnd w:id="13"/>
      <w:r w:rsidR="001653C1">
        <w:rPr>
          <w:rStyle w:val="CommentReference"/>
        </w:rPr>
        <w:commentReference w:id="13"/>
      </w:r>
      <w:r w:rsidR="00325275" w:rsidRPr="00153597">
        <w:rPr>
          <w:rFonts w:ascii="Times" w:eastAsia="Times New Roman" w:hAnsi="Times" w:cs="Times New Roman"/>
          <w:color w:val="000000" w:themeColor="text1"/>
          <w:sz w:val="24"/>
          <w:szCs w:val="24"/>
          <w:lang w:val="en-US"/>
        </w:rPr>
        <w:t>,</w:t>
      </w:r>
      <w:r w:rsidR="00DB5CC5" w:rsidRPr="00153597">
        <w:rPr>
          <w:rFonts w:ascii="Times" w:eastAsia="Times New Roman" w:hAnsi="Times" w:cs="Times New Roman"/>
          <w:color w:val="000000" w:themeColor="text1"/>
          <w:sz w:val="24"/>
          <w:szCs w:val="24"/>
          <w:lang w:val="en-US"/>
        </w:rPr>
        <w:t xml:space="preserve"> ambiguous characters</w:t>
      </w:r>
      <w:r w:rsidR="00325275" w:rsidRPr="00153597">
        <w:rPr>
          <w:rFonts w:ascii="Times" w:eastAsia="Times New Roman" w:hAnsi="Times" w:cs="Times New Roman"/>
          <w:color w:val="000000" w:themeColor="text1"/>
          <w:sz w:val="24"/>
          <w:szCs w:val="24"/>
          <w:lang w:val="en-US"/>
        </w:rPr>
        <w:t>.</w:t>
      </w:r>
      <w:r w:rsidR="00AE6DD2" w:rsidRPr="00153597">
        <w:rPr>
          <w:rFonts w:ascii="Times" w:eastAsia="Times New Roman" w:hAnsi="Times" w:cs="Times New Roman"/>
          <w:color w:val="000000" w:themeColor="text1"/>
          <w:sz w:val="24"/>
          <w:szCs w:val="24"/>
          <w:lang w:val="en-US"/>
        </w:rPr>
        <w:t xml:space="preserve"> </w:t>
      </w:r>
      <w:r w:rsidR="00FC67B2" w:rsidRPr="00153597">
        <w:rPr>
          <w:rFonts w:ascii="Times" w:eastAsia="Times New Roman" w:hAnsi="Times" w:cs="Times New Roman"/>
          <w:color w:val="000000" w:themeColor="text1"/>
          <w:sz w:val="24"/>
          <w:szCs w:val="24"/>
          <w:lang w:val="en-US"/>
        </w:rPr>
        <w:t>H</w:t>
      </w:r>
      <w:r w:rsidR="00325275" w:rsidRPr="00153597">
        <w:rPr>
          <w:rFonts w:ascii="Times" w:eastAsia="Times New Roman" w:hAnsi="Times" w:cs="Times New Roman"/>
          <w:color w:val="000000" w:themeColor="text1"/>
          <w:sz w:val="24"/>
          <w:szCs w:val="24"/>
          <w:lang w:val="en-US"/>
        </w:rPr>
        <w:t>e</w:t>
      </w:r>
      <w:r w:rsidR="00FC67B2" w:rsidRPr="00153597">
        <w:rPr>
          <w:rFonts w:ascii="Times" w:eastAsia="Times New Roman" w:hAnsi="Times" w:cs="Times New Roman"/>
          <w:color w:val="000000" w:themeColor="text1"/>
          <w:sz w:val="24"/>
          <w:szCs w:val="24"/>
          <w:lang w:val="en-US"/>
        </w:rPr>
        <w:t xml:space="preserve"> also</w:t>
      </w:r>
      <w:r w:rsidR="00AE6DD2" w:rsidRPr="00153597">
        <w:rPr>
          <w:rFonts w:ascii="Times" w:eastAsia="Times New Roman" w:hAnsi="Times" w:cs="Times New Roman"/>
          <w:color w:val="000000" w:themeColor="text1"/>
          <w:sz w:val="24"/>
          <w:szCs w:val="24"/>
          <w:lang w:val="en-US"/>
        </w:rPr>
        <w:t xml:space="preserve"> p</w:t>
      </w:r>
      <w:r w:rsidR="00325275" w:rsidRPr="00153597">
        <w:rPr>
          <w:rFonts w:ascii="Times" w:eastAsia="Times New Roman" w:hAnsi="Times" w:cs="Times New Roman"/>
          <w:color w:val="000000" w:themeColor="text1"/>
          <w:sz w:val="24"/>
          <w:szCs w:val="24"/>
          <w:lang w:val="en-US"/>
        </w:rPr>
        <w:t xml:space="preserve">laces </w:t>
      </w:r>
      <w:r w:rsidR="00AE6DD2" w:rsidRPr="00153597">
        <w:rPr>
          <w:rFonts w:ascii="Times" w:eastAsia="Times New Roman" w:hAnsi="Times" w:cs="Times New Roman"/>
          <w:color w:val="000000" w:themeColor="text1"/>
          <w:sz w:val="24"/>
          <w:szCs w:val="24"/>
          <w:lang w:val="en-US"/>
        </w:rPr>
        <w:t xml:space="preserve">Karl Marx on the same level </w:t>
      </w:r>
      <w:r w:rsidR="00FC67B2" w:rsidRPr="00153597">
        <w:rPr>
          <w:rFonts w:ascii="Times" w:eastAsia="Times New Roman" w:hAnsi="Times" w:cs="Times New Roman"/>
          <w:color w:val="000000" w:themeColor="text1"/>
          <w:sz w:val="24"/>
          <w:szCs w:val="24"/>
          <w:lang w:val="en-US"/>
        </w:rPr>
        <w:t>as he does</w:t>
      </w:r>
      <w:r w:rsidR="00325275" w:rsidRPr="00153597">
        <w:rPr>
          <w:rFonts w:ascii="Times" w:eastAsia="Times New Roman" w:hAnsi="Times" w:cs="Times New Roman"/>
          <w:color w:val="000000" w:themeColor="text1"/>
          <w:sz w:val="24"/>
          <w:szCs w:val="24"/>
          <w:lang w:val="en-US"/>
        </w:rPr>
        <w:t xml:space="preserve"> </w:t>
      </w:r>
      <w:r w:rsidR="000C0271" w:rsidRPr="00153597">
        <w:rPr>
          <w:rFonts w:ascii="Times" w:eastAsia="Times New Roman" w:hAnsi="Times" w:cs="Times New Roman"/>
          <w:color w:val="000000" w:themeColor="text1"/>
          <w:sz w:val="24"/>
          <w:szCs w:val="24"/>
          <w:lang w:val="en-US"/>
        </w:rPr>
        <w:t>“</w:t>
      </w:r>
      <w:r w:rsidR="00AE6DD2" w:rsidRPr="00153597">
        <w:rPr>
          <w:rFonts w:ascii="Times" w:eastAsia="Times New Roman" w:hAnsi="Times" w:cs="Times New Roman"/>
          <w:color w:val="000000" w:themeColor="text1"/>
          <w:sz w:val="24"/>
          <w:szCs w:val="24"/>
          <w:lang w:val="en-US"/>
        </w:rPr>
        <w:t>false Messiahs</w:t>
      </w:r>
      <w:r w:rsidR="000C0271" w:rsidRPr="00153597">
        <w:rPr>
          <w:rFonts w:ascii="Times" w:eastAsia="Times New Roman" w:hAnsi="Times" w:cs="Times New Roman"/>
          <w:color w:val="000000" w:themeColor="text1"/>
          <w:sz w:val="24"/>
          <w:szCs w:val="24"/>
          <w:lang w:val="en-US"/>
        </w:rPr>
        <w:t>”</w:t>
      </w:r>
      <w:r w:rsidR="00AE6DD2" w:rsidRPr="00153597">
        <w:rPr>
          <w:rFonts w:ascii="Times" w:eastAsia="Times New Roman" w:hAnsi="Times" w:cs="Times New Roman"/>
          <w:color w:val="000000" w:themeColor="text1"/>
          <w:sz w:val="24"/>
          <w:szCs w:val="24"/>
          <w:lang w:val="en-US"/>
        </w:rPr>
        <w:t xml:space="preserve"> </w:t>
      </w:r>
      <w:r w:rsidR="000C0271" w:rsidRPr="00153597">
        <w:rPr>
          <w:rFonts w:ascii="Times" w:eastAsia="Times New Roman" w:hAnsi="Times" w:cs="Times New Roman"/>
          <w:color w:val="000000" w:themeColor="text1"/>
          <w:sz w:val="24"/>
          <w:szCs w:val="24"/>
          <w:lang w:val="en-US"/>
        </w:rPr>
        <w:t>like</w:t>
      </w:r>
      <w:r w:rsidR="00AE6DD2" w:rsidRPr="00153597">
        <w:rPr>
          <w:rFonts w:ascii="Times" w:eastAsia="Times New Roman" w:hAnsi="Times" w:cs="Times New Roman"/>
          <w:color w:val="000000" w:themeColor="text1"/>
          <w:sz w:val="24"/>
          <w:szCs w:val="24"/>
          <w:lang w:val="en-US"/>
        </w:rPr>
        <w:t xml:space="preserve"> Sabbatai </w:t>
      </w:r>
      <w:r w:rsidR="00325275" w:rsidRPr="00153597">
        <w:rPr>
          <w:rFonts w:ascii="Times" w:eastAsia="Times New Roman" w:hAnsi="Times" w:cs="Times New Roman"/>
          <w:color w:val="000000" w:themeColor="text1"/>
          <w:sz w:val="24"/>
          <w:szCs w:val="24"/>
          <w:lang w:val="en-US"/>
        </w:rPr>
        <w:t>Z</w:t>
      </w:r>
      <w:r w:rsidR="00AE6DD2" w:rsidRPr="00153597">
        <w:rPr>
          <w:rFonts w:ascii="Times" w:eastAsia="Times New Roman" w:hAnsi="Times" w:cs="Times New Roman"/>
          <w:color w:val="000000" w:themeColor="text1"/>
          <w:sz w:val="24"/>
          <w:szCs w:val="24"/>
          <w:lang w:val="en-US"/>
        </w:rPr>
        <w:t xml:space="preserve">evi and </w:t>
      </w:r>
      <w:r w:rsidR="00325275" w:rsidRPr="00153597">
        <w:rPr>
          <w:rFonts w:ascii="Times" w:eastAsia="Times New Roman" w:hAnsi="Times" w:cs="Times New Roman"/>
          <w:color w:val="000000" w:themeColor="text1"/>
          <w:sz w:val="24"/>
          <w:szCs w:val="24"/>
          <w:lang w:val="en-US"/>
        </w:rPr>
        <w:t xml:space="preserve">Jacob </w:t>
      </w:r>
      <w:r w:rsidR="00AE6DD2" w:rsidRPr="00153597">
        <w:rPr>
          <w:rFonts w:ascii="Times" w:eastAsia="Times New Roman" w:hAnsi="Times" w:cs="Times New Roman"/>
          <w:color w:val="000000" w:themeColor="text1"/>
          <w:sz w:val="24"/>
          <w:szCs w:val="24"/>
          <w:lang w:val="en-US"/>
        </w:rPr>
        <w:t xml:space="preserve">Frank, </w:t>
      </w:r>
      <w:r w:rsidR="00325275" w:rsidRPr="00153597">
        <w:rPr>
          <w:rFonts w:ascii="Times" w:eastAsia="Times New Roman" w:hAnsi="Times" w:cs="Times New Roman"/>
          <w:color w:val="000000" w:themeColor="text1"/>
          <w:sz w:val="24"/>
          <w:szCs w:val="24"/>
          <w:lang w:val="en-US"/>
        </w:rPr>
        <w:t>as well as</w:t>
      </w:r>
      <w:r w:rsidR="00AE6DD2" w:rsidRPr="00153597">
        <w:rPr>
          <w:rFonts w:ascii="Times" w:eastAsia="Times New Roman" w:hAnsi="Times" w:cs="Times New Roman"/>
          <w:color w:val="000000" w:themeColor="text1"/>
          <w:sz w:val="24"/>
          <w:szCs w:val="24"/>
          <w:lang w:val="en-US"/>
        </w:rPr>
        <w:t xml:space="preserve"> </w:t>
      </w:r>
      <w:r w:rsidR="000C0271" w:rsidRPr="00153597">
        <w:rPr>
          <w:rFonts w:ascii="Times" w:eastAsia="Times New Roman" w:hAnsi="Times" w:cs="Times New Roman"/>
          <w:color w:val="000000" w:themeColor="text1"/>
          <w:sz w:val="24"/>
          <w:szCs w:val="24"/>
          <w:lang w:val="en-US"/>
        </w:rPr>
        <w:t>“</w:t>
      </w:r>
      <w:r w:rsidR="00AE6DD2" w:rsidRPr="00153597">
        <w:rPr>
          <w:rFonts w:ascii="Times" w:eastAsia="Times New Roman" w:hAnsi="Times" w:cs="Times New Roman"/>
          <w:color w:val="000000" w:themeColor="text1"/>
          <w:sz w:val="24"/>
          <w:szCs w:val="24"/>
          <w:lang w:val="en-US"/>
        </w:rPr>
        <w:t xml:space="preserve">a </w:t>
      </w:r>
      <w:r w:rsidR="003A32A8" w:rsidRPr="00153597">
        <w:rPr>
          <w:rFonts w:ascii="Times" w:eastAsia="Times New Roman" w:hAnsi="Times" w:cs="Times New Roman"/>
          <w:color w:val="000000" w:themeColor="text1"/>
          <w:sz w:val="24"/>
          <w:szCs w:val="24"/>
          <w:lang w:val="en-US"/>
        </w:rPr>
        <w:t>round</w:t>
      </w:r>
      <w:r w:rsidR="00AE6DD2" w:rsidRPr="00153597">
        <w:rPr>
          <w:rFonts w:ascii="Times" w:eastAsia="Times New Roman" w:hAnsi="Times" w:cs="Times New Roman"/>
          <w:color w:val="000000" w:themeColor="text1"/>
          <w:sz w:val="24"/>
          <w:szCs w:val="24"/>
          <w:lang w:val="en-US"/>
        </w:rPr>
        <w:t xml:space="preserve"> dozen </w:t>
      </w:r>
      <w:r w:rsidR="003A32A8" w:rsidRPr="00153597">
        <w:rPr>
          <w:rFonts w:ascii="Times" w:eastAsia="Times New Roman" w:hAnsi="Times" w:cs="Times New Roman"/>
          <w:color w:val="000000" w:themeColor="text1"/>
          <w:sz w:val="24"/>
          <w:szCs w:val="24"/>
          <w:lang w:val="en-US"/>
        </w:rPr>
        <w:t xml:space="preserve">of </w:t>
      </w:r>
      <w:r w:rsidR="00096B4E" w:rsidRPr="00153597">
        <w:rPr>
          <w:rFonts w:ascii="Times" w:eastAsia="Times New Roman" w:hAnsi="Times" w:cs="Times New Roman"/>
          <w:color w:val="000000" w:themeColor="text1"/>
          <w:sz w:val="24"/>
          <w:szCs w:val="24"/>
          <w:lang w:val="en-US"/>
        </w:rPr>
        <w:t>people</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00AE6DD2" w:rsidRPr="00153597">
        <w:rPr>
          <w:rFonts w:ascii="Times" w:eastAsia="Times New Roman" w:hAnsi="Times" w:cs="Times New Roman"/>
          <w:color w:val="000000" w:themeColor="text1"/>
          <w:sz w:val="24"/>
          <w:szCs w:val="24"/>
          <w:lang w:val="en-US"/>
        </w:rPr>
        <w:t>commissars and sub-commissars</w:t>
      </w:r>
      <w:r w:rsidR="003A32A8" w:rsidRPr="00153597">
        <w:rPr>
          <w:rFonts w:ascii="Times" w:eastAsia="Times New Roman" w:hAnsi="Times" w:cs="Times New Roman"/>
          <w:color w:val="000000" w:themeColor="text1"/>
          <w:sz w:val="24"/>
          <w:szCs w:val="24"/>
          <w:lang w:val="en-US"/>
        </w:rPr>
        <w:t>.</w:t>
      </w:r>
      <w:r w:rsidR="000C0271" w:rsidRPr="00153597">
        <w:rPr>
          <w:rFonts w:ascii="Times" w:eastAsia="Times New Roman" w:hAnsi="Times" w:cs="Times New Roman"/>
          <w:color w:val="000000" w:themeColor="text1"/>
          <w:sz w:val="24"/>
          <w:szCs w:val="24"/>
          <w:lang w:val="en-US"/>
        </w:rPr>
        <w:t>”</w:t>
      </w:r>
      <w:r w:rsidR="00524398" w:rsidRPr="00153597">
        <w:rPr>
          <w:rFonts w:ascii="Times" w:eastAsia="Times New Roman" w:hAnsi="Times" w:cs="Times New Roman"/>
          <w:color w:val="000000" w:themeColor="text1"/>
          <w:sz w:val="24"/>
          <w:szCs w:val="24"/>
          <w:vertAlign w:val="superscript"/>
          <w:lang w:val="en-US"/>
        </w:rPr>
        <w:t xml:space="preserve"> </w:t>
      </w:r>
      <w:r w:rsidR="00524398" w:rsidRPr="00153597">
        <w:rPr>
          <w:rFonts w:ascii="Times" w:eastAsia="Times New Roman" w:hAnsi="Times" w:cs="Times New Roman"/>
          <w:color w:val="000000" w:themeColor="text1"/>
          <w:sz w:val="24"/>
          <w:szCs w:val="24"/>
          <w:vertAlign w:val="superscript"/>
          <w:lang w:val="en-US"/>
        </w:rPr>
        <w:footnoteReference w:id="69"/>
      </w:r>
      <w:r w:rsidR="00AE6DD2" w:rsidRPr="00153597">
        <w:rPr>
          <w:rFonts w:ascii="Times" w:eastAsia="Times New Roman" w:hAnsi="Times" w:cs="Times New Roman"/>
          <w:color w:val="000000" w:themeColor="text1"/>
          <w:sz w:val="24"/>
          <w:szCs w:val="24"/>
          <w:lang w:val="en-US"/>
        </w:rPr>
        <w:t xml:space="preserve"> He</w:t>
      </w:r>
      <w:r w:rsidR="003A32A8" w:rsidRPr="00153597">
        <w:rPr>
          <w:rFonts w:ascii="Times" w:eastAsia="Times New Roman" w:hAnsi="Times" w:cs="Times New Roman"/>
          <w:color w:val="000000" w:themeColor="text1"/>
          <w:sz w:val="24"/>
          <w:szCs w:val="24"/>
          <w:lang w:val="en-US"/>
        </w:rPr>
        <w:t>re</w:t>
      </w:r>
      <w:r w:rsidR="00AE6DD2" w:rsidRPr="00153597">
        <w:rPr>
          <w:rFonts w:ascii="Times" w:eastAsia="Times New Roman" w:hAnsi="Times" w:cs="Times New Roman"/>
          <w:color w:val="000000" w:themeColor="text1"/>
          <w:sz w:val="24"/>
          <w:szCs w:val="24"/>
          <w:lang w:val="en-US"/>
        </w:rPr>
        <w:t xml:space="preserve"> </w:t>
      </w:r>
      <w:r w:rsidR="00FC67B2" w:rsidRPr="00153597">
        <w:rPr>
          <w:rFonts w:ascii="Times" w:eastAsia="Times New Roman" w:hAnsi="Times" w:cs="Times New Roman"/>
          <w:color w:val="000000" w:themeColor="text1"/>
          <w:sz w:val="24"/>
          <w:szCs w:val="24"/>
          <w:lang w:val="en-US"/>
        </w:rPr>
        <w:t xml:space="preserve">too </w:t>
      </w:r>
      <w:r w:rsidR="003A32A8" w:rsidRPr="00153597">
        <w:rPr>
          <w:rFonts w:ascii="Times" w:eastAsia="Times New Roman" w:hAnsi="Times" w:cs="Times New Roman"/>
          <w:color w:val="000000" w:themeColor="text1"/>
          <w:sz w:val="24"/>
          <w:szCs w:val="24"/>
          <w:lang w:val="en-US"/>
        </w:rPr>
        <w:t>he shares his</w:t>
      </w:r>
      <w:r w:rsidR="00AE6DD2" w:rsidRPr="00153597">
        <w:rPr>
          <w:rFonts w:ascii="Times" w:eastAsia="Times New Roman" w:hAnsi="Times" w:cs="Times New Roman"/>
          <w:color w:val="000000" w:themeColor="text1"/>
          <w:sz w:val="24"/>
          <w:szCs w:val="24"/>
          <w:lang w:val="en-US"/>
        </w:rPr>
        <w:t xml:space="preserve"> </w:t>
      </w:r>
      <w:r w:rsidR="003A32A8" w:rsidRPr="00153597">
        <w:rPr>
          <w:rFonts w:ascii="Times" w:eastAsia="Times New Roman" w:hAnsi="Times" w:cs="Times New Roman"/>
          <w:color w:val="000000" w:themeColor="text1"/>
          <w:sz w:val="24"/>
          <w:szCs w:val="24"/>
          <w:lang w:val="en-US"/>
        </w:rPr>
        <w:t>thought</w:t>
      </w:r>
      <w:r w:rsidR="00AE6DD2" w:rsidRPr="00153597">
        <w:rPr>
          <w:rFonts w:ascii="Times" w:eastAsia="Times New Roman" w:hAnsi="Times" w:cs="Times New Roman"/>
          <w:color w:val="000000" w:themeColor="text1"/>
          <w:sz w:val="24"/>
          <w:szCs w:val="24"/>
          <w:lang w:val="en-US"/>
        </w:rPr>
        <w:t xml:space="preserve">s on </w:t>
      </w:r>
      <w:r w:rsidR="00096B4E" w:rsidRPr="00153597">
        <w:rPr>
          <w:rFonts w:ascii="Times" w:eastAsia="Times New Roman" w:hAnsi="Times" w:cs="Times New Roman"/>
          <w:color w:val="000000" w:themeColor="text1"/>
          <w:sz w:val="24"/>
          <w:szCs w:val="24"/>
          <w:lang w:val="en-US"/>
        </w:rPr>
        <w:t>everyone</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00AE6DD2" w:rsidRPr="00153597">
        <w:rPr>
          <w:rFonts w:ascii="Times" w:eastAsia="Times New Roman" w:hAnsi="Times" w:cs="Times New Roman"/>
          <w:color w:val="000000" w:themeColor="text1"/>
          <w:sz w:val="24"/>
          <w:szCs w:val="24"/>
          <w:lang w:val="en-US"/>
        </w:rPr>
        <w:t>place in this strange system:</w:t>
      </w:r>
    </w:p>
    <w:p w14:paraId="5A350716" w14:textId="06C46601" w:rsidR="001E3B23" w:rsidRPr="00153597" w:rsidRDefault="007C4016" w:rsidP="001653C1">
      <w:pPr>
        <w:spacing w:line="360" w:lineRule="auto"/>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ab/>
      </w:r>
    </w:p>
    <w:p w14:paraId="11D22D44" w14:textId="3789F16E" w:rsidR="001E3B23" w:rsidRPr="00153597" w:rsidRDefault="001E3B23" w:rsidP="00FC67B2">
      <w:pPr>
        <w:spacing w:line="360" w:lineRule="auto"/>
        <w:ind w:left="720" w:right="810"/>
        <w:jc w:val="both"/>
        <w:rPr>
          <w:rFonts w:ascii="Times" w:eastAsia="Times New Roman" w:hAnsi="Times" w:cs="Times New Roman"/>
          <w:color w:val="000000" w:themeColor="text1"/>
          <w:lang w:val="en-US"/>
        </w:rPr>
      </w:pPr>
      <w:r w:rsidRPr="00153597">
        <w:rPr>
          <w:rFonts w:ascii="Times" w:eastAsia="Times New Roman" w:hAnsi="Times" w:cs="Times New Roman"/>
          <w:color w:val="000000" w:themeColor="text1"/>
          <w:lang w:val="en-US"/>
        </w:rPr>
        <w:t>Who among us</w:t>
      </w:r>
      <w:r w:rsidR="00524398" w:rsidRPr="00153597">
        <w:rPr>
          <w:rFonts w:ascii="Times" w:eastAsia="Times New Roman" w:hAnsi="Times" w:cs="Times New Roman"/>
          <w:color w:val="000000" w:themeColor="text1"/>
          <w:lang w:val="en-US"/>
        </w:rPr>
        <w:t xml:space="preserve"> </w:t>
      </w:r>
      <w:r w:rsidRPr="00153597">
        <w:rPr>
          <w:rFonts w:ascii="Times" w:eastAsia="Times New Roman" w:hAnsi="Times" w:cs="Times New Roman"/>
          <w:color w:val="000000" w:themeColor="text1"/>
          <w:lang w:val="en-US"/>
        </w:rPr>
        <w:t>has not believed himself to be—even for a moment—the</w:t>
      </w:r>
      <w:r w:rsidR="001653C1">
        <w:rPr>
          <w:rFonts w:ascii="Times" w:eastAsia="Times New Roman" w:hAnsi="Times" w:cs="Times New Roman"/>
          <w:color w:val="000000" w:themeColor="text1"/>
          <w:lang w:val="en-US"/>
        </w:rPr>
        <w:t xml:space="preserve"> Messiah of flesh and blood</w:t>
      </w:r>
      <w:r w:rsidRPr="00153597">
        <w:rPr>
          <w:rFonts w:ascii="Times" w:eastAsia="Times New Roman" w:hAnsi="Times" w:cs="Times New Roman"/>
          <w:color w:val="000000" w:themeColor="text1"/>
          <w:lang w:val="en-US"/>
        </w:rPr>
        <w:t>?</w:t>
      </w:r>
      <w:r w:rsidR="00524398" w:rsidRPr="00153597">
        <w:rPr>
          <w:rFonts w:ascii="Times" w:eastAsia="Times New Roman" w:hAnsi="Times" w:cs="Times New Roman"/>
          <w:color w:val="000000" w:themeColor="text1"/>
          <w:vertAlign w:val="superscript"/>
          <w:lang w:val="en-US"/>
        </w:rPr>
        <w:t xml:space="preserve"> </w:t>
      </w:r>
      <w:r w:rsidR="00524398" w:rsidRPr="00153597">
        <w:rPr>
          <w:rFonts w:ascii="Times" w:eastAsia="Times New Roman" w:hAnsi="Times" w:cs="Times New Roman"/>
          <w:color w:val="000000" w:themeColor="text1"/>
          <w:vertAlign w:val="superscript"/>
          <w:lang w:val="en-US"/>
        </w:rPr>
        <w:footnoteReference w:id="70"/>
      </w:r>
    </w:p>
    <w:p w14:paraId="577CFC26" w14:textId="77777777" w:rsidR="00FC67B2" w:rsidRPr="00153597" w:rsidRDefault="001E3B23" w:rsidP="001E3B23">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 xml:space="preserve">  </w:t>
      </w:r>
    </w:p>
    <w:p w14:paraId="471F56CE" w14:textId="41FFE439" w:rsidR="001E3B23" w:rsidRPr="00153597" w:rsidRDefault="001E3B23" w:rsidP="001E3B23">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 xml:space="preserve">Based </w:t>
      </w:r>
      <w:commentRangeStart w:id="14"/>
      <w:r w:rsidRPr="00153597">
        <w:rPr>
          <w:rFonts w:ascii="Times" w:eastAsia="Times New Roman" w:hAnsi="Times" w:cs="Times New Roman"/>
          <w:color w:val="000000" w:themeColor="text1"/>
          <w:sz w:val="24"/>
          <w:szCs w:val="24"/>
          <w:lang w:val="en-US"/>
        </w:rPr>
        <w:t>on the a</w:t>
      </w:r>
      <w:r w:rsidR="001653C1">
        <w:rPr>
          <w:rFonts w:ascii="Times" w:eastAsia="Times New Roman" w:hAnsi="Times" w:cs="Times New Roman"/>
          <w:color w:val="000000" w:themeColor="text1"/>
          <w:sz w:val="24"/>
          <w:szCs w:val="24"/>
          <w:lang w:val="en-US"/>
        </w:rPr>
        <w:t>bove</w:t>
      </w:r>
      <w:r w:rsidRPr="00153597">
        <w:rPr>
          <w:rFonts w:ascii="Times" w:eastAsia="Times New Roman" w:hAnsi="Times" w:cs="Times New Roman"/>
          <w:color w:val="000000" w:themeColor="text1"/>
          <w:sz w:val="24"/>
          <w:szCs w:val="24"/>
          <w:lang w:val="en-US"/>
        </w:rPr>
        <w:t xml:space="preserve">, </w:t>
      </w:r>
      <w:commentRangeEnd w:id="14"/>
      <w:r w:rsidR="00E74026" w:rsidRPr="00153597">
        <w:rPr>
          <w:rStyle w:val="CommentReference"/>
          <w:rFonts w:ascii="Times" w:hAnsi="Times"/>
          <w:color w:val="000000" w:themeColor="text1"/>
          <w:lang w:val="en-US"/>
        </w:rPr>
        <w:commentReference w:id="14"/>
      </w:r>
      <w:r w:rsidRPr="00153597">
        <w:rPr>
          <w:rFonts w:ascii="Times" w:eastAsia="Times New Roman" w:hAnsi="Times" w:cs="Times New Roman"/>
          <w:color w:val="000000" w:themeColor="text1"/>
          <w:sz w:val="24"/>
          <w:szCs w:val="24"/>
          <w:lang w:val="en-US"/>
        </w:rPr>
        <w:t>Rawicz describes the exclusivity of the tragedy (Holocaust) as follows:</w:t>
      </w:r>
    </w:p>
    <w:p w14:paraId="38C75651" w14:textId="6FF4A739" w:rsidR="007C4016" w:rsidRPr="00153597" w:rsidRDefault="007C4016" w:rsidP="007C4016">
      <w:pPr>
        <w:spacing w:line="360" w:lineRule="auto"/>
        <w:jc w:val="both"/>
        <w:rPr>
          <w:rFonts w:ascii="Times" w:eastAsia="Times New Roman" w:hAnsi="Times" w:cs="Times New Roman"/>
          <w:i/>
          <w:color w:val="000000" w:themeColor="text1"/>
          <w:sz w:val="24"/>
          <w:szCs w:val="24"/>
          <w:lang w:val="en-US"/>
        </w:rPr>
      </w:pPr>
    </w:p>
    <w:p w14:paraId="49FB3C48" w14:textId="3A9FCBC3" w:rsidR="00E74026" w:rsidRPr="00153597" w:rsidRDefault="00E74026" w:rsidP="00E74026">
      <w:pPr>
        <w:spacing w:line="360" w:lineRule="auto"/>
        <w:ind w:left="720" w:right="720"/>
        <w:jc w:val="both"/>
        <w:rPr>
          <w:rFonts w:ascii="Times" w:eastAsia="Times New Roman" w:hAnsi="Times" w:cs="Times New Roman"/>
          <w:color w:val="000000" w:themeColor="text1"/>
          <w:lang w:val="en-US"/>
        </w:rPr>
      </w:pPr>
      <w:r w:rsidRPr="00153597">
        <w:rPr>
          <w:rFonts w:ascii="Times" w:eastAsia="Times New Roman" w:hAnsi="Times" w:cs="Times New Roman"/>
          <w:color w:val="000000" w:themeColor="text1"/>
          <w:lang w:val="en-US"/>
        </w:rPr>
        <w:t>And so, from time immemorial, false messiahs and golems have crawled out of our bowels, some bleeding more, some less; but have you ever imagined what would happen if their paths were to cross one day?</w:t>
      </w:r>
      <w:r w:rsidR="00524398" w:rsidRPr="00934504">
        <w:rPr>
          <w:rFonts w:ascii="Times" w:eastAsia="Times New Roman" w:hAnsi="Times" w:cs="Times New Roman"/>
          <w:iCs/>
          <w:color w:val="000000" w:themeColor="text1"/>
          <w:sz w:val="24"/>
          <w:szCs w:val="24"/>
          <w:vertAlign w:val="superscript"/>
          <w:lang w:val="en-US"/>
        </w:rPr>
        <w:footnoteReference w:id="71"/>
      </w:r>
    </w:p>
    <w:p w14:paraId="36D16D5C" w14:textId="70A9BC76" w:rsidR="00E74026" w:rsidRPr="00153597" w:rsidRDefault="00E74026" w:rsidP="007C4016">
      <w:pPr>
        <w:spacing w:line="360" w:lineRule="auto"/>
        <w:jc w:val="both"/>
        <w:rPr>
          <w:rFonts w:ascii="Times" w:eastAsia="Times New Roman" w:hAnsi="Times" w:cs="Times New Roman"/>
          <w:color w:val="000000" w:themeColor="text1"/>
          <w:sz w:val="24"/>
          <w:szCs w:val="24"/>
          <w:lang w:val="en-US"/>
        </w:rPr>
      </w:pPr>
    </w:p>
    <w:p w14:paraId="7992ED4C" w14:textId="0BE6F0C9" w:rsidR="00C9579F" w:rsidRPr="00153597" w:rsidRDefault="00C9579F" w:rsidP="00C9579F">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 xml:space="preserve">What is significant here is that Rawicz describes the mythical </w:t>
      </w:r>
      <w:r w:rsidR="00096B4E" w:rsidRPr="00153597">
        <w:rPr>
          <w:rFonts w:ascii="Times" w:eastAsia="Times New Roman" w:hAnsi="Times" w:cs="Times New Roman"/>
          <w:color w:val="000000" w:themeColor="text1"/>
          <w:sz w:val="24"/>
          <w:szCs w:val="24"/>
          <w:lang w:val="en-US"/>
        </w:rPr>
        <w:t>Golem</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Pr="00153597">
        <w:rPr>
          <w:rFonts w:ascii="Times" w:eastAsia="Times New Roman" w:hAnsi="Times" w:cs="Times New Roman"/>
          <w:color w:val="000000" w:themeColor="text1"/>
          <w:sz w:val="24"/>
          <w:szCs w:val="24"/>
          <w:lang w:val="en-US"/>
        </w:rPr>
        <w:t xml:space="preserve">intent to murder as a yearning for a soul that has been denied him from the outset, or, to put it </w:t>
      </w:r>
      <w:r w:rsidR="00FC67B2" w:rsidRPr="00153597">
        <w:rPr>
          <w:rFonts w:ascii="Times" w:eastAsia="Times New Roman" w:hAnsi="Times" w:cs="Times New Roman"/>
          <w:color w:val="000000" w:themeColor="text1"/>
          <w:sz w:val="24"/>
          <w:szCs w:val="24"/>
          <w:lang w:val="en-US"/>
        </w:rPr>
        <w:t>differently,</w:t>
      </w:r>
      <w:r w:rsidRPr="00153597">
        <w:rPr>
          <w:rFonts w:ascii="Times" w:eastAsia="Times New Roman" w:hAnsi="Times" w:cs="Times New Roman"/>
          <w:color w:val="000000" w:themeColor="text1"/>
          <w:sz w:val="24"/>
          <w:szCs w:val="24"/>
          <w:lang w:val="en-US"/>
        </w:rPr>
        <w:t xml:space="preserve"> as </w:t>
      </w:r>
      <w:r w:rsidR="00FC67B2"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a noble</w:t>
      </w:r>
      <w:r w:rsidR="00FD57E2"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 xml:space="preserve"> </w:t>
      </w:r>
      <w:r w:rsidR="00D021AE" w:rsidRPr="00153597">
        <w:rPr>
          <w:rFonts w:ascii="Times" w:eastAsia="Times New Roman" w:hAnsi="Times" w:cs="Times New Roman"/>
          <w:color w:val="000000" w:themeColor="text1"/>
          <w:sz w:val="24"/>
          <w:szCs w:val="24"/>
          <w:lang w:val="en-US"/>
        </w:rPr>
        <w:t>form of suffering</w:t>
      </w:r>
      <w:r w:rsidRPr="00153597">
        <w:rPr>
          <w:rFonts w:ascii="Times" w:eastAsia="Times New Roman" w:hAnsi="Times" w:cs="Times New Roman"/>
          <w:color w:val="000000" w:themeColor="text1"/>
          <w:sz w:val="24"/>
          <w:szCs w:val="24"/>
          <w:lang w:val="en-US"/>
        </w:rPr>
        <w:t xml:space="preserve"> induced by the wasteland</w:t>
      </w:r>
      <w:r w:rsidR="00296E75" w:rsidRPr="00153597">
        <w:rPr>
          <w:rFonts w:ascii="Times" w:eastAsia="Times New Roman" w:hAnsi="Times" w:cs="Times New Roman"/>
          <w:color w:val="000000" w:themeColor="text1"/>
          <w:sz w:val="24"/>
          <w:szCs w:val="24"/>
          <w:lang w:val="en-US"/>
        </w:rPr>
        <w:t>.”</w:t>
      </w:r>
      <w:r w:rsidR="0076051A" w:rsidRPr="00153597">
        <w:rPr>
          <w:rFonts w:ascii="Times" w:eastAsia="Times New Roman" w:hAnsi="Times" w:cs="Times New Roman"/>
          <w:color w:val="000000" w:themeColor="text1"/>
          <w:sz w:val="24"/>
          <w:szCs w:val="24"/>
          <w:vertAlign w:val="superscript"/>
          <w:lang w:val="en-US"/>
        </w:rPr>
        <w:footnoteReference w:id="72"/>
      </w:r>
      <w:r w:rsidRPr="00153597">
        <w:rPr>
          <w:rFonts w:ascii="Times" w:eastAsia="Times New Roman" w:hAnsi="Times" w:cs="Times New Roman"/>
          <w:color w:val="000000" w:themeColor="text1"/>
          <w:sz w:val="24"/>
          <w:szCs w:val="24"/>
          <w:lang w:val="en-US"/>
        </w:rPr>
        <w:t xml:space="preserve"> In his opinion, </w:t>
      </w:r>
      <w:r w:rsidR="00FC67B2"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Golem becomes a killer </w:t>
      </w:r>
      <w:r w:rsidR="00D021AE" w:rsidRPr="00153597">
        <w:rPr>
          <w:rFonts w:ascii="Times" w:eastAsia="Times New Roman" w:hAnsi="Times" w:cs="Times New Roman"/>
          <w:color w:val="000000" w:themeColor="text1"/>
          <w:sz w:val="24"/>
          <w:szCs w:val="24"/>
          <w:lang w:val="en-US"/>
        </w:rPr>
        <w:t>due</w:t>
      </w:r>
      <w:r w:rsidRPr="00153597">
        <w:rPr>
          <w:rFonts w:ascii="Times" w:eastAsia="Times New Roman" w:hAnsi="Times" w:cs="Times New Roman"/>
          <w:color w:val="000000" w:themeColor="text1"/>
          <w:sz w:val="24"/>
          <w:szCs w:val="24"/>
          <w:lang w:val="en-US"/>
        </w:rPr>
        <w:t xml:space="preserve"> to a certain kind of sensitivity, a</w:t>
      </w:r>
      <w:r w:rsidR="00D021AE" w:rsidRPr="00153597">
        <w:rPr>
          <w:rFonts w:ascii="Times" w:eastAsia="Times New Roman" w:hAnsi="Times" w:cs="Times New Roman"/>
          <w:color w:val="000000" w:themeColor="text1"/>
          <w:sz w:val="24"/>
          <w:szCs w:val="24"/>
          <w:lang w:val="en-US"/>
        </w:rPr>
        <w:t xml:space="preserve"> blind </w:t>
      </w:r>
      <w:r w:rsidRPr="00153597">
        <w:rPr>
          <w:rFonts w:ascii="Times" w:eastAsia="Times New Roman" w:hAnsi="Times" w:cs="Times New Roman"/>
          <w:color w:val="000000" w:themeColor="text1"/>
          <w:sz w:val="24"/>
          <w:szCs w:val="24"/>
          <w:lang w:val="en-US"/>
        </w:rPr>
        <w:t xml:space="preserve">need </w:t>
      </w:r>
      <w:r w:rsidR="00D021AE" w:rsidRPr="00153597">
        <w:rPr>
          <w:rFonts w:ascii="Times" w:eastAsia="Times New Roman" w:hAnsi="Times" w:cs="Times New Roman"/>
          <w:color w:val="000000" w:themeColor="text1"/>
          <w:sz w:val="24"/>
          <w:szCs w:val="24"/>
          <w:lang w:val="en-US"/>
        </w:rPr>
        <w:t xml:space="preserve">of </w:t>
      </w:r>
      <w:r w:rsidRPr="00153597">
        <w:rPr>
          <w:rFonts w:ascii="Times" w:eastAsia="Times New Roman" w:hAnsi="Times" w:cs="Times New Roman"/>
          <w:color w:val="000000" w:themeColor="text1"/>
          <w:sz w:val="24"/>
          <w:szCs w:val="24"/>
          <w:lang w:val="en-US"/>
        </w:rPr>
        <w:t>kindness.</w:t>
      </w:r>
      <w:r w:rsidR="00FC67B2" w:rsidRPr="00153597">
        <w:rPr>
          <w:rFonts w:ascii="Times" w:eastAsia="Times New Roman" w:hAnsi="Times" w:cs="Times New Roman"/>
          <w:color w:val="000000" w:themeColor="text1"/>
          <w:sz w:val="24"/>
          <w:szCs w:val="24"/>
          <w:lang w:val="en-US"/>
        </w:rPr>
        <w:t>”</w:t>
      </w:r>
      <w:r w:rsidR="0076051A" w:rsidRPr="00153597">
        <w:rPr>
          <w:rFonts w:ascii="Times" w:eastAsia="Times New Roman" w:hAnsi="Times" w:cs="Times New Roman"/>
          <w:color w:val="000000" w:themeColor="text1"/>
          <w:sz w:val="24"/>
          <w:szCs w:val="24"/>
          <w:vertAlign w:val="superscript"/>
          <w:lang w:val="en-US"/>
        </w:rPr>
        <w:footnoteReference w:id="73"/>
      </w:r>
      <w:r w:rsidRPr="00153597">
        <w:rPr>
          <w:rFonts w:ascii="Times" w:eastAsia="Times New Roman" w:hAnsi="Times" w:cs="Times New Roman"/>
          <w:color w:val="000000" w:themeColor="text1"/>
          <w:sz w:val="24"/>
          <w:szCs w:val="24"/>
          <w:lang w:val="en-US"/>
        </w:rPr>
        <w:t xml:space="preserve"> And in this sense, Ra</w:t>
      </w:r>
      <w:r w:rsidR="00D021AE" w:rsidRPr="00153597">
        <w:rPr>
          <w:rFonts w:ascii="Times" w:eastAsia="Times New Roman" w:hAnsi="Times" w:cs="Times New Roman"/>
          <w:color w:val="000000" w:themeColor="text1"/>
          <w:sz w:val="24"/>
          <w:szCs w:val="24"/>
          <w:lang w:val="en-US"/>
        </w:rPr>
        <w:t>wicz</w:t>
      </w:r>
      <w:r w:rsidRPr="00153597">
        <w:rPr>
          <w:rFonts w:ascii="Times" w:eastAsia="Times New Roman" w:hAnsi="Times" w:cs="Times New Roman"/>
          <w:color w:val="000000" w:themeColor="text1"/>
          <w:sz w:val="24"/>
          <w:szCs w:val="24"/>
          <w:lang w:val="en-US"/>
        </w:rPr>
        <w:t xml:space="preserve"> presents him as the </w:t>
      </w:r>
      <w:r w:rsidR="00FC67B2"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reverse</w:t>
      </w:r>
      <w:r w:rsidR="00D021AE" w:rsidRPr="00153597">
        <w:rPr>
          <w:rFonts w:ascii="Times" w:eastAsia="Times New Roman" w:hAnsi="Times" w:cs="Times New Roman"/>
          <w:color w:val="000000" w:themeColor="text1"/>
          <w:sz w:val="24"/>
          <w:szCs w:val="24"/>
          <w:lang w:val="en-US"/>
        </w:rPr>
        <w:t>,</w:t>
      </w:r>
      <w:r w:rsidR="00FC67B2"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the </w:t>
      </w:r>
      <w:r w:rsidRPr="00153597">
        <w:rPr>
          <w:rFonts w:ascii="Times" w:eastAsia="Times New Roman" w:hAnsi="Times" w:cs="Times New Roman"/>
          <w:i/>
          <w:iCs/>
          <w:color w:val="000000" w:themeColor="text1"/>
          <w:sz w:val="24"/>
          <w:szCs w:val="24"/>
          <w:lang w:val="en-US"/>
        </w:rPr>
        <w:t>Sitra a</w:t>
      </w:r>
      <w:r w:rsidR="00D021AE" w:rsidRPr="00153597">
        <w:rPr>
          <w:rFonts w:ascii="Times" w:eastAsia="Times New Roman" w:hAnsi="Times" w:cs="Times New Roman"/>
          <w:i/>
          <w:iCs/>
          <w:color w:val="000000" w:themeColor="text1"/>
          <w:sz w:val="24"/>
          <w:szCs w:val="24"/>
          <w:lang w:val="en-US"/>
        </w:rPr>
        <w:t>c</w:t>
      </w:r>
      <w:r w:rsidRPr="00153597">
        <w:rPr>
          <w:rFonts w:ascii="Times" w:eastAsia="Times New Roman" w:hAnsi="Times" w:cs="Times New Roman"/>
          <w:i/>
          <w:iCs/>
          <w:color w:val="000000" w:themeColor="text1"/>
          <w:sz w:val="24"/>
          <w:szCs w:val="24"/>
          <w:lang w:val="en-US"/>
        </w:rPr>
        <w:t>hra</w:t>
      </w:r>
      <w:r w:rsidRPr="00153597">
        <w:rPr>
          <w:rFonts w:ascii="Times" w:eastAsia="Times New Roman" w:hAnsi="Times" w:cs="Times New Roman"/>
          <w:color w:val="000000" w:themeColor="text1"/>
          <w:sz w:val="24"/>
          <w:szCs w:val="24"/>
          <w:lang w:val="en-US"/>
        </w:rPr>
        <w:t xml:space="preserve"> of the Messiah.</w:t>
      </w:r>
      <w:r w:rsidR="0076051A" w:rsidRPr="00153597">
        <w:rPr>
          <w:rFonts w:ascii="Times" w:eastAsia="Times New Roman" w:hAnsi="Times" w:cs="Times New Roman"/>
          <w:color w:val="000000" w:themeColor="text1"/>
          <w:sz w:val="24"/>
          <w:szCs w:val="24"/>
          <w:vertAlign w:val="superscript"/>
          <w:lang w:val="en-US"/>
        </w:rPr>
        <w:footnoteReference w:id="74"/>
      </w:r>
      <w:r w:rsidRPr="00153597">
        <w:rPr>
          <w:rFonts w:ascii="Times" w:eastAsia="Times New Roman" w:hAnsi="Times" w:cs="Times New Roman"/>
          <w:color w:val="000000" w:themeColor="text1"/>
          <w:sz w:val="24"/>
          <w:szCs w:val="24"/>
          <w:lang w:val="en-US"/>
        </w:rPr>
        <w:t xml:space="preserve"> </w:t>
      </w:r>
      <w:r w:rsidR="00D021AE" w:rsidRPr="00153597">
        <w:rPr>
          <w:rFonts w:ascii="Times" w:eastAsia="Times New Roman" w:hAnsi="Times" w:cs="Times New Roman"/>
          <w:color w:val="000000" w:themeColor="text1"/>
          <w:sz w:val="24"/>
          <w:szCs w:val="24"/>
          <w:lang w:val="en-US"/>
        </w:rPr>
        <w:t>It thus</w:t>
      </w:r>
      <w:r w:rsidRPr="00153597">
        <w:rPr>
          <w:rFonts w:ascii="Times" w:eastAsia="Times New Roman" w:hAnsi="Times" w:cs="Times New Roman"/>
          <w:color w:val="000000" w:themeColor="text1"/>
          <w:sz w:val="24"/>
          <w:szCs w:val="24"/>
          <w:lang w:val="en-US"/>
        </w:rPr>
        <w:t xml:space="preserve"> turns out that Ra</w:t>
      </w:r>
      <w:r w:rsidR="00FC67B2" w:rsidRPr="00153597">
        <w:rPr>
          <w:rFonts w:ascii="Times" w:eastAsia="Times New Roman" w:hAnsi="Times" w:cs="Times New Roman"/>
          <w:color w:val="000000" w:themeColor="text1"/>
          <w:sz w:val="24"/>
          <w:szCs w:val="24"/>
          <w:lang w:val="en-US"/>
        </w:rPr>
        <w:t>wicz</w:t>
      </w:r>
      <w:r w:rsidRPr="00153597">
        <w:rPr>
          <w:rFonts w:ascii="Times" w:eastAsia="Times New Roman" w:hAnsi="Times" w:cs="Times New Roman"/>
          <w:color w:val="000000" w:themeColor="text1"/>
          <w:sz w:val="24"/>
          <w:szCs w:val="24"/>
          <w:lang w:val="en-US"/>
        </w:rPr>
        <w:t xml:space="preserve"> </w:t>
      </w:r>
      <w:r w:rsidR="00DC1024" w:rsidRPr="00153597">
        <w:rPr>
          <w:rFonts w:ascii="Times" w:eastAsia="Times New Roman" w:hAnsi="Times" w:cs="Times New Roman"/>
          <w:color w:val="000000" w:themeColor="text1"/>
          <w:sz w:val="24"/>
          <w:szCs w:val="24"/>
          <w:lang w:val="en-US"/>
        </w:rPr>
        <w:t>combines</w:t>
      </w:r>
      <w:r w:rsidRPr="00153597">
        <w:rPr>
          <w:rFonts w:ascii="Times" w:eastAsia="Times New Roman" w:hAnsi="Times" w:cs="Times New Roman"/>
          <w:color w:val="000000" w:themeColor="text1"/>
          <w:sz w:val="24"/>
          <w:szCs w:val="24"/>
          <w:lang w:val="en-US"/>
        </w:rPr>
        <w:t xml:space="preserve"> Golem and the Messiah</w:t>
      </w:r>
      <w:r w:rsidR="001653C1">
        <w:rPr>
          <w:rFonts w:ascii="Times" w:eastAsia="Times New Roman" w:hAnsi="Times" w:cs="Times New Roman"/>
          <w:color w:val="000000" w:themeColor="text1"/>
          <w:sz w:val="24"/>
          <w:szCs w:val="24"/>
          <w:lang w:val="en-US"/>
        </w:rPr>
        <w:t>, and</w:t>
      </w:r>
      <w:r w:rsidR="00DC1024"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if every Jew imagines himself</w:t>
      </w:r>
      <w:r w:rsidR="00DC1024" w:rsidRPr="00153597">
        <w:rPr>
          <w:rFonts w:ascii="Times" w:eastAsia="Times New Roman" w:hAnsi="Times" w:cs="Times New Roman"/>
          <w:color w:val="000000" w:themeColor="text1"/>
          <w:sz w:val="24"/>
          <w:szCs w:val="24"/>
          <w:lang w:val="en-US"/>
        </w:rPr>
        <w:t>—at least a bit—</w:t>
      </w:r>
      <w:r w:rsidRPr="00153597">
        <w:rPr>
          <w:rFonts w:ascii="Times" w:eastAsia="Times New Roman" w:hAnsi="Times" w:cs="Times New Roman"/>
          <w:color w:val="000000" w:themeColor="text1"/>
          <w:sz w:val="24"/>
          <w:szCs w:val="24"/>
          <w:lang w:val="en-US"/>
        </w:rPr>
        <w:t xml:space="preserve">as the Messiah (which can become </w:t>
      </w:r>
      <w:r w:rsidR="00FC67B2" w:rsidRPr="00153597">
        <w:rPr>
          <w:rFonts w:ascii="Times" w:eastAsia="Times New Roman" w:hAnsi="Times" w:cs="Times New Roman"/>
          <w:color w:val="000000" w:themeColor="text1"/>
          <w:sz w:val="24"/>
          <w:szCs w:val="24"/>
          <w:lang w:val="en-US"/>
        </w:rPr>
        <w:t>quite</w:t>
      </w:r>
      <w:r w:rsidRPr="00153597">
        <w:rPr>
          <w:rFonts w:ascii="Times" w:eastAsia="Times New Roman" w:hAnsi="Times" w:cs="Times New Roman"/>
          <w:color w:val="000000" w:themeColor="text1"/>
          <w:sz w:val="24"/>
          <w:szCs w:val="24"/>
          <w:lang w:val="en-US"/>
        </w:rPr>
        <w:t xml:space="preserve"> dangerous during the Holocaust), then </w:t>
      </w:r>
      <w:r w:rsidR="00DC1024" w:rsidRPr="00153597">
        <w:rPr>
          <w:rFonts w:ascii="Times" w:eastAsia="Times New Roman" w:hAnsi="Times" w:cs="Times New Roman"/>
          <w:color w:val="000000" w:themeColor="text1"/>
          <w:sz w:val="24"/>
          <w:szCs w:val="24"/>
          <w:lang w:val="en-US"/>
        </w:rPr>
        <w:t xml:space="preserve">he also does </w:t>
      </w:r>
      <w:r w:rsidR="000C13AA" w:rsidRPr="00153597">
        <w:rPr>
          <w:rFonts w:ascii="Times" w:eastAsia="Times New Roman" w:hAnsi="Times" w:cs="Times New Roman"/>
          <w:color w:val="000000" w:themeColor="text1"/>
          <w:sz w:val="24"/>
          <w:szCs w:val="24"/>
          <w:lang w:val="en-US"/>
        </w:rPr>
        <w:t xml:space="preserve">so as </w:t>
      </w:r>
      <w:r w:rsidRPr="00153597">
        <w:rPr>
          <w:rFonts w:ascii="Times" w:eastAsia="Times New Roman" w:hAnsi="Times" w:cs="Times New Roman"/>
          <w:color w:val="000000" w:themeColor="text1"/>
          <w:sz w:val="24"/>
          <w:szCs w:val="24"/>
          <w:lang w:val="en-US"/>
        </w:rPr>
        <w:t>Golem</w:t>
      </w:r>
      <w:r w:rsidR="00DC1024" w:rsidRPr="00153597">
        <w:rPr>
          <w:rFonts w:ascii="Times" w:eastAsia="Times New Roman" w:hAnsi="Times" w:cs="Times New Roman"/>
          <w:color w:val="000000" w:themeColor="text1"/>
          <w:sz w:val="24"/>
          <w:szCs w:val="24"/>
          <w:lang w:val="en-US"/>
        </w:rPr>
        <w:t>, the</w:t>
      </w:r>
      <w:r w:rsidRPr="00153597">
        <w:rPr>
          <w:rFonts w:ascii="Times" w:eastAsia="Times New Roman" w:hAnsi="Times" w:cs="Times New Roman"/>
          <w:color w:val="000000" w:themeColor="text1"/>
          <w:sz w:val="24"/>
          <w:szCs w:val="24"/>
          <w:lang w:val="en-US"/>
        </w:rPr>
        <w:t xml:space="preserve"> false Messiah. Th</w:t>
      </w:r>
      <w:r w:rsidR="000C13AA" w:rsidRPr="00153597">
        <w:rPr>
          <w:rFonts w:ascii="Times" w:eastAsia="Times New Roman" w:hAnsi="Times" w:cs="Times New Roman"/>
          <w:color w:val="000000" w:themeColor="text1"/>
          <w:sz w:val="24"/>
          <w:szCs w:val="24"/>
          <w:lang w:val="en-US"/>
        </w:rPr>
        <w:t>is, for Rawi</w:t>
      </w:r>
      <w:r w:rsidR="00FC67B2" w:rsidRPr="00153597">
        <w:rPr>
          <w:rFonts w:ascii="Times" w:eastAsia="Times New Roman" w:hAnsi="Times" w:cs="Times New Roman"/>
          <w:color w:val="000000" w:themeColor="text1"/>
          <w:sz w:val="24"/>
          <w:szCs w:val="24"/>
          <w:lang w:val="en-US"/>
        </w:rPr>
        <w:t>cz</w:t>
      </w:r>
      <w:r w:rsidRPr="00153597">
        <w:rPr>
          <w:rFonts w:ascii="Times" w:eastAsia="Times New Roman" w:hAnsi="Times" w:cs="Times New Roman"/>
          <w:color w:val="000000" w:themeColor="text1"/>
          <w:sz w:val="24"/>
          <w:szCs w:val="24"/>
          <w:lang w:val="en-US"/>
        </w:rPr>
        <w:t xml:space="preserve">, </w:t>
      </w:r>
      <w:r w:rsidR="000C13AA" w:rsidRPr="00153597">
        <w:rPr>
          <w:rFonts w:ascii="Times" w:eastAsia="Times New Roman" w:hAnsi="Times" w:cs="Times New Roman"/>
          <w:color w:val="000000" w:themeColor="text1"/>
          <w:sz w:val="24"/>
          <w:szCs w:val="24"/>
          <w:lang w:val="en-US"/>
        </w:rPr>
        <w:t xml:space="preserve">is what </w:t>
      </w:r>
      <w:r w:rsidRPr="00153597">
        <w:rPr>
          <w:rFonts w:ascii="Times" w:eastAsia="Times New Roman" w:hAnsi="Times" w:cs="Times New Roman"/>
          <w:color w:val="000000" w:themeColor="text1"/>
          <w:sz w:val="24"/>
          <w:szCs w:val="24"/>
          <w:lang w:val="en-US"/>
        </w:rPr>
        <w:t>Jews</w:t>
      </w:r>
      <w:r w:rsidR="000C13AA"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 xml:space="preserve">are like: false Messiahs, </w:t>
      </w:r>
      <w:r w:rsidR="000C13AA" w:rsidRPr="00153597">
        <w:rPr>
          <w:rFonts w:ascii="Times" w:eastAsia="Times New Roman" w:hAnsi="Times" w:cs="Times New Roman"/>
          <w:color w:val="000000" w:themeColor="text1"/>
          <w:sz w:val="24"/>
          <w:szCs w:val="24"/>
          <w:lang w:val="en-US"/>
        </w:rPr>
        <w:t>lacking</w:t>
      </w:r>
      <w:r w:rsidRPr="00153597">
        <w:rPr>
          <w:rFonts w:ascii="Times" w:eastAsia="Times New Roman" w:hAnsi="Times" w:cs="Times New Roman"/>
          <w:color w:val="000000" w:themeColor="text1"/>
          <w:sz w:val="24"/>
          <w:szCs w:val="24"/>
          <w:lang w:val="en-US"/>
        </w:rPr>
        <w:t xml:space="preserve"> identity (</w:t>
      </w:r>
      <w:r w:rsidR="000C13AA" w:rsidRPr="00153597">
        <w:rPr>
          <w:rFonts w:ascii="Times" w:eastAsia="Times New Roman" w:hAnsi="Times" w:cs="Times New Roman"/>
          <w:color w:val="000000" w:themeColor="text1"/>
          <w:sz w:val="24"/>
          <w:szCs w:val="24"/>
          <w:lang w:val="en-US"/>
        </w:rPr>
        <w:t xml:space="preserve">just </w:t>
      </w:r>
      <w:r w:rsidRPr="00153597">
        <w:rPr>
          <w:rFonts w:ascii="Times" w:eastAsia="Times New Roman" w:hAnsi="Times" w:cs="Times New Roman"/>
          <w:color w:val="000000" w:themeColor="text1"/>
          <w:sz w:val="24"/>
          <w:szCs w:val="24"/>
          <w:lang w:val="en-US"/>
        </w:rPr>
        <w:t xml:space="preserve">as Golem </w:t>
      </w:r>
      <w:r w:rsidR="000C13AA" w:rsidRPr="00153597">
        <w:rPr>
          <w:rFonts w:ascii="Times" w:eastAsia="Times New Roman" w:hAnsi="Times" w:cs="Times New Roman"/>
          <w:color w:val="000000" w:themeColor="text1"/>
          <w:sz w:val="24"/>
          <w:szCs w:val="24"/>
          <w:lang w:val="en-US"/>
        </w:rPr>
        <w:t>lacks</w:t>
      </w:r>
      <w:r w:rsidRPr="00153597">
        <w:rPr>
          <w:rFonts w:ascii="Times" w:eastAsia="Times New Roman" w:hAnsi="Times" w:cs="Times New Roman"/>
          <w:color w:val="000000" w:themeColor="text1"/>
          <w:sz w:val="24"/>
          <w:szCs w:val="24"/>
          <w:lang w:val="en-US"/>
        </w:rPr>
        <w:t xml:space="preserve"> a soul).</w:t>
      </w:r>
      <w:r w:rsidR="0076051A" w:rsidRPr="00153597">
        <w:rPr>
          <w:rFonts w:ascii="Times" w:eastAsia="Times New Roman" w:hAnsi="Times" w:cs="Times New Roman"/>
          <w:color w:val="000000" w:themeColor="text1"/>
          <w:sz w:val="24"/>
          <w:szCs w:val="24"/>
          <w:vertAlign w:val="superscript"/>
          <w:lang w:val="en-US"/>
        </w:rPr>
        <w:t xml:space="preserve"> </w:t>
      </w:r>
      <w:r w:rsidR="0076051A" w:rsidRPr="00153597">
        <w:rPr>
          <w:rFonts w:ascii="Times" w:eastAsia="Times New Roman" w:hAnsi="Times" w:cs="Times New Roman"/>
          <w:color w:val="000000" w:themeColor="text1"/>
          <w:sz w:val="24"/>
          <w:szCs w:val="24"/>
          <w:vertAlign w:val="superscript"/>
          <w:lang w:val="en-US"/>
        </w:rPr>
        <w:footnoteReference w:id="75"/>
      </w:r>
    </w:p>
    <w:p w14:paraId="732B7EEA" w14:textId="3097D51D" w:rsidR="002B70FA" w:rsidRPr="00153597" w:rsidRDefault="00FD57E2" w:rsidP="002B70FA">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All</w:t>
      </w:r>
      <w:r w:rsidR="00C942D2" w:rsidRPr="00153597">
        <w:rPr>
          <w:rFonts w:ascii="Times" w:eastAsia="Times New Roman" w:hAnsi="Times" w:cs="Times New Roman"/>
          <w:color w:val="000000" w:themeColor="text1"/>
          <w:sz w:val="24"/>
          <w:szCs w:val="24"/>
          <w:lang w:val="en-US"/>
        </w:rPr>
        <w:t xml:space="preserve"> of these as well as the other symbols and figures that make their appearance in </w:t>
      </w:r>
      <w:r w:rsidR="00C942D2" w:rsidRPr="00153597">
        <w:rPr>
          <w:rFonts w:ascii="Times" w:eastAsia="Times New Roman" w:hAnsi="Times" w:cs="Times New Roman"/>
          <w:i/>
          <w:iCs/>
          <w:color w:val="000000" w:themeColor="text1"/>
          <w:sz w:val="24"/>
          <w:szCs w:val="24"/>
          <w:lang w:val="en-US"/>
        </w:rPr>
        <w:t>Blood from the Sky</w:t>
      </w:r>
      <w:r w:rsidR="00C942D2" w:rsidRPr="00153597">
        <w:rPr>
          <w:rFonts w:ascii="Times" w:eastAsia="Times New Roman" w:hAnsi="Times" w:cs="Times New Roman"/>
          <w:color w:val="000000" w:themeColor="text1"/>
          <w:sz w:val="24"/>
          <w:szCs w:val="24"/>
          <w:lang w:val="en-US"/>
        </w:rPr>
        <w:t xml:space="preserve"> ha</w:t>
      </w:r>
      <w:r w:rsidRPr="00153597">
        <w:rPr>
          <w:rFonts w:ascii="Times" w:eastAsia="Times New Roman" w:hAnsi="Times" w:cs="Times New Roman"/>
          <w:color w:val="000000" w:themeColor="text1"/>
          <w:sz w:val="24"/>
          <w:szCs w:val="24"/>
          <w:lang w:val="en-US"/>
        </w:rPr>
        <w:t>ve</w:t>
      </w:r>
      <w:r w:rsidR="00C942D2" w:rsidRPr="00153597">
        <w:rPr>
          <w:rFonts w:ascii="Times" w:eastAsia="Times New Roman" w:hAnsi="Times" w:cs="Times New Roman"/>
          <w:color w:val="000000" w:themeColor="text1"/>
          <w:sz w:val="24"/>
          <w:szCs w:val="24"/>
          <w:lang w:val="en-US"/>
        </w:rPr>
        <w:t xml:space="preserve"> </w:t>
      </w:r>
      <w:r w:rsidR="00E330A6" w:rsidRPr="00153597">
        <w:rPr>
          <w:rFonts w:ascii="Times" w:eastAsia="Times New Roman" w:hAnsi="Times" w:cs="Times New Roman"/>
          <w:color w:val="000000" w:themeColor="text1"/>
          <w:sz w:val="24"/>
          <w:szCs w:val="24"/>
          <w:lang w:val="en-US"/>
        </w:rPr>
        <w:t>their</w:t>
      </w:r>
      <w:r w:rsidR="00C942D2" w:rsidRPr="00153597">
        <w:rPr>
          <w:rFonts w:ascii="Times" w:eastAsia="Times New Roman" w:hAnsi="Times" w:cs="Times New Roman"/>
          <w:color w:val="000000" w:themeColor="text1"/>
          <w:sz w:val="24"/>
          <w:szCs w:val="24"/>
          <w:lang w:val="en-US"/>
        </w:rPr>
        <w:t xml:space="preserve"> own long and </w:t>
      </w:r>
      <w:r w:rsidR="00662115" w:rsidRPr="00153597">
        <w:rPr>
          <w:rFonts w:ascii="Times" w:eastAsia="Times New Roman" w:hAnsi="Times" w:cs="Times New Roman"/>
          <w:color w:val="000000" w:themeColor="text1"/>
          <w:sz w:val="24"/>
          <w:szCs w:val="24"/>
          <w:lang w:val="en-US"/>
        </w:rPr>
        <w:t xml:space="preserve">rich </w:t>
      </w:r>
      <w:r w:rsidR="00C942D2" w:rsidRPr="00153597">
        <w:rPr>
          <w:rFonts w:ascii="Times" w:eastAsia="Times New Roman" w:hAnsi="Times" w:cs="Times New Roman"/>
          <w:color w:val="000000" w:themeColor="text1"/>
          <w:sz w:val="24"/>
          <w:szCs w:val="24"/>
          <w:lang w:val="en-US"/>
        </w:rPr>
        <w:t xml:space="preserve">tradition and </w:t>
      </w:r>
      <w:r w:rsidRPr="00153597">
        <w:rPr>
          <w:rFonts w:ascii="Times" w:eastAsia="Times New Roman" w:hAnsi="Times" w:cs="Times New Roman"/>
          <w:color w:val="000000" w:themeColor="text1"/>
          <w:sz w:val="24"/>
          <w:szCs w:val="24"/>
          <w:lang w:val="en-US"/>
        </w:rPr>
        <w:t>are</w:t>
      </w:r>
      <w:r w:rsidR="00C942D2" w:rsidRPr="00153597">
        <w:rPr>
          <w:rFonts w:ascii="Times" w:eastAsia="Times New Roman" w:hAnsi="Times" w:cs="Times New Roman"/>
          <w:color w:val="000000" w:themeColor="text1"/>
          <w:sz w:val="24"/>
          <w:szCs w:val="24"/>
          <w:lang w:val="en-US"/>
        </w:rPr>
        <w:t xml:space="preserve"> ultimately used in the text in </w:t>
      </w:r>
      <w:r w:rsidR="00E330A6" w:rsidRPr="00153597">
        <w:rPr>
          <w:rFonts w:ascii="Times" w:eastAsia="Times New Roman" w:hAnsi="Times" w:cs="Times New Roman"/>
          <w:color w:val="000000" w:themeColor="text1"/>
          <w:sz w:val="24"/>
          <w:szCs w:val="24"/>
          <w:lang w:val="en-US"/>
        </w:rPr>
        <w:t>myriad</w:t>
      </w:r>
      <w:r w:rsidR="00C942D2" w:rsidRPr="00153597">
        <w:rPr>
          <w:rFonts w:ascii="Times" w:eastAsia="Times New Roman" w:hAnsi="Times" w:cs="Times New Roman"/>
          <w:color w:val="000000" w:themeColor="text1"/>
          <w:sz w:val="24"/>
          <w:szCs w:val="24"/>
          <w:lang w:val="en-US"/>
        </w:rPr>
        <w:t xml:space="preserve"> ways. </w:t>
      </w:r>
      <w:r w:rsidR="00E330A6" w:rsidRPr="00153597">
        <w:rPr>
          <w:rFonts w:ascii="Times" w:eastAsia="Times New Roman" w:hAnsi="Times" w:cs="Times New Roman"/>
          <w:color w:val="000000" w:themeColor="text1"/>
          <w:sz w:val="24"/>
          <w:szCs w:val="24"/>
          <w:lang w:val="en-US"/>
        </w:rPr>
        <w:t xml:space="preserve">What is </w:t>
      </w:r>
      <w:r w:rsidR="00C942D2" w:rsidRPr="00153597">
        <w:rPr>
          <w:rFonts w:ascii="Times" w:eastAsia="Times New Roman" w:hAnsi="Times" w:cs="Times New Roman"/>
          <w:color w:val="000000" w:themeColor="text1"/>
          <w:sz w:val="24"/>
          <w:szCs w:val="24"/>
          <w:lang w:val="en-US"/>
        </w:rPr>
        <w:t>important is that</w:t>
      </w:r>
      <w:r w:rsidR="00E330A6" w:rsidRPr="00153597">
        <w:rPr>
          <w:rFonts w:ascii="Times" w:eastAsia="Times New Roman" w:hAnsi="Times" w:cs="Times New Roman"/>
          <w:color w:val="000000" w:themeColor="text1"/>
          <w:sz w:val="24"/>
          <w:szCs w:val="24"/>
          <w:lang w:val="en-US"/>
        </w:rPr>
        <w:t xml:space="preserve"> one can</w:t>
      </w:r>
      <w:r w:rsidR="00C942D2" w:rsidRPr="00153597">
        <w:rPr>
          <w:rFonts w:ascii="Times" w:eastAsia="Times New Roman" w:hAnsi="Times" w:cs="Times New Roman"/>
          <w:color w:val="000000" w:themeColor="text1"/>
          <w:sz w:val="24"/>
          <w:szCs w:val="24"/>
          <w:lang w:val="en-US"/>
        </w:rPr>
        <w:t xml:space="preserve"> read the novel without interpret</w:t>
      </w:r>
      <w:r w:rsidR="00E330A6" w:rsidRPr="00153597">
        <w:rPr>
          <w:rFonts w:ascii="Times" w:eastAsia="Times New Roman" w:hAnsi="Times" w:cs="Times New Roman"/>
          <w:color w:val="000000" w:themeColor="text1"/>
          <w:sz w:val="24"/>
          <w:szCs w:val="24"/>
          <w:lang w:val="en-US"/>
        </w:rPr>
        <w:t>ing</w:t>
      </w:r>
      <w:r w:rsidR="00C942D2" w:rsidRPr="00153597">
        <w:rPr>
          <w:rFonts w:ascii="Times" w:eastAsia="Times New Roman" w:hAnsi="Times" w:cs="Times New Roman"/>
          <w:color w:val="000000" w:themeColor="text1"/>
          <w:sz w:val="24"/>
          <w:szCs w:val="24"/>
          <w:lang w:val="en-US"/>
        </w:rPr>
        <w:t xml:space="preserve"> or decoding</w:t>
      </w:r>
      <w:r w:rsidR="00E330A6" w:rsidRPr="00153597">
        <w:rPr>
          <w:rFonts w:ascii="Times" w:eastAsia="Times New Roman" w:hAnsi="Times" w:cs="Times New Roman"/>
          <w:color w:val="000000" w:themeColor="text1"/>
          <w:sz w:val="24"/>
          <w:szCs w:val="24"/>
          <w:lang w:val="en-US"/>
        </w:rPr>
        <w:t xml:space="preserve"> </w:t>
      </w:r>
      <w:r w:rsidR="005317B8">
        <w:rPr>
          <w:rFonts w:ascii="Times" w:eastAsia="Times New Roman" w:hAnsi="Times" w:cs="Times New Roman"/>
          <w:color w:val="000000" w:themeColor="text1"/>
          <w:sz w:val="24"/>
          <w:szCs w:val="24"/>
          <w:lang w:val="en-US"/>
        </w:rPr>
        <w:t>all these elements. Still,</w:t>
      </w:r>
      <w:r w:rsidR="00C942D2" w:rsidRPr="00153597">
        <w:rPr>
          <w:rFonts w:ascii="Times" w:eastAsia="Times New Roman" w:hAnsi="Times" w:cs="Times New Roman"/>
          <w:color w:val="000000" w:themeColor="text1"/>
          <w:sz w:val="24"/>
          <w:szCs w:val="24"/>
          <w:lang w:val="en-US"/>
        </w:rPr>
        <w:t xml:space="preserve"> they are what matter</w:t>
      </w:r>
      <w:r w:rsidR="00D96C41" w:rsidRPr="00153597">
        <w:rPr>
          <w:rFonts w:ascii="Times" w:eastAsia="Times New Roman" w:hAnsi="Times" w:cs="Times New Roman"/>
          <w:color w:val="000000" w:themeColor="text1"/>
          <w:sz w:val="24"/>
          <w:szCs w:val="24"/>
          <w:lang w:val="en-US"/>
        </w:rPr>
        <w:t>—</w:t>
      </w:r>
      <w:r w:rsidR="00E330A6" w:rsidRPr="00153597">
        <w:rPr>
          <w:rFonts w:ascii="Times" w:eastAsia="Times New Roman" w:hAnsi="Times" w:cs="Times New Roman"/>
          <w:color w:val="000000" w:themeColor="text1"/>
          <w:sz w:val="24"/>
          <w:szCs w:val="24"/>
          <w:lang w:val="en-US"/>
        </w:rPr>
        <w:t>if not the most</w:t>
      </w:r>
      <w:r w:rsidR="00D96C41" w:rsidRPr="00153597">
        <w:rPr>
          <w:rFonts w:ascii="Times" w:eastAsia="Times New Roman" w:hAnsi="Times" w:cs="Times New Roman"/>
          <w:color w:val="000000" w:themeColor="text1"/>
          <w:sz w:val="24"/>
          <w:szCs w:val="24"/>
          <w:lang w:val="en-US"/>
        </w:rPr>
        <w:t>,</w:t>
      </w:r>
      <w:r w:rsidR="00E330A6" w:rsidRPr="00153597">
        <w:rPr>
          <w:rFonts w:ascii="Times" w:eastAsia="Times New Roman" w:hAnsi="Times" w:cs="Times New Roman"/>
          <w:color w:val="000000" w:themeColor="text1"/>
          <w:sz w:val="24"/>
          <w:szCs w:val="24"/>
          <w:lang w:val="en-US"/>
        </w:rPr>
        <w:t xml:space="preserve"> </w:t>
      </w:r>
      <w:r w:rsidR="00D96C41" w:rsidRPr="00153597">
        <w:rPr>
          <w:rFonts w:ascii="Times" w:eastAsia="Times New Roman" w:hAnsi="Times" w:cs="Times New Roman"/>
          <w:color w:val="000000" w:themeColor="text1"/>
          <w:sz w:val="24"/>
          <w:szCs w:val="24"/>
          <w:lang w:val="en-US"/>
        </w:rPr>
        <w:t>then at least a great deal—</w:t>
      </w:r>
      <w:r w:rsidR="00C942D2" w:rsidRPr="00153597">
        <w:rPr>
          <w:rFonts w:ascii="Times" w:eastAsia="Times New Roman" w:hAnsi="Times" w:cs="Times New Roman"/>
          <w:color w:val="000000" w:themeColor="text1"/>
          <w:sz w:val="24"/>
          <w:szCs w:val="24"/>
          <w:lang w:val="en-US"/>
        </w:rPr>
        <w:t xml:space="preserve">to the author. They are </w:t>
      </w:r>
      <w:r w:rsidR="007215AC" w:rsidRPr="00153597">
        <w:rPr>
          <w:rFonts w:ascii="Times" w:eastAsia="Times New Roman" w:hAnsi="Times" w:cs="Times New Roman"/>
          <w:color w:val="000000" w:themeColor="text1"/>
          <w:sz w:val="24"/>
          <w:szCs w:val="24"/>
          <w:lang w:val="en-US"/>
        </w:rPr>
        <w:t>“</w:t>
      </w:r>
      <w:r w:rsidR="00C942D2" w:rsidRPr="00153597">
        <w:rPr>
          <w:rFonts w:ascii="Times" w:eastAsia="Times New Roman" w:hAnsi="Times" w:cs="Times New Roman"/>
          <w:color w:val="000000" w:themeColor="text1"/>
          <w:sz w:val="24"/>
          <w:szCs w:val="24"/>
          <w:lang w:val="en-US"/>
        </w:rPr>
        <w:t>e</w:t>
      </w:r>
      <w:r w:rsidR="00D96C41" w:rsidRPr="00153597">
        <w:rPr>
          <w:rFonts w:ascii="Times" w:eastAsia="Times New Roman" w:hAnsi="Times" w:cs="Times New Roman"/>
          <w:color w:val="000000" w:themeColor="text1"/>
          <w:sz w:val="24"/>
          <w:szCs w:val="24"/>
          <w:lang w:val="en-US"/>
        </w:rPr>
        <w:t>mbedded</w:t>
      </w:r>
      <w:r w:rsidR="007215AC" w:rsidRPr="00153597">
        <w:rPr>
          <w:rFonts w:ascii="Times" w:eastAsia="Times New Roman" w:hAnsi="Times" w:cs="Times New Roman"/>
          <w:color w:val="000000" w:themeColor="text1"/>
          <w:sz w:val="24"/>
          <w:szCs w:val="24"/>
          <w:lang w:val="en-US"/>
        </w:rPr>
        <w:t>”</w:t>
      </w:r>
      <w:r w:rsidR="00C942D2" w:rsidRPr="00153597">
        <w:rPr>
          <w:rFonts w:ascii="Times" w:eastAsia="Times New Roman" w:hAnsi="Times" w:cs="Times New Roman"/>
          <w:color w:val="000000" w:themeColor="text1"/>
          <w:sz w:val="24"/>
          <w:szCs w:val="24"/>
          <w:lang w:val="en-US"/>
        </w:rPr>
        <w:t xml:space="preserve"> in the work according to the principle of </w:t>
      </w:r>
      <w:r w:rsidR="00D96C41" w:rsidRPr="00153597">
        <w:rPr>
          <w:rFonts w:ascii="Times" w:eastAsia="Times New Roman" w:hAnsi="Times" w:cs="Times New Roman"/>
          <w:color w:val="000000" w:themeColor="text1"/>
          <w:sz w:val="24"/>
          <w:szCs w:val="24"/>
          <w:lang w:val="en-US"/>
        </w:rPr>
        <w:t>their singular</w:t>
      </w:r>
      <w:r w:rsidR="00C942D2" w:rsidRPr="00153597">
        <w:rPr>
          <w:rFonts w:ascii="Times" w:eastAsia="Times New Roman" w:hAnsi="Times" w:cs="Times New Roman"/>
          <w:color w:val="000000" w:themeColor="text1"/>
          <w:sz w:val="24"/>
          <w:szCs w:val="24"/>
          <w:lang w:val="en-US"/>
        </w:rPr>
        <w:t xml:space="preserve"> associations: and this is precisely the </w:t>
      </w:r>
      <w:r w:rsidR="002B70FA" w:rsidRPr="00153597">
        <w:rPr>
          <w:rFonts w:ascii="Times" w:eastAsia="Times New Roman" w:hAnsi="Times" w:cs="Times New Roman"/>
          <w:color w:val="000000" w:themeColor="text1"/>
          <w:sz w:val="24"/>
          <w:szCs w:val="24"/>
          <w:lang w:val="en-US"/>
        </w:rPr>
        <w:t>device</w:t>
      </w:r>
      <w:r w:rsidR="00C942D2" w:rsidRPr="00153597">
        <w:rPr>
          <w:rFonts w:ascii="Times" w:eastAsia="Times New Roman" w:hAnsi="Times" w:cs="Times New Roman"/>
          <w:color w:val="000000" w:themeColor="text1"/>
          <w:sz w:val="24"/>
          <w:szCs w:val="24"/>
          <w:lang w:val="en-US"/>
        </w:rPr>
        <w:t xml:space="preserve"> that allows us to immerse ourselves in Ra</w:t>
      </w:r>
      <w:r w:rsidR="002B70FA" w:rsidRPr="00153597">
        <w:rPr>
          <w:rFonts w:ascii="Times" w:eastAsia="Times New Roman" w:hAnsi="Times" w:cs="Times New Roman"/>
          <w:color w:val="000000" w:themeColor="text1"/>
          <w:sz w:val="24"/>
          <w:szCs w:val="24"/>
          <w:lang w:val="en-US"/>
        </w:rPr>
        <w:t>wicz</w:t>
      </w:r>
      <w:r w:rsidR="007215AC" w:rsidRPr="00153597">
        <w:rPr>
          <w:rFonts w:ascii="Times" w:eastAsia="Times New Roman" w:hAnsi="Times" w:cs="Times New Roman"/>
          <w:color w:val="000000" w:themeColor="text1"/>
          <w:sz w:val="24"/>
          <w:szCs w:val="24"/>
          <w:lang w:val="en-US"/>
        </w:rPr>
        <w:t>’</w:t>
      </w:r>
      <w:r w:rsidR="002B70FA" w:rsidRPr="00153597">
        <w:rPr>
          <w:rFonts w:ascii="Times" w:eastAsia="Times New Roman" w:hAnsi="Times" w:cs="Times New Roman"/>
          <w:color w:val="000000" w:themeColor="text1"/>
          <w:sz w:val="24"/>
          <w:szCs w:val="24"/>
          <w:lang w:val="en-US"/>
        </w:rPr>
        <w:t>s</w:t>
      </w:r>
      <w:r w:rsidR="00C942D2" w:rsidRPr="00153597">
        <w:rPr>
          <w:rFonts w:ascii="Times" w:eastAsia="Times New Roman" w:hAnsi="Times" w:cs="Times New Roman"/>
          <w:color w:val="000000" w:themeColor="text1"/>
          <w:sz w:val="24"/>
          <w:szCs w:val="24"/>
          <w:lang w:val="en-US"/>
        </w:rPr>
        <w:t xml:space="preserve"> world without full</w:t>
      </w:r>
      <w:r w:rsidR="007215AC" w:rsidRPr="00153597">
        <w:rPr>
          <w:rFonts w:ascii="Times" w:eastAsia="Times New Roman" w:hAnsi="Times" w:cs="Times New Roman"/>
          <w:color w:val="000000" w:themeColor="text1"/>
          <w:sz w:val="24"/>
          <w:szCs w:val="24"/>
          <w:lang w:val="en-US"/>
        </w:rPr>
        <w:t>y</w:t>
      </w:r>
      <w:r w:rsidR="00C942D2" w:rsidRPr="00153597">
        <w:rPr>
          <w:rFonts w:ascii="Times" w:eastAsia="Times New Roman" w:hAnsi="Times" w:cs="Times New Roman"/>
          <w:color w:val="000000" w:themeColor="text1"/>
          <w:sz w:val="24"/>
          <w:szCs w:val="24"/>
          <w:lang w:val="en-US"/>
        </w:rPr>
        <w:t xml:space="preserve"> understanding their nature. </w:t>
      </w:r>
      <w:r w:rsidR="002B70FA" w:rsidRPr="00153597">
        <w:rPr>
          <w:rFonts w:ascii="Times" w:eastAsia="Times New Roman" w:hAnsi="Times" w:cs="Times New Roman"/>
          <w:color w:val="000000" w:themeColor="text1"/>
          <w:sz w:val="24"/>
          <w:szCs w:val="24"/>
          <w:lang w:val="en-US"/>
        </w:rPr>
        <w:t>T</w:t>
      </w:r>
      <w:r w:rsidR="00C942D2" w:rsidRPr="00153597">
        <w:rPr>
          <w:rFonts w:ascii="Times" w:eastAsia="Times New Roman" w:hAnsi="Times" w:cs="Times New Roman"/>
          <w:color w:val="000000" w:themeColor="text1"/>
          <w:sz w:val="24"/>
          <w:szCs w:val="24"/>
          <w:lang w:val="en-US"/>
        </w:rPr>
        <w:t xml:space="preserve">hese </w:t>
      </w:r>
      <w:r w:rsidR="002B70FA" w:rsidRPr="00153597">
        <w:rPr>
          <w:rFonts w:ascii="Times" w:eastAsia="Times New Roman" w:hAnsi="Times" w:cs="Times New Roman"/>
          <w:color w:val="000000" w:themeColor="text1"/>
          <w:sz w:val="24"/>
          <w:szCs w:val="24"/>
          <w:lang w:val="en-US"/>
        </w:rPr>
        <w:t xml:space="preserve">are the </w:t>
      </w:r>
      <w:r w:rsidR="00C942D2" w:rsidRPr="00153597">
        <w:rPr>
          <w:rFonts w:ascii="Times" w:eastAsia="Times New Roman" w:hAnsi="Times" w:cs="Times New Roman"/>
          <w:color w:val="000000" w:themeColor="text1"/>
          <w:sz w:val="24"/>
          <w:szCs w:val="24"/>
          <w:lang w:val="en-US"/>
        </w:rPr>
        <w:t>passages that</w:t>
      </w:r>
      <w:r w:rsidR="002B70FA" w:rsidRPr="00153597">
        <w:rPr>
          <w:rFonts w:ascii="Times" w:eastAsia="Times New Roman" w:hAnsi="Times" w:cs="Times New Roman"/>
          <w:color w:val="000000" w:themeColor="text1"/>
          <w:sz w:val="24"/>
          <w:szCs w:val="24"/>
          <w:lang w:val="en-US"/>
        </w:rPr>
        <w:t xml:space="preserve"> reveal</w:t>
      </w:r>
      <w:r w:rsidR="00C942D2" w:rsidRPr="00153597">
        <w:rPr>
          <w:rFonts w:ascii="Times" w:eastAsia="Times New Roman" w:hAnsi="Times" w:cs="Times New Roman"/>
          <w:color w:val="000000" w:themeColor="text1"/>
          <w:sz w:val="24"/>
          <w:szCs w:val="24"/>
          <w:lang w:val="en-US"/>
        </w:rPr>
        <w:t xml:space="preserve"> the most about the </w:t>
      </w:r>
      <w:r w:rsidR="00096B4E" w:rsidRPr="00153597">
        <w:rPr>
          <w:rFonts w:ascii="Times" w:eastAsia="Times New Roman" w:hAnsi="Times" w:cs="Times New Roman"/>
          <w:color w:val="000000" w:themeColor="text1"/>
          <w:sz w:val="24"/>
          <w:szCs w:val="24"/>
          <w:lang w:val="en-US"/>
        </w:rPr>
        <w:t>author</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007215AC" w:rsidRPr="00153597">
        <w:rPr>
          <w:rFonts w:ascii="Times" w:eastAsia="Times New Roman" w:hAnsi="Times" w:cs="Times New Roman"/>
          <w:color w:val="000000" w:themeColor="text1"/>
          <w:sz w:val="24"/>
          <w:szCs w:val="24"/>
          <w:lang w:val="en-US"/>
        </w:rPr>
        <w:t>“</w:t>
      </w:r>
      <w:r w:rsidR="00C942D2" w:rsidRPr="00153597">
        <w:rPr>
          <w:rFonts w:ascii="Times" w:eastAsia="Times New Roman" w:hAnsi="Times" w:cs="Times New Roman"/>
          <w:color w:val="000000" w:themeColor="text1"/>
          <w:sz w:val="24"/>
          <w:szCs w:val="24"/>
          <w:lang w:val="en-US"/>
        </w:rPr>
        <w:t>relationship</w:t>
      </w:r>
      <w:r w:rsidR="007215AC" w:rsidRPr="00153597">
        <w:rPr>
          <w:rFonts w:ascii="Times" w:eastAsia="Times New Roman" w:hAnsi="Times" w:cs="Times New Roman"/>
          <w:color w:val="000000" w:themeColor="text1"/>
          <w:sz w:val="24"/>
          <w:szCs w:val="24"/>
          <w:lang w:val="en-US"/>
        </w:rPr>
        <w:t>”</w:t>
      </w:r>
      <w:r w:rsidR="00C942D2" w:rsidRPr="00153597">
        <w:rPr>
          <w:rFonts w:ascii="Times" w:eastAsia="Times New Roman" w:hAnsi="Times" w:cs="Times New Roman"/>
          <w:color w:val="000000" w:themeColor="text1"/>
          <w:sz w:val="24"/>
          <w:szCs w:val="24"/>
          <w:lang w:val="en-US"/>
        </w:rPr>
        <w:t xml:space="preserve"> with God.</w:t>
      </w:r>
      <w:r w:rsidR="002B70FA"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T</w:t>
      </w:r>
      <w:r w:rsidR="002B70FA" w:rsidRPr="00153597">
        <w:rPr>
          <w:rFonts w:ascii="Times" w:eastAsia="Times New Roman" w:hAnsi="Times" w:cs="Times New Roman"/>
          <w:color w:val="000000" w:themeColor="text1"/>
          <w:sz w:val="24"/>
          <w:szCs w:val="24"/>
          <w:lang w:val="en-US"/>
        </w:rPr>
        <w:t>he question of His presence and</w:t>
      </w:r>
      <w:r w:rsidR="008649D1" w:rsidRPr="00153597">
        <w:rPr>
          <w:rFonts w:ascii="Times" w:eastAsia="Times New Roman" w:hAnsi="Times" w:cs="Times New Roman"/>
          <w:color w:val="000000" w:themeColor="text1"/>
          <w:sz w:val="24"/>
          <w:szCs w:val="24"/>
          <w:lang w:val="en-US"/>
        </w:rPr>
        <w:t xml:space="preserve">/or </w:t>
      </w:r>
      <w:r w:rsidR="002B70FA" w:rsidRPr="00153597">
        <w:rPr>
          <w:rFonts w:ascii="Times" w:eastAsia="Times New Roman" w:hAnsi="Times" w:cs="Times New Roman"/>
          <w:color w:val="000000" w:themeColor="text1"/>
          <w:sz w:val="24"/>
          <w:szCs w:val="24"/>
          <w:lang w:val="en-US"/>
        </w:rPr>
        <w:t xml:space="preserve">absence is </w:t>
      </w:r>
      <w:r w:rsidR="008649D1" w:rsidRPr="00153597">
        <w:rPr>
          <w:rFonts w:ascii="Times" w:eastAsia="Times New Roman" w:hAnsi="Times" w:cs="Times New Roman"/>
          <w:color w:val="000000" w:themeColor="text1"/>
          <w:sz w:val="24"/>
          <w:szCs w:val="24"/>
          <w:lang w:val="en-US"/>
        </w:rPr>
        <w:t>central to</w:t>
      </w:r>
      <w:r w:rsidR="002B70FA" w:rsidRPr="00153597">
        <w:rPr>
          <w:rFonts w:ascii="Times" w:eastAsia="Times New Roman" w:hAnsi="Times" w:cs="Times New Roman"/>
          <w:color w:val="000000" w:themeColor="text1"/>
          <w:sz w:val="24"/>
          <w:szCs w:val="24"/>
          <w:lang w:val="en-US"/>
        </w:rPr>
        <w:t xml:space="preserve"> and omnipresent in them: the night </w:t>
      </w:r>
      <w:r w:rsidR="008649D1" w:rsidRPr="00153597">
        <w:rPr>
          <w:rFonts w:ascii="Times" w:eastAsia="Times New Roman" w:hAnsi="Times" w:cs="Times New Roman"/>
          <w:color w:val="000000" w:themeColor="text1"/>
          <w:sz w:val="24"/>
          <w:szCs w:val="24"/>
          <w:lang w:val="en-US"/>
        </w:rPr>
        <w:t xml:space="preserve">spent </w:t>
      </w:r>
      <w:r w:rsidR="002B70FA" w:rsidRPr="00153597">
        <w:rPr>
          <w:rFonts w:ascii="Times" w:eastAsia="Times New Roman" w:hAnsi="Times" w:cs="Times New Roman"/>
          <w:color w:val="000000" w:themeColor="text1"/>
          <w:sz w:val="24"/>
          <w:szCs w:val="24"/>
          <w:lang w:val="en-US"/>
        </w:rPr>
        <w:t xml:space="preserve">in </w:t>
      </w:r>
      <w:r w:rsidR="008649D1" w:rsidRPr="00153597">
        <w:rPr>
          <w:rFonts w:ascii="Times" w:eastAsia="Times New Roman" w:hAnsi="Times" w:cs="Times New Roman"/>
          <w:color w:val="000000" w:themeColor="text1"/>
          <w:sz w:val="24"/>
          <w:szCs w:val="24"/>
          <w:lang w:val="en-US"/>
        </w:rPr>
        <w:t>a</w:t>
      </w:r>
      <w:r w:rsidR="002B70FA" w:rsidRPr="00153597">
        <w:rPr>
          <w:rFonts w:ascii="Times" w:eastAsia="Times New Roman" w:hAnsi="Times" w:cs="Times New Roman"/>
          <w:color w:val="000000" w:themeColor="text1"/>
          <w:sz w:val="24"/>
          <w:szCs w:val="24"/>
          <w:lang w:val="en-US"/>
        </w:rPr>
        <w:t xml:space="preserve"> field and </w:t>
      </w:r>
      <w:r w:rsidR="008649D1" w:rsidRPr="00153597">
        <w:rPr>
          <w:rFonts w:ascii="Times" w:eastAsia="Times New Roman" w:hAnsi="Times" w:cs="Times New Roman"/>
          <w:color w:val="000000" w:themeColor="text1"/>
          <w:sz w:val="24"/>
          <w:szCs w:val="24"/>
          <w:lang w:val="en-US"/>
        </w:rPr>
        <w:t xml:space="preserve">the </w:t>
      </w:r>
      <w:r w:rsidR="002B70FA" w:rsidRPr="00153597">
        <w:rPr>
          <w:rFonts w:ascii="Times" w:eastAsia="Times New Roman" w:hAnsi="Times" w:cs="Times New Roman"/>
          <w:color w:val="000000" w:themeColor="text1"/>
          <w:sz w:val="24"/>
          <w:szCs w:val="24"/>
          <w:lang w:val="en-US"/>
        </w:rPr>
        <w:t xml:space="preserve">crossing </w:t>
      </w:r>
      <w:r w:rsidR="008649D1" w:rsidRPr="00153597">
        <w:rPr>
          <w:rFonts w:ascii="Times" w:eastAsia="Times New Roman" w:hAnsi="Times" w:cs="Times New Roman"/>
          <w:color w:val="000000" w:themeColor="text1"/>
          <w:sz w:val="24"/>
          <w:szCs w:val="24"/>
          <w:lang w:val="en-US"/>
        </w:rPr>
        <w:t xml:space="preserve">of </w:t>
      </w:r>
      <w:r w:rsidR="002B70FA" w:rsidRPr="00153597">
        <w:rPr>
          <w:rFonts w:ascii="Times" w:eastAsia="Times New Roman" w:hAnsi="Times" w:cs="Times New Roman"/>
          <w:color w:val="000000" w:themeColor="text1"/>
          <w:sz w:val="24"/>
          <w:szCs w:val="24"/>
          <w:lang w:val="en-US"/>
        </w:rPr>
        <w:t xml:space="preserve">the river </w:t>
      </w:r>
      <w:r w:rsidR="007215AC" w:rsidRPr="00153597">
        <w:rPr>
          <w:rFonts w:ascii="Times" w:eastAsia="Times New Roman" w:hAnsi="Times" w:cs="Times New Roman"/>
          <w:color w:val="000000" w:themeColor="text1"/>
          <w:sz w:val="24"/>
          <w:szCs w:val="24"/>
          <w:lang w:val="en-US"/>
        </w:rPr>
        <w:t>bring</w:t>
      </w:r>
      <w:r w:rsidR="002B70FA" w:rsidRPr="00153597">
        <w:rPr>
          <w:rFonts w:ascii="Times" w:eastAsia="Times New Roman" w:hAnsi="Times" w:cs="Times New Roman"/>
          <w:color w:val="000000" w:themeColor="text1"/>
          <w:sz w:val="24"/>
          <w:szCs w:val="24"/>
          <w:lang w:val="en-US"/>
        </w:rPr>
        <w:t xml:space="preserve"> us </w:t>
      </w:r>
      <w:r w:rsidR="007215AC" w:rsidRPr="00153597">
        <w:rPr>
          <w:rFonts w:ascii="Times" w:eastAsia="Times New Roman" w:hAnsi="Times" w:cs="Times New Roman"/>
          <w:color w:val="000000" w:themeColor="text1"/>
          <w:sz w:val="24"/>
          <w:szCs w:val="24"/>
          <w:lang w:val="en-US"/>
        </w:rPr>
        <w:t xml:space="preserve">back </w:t>
      </w:r>
      <w:r w:rsidR="002B70FA" w:rsidRPr="00153597">
        <w:rPr>
          <w:rFonts w:ascii="Times" w:eastAsia="Times New Roman" w:hAnsi="Times" w:cs="Times New Roman"/>
          <w:color w:val="000000" w:themeColor="text1"/>
          <w:sz w:val="24"/>
          <w:szCs w:val="24"/>
          <w:lang w:val="en-US"/>
        </w:rPr>
        <w:t>to the Book of Genesis</w:t>
      </w:r>
      <w:r w:rsidR="008649D1" w:rsidRPr="00153597">
        <w:rPr>
          <w:rFonts w:ascii="Times" w:eastAsia="Times New Roman" w:hAnsi="Times" w:cs="Times New Roman"/>
          <w:color w:val="000000" w:themeColor="text1"/>
          <w:sz w:val="24"/>
          <w:szCs w:val="24"/>
          <w:lang w:val="en-US"/>
        </w:rPr>
        <w:t>—</w:t>
      </w:r>
      <w:r w:rsidR="002B70FA" w:rsidRPr="00153597">
        <w:rPr>
          <w:rFonts w:ascii="Times" w:eastAsia="Times New Roman" w:hAnsi="Times" w:cs="Times New Roman"/>
          <w:color w:val="000000" w:themeColor="text1"/>
          <w:sz w:val="24"/>
          <w:szCs w:val="24"/>
          <w:lang w:val="en-US"/>
        </w:rPr>
        <w:t xml:space="preserve"> indirectly, of course</w:t>
      </w:r>
      <w:r w:rsidR="00A96FB4"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In addition,</w:t>
      </w:r>
      <w:r w:rsidR="002B70FA" w:rsidRPr="00153597">
        <w:rPr>
          <w:rFonts w:ascii="Times" w:eastAsia="Times New Roman" w:hAnsi="Times" w:cs="Times New Roman"/>
          <w:color w:val="000000" w:themeColor="text1"/>
          <w:sz w:val="24"/>
          <w:szCs w:val="24"/>
          <w:lang w:val="en-US"/>
        </w:rPr>
        <w:t xml:space="preserve"> </w:t>
      </w:r>
      <w:r w:rsidR="00A96FB4" w:rsidRPr="00153597">
        <w:rPr>
          <w:rFonts w:ascii="Times" w:eastAsia="Times New Roman" w:hAnsi="Times" w:cs="Times New Roman"/>
          <w:color w:val="000000" w:themeColor="text1"/>
          <w:sz w:val="24"/>
          <w:szCs w:val="24"/>
          <w:lang w:val="en-US"/>
        </w:rPr>
        <w:t xml:space="preserve">Rawicz compares </w:t>
      </w:r>
      <w:r w:rsidR="008649D1" w:rsidRPr="00153597">
        <w:rPr>
          <w:rFonts w:ascii="Times" w:eastAsia="Times New Roman" w:hAnsi="Times" w:cs="Times New Roman"/>
          <w:color w:val="000000" w:themeColor="text1"/>
          <w:sz w:val="24"/>
          <w:szCs w:val="24"/>
          <w:lang w:val="en-US"/>
        </w:rPr>
        <w:t xml:space="preserve">the main character </w:t>
      </w:r>
      <w:r w:rsidR="00A96FB4" w:rsidRPr="00153597">
        <w:rPr>
          <w:rFonts w:ascii="Times" w:eastAsia="Times New Roman" w:hAnsi="Times" w:cs="Times New Roman"/>
          <w:color w:val="000000" w:themeColor="text1"/>
          <w:sz w:val="24"/>
          <w:szCs w:val="24"/>
          <w:lang w:val="en-US"/>
        </w:rPr>
        <w:t>to</w:t>
      </w:r>
      <w:r w:rsidR="002B70FA" w:rsidRPr="00153597">
        <w:rPr>
          <w:rFonts w:ascii="Times" w:eastAsia="Times New Roman" w:hAnsi="Times" w:cs="Times New Roman"/>
          <w:color w:val="000000" w:themeColor="text1"/>
          <w:sz w:val="24"/>
          <w:szCs w:val="24"/>
          <w:lang w:val="en-US"/>
        </w:rPr>
        <w:t xml:space="preserve"> Jacob</w:t>
      </w:r>
      <w:r w:rsidR="00A96FB4" w:rsidRPr="00153597">
        <w:rPr>
          <w:rFonts w:ascii="Times" w:eastAsia="Times New Roman" w:hAnsi="Times" w:cs="Times New Roman"/>
          <w:color w:val="000000" w:themeColor="text1"/>
          <w:sz w:val="24"/>
          <w:szCs w:val="24"/>
          <w:lang w:val="en-US"/>
        </w:rPr>
        <w:t xml:space="preserve"> and the</w:t>
      </w:r>
      <w:r w:rsidR="002B70FA" w:rsidRPr="00153597">
        <w:rPr>
          <w:rFonts w:ascii="Times" w:eastAsia="Times New Roman" w:hAnsi="Times" w:cs="Times New Roman"/>
          <w:color w:val="000000" w:themeColor="text1"/>
          <w:sz w:val="24"/>
          <w:szCs w:val="24"/>
          <w:lang w:val="en-US"/>
        </w:rPr>
        <w:t xml:space="preserve"> head of the workshops in the ghetto to Moses; he often describes </w:t>
      </w:r>
      <w:r w:rsidR="00A96FB4" w:rsidRPr="00153597">
        <w:rPr>
          <w:rFonts w:ascii="Times" w:eastAsia="Times New Roman" w:hAnsi="Times" w:cs="Times New Roman"/>
          <w:color w:val="000000" w:themeColor="text1"/>
          <w:sz w:val="24"/>
          <w:szCs w:val="24"/>
          <w:lang w:val="en-US"/>
        </w:rPr>
        <w:t xml:space="preserve">the </w:t>
      </w:r>
      <w:r w:rsidR="002B70FA" w:rsidRPr="00153597">
        <w:rPr>
          <w:rFonts w:ascii="Times" w:eastAsia="Times New Roman" w:hAnsi="Times" w:cs="Times New Roman"/>
          <w:color w:val="000000" w:themeColor="text1"/>
          <w:sz w:val="24"/>
          <w:szCs w:val="24"/>
          <w:lang w:val="en-US"/>
        </w:rPr>
        <w:t xml:space="preserve">other </w:t>
      </w:r>
      <w:r w:rsidR="00A96FB4" w:rsidRPr="00153597">
        <w:rPr>
          <w:rFonts w:ascii="Times" w:eastAsia="Times New Roman" w:hAnsi="Times" w:cs="Times New Roman"/>
          <w:color w:val="000000" w:themeColor="text1"/>
          <w:sz w:val="24"/>
          <w:szCs w:val="24"/>
          <w:lang w:val="en-US"/>
        </w:rPr>
        <w:t>protagonists</w:t>
      </w:r>
      <w:r w:rsidR="002B70FA" w:rsidRPr="00153597">
        <w:rPr>
          <w:rFonts w:ascii="Times" w:eastAsia="Times New Roman" w:hAnsi="Times" w:cs="Times New Roman"/>
          <w:color w:val="000000" w:themeColor="text1"/>
          <w:sz w:val="24"/>
          <w:szCs w:val="24"/>
          <w:lang w:val="en-US"/>
        </w:rPr>
        <w:t xml:space="preserve"> </w:t>
      </w:r>
      <w:r w:rsidR="00A96FB4" w:rsidRPr="00153597">
        <w:rPr>
          <w:rFonts w:ascii="Times" w:eastAsia="Times New Roman" w:hAnsi="Times" w:cs="Times New Roman"/>
          <w:color w:val="000000" w:themeColor="text1"/>
          <w:sz w:val="24"/>
          <w:szCs w:val="24"/>
          <w:lang w:val="en-US"/>
        </w:rPr>
        <w:t>in</w:t>
      </w:r>
      <w:r w:rsidR="002B70FA" w:rsidRPr="00153597">
        <w:rPr>
          <w:rFonts w:ascii="Times" w:eastAsia="Times New Roman" w:hAnsi="Times" w:cs="Times New Roman"/>
          <w:color w:val="000000" w:themeColor="text1"/>
          <w:sz w:val="24"/>
          <w:szCs w:val="24"/>
          <w:lang w:val="en-US"/>
        </w:rPr>
        <w:t xml:space="preserve"> the novel in the </w:t>
      </w:r>
      <w:r w:rsidR="007215AC" w:rsidRPr="00153597">
        <w:rPr>
          <w:rFonts w:ascii="Times" w:eastAsia="Times New Roman" w:hAnsi="Times" w:cs="Times New Roman"/>
          <w:color w:val="000000" w:themeColor="text1"/>
          <w:sz w:val="24"/>
          <w:szCs w:val="24"/>
          <w:lang w:val="en-US"/>
        </w:rPr>
        <w:t xml:space="preserve">same </w:t>
      </w:r>
      <w:r w:rsidR="002B70FA" w:rsidRPr="00153597">
        <w:rPr>
          <w:rFonts w:ascii="Times" w:eastAsia="Times New Roman" w:hAnsi="Times" w:cs="Times New Roman"/>
          <w:color w:val="000000" w:themeColor="text1"/>
          <w:sz w:val="24"/>
          <w:szCs w:val="24"/>
          <w:lang w:val="en-US"/>
        </w:rPr>
        <w:t xml:space="preserve">way </w:t>
      </w:r>
      <w:r w:rsidR="00A96FB4" w:rsidRPr="00153597">
        <w:rPr>
          <w:rFonts w:ascii="Times" w:eastAsia="Times New Roman" w:hAnsi="Times" w:cs="Times New Roman"/>
          <w:color w:val="000000" w:themeColor="text1"/>
          <w:sz w:val="24"/>
          <w:szCs w:val="24"/>
          <w:lang w:val="en-US"/>
        </w:rPr>
        <w:t>that the Bible describes the</w:t>
      </w:r>
      <w:r w:rsidR="002B70FA" w:rsidRPr="00153597">
        <w:rPr>
          <w:rFonts w:ascii="Times" w:eastAsia="Times New Roman" w:hAnsi="Times" w:cs="Times New Roman"/>
          <w:color w:val="000000" w:themeColor="text1"/>
          <w:sz w:val="24"/>
          <w:szCs w:val="24"/>
          <w:lang w:val="en-US"/>
        </w:rPr>
        <w:t xml:space="preserve"> prophets.</w:t>
      </w:r>
    </w:p>
    <w:p w14:paraId="3799598C" w14:textId="3CCAB4CD" w:rsidR="007C4016" w:rsidRPr="00153597" w:rsidRDefault="007C4016" w:rsidP="007C4016">
      <w:pPr>
        <w:spacing w:line="360" w:lineRule="auto"/>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 xml:space="preserve"> </w:t>
      </w:r>
    </w:p>
    <w:p w14:paraId="006825C5" w14:textId="2757A5E5" w:rsidR="00CA157B" w:rsidRPr="00153597" w:rsidRDefault="00AE6DD2" w:rsidP="00FD57E2">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 xml:space="preserve">As </w:t>
      </w:r>
      <w:r w:rsidR="00A96FB4" w:rsidRPr="00153597">
        <w:rPr>
          <w:rFonts w:ascii="Times" w:eastAsia="Times New Roman" w:hAnsi="Times" w:cs="Times New Roman"/>
          <w:color w:val="000000" w:themeColor="text1"/>
          <w:sz w:val="24"/>
          <w:szCs w:val="24"/>
          <w:lang w:val="en-US"/>
        </w:rPr>
        <w:t>noted</w:t>
      </w:r>
      <w:r w:rsidRPr="00153597">
        <w:rPr>
          <w:rFonts w:ascii="Times" w:eastAsia="Times New Roman" w:hAnsi="Times" w:cs="Times New Roman"/>
          <w:color w:val="000000" w:themeColor="text1"/>
          <w:sz w:val="24"/>
          <w:szCs w:val="24"/>
          <w:lang w:val="en-US"/>
        </w:rPr>
        <w:t xml:space="preserve">, </w:t>
      </w:r>
      <w:r w:rsidR="00A96FB4" w:rsidRPr="00153597">
        <w:rPr>
          <w:rFonts w:ascii="Times" w:eastAsia="Times New Roman" w:hAnsi="Times" w:cs="Times New Roman"/>
          <w:color w:val="000000" w:themeColor="text1"/>
          <w:sz w:val="24"/>
          <w:szCs w:val="24"/>
          <w:lang w:val="en-US"/>
        </w:rPr>
        <w:t>there is no basis for</w:t>
      </w:r>
      <w:r w:rsidRPr="00153597">
        <w:rPr>
          <w:rFonts w:ascii="Times" w:eastAsia="Times New Roman" w:hAnsi="Times" w:cs="Times New Roman"/>
          <w:color w:val="000000" w:themeColor="text1"/>
          <w:sz w:val="24"/>
          <w:szCs w:val="24"/>
          <w:lang w:val="en-US"/>
        </w:rPr>
        <w:t xml:space="preserve"> </w:t>
      </w:r>
      <w:r w:rsidR="00A96FB4" w:rsidRPr="00153597">
        <w:rPr>
          <w:rFonts w:ascii="Times" w:eastAsia="Times New Roman" w:hAnsi="Times" w:cs="Times New Roman"/>
          <w:color w:val="000000" w:themeColor="text1"/>
          <w:sz w:val="24"/>
          <w:szCs w:val="24"/>
          <w:lang w:val="en-US"/>
        </w:rPr>
        <w:t>claiming</w:t>
      </w:r>
      <w:r w:rsidRPr="00153597">
        <w:rPr>
          <w:rFonts w:ascii="Times" w:eastAsia="Times New Roman" w:hAnsi="Times" w:cs="Times New Roman"/>
          <w:color w:val="000000" w:themeColor="text1"/>
          <w:sz w:val="24"/>
          <w:szCs w:val="24"/>
          <w:lang w:val="en-US"/>
        </w:rPr>
        <w:t xml:space="preserve"> that Piotr Ra</w:t>
      </w:r>
      <w:r w:rsidR="00A96FB4" w:rsidRPr="00153597">
        <w:rPr>
          <w:rFonts w:ascii="Times" w:eastAsia="Times New Roman" w:hAnsi="Times" w:cs="Times New Roman"/>
          <w:color w:val="000000" w:themeColor="text1"/>
          <w:sz w:val="24"/>
          <w:szCs w:val="24"/>
          <w:lang w:val="en-US"/>
        </w:rPr>
        <w:t>wicz</w:t>
      </w:r>
      <w:r w:rsidRPr="00153597">
        <w:rPr>
          <w:rFonts w:ascii="Times" w:eastAsia="Times New Roman" w:hAnsi="Times" w:cs="Times New Roman"/>
          <w:color w:val="000000" w:themeColor="text1"/>
          <w:sz w:val="24"/>
          <w:szCs w:val="24"/>
          <w:lang w:val="en-US"/>
        </w:rPr>
        <w:t xml:space="preserve"> was a deeply religious </w:t>
      </w:r>
      <w:r w:rsidR="009C5196" w:rsidRPr="00153597">
        <w:rPr>
          <w:rFonts w:ascii="Times" w:eastAsia="Times New Roman" w:hAnsi="Times" w:cs="Times New Roman"/>
          <w:color w:val="000000" w:themeColor="text1"/>
          <w:sz w:val="24"/>
          <w:szCs w:val="24"/>
          <w:lang w:val="en-US"/>
        </w:rPr>
        <w:t>individual</w:t>
      </w:r>
      <w:r w:rsidRPr="00153597">
        <w:rPr>
          <w:rFonts w:ascii="Times" w:eastAsia="Times New Roman" w:hAnsi="Times" w:cs="Times New Roman"/>
          <w:color w:val="000000" w:themeColor="text1"/>
          <w:sz w:val="24"/>
          <w:szCs w:val="24"/>
          <w:lang w:val="en-US"/>
        </w:rPr>
        <w:t xml:space="preserve"> immersed in </w:t>
      </w:r>
      <w:r w:rsidR="001653C1">
        <w:rPr>
          <w:rFonts w:ascii="Times" w:eastAsia="Times New Roman" w:hAnsi="Times" w:cs="Times New Roman"/>
          <w:color w:val="000000" w:themeColor="text1"/>
          <w:sz w:val="24"/>
          <w:szCs w:val="24"/>
          <w:lang w:val="en-US"/>
        </w:rPr>
        <w:t>s</w:t>
      </w:r>
      <w:r w:rsidR="009C5196" w:rsidRPr="00153597">
        <w:rPr>
          <w:rFonts w:ascii="Times" w:eastAsia="Times New Roman" w:hAnsi="Times" w:cs="Times New Roman"/>
          <w:color w:val="000000" w:themeColor="text1"/>
          <w:sz w:val="24"/>
          <w:szCs w:val="24"/>
          <w:lang w:val="en-US"/>
        </w:rPr>
        <w:t xml:space="preserve">acred </w:t>
      </w:r>
      <w:r w:rsidRPr="00153597">
        <w:rPr>
          <w:rFonts w:ascii="Times" w:eastAsia="Times New Roman" w:hAnsi="Times" w:cs="Times New Roman"/>
          <w:color w:val="000000" w:themeColor="text1"/>
          <w:sz w:val="24"/>
          <w:szCs w:val="24"/>
          <w:lang w:val="en-US"/>
        </w:rPr>
        <w:t>Jewish texts</w:t>
      </w:r>
      <w:r w:rsidR="009C5196"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classical and</w:t>
      </w:r>
      <w:r w:rsidR="007215AC" w:rsidRPr="00153597">
        <w:rPr>
          <w:rFonts w:ascii="Times" w:eastAsia="Times New Roman" w:hAnsi="Times" w:cs="Times New Roman"/>
          <w:color w:val="000000" w:themeColor="text1"/>
          <w:sz w:val="24"/>
          <w:szCs w:val="24"/>
          <w:lang w:val="en-US"/>
        </w:rPr>
        <w:t>/or</w:t>
      </w:r>
      <w:r w:rsidRPr="00153597">
        <w:rPr>
          <w:rFonts w:ascii="Times" w:eastAsia="Times New Roman" w:hAnsi="Times" w:cs="Times New Roman"/>
          <w:color w:val="000000" w:themeColor="text1"/>
          <w:sz w:val="24"/>
          <w:szCs w:val="24"/>
          <w:lang w:val="en-US"/>
        </w:rPr>
        <w:t xml:space="preserve"> mystical</w:t>
      </w:r>
      <w:r w:rsidR="009C5196" w:rsidRPr="00153597">
        <w:rPr>
          <w:rFonts w:ascii="Times" w:eastAsia="Times New Roman" w:hAnsi="Times" w:cs="Times New Roman"/>
          <w:i/>
          <w:iCs/>
          <w:color w:val="000000" w:themeColor="text1"/>
          <w:sz w:val="24"/>
          <w:szCs w:val="24"/>
          <w:lang w:val="en-US"/>
        </w:rPr>
        <w:t>—</w:t>
      </w:r>
      <w:r w:rsidR="009C5196" w:rsidRPr="00153597">
        <w:rPr>
          <w:rFonts w:ascii="Times" w:eastAsia="Times New Roman" w:hAnsi="Times" w:cs="Times New Roman"/>
          <w:color w:val="000000" w:themeColor="text1"/>
          <w:sz w:val="24"/>
          <w:szCs w:val="24"/>
          <w:lang w:val="en-US"/>
        </w:rPr>
        <w:t xml:space="preserve">and </w:t>
      </w:r>
      <w:r w:rsidRPr="00153597">
        <w:rPr>
          <w:rFonts w:ascii="Times" w:eastAsia="Times New Roman" w:hAnsi="Times" w:cs="Times New Roman"/>
          <w:color w:val="000000" w:themeColor="text1"/>
          <w:sz w:val="24"/>
          <w:szCs w:val="24"/>
          <w:lang w:val="en-US"/>
        </w:rPr>
        <w:t xml:space="preserve">traditions. </w:t>
      </w:r>
      <w:r w:rsidR="007215AC" w:rsidRPr="00153597">
        <w:rPr>
          <w:rFonts w:ascii="Times" w:eastAsia="Times New Roman" w:hAnsi="Times" w:cs="Times New Roman"/>
          <w:color w:val="000000" w:themeColor="text1"/>
          <w:sz w:val="24"/>
          <w:szCs w:val="24"/>
          <w:lang w:val="en-US"/>
        </w:rPr>
        <w:t>All the same</w:t>
      </w:r>
      <w:r w:rsidRPr="00153597">
        <w:rPr>
          <w:rFonts w:ascii="Times" w:eastAsia="Times New Roman" w:hAnsi="Times" w:cs="Times New Roman"/>
          <w:color w:val="000000" w:themeColor="text1"/>
          <w:sz w:val="24"/>
          <w:szCs w:val="24"/>
          <w:lang w:val="en-US"/>
        </w:rPr>
        <w:t xml:space="preserve">, he </w:t>
      </w:r>
      <w:r w:rsidR="009C5196" w:rsidRPr="00153597">
        <w:rPr>
          <w:rFonts w:ascii="Times" w:eastAsia="Times New Roman" w:hAnsi="Times" w:cs="Times New Roman"/>
          <w:color w:val="000000" w:themeColor="text1"/>
          <w:sz w:val="24"/>
          <w:szCs w:val="24"/>
          <w:lang w:val="en-US"/>
        </w:rPr>
        <w:lastRenderedPageBreak/>
        <w:t xml:space="preserve">clearly </w:t>
      </w:r>
      <w:r w:rsidRPr="00153597">
        <w:rPr>
          <w:rFonts w:ascii="Times" w:eastAsia="Times New Roman" w:hAnsi="Times" w:cs="Times New Roman"/>
          <w:color w:val="000000" w:themeColor="text1"/>
          <w:sz w:val="24"/>
          <w:szCs w:val="24"/>
          <w:lang w:val="en-US"/>
        </w:rPr>
        <w:t>knew them well</w:t>
      </w:r>
      <w:r w:rsidR="009C5196"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and used them to understand, explain</w:t>
      </w:r>
      <w:r w:rsidR="009C5196"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and convey ideas about the world, </w:t>
      </w:r>
      <w:r w:rsidR="009C5196" w:rsidRPr="00153597">
        <w:rPr>
          <w:rFonts w:ascii="Times" w:eastAsia="Times New Roman" w:hAnsi="Times" w:cs="Times New Roman"/>
          <w:color w:val="000000" w:themeColor="text1"/>
          <w:sz w:val="24"/>
          <w:szCs w:val="24"/>
          <w:lang w:val="en-US"/>
        </w:rPr>
        <w:t>to which</w:t>
      </w:r>
      <w:r w:rsidRPr="00153597">
        <w:rPr>
          <w:rFonts w:ascii="Times" w:eastAsia="Times New Roman" w:hAnsi="Times" w:cs="Times New Roman"/>
          <w:color w:val="000000" w:themeColor="text1"/>
          <w:sz w:val="24"/>
          <w:szCs w:val="24"/>
          <w:lang w:val="en-US"/>
        </w:rPr>
        <w:t xml:space="preserve"> he</w:t>
      </w:r>
      <w:r w:rsidR="009C5196" w:rsidRPr="00153597">
        <w:rPr>
          <w:rFonts w:ascii="Times" w:eastAsia="Times New Roman" w:hAnsi="Times" w:cs="Times New Roman"/>
          <w:color w:val="000000" w:themeColor="text1"/>
          <w:sz w:val="24"/>
          <w:szCs w:val="24"/>
          <w:lang w:val="en-US"/>
        </w:rPr>
        <w:t xml:space="preserve"> added a</w:t>
      </w:r>
      <w:r w:rsidRPr="00153597">
        <w:rPr>
          <w:rFonts w:ascii="Times" w:eastAsia="Times New Roman" w:hAnsi="Times" w:cs="Times New Roman"/>
          <w:color w:val="000000" w:themeColor="text1"/>
          <w:sz w:val="24"/>
          <w:szCs w:val="24"/>
          <w:lang w:val="en-US"/>
        </w:rPr>
        <w:t xml:space="preserve"> generous mix</w:t>
      </w:r>
      <w:r w:rsidR="009C5196" w:rsidRPr="00153597">
        <w:rPr>
          <w:rFonts w:ascii="Times" w:eastAsia="Times New Roman" w:hAnsi="Times" w:cs="Times New Roman"/>
          <w:color w:val="000000" w:themeColor="text1"/>
          <w:sz w:val="24"/>
          <w:szCs w:val="24"/>
          <w:lang w:val="en-US"/>
        </w:rPr>
        <w:t xml:space="preserve">ture of </w:t>
      </w:r>
      <w:r w:rsidRPr="00153597">
        <w:rPr>
          <w:rFonts w:ascii="Times" w:eastAsia="Times New Roman" w:hAnsi="Times" w:cs="Times New Roman"/>
          <w:color w:val="000000" w:themeColor="text1"/>
          <w:sz w:val="24"/>
          <w:szCs w:val="24"/>
          <w:lang w:val="en-US"/>
        </w:rPr>
        <w:t xml:space="preserve">folklore and </w:t>
      </w:r>
      <w:r w:rsidR="009C5196" w:rsidRPr="00153597">
        <w:rPr>
          <w:rFonts w:ascii="Times" w:eastAsia="Times New Roman" w:hAnsi="Times" w:cs="Times New Roman"/>
          <w:color w:val="000000" w:themeColor="text1"/>
          <w:sz w:val="24"/>
          <w:szCs w:val="24"/>
          <w:lang w:val="en-US"/>
        </w:rPr>
        <w:t xml:space="preserve">myriad </w:t>
      </w:r>
      <w:r w:rsidRPr="00153597">
        <w:rPr>
          <w:rFonts w:ascii="Times" w:eastAsia="Times New Roman" w:hAnsi="Times" w:cs="Times New Roman"/>
          <w:color w:val="000000" w:themeColor="text1"/>
          <w:sz w:val="24"/>
          <w:szCs w:val="24"/>
          <w:lang w:val="en-US"/>
        </w:rPr>
        <w:t xml:space="preserve">allusions, layering them in different ways that </w:t>
      </w:r>
      <w:r w:rsidR="007215AC" w:rsidRPr="00153597">
        <w:rPr>
          <w:rFonts w:ascii="Times" w:eastAsia="Times New Roman" w:hAnsi="Times" w:cs="Times New Roman"/>
          <w:color w:val="000000" w:themeColor="text1"/>
          <w:sz w:val="24"/>
          <w:szCs w:val="24"/>
          <w:lang w:val="en-US"/>
        </w:rPr>
        <w:t>periodically</w:t>
      </w:r>
      <w:r w:rsidRPr="00153597">
        <w:rPr>
          <w:rFonts w:ascii="Times" w:eastAsia="Times New Roman" w:hAnsi="Times" w:cs="Times New Roman"/>
          <w:color w:val="000000" w:themeColor="text1"/>
          <w:sz w:val="24"/>
          <w:szCs w:val="24"/>
          <w:lang w:val="en-US"/>
        </w:rPr>
        <w:t xml:space="preserve"> </w:t>
      </w:r>
      <w:r w:rsidR="00FD57E2" w:rsidRPr="00153597">
        <w:rPr>
          <w:rFonts w:ascii="Times" w:eastAsia="Times New Roman" w:hAnsi="Times" w:cs="Times New Roman"/>
          <w:color w:val="000000" w:themeColor="text1"/>
          <w:sz w:val="24"/>
          <w:szCs w:val="24"/>
          <w:lang w:val="en-US"/>
        </w:rPr>
        <w:t>led</w:t>
      </w:r>
      <w:r w:rsidRPr="00153597">
        <w:rPr>
          <w:rFonts w:ascii="Times" w:eastAsia="Times New Roman" w:hAnsi="Times" w:cs="Times New Roman"/>
          <w:color w:val="000000" w:themeColor="text1"/>
          <w:sz w:val="24"/>
          <w:szCs w:val="24"/>
          <w:lang w:val="en-US"/>
        </w:rPr>
        <w:t xml:space="preserve"> his text </w:t>
      </w:r>
      <w:r w:rsidR="001653C1">
        <w:rPr>
          <w:rFonts w:ascii="Times" w:eastAsia="Times New Roman" w:hAnsi="Times" w:cs="Times New Roman"/>
          <w:color w:val="000000" w:themeColor="text1"/>
          <w:sz w:val="24"/>
          <w:szCs w:val="24"/>
          <w:lang w:val="en-US"/>
        </w:rPr>
        <w:t xml:space="preserve">to </w:t>
      </w:r>
      <w:r w:rsidR="004762F5" w:rsidRPr="00153597">
        <w:rPr>
          <w:rFonts w:ascii="Times" w:eastAsia="Times New Roman" w:hAnsi="Times" w:cs="Times New Roman"/>
          <w:color w:val="000000" w:themeColor="text1"/>
          <w:sz w:val="24"/>
          <w:szCs w:val="24"/>
          <w:lang w:val="en-US"/>
        </w:rPr>
        <w:t>teeter</w:t>
      </w:r>
      <w:r w:rsidRPr="00153597">
        <w:rPr>
          <w:rFonts w:ascii="Times" w:eastAsia="Times New Roman" w:hAnsi="Times" w:cs="Times New Roman"/>
          <w:color w:val="000000" w:themeColor="text1"/>
          <w:sz w:val="24"/>
          <w:szCs w:val="24"/>
          <w:lang w:val="en-US"/>
        </w:rPr>
        <w:t xml:space="preserve"> on the </w:t>
      </w:r>
      <w:r w:rsidR="004762F5" w:rsidRPr="00153597">
        <w:rPr>
          <w:rFonts w:ascii="Times" w:eastAsia="Times New Roman" w:hAnsi="Times" w:cs="Times New Roman"/>
          <w:color w:val="000000" w:themeColor="text1"/>
          <w:sz w:val="24"/>
          <w:szCs w:val="24"/>
          <w:lang w:val="en-US"/>
        </w:rPr>
        <w:t>edge of</w:t>
      </w:r>
      <w:r w:rsidRPr="00153597">
        <w:rPr>
          <w:rFonts w:ascii="Times" w:eastAsia="Times New Roman" w:hAnsi="Times" w:cs="Times New Roman"/>
          <w:color w:val="000000" w:themeColor="text1"/>
          <w:sz w:val="24"/>
          <w:szCs w:val="24"/>
          <w:lang w:val="en-US"/>
        </w:rPr>
        <w:t xml:space="preserve"> blasphemy.</w:t>
      </w:r>
      <w:r w:rsidR="00FD57E2" w:rsidRPr="00153597">
        <w:rPr>
          <w:rFonts w:ascii="Times" w:eastAsia="Times New Roman" w:hAnsi="Times" w:cs="Times New Roman"/>
          <w:color w:val="000000" w:themeColor="text1"/>
          <w:sz w:val="24"/>
          <w:szCs w:val="24"/>
          <w:lang w:val="en-US"/>
        </w:rPr>
        <w:t xml:space="preserve"> </w:t>
      </w:r>
      <w:r w:rsidR="00CA157B" w:rsidRPr="00153597">
        <w:rPr>
          <w:rFonts w:ascii="Times" w:eastAsia="Times New Roman" w:hAnsi="Times" w:cs="Times New Roman"/>
          <w:color w:val="000000" w:themeColor="text1"/>
          <w:sz w:val="24"/>
          <w:szCs w:val="24"/>
          <w:lang w:val="en-US"/>
        </w:rPr>
        <w:t xml:space="preserve">And </w:t>
      </w:r>
      <w:r w:rsidR="001653C1">
        <w:rPr>
          <w:rFonts w:ascii="Times" w:eastAsia="Times New Roman" w:hAnsi="Times" w:cs="Times New Roman"/>
          <w:color w:val="000000" w:themeColor="text1"/>
          <w:sz w:val="24"/>
          <w:szCs w:val="24"/>
          <w:lang w:val="en-US"/>
        </w:rPr>
        <w:t>while</w:t>
      </w:r>
      <w:r w:rsidR="00CA157B" w:rsidRPr="00153597">
        <w:rPr>
          <w:rFonts w:ascii="Times" w:eastAsia="Times New Roman" w:hAnsi="Times" w:cs="Times New Roman"/>
          <w:color w:val="000000" w:themeColor="text1"/>
          <w:sz w:val="24"/>
          <w:szCs w:val="24"/>
          <w:lang w:val="en-US"/>
        </w:rPr>
        <w:t xml:space="preserve"> familiarity with the fundamental concepts of </w:t>
      </w:r>
      <w:r w:rsidR="00153597" w:rsidRPr="00153597">
        <w:rPr>
          <w:rFonts w:ascii="Times" w:eastAsia="Times New Roman" w:hAnsi="Times" w:cs="Times New Roman"/>
          <w:color w:val="000000" w:themeColor="text1"/>
          <w:sz w:val="24"/>
          <w:szCs w:val="24"/>
          <w:lang w:val="en-US"/>
        </w:rPr>
        <w:t>Hasidism</w:t>
      </w:r>
      <w:r w:rsidR="00CA157B" w:rsidRPr="00153597">
        <w:rPr>
          <w:rFonts w:ascii="Times" w:eastAsia="Times New Roman" w:hAnsi="Times" w:cs="Times New Roman"/>
          <w:color w:val="000000" w:themeColor="text1"/>
          <w:sz w:val="24"/>
          <w:szCs w:val="24"/>
          <w:lang w:val="en-US"/>
        </w:rPr>
        <w:t xml:space="preserve"> was a fairly common phenomenon</w:t>
      </w:r>
      <w:r w:rsidR="001653C1">
        <w:rPr>
          <w:rFonts w:ascii="Times" w:eastAsia="Times New Roman" w:hAnsi="Times" w:cs="Times New Roman"/>
          <w:color w:val="000000" w:themeColor="text1"/>
          <w:sz w:val="24"/>
          <w:szCs w:val="24"/>
          <w:lang w:val="en-US"/>
        </w:rPr>
        <w:t>,</w:t>
      </w:r>
      <w:r w:rsidR="00CA157B" w:rsidRPr="00153597">
        <w:rPr>
          <w:rFonts w:ascii="Times" w:eastAsia="Times New Roman" w:hAnsi="Times" w:cs="Times New Roman"/>
          <w:color w:val="000000" w:themeColor="text1"/>
          <w:sz w:val="24"/>
          <w:szCs w:val="24"/>
          <w:lang w:val="en-US"/>
        </w:rPr>
        <w:t xml:space="preserve"> even among less deeply religious (and non-religious) people </w:t>
      </w:r>
      <w:r w:rsidR="003D6A7D" w:rsidRPr="00153597">
        <w:rPr>
          <w:rFonts w:ascii="Times" w:eastAsia="Times New Roman" w:hAnsi="Times" w:cs="Times New Roman"/>
          <w:color w:val="000000" w:themeColor="text1"/>
          <w:sz w:val="24"/>
          <w:szCs w:val="24"/>
          <w:lang w:val="en-US"/>
        </w:rPr>
        <w:t xml:space="preserve">in the area </w:t>
      </w:r>
      <w:r w:rsidR="00CA157B" w:rsidRPr="00153597">
        <w:rPr>
          <w:rFonts w:ascii="Times" w:eastAsia="Times New Roman" w:hAnsi="Times" w:cs="Times New Roman"/>
          <w:color w:val="000000" w:themeColor="text1"/>
          <w:sz w:val="24"/>
          <w:szCs w:val="24"/>
          <w:lang w:val="en-US"/>
        </w:rPr>
        <w:t>where Ra</w:t>
      </w:r>
      <w:r w:rsidR="003D6A7D" w:rsidRPr="00153597">
        <w:rPr>
          <w:rFonts w:ascii="Times" w:eastAsia="Times New Roman" w:hAnsi="Times" w:cs="Times New Roman"/>
          <w:color w:val="000000" w:themeColor="text1"/>
          <w:sz w:val="24"/>
          <w:szCs w:val="24"/>
          <w:lang w:val="en-US"/>
        </w:rPr>
        <w:t>wicz</w:t>
      </w:r>
      <w:r w:rsidR="00CA157B" w:rsidRPr="00153597">
        <w:rPr>
          <w:rFonts w:ascii="Times" w:eastAsia="Times New Roman" w:hAnsi="Times" w:cs="Times New Roman"/>
          <w:color w:val="000000" w:themeColor="text1"/>
          <w:sz w:val="24"/>
          <w:szCs w:val="24"/>
          <w:lang w:val="en-US"/>
        </w:rPr>
        <w:t xml:space="preserve"> was born</w:t>
      </w:r>
      <w:r w:rsidR="007215AC" w:rsidRPr="00153597">
        <w:rPr>
          <w:rFonts w:ascii="Times" w:eastAsia="Times New Roman" w:hAnsi="Times" w:cs="Times New Roman"/>
          <w:color w:val="000000" w:themeColor="text1"/>
          <w:sz w:val="24"/>
          <w:szCs w:val="24"/>
          <w:lang w:val="en-US"/>
        </w:rPr>
        <w:t>,</w:t>
      </w:r>
      <w:r w:rsidR="003D6A7D" w:rsidRPr="00153597">
        <w:rPr>
          <w:rFonts w:ascii="Times" w:eastAsia="Times New Roman" w:hAnsi="Times" w:cs="Times New Roman"/>
          <w:color w:val="000000" w:themeColor="text1"/>
          <w:sz w:val="24"/>
          <w:szCs w:val="24"/>
          <w:lang w:val="en-US"/>
        </w:rPr>
        <w:t xml:space="preserve"> brought</w:t>
      </w:r>
      <w:r w:rsidR="00CA157B" w:rsidRPr="00153597">
        <w:rPr>
          <w:rFonts w:ascii="Times" w:eastAsia="Times New Roman" w:hAnsi="Times" w:cs="Times New Roman"/>
          <w:color w:val="000000" w:themeColor="text1"/>
          <w:sz w:val="24"/>
          <w:szCs w:val="24"/>
          <w:lang w:val="en-US"/>
        </w:rPr>
        <w:t xml:space="preserve"> up</w:t>
      </w:r>
      <w:r w:rsidR="00FD57E2" w:rsidRPr="00153597">
        <w:rPr>
          <w:rFonts w:ascii="Times" w:eastAsia="Times New Roman" w:hAnsi="Times" w:cs="Times New Roman"/>
          <w:color w:val="000000" w:themeColor="text1"/>
          <w:sz w:val="24"/>
          <w:szCs w:val="24"/>
          <w:lang w:val="en-US"/>
        </w:rPr>
        <w:t>,</w:t>
      </w:r>
      <w:r w:rsidR="00CA157B" w:rsidRPr="00153597">
        <w:rPr>
          <w:rFonts w:ascii="Times" w:eastAsia="Times New Roman" w:hAnsi="Times" w:cs="Times New Roman"/>
          <w:color w:val="000000" w:themeColor="text1"/>
          <w:sz w:val="24"/>
          <w:szCs w:val="24"/>
          <w:lang w:val="en-US"/>
        </w:rPr>
        <w:t xml:space="preserve"> and traveled, reading the Kabbalah and the texts of </w:t>
      </w:r>
      <w:r w:rsidR="003D6A7D" w:rsidRPr="00153597">
        <w:rPr>
          <w:rFonts w:ascii="Times" w:eastAsia="Times New Roman" w:hAnsi="Times" w:cs="Times New Roman"/>
          <w:color w:val="000000" w:themeColor="text1"/>
          <w:sz w:val="24"/>
          <w:szCs w:val="24"/>
          <w:lang w:val="en-US"/>
        </w:rPr>
        <w:t xml:space="preserve">the </w:t>
      </w:r>
      <w:r w:rsidR="00CA157B" w:rsidRPr="00153597">
        <w:rPr>
          <w:rFonts w:ascii="Times" w:eastAsia="Times New Roman" w:hAnsi="Times" w:cs="Times New Roman"/>
          <w:color w:val="000000" w:themeColor="text1"/>
          <w:sz w:val="24"/>
          <w:szCs w:val="24"/>
          <w:lang w:val="en-US"/>
        </w:rPr>
        <w:t>Jewish mystics was not.</w:t>
      </w:r>
    </w:p>
    <w:p w14:paraId="41234057" w14:textId="77777777" w:rsidR="00CA157B" w:rsidRPr="00153597" w:rsidRDefault="00CA157B" w:rsidP="00CA157B">
      <w:pPr>
        <w:spacing w:line="360" w:lineRule="auto"/>
        <w:ind w:firstLine="720"/>
        <w:jc w:val="both"/>
        <w:rPr>
          <w:rFonts w:ascii="Times" w:eastAsia="Times New Roman" w:hAnsi="Times" w:cs="Times New Roman"/>
          <w:color w:val="000000" w:themeColor="text1"/>
          <w:sz w:val="24"/>
          <w:szCs w:val="24"/>
          <w:lang w:val="en-US"/>
        </w:rPr>
      </w:pPr>
    </w:p>
    <w:p w14:paraId="05FBB975" w14:textId="56026043" w:rsidR="00CA157B" w:rsidRPr="00153597" w:rsidRDefault="00CA157B" w:rsidP="003D6A7D">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 xml:space="preserve">The question </w:t>
      </w:r>
      <w:r w:rsidR="00FD57E2" w:rsidRPr="00153597">
        <w:rPr>
          <w:rFonts w:ascii="Times" w:eastAsia="Times New Roman" w:hAnsi="Times" w:cs="Times New Roman"/>
          <w:color w:val="000000" w:themeColor="text1"/>
          <w:sz w:val="24"/>
          <w:szCs w:val="24"/>
          <w:lang w:val="en-US"/>
        </w:rPr>
        <w:t>as to</w:t>
      </w:r>
      <w:r w:rsidRPr="00153597">
        <w:rPr>
          <w:rFonts w:ascii="Times" w:eastAsia="Times New Roman" w:hAnsi="Times" w:cs="Times New Roman"/>
          <w:color w:val="000000" w:themeColor="text1"/>
          <w:sz w:val="24"/>
          <w:szCs w:val="24"/>
          <w:lang w:val="en-US"/>
        </w:rPr>
        <w:t xml:space="preserve"> when </w:t>
      </w:r>
      <w:r w:rsidR="003D6A7D" w:rsidRPr="00153597">
        <w:rPr>
          <w:rFonts w:ascii="Times" w:eastAsia="Times New Roman" w:hAnsi="Times" w:cs="Times New Roman"/>
          <w:color w:val="000000" w:themeColor="text1"/>
          <w:sz w:val="24"/>
          <w:szCs w:val="24"/>
          <w:lang w:val="en-US"/>
        </w:rPr>
        <w:t xml:space="preserve">and how </w:t>
      </w:r>
      <w:r w:rsidRPr="00153597">
        <w:rPr>
          <w:rFonts w:ascii="Times" w:eastAsia="Times New Roman" w:hAnsi="Times" w:cs="Times New Roman"/>
          <w:color w:val="000000" w:themeColor="text1"/>
          <w:sz w:val="24"/>
          <w:szCs w:val="24"/>
          <w:lang w:val="en-US"/>
        </w:rPr>
        <w:t>Ra</w:t>
      </w:r>
      <w:r w:rsidR="007215AC" w:rsidRPr="00153597">
        <w:rPr>
          <w:rFonts w:ascii="Times" w:eastAsia="Times New Roman" w:hAnsi="Times" w:cs="Times New Roman"/>
          <w:color w:val="000000" w:themeColor="text1"/>
          <w:sz w:val="24"/>
          <w:szCs w:val="24"/>
          <w:lang w:val="en-US"/>
        </w:rPr>
        <w:t>wicz</w:t>
      </w:r>
      <w:r w:rsidRPr="00153597">
        <w:rPr>
          <w:rFonts w:ascii="Times" w:eastAsia="Times New Roman" w:hAnsi="Times" w:cs="Times New Roman"/>
          <w:color w:val="000000" w:themeColor="text1"/>
          <w:sz w:val="24"/>
          <w:szCs w:val="24"/>
          <w:lang w:val="en-US"/>
        </w:rPr>
        <w:t xml:space="preserve"> </w:t>
      </w:r>
      <w:r w:rsidR="003D6A7D" w:rsidRPr="00153597">
        <w:rPr>
          <w:rFonts w:ascii="Times" w:eastAsia="Times New Roman" w:hAnsi="Times" w:cs="Times New Roman"/>
          <w:color w:val="000000" w:themeColor="text1"/>
          <w:sz w:val="24"/>
          <w:szCs w:val="24"/>
          <w:lang w:val="en-US"/>
        </w:rPr>
        <w:t>began taking an interest in these</w:t>
      </w:r>
      <w:r w:rsidRPr="00153597">
        <w:rPr>
          <w:rFonts w:ascii="Times" w:eastAsia="Times New Roman" w:hAnsi="Times" w:cs="Times New Roman"/>
          <w:color w:val="000000" w:themeColor="text1"/>
          <w:sz w:val="24"/>
          <w:szCs w:val="24"/>
          <w:lang w:val="en-US"/>
        </w:rPr>
        <w:t xml:space="preserve"> texts </w:t>
      </w:r>
      <w:r w:rsidR="003D6A7D" w:rsidRPr="00153597">
        <w:rPr>
          <w:rFonts w:ascii="Times" w:eastAsia="Times New Roman" w:hAnsi="Times" w:cs="Times New Roman"/>
          <w:color w:val="000000" w:themeColor="text1"/>
          <w:sz w:val="24"/>
          <w:szCs w:val="24"/>
          <w:lang w:val="en-US"/>
        </w:rPr>
        <w:t xml:space="preserve">merits </w:t>
      </w:r>
      <w:r w:rsidR="00FD57E2" w:rsidRPr="00153597">
        <w:rPr>
          <w:rFonts w:ascii="Times" w:eastAsia="Times New Roman" w:hAnsi="Times" w:cs="Times New Roman"/>
          <w:color w:val="000000" w:themeColor="text1"/>
          <w:sz w:val="24"/>
          <w:szCs w:val="24"/>
          <w:lang w:val="en-US"/>
        </w:rPr>
        <w:t xml:space="preserve">separate </w:t>
      </w:r>
      <w:r w:rsidR="006D12A9" w:rsidRPr="00153597">
        <w:rPr>
          <w:rFonts w:ascii="Times" w:eastAsia="Times New Roman" w:hAnsi="Times" w:cs="Times New Roman"/>
          <w:color w:val="000000" w:themeColor="text1"/>
          <w:sz w:val="24"/>
          <w:szCs w:val="24"/>
          <w:lang w:val="en-US"/>
        </w:rPr>
        <w:t>attention</w:t>
      </w:r>
      <w:r w:rsidRPr="00153597">
        <w:rPr>
          <w:rFonts w:ascii="Times" w:eastAsia="Times New Roman" w:hAnsi="Times" w:cs="Times New Roman"/>
          <w:color w:val="000000" w:themeColor="text1"/>
          <w:sz w:val="24"/>
          <w:szCs w:val="24"/>
          <w:lang w:val="en-US"/>
        </w:rPr>
        <w:t>. In his late</w:t>
      </w:r>
      <w:commentRangeStart w:id="15"/>
      <w:r w:rsidRPr="00153597">
        <w:rPr>
          <w:rFonts w:ascii="Times" w:eastAsia="Times New Roman" w:hAnsi="Times" w:cs="Times New Roman"/>
          <w:color w:val="000000" w:themeColor="text1"/>
          <w:sz w:val="24"/>
          <w:szCs w:val="24"/>
          <w:lang w:val="en-US"/>
        </w:rPr>
        <w:t xml:space="preserve"> </w:t>
      </w:r>
      <w:r w:rsidR="006D12A9" w:rsidRPr="00153597">
        <w:rPr>
          <w:rFonts w:ascii="Times" w:eastAsia="Times New Roman" w:hAnsi="Times" w:cs="Times New Roman"/>
          <w:color w:val="000000" w:themeColor="text1"/>
          <w:sz w:val="24"/>
          <w:szCs w:val="24"/>
          <w:lang w:val="en-US"/>
        </w:rPr>
        <w:t xml:space="preserve">Israeli </w:t>
      </w:r>
      <w:r w:rsidRPr="00153597">
        <w:rPr>
          <w:rFonts w:ascii="Times" w:eastAsia="Times New Roman" w:hAnsi="Times" w:cs="Times New Roman"/>
          <w:color w:val="000000" w:themeColor="text1"/>
          <w:sz w:val="24"/>
          <w:szCs w:val="24"/>
          <w:lang w:val="en-US"/>
        </w:rPr>
        <w:t xml:space="preserve">interview, </w:t>
      </w:r>
      <w:commentRangeEnd w:id="15"/>
      <w:r w:rsidR="006D12A9" w:rsidRPr="00153597">
        <w:rPr>
          <w:rStyle w:val="CommentReference"/>
          <w:rFonts w:ascii="Times" w:hAnsi="Times"/>
          <w:color w:val="000000" w:themeColor="text1"/>
          <w:lang w:val="en-US"/>
        </w:rPr>
        <w:commentReference w:id="15"/>
      </w:r>
      <w:r w:rsidRPr="00153597">
        <w:rPr>
          <w:rFonts w:ascii="Times" w:eastAsia="Times New Roman" w:hAnsi="Times" w:cs="Times New Roman"/>
          <w:color w:val="000000" w:themeColor="text1"/>
          <w:sz w:val="24"/>
          <w:szCs w:val="24"/>
          <w:lang w:val="en-US"/>
        </w:rPr>
        <w:t xml:space="preserve">he claims that when he left </w:t>
      </w:r>
      <w:r w:rsidR="007215AC" w:rsidRPr="00153597">
        <w:rPr>
          <w:rFonts w:ascii="Times" w:eastAsia="Times New Roman" w:hAnsi="Times" w:cs="Times New Roman"/>
          <w:color w:val="000000" w:themeColor="text1"/>
          <w:sz w:val="24"/>
          <w:szCs w:val="24"/>
          <w:lang w:val="en-US"/>
        </w:rPr>
        <w:t xml:space="preserve">his </w:t>
      </w:r>
      <w:r w:rsidRPr="00153597">
        <w:rPr>
          <w:rFonts w:ascii="Times" w:eastAsia="Times New Roman" w:hAnsi="Times" w:cs="Times New Roman"/>
          <w:color w:val="000000" w:themeColor="text1"/>
          <w:sz w:val="24"/>
          <w:szCs w:val="24"/>
          <w:lang w:val="en-US"/>
        </w:rPr>
        <w:t xml:space="preserve">university </w:t>
      </w:r>
      <w:r w:rsidR="006D12A9" w:rsidRPr="00153597">
        <w:rPr>
          <w:rFonts w:ascii="Times" w:eastAsia="Times New Roman" w:hAnsi="Times" w:cs="Times New Roman"/>
          <w:color w:val="000000" w:themeColor="text1"/>
          <w:sz w:val="24"/>
          <w:szCs w:val="24"/>
          <w:lang w:val="en-US"/>
        </w:rPr>
        <w:t>due to</w:t>
      </w:r>
      <w:r w:rsidRPr="00153597">
        <w:rPr>
          <w:rFonts w:ascii="Times" w:eastAsia="Times New Roman" w:hAnsi="Times" w:cs="Times New Roman"/>
          <w:color w:val="000000" w:themeColor="text1"/>
          <w:sz w:val="24"/>
          <w:szCs w:val="24"/>
          <w:lang w:val="en-US"/>
        </w:rPr>
        <w:t xml:space="preserve"> the </w:t>
      </w:r>
      <w:r w:rsidR="00FD57E2"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bench ghetto</w:t>
      </w:r>
      <w:r w:rsidR="00FD57E2"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e</w:t>
      </w:r>
      <w:r w:rsidR="006D12A9" w:rsidRPr="00153597">
        <w:rPr>
          <w:rFonts w:ascii="Times" w:eastAsia="Times New Roman" w:hAnsi="Times" w:cs="Times New Roman"/>
          <w:color w:val="000000" w:themeColor="text1"/>
          <w:sz w:val="24"/>
          <w:szCs w:val="24"/>
          <w:lang w:val="en-US"/>
        </w:rPr>
        <w:t>pisodes</w:t>
      </w:r>
      <w:r w:rsidRPr="00153597">
        <w:rPr>
          <w:rFonts w:ascii="Times" w:eastAsia="Times New Roman" w:hAnsi="Times" w:cs="Times New Roman"/>
          <w:color w:val="000000" w:themeColor="text1"/>
          <w:sz w:val="24"/>
          <w:szCs w:val="24"/>
          <w:lang w:val="en-US"/>
        </w:rPr>
        <w:t xml:space="preserve">, he earned </w:t>
      </w:r>
      <w:r w:rsidR="006D12A9" w:rsidRPr="00153597">
        <w:rPr>
          <w:rFonts w:ascii="Times" w:eastAsia="Times New Roman" w:hAnsi="Times" w:cs="Times New Roman"/>
          <w:color w:val="000000" w:themeColor="text1"/>
          <w:sz w:val="24"/>
          <w:szCs w:val="24"/>
          <w:lang w:val="en-US"/>
        </w:rPr>
        <w:t>his living</w:t>
      </w:r>
      <w:r w:rsidRPr="00153597">
        <w:rPr>
          <w:rFonts w:ascii="Times" w:eastAsia="Times New Roman" w:hAnsi="Times" w:cs="Times New Roman"/>
          <w:color w:val="000000" w:themeColor="text1"/>
          <w:sz w:val="24"/>
          <w:szCs w:val="24"/>
          <w:lang w:val="en-US"/>
        </w:rPr>
        <w:t xml:space="preserve"> by </w:t>
      </w:r>
      <w:r w:rsidR="00FD57E2" w:rsidRPr="00153597">
        <w:rPr>
          <w:rFonts w:ascii="Times" w:eastAsia="Times New Roman" w:hAnsi="Times" w:cs="Times New Roman"/>
          <w:color w:val="000000" w:themeColor="text1"/>
          <w:sz w:val="24"/>
          <w:szCs w:val="24"/>
          <w:lang w:val="en-US"/>
        </w:rPr>
        <w:t>offering</w:t>
      </w:r>
      <w:r w:rsidRPr="00153597">
        <w:rPr>
          <w:rFonts w:ascii="Times" w:eastAsia="Times New Roman" w:hAnsi="Times" w:cs="Times New Roman"/>
          <w:color w:val="000000" w:themeColor="text1"/>
          <w:sz w:val="24"/>
          <w:szCs w:val="24"/>
          <w:lang w:val="en-US"/>
        </w:rPr>
        <w:t xml:space="preserve"> private lessons in </w:t>
      </w:r>
      <w:r w:rsidR="00191904" w:rsidRPr="00153597">
        <w:rPr>
          <w:rFonts w:ascii="Times" w:eastAsia="Times New Roman" w:hAnsi="Times" w:cs="Times New Roman"/>
          <w:color w:val="000000" w:themeColor="text1"/>
          <w:sz w:val="24"/>
          <w:szCs w:val="24"/>
          <w:lang w:val="en-US"/>
        </w:rPr>
        <w:t>Latin and ancient Greek</w:t>
      </w:r>
      <w:r w:rsidRPr="00153597">
        <w:rPr>
          <w:rFonts w:ascii="Times" w:eastAsia="Times New Roman" w:hAnsi="Times" w:cs="Times New Roman"/>
          <w:color w:val="000000" w:themeColor="text1"/>
          <w:sz w:val="24"/>
          <w:szCs w:val="24"/>
          <w:lang w:val="en-US"/>
        </w:rPr>
        <w:t xml:space="preserve">. </w:t>
      </w:r>
      <w:r w:rsidR="00191904" w:rsidRPr="00153597">
        <w:rPr>
          <w:rFonts w:ascii="Times" w:eastAsia="Times New Roman" w:hAnsi="Times" w:cs="Times New Roman"/>
          <w:color w:val="000000" w:themeColor="text1"/>
          <w:sz w:val="24"/>
          <w:szCs w:val="24"/>
          <w:lang w:val="en-US"/>
        </w:rPr>
        <w:t>O</w:t>
      </w:r>
      <w:r w:rsidRPr="00153597">
        <w:rPr>
          <w:rFonts w:ascii="Times" w:eastAsia="Times New Roman" w:hAnsi="Times" w:cs="Times New Roman"/>
          <w:color w:val="000000" w:themeColor="text1"/>
          <w:sz w:val="24"/>
          <w:szCs w:val="24"/>
          <w:lang w:val="en-US"/>
        </w:rPr>
        <w:t>ne of his students</w:t>
      </w:r>
      <w:r w:rsidR="00191904" w:rsidRPr="00153597">
        <w:rPr>
          <w:rFonts w:ascii="Times" w:eastAsia="Times New Roman" w:hAnsi="Times" w:cs="Times New Roman"/>
          <w:color w:val="000000" w:themeColor="text1"/>
          <w:sz w:val="24"/>
          <w:szCs w:val="24"/>
          <w:lang w:val="en-US"/>
        </w:rPr>
        <w:t xml:space="preserve"> at the time</w:t>
      </w:r>
      <w:r w:rsidR="006D12A9"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w:t>
      </w:r>
      <w:r w:rsidR="006D12A9" w:rsidRPr="00153597">
        <w:rPr>
          <w:rFonts w:ascii="Times" w:eastAsia="Times New Roman" w:hAnsi="Times" w:cs="Times New Roman"/>
          <w:color w:val="000000" w:themeColor="text1"/>
          <w:sz w:val="24"/>
          <w:szCs w:val="24"/>
          <w:lang w:val="en-US"/>
        </w:rPr>
        <w:t xml:space="preserve">Avraham Enshel Rokeach, </w:t>
      </w:r>
      <w:r w:rsidRPr="00153597">
        <w:rPr>
          <w:rFonts w:ascii="Times" w:eastAsia="Times New Roman" w:hAnsi="Times" w:cs="Times New Roman"/>
          <w:color w:val="000000" w:themeColor="text1"/>
          <w:sz w:val="24"/>
          <w:szCs w:val="24"/>
          <w:lang w:val="en-US"/>
        </w:rPr>
        <w:t>was descend</w:t>
      </w:r>
      <w:r w:rsidR="006D12A9" w:rsidRPr="00153597">
        <w:rPr>
          <w:rFonts w:ascii="Times" w:eastAsia="Times New Roman" w:hAnsi="Times" w:cs="Times New Roman"/>
          <w:color w:val="000000" w:themeColor="text1"/>
          <w:sz w:val="24"/>
          <w:szCs w:val="24"/>
          <w:lang w:val="en-US"/>
        </w:rPr>
        <w:t>ed from</w:t>
      </w:r>
      <w:r w:rsidRPr="00153597">
        <w:rPr>
          <w:rFonts w:ascii="Times" w:eastAsia="Times New Roman" w:hAnsi="Times" w:cs="Times New Roman"/>
          <w:color w:val="000000" w:themeColor="text1"/>
          <w:sz w:val="24"/>
          <w:szCs w:val="24"/>
          <w:lang w:val="en-US"/>
        </w:rPr>
        <w:t xml:space="preserve"> the tzaddiks of Belza</w:t>
      </w:r>
      <w:r w:rsidR="00191904" w:rsidRPr="00153597">
        <w:rPr>
          <w:rFonts w:ascii="Times" w:eastAsia="Times New Roman" w:hAnsi="Times" w:cs="Times New Roman"/>
          <w:color w:val="000000" w:themeColor="text1"/>
          <w:sz w:val="24"/>
          <w:szCs w:val="24"/>
          <w:lang w:val="en-US"/>
        </w:rPr>
        <w:t>. I</w:t>
      </w:r>
      <w:r w:rsidRPr="00153597">
        <w:rPr>
          <w:rFonts w:ascii="Times" w:eastAsia="Times New Roman" w:hAnsi="Times" w:cs="Times New Roman"/>
          <w:color w:val="000000" w:themeColor="text1"/>
          <w:sz w:val="24"/>
          <w:szCs w:val="24"/>
          <w:lang w:val="en-US"/>
        </w:rPr>
        <w:t xml:space="preserve">n exchange for </w:t>
      </w:r>
      <w:r w:rsidR="00096B4E" w:rsidRPr="00153597">
        <w:rPr>
          <w:rFonts w:ascii="Times" w:eastAsia="Times New Roman" w:hAnsi="Times" w:cs="Times New Roman"/>
          <w:color w:val="000000" w:themeColor="text1"/>
          <w:sz w:val="24"/>
          <w:szCs w:val="24"/>
          <w:lang w:val="en-US"/>
        </w:rPr>
        <w:t>Piotr</w:t>
      </w:r>
      <w:r w:rsidR="00096B4E">
        <w:rPr>
          <w:rFonts w:ascii="Times" w:eastAsia="Times New Roman" w:hAnsi="Times" w:cs="Times New Roman"/>
          <w:color w:val="000000" w:themeColor="text1"/>
          <w:sz w:val="24"/>
          <w:szCs w:val="24"/>
          <w:lang w:val="en-US"/>
        </w:rPr>
        <w:t>’</w:t>
      </w:r>
      <w:r w:rsidR="00096B4E" w:rsidRPr="00153597">
        <w:rPr>
          <w:rFonts w:ascii="Times" w:eastAsia="Times New Roman" w:hAnsi="Times" w:cs="Times New Roman"/>
          <w:color w:val="000000" w:themeColor="text1"/>
          <w:sz w:val="24"/>
          <w:szCs w:val="24"/>
          <w:lang w:val="en-US"/>
        </w:rPr>
        <w:t xml:space="preserve">s </w:t>
      </w:r>
      <w:r w:rsidRPr="00153597">
        <w:rPr>
          <w:rFonts w:ascii="Times" w:eastAsia="Times New Roman" w:hAnsi="Times" w:cs="Times New Roman"/>
          <w:color w:val="000000" w:themeColor="text1"/>
          <w:sz w:val="24"/>
          <w:szCs w:val="24"/>
          <w:lang w:val="en-US"/>
        </w:rPr>
        <w:t xml:space="preserve">help with </w:t>
      </w:r>
      <w:r w:rsidR="00191904" w:rsidRPr="00153597">
        <w:rPr>
          <w:rFonts w:ascii="Times" w:eastAsia="Times New Roman" w:hAnsi="Times" w:cs="Times New Roman"/>
          <w:color w:val="000000" w:themeColor="text1"/>
          <w:sz w:val="24"/>
          <w:szCs w:val="24"/>
          <w:lang w:val="en-US"/>
        </w:rPr>
        <w:t>classical languages</w:t>
      </w:r>
      <w:r w:rsidRPr="00153597">
        <w:rPr>
          <w:rFonts w:ascii="Times" w:eastAsia="Times New Roman" w:hAnsi="Times" w:cs="Times New Roman"/>
          <w:color w:val="000000" w:themeColor="text1"/>
          <w:sz w:val="24"/>
          <w:szCs w:val="24"/>
          <w:lang w:val="en-US"/>
        </w:rPr>
        <w:t xml:space="preserve">, </w:t>
      </w:r>
      <w:r w:rsidR="00191904" w:rsidRPr="00153597">
        <w:rPr>
          <w:rFonts w:ascii="Times" w:eastAsia="Times New Roman" w:hAnsi="Times" w:cs="Times New Roman"/>
          <w:color w:val="000000" w:themeColor="text1"/>
          <w:sz w:val="24"/>
          <w:szCs w:val="24"/>
          <w:lang w:val="en-US"/>
        </w:rPr>
        <w:t xml:space="preserve">Avraham </w:t>
      </w:r>
      <w:r w:rsidRPr="00153597">
        <w:rPr>
          <w:rFonts w:ascii="Times" w:eastAsia="Times New Roman" w:hAnsi="Times" w:cs="Times New Roman"/>
          <w:color w:val="000000" w:themeColor="text1"/>
          <w:sz w:val="24"/>
          <w:szCs w:val="24"/>
          <w:lang w:val="en-US"/>
        </w:rPr>
        <w:t>studied Judaism with him</w:t>
      </w:r>
      <w:r w:rsidR="00191904" w:rsidRPr="00153597">
        <w:rPr>
          <w:rFonts w:ascii="Times" w:eastAsia="Times New Roman" w:hAnsi="Times" w:cs="Times New Roman"/>
          <w:color w:val="000000" w:themeColor="text1"/>
          <w:sz w:val="24"/>
          <w:szCs w:val="24"/>
          <w:lang w:val="en-US"/>
        </w:rPr>
        <w:t>, and</w:t>
      </w:r>
      <w:r w:rsidR="00FD57E2" w:rsidRPr="00153597">
        <w:rPr>
          <w:rFonts w:ascii="Times" w:eastAsia="Times New Roman" w:hAnsi="Times" w:cs="Times New Roman"/>
          <w:color w:val="000000" w:themeColor="text1"/>
          <w:sz w:val="24"/>
          <w:szCs w:val="24"/>
          <w:lang w:val="en-US"/>
        </w:rPr>
        <w:t xml:space="preserve"> together,</w:t>
      </w:r>
      <w:r w:rsidR="00191904" w:rsidRPr="00153597">
        <w:rPr>
          <w:rFonts w:ascii="Times" w:eastAsia="Times New Roman" w:hAnsi="Times" w:cs="Times New Roman"/>
          <w:color w:val="000000" w:themeColor="text1"/>
          <w:sz w:val="24"/>
          <w:szCs w:val="24"/>
          <w:lang w:val="en-US"/>
        </w:rPr>
        <w:t xml:space="preserve"> the two</w:t>
      </w:r>
      <w:r w:rsidRPr="00153597">
        <w:rPr>
          <w:rFonts w:ascii="Times" w:eastAsia="Times New Roman" w:hAnsi="Times" w:cs="Times New Roman"/>
          <w:color w:val="000000" w:themeColor="text1"/>
          <w:sz w:val="24"/>
          <w:szCs w:val="24"/>
          <w:lang w:val="en-US"/>
        </w:rPr>
        <w:t xml:space="preserve"> analyzed chapters of the </w:t>
      </w:r>
      <w:r w:rsidRPr="00153597">
        <w:rPr>
          <w:rFonts w:ascii="Times" w:eastAsia="Times New Roman" w:hAnsi="Times" w:cs="Times New Roman"/>
          <w:i/>
          <w:iCs/>
          <w:color w:val="000000" w:themeColor="text1"/>
          <w:sz w:val="24"/>
          <w:szCs w:val="24"/>
          <w:lang w:val="en-US"/>
        </w:rPr>
        <w:t>Talmud</w:t>
      </w:r>
      <w:r w:rsidRPr="00153597">
        <w:rPr>
          <w:rFonts w:ascii="Times" w:eastAsia="Times New Roman" w:hAnsi="Times" w:cs="Times New Roman"/>
          <w:color w:val="000000" w:themeColor="text1"/>
          <w:sz w:val="24"/>
          <w:szCs w:val="24"/>
          <w:lang w:val="en-US"/>
        </w:rPr>
        <w:t xml:space="preserve"> and the book</w:t>
      </w:r>
      <w:r w:rsidR="00191904" w:rsidRPr="00153597">
        <w:rPr>
          <w:rFonts w:ascii="Times" w:eastAsia="Times New Roman" w:hAnsi="Times" w:cs="Times New Roman"/>
          <w:color w:val="000000" w:themeColor="text1"/>
          <w:sz w:val="24"/>
          <w:szCs w:val="24"/>
          <w:lang w:val="en-US"/>
        </w:rPr>
        <w:t>s</w:t>
      </w:r>
      <w:r w:rsidRPr="00153597">
        <w:rPr>
          <w:rFonts w:ascii="Times" w:eastAsia="Times New Roman" w:hAnsi="Times" w:cs="Times New Roman"/>
          <w:color w:val="000000" w:themeColor="text1"/>
          <w:sz w:val="24"/>
          <w:szCs w:val="24"/>
          <w:lang w:val="en-US"/>
        </w:rPr>
        <w:t xml:space="preserve"> of </w:t>
      </w:r>
      <w:r w:rsidRPr="00153597">
        <w:rPr>
          <w:rFonts w:ascii="Times" w:eastAsia="Times New Roman" w:hAnsi="Times" w:cs="Times New Roman"/>
          <w:i/>
          <w:iCs/>
          <w:color w:val="000000" w:themeColor="text1"/>
          <w:sz w:val="24"/>
          <w:szCs w:val="24"/>
          <w:lang w:val="en-US"/>
        </w:rPr>
        <w:t>Zohar</w:t>
      </w:r>
      <w:r w:rsidRPr="00153597">
        <w:rPr>
          <w:rFonts w:ascii="Times" w:eastAsia="Times New Roman" w:hAnsi="Times" w:cs="Times New Roman"/>
          <w:color w:val="000000" w:themeColor="text1"/>
          <w:sz w:val="24"/>
          <w:szCs w:val="24"/>
          <w:lang w:val="en-US"/>
        </w:rPr>
        <w:t xml:space="preserve">. </w:t>
      </w:r>
      <w:r w:rsidR="00191904" w:rsidRPr="00153597">
        <w:rPr>
          <w:rFonts w:ascii="Times" w:eastAsia="Times New Roman" w:hAnsi="Times" w:cs="Times New Roman"/>
          <w:color w:val="000000" w:themeColor="text1"/>
          <w:sz w:val="24"/>
          <w:szCs w:val="24"/>
          <w:lang w:val="en-US"/>
        </w:rPr>
        <w:t xml:space="preserve">Most likely </w:t>
      </w:r>
      <w:r w:rsidRPr="00153597">
        <w:rPr>
          <w:rFonts w:ascii="Times" w:eastAsia="Times New Roman" w:hAnsi="Times" w:cs="Times New Roman"/>
          <w:color w:val="000000" w:themeColor="text1"/>
          <w:sz w:val="24"/>
          <w:szCs w:val="24"/>
          <w:lang w:val="en-US"/>
        </w:rPr>
        <w:t>Ra</w:t>
      </w:r>
      <w:r w:rsidR="00191904" w:rsidRPr="00153597">
        <w:rPr>
          <w:rFonts w:ascii="Times" w:eastAsia="Times New Roman" w:hAnsi="Times" w:cs="Times New Roman"/>
          <w:color w:val="000000" w:themeColor="text1"/>
          <w:sz w:val="24"/>
          <w:szCs w:val="24"/>
          <w:lang w:val="en-US"/>
        </w:rPr>
        <w:t>wicz</w:t>
      </w:r>
      <w:r w:rsidRPr="00153597">
        <w:rPr>
          <w:rFonts w:ascii="Times" w:eastAsia="Times New Roman" w:hAnsi="Times" w:cs="Times New Roman"/>
          <w:color w:val="000000" w:themeColor="text1"/>
          <w:sz w:val="24"/>
          <w:szCs w:val="24"/>
          <w:lang w:val="en-US"/>
        </w:rPr>
        <w:t xml:space="preserve"> </w:t>
      </w:r>
      <w:r w:rsidR="0082608B" w:rsidRPr="00153597">
        <w:rPr>
          <w:rFonts w:ascii="Times" w:eastAsia="Times New Roman" w:hAnsi="Times" w:cs="Times New Roman"/>
          <w:color w:val="000000" w:themeColor="text1"/>
          <w:sz w:val="24"/>
          <w:szCs w:val="24"/>
          <w:lang w:val="en-US"/>
        </w:rPr>
        <w:t xml:space="preserve">also grew </w:t>
      </w:r>
      <w:r w:rsidRPr="00153597">
        <w:rPr>
          <w:rFonts w:ascii="Times" w:eastAsia="Times New Roman" w:hAnsi="Times" w:cs="Times New Roman"/>
          <w:color w:val="000000" w:themeColor="text1"/>
          <w:sz w:val="24"/>
          <w:szCs w:val="24"/>
          <w:lang w:val="en-US"/>
        </w:rPr>
        <w:t>interested in Hasidism and Jewish mysticism thanks to the works of Martin Buber</w:t>
      </w:r>
      <w:r w:rsidR="0082608B" w:rsidRPr="00153597">
        <w:rPr>
          <w:rFonts w:ascii="Times" w:eastAsia="Times New Roman" w:hAnsi="Times" w:cs="Times New Roman"/>
          <w:color w:val="000000" w:themeColor="text1"/>
          <w:sz w:val="24"/>
          <w:szCs w:val="24"/>
          <w:lang w:val="en-US"/>
        </w:rPr>
        <w:t>, whose</w:t>
      </w:r>
      <w:r w:rsidRPr="00153597">
        <w:rPr>
          <w:rFonts w:ascii="Times" w:eastAsia="Times New Roman" w:hAnsi="Times" w:cs="Times New Roman"/>
          <w:color w:val="000000" w:themeColor="text1"/>
          <w:sz w:val="24"/>
          <w:szCs w:val="24"/>
          <w:lang w:val="en-US"/>
        </w:rPr>
        <w:t xml:space="preserve"> importance to him is </w:t>
      </w:r>
      <w:r w:rsidR="0082608B" w:rsidRPr="00153597">
        <w:rPr>
          <w:rFonts w:ascii="Times" w:eastAsia="Times New Roman" w:hAnsi="Times" w:cs="Times New Roman"/>
          <w:color w:val="000000" w:themeColor="text1"/>
          <w:sz w:val="24"/>
          <w:szCs w:val="24"/>
          <w:lang w:val="en-US"/>
        </w:rPr>
        <w:t xml:space="preserve">particularly </w:t>
      </w:r>
      <w:r w:rsidRPr="00153597">
        <w:rPr>
          <w:rFonts w:ascii="Times" w:eastAsia="Times New Roman" w:hAnsi="Times" w:cs="Times New Roman"/>
          <w:color w:val="000000" w:themeColor="text1"/>
          <w:sz w:val="24"/>
          <w:szCs w:val="24"/>
          <w:lang w:val="en-US"/>
        </w:rPr>
        <w:t>eviden</w:t>
      </w:r>
      <w:r w:rsidR="0082608B" w:rsidRPr="00153597">
        <w:rPr>
          <w:rFonts w:ascii="Times" w:eastAsia="Times New Roman" w:hAnsi="Times" w:cs="Times New Roman"/>
          <w:color w:val="000000" w:themeColor="text1"/>
          <w:sz w:val="24"/>
          <w:szCs w:val="24"/>
          <w:lang w:val="en-US"/>
        </w:rPr>
        <w:t xml:space="preserve">t in </w:t>
      </w:r>
      <w:r w:rsidRPr="00153597">
        <w:rPr>
          <w:rFonts w:ascii="Times" w:eastAsia="Times New Roman" w:hAnsi="Times" w:cs="Times New Roman"/>
          <w:color w:val="000000" w:themeColor="text1"/>
          <w:sz w:val="24"/>
          <w:szCs w:val="24"/>
          <w:lang w:val="en-US"/>
        </w:rPr>
        <w:t xml:space="preserve">the fact that in 1961 he sent him his novel with the </w:t>
      </w:r>
      <w:r w:rsidR="0082608B" w:rsidRPr="00153597">
        <w:rPr>
          <w:rFonts w:ascii="Times" w:eastAsia="Times New Roman" w:hAnsi="Times" w:cs="Times New Roman"/>
          <w:color w:val="000000" w:themeColor="text1"/>
          <w:sz w:val="24"/>
          <w:szCs w:val="24"/>
          <w:lang w:val="en-US"/>
        </w:rPr>
        <w:t>dedication:</w:t>
      </w:r>
      <w:r w:rsidRPr="00153597">
        <w:rPr>
          <w:rFonts w:ascii="Times" w:eastAsia="Times New Roman" w:hAnsi="Times" w:cs="Times New Roman"/>
          <w:color w:val="000000" w:themeColor="text1"/>
          <w:sz w:val="24"/>
          <w:szCs w:val="24"/>
          <w:lang w:val="en-US"/>
        </w:rPr>
        <w:t xml:space="preserve"> </w:t>
      </w:r>
      <w:r w:rsidR="00FD57E2"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Without </w:t>
      </w:r>
      <w:r w:rsidRPr="00153597">
        <w:rPr>
          <w:rFonts w:ascii="Times" w:eastAsia="Times New Roman" w:hAnsi="Times" w:cs="Times New Roman"/>
          <w:i/>
          <w:iCs/>
          <w:color w:val="000000" w:themeColor="text1"/>
          <w:sz w:val="24"/>
          <w:szCs w:val="24"/>
          <w:lang w:val="en-US"/>
        </w:rPr>
        <w:t>Gog and Magog</w:t>
      </w:r>
      <w:r w:rsidRPr="00153597">
        <w:rPr>
          <w:rFonts w:ascii="Times" w:eastAsia="Times New Roman" w:hAnsi="Times" w:cs="Times New Roman"/>
          <w:color w:val="000000" w:themeColor="text1"/>
          <w:sz w:val="24"/>
          <w:szCs w:val="24"/>
          <w:lang w:val="en-US"/>
        </w:rPr>
        <w:t xml:space="preserve">, my life would </w:t>
      </w:r>
      <w:r w:rsidR="0082608B" w:rsidRPr="00153597">
        <w:rPr>
          <w:rFonts w:ascii="Times" w:eastAsia="Times New Roman" w:hAnsi="Times" w:cs="Times New Roman"/>
          <w:color w:val="000000" w:themeColor="text1"/>
          <w:sz w:val="24"/>
          <w:szCs w:val="24"/>
          <w:lang w:val="en-US"/>
        </w:rPr>
        <w:t>be</w:t>
      </w:r>
      <w:r w:rsidRPr="00153597">
        <w:rPr>
          <w:rFonts w:ascii="Times" w:eastAsia="Times New Roman" w:hAnsi="Times" w:cs="Times New Roman"/>
          <w:color w:val="000000" w:themeColor="text1"/>
          <w:sz w:val="24"/>
          <w:szCs w:val="24"/>
          <w:lang w:val="en-US"/>
        </w:rPr>
        <w:t xml:space="preserve"> different.</w:t>
      </w:r>
      <w:r w:rsidR="00FD57E2"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w:t>
      </w:r>
      <w:r w:rsidR="007215AC" w:rsidRPr="00153597">
        <w:rPr>
          <w:rFonts w:ascii="Times" w:eastAsia="Times New Roman" w:hAnsi="Times" w:cs="Times New Roman"/>
          <w:color w:val="000000" w:themeColor="text1"/>
          <w:sz w:val="24"/>
          <w:szCs w:val="24"/>
          <w:lang w:val="en-US"/>
        </w:rPr>
        <w:t>Furthermore,</w:t>
      </w:r>
      <w:r w:rsidR="0082608B" w:rsidRPr="00153597">
        <w:rPr>
          <w:rFonts w:ascii="Times" w:eastAsia="Times New Roman" w:hAnsi="Times" w:cs="Times New Roman"/>
          <w:color w:val="000000" w:themeColor="text1"/>
          <w:sz w:val="24"/>
          <w:szCs w:val="24"/>
          <w:lang w:val="en-US"/>
        </w:rPr>
        <w:t xml:space="preserve"> and p</w:t>
      </w:r>
      <w:r w:rsidR="007215AC" w:rsidRPr="00153597">
        <w:rPr>
          <w:rFonts w:ascii="Times" w:eastAsia="Times New Roman" w:hAnsi="Times" w:cs="Times New Roman"/>
          <w:color w:val="000000" w:themeColor="text1"/>
          <w:sz w:val="24"/>
          <w:szCs w:val="24"/>
          <w:lang w:val="en-US"/>
        </w:rPr>
        <w:t>ossibly</w:t>
      </w:r>
      <w:r w:rsidR="0082608B" w:rsidRPr="00153597">
        <w:rPr>
          <w:rFonts w:ascii="Times" w:eastAsia="Times New Roman" w:hAnsi="Times" w:cs="Times New Roman"/>
          <w:color w:val="000000" w:themeColor="text1"/>
          <w:sz w:val="24"/>
          <w:szCs w:val="24"/>
          <w:lang w:val="en-US"/>
        </w:rPr>
        <w:t xml:space="preserve"> </w:t>
      </w:r>
      <w:r w:rsidR="007215AC" w:rsidRPr="00153597">
        <w:rPr>
          <w:rFonts w:ascii="Times" w:eastAsia="Times New Roman" w:hAnsi="Times" w:cs="Times New Roman"/>
          <w:color w:val="000000" w:themeColor="text1"/>
          <w:sz w:val="24"/>
          <w:szCs w:val="24"/>
          <w:lang w:val="en-US"/>
        </w:rPr>
        <w:t>a key</w:t>
      </w:r>
      <w:r w:rsidRPr="00153597">
        <w:rPr>
          <w:rFonts w:ascii="Times" w:eastAsia="Times New Roman" w:hAnsi="Times" w:cs="Times New Roman"/>
          <w:color w:val="000000" w:themeColor="text1"/>
          <w:sz w:val="24"/>
          <w:szCs w:val="24"/>
          <w:lang w:val="en-US"/>
        </w:rPr>
        <w:t xml:space="preserve"> factor</w:t>
      </w:r>
      <w:r w:rsidR="007215AC"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was </w:t>
      </w:r>
      <w:r w:rsidR="0082608B" w:rsidRPr="00153597">
        <w:rPr>
          <w:rFonts w:ascii="Times" w:eastAsia="Times New Roman" w:hAnsi="Times" w:cs="Times New Roman"/>
          <w:color w:val="000000" w:themeColor="text1"/>
          <w:sz w:val="24"/>
          <w:szCs w:val="24"/>
          <w:lang w:val="en-US"/>
        </w:rPr>
        <w:t xml:space="preserve">the emergence of Gershom Scholem’s works in the </w:t>
      </w:r>
      <w:r w:rsidRPr="00153597">
        <w:rPr>
          <w:rFonts w:ascii="Times" w:eastAsia="Times New Roman" w:hAnsi="Times" w:cs="Times New Roman"/>
          <w:color w:val="000000" w:themeColor="text1"/>
          <w:sz w:val="24"/>
          <w:szCs w:val="24"/>
          <w:lang w:val="en-US"/>
        </w:rPr>
        <w:t>1930s and 1940s. Most likely, th</w:t>
      </w:r>
      <w:r w:rsidR="0082608B" w:rsidRPr="00153597">
        <w:rPr>
          <w:rFonts w:ascii="Times" w:eastAsia="Times New Roman" w:hAnsi="Times" w:cs="Times New Roman"/>
          <w:color w:val="000000" w:themeColor="text1"/>
          <w:sz w:val="24"/>
          <w:szCs w:val="24"/>
          <w:lang w:val="en-US"/>
        </w:rPr>
        <w:t>e</w:t>
      </w:r>
      <w:r w:rsidRPr="00153597">
        <w:rPr>
          <w:rFonts w:ascii="Times" w:eastAsia="Times New Roman" w:hAnsi="Times" w:cs="Times New Roman"/>
          <w:color w:val="000000" w:themeColor="text1"/>
          <w:sz w:val="24"/>
          <w:szCs w:val="24"/>
          <w:lang w:val="en-US"/>
        </w:rPr>
        <w:t xml:space="preserve"> excerpts from </w:t>
      </w:r>
      <w:r w:rsidR="0082608B" w:rsidRPr="00153597">
        <w:rPr>
          <w:rFonts w:ascii="Times" w:eastAsia="Times New Roman" w:hAnsi="Times" w:cs="Times New Roman"/>
          <w:color w:val="000000" w:themeColor="text1"/>
          <w:sz w:val="24"/>
          <w:szCs w:val="24"/>
          <w:lang w:val="en-US"/>
        </w:rPr>
        <w:t xml:space="preserve">the </w:t>
      </w:r>
      <w:r w:rsidRPr="00153597">
        <w:rPr>
          <w:rFonts w:ascii="Times" w:eastAsia="Times New Roman" w:hAnsi="Times" w:cs="Times New Roman"/>
          <w:i/>
          <w:iCs/>
          <w:color w:val="000000" w:themeColor="text1"/>
          <w:sz w:val="24"/>
          <w:szCs w:val="24"/>
          <w:lang w:val="en-US"/>
        </w:rPr>
        <w:t xml:space="preserve">Zohar </w:t>
      </w:r>
      <w:r w:rsidR="0082608B" w:rsidRPr="00153597">
        <w:rPr>
          <w:rFonts w:ascii="Times" w:eastAsia="Times New Roman" w:hAnsi="Times" w:cs="Times New Roman"/>
          <w:color w:val="000000" w:themeColor="text1"/>
          <w:sz w:val="24"/>
          <w:szCs w:val="24"/>
          <w:lang w:val="en-US"/>
        </w:rPr>
        <w:t xml:space="preserve">mentioned by </w:t>
      </w:r>
      <w:r w:rsidRPr="00153597">
        <w:rPr>
          <w:rFonts w:ascii="Times" w:eastAsia="Times New Roman" w:hAnsi="Times" w:cs="Times New Roman"/>
          <w:color w:val="000000" w:themeColor="text1"/>
          <w:sz w:val="24"/>
          <w:szCs w:val="24"/>
          <w:lang w:val="en-US"/>
        </w:rPr>
        <w:t>Ra</w:t>
      </w:r>
      <w:r w:rsidR="0082608B" w:rsidRPr="00153597">
        <w:rPr>
          <w:rFonts w:ascii="Times" w:eastAsia="Times New Roman" w:hAnsi="Times" w:cs="Times New Roman"/>
          <w:color w:val="000000" w:themeColor="text1"/>
          <w:sz w:val="24"/>
          <w:szCs w:val="24"/>
          <w:lang w:val="en-US"/>
        </w:rPr>
        <w:t>wicz</w:t>
      </w:r>
      <w:r w:rsidRPr="00153597">
        <w:rPr>
          <w:rFonts w:ascii="Times" w:eastAsia="Times New Roman" w:hAnsi="Times" w:cs="Times New Roman"/>
          <w:color w:val="000000" w:themeColor="text1"/>
          <w:sz w:val="24"/>
          <w:szCs w:val="24"/>
          <w:lang w:val="en-US"/>
        </w:rPr>
        <w:t xml:space="preserve"> in the </w:t>
      </w:r>
      <w:r w:rsidR="0082608B" w:rsidRPr="00153597">
        <w:rPr>
          <w:rFonts w:ascii="Times" w:eastAsia="Times New Roman" w:hAnsi="Times" w:cs="Times New Roman"/>
          <w:color w:val="000000" w:themeColor="text1"/>
          <w:sz w:val="24"/>
          <w:szCs w:val="24"/>
          <w:lang w:val="en-US"/>
        </w:rPr>
        <w:t xml:space="preserve">aforementioned </w:t>
      </w:r>
      <w:r w:rsidRPr="00153597">
        <w:rPr>
          <w:rFonts w:ascii="Times" w:eastAsia="Times New Roman" w:hAnsi="Times" w:cs="Times New Roman"/>
          <w:color w:val="000000" w:themeColor="text1"/>
          <w:sz w:val="24"/>
          <w:szCs w:val="24"/>
          <w:lang w:val="en-US"/>
        </w:rPr>
        <w:t xml:space="preserve">interview were, in fact, </w:t>
      </w:r>
      <w:r w:rsidR="0082608B" w:rsidRPr="00153597">
        <w:rPr>
          <w:rFonts w:ascii="Times" w:eastAsia="Times New Roman" w:hAnsi="Times" w:cs="Times New Roman"/>
          <w:color w:val="000000" w:themeColor="text1"/>
          <w:sz w:val="24"/>
          <w:szCs w:val="24"/>
          <w:lang w:val="en-US"/>
        </w:rPr>
        <w:t xml:space="preserve">those of </w:t>
      </w:r>
      <w:r w:rsidRPr="00153597">
        <w:rPr>
          <w:rFonts w:ascii="Times" w:eastAsia="Times New Roman" w:hAnsi="Times" w:cs="Times New Roman"/>
          <w:color w:val="000000" w:themeColor="text1"/>
          <w:sz w:val="24"/>
          <w:szCs w:val="24"/>
          <w:lang w:val="en-US"/>
        </w:rPr>
        <w:t>Scholem</w:t>
      </w:r>
      <w:r w:rsidR="009B030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s translation, published in 1935. In any case, </w:t>
      </w:r>
      <w:r w:rsidR="0082608B" w:rsidRPr="00153597">
        <w:rPr>
          <w:rFonts w:ascii="Times" w:eastAsia="Times New Roman" w:hAnsi="Times" w:cs="Times New Roman"/>
          <w:color w:val="000000" w:themeColor="text1"/>
          <w:sz w:val="24"/>
          <w:szCs w:val="24"/>
          <w:lang w:val="en-US"/>
        </w:rPr>
        <w:t xml:space="preserve">even </w:t>
      </w:r>
      <w:r w:rsidRPr="00153597">
        <w:rPr>
          <w:rFonts w:ascii="Times" w:eastAsia="Times New Roman" w:hAnsi="Times" w:cs="Times New Roman"/>
          <w:color w:val="000000" w:themeColor="text1"/>
          <w:sz w:val="24"/>
          <w:szCs w:val="24"/>
          <w:lang w:val="en-US"/>
        </w:rPr>
        <w:t xml:space="preserve">if he </w:t>
      </w:r>
      <w:r w:rsidR="0082608B" w:rsidRPr="00153597">
        <w:rPr>
          <w:rFonts w:ascii="Times" w:eastAsia="Times New Roman" w:hAnsi="Times" w:cs="Times New Roman"/>
          <w:color w:val="000000" w:themeColor="text1"/>
          <w:sz w:val="24"/>
          <w:szCs w:val="24"/>
          <w:lang w:val="en-US"/>
        </w:rPr>
        <w:t>never</w:t>
      </w:r>
      <w:r w:rsidRPr="00153597">
        <w:rPr>
          <w:rFonts w:ascii="Times" w:eastAsia="Times New Roman" w:hAnsi="Times" w:cs="Times New Roman"/>
          <w:color w:val="000000" w:themeColor="text1"/>
          <w:sz w:val="24"/>
          <w:szCs w:val="24"/>
          <w:lang w:val="en-US"/>
        </w:rPr>
        <w:t xml:space="preserve"> read Scholem in German,</w:t>
      </w:r>
      <w:r w:rsidR="00A65173" w:rsidRPr="00153597">
        <w:rPr>
          <w:rFonts w:ascii="Times" w:eastAsia="Times New Roman" w:hAnsi="Times" w:cs="Times New Roman"/>
          <w:color w:val="000000" w:themeColor="text1"/>
          <w:sz w:val="24"/>
          <w:szCs w:val="24"/>
          <w:lang w:val="en-US"/>
        </w:rPr>
        <w:t xml:space="preserve"> by the 1950s,</w:t>
      </w:r>
      <w:r w:rsidRPr="00153597">
        <w:rPr>
          <w:rFonts w:ascii="Times" w:eastAsia="Times New Roman" w:hAnsi="Times" w:cs="Times New Roman"/>
          <w:color w:val="000000" w:themeColor="text1"/>
          <w:sz w:val="24"/>
          <w:szCs w:val="24"/>
          <w:lang w:val="en-US"/>
        </w:rPr>
        <w:t xml:space="preserve"> when Ra</w:t>
      </w:r>
      <w:r w:rsidR="0082608B" w:rsidRPr="00153597">
        <w:rPr>
          <w:rFonts w:ascii="Times" w:eastAsia="Times New Roman" w:hAnsi="Times" w:cs="Times New Roman"/>
          <w:color w:val="000000" w:themeColor="text1"/>
          <w:sz w:val="24"/>
          <w:szCs w:val="24"/>
          <w:lang w:val="en-US"/>
        </w:rPr>
        <w:t>wicz</w:t>
      </w:r>
      <w:r w:rsidRPr="00153597">
        <w:rPr>
          <w:rFonts w:ascii="Times" w:eastAsia="Times New Roman" w:hAnsi="Times" w:cs="Times New Roman"/>
          <w:color w:val="000000" w:themeColor="text1"/>
          <w:sz w:val="24"/>
          <w:szCs w:val="24"/>
          <w:lang w:val="en-US"/>
        </w:rPr>
        <w:t xml:space="preserve"> was living in Paris, </w:t>
      </w:r>
      <w:r w:rsidR="0082608B" w:rsidRPr="00153597">
        <w:rPr>
          <w:rFonts w:ascii="Times" w:eastAsia="Times New Roman" w:hAnsi="Times" w:cs="Times New Roman"/>
          <w:color w:val="000000" w:themeColor="text1"/>
          <w:sz w:val="24"/>
          <w:szCs w:val="24"/>
          <w:lang w:val="en-US"/>
        </w:rPr>
        <w:t xml:space="preserve">there were </w:t>
      </w:r>
      <w:r w:rsidRPr="00153597">
        <w:rPr>
          <w:rFonts w:ascii="Times" w:eastAsia="Times New Roman" w:hAnsi="Times" w:cs="Times New Roman"/>
          <w:color w:val="000000" w:themeColor="text1"/>
          <w:sz w:val="24"/>
          <w:szCs w:val="24"/>
          <w:lang w:val="en-US"/>
        </w:rPr>
        <w:t xml:space="preserve">French translations, </w:t>
      </w:r>
      <w:r w:rsidR="0082608B" w:rsidRPr="00153597">
        <w:rPr>
          <w:rFonts w:ascii="Times" w:eastAsia="Times New Roman" w:hAnsi="Times" w:cs="Times New Roman"/>
          <w:color w:val="000000" w:themeColor="text1"/>
          <w:sz w:val="24"/>
          <w:szCs w:val="24"/>
          <w:lang w:val="en-US"/>
        </w:rPr>
        <w:t xml:space="preserve">to which he </w:t>
      </w:r>
      <w:r w:rsidRPr="00153597">
        <w:rPr>
          <w:rFonts w:ascii="Times" w:eastAsia="Times New Roman" w:hAnsi="Times" w:cs="Times New Roman"/>
          <w:color w:val="000000" w:themeColor="text1"/>
          <w:sz w:val="24"/>
          <w:szCs w:val="24"/>
          <w:lang w:val="en-US"/>
        </w:rPr>
        <w:t xml:space="preserve">certainly </w:t>
      </w:r>
      <w:r w:rsidR="0082608B" w:rsidRPr="00153597">
        <w:rPr>
          <w:rFonts w:ascii="Times" w:eastAsia="Times New Roman" w:hAnsi="Times" w:cs="Times New Roman"/>
          <w:color w:val="000000" w:themeColor="text1"/>
          <w:sz w:val="24"/>
          <w:szCs w:val="24"/>
          <w:lang w:val="en-US"/>
        </w:rPr>
        <w:t>would have had access</w:t>
      </w:r>
      <w:r w:rsidRPr="00153597">
        <w:rPr>
          <w:rFonts w:ascii="Times" w:eastAsia="Times New Roman" w:hAnsi="Times" w:cs="Times New Roman"/>
          <w:color w:val="000000" w:themeColor="text1"/>
          <w:sz w:val="24"/>
          <w:szCs w:val="24"/>
          <w:lang w:val="en-US"/>
        </w:rPr>
        <w:t>.</w:t>
      </w:r>
    </w:p>
    <w:p w14:paraId="1D817686" w14:textId="77777777" w:rsidR="001653C1" w:rsidRDefault="001653C1" w:rsidP="00A65173">
      <w:pPr>
        <w:spacing w:line="360" w:lineRule="auto"/>
        <w:jc w:val="both"/>
        <w:rPr>
          <w:rFonts w:ascii="Times" w:eastAsia="Times New Roman" w:hAnsi="Times" w:cs="Times New Roman"/>
          <w:b/>
          <w:bCs/>
          <w:color w:val="000000" w:themeColor="text1"/>
          <w:sz w:val="24"/>
          <w:szCs w:val="24"/>
          <w:lang w:val="en-US"/>
        </w:rPr>
      </w:pPr>
    </w:p>
    <w:p w14:paraId="7632918C" w14:textId="6C769D67" w:rsidR="00234182" w:rsidRPr="00153597" w:rsidRDefault="00234182" w:rsidP="00A65173">
      <w:pPr>
        <w:spacing w:line="360" w:lineRule="auto"/>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b/>
          <w:bCs/>
          <w:color w:val="000000" w:themeColor="text1"/>
          <w:sz w:val="24"/>
          <w:szCs w:val="24"/>
          <w:lang w:val="en-US"/>
        </w:rPr>
        <w:t>The context of Lviv</w:t>
      </w:r>
    </w:p>
    <w:p w14:paraId="0D069389" w14:textId="77777777" w:rsidR="00234182" w:rsidRPr="00153597" w:rsidRDefault="00234182" w:rsidP="00234182">
      <w:pPr>
        <w:spacing w:line="360" w:lineRule="auto"/>
        <w:ind w:firstLine="720"/>
        <w:jc w:val="both"/>
        <w:rPr>
          <w:rFonts w:ascii="Times" w:eastAsia="Times New Roman" w:hAnsi="Times" w:cs="Times New Roman"/>
          <w:color w:val="000000" w:themeColor="text1"/>
          <w:sz w:val="24"/>
          <w:szCs w:val="24"/>
          <w:lang w:val="en-US"/>
        </w:rPr>
      </w:pPr>
    </w:p>
    <w:p w14:paraId="12F8ED1E" w14:textId="444FA3F9" w:rsidR="00D50ACD" w:rsidRPr="00153597" w:rsidRDefault="00234182" w:rsidP="00D50ACD">
      <w:pPr>
        <w:spacing w:line="360" w:lineRule="auto"/>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 xml:space="preserve">Since </w:t>
      </w:r>
      <w:r w:rsidRPr="00153597">
        <w:rPr>
          <w:rFonts w:ascii="Times" w:eastAsia="Times New Roman" w:hAnsi="Times" w:cs="Times New Roman"/>
          <w:i/>
          <w:iCs/>
          <w:color w:val="000000" w:themeColor="text1"/>
          <w:sz w:val="24"/>
          <w:szCs w:val="24"/>
          <w:lang w:val="en-US"/>
        </w:rPr>
        <w:t>Blood from the Sky</w:t>
      </w:r>
      <w:r w:rsidRPr="00153597">
        <w:rPr>
          <w:rFonts w:ascii="Times" w:eastAsia="Times New Roman" w:hAnsi="Times" w:cs="Times New Roman"/>
          <w:color w:val="000000" w:themeColor="text1"/>
          <w:sz w:val="24"/>
          <w:szCs w:val="24"/>
          <w:lang w:val="en-US"/>
        </w:rPr>
        <w:t xml:space="preserve"> drew the attention primarily of literary critics, and more specifically, those researching </w:t>
      </w:r>
      <w:r w:rsidR="00A65173" w:rsidRPr="00153597">
        <w:rPr>
          <w:rFonts w:ascii="Times" w:eastAsia="Times New Roman" w:hAnsi="Times" w:cs="Times New Roman"/>
          <w:color w:val="000000" w:themeColor="text1"/>
          <w:sz w:val="24"/>
          <w:szCs w:val="24"/>
          <w:lang w:val="en-US"/>
        </w:rPr>
        <w:t>Holocaust</w:t>
      </w:r>
      <w:r w:rsidRPr="00153597">
        <w:rPr>
          <w:rFonts w:ascii="Times" w:eastAsia="Times New Roman" w:hAnsi="Times" w:cs="Times New Roman"/>
          <w:color w:val="000000" w:themeColor="text1"/>
          <w:sz w:val="24"/>
          <w:szCs w:val="24"/>
          <w:lang w:val="en-US"/>
        </w:rPr>
        <w:t xml:space="preserve"> literature, its </w:t>
      </w:r>
      <w:r w:rsidR="00FD57E2"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Jewishness</w:t>
      </w:r>
      <w:r w:rsidR="00FD57E2"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w:t>
      </w:r>
      <w:r w:rsidR="00777DFA" w:rsidRPr="00153597">
        <w:rPr>
          <w:rFonts w:ascii="Times" w:eastAsia="Times New Roman" w:hAnsi="Times" w:cs="Times New Roman"/>
          <w:color w:val="000000" w:themeColor="text1"/>
          <w:sz w:val="24"/>
          <w:szCs w:val="24"/>
          <w:lang w:val="en-US"/>
        </w:rPr>
        <w:t>was</w:t>
      </w:r>
      <w:r w:rsidRPr="00153597">
        <w:rPr>
          <w:rFonts w:ascii="Times" w:eastAsia="Times New Roman" w:hAnsi="Times" w:cs="Times New Roman"/>
          <w:color w:val="000000" w:themeColor="text1"/>
          <w:sz w:val="24"/>
          <w:szCs w:val="24"/>
          <w:lang w:val="en-US"/>
        </w:rPr>
        <w:t xml:space="preserve"> </w:t>
      </w:r>
      <w:r w:rsidR="00777DFA" w:rsidRPr="00153597">
        <w:rPr>
          <w:rFonts w:ascii="Times" w:eastAsia="Times New Roman" w:hAnsi="Times" w:cs="Times New Roman"/>
          <w:color w:val="000000" w:themeColor="text1"/>
          <w:sz w:val="24"/>
          <w:szCs w:val="24"/>
          <w:lang w:val="en-US"/>
        </w:rPr>
        <w:t>obviously no</w:t>
      </w:r>
      <w:r w:rsidR="00FD57E2" w:rsidRPr="00153597">
        <w:rPr>
          <w:rFonts w:ascii="Times" w:eastAsia="Times New Roman" w:hAnsi="Times" w:cs="Times New Roman"/>
          <w:color w:val="000000" w:themeColor="text1"/>
          <w:sz w:val="24"/>
          <w:szCs w:val="24"/>
          <w:lang w:val="en-US"/>
        </w:rPr>
        <w:t>t</w:t>
      </w:r>
      <w:r w:rsidR="00777DFA"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surpris</w:t>
      </w:r>
      <w:r w:rsidR="00FD57E2" w:rsidRPr="00153597">
        <w:rPr>
          <w:rFonts w:ascii="Times" w:eastAsia="Times New Roman" w:hAnsi="Times" w:cs="Times New Roman"/>
          <w:color w:val="000000" w:themeColor="text1"/>
          <w:sz w:val="24"/>
          <w:szCs w:val="24"/>
          <w:lang w:val="en-US"/>
        </w:rPr>
        <w:t>ing</w:t>
      </w:r>
      <w:r w:rsidRPr="00153597">
        <w:rPr>
          <w:rFonts w:ascii="Times" w:eastAsia="Times New Roman" w:hAnsi="Times" w:cs="Times New Roman"/>
          <w:color w:val="000000" w:themeColor="text1"/>
          <w:sz w:val="24"/>
          <w:szCs w:val="24"/>
          <w:lang w:val="en-US"/>
        </w:rPr>
        <w:t xml:space="preserve"> </w:t>
      </w:r>
      <w:r w:rsidR="00777DFA" w:rsidRPr="00153597">
        <w:rPr>
          <w:rFonts w:ascii="Times" w:eastAsia="Times New Roman" w:hAnsi="Times" w:cs="Times New Roman"/>
          <w:color w:val="000000" w:themeColor="text1"/>
          <w:sz w:val="24"/>
          <w:szCs w:val="24"/>
          <w:lang w:val="en-US"/>
        </w:rPr>
        <w:t xml:space="preserve">to </w:t>
      </w:r>
      <w:r w:rsidRPr="00153597">
        <w:rPr>
          <w:rFonts w:ascii="Times" w:eastAsia="Times New Roman" w:hAnsi="Times" w:cs="Times New Roman"/>
          <w:color w:val="000000" w:themeColor="text1"/>
          <w:sz w:val="24"/>
          <w:szCs w:val="24"/>
          <w:lang w:val="en-US"/>
        </w:rPr>
        <w:t xml:space="preserve">anyone and thus </w:t>
      </w:r>
      <w:r w:rsidR="006842A2" w:rsidRPr="00153597">
        <w:rPr>
          <w:rFonts w:ascii="Times" w:eastAsia="Times New Roman" w:hAnsi="Times" w:cs="Times New Roman"/>
          <w:color w:val="000000" w:themeColor="text1"/>
          <w:sz w:val="24"/>
          <w:szCs w:val="24"/>
          <w:lang w:val="en-US"/>
        </w:rPr>
        <w:t>did</w:t>
      </w:r>
      <w:r w:rsidRPr="00153597">
        <w:rPr>
          <w:rFonts w:ascii="Times" w:eastAsia="Times New Roman" w:hAnsi="Times" w:cs="Times New Roman"/>
          <w:color w:val="000000" w:themeColor="text1"/>
          <w:sz w:val="24"/>
          <w:szCs w:val="24"/>
          <w:lang w:val="en-US"/>
        </w:rPr>
        <w:t xml:space="preserve"> not </w:t>
      </w:r>
      <w:r w:rsidR="00A65173" w:rsidRPr="00153597">
        <w:rPr>
          <w:rFonts w:ascii="Times" w:eastAsia="Times New Roman" w:hAnsi="Times" w:cs="Times New Roman"/>
          <w:color w:val="000000" w:themeColor="text1"/>
          <w:sz w:val="24"/>
          <w:szCs w:val="24"/>
          <w:lang w:val="en-US"/>
        </w:rPr>
        <w:t>generate</w:t>
      </w:r>
      <w:r w:rsidRPr="00153597">
        <w:rPr>
          <w:rFonts w:ascii="Times" w:eastAsia="Times New Roman" w:hAnsi="Times" w:cs="Times New Roman"/>
          <w:color w:val="000000" w:themeColor="text1"/>
          <w:sz w:val="24"/>
          <w:szCs w:val="24"/>
          <w:lang w:val="en-US"/>
        </w:rPr>
        <w:t xml:space="preserve"> discussion. However, </w:t>
      </w:r>
      <w:r w:rsidR="001653C1">
        <w:rPr>
          <w:rFonts w:ascii="Times" w:eastAsia="Times New Roman" w:hAnsi="Times" w:cs="Times New Roman"/>
          <w:color w:val="000000" w:themeColor="text1"/>
          <w:sz w:val="24"/>
          <w:szCs w:val="24"/>
          <w:lang w:val="en-US"/>
        </w:rPr>
        <w:t>the Jewish aspect</w:t>
      </w:r>
      <w:r w:rsidR="00A65173" w:rsidRPr="00153597">
        <w:rPr>
          <w:rFonts w:ascii="Times" w:eastAsia="Times New Roman" w:hAnsi="Times" w:cs="Times New Roman"/>
          <w:color w:val="000000" w:themeColor="text1"/>
          <w:sz w:val="24"/>
          <w:szCs w:val="24"/>
          <w:lang w:val="en-US"/>
        </w:rPr>
        <w:t xml:space="preserve"> has been far less apparent to</w:t>
      </w:r>
      <w:r w:rsidR="006842A2" w:rsidRPr="00153597">
        <w:rPr>
          <w:rFonts w:ascii="Times" w:eastAsia="Times New Roman" w:hAnsi="Times" w:cs="Times New Roman"/>
          <w:color w:val="000000" w:themeColor="text1"/>
          <w:sz w:val="24"/>
          <w:szCs w:val="24"/>
          <w:lang w:val="en-US"/>
        </w:rPr>
        <w:t xml:space="preserve"> those interested in Rawicz’s </w:t>
      </w:r>
      <w:r w:rsidRPr="00153597">
        <w:rPr>
          <w:rFonts w:ascii="Times" w:eastAsia="Times New Roman" w:hAnsi="Times" w:cs="Times New Roman"/>
          <w:color w:val="000000" w:themeColor="text1"/>
          <w:sz w:val="24"/>
          <w:szCs w:val="24"/>
          <w:lang w:val="en-US"/>
        </w:rPr>
        <w:t>intellectual biography. The form and philosophical framework of th</w:t>
      </w:r>
      <w:r w:rsidR="006842A2" w:rsidRPr="00153597">
        <w:rPr>
          <w:rFonts w:ascii="Times" w:eastAsia="Times New Roman" w:hAnsi="Times" w:cs="Times New Roman"/>
          <w:color w:val="000000" w:themeColor="text1"/>
          <w:sz w:val="24"/>
          <w:szCs w:val="24"/>
          <w:lang w:val="en-US"/>
        </w:rPr>
        <w:t>e novel</w:t>
      </w:r>
      <w:r w:rsidR="00C826A8"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both of which </w:t>
      </w:r>
      <w:r w:rsidR="00C826A8" w:rsidRPr="00153597">
        <w:rPr>
          <w:rFonts w:ascii="Times" w:eastAsia="Times New Roman" w:hAnsi="Times" w:cs="Times New Roman"/>
          <w:color w:val="000000" w:themeColor="text1"/>
          <w:sz w:val="24"/>
          <w:szCs w:val="24"/>
          <w:lang w:val="en-US"/>
        </w:rPr>
        <w:t xml:space="preserve">differ </w:t>
      </w:r>
      <w:r w:rsidR="00777DFA" w:rsidRPr="00153597">
        <w:rPr>
          <w:rFonts w:ascii="Times" w:eastAsia="Times New Roman" w:hAnsi="Times" w:cs="Times New Roman"/>
          <w:color w:val="000000" w:themeColor="text1"/>
          <w:sz w:val="24"/>
          <w:szCs w:val="24"/>
          <w:lang w:val="en-US"/>
        </w:rPr>
        <w:t>to some degree</w:t>
      </w:r>
      <w:r w:rsidR="00C826A8" w:rsidRPr="00153597">
        <w:rPr>
          <w:rFonts w:ascii="Times" w:eastAsia="Times New Roman" w:hAnsi="Times" w:cs="Times New Roman"/>
          <w:color w:val="000000" w:themeColor="text1"/>
          <w:sz w:val="24"/>
          <w:szCs w:val="24"/>
          <w:lang w:val="en-US"/>
        </w:rPr>
        <w:t xml:space="preserve"> from </w:t>
      </w:r>
      <w:r w:rsidR="00D50ACD" w:rsidRPr="00153597">
        <w:rPr>
          <w:rFonts w:ascii="Times" w:eastAsia="Times New Roman" w:hAnsi="Times" w:cs="Times New Roman"/>
          <w:color w:val="000000" w:themeColor="text1"/>
          <w:sz w:val="24"/>
          <w:szCs w:val="24"/>
          <w:lang w:val="en-US"/>
        </w:rPr>
        <w:t xml:space="preserve">those of </w:t>
      </w:r>
      <w:r w:rsidRPr="00153597">
        <w:rPr>
          <w:rFonts w:ascii="Times" w:eastAsia="Times New Roman" w:hAnsi="Times" w:cs="Times New Roman"/>
          <w:color w:val="000000" w:themeColor="text1"/>
          <w:sz w:val="24"/>
          <w:szCs w:val="24"/>
          <w:lang w:val="en-US"/>
        </w:rPr>
        <w:t xml:space="preserve">the </w:t>
      </w:r>
      <w:r w:rsidR="00C826A8" w:rsidRPr="00153597">
        <w:rPr>
          <w:rFonts w:ascii="Times" w:eastAsia="Times New Roman" w:hAnsi="Times" w:cs="Times New Roman"/>
          <w:color w:val="000000" w:themeColor="text1"/>
          <w:sz w:val="24"/>
          <w:szCs w:val="24"/>
          <w:lang w:val="en-US"/>
        </w:rPr>
        <w:t>highly</w:t>
      </w:r>
      <w:r w:rsidRPr="00153597">
        <w:rPr>
          <w:rFonts w:ascii="Times" w:eastAsia="Times New Roman" w:hAnsi="Times" w:cs="Times New Roman"/>
          <w:color w:val="000000" w:themeColor="text1"/>
          <w:sz w:val="24"/>
          <w:szCs w:val="24"/>
          <w:lang w:val="en-US"/>
        </w:rPr>
        <w:t xml:space="preserve"> conventional </w:t>
      </w:r>
      <w:r w:rsidR="004C009C"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canon</w:t>
      </w:r>
      <w:r w:rsidR="004C009C"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of Holocaust literature</w:t>
      </w:r>
      <w:r w:rsidR="00C826A8" w:rsidRPr="00153597">
        <w:rPr>
          <w:rFonts w:ascii="Times" w:eastAsia="Times New Roman" w:hAnsi="Times" w:cs="Times New Roman"/>
          <w:color w:val="000000" w:themeColor="text1"/>
          <w:sz w:val="24"/>
          <w:szCs w:val="24"/>
          <w:lang w:val="en-US"/>
        </w:rPr>
        <w:t>—</w:t>
      </w:r>
      <w:r w:rsidR="004C009C" w:rsidRPr="00153597">
        <w:rPr>
          <w:rFonts w:ascii="Times" w:eastAsia="Times New Roman" w:hAnsi="Times" w:cs="Times New Roman"/>
          <w:color w:val="000000" w:themeColor="text1"/>
          <w:sz w:val="24"/>
          <w:szCs w:val="24"/>
          <w:lang w:val="en-US"/>
        </w:rPr>
        <w:t xml:space="preserve"> </w:t>
      </w:r>
      <w:r w:rsidR="001653C1" w:rsidRPr="00153597">
        <w:rPr>
          <w:rFonts w:ascii="Times" w:eastAsia="Times New Roman" w:hAnsi="Times" w:cs="Times New Roman"/>
          <w:color w:val="000000" w:themeColor="text1"/>
          <w:sz w:val="24"/>
          <w:szCs w:val="24"/>
          <w:lang w:val="en-US"/>
        </w:rPr>
        <w:t>ha</w:t>
      </w:r>
      <w:r w:rsidR="001653C1">
        <w:rPr>
          <w:rFonts w:ascii="Times" w:eastAsia="Times New Roman" w:hAnsi="Times" w:cs="Times New Roman"/>
          <w:color w:val="000000" w:themeColor="text1"/>
          <w:sz w:val="24"/>
          <w:szCs w:val="24"/>
          <w:lang w:val="en-US"/>
        </w:rPr>
        <w:t>ve</w:t>
      </w:r>
      <w:r w:rsidR="001653C1" w:rsidRPr="00153597">
        <w:rPr>
          <w:rFonts w:ascii="Times" w:eastAsia="Times New Roman" w:hAnsi="Times" w:cs="Times New Roman"/>
          <w:color w:val="000000" w:themeColor="text1"/>
          <w:sz w:val="24"/>
          <w:szCs w:val="24"/>
          <w:lang w:val="en-US"/>
        </w:rPr>
        <w:t xml:space="preserve"> </w:t>
      </w:r>
      <w:r w:rsidR="00C826A8" w:rsidRPr="00153597">
        <w:rPr>
          <w:rFonts w:ascii="Times" w:eastAsia="Times New Roman" w:hAnsi="Times" w:cs="Times New Roman"/>
          <w:color w:val="000000" w:themeColor="text1"/>
          <w:sz w:val="24"/>
          <w:szCs w:val="24"/>
          <w:lang w:val="en-US"/>
        </w:rPr>
        <w:t>likewise not</w:t>
      </w:r>
      <w:r w:rsidRPr="00153597">
        <w:rPr>
          <w:rFonts w:ascii="Times" w:eastAsia="Times New Roman" w:hAnsi="Times" w:cs="Times New Roman"/>
          <w:color w:val="000000" w:themeColor="text1"/>
          <w:sz w:val="24"/>
          <w:szCs w:val="24"/>
          <w:lang w:val="en-US"/>
        </w:rPr>
        <w:t xml:space="preserve"> </w:t>
      </w:r>
      <w:r w:rsidR="00A65173" w:rsidRPr="00153597">
        <w:rPr>
          <w:rFonts w:ascii="Times" w:eastAsia="Times New Roman" w:hAnsi="Times" w:cs="Times New Roman"/>
          <w:color w:val="000000" w:themeColor="text1"/>
          <w:sz w:val="24"/>
          <w:szCs w:val="24"/>
          <w:lang w:val="en-US"/>
        </w:rPr>
        <w:t>provoked</w:t>
      </w:r>
      <w:r w:rsidR="00D50ACD" w:rsidRPr="00153597">
        <w:rPr>
          <w:rFonts w:ascii="Times" w:eastAsia="Times New Roman" w:hAnsi="Times" w:cs="Times New Roman"/>
          <w:color w:val="000000" w:themeColor="text1"/>
          <w:sz w:val="24"/>
          <w:szCs w:val="24"/>
          <w:lang w:val="en-US"/>
        </w:rPr>
        <w:t xml:space="preserve"> debate. </w:t>
      </w:r>
    </w:p>
    <w:p w14:paraId="7C4E5DC3" w14:textId="77777777" w:rsidR="00D50ACD" w:rsidRPr="00153597" w:rsidRDefault="00D50ACD" w:rsidP="00D50ACD">
      <w:pPr>
        <w:spacing w:line="360" w:lineRule="auto"/>
        <w:jc w:val="both"/>
        <w:rPr>
          <w:rFonts w:ascii="Times" w:eastAsia="Times New Roman" w:hAnsi="Times" w:cs="Times New Roman"/>
          <w:color w:val="000000" w:themeColor="text1"/>
          <w:sz w:val="24"/>
          <w:szCs w:val="24"/>
          <w:lang w:val="en-US"/>
        </w:rPr>
      </w:pPr>
    </w:p>
    <w:p w14:paraId="26B7DB44" w14:textId="79E70CB8" w:rsidR="00234182" w:rsidRPr="00153597" w:rsidRDefault="00234182" w:rsidP="00234182">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lastRenderedPageBreak/>
        <w:t xml:space="preserve"> As </w:t>
      </w:r>
      <w:r w:rsidR="00D50ACD" w:rsidRPr="00153597">
        <w:rPr>
          <w:rFonts w:ascii="Times" w:eastAsia="Times New Roman" w:hAnsi="Times" w:cs="Times New Roman"/>
          <w:color w:val="000000" w:themeColor="text1"/>
          <w:sz w:val="24"/>
          <w:szCs w:val="24"/>
          <w:lang w:val="en-US"/>
        </w:rPr>
        <w:t>noted</w:t>
      </w:r>
      <w:r w:rsidRPr="00153597">
        <w:rPr>
          <w:rFonts w:ascii="Times" w:eastAsia="Times New Roman" w:hAnsi="Times" w:cs="Times New Roman"/>
          <w:color w:val="000000" w:themeColor="text1"/>
          <w:sz w:val="24"/>
          <w:szCs w:val="24"/>
          <w:lang w:val="en-US"/>
        </w:rPr>
        <w:t xml:space="preserve">, the answer to these questions </w:t>
      </w:r>
      <w:r w:rsidR="00B910A0" w:rsidRPr="00153597">
        <w:rPr>
          <w:rFonts w:ascii="Times" w:eastAsia="Times New Roman" w:hAnsi="Times" w:cs="Times New Roman"/>
          <w:color w:val="000000" w:themeColor="text1"/>
          <w:sz w:val="24"/>
          <w:szCs w:val="24"/>
          <w:lang w:val="en-US"/>
        </w:rPr>
        <w:t>is rooted in part</w:t>
      </w:r>
      <w:r w:rsidRPr="00153597">
        <w:rPr>
          <w:rFonts w:ascii="Times" w:eastAsia="Times New Roman" w:hAnsi="Times" w:cs="Times New Roman"/>
          <w:color w:val="000000" w:themeColor="text1"/>
          <w:sz w:val="24"/>
          <w:szCs w:val="24"/>
          <w:lang w:val="en-US"/>
        </w:rPr>
        <w:t xml:space="preserve"> in </w:t>
      </w:r>
      <w:r w:rsidR="00B910A0" w:rsidRPr="00153597">
        <w:rPr>
          <w:rFonts w:ascii="Times" w:eastAsia="Times New Roman" w:hAnsi="Times" w:cs="Times New Roman"/>
          <w:color w:val="000000" w:themeColor="text1"/>
          <w:sz w:val="24"/>
          <w:szCs w:val="24"/>
          <w:lang w:val="en-US"/>
        </w:rPr>
        <w:t xml:space="preserve">the </w:t>
      </w:r>
      <w:r w:rsidRPr="00153597">
        <w:rPr>
          <w:rFonts w:ascii="Times" w:eastAsia="Times New Roman" w:hAnsi="Times" w:cs="Times New Roman"/>
          <w:color w:val="000000" w:themeColor="text1"/>
          <w:sz w:val="24"/>
          <w:szCs w:val="24"/>
          <w:lang w:val="en-US"/>
        </w:rPr>
        <w:t>territories, languages, and origins</w:t>
      </w:r>
      <w:r w:rsidR="00C90541" w:rsidRPr="00153597">
        <w:rPr>
          <w:rFonts w:ascii="Times" w:eastAsia="Times New Roman" w:hAnsi="Times" w:cs="Times New Roman"/>
          <w:color w:val="000000" w:themeColor="text1"/>
          <w:sz w:val="24"/>
          <w:szCs w:val="24"/>
          <w:lang w:val="en-US"/>
        </w:rPr>
        <w:t xml:space="preserve"> that</w:t>
      </w:r>
      <w:r w:rsidRPr="00153597">
        <w:rPr>
          <w:rFonts w:ascii="Times" w:eastAsia="Times New Roman" w:hAnsi="Times" w:cs="Times New Roman"/>
          <w:color w:val="000000" w:themeColor="text1"/>
          <w:sz w:val="24"/>
          <w:szCs w:val="24"/>
          <w:lang w:val="en-US"/>
        </w:rPr>
        <w:t xml:space="preserve"> largely defined the way </w:t>
      </w:r>
      <w:r w:rsidR="00C90541" w:rsidRPr="00153597">
        <w:rPr>
          <w:rFonts w:ascii="Times" w:eastAsia="Times New Roman" w:hAnsi="Times" w:cs="Times New Roman"/>
          <w:color w:val="000000" w:themeColor="text1"/>
          <w:sz w:val="24"/>
          <w:szCs w:val="24"/>
          <w:lang w:val="en-US"/>
        </w:rPr>
        <w:t>in which individuals and authors constructed</w:t>
      </w:r>
      <w:r w:rsidRPr="00153597">
        <w:rPr>
          <w:rFonts w:ascii="Times" w:eastAsia="Times New Roman" w:hAnsi="Times" w:cs="Times New Roman"/>
          <w:color w:val="000000" w:themeColor="text1"/>
          <w:sz w:val="24"/>
          <w:szCs w:val="24"/>
          <w:lang w:val="en-US"/>
        </w:rPr>
        <w:t xml:space="preserve"> </w:t>
      </w:r>
      <w:r w:rsidR="00C90541" w:rsidRPr="00153597">
        <w:rPr>
          <w:rFonts w:ascii="Times" w:eastAsia="Times New Roman" w:hAnsi="Times" w:cs="Times New Roman"/>
          <w:color w:val="000000" w:themeColor="text1"/>
          <w:sz w:val="24"/>
          <w:szCs w:val="24"/>
          <w:lang w:val="en-US"/>
        </w:rPr>
        <w:t>thei</w:t>
      </w:r>
      <w:r w:rsidR="00777DFA" w:rsidRPr="00153597">
        <w:rPr>
          <w:rFonts w:ascii="Times" w:eastAsia="Times New Roman" w:hAnsi="Times" w:cs="Times New Roman"/>
          <w:color w:val="000000" w:themeColor="text1"/>
          <w:sz w:val="24"/>
          <w:szCs w:val="24"/>
          <w:lang w:val="en-US"/>
        </w:rPr>
        <w:t>r</w:t>
      </w:r>
      <w:r w:rsidRPr="00153597">
        <w:rPr>
          <w:rFonts w:ascii="Times" w:eastAsia="Times New Roman" w:hAnsi="Times" w:cs="Times New Roman"/>
          <w:color w:val="000000" w:themeColor="text1"/>
          <w:sz w:val="24"/>
          <w:szCs w:val="24"/>
          <w:lang w:val="en-US"/>
        </w:rPr>
        <w:t xml:space="preserve"> </w:t>
      </w:r>
      <w:r w:rsidR="001653C1" w:rsidRPr="00153597">
        <w:rPr>
          <w:rFonts w:ascii="Times" w:eastAsia="Times New Roman" w:hAnsi="Times" w:cs="Times New Roman"/>
          <w:color w:val="000000" w:themeColor="text1"/>
          <w:sz w:val="24"/>
          <w:szCs w:val="24"/>
          <w:lang w:val="en-US"/>
        </w:rPr>
        <w:t>identit</w:t>
      </w:r>
      <w:r w:rsidR="001653C1">
        <w:rPr>
          <w:rFonts w:ascii="Times" w:eastAsia="Times New Roman" w:hAnsi="Times" w:cs="Times New Roman"/>
          <w:color w:val="000000" w:themeColor="text1"/>
          <w:sz w:val="24"/>
          <w:szCs w:val="24"/>
          <w:lang w:val="en-US"/>
        </w:rPr>
        <w:t>ies</w:t>
      </w:r>
      <w:r w:rsidR="001653C1"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 xml:space="preserve">in the post-war period. I </w:t>
      </w:r>
      <w:r w:rsidR="00C90541" w:rsidRPr="00153597">
        <w:rPr>
          <w:rFonts w:ascii="Times" w:eastAsia="Times New Roman" w:hAnsi="Times" w:cs="Times New Roman"/>
          <w:color w:val="000000" w:themeColor="text1"/>
          <w:sz w:val="24"/>
          <w:szCs w:val="24"/>
          <w:lang w:val="en-US"/>
        </w:rPr>
        <w:t xml:space="preserve">have </w:t>
      </w:r>
      <w:r w:rsidRPr="00153597">
        <w:rPr>
          <w:rFonts w:ascii="Times" w:eastAsia="Times New Roman" w:hAnsi="Times" w:cs="Times New Roman"/>
          <w:color w:val="000000" w:themeColor="text1"/>
          <w:sz w:val="24"/>
          <w:szCs w:val="24"/>
          <w:lang w:val="en-US"/>
        </w:rPr>
        <w:t>tried</w:t>
      </w:r>
      <w:r w:rsidR="00C90541" w:rsidRPr="00153597">
        <w:rPr>
          <w:rFonts w:ascii="Times" w:eastAsia="Times New Roman" w:hAnsi="Times" w:cs="Times New Roman"/>
          <w:color w:val="000000" w:themeColor="text1"/>
          <w:sz w:val="24"/>
          <w:szCs w:val="24"/>
          <w:lang w:val="en-US"/>
        </w:rPr>
        <w:t xml:space="preserve">, at least </w:t>
      </w:r>
      <w:r w:rsidRPr="00153597">
        <w:rPr>
          <w:rFonts w:ascii="Times" w:eastAsia="Times New Roman" w:hAnsi="Times" w:cs="Times New Roman"/>
          <w:color w:val="000000" w:themeColor="text1"/>
          <w:sz w:val="24"/>
          <w:szCs w:val="24"/>
          <w:lang w:val="en-US"/>
        </w:rPr>
        <w:t>superficially</w:t>
      </w:r>
      <w:r w:rsidR="00C90541" w:rsidRPr="00153597">
        <w:rPr>
          <w:rFonts w:ascii="Times" w:eastAsia="Times New Roman" w:hAnsi="Times" w:cs="Times New Roman"/>
          <w:color w:val="000000" w:themeColor="text1"/>
          <w:sz w:val="24"/>
          <w:szCs w:val="24"/>
          <w:lang w:val="en-US"/>
        </w:rPr>
        <w:t>, to</w:t>
      </w:r>
      <w:r w:rsidRPr="00153597">
        <w:rPr>
          <w:rFonts w:ascii="Times" w:eastAsia="Times New Roman" w:hAnsi="Times" w:cs="Times New Roman"/>
          <w:color w:val="000000" w:themeColor="text1"/>
          <w:sz w:val="24"/>
          <w:szCs w:val="24"/>
          <w:lang w:val="en-US"/>
        </w:rPr>
        <w:t xml:space="preserve"> touch on these </w:t>
      </w:r>
      <w:r w:rsidR="00777DFA" w:rsidRPr="00153597">
        <w:rPr>
          <w:rFonts w:ascii="Times" w:eastAsia="Times New Roman" w:hAnsi="Times" w:cs="Times New Roman"/>
          <w:color w:val="000000" w:themeColor="text1"/>
          <w:sz w:val="24"/>
          <w:szCs w:val="24"/>
          <w:lang w:val="en-US"/>
        </w:rPr>
        <w:t>issues</w:t>
      </w:r>
      <w:r w:rsidR="00C90541" w:rsidRPr="00153597">
        <w:rPr>
          <w:rFonts w:ascii="Times" w:eastAsia="Times New Roman" w:hAnsi="Times" w:cs="Times New Roman"/>
          <w:color w:val="000000" w:themeColor="text1"/>
          <w:sz w:val="24"/>
          <w:szCs w:val="24"/>
          <w:lang w:val="en-US"/>
        </w:rPr>
        <w:t xml:space="preserve"> earlier in</w:t>
      </w:r>
      <w:r w:rsidRPr="00153597">
        <w:rPr>
          <w:rFonts w:ascii="Times" w:eastAsia="Times New Roman" w:hAnsi="Times" w:cs="Times New Roman"/>
          <w:color w:val="000000" w:themeColor="text1"/>
          <w:sz w:val="24"/>
          <w:szCs w:val="24"/>
          <w:lang w:val="en-US"/>
        </w:rPr>
        <w:t xml:space="preserve"> this </w:t>
      </w:r>
      <w:r w:rsidR="00B910A0" w:rsidRPr="00153597">
        <w:rPr>
          <w:rFonts w:ascii="Times" w:eastAsia="Times New Roman" w:hAnsi="Times" w:cs="Times New Roman"/>
          <w:color w:val="000000" w:themeColor="text1"/>
          <w:sz w:val="24"/>
          <w:szCs w:val="24"/>
          <w:lang w:val="en-US"/>
        </w:rPr>
        <w:t>essay</w:t>
      </w:r>
      <w:r w:rsidRPr="00153597">
        <w:rPr>
          <w:rFonts w:ascii="Times" w:eastAsia="Times New Roman" w:hAnsi="Times" w:cs="Times New Roman"/>
          <w:color w:val="000000" w:themeColor="text1"/>
          <w:sz w:val="24"/>
          <w:szCs w:val="24"/>
          <w:lang w:val="en-US"/>
        </w:rPr>
        <w:t>.</w:t>
      </w:r>
      <w:r w:rsidR="004C009C" w:rsidRPr="00153597">
        <w:rPr>
          <w:rFonts w:ascii="Times" w:eastAsia="Times New Roman" w:hAnsi="Times" w:cs="Times New Roman"/>
          <w:color w:val="000000" w:themeColor="text1"/>
          <w:sz w:val="24"/>
          <w:szCs w:val="24"/>
          <w:lang w:val="en-US"/>
        </w:rPr>
        <w:t xml:space="preserve"> What is no less important in this respect is the somewhat “narrower” view of the interwar period, throughout which Rawicz lived and reached maturity in Lviv.</w:t>
      </w:r>
    </w:p>
    <w:p w14:paraId="452D066C" w14:textId="77777777" w:rsidR="004C009C" w:rsidRPr="00153597" w:rsidRDefault="004C009C" w:rsidP="00A65173">
      <w:pPr>
        <w:spacing w:line="360" w:lineRule="auto"/>
        <w:ind w:firstLine="720"/>
        <w:jc w:val="both"/>
        <w:rPr>
          <w:rFonts w:ascii="Times" w:eastAsia="Times New Roman" w:hAnsi="Times" w:cs="Times New Roman"/>
          <w:color w:val="000000" w:themeColor="text1"/>
          <w:sz w:val="24"/>
          <w:szCs w:val="24"/>
          <w:lang w:val="en-US"/>
        </w:rPr>
      </w:pPr>
    </w:p>
    <w:p w14:paraId="4D65593B" w14:textId="3BCEB42A" w:rsidR="00234182" w:rsidRPr="00153597" w:rsidRDefault="00C33529" w:rsidP="00A65173">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 xml:space="preserve">Due to the pogroms of 1918, </w:t>
      </w:r>
      <w:r w:rsidR="003C5AFC" w:rsidRPr="00153597">
        <w:rPr>
          <w:rFonts w:ascii="Times" w:eastAsia="Times New Roman" w:hAnsi="Times" w:cs="Times New Roman"/>
          <w:color w:val="000000" w:themeColor="text1"/>
          <w:sz w:val="24"/>
          <w:szCs w:val="24"/>
          <w:lang w:val="en-US"/>
        </w:rPr>
        <w:t>Rawicz</w:t>
      </w:r>
      <w:r w:rsidR="003C5AFC">
        <w:rPr>
          <w:rFonts w:ascii="Times" w:eastAsia="Times New Roman" w:hAnsi="Times" w:cs="Times New Roman"/>
          <w:color w:val="000000" w:themeColor="text1"/>
          <w:sz w:val="24"/>
          <w:szCs w:val="24"/>
          <w:lang w:val="en-US"/>
        </w:rPr>
        <w:t>’</w:t>
      </w:r>
      <w:r w:rsidR="003C5AFC" w:rsidRPr="00153597">
        <w:rPr>
          <w:rFonts w:ascii="Times" w:eastAsia="Times New Roman" w:hAnsi="Times" w:cs="Times New Roman"/>
          <w:color w:val="000000" w:themeColor="text1"/>
          <w:sz w:val="24"/>
          <w:szCs w:val="24"/>
          <w:lang w:val="en-US"/>
        </w:rPr>
        <w:t xml:space="preserve">s </w:t>
      </w:r>
      <w:r w:rsidR="00494364" w:rsidRPr="00153597">
        <w:rPr>
          <w:rFonts w:ascii="Times" w:eastAsia="Times New Roman" w:hAnsi="Times" w:cs="Times New Roman"/>
          <w:color w:val="000000" w:themeColor="text1"/>
          <w:sz w:val="24"/>
          <w:szCs w:val="24"/>
          <w:lang w:val="en-US"/>
        </w:rPr>
        <w:t xml:space="preserve">family </w:t>
      </w:r>
      <w:r w:rsidRPr="00153597">
        <w:rPr>
          <w:rFonts w:ascii="Times" w:eastAsia="Times New Roman" w:hAnsi="Times" w:cs="Times New Roman"/>
          <w:color w:val="000000" w:themeColor="text1"/>
          <w:sz w:val="24"/>
          <w:szCs w:val="24"/>
          <w:lang w:val="en-US"/>
        </w:rPr>
        <w:t xml:space="preserve">underwent </w:t>
      </w:r>
      <w:r w:rsidR="00494364" w:rsidRPr="00153597">
        <w:rPr>
          <w:rFonts w:ascii="Times" w:eastAsia="Times New Roman" w:hAnsi="Times" w:cs="Times New Roman"/>
          <w:color w:val="000000" w:themeColor="text1"/>
          <w:sz w:val="24"/>
          <w:szCs w:val="24"/>
          <w:lang w:val="en-US"/>
        </w:rPr>
        <w:t xml:space="preserve">a fairly sharp ideological shift </w:t>
      </w:r>
      <w:r w:rsidRPr="00153597">
        <w:rPr>
          <w:rFonts w:ascii="Times" w:eastAsia="Times New Roman" w:hAnsi="Times" w:cs="Times New Roman"/>
          <w:color w:val="000000" w:themeColor="text1"/>
          <w:sz w:val="24"/>
          <w:szCs w:val="24"/>
          <w:lang w:val="en-US"/>
        </w:rPr>
        <w:t>right after</w:t>
      </w:r>
      <w:r w:rsidR="00494364" w:rsidRPr="00153597">
        <w:rPr>
          <w:rFonts w:ascii="Times" w:eastAsia="Times New Roman" w:hAnsi="Times" w:cs="Times New Roman"/>
          <w:color w:val="000000" w:themeColor="text1"/>
          <w:sz w:val="24"/>
          <w:szCs w:val="24"/>
          <w:lang w:val="en-US"/>
        </w:rPr>
        <w:t xml:space="preserve"> World War I. </w:t>
      </w:r>
      <w:r w:rsidR="003C5AFC" w:rsidRPr="00153597">
        <w:rPr>
          <w:rFonts w:ascii="Times" w:eastAsia="Times New Roman" w:hAnsi="Times" w:cs="Times New Roman"/>
          <w:color w:val="000000" w:themeColor="text1"/>
          <w:sz w:val="24"/>
          <w:szCs w:val="24"/>
          <w:lang w:val="en-US"/>
        </w:rPr>
        <w:t>Piotr</w:t>
      </w:r>
      <w:r w:rsidR="003C5AFC">
        <w:rPr>
          <w:rFonts w:ascii="Times" w:eastAsia="Times New Roman" w:hAnsi="Times" w:cs="Times New Roman"/>
          <w:color w:val="000000" w:themeColor="text1"/>
          <w:sz w:val="24"/>
          <w:szCs w:val="24"/>
          <w:lang w:val="en-US"/>
        </w:rPr>
        <w:t>’</w:t>
      </w:r>
      <w:r w:rsidR="003C5AFC" w:rsidRPr="00153597">
        <w:rPr>
          <w:rFonts w:ascii="Times" w:eastAsia="Times New Roman" w:hAnsi="Times" w:cs="Times New Roman"/>
          <w:color w:val="000000" w:themeColor="text1"/>
          <w:sz w:val="24"/>
          <w:szCs w:val="24"/>
          <w:lang w:val="en-US"/>
        </w:rPr>
        <w:t xml:space="preserve">s </w:t>
      </w:r>
      <w:r w:rsidR="009D49F2" w:rsidRPr="00153597">
        <w:rPr>
          <w:rFonts w:ascii="Times" w:eastAsia="Times New Roman" w:hAnsi="Times" w:cs="Times New Roman"/>
          <w:color w:val="000000" w:themeColor="text1"/>
          <w:sz w:val="24"/>
          <w:szCs w:val="24"/>
          <w:lang w:val="en-US"/>
        </w:rPr>
        <w:t xml:space="preserve">brother, Mariano, </w:t>
      </w:r>
      <w:r w:rsidR="00494364" w:rsidRPr="00153597">
        <w:rPr>
          <w:rFonts w:ascii="Times" w:eastAsia="Times New Roman" w:hAnsi="Times" w:cs="Times New Roman"/>
          <w:color w:val="000000" w:themeColor="text1"/>
          <w:sz w:val="24"/>
          <w:szCs w:val="24"/>
          <w:lang w:val="en-US"/>
        </w:rPr>
        <w:t xml:space="preserve">older </w:t>
      </w:r>
      <w:r w:rsidRPr="00153597">
        <w:rPr>
          <w:rFonts w:ascii="Times" w:eastAsia="Times New Roman" w:hAnsi="Times" w:cs="Times New Roman"/>
          <w:color w:val="000000" w:themeColor="text1"/>
          <w:sz w:val="24"/>
          <w:szCs w:val="24"/>
          <w:lang w:val="en-US"/>
        </w:rPr>
        <w:t xml:space="preserve">than him </w:t>
      </w:r>
      <w:r w:rsidR="00494364" w:rsidRPr="00153597">
        <w:rPr>
          <w:rFonts w:ascii="Times" w:eastAsia="Times New Roman" w:hAnsi="Times" w:cs="Times New Roman"/>
          <w:color w:val="000000" w:themeColor="text1"/>
          <w:sz w:val="24"/>
          <w:szCs w:val="24"/>
          <w:lang w:val="en-US"/>
        </w:rPr>
        <w:t>by ten years, devoted a</w:t>
      </w:r>
      <w:r w:rsidR="009D49F2" w:rsidRPr="00153597">
        <w:rPr>
          <w:rFonts w:ascii="Times" w:eastAsia="Times New Roman" w:hAnsi="Times" w:cs="Times New Roman"/>
          <w:color w:val="000000" w:themeColor="text1"/>
          <w:sz w:val="24"/>
          <w:szCs w:val="24"/>
          <w:lang w:val="en-US"/>
        </w:rPr>
        <w:t xml:space="preserve"> good deal of</w:t>
      </w:r>
      <w:r w:rsidR="00494364" w:rsidRPr="00153597">
        <w:rPr>
          <w:rFonts w:ascii="Times" w:eastAsia="Times New Roman" w:hAnsi="Times" w:cs="Times New Roman"/>
          <w:color w:val="000000" w:themeColor="text1"/>
          <w:sz w:val="24"/>
          <w:szCs w:val="24"/>
          <w:lang w:val="en-US"/>
        </w:rPr>
        <w:t xml:space="preserve"> his memoirs to these events.</w:t>
      </w:r>
      <w:r w:rsidR="003A7567" w:rsidRPr="00153597">
        <w:rPr>
          <w:rFonts w:ascii="Times" w:eastAsia="Times New Roman" w:hAnsi="Times" w:cs="Times New Roman"/>
          <w:color w:val="000000" w:themeColor="text1"/>
          <w:sz w:val="24"/>
          <w:szCs w:val="24"/>
          <w:vertAlign w:val="superscript"/>
          <w:lang w:val="en-US"/>
        </w:rPr>
        <w:footnoteReference w:id="76"/>
      </w:r>
      <w:r w:rsidR="00494364"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Based on</w:t>
      </w:r>
      <w:r w:rsidR="00494364" w:rsidRPr="00153597">
        <w:rPr>
          <w:rFonts w:ascii="Times" w:eastAsia="Times New Roman" w:hAnsi="Times" w:cs="Times New Roman"/>
          <w:color w:val="000000" w:themeColor="text1"/>
          <w:sz w:val="24"/>
          <w:szCs w:val="24"/>
          <w:lang w:val="en-US"/>
        </w:rPr>
        <w:t xml:space="preserve"> Mariano</w:t>
      </w:r>
      <w:r w:rsidR="009D49F2" w:rsidRPr="00153597">
        <w:rPr>
          <w:rFonts w:ascii="Times" w:eastAsia="Times New Roman" w:hAnsi="Times" w:cs="Times New Roman"/>
          <w:color w:val="000000" w:themeColor="text1"/>
          <w:sz w:val="24"/>
          <w:szCs w:val="24"/>
          <w:lang w:val="en-US"/>
        </w:rPr>
        <w:t>’s description</w:t>
      </w:r>
      <w:r w:rsidR="00494364" w:rsidRPr="00153597">
        <w:rPr>
          <w:rFonts w:ascii="Times" w:eastAsia="Times New Roman" w:hAnsi="Times" w:cs="Times New Roman"/>
          <w:color w:val="000000" w:themeColor="text1"/>
          <w:sz w:val="24"/>
          <w:szCs w:val="24"/>
          <w:lang w:val="en-US"/>
        </w:rPr>
        <w:t xml:space="preserve"> and </w:t>
      </w:r>
      <w:r w:rsidR="003A7567" w:rsidRPr="00153597">
        <w:rPr>
          <w:rFonts w:ascii="Times" w:eastAsia="Times New Roman" w:hAnsi="Times" w:cs="Times New Roman"/>
          <w:color w:val="000000" w:themeColor="text1"/>
          <w:sz w:val="24"/>
          <w:szCs w:val="24"/>
          <w:lang w:val="en-US"/>
        </w:rPr>
        <w:t>what we know about</w:t>
      </w:r>
      <w:r w:rsidR="009D49F2" w:rsidRPr="00153597">
        <w:rPr>
          <w:rFonts w:ascii="Times" w:eastAsia="Times New Roman" w:hAnsi="Times" w:cs="Times New Roman"/>
          <w:color w:val="000000" w:themeColor="text1"/>
          <w:sz w:val="24"/>
          <w:szCs w:val="24"/>
          <w:lang w:val="en-US"/>
        </w:rPr>
        <w:t xml:space="preserve"> </w:t>
      </w:r>
      <w:r w:rsidR="003C5AFC" w:rsidRPr="00153597">
        <w:rPr>
          <w:rFonts w:ascii="Times" w:eastAsia="Times New Roman" w:hAnsi="Times" w:cs="Times New Roman"/>
          <w:color w:val="000000" w:themeColor="text1"/>
          <w:sz w:val="24"/>
          <w:szCs w:val="24"/>
          <w:lang w:val="en-US"/>
        </w:rPr>
        <w:t>Piotr</w:t>
      </w:r>
      <w:r w:rsidR="003C5AFC">
        <w:rPr>
          <w:rFonts w:ascii="Times" w:eastAsia="Times New Roman" w:hAnsi="Times" w:cs="Times New Roman"/>
          <w:color w:val="000000" w:themeColor="text1"/>
          <w:sz w:val="24"/>
          <w:szCs w:val="24"/>
          <w:lang w:val="en-US"/>
        </w:rPr>
        <w:t>’</w:t>
      </w:r>
      <w:r w:rsidR="003C5AFC" w:rsidRPr="00153597">
        <w:rPr>
          <w:rFonts w:ascii="Times" w:eastAsia="Times New Roman" w:hAnsi="Times" w:cs="Times New Roman"/>
          <w:color w:val="000000" w:themeColor="text1"/>
          <w:sz w:val="24"/>
          <w:szCs w:val="24"/>
          <w:lang w:val="en-US"/>
        </w:rPr>
        <w:t xml:space="preserve">s </w:t>
      </w:r>
      <w:r w:rsidR="00494364" w:rsidRPr="00153597">
        <w:rPr>
          <w:rFonts w:ascii="Times" w:eastAsia="Times New Roman" w:hAnsi="Times" w:cs="Times New Roman"/>
          <w:color w:val="000000" w:themeColor="text1"/>
          <w:sz w:val="24"/>
          <w:szCs w:val="24"/>
          <w:lang w:val="en-US"/>
        </w:rPr>
        <w:t xml:space="preserve">youth, </w:t>
      </w:r>
      <w:r w:rsidRPr="00153597">
        <w:rPr>
          <w:rFonts w:ascii="Times" w:eastAsia="Times New Roman" w:hAnsi="Times" w:cs="Times New Roman"/>
          <w:color w:val="000000" w:themeColor="text1"/>
          <w:sz w:val="24"/>
          <w:szCs w:val="24"/>
          <w:lang w:val="en-US"/>
        </w:rPr>
        <w:t xml:space="preserve">we can surmise that </w:t>
      </w:r>
      <w:r w:rsidR="004C009C" w:rsidRPr="00153597">
        <w:rPr>
          <w:rFonts w:ascii="Times" w:eastAsia="Times New Roman" w:hAnsi="Times" w:cs="Times New Roman"/>
          <w:color w:val="000000" w:themeColor="text1"/>
          <w:sz w:val="24"/>
          <w:szCs w:val="24"/>
          <w:lang w:val="en-US"/>
        </w:rPr>
        <w:t>in</w:t>
      </w:r>
      <w:r w:rsidR="006F679E"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 xml:space="preserve">the </w:t>
      </w:r>
      <w:r w:rsidR="006F679E" w:rsidRPr="00153597">
        <w:rPr>
          <w:rFonts w:ascii="Times" w:eastAsia="Times New Roman" w:hAnsi="Times" w:cs="Times New Roman"/>
          <w:color w:val="000000" w:themeColor="text1"/>
          <w:sz w:val="24"/>
          <w:szCs w:val="24"/>
          <w:lang w:val="en-US"/>
        </w:rPr>
        <w:t>interwar period</w:t>
      </w:r>
      <w:r w:rsidR="001653C1">
        <w:rPr>
          <w:rFonts w:ascii="Times" w:eastAsia="Times New Roman" w:hAnsi="Times" w:cs="Times New Roman"/>
          <w:color w:val="000000" w:themeColor="text1"/>
          <w:sz w:val="24"/>
          <w:szCs w:val="24"/>
          <w:lang w:val="en-US"/>
        </w:rPr>
        <w:t>,</w:t>
      </w:r>
      <w:r w:rsidR="006F679E" w:rsidRPr="00153597">
        <w:rPr>
          <w:rFonts w:ascii="Times" w:eastAsia="Times New Roman" w:hAnsi="Times" w:cs="Times New Roman"/>
          <w:color w:val="000000" w:themeColor="text1"/>
          <w:sz w:val="24"/>
          <w:szCs w:val="24"/>
          <w:lang w:val="en-US"/>
        </w:rPr>
        <w:t xml:space="preserve"> </w:t>
      </w:r>
      <w:r w:rsidR="009D49F2" w:rsidRPr="00153597">
        <w:rPr>
          <w:rFonts w:ascii="Times" w:eastAsia="Times New Roman" w:hAnsi="Times" w:cs="Times New Roman"/>
          <w:color w:val="000000" w:themeColor="text1"/>
          <w:sz w:val="24"/>
          <w:szCs w:val="24"/>
          <w:lang w:val="en-US"/>
        </w:rPr>
        <w:t xml:space="preserve">the family </w:t>
      </w:r>
      <w:r w:rsidR="009713FB" w:rsidRPr="00153597">
        <w:rPr>
          <w:rFonts w:ascii="Times" w:eastAsia="Times New Roman" w:hAnsi="Times" w:cs="Times New Roman"/>
          <w:color w:val="000000" w:themeColor="text1"/>
          <w:sz w:val="24"/>
          <w:szCs w:val="24"/>
          <w:lang w:val="en-US"/>
        </w:rPr>
        <w:t>veered</w:t>
      </w:r>
      <w:r w:rsidR="009D49F2" w:rsidRPr="00153597">
        <w:rPr>
          <w:rFonts w:ascii="Times" w:eastAsia="Times New Roman" w:hAnsi="Times" w:cs="Times New Roman"/>
          <w:color w:val="000000" w:themeColor="text1"/>
          <w:sz w:val="24"/>
          <w:szCs w:val="24"/>
          <w:lang w:val="en-US"/>
        </w:rPr>
        <w:t xml:space="preserve"> from </w:t>
      </w:r>
      <w:r w:rsidR="004C009C" w:rsidRPr="00153597">
        <w:rPr>
          <w:rFonts w:ascii="Times" w:eastAsia="Times New Roman" w:hAnsi="Times" w:cs="Times New Roman"/>
          <w:color w:val="000000" w:themeColor="text1"/>
          <w:sz w:val="24"/>
          <w:szCs w:val="24"/>
          <w:lang w:val="en-US"/>
        </w:rPr>
        <w:t>“</w:t>
      </w:r>
      <w:r w:rsidR="009D49F2" w:rsidRPr="00153597">
        <w:rPr>
          <w:rFonts w:ascii="Times" w:eastAsia="Times New Roman" w:hAnsi="Times" w:cs="Times New Roman"/>
          <w:color w:val="000000" w:themeColor="text1"/>
          <w:sz w:val="24"/>
          <w:szCs w:val="24"/>
          <w:lang w:val="en-US"/>
        </w:rPr>
        <w:t>assimilation</w:t>
      </w:r>
      <w:r w:rsidR="004C009C" w:rsidRPr="00153597">
        <w:rPr>
          <w:rFonts w:ascii="Times" w:eastAsia="Times New Roman" w:hAnsi="Times" w:cs="Times New Roman"/>
          <w:color w:val="000000" w:themeColor="text1"/>
          <w:sz w:val="24"/>
          <w:szCs w:val="24"/>
          <w:lang w:val="en-US"/>
        </w:rPr>
        <w:t>”</w:t>
      </w:r>
      <w:r w:rsidR="009D49F2" w:rsidRPr="00153597">
        <w:rPr>
          <w:rFonts w:ascii="Times" w:eastAsia="Times New Roman" w:hAnsi="Times" w:cs="Times New Roman"/>
          <w:color w:val="000000" w:themeColor="text1"/>
          <w:sz w:val="24"/>
          <w:szCs w:val="24"/>
          <w:lang w:val="en-US"/>
        </w:rPr>
        <w:t xml:space="preserve"> to </w:t>
      </w:r>
      <w:r w:rsidR="004C009C" w:rsidRPr="00153597">
        <w:rPr>
          <w:rFonts w:ascii="Times" w:eastAsia="Times New Roman" w:hAnsi="Times" w:cs="Times New Roman"/>
          <w:color w:val="000000" w:themeColor="text1"/>
          <w:sz w:val="24"/>
          <w:szCs w:val="24"/>
          <w:lang w:val="en-US"/>
        </w:rPr>
        <w:t>“</w:t>
      </w:r>
      <w:r w:rsidR="009D49F2" w:rsidRPr="00153597">
        <w:rPr>
          <w:rFonts w:ascii="Times" w:eastAsia="Times New Roman" w:hAnsi="Times" w:cs="Times New Roman"/>
          <w:color w:val="000000" w:themeColor="text1"/>
          <w:sz w:val="24"/>
          <w:szCs w:val="24"/>
          <w:lang w:val="en-US"/>
        </w:rPr>
        <w:t>acculturation</w:t>
      </w:r>
      <w:r w:rsidR="009713FB" w:rsidRPr="00153597">
        <w:rPr>
          <w:rFonts w:ascii="Times" w:eastAsia="Times New Roman" w:hAnsi="Times" w:cs="Times New Roman"/>
          <w:color w:val="000000" w:themeColor="text1"/>
          <w:sz w:val="24"/>
          <w:szCs w:val="24"/>
          <w:lang w:val="en-US"/>
        </w:rPr>
        <w:t>,</w:t>
      </w:r>
      <w:r w:rsidR="004C009C" w:rsidRPr="00153597">
        <w:rPr>
          <w:rFonts w:ascii="Times" w:eastAsia="Times New Roman" w:hAnsi="Times" w:cs="Times New Roman"/>
          <w:color w:val="000000" w:themeColor="text1"/>
          <w:sz w:val="24"/>
          <w:szCs w:val="24"/>
          <w:lang w:val="en-US"/>
        </w:rPr>
        <w:t>”</w:t>
      </w:r>
      <w:r w:rsidR="006F679E" w:rsidRPr="00153597">
        <w:rPr>
          <w:rFonts w:ascii="Times" w:eastAsia="Times New Roman" w:hAnsi="Times" w:cs="Times New Roman"/>
          <w:color w:val="000000" w:themeColor="text1"/>
          <w:sz w:val="24"/>
          <w:szCs w:val="24"/>
          <w:lang w:val="en-US"/>
        </w:rPr>
        <w:t xml:space="preserve"> and</w:t>
      </w:r>
      <w:r w:rsidR="00494364" w:rsidRPr="00153597">
        <w:rPr>
          <w:rFonts w:ascii="Times" w:eastAsia="Times New Roman" w:hAnsi="Times" w:cs="Times New Roman"/>
          <w:color w:val="000000" w:themeColor="text1"/>
          <w:sz w:val="24"/>
          <w:szCs w:val="24"/>
          <w:lang w:val="en-US"/>
        </w:rPr>
        <w:t xml:space="preserve"> </w:t>
      </w:r>
      <w:r w:rsidR="009713FB" w:rsidRPr="00153597">
        <w:rPr>
          <w:rFonts w:ascii="Times" w:eastAsia="Times New Roman" w:hAnsi="Times" w:cs="Times New Roman"/>
          <w:color w:val="000000" w:themeColor="text1"/>
          <w:sz w:val="24"/>
          <w:szCs w:val="24"/>
          <w:lang w:val="en-US"/>
        </w:rPr>
        <w:t xml:space="preserve">began </w:t>
      </w:r>
      <w:r w:rsidR="00494364" w:rsidRPr="00153597">
        <w:rPr>
          <w:rFonts w:ascii="Times" w:eastAsia="Times New Roman" w:hAnsi="Times" w:cs="Times New Roman"/>
          <w:color w:val="000000" w:themeColor="text1"/>
          <w:sz w:val="24"/>
          <w:szCs w:val="24"/>
          <w:lang w:val="en-US"/>
        </w:rPr>
        <w:t>sympathiz</w:t>
      </w:r>
      <w:r w:rsidR="006F679E" w:rsidRPr="00153597">
        <w:rPr>
          <w:rFonts w:ascii="Times" w:eastAsia="Times New Roman" w:hAnsi="Times" w:cs="Times New Roman"/>
          <w:color w:val="000000" w:themeColor="text1"/>
          <w:sz w:val="24"/>
          <w:szCs w:val="24"/>
          <w:lang w:val="en-US"/>
        </w:rPr>
        <w:t>ing less</w:t>
      </w:r>
      <w:r w:rsidR="00494364" w:rsidRPr="00153597">
        <w:rPr>
          <w:rFonts w:ascii="Times" w:eastAsia="Times New Roman" w:hAnsi="Times" w:cs="Times New Roman"/>
          <w:color w:val="000000" w:themeColor="text1"/>
          <w:sz w:val="24"/>
          <w:szCs w:val="24"/>
          <w:lang w:val="en-US"/>
        </w:rPr>
        <w:t xml:space="preserve"> with the Polish </w:t>
      </w:r>
      <w:r w:rsidR="006F679E" w:rsidRPr="00153597">
        <w:rPr>
          <w:rFonts w:ascii="Times" w:eastAsia="Times New Roman" w:hAnsi="Times" w:cs="Times New Roman"/>
          <w:color w:val="000000" w:themeColor="text1"/>
          <w:sz w:val="24"/>
          <w:szCs w:val="24"/>
          <w:lang w:val="en-US"/>
        </w:rPr>
        <w:t xml:space="preserve">and more with the Ukrainian </w:t>
      </w:r>
      <w:r w:rsidR="00494364" w:rsidRPr="00153597">
        <w:rPr>
          <w:rFonts w:ascii="Times" w:eastAsia="Times New Roman" w:hAnsi="Times" w:cs="Times New Roman"/>
          <w:color w:val="000000" w:themeColor="text1"/>
          <w:sz w:val="24"/>
          <w:szCs w:val="24"/>
          <w:lang w:val="en-US"/>
        </w:rPr>
        <w:t>political p</w:t>
      </w:r>
      <w:r w:rsidR="006F679E" w:rsidRPr="00153597">
        <w:rPr>
          <w:rFonts w:ascii="Times" w:eastAsia="Times New Roman" w:hAnsi="Times" w:cs="Times New Roman"/>
          <w:color w:val="000000" w:themeColor="text1"/>
          <w:sz w:val="24"/>
          <w:szCs w:val="24"/>
          <w:lang w:val="en-US"/>
        </w:rPr>
        <w:t>osition</w:t>
      </w:r>
      <w:r w:rsidR="00494364" w:rsidRPr="00153597">
        <w:rPr>
          <w:rFonts w:ascii="Times" w:eastAsia="Times New Roman" w:hAnsi="Times" w:cs="Times New Roman"/>
          <w:color w:val="000000" w:themeColor="text1"/>
          <w:sz w:val="24"/>
          <w:szCs w:val="24"/>
          <w:lang w:val="en-US"/>
        </w:rPr>
        <w:t xml:space="preserve">. </w:t>
      </w:r>
      <w:r w:rsidR="00234182" w:rsidRPr="00153597">
        <w:rPr>
          <w:rFonts w:ascii="Times" w:eastAsia="Times New Roman" w:hAnsi="Times" w:cs="Times New Roman"/>
          <w:color w:val="000000" w:themeColor="text1"/>
          <w:sz w:val="24"/>
          <w:szCs w:val="24"/>
          <w:lang w:val="en-US"/>
        </w:rPr>
        <w:t xml:space="preserve">And </w:t>
      </w:r>
      <w:r w:rsidR="001653C1">
        <w:rPr>
          <w:rFonts w:ascii="Times" w:eastAsia="Times New Roman" w:hAnsi="Times" w:cs="Times New Roman"/>
          <w:color w:val="000000" w:themeColor="text1"/>
          <w:sz w:val="24"/>
          <w:szCs w:val="24"/>
          <w:lang w:val="en-US"/>
        </w:rPr>
        <w:t>al</w:t>
      </w:r>
      <w:r w:rsidR="00234182" w:rsidRPr="00153597">
        <w:rPr>
          <w:rFonts w:ascii="Times" w:eastAsia="Times New Roman" w:hAnsi="Times" w:cs="Times New Roman"/>
          <w:color w:val="000000" w:themeColor="text1"/>
          <w:sz w:val="24"/>
          <w:szCs w:val="24"/>
          <w:lang w:val="en-US"/>
        </w:rPr>
        <w:t xml:space="preserve">though these </w:t>
      </w:r>
      <w:r w:rsidR="009713FB" w:rsidRPr="00153597">
        <w:rPr>
          <w:rFonts w:ascii="Times" w:eastAsia="Times New Roman" w:hAnsi="Times" w:cs="Times New Roman"/>
          <w:color w:val="000000" w:themeColor="text1"/>
          <w:sz w:val="24"/>
          <w:szCs w:val="24"/>
          <w:lang w:val="en-US"/>
        </w:rPr>
        <w:t xml:space="preserve">changes </w:t>
      </w:r>
      <w:r w:rsidR="00234182" w:rsidRPr="00153597">
        <w:rPr>
          <w:rFonts w:ascii="Times" w:eastAsia="Times New Roman" w:hAnsi="Times" w:cs="Times New Roman"/>
          <w:color w:val="000000" w:themeColor="text1"/>
          <w:sz w:val="24"/>
          <w:szCs w:val="24"/>
          <w:lang w:val="en-US"/>
        </w:rPr>
        <w:t xml:space="preserve">were </w:t>
      </w:r>
      <w:r w:rsidR="001653C1">
        <w:rPr>
          <w:rFonts w:ascii="Times" w:eastAsia="Times New Roman" w:hAnsi="Times" w:cs="Times New Roman"/>
          <w:color w:val="000000" w:themeColor="text1"/>
          <w:sz w:val="24"/>
          <w:szCs w:val="24"/>
          <w:lang w:val="en-US"/>
        </w:rPr>
        <w:t>far from the only reason</w:t>
      </w:r>
      <w:r w:rsidR="00234182" w:rsidRPr="00153597">
        <w:rPr>
          <w:rFonts w:ascii="Times" w:eastAsia="Times New Roman" w:hAnsi="Times" w:cs="Times New Roman"/>
          <w:color w:val="000000" w:themeColor="text1"/>
          <w:sz w:val="24"/>
          <w:szCs w:val="24"/>
          <w:lang w:val="en-US"/>
        </w:rPr>
        <w:t>, Ra</w:t>
      </w:r>
      <w:r w:rsidR="009713FB" w:rsidRPr="00153597">
        <w:rPr>
          <w:rFonts w:ascii="Times" w:eastAsia="Times New Roman" w:hAnsi="Times" w:cs="Times New Roman"/>
          <w:color w:val="000000" w:themeColor="text1"/>
          <w:sz w:val="24"/>
          <w:szCs w:val="24"/>
          <w:lang w:val="en-US"/>
        </w:rPr>
        <w:t>wicz</w:t>
      </w:r>
      <w:r w:rsidR="003C5AFC">
        <w:rPr>
          <w:rFonts w:ascii="Times" w:eastAsia="Times New Roman" w:hAnsi="Times" w:cs="Times New Roman"/>
          <w:color w:val="000000" w:themeColor="text1"/>
          <w:sz w:val="24"/>
          <w:szCs w:val="24"/>
          <w:lang w:val="en-US"/>
        </w:rPr>
        <w:t>’</w:t>
      </w:r>
      <w:r w:rsidR="009713FB" w:rsidRPr="00153597">
        <w:rPr>
          <w:rFonts w:ascii="Times" w:eastAsia="Times New Roman" w:hAnsi="Times" w:cs="Times New Roman"/>
          <w:color w:val="000000" w:themeColor="text1"/>
          <w:sz w:val="24"/>
          <w:szCs w:val="24"/>
          <w:lang w:val="en-US"/>
        </w:rPr>
        <w:t>s</w:t>
      </w:r>
      <w:r w:rsidR="00234182" w:rsidRPr="00153597">
        <w:rPr>
          <w:rFonts w:ascii="Times" w:eastAsia="Times New Roman" w:hAnsi="Times" w:cs="Times New Roman"/>
          <w:color w:val="000000" w:themeColor="text1"/>
          <w:sz w:val="24"/>
          <w:szCs w:val="24"/>
          <w:lang w:val="en-US"/>
        </w:rPr>
        <w:t xml:space="preserve"> closest friends </w:t>
      </w:r>
      <w:r w:rsidR="00B23003" w:rsidRPr="00153597">
        <w:rPr>
          <w:rFonts w:ascii="Times" w:eastAsia="Times New Roman" w:hAnsi="Times" w:cs="Times New Roman"/>
          <w:color w:val="000000" w:themeColor="text1"/>
          <w:sz w:val="24"/>
          <w:szCs w:val="24"/>
          <w:lang w:val="en-US"/>
        </w:rPr>
        <w:t xml:space="preserve">in </w:t>
      </w:r>
      <w:r w:rsidR="00234182" w:rsidRPr="00153597">
        <w:rPr>
          <w:rFonts w:ascii="Times" w:eastAsia="Times New Roman" w:hAnsi="Times" w:cs="Times New Roman"/>
          <w:color w:val="000000" w:themeColor="text1"/>
          <w:sz w:val="24"/>
          <w:szCs w:val="24"/>
          <w:lang w:val="en-US"/>
        </w:rPr>
        <w:t xml:space="preserve">his youth </w:t>
      </w:r>
      <w:r w:rsidR="00B23003" w:rsidRPr="00153597">
        <w:rPr>
          <w:rFonts w:ascii="Times" w:eastAsia="Times New Roman" w:hAnsi="Times" w:cs="Times New Roman"/>
          <w:color w:val="000000" w:themeColor="text1"/>
          <w:sz w:val="24"/>
          <w:szCs w:val="24"/>
          <w:lang w:val="en-US"/>
        </w:rPr>
        <w:t xml:space="preserve">as well as his social environment were, in fact, </w:t>
      </w:r>
      <w:r w:rsidR="00234182" w:rsidRPr="00153597">
        <w:rPr>
          <w:rFonts w:ascii="Times" w:eastAsia="Times New Roman" w:hAnsi="Times" w:cs="Times New Roman"/>
          <w:color w:val="000000" w:themeColor="text1"/>
          <w:sz w:val="24"/>
          <w:szCs w:val="24"/>
          <w:lang w:val="en-US"/>
        </w:rPr>
        <w:t xml:space="preserve">Ukrainian, as we </w:t>
      </w:r>
      <w:r w:rsidR="00B23003" w:rsidRPr="00153597">
        <w:rPr>
          <w:rFonts w:ascii="Times" w:eastAsia="Times New Roman" w:hAnsi="Times" w:cs="Times New Roman"/>
          <w:color w:val="000000" w:themeColor="text1"/>
          <w:sz w:val="24"/>
          <w:szCs w:val="24"/>
          <w:lang w:val="en-US"/>
        </w:rPr>
        <w:t>can clearly</w:t>
      </w:r>
      <w:r w:rsidR="00234182" w:rsidRPr="00153597">
        <w:rPr>
          <w:rFonts w:ascii="Times" w:eastAsia="Times New Roman" w:hAnsi="Times" w:cs="Times New Roman"/>
          <w:color w:val="000000" w:themeColor="text1"/>
          <w:sz w:val="24"/>
          <w:szCs w:val="24"/>
          <w:lang w:val="en-US"/>
        </w:rPr>
        <w:t xml:space="preserve"> </w:t>
      </w:r>
      <w:r w:rsidR="00B23003" w:rsidRPr="00153597">
        <w:rPr>
          <w:rFonts w:ascii="Times" w:eastAsia="Times New Roman" w:hAnsi="Times" w:cs="Times New Roman"/>
          <w:color w:val="000000" w:themeColor="text1"/>
          <w:sz w:val="24"/>
          <w:szCs w:val="24"/>
          <w:lang w:val="en-US"/>
        </w:rPr>
        <w:t>gather</w:t>
      </w:r>
      <w:r w:rsidR="00234182" w:rsidRPr="00153597">
        <w:rPr>
          <w:rFonts w:ascii="Times" w:eastAsia="Times New Roman" w:hAnsi="Times" w:cs="Times New Roman"/>
          <w:color w:val="000000" w:themeColor="text1"/>
          <w:sz w:val="24"/>
          <w:szCs w:val="24"/>
          <w:lang w:val="en-US"/>
        </w:rPr>
        <w:t xml:space="preserve"> from hi</w:t>
      </w:r>
      <w:r w:rsidR="00B23003" w:rsidRPr="00153597">
        <w:rPr>
          <w:rFonts w:ascii="Times" w:eastAsia="Times New Roman" w:hAnsi="Times" w:cs="Times New Roman"/>
          <w:color w:val="000000" w:themeColor="text1"/>
          <w:sz w:val="24"/>
          <w:szCs w:val="24"/>
          <w:lang w:val="en-US"/>
        </w:rPr>
        <w:t>s words</w:t>
      </w:r>
      <w:r w:rsidR="00234182" w:rsidRPr="00153597">
        <w:rPr>
          <w:rFonts w:ascii="Times" w:eastAsia="Times New Roman" w:hAnsi="Times" w:cs="Times New Roman"/>
          <w:color w:val="000000" w:themeColor="text1"/>
          <w:sz w:val="24"/>
          <w:szCs w:val="24"/>
          <w:lang w:val="en-US"/>
        </w:rPr>
        <w:t xml:space="preserve"> and </w:t>
      </w:r>
      <w:r w:rsidR="00B23003" w:rsidRPr="00153597">
        <w:rPr>
          <w:rFonts w:ascii="Times" w:eastAsia="Times New Roman" w:hAnsi="Times" w:cs="Times New Roman"/>
          <w:color w:val="000000" w:themeColor="text1"/>
          <w:sz w:val="24"/>
          <w:szCs w:val="24"/>
          <w:lang w:val="en-US"/>
        </w:rPr>
        <w:t>the testimony of other people</w:t>
      </w:r>
      <w:r w:rsidR="00234182" w:rsidRPr="00153597">
        <w:rPr>
          <w:rFonts w:ascii="Times" w:eastAsia="Times New Roman" w:hAnsi="Times" w:cs="Times New Roman"/>
          <w:color w:val="000000" w:themeColor="text1"/>
          <w:sz w:val="24"/>
          <w:szCs w:val="24"/>
          <w:lang w:val="en-US"/>
        </w:rPr>
        <w:t>. However, th</w:t>
      </w:r>
      <w:r w:rsidR="00607BA8" w:rsidRPr="00153597">
        <w:rPr>
          <w:rFonts w:ascii="Times" w:eastAsia="Times New Roman" w:hAnsi="Times" w:cs="Times New Roman"/>
          <w:color w:val="000000" w:themeColor="text1"/>
          <w:sz w:val="24"/>
          <w:szCs w:val="24"/>
          <w:lang w:val="en-US"/>
        </w:rPr>
        <w:t>is milieu</w:t>
      </w:r>
      <w:r w:rsidR="00B23003" w:rsidRPr="00153597">
        <w:rPr>
          <w:rFonts w:ascii="Times" w:eastAsia="Times New Roman" w:hAnsi="Times" w:cs="Times New Roman"/>
          <w:color w:val="000000" w:themeColor="text1"/>
          <w:sz w:val="24"/>
          <w:szCs w:val="24"/>
          <w:lang w:val="en-US"/>
        </w:rPr>
        <w:t xml:space="preserve"> </w:t>
      </w:r>
      <w:r w:rsidR="00607BA8" w:rsidRPr="00153597">
        <w:rPr>
          <w:rFonts w:ascii="Times" w:eastAsia="Times New Roman" w:hAnsi="Times" w:cs="Times New Roman"/>
          <w:color w:val="000000" w:themeColor="text1"/>
          <w:sz w:val="24"/>
          <w:szCs w:val="24"/>
          <w:lang w:val="en-US"/>
        </w:rPr>
        <w:t>could</w:t>
      </w:r>
      <w:r w:rsidR="00234182" w:rsidRPr="00153597">
        <w:rPr>
          <w:rFonts w:ascii="Times" w:eastAsia="Times New Roman" w:hAnsi="Times" w:cs="Times New Roman"/>
          <w:color w:val="000000" w:themeColor="text1"/>
          <w:sz w:val="24"/>
          <w:szCs w:val="24"/>
          <w:lang w:val="en-US"/>
        </w:rPr>
        <w:t xml:space="preserve"> </w:t>
      </w:r>
      <w:r w:rsidR="00B23003" w:rsidRPr="00153597">
        <w:rPr>
          <w:rFonts w:ascii="Times" w:eastAsia="Times New Roman" w:hAnsi="Times" w:cs="Times New Roman"/>
          <w:color w:val="000000" w:themeColor="text1"/>
          <w:sz w:val="24"/>
          <w:szCs w:val="24"/>
          <w:lang w:val="en-US"/>
        </w:rPr>
        <w:t>hardly</w:t>
      </w:r>
      <w:r w:rsidR="00234182" w:rsidRPr="00153597">
        <w:rPr>
          <w:rFonts w:ascii="Times" w:eastAsia="Times New Roman" w:hAnsi="Times" w:cs="Times New Roman"/>
          <w:color w:val="000000" w:themeColor="text1"/>
          <w:sz w:val="24"/>
          <w:szCs w:val="24"/>
          <w:lang w:val="en-US"/>
        </w:rPr>
        <w:t xml:space="preserve"> </w:t>
      </w:r>
      <w:r w:rsidR="00607BA8" w:rsidRPr="00153597">
        <w:rPr>
          <w:rFonts w:ascii="Times" w:eastAsia="Times New Roman" w:hAnsi="Times" w:cs="Times New Roman"/>
          <w:color w:val="000000" w:themeColor="text1"/>
          <w:sz w:val="24"/>
          <w:szCs w:val="24"/>
          <w:lang w:val="en-US"/>
        </w:rPr>
        <w:t xml:space="preserve">be called </w:t>
      </w:r>
      <w:r w:rsidR="004C009C" w:rsidRPr="00153597">
        <w:rPr>
          <w:rFonts w:ascii="Times" w:eastAsia="Times New Roman" w:hAnsi="Times" w:cs="Times New Roman"/>
          <w:color w:val="000000" w:themeColor="text1"/>
          <w:sz w:val="24"/>
          <w:szCs w:val="24"/>
          <w:lang w:val="en-US"/>
        </w:rPr>
        <w:t>“</w:t>
      </w:r>
      <w:r w:rsidR="00234182" w:rsidRPr="00153597">
        <w:rPr>
          <w:rFonts w:ascii="Times" w:eastAsia="Times New Roman" w:hAnsi="Times" w:cs="Times New Roman"/>
          <w:color w:val="000000" w:themeColor="text1"/>
          <w:sz w:val="24"/>
          <w:szCs w:val="24"/>
          <w:lang w:val="en-US"/>
        </w:rPr>
        <w:t>typical</w:t>
      </w:r>
      <w:r w:rsidR="00607BA8" w:rsidRPr="00153597">
        <w:rPr>
          <w:rFonts w:ascii="Times" w:eastAsia="Times New Roman" w:hAnsi="Times" w:cs="Times New Roman"/>
          <w:color w:val="000000" w:themeColor="text1"/>
          <w:sz w:val="24"/>
          <w:szCs w:val="24"/>
          <w:lang w:val="en-US"/>
        </w:rPr>
        <w:t>,</w:t>
      </w:r>
      <w:r w:rsidR="004C009C" w:rsidRPr="00153597">
        <w:rPr>
          <w:rFonts w:ascii="Times" w:eastAsia="Times New Roman" w:hAnsi="Times" w:cs="Times New Roman"/>
          <w:color w:val="000000" w:themeColor="text1"/>
          <w:sz w:val="24"/>
          <w:szCs w:val="24"/>
          <w:lang w:val="en-US"/>
        </w:rPr>
        <w:t>”</w:t>
      </w:r>
      <w:r w:rsidR="00607BA8" w:rsidRPr="00153597">
        <w:rPr>
          <w:rFonts w:ascii="Times" w:eastAsia="Times New Roman" w:hAnsi="Times" w:cs="Times New Roman"/>
          <w:color w:val="000000" w:themeColor="text1"/>
          <w:sz w:val="24"/>
          <w:szCs w:val="24"/>
          <w:lang w:val="en-US"/>
        </w:rPr>
        <w:t xml:space="preserve"> as it </w:t>
      </w:r>
      <w:r w:rsidR="00A65173" w:rsidRPr="00153597">
        <w:rPr>
          <w:rFonts w:ascii="Times" w:eastAsia="Times New Roman" w:hAnsi="Times" w:cs="Times New Roman"/>
          <w:color w:val="000000" w:themeColor="text1"/>
          <w:sz w:val="24"/>
          <w:szCs w:val="24"/>
          <w:lang w:val="en-US"/>
        </w:rPr>
        <w:t>consisted</w:t>
      </w:r>
      <w:r w:rsidR="00607BA8" w:rsidRPr="00153597">
        <w:rPr>
          <w:rFonts w:ascii="Times" w:eastAsia="Times New Roman" w:hAnsi="Times" w:cs="Times New Roman"/>
          <w:color w:val="000000" w:themeColor="text1"/>
          <w:sz w:val="24"/>
          <w:szCs w:val="24"/>
          <w:lang w:val="en-US"/>
        </w:rPr>
        <w:t xml:space="preserve"> of Lviv</w:t>
      </w:r>
      <w:r w:rsidR="003C5AFC">
        <w:rPr>
          <w:rFonts w:ascii="Times" w:eastAsia="Times New Roman" w:hAnsi="Times" w:cs="Times New Roman"/>
          <w:color w:val="000000" w:themeColor="text1"/>
          <w:sz w:val="24"/>
          <w:szCs w:val="24"/>
          <w:lang w:val="en-US"/>
        </w:rPr>
        <w:t>’</w:t>
      </w:r>
      <w:r w:rsidR="00607BA8" w:rsidRPr="00153597">
        <w:rPr>
          <w:rFonts w:ascii="Times" w:eastAsia="Times New Roman" w:hAnsi="Times" w:cs="Times New Roman"/>
          <w:color w:val="000000" w:themeColor="text1"/>
          <w:sz w:val="24"/>
          <w:szCs w:val="24"/>
          <w:lang w:val="en-US"/>
        </w:rPr>
        <w:t>s</w:t>
      </w:r>
      <w:r w:rsidR="00234182" w:rsidRPr="00153597">
        <w:rPr>
          <w:rFonts w:ascii="Times" w:eastAsia="Times New Roman" w:hAnsi="Times" w:cs="Times New Roman"/>
          <w:color w:val="000000" w:themeColor="text1"/>
          <w:sz w:val="24"/>
          <w:szCs w:val="24"/>
          <w:lang w:val="en-US"/>
        </w:rPr>
        <w:t xml:space="preserve"> exceptionally well-educated </w:t>
      </w:r>
      <w:r w:rsidR="00607BA8" w:rsidRPr="00153597">
        <w:rPr>
          <w:rFonts w:ascii="Times" w:eastAsia="Times New Roman" w:hAnsi="Times" w:cs="Times New Roman"/>
          <w:color w:val="000000" w:themeColor="text1"/>
          <w:sz w:val="24"/>
          <w:szCs w:val="24"/>
          <w:lang w:val="en-US"/>
        </w:rPr>
        <w:t xml:space="preserve">and </w:t>
      </w:r>
      <w:r w:rsidR="00234182" w:rsidRPr="00153597">
        <w:rPr>
          <w:rFonts w:ascii="Times" w:eastAsia="Times New Roman" w:hAnsi="Times" w:cs="Times New Roman"/>
          <w:color w:val="000000" w:themeColor="text1"/>
          <w:sz w:val="24"/>
          <w:szCs w:val="24"/>
          <w:lang w:val="en-US"/>
        </w:rPr>
        <w:t>intellectual</w:t>
      </w:r>
      <w:r w:rsidR="00607BA8" w:rsidRPr="00153597">
        <w:rPr>
          <w:rFonts w:ascii="Times" w:eastAsia="Times New Roman" w:hAnsi="Times" w:cs="Times New Roman"/>
          <w:color w:val="000000" w:themeColor="text1"/>
          <w:sz w:val="24"/>
          <w:szCs w:val="24"/>
          <w:lang w:val="en-US"/>
        </w:rPr>
        <w:t xml:space="preserve"> Ukrainian</w:t>
      </w:r>
      <w:r w:rsidR="00234182" w:rsidRPr="00153597">
        <w:rPr>
          <w:rFonts w:ascii="Times" w:eastAsia="Times New Roman" w:hAnsi="Times" w:cs="Times New Roman"/>
          <w:color w:val="000000" w:themeColor="text1"/>
          <w:sz w:val="24"/>
          <w:szCs w:val="24"/>
          <w:lang w:val="en-US"/>
        </w:rPr>
        <w:t xml:space="preserve"> elite, </w:t>
      </w:r>
      <w:r w:rsidR="00607BA8" w:rsidRPr="00153597">
        <w:rPr>
          <w:rFonts w:ascii="Times" w:eastAsia="Times New Roman" w:hAnsi="Times" w:cs="Times New Roman"/>
          <w:color w:val="000000" w:themeColor="text1"/>
          <w:sz w:val="24"/>
          <w:szCs w:val="24"/>
          <w:lang w:val="en-US"/>
        </w:rPr>
        <w:t xml:space="preserve">such as </w:t>
      </w:r>
      <w:r w:rsidR="00234182" w:rsidRPr="00153597">
        <w:rPr>
          <w:rFonts w:ascii="Times" w:eastAsia="Times New Roman" w:hAnsi="Times" w:cs="Times New Roman"/>
          <w:color w:val="000000" w:themeColor="text1"/>
          <w:sz w:val="24"/>
          <w:szCs w:val="24"/>
          <w:lang w:val="en-US"/>
        </w:rPr>
        <w:t>the Rudnytsk</w:t>
      </w:r>
      <w:r w:rsidR="00A65173" w:rsidRPr="00153597">
        <w:rPr>
          <w:rFonts w:ascii="Times" w:eastAsia="Times New Roman" w:hAnsi="Times" w:cs="Times New Roman"/>
          <w:color w:val="000000" w:themeColor="text1"/>
          <w:sz w:val="24"/>
          <w:szCs w:val="24"/>
          <w:lang w:val="en-US"/>
        </w:rPr>
        <w:t>i</w:t>
      </w:r>
      <w:r w:rsidR="00234182" w:rsidRPr="00153597">
        <w:rPr>
          <w:rFonts w:ascii="Times" w:eastAsia="Times New Roman" w:hAnsi="Times" w:cs="Times New Roman"/>
          <w:color w:val="000000" w:themeColor="text1"/>
          <w:sz w:val="24"/>
          <w:szCs w:val="24"/>
          <w:lang w:val="en-US"/>
        </w:rPr>
        <w:t>y family. In</w:t>
      </w:r>
      <w:r w:rsidR="00607BA8" w:rsidRPr="00153597">
        <w:rPr>
          <w:rFonts w:ascii="Times" w:eastAsia="Times New Roman" w:hAnsi="Times" w:cs="Times New Roman"/>
          <w:color w:val="000000" w:themeColor="text1"/>
          <w:sz w:val="24"/>
          <w:szCs w:val="24"/>
          <w:lang w:val="en-US"/>
        </w:rPr>
        <w:t>deed</w:t>
      </w:r>
      <w:r w:rsidR="00234182" w:rsidRPr="00153597">
        <w:rPr>
          <w:rFonts w:ascii="Times" w:eastAsia="Times New Roman" w:hAnsi="Times" w:cs="Times New Roman"/>
          <w:color w:val="000000" w:themeColor="text1"/>
          <w:sz w:val="24"/>
          <w:szCs w:val="24"/>
          <w:lang w:val="en-US"/>
        </w:rPr>
        <w:t>, Ra</w:t>
      </w:r>
      <w:r w:rsidR="00607BA8" w:rsidRPr="00153597">
        <w:rPr>
          <w:rFonts w:ascii="Times" w:eastAsia="Times New Roman" w:hAnsi="Times" w:cs="Times New Roman"/>
          <w:color w:val="000000" w:themeColor="text1"/>
          <w:sz w:val="24"/>
          <w:szCs w:val="24"/>
          <w:lang w:val="en-US"/>
        </w:rPr>
        <w:t>wicz</w:t>
      </w:r>
      <w:r w:rsidR="003C5AFC">
        <w:rPr>
          <w:rFonts w:ascii="Times" w:eastAsia="Times New Roman" w:hAnsi="Times" w:cs="Times New Roman"/>
          <w:color w:val="000000" w:themeColor="text1"/>
          <w:sz w:val="24"/>
          <w:szCs w:val="24"/>
          <w:lang w:val="en-US"/>
        </w:rPr>
        <w:t>’</w:t>
      </w:r>
      <w:r w:rsidR="00607BA8" w:rsidRPr="00153597">
        <w:rPr>
          <w:rFonts w:ascii="Times" w:eastAsia="Times New Roman" w:hAnsi="Times" w:cs="Times New Roman"/>
          <w:color w:val="000000" w:themeColor="text1"/>
          <w:sz w:val="24"/>
          <w:szCs w:val="24"/>
          <w:lang w:val="en-US"/>
        </w:rPr>
        <w:t>s</w:t>
      </w:r>
      <w:r w:rsidR="00234182" w:rsidRPr="00153597">
        <w:rPr>
          <w:rFonts w:ascii="Times" w:eastAsia="Times New Roman" w:hAnsi="Times" w:cs="Times New Roman"/>
          <w:color w:val="000000" w:themeColor="text1"/>
          <w:sz w:val="24"/>
          <w:szCs w:val="24"/>
          <w:lang w:val="en-US"/>
        </w:rPr>
        <w:t xml:space="preserve"> closest friend at that time was Ivan Lysiak-Rudnytsk</w:t>
      </w:r>
      <w:r w:rsidR="00A65173" w:rsidRPr="00153597">
        <w:rPr>
          <w:rFonts w:ascii="Times" w:eastAsia="Times New Roman" w:hAnsi="Times" w:cs="Times New Roman"/>
          <w:color w:val="000000" w:themeColor="text1"/>
          <w:sz w:val="24"/>
          <w:szCs w:val="24"/>
          <w:lang w:val="en-US"/>
        </w:rPr>
        <w:t>i</w:t>
      </w:r>
      <w:r w:rsidR="00234182" w:rsidRPr="00153597">
        <w:rPr>
          <w:rFonts w:ascii="Times" w:eastAsia="Times New Roman" w:hAnsi="Times" w:cs="Times New Roman"/>
          <w:color w:val="000000" w:themeColor="text1"/>
          <w:sz w:val="24"/>
          <w:szCs w:val="24"/>
          <w:lang w:val="en-US"/>
        </w:rPr>
        <w:t xml:space="preserve">y, who later became one of </w:t>
      </w:r>
      <w:r w:rsidR="00607BA8" w:rsidRPr="00153597">
        <w:rPr>
          <w:rFonts w:ascii="Times" w:eastAsia="Times New Roman" w:hAnsi="Times" w:cs="Times New Roman"/>
          <w:color w:val="000000" w:themeColor="text1"/>
          <w:sz w:val="24"/>
          <w:szCs w:val="24"/>
          <w:lang w:val="en-US"/>
        </w:rPr>
        <w:t>Ukraine</w:t>
      </w:r>
      <w:r w:rsidR="003C5AFC">
        <w:rPr>
          <w:rFonts w:ascii="Times" w:eastAsia="Times New Roman" w:hAnsi="Times" w:cs="Times New Roman"/>
          <w:color w:val="000000" w:themeColor="text1"/>
          <w:sz w:val="24"/>
          <w:szCs w:val="24"/>
          <w:lang w:val="en-US"/>
        </w:rPr>
        <w:t>’</w:t>
      </w:r>
      <w:r w:rsidR="00607BA8" w:rsidRPr="00153597">
        <w:rPr>
          <w:rFonts w:ascii="Times" w:eastAsia="Times New Roman" w:hAnsi="Times" w:cs="Times New Roman"/>
          <w:color w:val="000000" w:themeColor="text1"/>
          <w:sz w:val="24"/>
          <w:szCs w:val="24"/>
          <w:lang w:val="en-US"/>
        </w:rPr>
        <w:t>s</w:t>
      </w:r>
      <w:r w:rsidR="00234182" w:rsidRPr="00153597">
        <w:rPr>
          <w:rFonts w:ascii="Times" w:eastAsia="Times New Roman" w:hAnsi="Times" w:cs="Times New Roman"/>
          <w:color w:val="000000" w:themeColor="text1"/>
          <w:sz w:val="24"/>
          <w:szCs w:val="24"/>
          <w:lang w:val="en-US"/>
        </w:rPr>
        <w:t xml:space="preserve"> most influential and </w:t>
      </w:r>
      <w:r w:rsidR="00BF3717" w:rsidRPr="00153597">
        <w:rPr>
          <w:rFonts w:ascii="Times" w:eastAsia="Times New Roman" w:hAnsi="Times" w:cs="Times New Roman"/>
          <w:color w:val="000000" w:themeColor="text1"/>
          <w:sz w:val="24"/>
          <w:szCs w:val="24"/>
          <w:lang w:val="en-US"/>
        </w:rPr>
        <w:t>original</w:t>
      </w:r>
      <w:r w:rsidR="00607BA8" w:rsidRPr="00153597">
        <w:rPr>
          <w:rFonts w:ascii="Times" w:eastAsia="Times New Roman" w:hAnsi="Times" w:cs="Times New Roman"/>
          <w:color w:val="000000" w:themeColor="text1"/>
          <w:sz w:val="24"/>
          <w:szCs w:val="24"/>
          <w:lang w:val="en-US"/>
        </w:rPr>
        <w:t xml:space="preserve"> </w:t>
      </w:r>
      <w:r w:rsidR="00234182" w:rsidRPr="00153597">
        <w:rPr>
          <w:rFonts w:ascii="Times" w:eastAsia="Times New Roman" w:hAnsi="Times" w:cs="Times New Roman"/>
          <w:color w:val="000000" w:themeColor="text1"/>
          <w:sz w:val="24"/>
          <w:szCs w:val="24"/>
          <w:lang w:val="en-US"/>
        </w:rPr>
        <w:t>historians.</w:t>
      </w:r>
      <w:r w:rsidR="003A7567" w:rsidRPr="00153597">
        <w:rPr>
          <w:rFonts w:ascii="Times" w:eastAsia="Times New Roman" w:hAnsi="Times" w:cs="Times New Roman"/>
          <w:color w:val="000000" w:themeColor="text1"/>
          <w:sz w:val="24"/>
          <w:szCs w:val="24"/>
          <w:vertAlign w:val="superscript"/>
          <w:lang w:val="en-US"/>
        </w:rPr>
        <w:footnoteReference w:id="77"/>
      </w:r>
    </w:p>
    <w:p w14:paraId="51084044" w14:textId="03E2802F" w:rsidR="00A041BE" w:rsidRPr="00153597" w:rsidRDefault="00BF3717" w:rsidP="004C009C">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 xml:space="preserve">It was </w:t>
      </w:r>
      <w:r w:rsidR="00A041BE" w:rsidRPr="00153597">
        <w:rPr>
          <w:rFonts w:ascii="Times" w:eastAsia="Times New Roman" w:hAnsi="Times" w:cs="Times New Roman"/>
          <w:color w:val="000000" w:themeColor="text1"/>
          <w:sz w:val="24"/>
          <w:szCs w:val="24"/>
          <w:lang w:val="en-US"/>
        </w:rPr>
        <w:t>i</w:t>
      </w:r>
      <w:r w:rsidRPr="00153597">
        <w:rPr>
          <w:rFonts w:ascii="Times" w:eastAsia="Times New Roman" w:hAnsi="Times" w:cs="Times New Roman"/>
          <w:color w:val="000000" w:themeColor="text1"/>
          <w:sz w:val="24"/>
          <w:szCs w:val="24"/>
          <w:lang w:val="en-US"/>
        </w:rPr>
        <w:t>n this environment</w:t>
      </w:r>
      <w:r w:rsidR="00A041BE" w:rsidRPr="00153597">
        <w:rPr>
          <w:rFonts w:ascii="Times" w:eastAsia="Times New Roman" w:hAnsi="Times" w:cs="Times New Roman"/>
          <w:color w:val="000000" w:themeColor="text1"/>
          <w:sz w:val="24"/>
          <w:szCs w:val="24"/>
          <w:lang w:val="en-US"/>
        </w:rPr>
        <w:t xml:space="preserve"> that</w:t>
      </w:r>
      <w:r w:rsidRPr="00153597">
        <w:rPr>
          <w:rFonts w:ascii="Times" w:eastAsia="Times New Roman" w:hAnsi="Times" w:cs="Times New Roman"/>
          <w:color w:val="000000" w:themeColor="text1"/>
          <w:sz w:val="24"/>
          <w:szCs w:val="24"/>
          <w:lang w:val="en-US"/>
        </w:rPr>
        <w:t xml:space="preserve"> R</w:t>
      </w:r>
      <w:r w:rsidR="00A041BE" w:rsidRPr="00153597">
        <w:rPr>
          <w:rFonts w:ascii="Times" w:eastAsia="Times New Roman" w:hAnsi="Times" w:cs="Times New Roman"/>
          <w:color w:val="000000" w:themeColor="text1"/>
          <w:sz w:val="24"/>
          <w:szCs w:val="24"/>
          <w:lang w:val="en-US"/>
        </w:rPr>
        <w:t>awicz</w:t>
      </w:r>
      <w:r w:rsidRPr="00153597">
        <w:rPr>
          <w:rFonts w:ascii="Times" w:eastAsia="Times New Roman" w:hAnsi="Times" w:cs="Times New Roman"/>
          <w:color w:val="000000" w:themeColor="text1"/>
          <w:sz w:val="24"/>
          <w:szCs w:val="24"/>
          <w:lang w:val="en-US"/>
        </w:rPr>
        <w:t xml:space="preserve"> actually learned Ukrainian and </w:t>
      </w:r>
      <w:r w:rsidR="00A041BE" w:rsidRPr="00153597">
        <w:rPr>
          <w:rFonts w:ascii="Times" w:eastAsia="Times New Roman" w:hAnsi="Times" w:cs="Times New Roman"/>
          <w:color w:val="000000" w:themeColor="text1"/>
          <w:sz w:val="24"/>
          <w:szCs w:val="24"/>
          <w:lang w:val="en-US"/>
        </w:rPr>
        <w:t xml:space="preserve">was exposed to </w:t>
      </w:r>
      <w:r w:rsidRPr="00153597">
        <w:rPr>
          <w:rFonts w:ascii="Times" w:eastAsia="Times New Roman" w:hAnsi="Times" w:cs="Times New Roman"/>
          <w:color w:val="000000" w:themeColor="text1"/>
          <w:sz w:val="24"/>
          <w:szCs w:val="24"/>
          <w:lang w:val="en-US"/>
        </w:rPr>
        <w:t>Ukrainian political and/or ideological d</w:t>
      </w:r>
      <w:r w:rsidR="00A041BE" w:rsidRPr="00153597">
        <w:rPr>
          <w:rFonts w:ascii="Times" w:eastAsia="Times New Roman" w:hAnsi="Times" w:cs="Times New Roman"/>
          <w:color w:val="000000" w:themeColor="text1"/>
          <w:sz w:val="24"/>
          <w:szCs w:val="24"/>
          <w:lang w:val="en-US"/>
        </w:rPr>
        <w:t>ebates</w:t>
      </w:r>
      <w:r w:rsidRPr="00153597">
        <w:rPr>
          <w:rFonts w:ascii="Times" w:eastAsia="Times New Roman" w:hAnsi="Times" w:cs="Times New Roman"/>
          <w:color w:val="000000" w:themeColor="text1"/>
          <w:sz w:val="24"/>
          <w:szCs w:val="24"/>
          <w:lang w:val="en-US"/>
        </w:rPr>
        <w:t>, culture, and,</w:t>
      </w:r>
      <w:r w:rsidR="00A041BE" w:rsidRPr="00153597">
        <w:rPr>
          <w:rFonts w:ascii="Times" w:eastAsia="Times New Roman" w:hAnsi="Times" w:cs="Times New Roman"/>
          <w:color w:val="000000" w:themeColor="text1"/>
          <w:sz w:val="24"/>
          <w:szCs w:val="24"/>
          <w:lang w:val="en-US"/>
        </w:rPr>
        <w:t xml:space="preserve"> </w:t>
      </w:r>
      <w:r w:rsidR="004C009C" w:rsidRPr="00153597">
        <w:rPr>
          <w:rFonts w:ascii="Times" w:eastAsia="Times New Roman" w:hAnsi="Times" w:cs="Times New Roman"/>
          <w:color w:val="000000" w:themeColor="text1"/>
          <w:sz w:val="24"/>
          <w:szCs w:val="24"/>
          <w:lang w:val="en-US"/>
        </w:rPr>
        <w:t>ultimately</w:t>
      </w:r>
      <w:r w:rsidR="00A041BE"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literature</w:t>
      </w:r>
      <w:r w:rsidR="00250758"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particular</w:t>
      </w:r>
      <w:r w:rsidR="00A041BE" w:rsidRPr="00153597">
        <w:rPr>
          <w:rFonts w:ascii="Times" w:eastAsia="Times New Roman" w:hAnsi="Times" w:cs="Times New Roman"/>
          <w:color w:val="000000" w:themeColor="text1"/>
          <w:sz w:val="24"/>
          <w:szCs w:val="24"/>
          <w:lang w:val="en-US"/>
        </w:rPr>
        <w:t xml:space="preserve">ly </w:t>
      </w:r>
      <w:r w:rsidRPr="00153597">
        <w:rPr>
          <w:rFonts w:ascii="Times" w:eastAsia="Times New Roman" w:hAnsi="Times" w:cs="Times New Roman"/>
          <w:color w:val="000000" w:themeColor="text1"/>
          <w:sz w:val="24"/>
          <w:szCs w:val="24"/>
          <w:lang w:val="en-US"/>
        </w:rPr>
        <w:t>the w</w:t>
      </w:r>
      <w:r w:rsidR="00250758" w:rsidRPr="00153597">
        <w:rPr>
          <w:rFonts w:ascii="Times" w:eastAsia="Times New Roman" w:hAnsi="Times" w:cs="Times New Roman"/>
          <w:color w:val="000000" w:themeColor="text1"/>
          <w:sz w:val="24"/>
          <w:szCs w:val="24"/>
          <w:lang w:val="en-US"/>
        </w:rPr>
        <w:t>ritings</w:t>
      </w:r>
      <w:r w:rsidRPr="00153597">
        <w:rPr>
          <w:rFonts w:ascii="Times" w:eastAsia="Times New Roman" w:hAnsi="Times" w:cs="Times New Roman"/>
          <w:color w:val="000000" w:themeColor="text1"/>
          <w:sz w:val="24"/>
          <w:szCs w:val="24"/>
          <w:lang w:val="en-US"/>
        </w:rPr>
        <w:t xml:space="preserve"> of Bohdan-Ihor Antonych, who</w:t>
      </w:r>
      <w:r w:rsidR="00250758" w:rsidRPr="00153597">
        <w:rPr>
          <w:rFonts w:ascii="Times" w:eastAsia="Times New Roman" w:hAnsi="Times" w:cs="Times New Roman"/>
          <w:color w:val="000000" w:themeColor="text1"/>
          <w:sz w:val="24"/>
          <w:szCs w:val="24"/>
          <w:lang w:val="en-US"/>
        </w:rPr>
        <w:t>m</w:t>
      </w:r>
      <w:r w:rsidRPr="00153597">
        <w:rPr>
          <w:rFonts w:ascii="Times" w:eastAsia="Times New Roman" w:hAnsi="Times" w:cs="Times New Roman"/>
          <w:color w:val="000000" w:themeColor="text1"/>
          <w:sz w:val="24"/>
          <w:szCs w:val="24"/>
          <w:lang w:val="en-US"/>
        </w:rPr>
        <w:t xml:space="preserve"> he used </w:t>
      </w:r>
      <w:r w:rsidR="00A041BE" w:rsidRPr="00153597">
        <w:rPr>
          <w:rFonts w:ascii="Times" w:eastAsia="Times New Roman" w:hAnsi="Times" w:cs="Times New Roman"/>
          <w:color w:val="000000" w:themeColor="text1"/>
          <w:sz w:val="24"/>
          <w:szCs w:val="24"/>
          <w:lang w:val="en-US"/>
        </w:rPr>
        <w:t xml:space="preserve">as a character </w:t>
      </w:r>
      <w:r w:rsidRPr="00153597">
        <w:rPr>
          <w:rFonts w:ascii="Times" w:eastAsia="Times New Roman" w:hAnsi="Times" w:cs="Times New Roman"/>
          <w:color w:val="000000" w:themeColor="text1"/>
          <w:sz w:val="24"/>
          <w:szCs w:val="24"/>
          <w:lang w:val="en-US"/>
        </w:rPr>
        <w:t xml:space="preserve">in the </w:t>
      </w:r>
      <w:r w:rsidR="00A041BE" w:rsidRPr="00153597">
        <w:rPr>
          <w:rFonts w:ascii="Times" w:eastAsia="Times New Roman" w:hAnsi="Times" w:cs="Times New Roman"/>
          <w:color w:val="000000" w:themeColor="text1"/>
          <w:sz w:val="24"/>
          <w:szCs w:val="24"/>
          <w:lang w:val="en-US"/>
        </w:rPr>
        <w:t>episode of the prison interrogation</w:t>
      </w:r>
      <w:r w:rsidRPr="00153597">
        <w:rPr>
          <w:rFonts w:ascii="Times" w:eastAsia="Times New Roman" w:hAnsi="Times" w:cs="Times New Roman"/>
          <w:color w:val="000000" w:themeColor="text1"/>
          <w:sz w:val="24"/>
          <w:szCs w:val="24"/>
          <w:lang w:val="en-US"/>
        </w:rPr>
        <w:t xml:space="preserve"> </w:t>
      </w:r>
      <w:r w:rsidR="00A041BE" w:rsidRPr="00153597">
        <w:rPr>
          <w:rFonts w:ascii="Times" w:eastAsia="Times New Roman" w:hAnsi="Times" w:cs="Times New Roman"/>
          <w:color w:val="000000" w:themeColor="text1"/>
          <w:sz w:val="24"/>
          <w:szCs w:val="24"/>
          <w:lang w:val="en-US"/>
        </w:rPr>
        <w:t>in his novel</w:t>
      </w:r>
      <w:r w:rsidRPr="00153597">
        <w:rPr>
          <w:rFonts w:ascii="Times" w:eastAsia="Times New Roman" w:hAnsi="Times" w:cs="Times New Roman"/>
          <w:color w:val="000000" w:themeColor="text1"/>
          <w:sz w:val="24"/>
          <w:szCs w:val="24"/>
          <w:lang w:val="en-US"/>
        </w:rPr>
        <w:t>.</w:t>
      </w:r>
      <w:r w:rsidR="004C009C" w:rsidRPr="00153597">
        <w:rPr>
          <w:rFonts w:ascii="Times" w:eastAsia="Times New Roman" w:hAnsi="Times" w:cs="Times New Roman"/>
          <w:color w:val="000000" w:themeColor="text1"/>
          <w:sz w:val="24"/>
          <w:szCs w:val="24"/>
          <w:lang w:val="en-US"/>
        </w:rPr>
        <w:t xml:space="preserve"> T</w:t>
      </w:r>
      <w:r w:rsidR="00250758" w:rsidRPr="00153597">
        <w:rPr>
          <w:rFonts w:ascii="Times" w:eastAsia="Times New Roman" w:hAnsi="Times" w:cs="Times New Roman"/>
          <w:color w:val="000000" w:themeColor="text1"/>
          <w:sz w:val="24"/>
          <w:szCs w:val="24"/>
          <w:lang w:val="en-US"/>
        </w:rPr>
        <w:t>he influence of</w:t>
      </w:r>
      <w:r w:rsidR="00A041BE" w:rsidRPr="00153597">
        <w:rPr>
          <w:rFonts w:ascii="Times" w:eastAsia="Times New Roman" w:hAnsi="Times" w:cs="Times New Roman"/>
          <w:color w:val="000000" w:themeColor="text1"/>
          <w:sz w:val="24"/>
          <w:szCs w:val="24"/>
          <w:lang w:val="en-US"/>
        </w:rPr>
        <w:t xml:space="preserve"> </w:t>
      </w:r>
      <w:r w:rsidR="003C5AFC" w:rsidRPr="00153597">
        <w:rPr>
          <w:rFonts w:ascii="Times" w:eastAsia="Times New Roman" w:hAnsi="Times" w:cs="Times New Roman"/>
          <w:color w:val="000000" w:themeColor="text1"/>
          <w:sz w:val="24"/>
          <w:szCs w:val="24"/>
          <w:lang w:val="en-US"/>
        </w:rPr>
        <w:t>Antonych</w:t>
      </w:r>
      <w:r w:rsidR="003C5AFC">
        <w:rPr>
          <w:rFonts w:ascii="Times" w:eastAsia="Times New Roman" w:hAnsi="Times" w:cs="Times New Roman"/>
          <w:color w:val="000000" w:themeColor="text1"/>
          <w:sz w:val="24"/>
          <w:szCs w:val="24"/>
          <w:lang w:val="en-US"/>
        </w:rPr>
        <w:t>’</w:t>
      </w:r>
      <w:r w:rsidR="003C5AFC" w:rsidRPr="00153597">
        <w:rPr>
          <w:rFonts w:ascii="Times" w:eastAsia="Times New Roman" w:hAnsi="Times" w:cs="Times New Roman"/>
          <w:color w:val="000000" w:themeColor="text1"/>
          <w:sz w:val="24"/>
          <w:szCs w:val="24"/>
          <w:lang w:val="en-US"/>
        </w:rPr>
        <w:t xml:space="preserve">s </w:t>
      </w:r>
      <w:r w:rsidR="00A041BE" w:rsidRPr="00153597">
        <w:rPr>
          <w:rFonts w:ascii="Times" w:eastAsia="Times New Roman" w:hAnsi="Times" w:cs="Times New Roman"/>
          <w:color w:val="000000" w:themeColor="text1"/>
          <w:sz w:val="24"/>
          <w:szCs w:val="24"/>
          <w:lang w:val="en-US"/>
        </w:rPr>
        <w:t>w</w:t>
      </w:r>
      <w:r w:rsidR="00250758" w:rsidRPr="00153597">
        <w:rPr>
          <w:rFonts w:ascii="Times" w:eastAsia="Times New Roman" w:hAnsi="Times" w:cs="Times New Roman"/>
          <w:color w:val="000000" w:themeColor="text1"/>
          <w:sz w:val="24"/>
          <w:szCs w:val="24"/>
          <w:lang w:val="en-US"/>
        </w:rPr>
        <w:t>ork</w:t>
      </w:r>
      <w:r w:rsidR="00D54584" w:rsidRPr="00153597">
        <w:rPr>
          <w:rFonts w:ascii="Times" w:eastAsia="Times New Roman" w:hAnsi="Times" w:cs="Times New Roman"/>
          <w:color w:val="000000" w:themeColor="text1"/>
          <w:sz w:val="24"/>
          <w:szCs w:val="24"/>
          <w:lang w:val="en-US"/>
        </w:rPr>
        <w:t>—</w:t>
      </w:r>
      <w:r w:rsidR="00A041BE" w:rsidRPr="00153597">
        <w:rPr>
          <w:rFonts w:ascii="Times" w:eastAsia="Times New Roman" w:hAnsi="Times" w:cs="Times New Roman"/>
          <w:color w:val="000000" w:themeColor="text1"/>
          <w:sz w:val="24"/>
          <w:szCs w:val="24"/>
          <w:lang w:val="en-US"/>
        </w:rPr>
        <w:t xml:space="preserve">including </w:t>
      </w:r>
      <w:r w:rsidR="00D54584" w:rsidRPr="00153597">
        <w:rPr>
          <w:rFonts w:ascii="Times" w:eastAsia="Times New Roman" w:hAnsi="Times" w:cs="Times New Roman"/>
          <w:color w:val="000000" w:themeColor="text1"/>
          <w:sz w:val="24"/>
          <w:szCs w:val="24"/>
          <w:lang w:val="en-US"/>
        </w:rPr>
        <w:t xml:space="preserve">that of </w:t>
      </w:r>
      <w:r w:rsidR="00A041BE" w:rsidRPr="00153597">
        <w:rPr>
          <w:rFonts w:ascii="Times" w:eastAsia="Times New Roman" w:hAnsi="Times" w:cs="Times New Roman"/>
          <w:color w:val="000000" w:themeColor="text1"/>
          <w:sz w:val="24"/>
          <w:szCs w:val="24"/>
          <w:lang w:val="en-US"/>
        </w:rPr>
        <w:t>his literary texts</w:t>
      </w:r>
      <w:r w:rsidR="00D54584" w:rsidRPr="00153597">
        <w:rPr>
          <w:rFonts w:ascii="Times" w:eastAsia="Times New Roman" w:hAnsi="Times" w:cs="Times New Roman"/>
          <w:color w:val="000000" w:themeColor="text1"/>
          <w:sz w:val="24"/>
          <w:szCs w:val="24"/>
          <w:lang w:val="en-US"/>
        </w:rPr>
        <w:t>—</w:t>
      </w:r>
      <w:r w:rsidR="00250758" w:rsidRPr="00153597">
        <w:rPr>
          <w:rFonts w:ascii="Times" w:eastAsia="Times New Roman" w:hAnsi="Times" w:cs="Times New Roman"/>
          <w:color w:val="000000" w:themeColor="text1"/>
          <w:sz w:val="24"/>
          <w:szCs w:val="24"/>
          <w:lang w:val="en-US"/>
        </w:rPr>
        <w:t>on</w:t>
      </w:r>
      <w:r w:rsidR="00A041BE" w:rsidRPr="00153597">
        <w:rPr>
          <w:rFonts w:ascii="Times" w:eastAsia="Times New Roman" w:hAnsi="Times" w:cs="Times New Roman"/>
          <w:color w:val="000000" w:themeColor="text1"/>
          <w:sz w:val="24"/>
          <w:szCs w:val="24"/>
          <w:lang w:val="en-US"/>
        </w:rPr>
        <w:t xml:space="preserve"> Ra</w:t>
      </w:r>
      <w:r w:rsidR="00250758" w:rsidRPr="00153597">
        <w:rPr>
          <w:rFonts w:ascii="Times" w:eastAsia="Times New Roman" w:hAnsi="Times" w:cs="Times New Roman"/>
          <w:color w:val="000000" w:themeColor="text1"/>
          <w:sz w:val="24"/>
          <w:szCs w:val="24"/>
          <w:lang w:val="en-US"/>
        </w:rPr>
        <w:t>wicz</w:t>
      </w:r>
      <w:r w:rsidR="002F633E" w:rsidRPr="00153597">
        <w:rPr>
          <w:rFonts w:ascii="Times" w:eastAsia="Times New Roman" w:hAnsi="Times" w:cs="Times New Roman"/>
          <w:color w:val="000000" w:themeColor="text1"/>
          <w:sz w:val="24"/>
          <w:szCs w:val="24"/>
          <w:lang w:val="en-US"/>
        </w:rPr>
        <w:t>’</w:t>
      </w:r>
      <w:r w:rsidR="00A041BE" w:rsidRPr="00153597">
        <w:rPr>
          <w:rFonts w:ascii="Times" w:eastAsia="Times New Roman" w:hAnsi="Times" w:cs="Times New Roman"/>
          <w:color w:val="000000" w:themeColor="text1"/>
          <w:sz w:val="24"/>
          <w:szCs w:val="24"/>
          <w:lang w:val="en-US"/>
        </w:rPr>
        <w:t xml:space="preserve">s </w:t>
      </w:r>
      <w:r w:rsidR="00250758" w:rsidRPr="00153597">
        <w:rPr>
          <w:rFonts w:ascii="Times" w:eastAsia="Times New Roman" w:hAnsi="Times" w:cs="Times New Roman"/>
          <w:color w:val="000000" w:themeColor="text1"/>
          <w:sz w:val="24"/>
          <w:szCs w:val="24"/>
          <w:lang w:val="en-US"/>
        </w:rPr>
        <w:t xml:space="preserve">own </w:t>
      </w:r>
      <w:r w:rsidR="00A041BE" w:rsidRPr="00153597">
        <w:rPr>
          <w:rFonts w:ascii="Times" w:eastAsia="Times New Roman" w:hAnsi="Times" w:cs="Times New Roman"/>
          <w:color w:val="000000" w:themeColor="text1"/>
          <w:sz w:val="24"/>
          <w:szCs w:val="24"/>
          <w:lang w:val="en-US"/>
        </w:rPr>
        <w:t xml:space="preserve">writing </w:t>
      </w:r>
      <w:r w:rsidR="00250758" w:rsidRPr="00153597">
        <w:rPr>
          <w:rFonts w:ascii="Times" w:eastAsia="Times New Roman" w:hAnsi="Times" w:cs="Times New Roman"/>
          <w:color w:val="000000" w:themeColor="text1"/>
          <w:sz w:val="24"/>
          <w:szCs w:val="24"/>
          <w:lang w:val="en-US"/>
        </w:rPr>
        <w:t>merits</w:t>
      </w:r>
      <w:r w:rsidR="00A041BE" w:rsidRPr="00153597">
        <w:rPr>
          <w:rFonts w:ascii="Times" w:eastAsia="Times New Roman" w:hAnsi="Times" w:cs="Times New Roman"/>
          <w:color w:val="000000" w:themeColor="text1"/>
          <w:sz w:val="24"/>
          <w:szCs w:val="24"/>
          <w:lang w:val="en-US"/>
        </w:rPr>
        <w:t xml:space="preserve"> </w:t>
      </w:r>
      <w:r w:rsidR="008D1135" w:rsidRPr="00153597">
        <w:rPr>
          <w:rFonts w:ascii="Times" w:eastAsia="Times New Roman" w:hAnsi="Times" w:cs="Times New Roman"/>
          <w:color w:val="000000" w:themeColor="text1"/>
          <w:sz w:val="24"/>
          <w:szCs w:val="24"/>
          <w:lang w:val="en-US"/>
        </w:rPr>
        <w:t>separate</w:t>
      </w:r>
      <w:r w:rsidR="00A041BE" w:rsidRPr="00153597">
        <w:rPr>
          <w:rFonts w:ascii="Times" w:eastAsia="Times New Roman" w:hAnsi="Times" w:cs="Times New Roman"/>
          <w:color w:val="000000" w:themeColor="text1"/>
          <w:sz w:val="24"/>
          <w:szCs w:val="24"/>
          <w:lang w:val="en-US"/>
        </w:rPr>
        <w:t xml:space="preserve"> </w:t>
      </w:r>
      <w:r w:rsidR="00250758" w:rsidRPr="00153597">
        <w:rPr>
          <w:rFonts w:ascii="Times" w:eastAsia="Times New Roman" w:hAnsi="Times" w:cs="Times New Roman"/>
          <w:color w:val="000000" w:themeColor="text1"/>
          <w:sz w:val="24"/>
          <w:szCs w:val="24"/>
          <w:lang w:val="en-US"/>
        </w:rPr>
        <w:t>analysis</w:t>
      </w:r>
      <w:r w:rsidR="00A041BE" w:rsidRPr="00153597">
        <w:rPr>
          <w:rFonts w:ascii="Times" w:eastAsia="Times New Roman" w:hAnsi="Times" w:cs="Times New Roman"/>
          <w:color w:val="000000" w:themeColor="text1"/>
          <w:sz w:val="24"/>
          <w:szCs w:val="24"/>
          <w:lang w:val="en-US"/>
        </w:rPr>
        <w:t xml:space="preserve">, </w:t>
      </w:r>
      <w:r w:rsidR="004C009C" w:rsidRPr="00153597">
        <w:rPr>
          <w:rFonts w:ascii="Times" w:eastAsia="Times New Roman" w:hAnsi="Times" w:cs="Times New Roman"/>
          <w:color w:val="000000" w:themeColor="text1"/>
          <w:sz w:val="24"/>
          <w:szCs w:val="24"/>
          <w:lang w:val="en-US"/>
        </w:rPr>
        <w:t xml:space="preserve">nonetheless, </w:t>
      </w:r>
      <w:r w:rsidR="00A041BE" w:rsidRPr="00153597">
        <w:rPr>
          <w:rFonts w:ascii="Times" w:eastAsia="Times New Roman" w:hAnsi="Times" w:cs="Times New Roman"/>
          <w:color w:val="000000" w:themeColor="text1"/>
          <w:sz w:val="24"/>
          <w:szCs w:val="24"/>
          <w:lang w:val="en-US"/>
        </w:rPr>
        <w:t>another</w:t>
      </w:r>
      <w:r w:rsidR="00250758" w:rsidRPr="00153597">
        <w:rPr>
          <w:rFonts w:ascii="Times" w:eastAsia="Times New Roman" w:hAnsi="Times" w:cs="Times New Roman"/>
          <w:color w:val="000000" w:themeColor="text1"/>
          <w:sz w:val="24"/>
          <w:szCs w:val="24"/>
          <w:lang w:val="en-US"/>
        </w:rPr>
        <w:t xml:space="preserve"> contemporary</w:t>
      </w:r>
      <w:r w:rsidR="00A041BE" w:rsidRPr="00153597">
        <w:rPr>
          <w:rFonts w:ascii="Times" w:eastAsia="Times New Roman" w:hAnsi="Times" w:cs="Times New Roman"/>
          <w:color w:val="000000" w:themeColor="text1"/>
          <w:sz w:val="24"/>
          <w:szCs w:val="24"/>
          <w:lang w:val="en-US"/>
        </w:rPr>
        <w:t xml:space="preserve"> figure </w:t>
      </w:r>
      <w:r w:rsidR="008D1135" w:rsidRPr="00153597">
        <w:rPr>
          <w:rFonts w:ascii="Times" w:eastAsia="Times New Roman" w:hAnsi="Times" w:cs="Times New Roman"/>
          <w:color w:val="000000" w:themeColor="text1"/>
          <w:sz w:val="24"/>
          <w:szCs w:val="24"/>
          <w:lang w:val="en-US"/>
        </w:rPr>
        <w:t xml:space="preserve">in </w:t>
      </w:r>
      <w:r w:rsidR="00A041BE" w:rsidRPr="00153597">
        <w:rPr>
          <w:rFonts w:ascii="Times" w:eastAsia="Times New Roman" w:hAnsi="Times" w:cs="Times New Roman"/>
          <w:color w:val="000000" w:themeColor="text1"/>
          <w:sz w:val="24"/>
          <w:szCs w:val="24"/>
          <w:lang w:val="en-US"/>
        </w:rPr>
        <w:t>Lviv</w:t>
      </w:r>
      <w:r w:rsidR="008D1135" w:rsidRPr="00153597">
        <w:rPr>
          <w:rFonts w:ascii="Times" w:eastAsia="Times New Roman" w:hAnsi="Times" w:cs="Times New Roman"/>
          <w:color w:val="000000" w:themeColor="text1"/>
          <w:sz w:val="24"/>
          <w:szCs w:val="24"/>
          <w:lang w:val="en-US"/>
        </w:rPr>
        <w:t xml:space="preserve"> </w:t>
      </w:r>
      <w:r w:rsidR="00D54584" w:rsidRPr="00153597">
        <w:rPr>
          <w:rFonts w:ascii="Times" w:eastAsia="Times New Roman" w:hAnsi="Times" w:cs="Times New Roman"/>
          <w:color w:val="000000" w:themeColor="text1"/>
          <w:sz w:val="24"/>
          <w:szCs w:val="24"/>
          <w:lang w:val="en-US"/>
        </w:rPr>
        <w:t>with</w:t>
      </w:r>
      <w:r w:rsidR="00A041BE" w:rsidRPr="00153597">
        <w:rPr>
          <w:rFonts w:ascii="Times" w:eastAsia="Times New Roman" w:hAnsi="Times" w:cs="Times New Roman"/>
          <w:color w:val="000000" w:themeColor="text1"/>
          <w:sz w:val="24"/>
          <w:szCs w:val="24"/>
          <w:lang w:val="en-US"/>
        </w:rPr>
        <w:t xml:space="preserve"> </w:t>
      </w:r>
      <w:r w:rsidR="00250758" w:rsidRPr="00153597">
        <w:rPr>
          <w:rFonts w:ascii="Times" w:eastAsia="Times New Roman" w:hAnsi="Times" w:cs="Times New Roman"/>
          <w:color w:val="000000" w:themeColor="text1"/>
          <w:sz w:val="24"/>
          <w:szCs w:val="24"/>
          <w:lang w:val="en-US"/>
        </w:rPr>
        <w:t xml:space="preserve">ties </w:t>
      </w:r>
      <w:r w:rsidR="008D1135" w:rsidRPr="00153597">
        <w:rPr>
          <w:rFonts w:ascii="Times" w:eastAsia="Times New Roman" w:hAnsi="Times" w:cs="Times New Roman"/>
          <w:color w:val="000000" w:themeColor="text1"/>
          <w:sz w:val="24"/>
          <w:szCs w:val="24"/>
          <w:lang w:val="en-US"/>
        </w:rPr>
        <w:t>to</w:t>
      </w:r>
      <w:r w:rsidR="00A041BE" w:rsidRPr="00153597">
        <w:rPr>
          <w:rFonts w:ascii="Times" w:eastAsia="Times New Roman" w:hAnsi="Times" w:cs="Times New Roman"/>
          <w:color w:val="000000" w:themeColor="text1"/>
          <w:sz w:val="24"/>
          <w:szCs w:val="24"/>
          <w:lang w:val="en-US"/>
        </w:rPr>
        <w:t xml:space="preserve"> both </w:t>
      </w:r>
      <w:r w:rsidR="00250758" w:rsidRPr="00153597">
        <w:rPr>
          <w:rFonts w:ascii="Times" w:eastAsia="Times New Roman" w:hAnsi="Times" w:cs="Times New Roman"/>
          <w:color w:val="000000" w:themeColor="text1"/>
          <w:sz w:val="24"/>
          <w:szCs w:val="24"/>
          <w:lang w:val="en-US"/>
        </w:rPr>
        <w:t>authors</w:t>
      </w:r>
      <w:r w:rsidR="008D1135" w:rsidRPr="00153597">
        <w:rPr>
          <w:rFonts w:ascii="Times" w:eastAsia="Times New Roman" w:hAnsi="Times" w:cs="Times New Roman"/>
          <w:color w:val="000000" w:themeColor="text1"/>
          <w:sz w:val="24"/>
          <w:szCs w:val="24"/>
          <w:lang w:val="en-US"/>
        </w:rPr>
        <w:t>,</w:t>
      </w:r>
      <w:r w:rsidR="00A041BE" w:rsidRPr="00153597">
        <w:rPr>
          <w:rFonts w:ascii="Times" w:eastAsia="Times New Roman" w:hAnsi="Times" w:cs="Times New Roman"/>
          <w:color w:val="000000" w:themeColor="text1"/>
          <w:sz w:val="24"/>
          <w:szCs w:val="24"/>
          <w:lang w:val="en-US"/>
        </w:rPr>
        <w:t xml:space="preserve"> </w:t>
      </w:r>
      <w:r w:rsidR="008D1135" w:rsidRPr="00153597">
        <w:rPr>
          <w:rFonts w:ascii="Times" w:eastAsia="Times New Roman" w:hAnsi="Times" w:cs="Times New Roman"/>
          <w:color w:val="000000" w:themeColor="text1"/>
          <w:sz w:val="24"/>
          <w:szCs w:val="24"/>
          <w:lang w:val="en-US"/>
        </w:rPr>
        <w:t>namely, Roman Ingarden,</w:t>
      </w:r>
      <w:r w:rsidR="00A041BE" w:rsidRPr="00153597">
        <w:rPr>
          <w:rFonts w:ascii="Times" w:eastAsia="Times New Roman" w:hAnsi="Times" w:cs="Times New Roman"/>
          <w:color w:val="000000" w:themeColor="text1"/>
          <w:sz w:val="24"/>
          <w:szCs w:val="24"/>
          <w:lang w:val="en-US"/>
        </w:rPr>
        <w:t xml:space="preserve"> </w:t>
      </w:r>
      <w:r w:rsidR="00250758" w:rsidRPr="00153597">
        <w:rPr>
          <w:rFonts w:ascii="Times" w:eastAsia="Times New Roman" w:hAnsi="Times" w:cs="Times New Roman"/>
          <w:color w:val="000000" w:themeColor="text1"/>
          <w:sz w:val="24"/>
          <w:szCs w:val="24"/>
          <w:lang w:val="en-US"/>
        </w:rPr>
        <w:t xml:space="preserve">is </w:t>
      </w:r>
      <w:r w:rsidR="00A041BE" w:rsidRPr="00153597">
        <w:rPr>
          <w:rFonts w:ascii="Times" w:eastAsia="Times New Roman" w:hAnsi="Times" w:cs="Times New Roman"/>
          <w:color w:val="000000" w:themeColor="text1"/>
          <w:sz w:val="24"/>
          <w:szCs w:val="24"/>
          <w:lang w:val="en-US"/>
        </w:rPr>
        <w:t>critical</w:t>
      </w:r>
      <w:r w:rsidR="00250758" w:rsidRPr="00153597">
        <w:rPr>
          <w:rFonts w:ascii="Times" w:eastAsia="Times New Roman" w:hAnsi="Times" w:cs="Times New Roman"/>
          <w:color w:val="000000" w:themeColor="text1"/>
          <w:sz w:val="24"/>
          <w:szCs w:val="24"/>
          <w:lang w:val="en-US"/>
        </w:rPr>
        <w:t xml:space="preserve"> to</w:t>
      </w:r>
      <w:r w:rsidR="00A041BE" w:rsidRPr="00153597">
        <w:rPr>
          <w:rFonts w:ascii="Times" w:eastAsia="Times New Roman" w:hAnsi="Times" w:cs="Times New Roman"/>
          <w:color w:val="000000" w:themeColor="text1"/>
          <w:sz w:val="24"/>
          <w:szCs w:val="24"/>
          <w:lang w:val="en-US"/>
        </w:rPr>
        <w:t xml:space="preserve"> our understanding of </w:t>
      </w:r>
      <w:r w:rsidR="00A041BE" w:rsidRPr="00153597">
        <w:rPr>
          <w:rFonts w:ascii="Times" w:eastAsia="Times New Roman" w:hAnsi="Times" w:cs="Times New Roman"/>
          <w:i/>
          <w:iCs/>
          <w:color w:val="000000" w:themeColor="text1"/>
          <w:sz w:val="24"/>
          <w:szCs w:val="24"/>
          <w:lang w:val="en-US"/>
        </w:rPr>
        <w:t>Blood</w:t>
      </w:r>
      <w:r w:rsidR="00250758" w:rsidRPr="00153597">
        <w:rPr>
          <w:rFonts w:ascii="Times" w:eastAsia="Times New Roman" w:hAnsi="Times" w:cs="Times New Roman"/>
          <w:i/>
          <w:iCs/>
          <w:color w:val="000000" w:themeColor="text1"/>
          <w:sz w:val="24"/>
          <w:szCs w:val="24"/>
          <w:lang w:val="en-US"/>
        </w:rPr>
        <w:t xml:space="preserve"> from</w:t>
      </w:r>
      <w:r w:rsidR="00A041BE" w:rsidRPr="00153597">
        <w:rPr>
          <w:rFonts w:ascii="Times" w:eastAsia="Times New Roman" w:hAnsi="Times" w:cs="Times New Roman"/>
          <w:i/>
          <w:iCs/>
          <w:color w:val="000000" w:themeColor="text1"/>
          <w:sz w:val="24"/>
          <w:szCs w:val="24"/>
          <w:lang w:val="en-US"/>
        </w:rPr>
        <w:t xml:space="preserve"> the Sky</w:t>
      </w:r>
      <w:r w:rsidR="003A7567" w:rsidRPr="00153597">
        <w:rPr>
          <w:rFonts w:ascii="Times" w:eastAsia="Times New Roman" w:hAnsi="Times" w:cs="Times New Roman"/>
          <w:color w:val="000000" w:themeColor="text1"/>
          <w:sz w:val="24"/>
          <w:szCs w:val="24"/>
          <w:lang w:val="en-US"/>
        </w:rPr>
        <w:t>.</w:t>
      </w:r>
      <w:r w:rsidR="003A7567" w:rsidRPr="00153597">
        <w:rPr>
          <w:rFonts w:ascii="Times" w:eastAsia="Times New Roman" w:hAnsi="Times" w:cs="Times New Roman"/>
          <w:color w:val="000000" w:themeColor="text1"/>
          <w:sz w:val="24"/>
          <w:szCs w:val="24"/>
          <w:vertAlign w:val="superscript"/>
          <w:lang w:val="en-US"/>
        </w:rPr>
        <w:footnoteReference w:id="78"/>
      </w:r>
      <w:r w:rsidR="00250758" w:rsidRPr="00153597">
        <w:rPr>
          <w:rFonts w:ascii="Times" w:eastAsia="Times New Roman" w:hAnsi="Times" w:cs="Times New Roman"/>
          <w:color w:val="000000" w:themeColor="text1"/>
          <w:sz w:val="24"/>
          <w:szCs w:val="24"/>
          <w:lang w:val="en-US"/>
        </w:rPr>
        <w:t xml:space="preserve"> </w:t>
      </w:r>
    </w:p>
    <w:p w14:paraId="28F4C00C" w14:textId="77777777" w:rsidR="00A041BE" w:rsidRPr="00153597" w:rsidRDefault="00A041BE" w:rsidP="00234182">
      <w:pPr>
        <w:spacing w:line="360" w:lineRule="auto"/>
        <w:ind w:firstLine="720"/>
        <w:jc w:val="both"/>
        <w:rPr>
          <w:rFonts w:ascii="Times" w:eastAsia="Times New Roman" w:hAnsi="Times" w:cs="Times New Roman"/>
          <w:color w:val="000000" w:themeColor="text1"/>
          <w:sz w:val="24"/>
          <w:szCs w:val="24"/>
          <w:lang w:val="en-US"/>
        </w:rPr>
      </w:pPr>
    </w:p>
    <w:p w14:paraId="7D72AB63" w14:textId="0BAE694F" w:rsidR="00234182" w:rsidRPr="00153597" w:rsidRDefault="00234182" w:rsidP="00234182">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 xml:space="preserve">One of </w:t>
      </w:r>
      <w:r w:rsidR="00DA082B" w:rsidRPr="00153597">
        <w:rPr>
          <w:rFonts w:ascii="Times" w:eastAsia="Times New Roman" w:hAnsi="Times" w:cs="Times New Roman"/>
          <w:color w:val="000000" w:themeColor="text1"/>
          <w:sz w:val="24"/>
          <w:szCs w:val="24"/>
          <w:lang w:val="en-US"/>
        </w:rPr>
        <w:t xml:space="preserve">Edmund </w:t>
      </w:r>
      <w:r w:rsidRPr="00153597">
        <w:rPr>
          <w:rFonts w:ascii="Times" w:eastAsia="Times New Roman" w:hAnsi="Times" w:cs="Times New Roman"/>
          <w:color w:val="000000" w:themeColor="text1"/>
          <w:sz w:val="24"/>
          <w:szCs w:val="24"/>
          <w:lang w:val="en-US"/>
        </w:rPr>
        <w:t>Husserl</w:t>
      </w:r>
      <w:r w:rsidR="002F633E"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s </w:t>
      </w:r>
      <w:r w:rsidR="00D54584" w:rsidRPr="00153597">
        <w:rPr>
          <w:rFonts w:ascii="Times" w:eastAsia="Times New Roman" w:hAnsi="Times" w:cs="Times New Roman"/>
          <w:color w:val="000000" w:themeColor="text1"/>
          <w:sz w:val="24"/>
          <w:szCs w:val="24"/>
          <w:lang w:val="en-US"/>
        </w:rPr>
        <w:t xml:space="preserve">top </w:t>
      </w:r>
      <w:r w:rsidRPr="00153597">
        <w:rPr>
          <w:rFonts w:ascii="Times" w:eastAsia="Times New Roman" w:hAnsi="Times" w:cs="Times New Roman"/>
          <w:color w:val="000000" w:themeColor="text1"/>
          <w:sz w:val="24"/>
          <w:szCs w:val="24"/>
          <w:lang w:val="en-US"/>
        </w:rPr>
        <w:t xml:space="preserve">students </w:t>
      </w:r>
      <w:r w:rsidR="00FF357F" w:rsidRPr="00153597">
        <w:rPr>
          <w:rFonts w:ascii="Times" w:eastAsia="Times New Roman" w:hAnsi="Times" w:cs="Times New Roman"/>
          <w:color w:val="000000" w:themeColor="text1"/>
          <w:sz w:val="24"/>
          <w:szCs w:val="24"/>
          <w:lang w:val="en-US"/>
        </w:rPr>
        <w:t>in Freiburg,</w:t>
      </w:r>
      <w:r w:rsidRPr="00153597">
        <w:rPr>
          <w:rFonts w:ascii="Times" w:eastAsia="Times New Roman" w:hAnsi="Times" w:cs="Times New Roman"/>
          <w:color w:val="000000" w:themeColor="text1"/>
          <w:sz w:val="24"/>
          <w:szCs w:val="24"/>
          <w:lang w:val="en-US"/>
        </w:rPr>
        <w:t xml:space="preserve"> Ingarden decided to return to Lviv</w:t>
      </w:r>
      <w:r w:rsidR="00FF357F" w:rsidRPr="00153597">
        <w:rPr>
          <w:rFonts w:ascii="Times" w:eastAsia="Times New Roman" w:hAnsi="Times" w:cs="Times New Roman"/>
          <w:color w:val="000000" w:themeColor="text1"/>
          <w:sz w:val="24"/>
          <w:szCs w:val="24"/>
          <w:lang w:val="en-US"/>
        </w:rPr>
        <w:t xml:space="preserve"> after defending his thesis</w:t>
      </w:r>
      <w:r w:rsidRPr="00153597">
        <w:rPr>
          <w:rFonts w:ascii="Times" w:eastAsia="Times New Roman" w:hAnsi="Times" w:cs="Times New Roman"/>
          <w:color w:val="000000" w:themeColor="text1"/>
          <w:sz w:val="24"/>
          <w:szCs w:val="24"/>
          <w:lang w:val="en-US"/>
        </w:rPr>
        <w:t xml:space="preserve">. </w:t>
      </w:r>
      <w:r w:rsidR="00FF357F" w:rsidRPr="00153597">
        <w:rPr>
          <w:rFonts w:ascii="Times" w:eastAsia="Times New Roman" w:hAnsi="Times" w:cs="Times New Roman"/>
          <w:color w:val="000000" w:themeColor="text1"/>
          <w:sz w:val="24"/>
          <w:szCs w:val="24"/>
          <w:lang w:val="en-US"/>
        </w:rPr>
        <w:t>A</w:t>
      </w:r>
      <w:r w:rsidRPr="00153597">
        <w:rPr>
          <w:rFonts w:ascii="Times" w:eastAsia="Times New Roman" w:hAnsi="Times" w:cs="Times New Roman"/>
          <w:color w:val="000000" w:themeColor="text1"/>
          <w:sz w:val="24"/>
          <w:szCs w:val="24"/>
          <w:lang w:val="en-US"/>
        </w:rPr>
        <w:t xml:space="preserve">lthough </w:t>
      </w:r>
      <w:r w:rsidR="002F633E" w:rsidRPr="00153597">
        <w:rPr>
          <w:rFonts w:ascii="Times" w:eastAsia="Times New Roman" w:hAnsi="Times" w:cs="Times New Roman"/>
          <w:color w:val="000000" w:themeColor="text1"/>
          <w:sz w:val="24"/>
          <w:szCs w:val="24"/>
          <w:lang w:val="en-US"/>
        </w:rPr>
        <w:t>we lack any definitive</w:t>
      </w:r>
      <w:r w:rsidR="00FF357F" w:rsidRPr="00153597">
        <w:rPr>
          <w:rFonts w:ascii="Times" w:eastAsia="Times New Roman" w:hAnsi="Times" w:cs="Times New Roman"/>
          <w:color w:val="000000" w:themeColor="text1"/>
          <w:sz w:val="24"/>
          <w:szCs w:val="24"/>
          <w:lang w:val="en-US"/>
        </w:rPr>
        <w:t xml:space="preserve"> evidence </w:t>
      </w:r>
      <w:r w:rsidR="002F633E" w:rsidRPr="00153597">
        <w:rPr>
          <w:rFonts w:ascii="Times" w:eastAsia="Times New Roman" w:hAnsi="Times" w:cs="Times New Roman"/>
          <w:color w:val="000000" w:themeColor="text1"/>
          <w:sz w:val="24"/>
          <w:szCs w:val="24"/>
          <w:lang w:val="en-US"/>
        </w:rPr>
        <w:t>that</w:t>
      </w:r>
      <w:r w:rsidR="00FF357F"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Ra</w:t>
      </w:r>
      <w:r w:rsidR="00FF357F" w:rsidRPr="00153597">
        <w:rPr>
          <w:rFonts w:ascii="Times" w:eastAsia="Times New Roman" w:hAnsi="Times" w:cs="Times New Roman"/>
          <w:color w:val="000000" w:themeColor="text1"/>
          <w:sz w:val="24"/>
          <w:szCs w:val="24"/>
          <w:lang w:val="en-US"/>
        </w:rPr>
        <w:t>wicz</w:t>
      </w:r>
      <w:r w:rsidRPr="00153597">
        <w:rPr>
          <w:rFonts w:ascii="Times" w:eastAsia="Times New Roman" w:hAnsi="Times" w:cs="Times New Roman"/>
          <w:color w:val="000000" w:themeColor="text1"/>
          <w:sz w:val="24"/>
          <w:szCs w:val="24"/>
          <w:lang w:val="en-US"/>
        </w:rPr>
        <w:t xml:space="preserve"> attend</w:t>
      </w:r>
      <w:r w:rsidR="002F633E" w:rsidRPr="00153597">
        <w:rPr>
          <w:rFonts w:ascii="Times" w:eastAsia="Times New Roman" w:hAnsi="Times" w:cs="Times New Roman"/>
          <w:color w:val="000000" w:themeColor="text1"/>
          <w:sz w:val="24"/>
          <w:szCs w:val="24"/>
          <w:lang w:val="en-US"/>
        </w:rPr>
        <w:t xml:space="preserve">ed </w:t>
      </w:r>
      <w:r w:rsidR="003C5AFC" w:rsidRPr="00153597">
        <w:rPr>
          <w:rFonts w:ascii="Times" w:eastAsia="Times New Roman" w:hAnsi="Times" w:cs="Times New Roman"/>
          <w:color w:val="000000" w:themeColor="text1"/>
          <w:sz w:val="24"/>
          <w:szCs w:val="24"/>
          <w:lang w:val="en-US"/>
        </w:rPr>
        <w:t>Ingarden</w:t>
      </w:r>
      <w:r w:rsidR="003C5AFC">
        <w:rPr>
          <w:rFonts w:ascii="Times" w:eastAsia="Times New Roman" w:hAnsi="Times" w:cs="Times New Roman"/>
          <w:color w:val="000000" w:themeColor="text1"/>
          <w:sz w:val="24"/>
          <w:szCs w:val="24"/>
          <w:lang w:val="en-US"/>
        </w:rPr>
        <w:t>’</w:t>
      </w:r>
      <w:r w:rsidR="003C5AFC" w:rsidRPr="00153597">
        <w:rPr>
          <w:rFonts w:ascii="Times" w:eastAsia="Times New Roman" w:hAnsi="Times" w:cs="Times New Roman"/>
          <w:color w:val="000000" w:themeColor="text1"/>
          <w:sz w:val="24"/>
          <w:szCs w:val="24"/>
          <w:lang w:val="en-US"/>
        </w:rPr>
        <w:t xml:space="preserve">s </w:t>
      </w:r>
      <w:r w:rsidRPr="00153597">
        <w:rPr>
          <w:rFonts w:ascii="Times" w:eastAsia="Times New Roman" w:hAnsi="Times" w:cs="Times New Roman"/>
          <w:color w:val="000000" w:themeColor="text1"/>
          <w:sz w:val="24"/>
          <w:szCs w:val="24"/>
          <w:lang w:val="en-US"/>
        </w:rPr>
        <w:t xml:space="preserve">seminars in the years </w:t>
      </w:r>
      <w:r w:rsidR="00FF357F" w:rsidRPr="00153597">
        <w:rPr>
          <w:rFonts w:ascii="Times" w:eastAsia="Times New Roman" w:hAnsi="Times" w:cs="Times New Roman"/>
          <w:color w:val="000000" w:themeColor="text1"/>
          <w:sz w:val="24"/>
          <w:szCs w:val="24"/>
          <w:lang w:val="en-US"/>
        </w:rPr>
        <w:t>prior to</w:t>
      </w:r>
      <w:r w:rsidRPr="00153597">
        <w:rPr>
          <w:rFonts w:ascii="Times" w:eastAsia="Times New Roman" w:hAnsi="Times" w:cs="Times New Roman"/>
          <w:color w:val="000000" w:themeColor="text1"/>
          <w:sz w:val="24"/>
          <w:szCs w:val="24"/>
          <w:lang w:val="en-US"/>
        </w:rPr>
        <w:t xml:space="preserve"> the German occupation</w:t>
      </w:r>
      <w:r w:rsidR="00FF357F"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w:t>
      </w:r>
      <w:r w:rsidR="00FF357F" w:rsidRPr="00153597">
        <w:rPr>
          <w:rFonts w:ascii="Times" w:eastAsia="Times New Roman" w:hAnsi="Times" w:cs="Times New Roman"/>
          <w:color w:val="000000" w:themeColor="text1"/>
          <w:sz w:val="24"/>
          <w:szCs w:val="24"/>
          <w:lang w:val="en-US"/>
        </w:rPr>
        <w:t>the latter</w:t>
      </w:r>
      <w:r w:rsidR="002F633E" w:rsidRPr="00153597">
        <w:rPr>
          <w:rFonts w:ascii="Times" w:eastAsia="Times New Roman" w:hAnsi="Times" w:cs="Times New Roman"/>
          <w:color w:val="000000" w:themeColor="text1"/>
          <w:sz w:val="24"/>
          <w:szCs w:val="24"/>
          <w:lang w:val="en-US"/>
        </w:rPr>
        <w:t>’</w:t>
      </w:r>
      <w:r w:rsidR="00FF357F" w:rsidRPr="00153597">
        <w:rPr>
          <w:rFonts w:ascii="Times" w:eastAsia="Times New Roman" w:hAnsi="Times" w:cs="Times New Roman"/>
          <w:color w:val="000000" w:themeColor="text1"/>
          <w:sz w:val="24"/>
          <w:szCs w:val="24"/>
          <w:lang w:val="en-US"/>
        </w:rPr>
        <w:t>s</w:t>
      </w:r>
      <w:r w:rsidRPr="00153597">
        <w:rPr>
          <w:rFonts w:ascii="Times" w:eastAsia="Times New Roman" w:hAnsi="Times" w:cs="Times New Roman"/>
          <w:color w:val="000000" w:themeColor="text1"/>
          <w:sz w:val="24"/>
          <w:szCs w:val="24"/>
          <w:lang w:val="en-US"/>
        </w:rPr>
        <w:t xml:space="preserve"> ideas were actively discussed in the </w:t>
      </w:r>
      <w:r w:rsidR="00FF357F" w:rsidRPr="00153597">
        <w:rPr>
          <w:rFonts w:ascii="Times" w:eastAsia="Times New Roman" w:hAnsi="Times" w:cs="Times New Roman"/>
          <w:color w:val="000000" w:themeColor="text1"/>
          <w:sz w:val="24"/>
          <w:szCs w:val="24"/>
          <w:lang w:val="en-US"/>
        </w:rPr>
        <w:t xml:space="preserve">intellectual </w:t>
      </w:r>
      <w:r w:rsidRPr="00153597">
        <w:rPr>
          <w:rFonts w:ascii="Times" w:eastAsia="Times New Roman" w:hAnsi="Times" w:cs="Times New Roman"/>
          <w:color w:val="000000" w:themeColor="text1"/>
          <w:sz w:val="24"/>
          <w:szCs w:val="24"/>
          <w:lang w:val="en-US"/>
        </w:rPr>
        <w:t>circles of Lviv</w:t>
      </w:r>
      <w:r w:rsidR="003C5AFC">
        <w:rPr>
          <w:rFonts w:ascii="Times" w:eastAsia="Times New Roman" w:hAnsi="Times" w:cs="Times New Roman"/>
          <w:color w:val="000000" w:themeColor="text1"/>
          <w:sz w:val="24"/>
          <w:szCs w:val="24"/>
          <w:lang w:val="en-US"/>
        </w:rPr>
        <w:t>’</w:t>
      </w:r>
      <w:r w:rsidR="008D1135" w:rsidRPr="00153597">
        <w:rPr>
          <w:rFonts w:ascii="Times" w:eastAsia="Times New Roman" w:hAnsi="Times" w:cs="Times New Roman"/>
          <w:color w:val="000000" w:themeColor="text1"/>
          <w:sz w:val="24"/>
          <w:szCs w:val="24"/>
          <w:lang w:val="en-US"/>
        </w:rPr>
        <w:t>s</w:t>
      </w:r>
      <w:r w:rsidR="00FF357F" w:rsidRPr="00153597">
        <w:rPr>
          <w:rFonts w:ascii="Times" w:eastAsia="Times New Roman" w:hAnsi="Times" w:cs="Times New Roman"/>
          <w:color w:val="000000" w:themeColor="text1"/>
          <w:sz w:val="24"/>
          <w:szCs w:val="24"/>
          <w:lang w:val="en-US"/>
        </w:rPr>
        <w:t xml:space="preserve"> cultural elite</w:t>
      </w:r>
      <w:r w:rsidR="008D1135"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w:t>
      </w:r>
      <w:r w:rsidR="002F633E" w:rsidRPr="00153597">
        <w:rPr>
          <w:rFonts w:ascii="Times" w:eastAsia="Times New Roman" w:hAnsi="Times" w:cs="Times New Roman"/>
          <w:color w:val="000000" w:themeColor="text1"/>
          <w:sz w:val="24"/>
          <w:szCs w:val="24"/>
          <w:lang w:val="en-US"/>
        </w:rPr>
        <w:t>Moreover,</w:t>
      </w:r>
      <w:r w:rsidRPr="00153597">
        <w:rPr>
          <w:rFonts w:ascii="Times" w:eastAsia="Times New Roman" w:hAnsi="Times" w:cs="Times New Roman"/>
          <w:color w:val="000000" w:themeColor="text1"/>
          <w:sz w:val="24"/>
          <w:szCs w:val="24"/>
          <w:lang w:val="en-US"/>
        </w:rPr>
        <w:t xml:space="preserve"> the i</w:t>
      </w:r>
      <w:r w:rsidR="00FF357F" w:rsidRPr="00153597">
        <w:rPr>
          <w:rFonts w:ascii="Times" w:eastAsia="Times New Roman" w:hAnsi="Times" w:cs="Times New Roman"/>
          <w:color w:val="000000" w:themeColor="text1"/>
          <w:sz w:val="24"/>
          <w:szCs w:val="24"/>
          <w:lang w:val="en-US"/>
        </w:rPr>
        <w:t>mpact</w:t>
      </w:r>
      <w:r w:rsidRPr="00153597">
        <w:rPr>
          <w:rFonts w:ascii="Times" w:eastAsia="Times New Roman" w:hAnsi="Times" w:cs="Times New Roman"/>
          <w:color w:val="000000" w:themeColor="text1"/>
          <w:sz w:val="24"/>
          <w:szCs w:val="24"/>
          <w:lang w:val="en-US"/>
        </w:rPr>
        <w:t xml:space="preserve"> </w:t>
      </w:r>
      <w:r w:rsidR="001653C1">
        <w:rPr>
          <w:rFonts w:ascii="Times" w:eastAsia="Times New Roman" w:hAnsi="Times" w:cs="Times New Roman"/>
          <w:color w:val="000000" w:themeColor="text1"/>
          <w:sz w:val="24"/>
          <w:szCs w:val="24"/>
          <w:lang w:val="en-US"/>
        </w:rPr>
        <w:t xml:space="preserve">of </w:t>
      </w:r>
      <w:r w:rsidR="002F633E" w:rsidRPr="00153597">
        <w:rPr>
          <w:rFonts w:ascii="Times" w:eastAsia="Times New Roman" w:hAnsi="Times" w:cs="Times New Roman"/>
          <w:color w:val="000000" w:themeColor="text1"/>
          <w:sz w:val="24"/>
          <w:szCs w:val="24"/>
          <w:lang w:val="en-US"/>
        </w:rPr>
        <w:t>his</w:t>
      </w:r>
      <w:r w:rsidRPr="00153597">
        <w:rPr>
          <w:rFonts w:ascii="Times" w:eastAsia="Times New Roman" w:hAnsi="Times" w:cs="Times New Roman"/>
          <w:color w:val="000000" w:themeColor="text1"/>
          <w:sz w:val="24"/>
          <w:szCs w:val="24"/>
          <w:lang w:val="en-US"/>
        </w:rPr>
        <w:t xml:space="preserve"> </w:t>
      </w:r>
      <w:r w:rsidR="00882A5A" w:rsidRPr="00153597">
        <w:rPr>
          <w:rFonts w:ascii="Times" w:eastAsia="Times New Roman" w:hAnsi="Times" w:cs="Times New Roman"/>
          <w:color w:val="000000" w:themeColor="text1"/>
          <w:sz w:val="24"/>
          <w:szCs w:val="24"/>
          <w:lang w:val="en-US"/>
        </w:rPr>
        <w:t xml:space="preserve">phenomenological </w:t>
      </w:r>
      <w:r w:rsidRPr="00153597">
        <w:rPr>
          <w:rFonts w:ascii="Times" w:eastAsia="Times New Roman" w:hAnsi="Times" w:cs="Times New Roman"/>
          <w:color w:val="000000" w:themeColor="text1"/>
          <w:sz w:val="24"/>
          <w:szCs w:val="24"/>
          <w:lang w:val="en-US"/>
        </w:rPr>
        <w:t>approach</w:t>
      </w:r>
      <w:r w:rsidR="008D1135" w:rsidRPr="00153597">
        <w:rPr>
          <w:rFonts w:ascii="Times" w:eastAsia="Times New Roman" w:hAnsi="Times" w:cs="Times New Roman"/>
          <w:color w:val="000000" w:themeColor="text1"/>
          <w:sz w:val="24"/>
          <w:szCs w:val="24"/>
          <w:lang w:val="en-US"/>
        </w:rPr>
        <w:t xml:space="preserve"> </w:t>
      </w:r>
      <w:r w:rsidR="004E1418" w:rsidRPr="00153597">
        <w:rPr>
          <w:rFonts w:ascii="Times" w:eastAsia="Times New Roman" w:hAnsi="Times" w:cs="Times New Roman"/>
          <w:color w:val="000000" w:themeColor="text1"/>
          <w:sz w:val="24"/>
          <w:szCs w:val="24"/>
          <w:lang w:val="en-US"/>
        </w:rPr>
        <w:t>to</w:t>
      </w:r>
      <w:r w:rsidR="008D1135" w:rsidRPr="00153597">
        <w:rPr>
          <w:rFonts w:ascii="Times" w:eastAsia="Times New Roman" w:hAnsi="Times" w:cs="Times New Roman"/>
          <w:color w:val="000000" w:themeColor="text1"/>
          <w:sz w:val="24"/>
          <w:szCs w:val="24"/>
          <w:lang w:val="en-US"/>
        </w:rPr>
        <w:t xml:space="preserve"> </w:t>
      </w:r>
      <w:r w:rsidR="002F633E" w:rsidRPr="00153597">
        <w:rPr>
          <w:rFonts w:ascii="Times" w:eastAsia="Times New Roman" w:hAnsi="Times" w:cs="Times New Roman"/>
          <w:color w:val="000000" w:themeColor="text1"/>
          <w:sz w:val="24"/>
          <w:szCs w:val="24"/>
          <w:lang w:val="en-US"/>
        </w:rPr>
        <w:t xml:space="preserve">the </w:t>
      </w:r>
      <w:r w:rsidR="008D1135" w:rsidRPr="00153597">
        <w:rPr>
          <w:rFonts w:ascii="Times" w:eastAsia="Times New Roman" w:hAnsi="Times" w:cs="Times New Roman"/>
          <w:color w:val="000000" w:themeColor="text1"/>
          <w:sz w:val="24"/>
          <w:szCs w:val="24"/>
          <w:lang w:val="en-US"/>
        </w:rPr>
        <w:t>interpret</w:t>
      </w:r>
      <w:r w:rsidR="002F633E" w:rsidRPr="00153597">
        <w:rPr>
          <w:rFonts w:ascii="Times" w:eastAsia="Times New Roman" w:hAnsi="Times" w:cs="Times New Roman"/>
          <w:color w:val="000000" w:themeColor="text1"/>
          <w:sz w:val="24"/>
          <w:szCs w:val="24"/>
          <w:lang w:val="en-US"/>
        </w:rPr>
        <w:t>ation of</w:t>
      </w:r>
      <w:r w:rsidR="008D1135" w:rsidRPr="00153597">
        <w:rPr>
          <w:rFonts w:ascii="Times" w:eastAsia="Times New Roman" w:hAnsi="Times" w:cs="Times New Roman"/>
          <w:color w:val="000000" w:themeColor="text1"/>
          <w:sz w:val="24"/>
          <w:szCs w:val="24"/>
          <w:lang w:val="en-US"/>
        </w:rPr>
        <w:t xml:space="preserve"> literature</w:t>
      </w:r>
      <w:r w:rsidR="00882A5A" w:rsidRPr="00153597">
        <w:rPr>
          <w:rFonts w:ascii="Times" w:eastAsia="Times New Roman" w:hAnsi="Times" w:cs="Times New Roman"/>
          <w:color w:val="000000" w:themeColor="text1"/>
          <w:sz w:val="24"/>
          <w:szCs w:val="24"/>
          <w:lang w:val="en-US"/>
        </w:rPr>
        <w:t xml:space="preserve"> </w:t>
      </w:r>
      <w:r w:rsidR="004E1418" w:rsidRPr="00153597">
        <w:rPr>
          <w:rFonts w:ascii="Times" w:eastAsia="Times New Roman" w:hAnsi="Times" w:cs="Times New Roman"/>
          <w:color w:val="000000" w:themeColor="text1"/>
          <w:sz w:val="24"/>
          <w:szCs w:val="24"/>
          <w:lang w:val="en-US"/>
        </w:rPr>
        <w:t xml:space="preserve">is quite important and palpable in </w:t>
      </w:r>
      <w:r w:rsidRPr="00153597">
        <w:rPr>
          <w:rFonts w:ascii="Times" w:eastAsia="Times New Roman" w:hAnsi="Times" w:cs="Times New Roman"/>
          <w:i/>
          <w:iCs/>
          <w:color w:val="000000" w:themeColor="text1"/>
          <w:sz w:val="24"/>
          <w:szCs w:val="24"/>
          <w:lang w:val="en-US"/>
        </w:rPr>
        <w:t xml:space="preserve">Blood </w:t>
      </w:r>
      <w:r w:rsidR="004E1418" w:rsidRPr="00153597">
        <w:rPr>
          <w:rFonts w:ascii="Times" w:eastAsia="Times New Roman" w:hAnsi="Times" w:cs="Times New Roman"/>
          <w:i/>
          <w:iCs/>
          <w:color w:val="000000" w:themeColor="text1"/>
          <w:sz w:val="24"/>
          <w:szCs w:val="24"/>
          <w:lang w:val="en-US"/>
        </w:rPr>
        <w:t>from the Sky</w:t>
      </w:r>
      <w:r w:rsidRPr="00153597">
        <w:rPr>
          <w:rFonts w:ascii="Times" w:eastAsia="Times New Roman" w:hAnsi="Times" w:cs="Times New Roman"/>
          <w:color w:val="000000" w:themeColor="text1"/>
          <w:sz w:val="24"/>
          <w:szCs w:val="24"/>
          <w:lang w:val="en-US"/>
        </w:rPr>
        <w:t xml:space="preserve">. </w:t>
      </w:r>
      <w:r w:rsidR="00134B52" w:rsidRPr="00153597">
        <w:rPr>
          <w:rFonts w:ascii="Times" w:eastAsia="Times New Roman" w:hAnsi="Times" w:cs="Times New Roman"/>
          <w:color w:val="000000" w:themeColor="text1"/>
          <w:sz w:val="24"/>
          <w:szCs w:val="24"/>
          <w:lang w:val="en-US"/>
        </w:rPr>
        <w:t xml:space="preserve">Of particular relevance </w:t>
      </w:r>
      <w:r w:rsidR="002F633E" w:rsidRPr="00153597">
        <w:rPr>
          <w:rFonts w:ascii="Times" w:eastAsia="Times New Roman" w:hAnsi="Times" w:cs="Times New Roman"/>
          <w:color w:val="000000" w:themeColor="text1"/>
          <w:sz w:val="24"/>
          <w:szCs w:val="24"/>
          <w:lang w:val="en-US"/>
        </w:rPr>
        <w:t>in this case</w:t>
      </w:r>
      <w:r w:rsidR="00134B52" w:rsidRPr="00153597">
        <w:rPr>
          <w:rFonts w:ascii="Times" w:eastAsia="Times New Roman" w:hAnsi="Times" w:cs="Times New Roman"/>
          <w:color w:val="000000" w:themeColor="text1"/>
          <w:sz w:val="24"/>
          <w:szCs w:val="24"/>
          <w:lang w:val="en-US"/>
        </w:rPr>
        <w:t xml:space="preserve"> is Ingarden’s </w:t>
      </w:r>
      <w:r w:rsidR="00134B52" w:rsidRPr="00153597">
        <w:rPr>
          <w:rFonts w:ascii="Times" w:hAnsi="Times"/>
          <w:i/>
          <w:color w:val="000000" w:themeColor="text1"/>
          <w:sz w:val="24"/>
          <w:szCs w:val="24"/>
          <w:lang w:val="en-US"/>
        </w:rPr>
        <w:t>Das literarische Kunstwerk</w:t>
      </w:r>
      <w:r w:rsidR="00A139CD" w:rsidRPr="00153597">
        <w:rPr>
          <w:rFonts w:ascii="Times" w:eastAsia="Times New Roman" w:hAnsi="Times" w:cs="Times New Roman"/>
          <w:color w:val="000000" w:themeColor="text1"/>
          <w:sz w:val="24"/>
          <w:szCs w:val="24"/>
          <w:lang w:val="en-US"/>
        </w:rPr>
        <w:t xml:space="preserve"> [The Literary Work of Art]</w:t>
      </w:r>
      <w:r w:rsidR="002F633E" w:rsidRPr="00153597">
        <w:rPr>
          <w:rFonts w:ascii="Times" w:eastAsia="Times New Roman" w:hAnsi="Times" w:cs="Times New Roman"/>
          <w:color w:val="000000" w:themeColor="text1"/>
          <w:sz w:val="24"/>
          <w:szCs w:val="24"/>
          <w:lang w:val="en-US"/>
        </w:rPr>
        <w:t xml:space="preserve"> of </w:t>
      </w:r>
      <w:r w:rsidR="00A139CD" w:rsidRPr="00153597">
        <w:rPr>
          <w:rFonts w:ascii="Times" w:eastAsia="Times New Roman" w:hAnsi="Times" w:cs="Times New Roman"/>
          <w:color w:val="000000" w:themeColor="text1"/>
          <w:sz w:val="24"/>
          <w:szCs w:val="24"/>
          <w:lang w:val="en-US"/>
        </w:rPr>
        <w:t>1931</w:t>
      </w:r>
      <w:r w:rsidR="00134B52" w:rsidRPr="00153597">
        <w:rPr>
          <w:rFonts w:ascii="Times" w:eastAsia="Times New Roman" w:hAnsi="Times" w:cs="Times New Roman"/>
          <w:color w:val="000000" w:themeColor="text1"/>
          <w:sz w:val="24"/>
          <w:szCs w:val="24"/>
          <w:lang w:val="en-US"/>
        </w:rPr>
        <w:t>,</w:t>
      </w:r>
      <w:r w:rsidR="003A7567" w:rsidRPr="00153597">
        <w:rPr>
          <w:rFonts w:ascii="Times" w:eastAsia="Times New Roman" w:hAnsi="Times" w:cs="Times New Roman"/>
          <w:color w:val="000000" w:themeColor="text1"/>
          <w:sz w:val="24"/>
          <w:szCs w:val="24"/>
          <w:vertAlign w:val="superscript"/>
          <w:lang w:val="en-US"/>
        </w:rPr>
        <w:footnoteReference w:id="79"/>
      </w:r>
      <w:r w:rsidRPr="00153597">
        <w:rPr>
          <w:rFonts w:ascii="Times" w:eastAsia="Times New Roman" w:hAnsi="Times" w:cs="Times New Roman"/>
          <w:color w:val="000000" w:themeColor="text1"/>
          <w:sz w:val="24"/>
          <w:szCs w:val="24"/>
          <w:lang w:val="en-US"/>
        </w:rPr>
        <w:t xml:space="preserve"> </w:t>
      </w:r>
      <w:r w:rsidR="00A139CD" w:rsidRPr="00153597">
        <w:rPr>
          <w:rFonts w:ascii="Times" w:eastAsia="Times New Roman" w:hAnsi="Times" w:cs="Times New Roman"/>
          <w:color w:val="000000" w:themeColor="text1"/>
          <w:sz w:val="24"/>
          <w:szCs w:val="24"/>
          <w:lang w:val="en-US"/>
        </w:rPr>
        <w:t xml:space="preserve">in </w:t>
      </w:r>
      <w:r w:rsidRPr="00153597">
        <w:rPr>
          <w:rFonts w:ascii="Times" w:eastAsia="Times New Roman" w:hAnsi="Times" w:cs="Times New Roman"/>
          <w:color w:val="000000" w:themeColor="text1"/>
          <w:sz w:val="24"/>
          <w:szCs w:val="24"/>
          <w:lang w:val="en-US"/>
        </w:rPr>
        <w:t xml:space="preserve">which, among other things, </w:t>
      </w:r>
      <w:r w:rsidR="00A139CD" w:rsidRPr="00153597">
        <w:rPr>
          <w:rFonts w:ascii="Times" w:eastAsia="Times New Roman" w:hAnsi="Times" w:cs="Times New Roman"/>
          <w:color w:val="000000" w:themeColor="text1"/>
          <w:sz w:val="24"/>
          <w:szCs w:val="24"/>
          <w:lang w:val="en-US"/>
        </w:rPr>
        <w:t xml:space="preserve">he </w:t>
      </w:r>
      <w:r w:rsidRPr="00153597">
        <w:rPr>
          <w:rFonts w:ascii="Times" w:eastAsia="Times New Roman" w:hAnsi="Times" w:cs="Times New Roman"/>
          <w:color w:val="000000" w:themeColor="text1"/>
          <w:sz w:val="24"/>
          <w:szCs w:val="24"/>
          <w:lang w:val="en-US"/>
        </w:rPr>
        <w:t>raises a</w:t>
      </w:r>
      <w:r w:rsidR="00357566" w:rsidRPr="00153597">
        <w:rPr>
          <w:rFonts w:ascii="Times" w:eastAsia="Times New Roman" w:hAnsi="Times" w:cs="Times New Roman"/>
          <w:color w:val="000000" w:themeColor="text1"/>
          <w:sz w:val="24"/>
          <w:szCs w:val="24"/>
          <w:lang w:val="en-US"/>
        </w:rPr>
        <w:t xml:space="preserve"> series </w:t>
      </w:r>
      <w:r w:rsidRPr="00153597">
        <w:rPr>
          <w:rFonts w:ascii="Times" w:eastAsia="Times New Roman" w:hAnsi="Times" w:cs="Times New Roman"/>
          <w:color w:val="000000" w:themeColor="text1"/>
          <w:sz w:val="24"/>
          <w:szCs w:val="24"/>
          <w:lang w:val="en-US"/>
        </w:rPr>
        <w:t xml:space="preserve">of questions about the structure </w:t>
      </w:r>
      <w:r w:rsidR="00357566" w:rsidRPr="00153597">
        <w:rPr>
          <w:rFonts w:ascii="Times" w:eastAsia="Times New Roman" w:hAnsi="Times" w:cs="Times New Roman"/>
          <w:color w:val="000000" w:themeColor="text1"/>
          <w:sz w:val="24"/>
          <w:szCs w:val="24"/>
          <w:lang w:val="en-US"/>
        </w:rPr>
        <w:t>and multi</w:t>
      </w:r>
      <w:r w:rsidR="00BB303C" w:rsidRPr="00153597">
        <w:rPr>
          <w:rFonts w:ascii="Times" w:eastAsia="Times New Roman" w:hAnsi="Times" w:cs="Times New Roman"/>
          <w:color w:val="000000" w:themeColor="text1"/>
          <w:sz w:val="24"/>
          <w:szCs w:val="24"/>
          <w:lang w:val="en-US"/>
        </w:rPr>
        <w:t>-</w:t>
      </w:r>
      <w:r w:rsidR="00357566" w:rsidRPr="00153597">
        <w:rPr>
          <w:rFonts w:ascii="Times" w:eastAsia="Times New Roman" w:hAnsi="Times" w:cs="Times New Roman"/>
          <w:color w:val="000000" w:themeColor="text1"/>
          <w:sz w:val="24"/>
          <w:szCs w:val="24"/>
          <w:lang w:val="en-US"/>
        </w:rPr>
        <w:t>layer</w:t>
      </w:r>
      <w:r w:rsidR="00BB303C" w:rsidRPr="00153597">
        <w:rPr>
          <w:rFonts w:ascii="Times" w:eastAsia="Times New Roman" w:hAnsi="Times" w:cs="Times New Roman"/>
          <w:color w:val="000000" w:themeColor="text1"/>
          <w:sz w:val="24"/>
          <w:szCs w:val="24"/>
          <w:lang w:val="en-US"/>
        </w:rPr>
        <w:t>ed quality</w:t>
      </w:r>
      <w:r w:rsidR="00357566" w:rsidRPr="00153597">
        <w:rPr>
          <w:rFonts w:ascii="Times" w:eastAsia="Times New Roman" w:hAnsi="Times" w:cs="Times New Roman"/>
          <w:color w:val="000000" w:themeColor="text1"/>
          <w:sz w:val="24"/>
          <w:szCs w:val="24"/>
          <w:lang w:val="en-US"/>
        </w:rPr>
        <w:t xml:space="preserve"> </w:t>
      </w:r>
      <w:r w:rsidRPr="00153597">
        <w:rPr>
          <w:rFonts w:ascii="Times" w:eastAsia="Times New Roman" w:hAnsi="Times" w:cs="Times New Roman"/>
          <w:color w:val="000000" w:themeColor="text1"/>
          <w:sz w:val="24"/>
          <w:szCs w:val="24"/>
          <w:lang w:val="en-US"/>
        </w:rPr>
        <w:t>of literary work</w:t>
      </w:r>
      <w:r w:rsidR="00A139CD" w:rsidRPr="00153597">
        <w:rPr>
          <w:rFonts w:ascii="Times" w:eastAsia="Times New Roman" w:hAnsi="Times" w:cs="Times New Roman"/>
          <w:color w:val="000000" w:themeColor="text1"/>
          <w:sz w:val="24"/>
          <w:szCs w:val="24"/>
          <w:lang w:val="en-US"/>
        </w:rPr>
        <w:t>s</w:t>
      </w:r>
      <w:r w:rsidR="00357566" w:rsidRPr="00153597">
        <w:rPr>
          <w:rFonts w:ascii="Times" w:eastAsia="Times New Roman" w:hAnsi="Times" w:cs="Times New Roman"/>
          <w:color w:val="000000" w:themeColor="text1"/>
          <w:sz w:val="24"/>
          <w:szCs w:val="24"/>
          <w:lang w:val="en-US"/>
        </w:rPr>
        <w:t xml:space="preserve"> as </w:t>
      </w:r>
      <w:r w:rsidR="00A139CD" w:rsidRPr="00153597">
        <w:rPr>
          <w:rFonts w:ascii="Times" w:eastAsia="Times New Roman" w:hAnsi="Times" w:cs="Times New Roman"/>
          <w:color w:val="000000" w:themeColor="text1"/>
          <w:sz w:val="24"/>
          <w:szCs w:val="24"/>
          <w:lang w:val="en-US"/>
        </w:rPr>
        <w:t xml:space="preserve">he </w:t>
      </w:r>
      <w:r w:rsidR="00357566" w:rsidRPr="00153597">
        <w:rPr>
          <w:rFonts w:ascii="Times" w:eastAsia="Times New Roman" w:hAnsi="Times" w:cs="Times New Roman"/>
          <w:color w:val="000000" w:themeColor="text1"/>
          <w:sz w:val="24"/>
          <w:szCs w:val="24"/>
          <w:lang w:val="en-US"/>
        </w:rPr>
        <w:t xml:space="preserve">separates </w:t>
      </w:r>
      <w:r w:rsidRPr="00153597">
        <w:rPr>
          <w:rFonts w:ascii="Times" w:eastAsia="Times New Roman" w:hAnsi="Times" w:cs="Times New Roman"/>
          <w:color w:val="000000" w:themeColor="text1"/>
          <w:sz w:val="24"/>
          <w:szCs w:val="24"/>
          <w:lang w:val="en-US"/>
        </w:rPr>
        <w:t>and analyz</w:t>
      </w:r>
      <w:r w:rsidR="00357566" w:rsidRPr="00153597">
        <w:rPr>
          <w:rFonts w:ascii="Times" w:eastAsia="Times New Roman" w:hAnsi="Times" w:cs="Times New Roman"/>
          <w:color w:val="000000" w:themeColor="text1"/>
          <w:sz w:val="24"/>
          <w:szCs w:val="24"/>
          <w:lang w:val="en-US"/>
        </w:rPr>
        <w:t>es</w:t>
      </w:r>
      <w:r w:rsidRPr="00153597">
        <w:rPr>
          <w:rFonts w:ascii="Times" w:eastAsia="Times New Roman" w:hAnsi="Times" w:cs="Times New Roman"/>
          <w:color w:val="000000" w:themeColor="text1"/>
          <w:sz w:val="24"/>
          <w:szCs w:val="24"/>
          <w:lang w:val="en-US"/>
        </w:rPr>
        <w:t xml:space="preserve"> the</w:t>
      </w:r>
      <w:r w:rsidR="00BB303C" w:rsidRPr="00153597">
        <w:rPr>
          <w:rFonts w:ascii="Times" w:eastAsia="Times New Roman" w:hAnsi="Times" w:cs="Times New Roman"/>
          <w:color w:val="000000" w:themeColor="text1"/>
          <w:sz w:val="24"/>
          <w:szCs w:val="24"/>
          <w:lang w:val="en-US"/>
        </w:rPr>
        <w:t>s</w:t>
      </w:r>
      <w:r w:rsidR="00357566" w:rsidRPr="00153597">
        <w:rPr>
          <w:rFonts w:ascii="Times" w:eastAsia="Times New Roman" w:hAnsi="Times" w:cs="Times New Roman"/>
          <w:color w:val="000000" w:themeColor="text1"/>
          <w:sz w:val="24"/>
          <w:szCs w:val="24"/>
          <w:lang w:val="en-US"/>
        </w:rPr>
        <w:t xml:space="preserve">e </w:t>
      </w:r>
      <w:r w:rsidR="00BB303C" w:rsidRPr="00153597">
        <w:rPr>
          <w:rFonts w:ascii="Times" w:eastAsia="Times New Roman" w:hAnsi="Times" w:cs="Times New Roman"/>
          <w:color w:val="000000" w:themeColor="text1"/>
          <w:sz w:val="24"/>
          <w:szCs w:val="24"/>
          <w:lang w:val="en-US"/>
        </w:rPr>
        <w:t xml:space="preserve">layers </w:t>
      </w:r>
      <w:r w:rsidR="00D54584" w:rsidRPr="00153597">
        <w:rPr>
          <w:rFonts w:ascii="Times" w:eastAsia="Times New Roman" w:hAnsi="Times" w:cs="Times New Roman"/>
          <w:color w:val="000000" w:themeColor="text1"/>
          <w:sz w:val="24"/>
          <w:szCs w:val="24"/>
          <w:lang w:val="en-US"/>
        </w:rPr>
        <w:t xml:space="preserve">one by one </w:t>
      </w:r>
      <w:r w:rsidRPr="00153597">
        <w:rPr>
          <w:rFonts w:ascii="Times" w:eastAsia="Times New Roman" w:hAnsi="Times" w:cs="Times New Roman"/>
          <w:color w:val="000000" w:themeColor="text1"/>
          <w:sz w:val="24"/>
          <w:szCs w:val="24"/>
          <w:lang w:val="en-US"/>
        </w:rPr>
        <w:t>(</w:t>
      </w:r>
      <w:r w:rsidR="00357566" w:rsidRPr="00153597">
        <w:rPr>
          <w:rFonts w:ascii="Times" w:eastAsia="Times New Roman" w:hAnsi="Times" w:cs="Times New Roman"/>
          <w:color w:val="000000" w:themeColor="text1"/>
          <w:sz w:val="24"/>
          <w:szCs w:val="24"/>
          <w:lang w:val="en-US"/>
        </w:rPr>
        <w:t>e.g.</w:t>
      </w:r>
      <w:r w:rsidR="00BB303C"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w:t>
      </w:r>
      <w:r w:rsidR="00357566" w:rsidRPr="00153597">
        <w:rPr>
          <w:rFonts w:ascii="Times" w:eastAsia="Times New Roman" w:hAnsi="Times" w:cs="Times New Roman"/>
          <w:color w:val="000000" w:themeColor="text1"/>
          <w:sz w:val="24"/>
          <w:szCs w:val="24"/>
          <w:lang w:val="en-US"/>
        </w:rPr>
        <w:t xml:space="preserve">the </w:t>
      </w:r>
      <w:r w:rsidR="002F633E" w:rsidRPr="00153597">
        <w:rPr>
          <w:rFonts w:ascii="Times" w:eastAsia="Times New Roman" w:hAnsi="Times" w:cs="Times New Roman"/>
          <w:color w:val="000000" w:themeColor="text1"/>
          <w:sz w:val="24"/>
          <w:szCs w:val="24"/>
          <w:lang w:val="en-US"/>
        </w:rPr>
        <w:t>“</w:t>
      </w:r>
      <w:r w:rsidR="00BB303C" w:rsidRPr="00153597">
        <w:rPr>
          <w:rFonts w:ascii="Times" w:eastAsia="Times New Roman" w:hAnsi="Times" w:cs="Times New Roman"/>
          <w:color w:val="000000" w:themeColor="text1"/>
          <w:sz w:val="24"/>
          <w:szCs w:val="24"/>
          <w:lang w:val="en-US"/>
        </w:rPr>
        <w:t>l</w:t>
      </w:r>
      <w:r w:rsidRPr="00153597">
        <w:rPr>
          <w:rFonts w:ascii="Times" w:eastAsia="Times New Roman" w:hAnsi="Times" w:cs="Times New Roman"/>
          <w:color w:val="000000" w:themeColor="text1"/>
          <w:sz w:val="24"/>
          <w:szCs w:val="24"/>
          <w:lang w:val="en-US"/>
        </w:rPr>
        <w:t xml:space="preserve">ayer of </w:t>
      </w:r>
      <w:r w:rsidR="00BB303C" w:rsidRPr="00153597">
        <w:rPr>
          <w:rFonts w:ascii="Times" w:eastAsia="Times New Roman" w:hAnsi="Times" w:cs="Times New Roman"/>
          <w:color w:val="000000" w:themeColor="text1"/>
          <w:sz w:val="24"/>
          <w:szCs w:val="24"/>
          <w:lang w:val="en-US"/>
        </w:rPr>
        <w:t>m</w:t>
      </w:r>
      <w:r w:rsidRPr="00153597">
        <w:rPr>
          <w:rFonts w:ascii="Times" w:eastAsia="Times New Roman" w:hAnsi="Times" w:cs="Times New Roman"/>
          <w:color w:val="000000" w:themeColor="text1"/>
          <w:sz w:val="24"/>
          <w:szCs w:val="24"/>
          <w:lang w:val="en-US"/>
        </w:rPr>
        <w:t xml:space="preserve">eaningful </w:t>
      </w:r>
      <w:r w:rsidR="00BB303C" w:rsidRPr="00153597">
        <w:rPr>
          <w:rFonts w:ascii="Times" w:eastAsia="Times New Roman" w:hAnsi="Times" w:cs="Times New Roman"/>
          <w:color w:val="000000" w:themeColor="text1"/>
          <w:sz w:val="24"/>
          <w:szCs w:val="24"/>
          <w:lang w:val="en-US"/>
        </w:rPr>
        <w:t>u</w:t>
      </w:r>
      <w:r w:rsidR="00357566" w:rsidRPr="00153597">
        <w:rPr>
          <w:rFonts w:ascii="Times" w:eastAsia="Times New Roman" w:hAnsi="Times" w:cs="Times New Roman"/>
          <w:color w:val="000000" w:themeColor="text1"/>
          <w:sz w:val="24"/>
          <w:szCs w:val="24"/>
          <w:lang w:val="en-US"/>
        </w:rPr>
        <w:t>nits</w:t>
      </w:r>
      <w:r w:rsidR="00BB303C" w:rsidRPr="00153597">
        <w:rPr>
          <w:rFonts w:ascii="Times" w:eastAsia="Times New Roman" w:hAnsi="Times" w:cs="Times New Roman"/>
          <w:color w:val="000000" w:themeColor="text1"/>
          <w:sz w:val="24"/>
          <w:szCs w:val="24"/>
          <w:lang w:val="en-US"/>
        </w:rPr>
        <w:t>,</w:t>
      </w:r>
      <w:r w:rsidR="002F633E"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 </w:t>
      </w:r>
      <w:r w:rsidR="002F633E" w:rsidRPr="00153597">
        <w:rPr>
          <w:rFonts w:ascii="Times" w:eastAsia="Times New Roman" w:hAnsi="Times" w:cs="Times New Roman"/>
          <w:color w:val="000000" w:themeColor="text1"/>
          <w:sz w:val="24"/>
          <w:szCs w:val="24"/>
          <w:lang w:val="en-US"/>
        </w:rPr>
        <w:t>“</w:t>
      </w:r>
      <w:r w:rsidR="00BB303C" w:rsidRPr="00153597">
        <w:rPr>
          <w:rFonts w:ascii="Times" w:eastAsia="Times New Roman" w:hAnsi="Times" w:cs="Times New Roman"/>
          <w:color w:val="000000" w:themeColor="text1"/>
          <w:sz w:val="24"/>
          <w:szCs w:val="24"/>
          <w:lang w:val="en-US"/>
        </w:rPr>
        <w:t xml:space="preserve">of </w:t>
      </w:r>
      <w:r w:rsidR="00357566" w:rsidRPr="00153597">
        <w:rPr>
          <w:rFonts w:ascii="Times" w:eastAsia="Times New Roman" w:hAnsi="Times" w:cs="Times New Roman"/>
          <w:color w:val="000000" w:themeColor="text1"/>
          <w:sz w:val="24"/>
          <w:szCs w:val="24"/>
          <w:lang w:val="en-US"/>
        </w:rPr>
        <w:t>the</w:t>
      </w:r>
      <w:r w:rsidR="00A139CD" w:rsidRPr="00153597">
        <w:rPr>
          <w:rFonts w:ascii="Times" w:eastAsia="Times New Roman" w:hAnsi="Times" w:cs="Times New Roman"/>
          <w:color w:val="000000" w:themeColor="text1"/>
          <w:sz w:val="24"/>
          <w:szCs w:val="24"/>
          <w:lang w:val="en-US"/>
        </w:rPr>
        <w:t xml:space="preserve"> t</w:t>
      </w:r>
      <w:r w:rsidR="00357566" w:rsidRPr="00153597">
        <w:rPr>
          <w:rFonts w:ascii="Times" w:eastAsia="Times New Roman" w:hAnsi="Times" w:cs="Times New Roman"/>
          <w:color w:val="000000" w:themeColor="text1"/>
          <w:sz w:val="24"/>
          <w:szCs w:val="24"/>
          <w:lang w:val="en-US"/>
        </w:rPr>
        <w:t xml:space="preserve">hemes </w:t>
      </w:r>
      <w:r w:rsidR="00D54584" w:rsidRPr="00153597">
        <w:rPr>
          <w:rFonts w:ascii="Times" w:eastAsia="Times New Roman" w:hAnsi="Times" w:cs="Times New Roman"/>
          <w:color w:val="000000" w:themeColor="text1"/>
          <w:sz w:val="24"/>
          <w:szCs w:val="24"/>
          <w:lang w:val="en-US"/>
        </w:rPr>
        <w:t>p</w:t>
      </w:r>
      <w:r w:rsidRPr="00153597">
        <w:rPr>
          <w:rFonts w:ascii="Times" w:eastAsia="Times New Roman" w:hAnsi="Times" w:cs="Times New Roman"/>
          <w:color w:val="000000" w:themeColor="text1"/>
          <w:sz w:val="24"/>
          <w:szCs w:val="24"/>
          <w:lang w:val="en-US"/>
        </w:rPr>
        <w:t>resented</w:t>
      </w:r>
      <w:r w:rsidR="00A139CD" w:rsidRPr="00153597">
        <w:rPr>
          <w:rFonts w:ascii="Times" w:eastAsia="Times New Roman" w:hAnsi="Times" w:cs="Times New Roman"/>
          <w:color w:val="000000" w:themeColor="text1"/>
          <w:sz w:val="24"/>
          <w:szCs w:val="24"/>
          <w:lang w:val="en-US"/>
        </w:rPr>
        <w:t>,”</w:t>
      </w:r>
      <w:r w:rsidR="00BB303C" w:rsidRPr="00153597">
        <w:rPr>
          <w:rFonts w:ascii="Times" w:eastAsia="Times New Roman" w:hAnsi="Times" w:cs="Times New Roman"/>
          <w:color w:val="000000" w:themeColor="text1"/>
          <w:sz w:val="24"/>
          <w:szCs w:val="24"/>
          <w:lang w:val="en-US"/>
        </w:rPr>
        <w:t xml:space="preserve"> and</w:t>
      </w:r>
      <w:r w:rsidR="00B957E3" w:rsidRPr="00153597">
        <w:rPr>
          <w:rFonts w:ascii="Times" w:eastAsia="Times New Roman" w:hAnsi="Times" w:cs="Times New Roman"/>
          <w:color w:val="000000" w:themeColor="text1"/>
          <w:sz w:val="24"/>
          <w:szCs w:val="24"/>
          <w:lang w:val="en-US"/>
        </w:rPr>
        <w:t xml:space="preserve"> </w:t>
      </w:r>
      <w:r w:rsidR="00A139CD"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 xml:space="preserve">of schematized </w:t>
      </w:r>
      <w:r w:rsidR="00BB303C" w:rsidRPr="00153597">
        <w:rPr>
          <w:rFonts w:ascii="Times" w:eastAsia="Times New Roman" w:hAnsi="Times" w:cs="Times New Roman"/>
          <w:color w:val="000000" w:themeColor="text1"/>
          <w:sz w:val="24"/>
          <w:szCs w:val="24"/>
          <w:lang w:val="en-US"/>
        </w:rPr>
        <w:t>expositions</w:t>
      </w:r>
      <w:r w:rsidR="002F633E"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w:t>
      </w:r>
      <w:r w:rsidR="003A7567" w:rsidRPr="00153597">
        <w:rPr>
          <w:rFonts w:ascii="Times" w:eastAsia="Times New Roman" w:hAnsi="Times" w:cs="Times New Roman"/>
          <w:color w:val="000000" w:themeColor="text1"/>
          <w:sz w:val="24"/>
          <w:szCs w:val="24"/>
          <w:vertAlign w:val="superscript"/>
          <w:lang w:val="en-US"/>
        </w:rPr>
        <w:footnoteReference w:id="80"/>
      </w:r>
      <w:r w:rsidR="00BB303C" w:rsidRPr="00153597">
        <w:rPr>
          <w:rFonts w:ascii="Times" w:eastAsia="Times New Roman" w:hAnsi="Times" w:cs="Times New Roman"/>
          <w:color w:val="000000" w:themeColor="text1"/>
          <w:sz w:val="24"/>
          <w:szCs w:val="24"/>
          <w:lang w:val="en-US"/>
        </w:rPr>
        <w:t xml:space="preserve"> It is here too that </w:t>
      </w:r>
      <w:r w:rsidRPr="00153597">
        <w:rPr>
          <w:rFonts w:ascii="Times" w:eastAsia="Times New Roman" w:hAnsi="Times" w:cs="Times New Roman"/>
          <w:color w:val="000000" w:themeColor="text1"/>
          <w:sz w:val="24"/>
          <w:szCs w:val="24"/>
          <w:lang w:val="en-US"/>
        </w:rPr>
        <w:t xml:space="preserve">Ingarden </w:t>
      </w:r>
      <w:r w:rsidR="00927414" w:rsidRPr="00153597">
        <w:rPr>
          <w:rFonts w:ascii="Times" w:eastAsia="Times New Roman" w:hAnsi="Times" w:cs="Times New Roman"/>
          <w:color w:val="000000" w:themeColor="text1"/>
          <w:sz w:val="24"/>
          <w:szCs w:val="24"/>
          <w:lang w:val="en-US"/>
        </w:rPr>
        <w:t>deals with</w:t>
      </w:r>
      <w:r w:rsidRPr="00153597">
        <w:rPr>
          <w:rFonts w:ascii="Times" w:eastAsia="Times New Roman" w:hAnsi="Times" w:cs="Times New Roman"/>
          <w:color w:val="000000" w:themeColor="text1"/>
          <w:sz w:val="24"/>
          <w:szCs w:val="24"/>
          <w:lang w:val="en-US"/>
        </w:rPr>
        <w:t xml:space="preserve"> the </w:t>
      </w:r>
      <w:r w:rsidR="00927414" w:rsidRPr="00153597">
        <w:rPr>
          <w:rFonts w:ascii="Times" w:eastAsia="Times New Roman" w:hAnsi="Times" w:cs="Times New Roman"/>
          <w:color w:val="000000" w:themeColor="text1"/>
          <w:sz w:val="24"/>
          <w:szCs w:val="24"/>
          <w:lang w:val="en-US"/>
        </w:rPr>
        <w:t xml:space="preserve">orderly succession </w:t>
      </w:r>
      <w:r w:rsidRPr="00153597">
        <w:rPr>
          <w:rFonts w:ascii="Times" w:eastAsia="Times New Roman" w:hAnsi="Times" w:cs="Times New Roman"/>
          <w:color w:val="000000" w:themeColor="text1"/>
          <w:sz w:val="24"/>
          <w:szCs w:val="24"/>
          <w:lang w:val="en-US"/>
        </w:rPr>
        <w:t xml:space="preserve">of parts in a </w:t>
      </w:r>
      <w:r w:rsidR="00927414" w:rsidRPr="00153597">
        <w:rPr>
          <w:rFonts w:ascii="Times" w:eastAsia="Times New Roman" w:hAnsi="Times" w:cs="Times New Roman"/>
          <w:color w:val="000000" w:themeColor="text1"/>
          <w:sz w:val="24"/>
          <w:szCs w:val="24"/>
          <w:lang w:val="en-US"/>
        </w:rPr>
        <w:t>litera</w:t>
      </w:r>
      <w:r w:rsidR="00153597">
        <w:rPr>
          <w:rFonts w:ascii="Times" w:eastAsia="Times New Roman" w:hAnsi="Times" w:cs="Times New Roman"/>
          <w:color w:val="000000" w:themeColor="text1"/>
          <w:sz w:val="24"/>
          <w:szCs w:val="24"/>
          <w:lang w:val="en-US"/>
        </w:rPr>
        <w:t>r</w:t>
      </w:r>
      <w:r w:rsidR="003A7567" w:rsidRPr="00153597">
        <w:rPr>
          <w:rFonts w:ascii="Times" w:eastAsia="Times New Roman" w:hAnsi="Times" w:cs="Times New Roman"/>
          <w:color w:val="000000" w:themeColor="text1"/>
          <w:sz w:val="24"/>
          <w:szCs w:val="24"/>
          <w:lang w:val="en-US"/>
        </w:rPr>
        <w:t>y work</w:t>
      </w:r>
      <w:r w:rsidRPr="00153597">
        <w:rPr>
          <w:rFonts w:ascii="Times" w:eastAsia="Times New Roman" w:hAnsi="Times" w:cs="Times New Roman"/>
          <w:color w:val="000000" w:themeColor="text1"/>
          <w:sz w:val="24"/>
          <w:szCs w:val="24"/>
          <w:lang w:val="en-US"/>
        </w:rPr>
        <w:t>.</w:t>
      </w:r>
      <w:r w:rsidR="003A7567" w:rsidRPr="00153597">
        <w:rPr>
          <w:rFonts w:ascii="Times" w:eastAsia="Times New Roman" w:hAnsi="Times" w:cs="Times New Roman"/>
          <w:color w:val="000000" w:themeColor="text1"/>
          <w:sz w:val="24"/>
          <w:szCs w:val="24"/>
          <w:vertAlign w:val="superscript"/>
          <w:lang w:val="en-US"/>
        </w:rPr>
        <w:footnoteReference w:id="81"/>
      </w:r>
      <w:r w:rsidRPr="00153597">
        <w:rPr>
          <w:rFonts w:ascii="Times" w:eastAsia="Times New Roman" w:hAnsi="Times" w:cs="Times New Roman"/>
          <w:color w:val="000000" w:themeColor="text1"/>
          <w:sz w:val="24"/>
          <w:szCs w:val="24"/>
          <w:lang w:val="en-US"/>
        </w:rPr>
        <w:t xml:space="preserve"> </w:t>
      </w:r>
      <w:r w:rsidR="00927414" w:rsidRPr="00153597">
        <w:rPr>
          <w:rFonts w:ascii="Times" w:eastAsia="Times New Roman" w:hAnsi="Times" w:cs="Times New Roman"/>
          <w:color w:val="000000" w:themeColor="text1"/>
          <w:sz w:val="24"/>
          <w:szCs w:val="24"/>
          <w:lang w:val="en-US"/>
        </w:rPr>
        <w:t xml:space="preserve">Of interest to him </w:t>
      </w:r>
      <w:r w:rsidR="00D54584" w:rsidRPr="00153597">
        <w:rPr>
          <w:rFonts w:ascii="Times" w:eastAsia="Times New Roman" w:hAnsi="Times" w:cs="Times New Roman"/>
          <w:color w:val="000000" w:themeColor="text1"/>
          <w:sz w:val="24"/>
          <w:szCs w:val="24"/>
          <w:lang w:val="en-US"/>
        </w:rPr>
        <w:t>i</w:t>
      </w:r>
      <w:r w:rsidR="00927414" w:rsidRPr="00153597">
        <w:rPr>
          <w:rFonts w:ascii="Times" w:eastAsia="Times New Roman" w:hAnsi="Times" w:cs="Times New Roman"/>
          <w:color w:val="000000" w:themeColor="text1"/>
          <w:sz w:val="24"/>
          <w:szCs w:val="24"/>
          <w:lang w:val="en-US"/>
        </w:rPr>
        <w:t>s</w:t>
      </w:r>
      <w:r w:rsidRPr="00153597">
        <w:rPr>
          <w:rFonts w:ascii="Times" w:eastAsia="Times New Roman" w:hAnsi="Times" w:cs="Times New Roman"/>
          <w:color w:val="000000" w:themeColor="text1"/>
          <w:sz w:val="24"/>
          <w:szCs w:val="24"/>
          <w:lang w:val="en-US"/>
        </w:rPr>
        <w:t xml:space="preserve"> the problem of distinguishing the author (as </w:t>
      </w:r>
      <w:r w:rsidR="00927414" w:rsidRPr="00153597">
        <w:rPr>
          <w:rFonts w:ascii="Times" w:eastAsia="Times New Roman" w:hAnsi="Times" w:cs="Times New Roman"/>
          <w:color w:val="000000" w:themeColor="text1"/>
          <w:sz w:val="24"/>
          <w:szCs w:val="24"/>
          <w:lang w:val="en-US"/>
        </w:rPr>
        <w:t>the historical/real individual</w:t>
      </w:r>
      <w:r w:rsidRPr="00153597">
        <w:rPr>
          <w:rFonts w:ascii="Times" w:eastAsia="Times New Roman" w:hAnsi="Times" w:cs="Times New Roman"/>
          <w:color w:val="000000" w:themeColor="text1"/>
          <w:sz w:val="24"/>
          <w:szCs w:val="24"/>
          <w:lang w:val="en-US"/>
        </w:rPr>
        <w:t xml:space="preserve">) </w:t>
      </w:r>
      <w:r w:rsidR="00927414" w:rsidRPr="00153597">
        <w:rPr>
          <w:rFonts w:ascii="Times" w:eastAsia="Times New Roman" w:hAnsi="Times" w:cs="Times New Roman"/>
          <w:color w:val="000000" w:themeColor="text1"/>
          <w:sz w:val="24"/>
          <w:szCs w:val="24"/>
          <w:lang w:val="en-US"/>
        </w:rPr>
        <w:t>from</w:t>
      </w:r>
      <w:r w:rsidRPr="00153597">
        <w:rPr>
          <w:rFonts w:ascii="Times" w:eastAsia="Times New Roman" w:hAnsi="Times" w:cs="Times New Roman"/>
          <w:color w:val="000000" w:themeColor="text1"/>
          <w:sz w:val="24"/>
          <w:szCs w:val="24"/>
          <w:lang w:val="en-US"/>
        </w:rPr>
        <w:t xml:space="preserve"> the narrator, the importance of form (and the </w:t>
      </w:r>
      <w:r w:rsidR="00927414" w:rsidRPr="00153597">
        <w:rPr>
          <w:rFonts w:ascii="Times" w:eastAsia="Times New Roman" w:hAnsi="Times" w:cs="Times New Roman"/>
          <w:color w:val="000000" w:themeColor="text1"/>
          <w:sz w:val="24"/>
          <w:szCs w:val="24"/>
          <w:lang w:val="en-US"/>
        </w:rPr>
        <w:t>unity</w:t>
      </w:r>
      <w:r w:rsidRPr="00153597">
        <w:rPr>
          <w:rFonts w:ascii="Times" w:eastAsia="Times New Roman" w:hAnsi="Times" w:cs="Times New Roman"/>
          <w:color w:val="000000" w:themeColor="text1"/>
          <w:sz w:val="24"/>
          <w:szCs w:val="24"/>
          <w:lang w:val="en-US"/>
        </w:rPr>
        <w:t xml:space="preserve"> of structure and content) </w:t>
      </w:r>
      <w:r w:rsidR="00927414" w:rsidRPr="00153597">
        <w:rPr>
          <w:rFonts w:ascii="Times" w:eastAsia="Times New Roman" w:hAnsi="Times" w:cs="Times New Roman"/>
          <w:color w:val="000000" w:themeColor="text1"/>
          <w:sz w:val="24"/>
          <w:szCs w:val="24"/>
          <w:lang w:val="en-US"/>
        </w:rPr>
        <w:t>in</w:t>
      </w:r>
      <w:r w:rsidRPr="00153597">
        <w:rPr>
          <w:rFonts w:ascii="Times" w:eastAsia="Times New Roman" w:hAnsi="Times" w:cs="Times New Roman"/>
          <w:color w:val="000000" w:themeColor="text1"/>
          <w:sz w:val="24"/>
          <w:szCs w:val="24"/>
          <w:lang w:val="en-US"/>
        </w:rPr>
        <w:t xml:space="preserve"> litera</w:t>
      </w:r>
      <w:r w:rsidR="00927414" w:rsidRPr="00153597">
        <w:rPr>
          <w:rFonts w:ascii="Times" w:eastAsia="Times New Roman" w:hAnsi="Times" w:cs="Times New Roman"/>
          <w:color w:val="000000" w:themeColor="text1"/>
          <w:sz w:val="24"/>
          <w:szCs w:val="24"/>
          <w:lang w:val="en-US"/>
        </w:rPr>
        <w:t>ture</w:t>
      </w:r>
      <w:r w:rsidRPr="00153597">
        <w:rPr>
          <w:rFonts w:ascii="Times" w:eastAsia="Times New Roman" w:hAnsi="Times" w:cs="Times New Roman"/>
          <w:color w:val="000000" w:themeColor="text1"/>
          <w:sz w:val="24"/>
          <w:szCs w:val="24"/>
          <w:lang w:val="en-US"/>
        </w:rPr>
        <w:t>, and the problem</w:t>
      </w:r>
      <w:r w:rsidR="00882A5A" w:rsidRPr="00153597">
        <w:rPr>
          <w:rFonts w:ascii="Times" w:eastAsia="Times New Roman" w:hAnsi="Times" w:cs="Times New Roman"/>
          <w:color w:val="000000" w:themeColor="text1"/>
          <w:sz w:val="24"/>
          <w:szCs w:val="24"/>
          <w:lang w:val="en-US"/>
        </w:rPr>
        <w:t>atics</w:t>
      </w:r>
      <w:r w:rsidRPr="00153597">
        <w:rPr>
          <w:rFonts w:ascii="Times" w:eastAsia="Times New Roman" w:hAnsi="Times" w:cs="Times New Roman"/>
          <w:color w:val="000000" w:themeColor="text1"/>
          <w:sz w:val="24"/>
          <w:szCs w:val="24"/>
          <w:lang w:val="en-US"/>
        </w:rPr>
        <w:t xml:space="preserve"> of musical </w:t>
      </w:r>
      <w:r w:rsidR="00882A5A" w:rsidRPr="00153597">
        <w:rPr>
          <w:rFonts w:ascii="Times" w:eastAsia="Times New Roman" w:hAnsi="Times" w:cs="Times New Roman"/>
          <w:color w:val="000000" w:themeColor="text1"/>
          <w:sz w:val="24"/>
          <w:szCs w:val="24"/>
          <w:lang w:val="en-US"/>
        </w:rPr>
        <w:t>composition</w:t>
      </w:r>
      <w:r w:rsidRPr="00153597">
        <w:rPr>
          <w:rFonts w:ascii="Times" w:eastAsia="Times New Roman" w:hAnsi="Times" w:cs="Times New Roman"/>
          <w:color w:val="000000" w:themeColor="text1"/>
          <w:sz w:val="24"/>
          <w:szCs w:val="24"/>
          <w:lang w:val="en-US"/>
        </w:rPr>
        <w:t>.</w:t>
      </w:r>
    </w:p>
    <w:p w14:paraId="1E2F05FC" w14:textId="77777777" w:rsidR="00234182" w:rsidRPr="00153597" w:rsidRDefault="00234182" w:rsidP="00234182">
      <w:pPr>
        <w:spacing w:line="360" w:lineRule="auto"/>
        <w:ind w:firstLine="720"/>
        <w:jc w:val="both"/>
        <w:rPr>
          <w:rFonts w:ascii="Times" w:eastAsia="Times New Roman" w:hAnsi="Times" w:cs="Times New Roman"/>
          <w:color w:val="000000" w:themeColor="text1"/>
          <w:sz w:val="24"/>
          <w:szCs w:val="24"/>
          <w:lang w:val="en-US"/>
        </w:rPr>
      </w:pPr>
    </w:p>
    <w:p w14:paraId="1E192652" w14:textId="5AAB57CF" w:rsidR="00234182" w:rsidRPr="00153597" w:rsidRDefault="002F633E" w:rsidP="00234182">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In sum</w:t>
      </w:r>
      <w:r w:rsidR="00234182" w:rsidRPr="00153597">
        <w:rPr>
          <w:rFonts w:ascii="Times" w:eastAsia="Times New Roman" w:hAnsi="Times" w:cs="Times New Roman"/>
          <w:color w:val="000000" w:themeColor="text1"/>
          <w:sz w:val="24"/>
          <w:szCs w:val="24"/>
          <w:lang w:val="en-US"/>
        </w:rPr>
        <w:t xml:space="preserve">, </w:t>
      </w:r>
      <w:r w:rsidR="001B7E48" w:rsidRPr="00153597">
        <w:rPr>
          <w:rFonts w:ascii="Times" w:eastAsia="Times New Roman" w:hAnsi="Times" w:cs="Times New Roman"/>
          <w:color w:val="000000" w:themeColor="text1"/>
          <w:sz w:val="24"/>
          <w:szCs w:val="24"/>
          <w:lang w:val="en-US"/>
        </w:rPr>
        <w:t>given</w:t>
      </w:r>
      <w:r w:rsidR="00234182" w:rsidRPr="00153597">
        <w:rPr>
          <w:rFonts w:ascii="Times" w:eastAsia="Times New Roman" w:hAnsi="Times" w:cs="Times New Roman"/>
          <w:color w:val="000000" w:themeColor="text1"/>
          <w:sz w:val="24"/>
          <w:szCs w:val="24"/>
          <w:lang w:val="en-US"/>
        </w:rPr>
        <w:t xml:space="preserve"> the </w:t>
      </w:r>
      <w:r w:rsidR="00DA082B" w:rsidRPr="00153597">
        <w:rPr>
          <w:rFonts w:ascii="Times" w:eastAsia="Times New Roman" w:hAnsi="Times" w:cs="Times New Roman"/>
          <w:color w:val="000000" w:themeColor="text1"/>
          <w:sz w:val="24"/>
          <w:szCs w:val="24"/>
          <w:lang w:val="en-US"/>
        </w:rPr>
        <w:t>questions</w:t>
      </w:r>
      <w:r w:rsidR="00234182" w:rsidRPr="00153597">
        <w:rPr>
          <w:rFonts w:ascii="Times" w:eastAsia="Times New Roman" w:hAnsi="Times" w:cs="Times New Roman"/>
          <w:color w:val="000000" w:themeColor="text1"/>
          <w:sz w:val="24"/>
          <w:szCs w:val="24"/>
          <w:lang w:val="en-US"/>
        </w:rPr>
        <w:t xml:space="preserve"> discussed above, including </w:t>
      </w:r>
      <w:r w:rsidR="00DA082B" w:rsidRPr="00153597">
        <w:rPr>
          <w:rFonts w:ascii="Times" w:eastAsia="Times New Roman" w:hAnsi="Times" w:cs="Times New Roman"/>
          <w:color w:val="000000" w:themeColor="text1"/>
          <w:sz w:val="24"/>
          <w:szCs w:val="24"/>
          <w:lang w:val="en-US"/>
        </w:rPr>
        <w:t xml:space="preserve">that of </w:t>
      </w:r>
      <w:r w:rsidR="00234182" w:rsidRPr="00153597">
        <w:rPr>
          <w:rFonts w:ascii="Times" w:eastAsia="Times New Roman" w:hAnsi="Times" w:cs="Times New Roman"/>
          <w:color w:val="000000" w:themeColor="text1"/>
          <w:sz w:val="24"/>
          <w:szCs w:val="24"/>
          <w:lang w:val="en-US"/>
        </w:rPr>
        <w:t xml:space="preserve">the deliberate interweaving of </w:t>
      </w:r>
      <w:r w:rsidR="00234182" w:rsidRPr="00153597">
        <w:rPr>
          <w:rFonts w:ascii="Times" w:eastAsia="Times New Roman" w:hAnsi="Times" w:cs="Times New Roman"/>
          <w:i/>
          <w:iCs/>
          <w:color w:val="000000" w:themeColor="text1"/>
          <w:sz w:val="24"/>
          <w:szCs w:val="24"/>
          <w:lang w:val="en-US"/>
        </w:rPr>
        <w:t>Blood</w:t>
      </w:r>
      <w:r w:rsidR="00DA082B" w:rsidRPr="00153597">
        <w:rPr>
          <w:rFonts w:ascii="Times" w:eastAsia="Times New Roman" w:hAnsi="Times" w:cs="Times New Roman"/>
          <w:i/>
          <w:iCs/>
          <w:color w:val="000000" w:themeColor="text1"/>
          <w:sz w:val="24"/>
          <w:szCs w:val="24"/>
          <w:lang w:val="en-US"/>
        </w:rPr>
        <w:t xml:space="preserve"> from the Sky</w:t>
      </w:r>
      <w:r w:rsidR="00234182" w:rsidRPr="00153597">
        <w:rPr>
          <w:rFonts w:ascii="Times" w:eastAsia="Times New Roman" w:hAnsi="Times" w:cs="Times New Roman"/>
          <w:color w:val="000000" w:themeColor="text1"/>
          <w:sz w:val="24"/>
          <w:szCs w:val="24"/>
          <w:lang w:val="en-US"/>
        </w:rPr>
        <w:t xml:space="preserve"> with </w:t>
      </w:r>
      <w:r w:rsidR="00D54584" w:rsidRPr="00153597">
        <w:rPr>
          <w:rFonts w:ascii="Times" w:eastAsia="Times New Roman" w:hAnsi="Times" w:cs="Times New Roman"/>
          <w:color w:val="000000" w:themeColor="text1"/>
          <w:sz w:val="24"/>
          <w:szCs w:val="24"/>
          <w:lang w:val="en-US"/>
        </w:rPr>
        <w:t>the</w:t>
      </w:r>
      <w:r w:rsidR="00234182" w:rsidRPr="00153597">
        <w:rPr>
          <w:rFonts w:ascii="Times" w:eastAsia="Times New Roman" w:hAnsi="Times" w:cs="Times New Roman"/>
          <w:color w:val="000000" w:themeColor="text1"/>
          <w:sz w:val="24"/>
          <w:szCs w:val="24"/>
          <w:lang w:val="en-US"/>
        </w:rPr>
        <w:t xml:space="preserve"> musical fugue, the </w:t>
      </w:r>
      <w:r w:rsidRPr="00153597">
        <w:rPr>
          <w:rFonts w:ascii="Times" w:eastAsia="Times New Roman" w:hAnsi="Times" w:cs="Times New Roman"/>
          <w:color w:val="000000" w:themeColor="text1"/>
          <w:sz w:val="24"/>
          <w:szCs w:val="24"/>
          <w:lang w:val="en-US"/>
        </w:rPr>
        <w:t>“</w:t>
      </w:r>
      <w:r w:rsidR="00DA082B" w:rsidRPr="00153597">
        <w:rPr>
          <w:rFonts w:ascii="Times" w:eastAsia="Times New Roman" w:hAnsi="Times" w:cs="Times New Roman"/>
          <w:color w:val="000000" w:themeColor="text1"/>
          <w:sz w:val="24"/>
          <w:szCs w:val="24"/>
          <w:lang w:val="en-US"/>
        </w:rPr>
        <w:t>accuracy</w:t>
      </w:r>
      <w:r w:rsidRPr="00153597">
        <w:rPr>
          <w:rFonts w:ascii="Times" w:eastAsia="Times New Roman" w:hAnsi="Times" w:cs="Times New Roman"/>
          <w:color w:val="000000" w:themeColor="text1"/>
          <w:sz w:val="24"/>
          <w:szCs w:val="24"/>
          <w:lang w:val="en-US"/>
        </w:rPr>
        <w:t>”</w:t>
      </w:r>
      <w:r w:rsidR="00234182" w:rsidRPr="00153597">
        <w:rPr>
          <w:rFonts w:ascii="Times" w:eastAsia="Times New Roman" w:hAnsi="Times" w:cs="Times New Roman"/>
          <w:color w:val="000000" w:themeColor="text1"/>
          <w:sz w:val="24"/>
          <w:szCs w:val="24"/>
          <w:lang w:val="en-US"/>
        </w:rPr>
        <w:t>/</w:t>
      </w:r>
      <w:r w:rsidRPr="00153597">
        <w:rPr>
          <w:rFonts w:ascii="Times" w:eastAsia="Times New Roman" w:hAnsi="Times" w:cs="Times New Roman"/>
          <w:color w:val="000000" w:themeColor="text1"/>
          <w:sz w:val="24"/>
          <w:szCs w:val="24"/>
          <w:lang w:val="en-US"/>
        </w:rPr>
        <w:t>”</w:t>
      </w:r>
      <w:r w:rsidR="00234182" w:rsidRPr="00153597">
        <w:rPr>
          <w:rFonts w:ascii="Times" w:eastAsia="Times New Roman" w:hAnsi="Times" w:cs="Times New Roman"/>
          <w:color w:val="000000" w:themeColor="text1"/>
          <w:sz w:val="24"/>
          <w:szCs w:val="24"/>
          <w:lang w:val="en-US"/>
        </w:rPr>
        <w:t>autobiograph</w:t>
      </w:r>
      <w:r w:rsidR="00DA082B" w:rsidRPr="00153597">
        <w:rPr>
          <w:rFonts w:ascii="Times" w:eastAsia="Times New Roman" w:hAnsi="Times" w:cs="Times New Roman"/>
          <w:color w:val="000000" w:themeColor="text1"/>
          <w:sz w:val="24"/>
          <w:szCs w:val="24"/>
          <w:lang w:val="en-US"/>
        </w:rPr>
        <w:t>ical nature</w:t>
      </w:r>
      <w:r w:rsidRPr="00153597">
        <w:rPr>
          <w:rFonts w:ascii="Times" w:eastAsia="Times New Roman" w:hAnsi="Times" w:cs="Times New Roman"/>
          <w:color w:val="000000" w:themeColor="text1"/>
          <w:sz w:val="24"/>
          <w:szCs w:val="24"/>
          <w:lang w:val="en-US"/>
        </w:rPr>
        <w:t>”</w:t>
      </w:r>
      <w:r w:rsidR="00234182" w:rsidRPr="00153597">
        <w:rPr>
          <w:rFonts w:ascii="Times" w:eastAsia="Times New Roman" w:hAnsi="Times" w:cs="Times New Roman"/>
          <w:color w:val="000000" w:themeColor="text1"/>
          <w:sz w:val="24"/>
          <w:szCs w:val="24"/>
          <w:lang w:val="en-US"/>
        </w:rPr>
        <w:t xml:space="preserve"> of the novel</w:t>
      </w:r>
      <w:r w:rsidRPr="00153597">
        <w:rPr>
          <w:rFonts w:ascii="Times" w:eastAsia="Times New Roman" w:hAnsi="Times" w:cs="Times New Roman"/>
          <w:color w:val="000000" w:themeColor="text1"/>
          <w:sz w:val="24"/>
          <w:szCs w:val="24"/>
          <w:lang w:val="en-US"/>
        </w:rPr>
        <w:t>’</w:t>
      </w:r>
      <w:r w:rsidR="00234182" w:rsidRPr="00153597">
        <w:rPr>
          <w:rFonts w:ascii="Times" w:eastAsia="Times New Roman" w:hAnsi="Times" w:cs="Times New Roman"/>
          <w:color w:val="000000" w:themeColor="text1"/>
          <w:sz w:val="24"/>
          <w:szCs w:val="24"/>
          <w:lang w:val="en-US"/>
        </w:rPr>
        <w:t xml:space="preserve">s </w:t>
      </w:r>
      <w:r w:rsidRPr="00153597">
        <w:rPr>
          <w:rFonts w:ascii="Times" w:eastAsia="Times New Roman" w:hAnsi="Times" w:cs="Times New Roman"/>
          <w:color w:val="000000" w:themeColor="text1"/>
          <w:sz w:val="24"/>
          <w:szCs w:val="24"/>
          <w:lang w:val="en-US"/>
        </w:rPr>
        <w:t>subject</w:t>
      </w:r>
      <w:r w:rsidR="00234182" w:rsidRPr="00153597">
        <w:rPr>
          <w:rFonts w:ascii="Times" w:eastAsia="Times New Roman" w:hAnsi="Times" w:cs="Times New Roman"/>
          <w:color w:val="000000" w:themeColor="text1"/>
          <w:sz w:val="24"/>
          <w:szCs w:val="24"/>
          <w:lang w:val="en-US"/>
        </w:rPr>
        <w:t xml:space="preserve">, and the </w:t>
      </w:r>
      <w:r w:rsidR="00CC6DF0" w:rsidRPr="00153597">
        <w:rPr>
          <w:rFonts w:ascii="Times" w:eastAsia="Times New Roman" w:hAnsi="Times" w:cs="Times New Roman"/>
          <w:color w:val="000000" w:themeColor="text1"/>
          <w:sz w:val="24"/>
          <w:szCs w:val="24"/>
          <w:lang w:val="en-US"/>
        </w:rPr>
        <w:t>countless</w:t>
      </w:r>
      <w:r w:rsidR="00234182" w:rsidRPr="00153597">
        <w:rPr>
          <w:rFonts w:ascii="Times" w:eastAsia="Times New Roman" w:hAnsi="Times" w:cs="Times New Roman"/>
          <w:color w:val="000000" w:themeColor="text1"/>
          <w:sz w:val="24"/>
          <w:szCs w:val="24"/>
          <w:lang w:val="en-US"/>
        </w:rPr>
        <w:t xml:space="preserve"> layers of allusions </w:t>
      </w:r>
      <w:r w:rsidR="001B7E48" w:rsidRPr="00153597">
        <w:rPr>
          <w:rFonts w:ascii="Times" w:eastAsia="Times New Roman" w:hAnsi="Times" w:cs="Times New Roman"/>
          <w:color w:val="000000" w:themeColor="text1"/>
          <w:sz w:val="24"/>
          <w:szCs w:val="24"/>
          <w:lang w:val="en-US"/>
        </w:rPr>
        <w:t xml:space="preserve">that vary </w:t>
      </w:r>
      <w:r w:rsidR="00234182" w:rsidRPr="00153597">
        <w:rPr>
          <w:rFonts w:ascii="Times" w:eastAsia="Times New Roman" w:hAnsi="Times" w:cs="Times New Roman"/>
          <w:color w:val="000000" w:themeColor="text1"/>
          <w:sz w:val="24"/>
          <w:szCs w:val="24"/>
          <w:lang w:val="en-US"/>
        </w:rPr>
        <w:t>in breadth and depth, there are good reasons to assume that</w:t>
      </w:r>
      <w:r w:rsidRPr="00153597">
        <w:rPr>
          <w:rFonts w:ascii="Times" w:eastAsia="Times New Roman" w:hAnsi="Times" w:cs="Times New Roman"/>
          <w:color w:val="000000" w:themeColor="text1"/>
          <w:sz w:val="24"/>
          <w:szCs w:val="24"/>
          <w:lang w:val="en-US"/>
        </w:rPr>
        <w:t xml:space="preserve"> when</w:t>
      </w:r>
      <w:r w:rsidR="00234182" w:rsidRPr="00153597">
        <w:rPr>
          <w:rFonts w:ascii="Times" w:eastAsia="Times New Roman" w:hAnsi="Times" w:cs="Times New Roman"/>
          <w:color w:val="000000" w:themeColor="text1"/>
          <w:sz w:val="24"/>
          <w:szCs w:val="24"/>
          <w:lang w:val="en-US"/>
        </w:rPr>
        <w:t xml:space="preserve"> </w:t>
      </w:r>
      <w:r w:rsidR="001B7E48" w:rsidRPr="00153597">
        <w:rPr>
          <w:rFonts w:ascii="Times" w:eastAsia="Times New Roman" w:hAnsi="Times" w:cs="Times New Roman"/>
          <w:color w:val="000000" w:themeColor="text1"/>
          <w:sz w:val="24"/>
          <w:szCs w:val="24"/>
          <w:lang w:val="en-US"/>
        </w:rPr>
        <w:t xml:space="preserve">structuring </w:t>
      </w:r>
      <w:r w:rsidR="00234182" w:rsidRPr="00153597">
        <w:rPr>
          <w:rFonts w:ascii="Times" w:eastAsia="Times New Roman" w:hAnsi="Times" w:cs="Times New Roman"/>
          <w:color w:val="000000" w:themeColor="text1"/>
          <w:sz w:val="24"/>
          <w:szCs w:val="24"/>
          <w:lang w:val="en-US"/>
        </w:rPr>
        <w:t>his work, Ra</w:t>
      </w:r>
      <w:r w:rsidR="001B7E48" w:rsidRPr="00153597">
        <w:rPr>
          <w:rFonts w:ascii="Times" w:eastAsia="Times New Roman" w:hAnsi="Times" w:cs="Times New Roman"/>
          <w:color w:val="000000" w:themeColor="text1"/>
          <w:sz w:val="24"/>
          <w:szCs w:val="24"/>
          <w:lang w:val="en-US"/>
        </w:rPr>
        <w:t>wicz</w:t>
      </w:r>
      <w:r w:rsidR="00234182" w:rsidRPr="00153597">
        <w:rPr>
          <w:rFonts w:ascii="Times" w:eastAsia="Times New Roman" w:hAnsi="Times" w:cs="Times New Roman"/>
          <w:color w:val="000000" w:themeColor="text1"/>
          <w:sz w:val="24"/>
          <w:szCs w:val="24"/>
          <w:lang w:val="en-US"/>
        </w:rPr>
        <w:t xml:space="preserve"> </w:t>
      </w:r>
      <w:r w:rsidR="00FC7980" w:rsidRPr="00153597">
        <w:rPr>
          <w:rFonts w:ascii="Times" w:eastAsia="Times New Roman" w:hAnsi="Times" w:cs="Times New Roman"/>
          <w:color w:val="000000" w:themeColor="text1"/>
          <w:sz w:val="24"/>
          <w:szCs w:val="24"/>
          <w:lang w:val="en-US"/>
        </w:rPr>
        <w:t xml:space="preserve">modeled it on </w:t>
      </w:r>
      <w:r w:rsidRPr="00153597">
        <w:rPr>
          <w:rFonts w:ascii="Times" w:eastAsia="Times New Roman" w:hAnsi="Times" w:cs="Times New Roman"/>
          <w:color w:val="000000" w:themeColor="text1"/>
          <w:sz w:val="24"/>
          <w:szCs w:val="24"/>
          <w:lang w:val="en-US"/>
        </w:rPr>
        <w:t>Ingarden’s</w:t>
      </w:r>
      <w:r w:rsidR="00234182" w:rsidRPr="00153597">
        <w:rPr>
          <w:rFonts w:ascii="Times" w:eastAsia="Times New Roman" w:hAnsi="Times" w:cs="Times New Roman"/>
          <w:color w:val="000000" w:themeColor="text1"/>
          <w:sz w:val="24"/>
          <w:szCs w:val="24"/>
          <w:lang w:val="en-US"/>
        </w:rPr>
        <w:t xml:space="preserve"> ideas and work.</w:t>
      </w:r>
    </w:p>
    <w:p w14:paraId="4C0CB014" w14:textId="77777777" w:rsidR="00234182" w:rsidRPr="00153597" w:rsidRDefault="00234182" w:rsidP="00234182">
      <w:pPr>
        <w:spacing w:line="360" w:lineRule="auto"/>
        <w:jc w:val="both"/>
        <w:rPr>
          <w:rFonts w:ascii="Times" w:eastAsia="Times New Roman" w:hAnsi="Times" w:cs="Times New Roman"/>
          <w:color w:val="000000" w:themeColor="text1"/>
          <w:sz w:val="24"/>
          <w:szCs w:val="24"/>
          <w:lang w:val="en-US"/>
        </w:rPr>
      </w:pPr>
    </w:p>
    <w:p w14:paraId="65F6DDB0" w14:textId="77777777" w:rsidR="003A7567" w:rsidRPr="00934504" w:rsidRDefault="003A7567" w:rsidP="003A7567">
      <w:pPr>
        <w:spacing w:line="360" w:lineRule="auto"/>
        <w:jc w:val="both"/>
        <w:rPr>
          <w:rFonts w:ascii="Times" w:eastAsia="Times New Roman" w:hAnsi="Times" w:cs="Times New Roman"/>
          <w:b/>
          <w:bCs/>
          <w:color w:val="000000" w:themeColor="text1"/>
          <w:sz w:val="24"/>
          <w:szCs w:val="24"/>
          <w:lang w:val="en-US"/>
        </w:rPr>
      </w:pPr>
      <w:r w:rsidRPr="00934504">
        <w:rPr>
          <w:rFonts w:ascii="Times" w:eastAsia="Times New Roman" w:hAnsi="Times" w:cs="Times New Roman"/>
          <w:b/>
          <w:bCs/>
          <w:color w:val="000000" w:themeColor="text1"/>
          <w:sz w:val="24"/>
          <w:szCs w:val="24"/>
          <w:lang w:val="en-US"/>
        </w:rPr>
        <w:t>Conclusions</w:t>
      </w:r>
    </w:p>
    <w:p w14:paraId="6F352C71" w14:textId="77777777" w:rsidR="003A7567" w:rsidRPr="00153597" w:rsidRDefault="003A7567" w:rsidP="00234182">
      <w:pPr>
        <w:spacing w:line="360" w:lineRule="auto"/>
        <w:jc w:val="both"/>
        <w:rPr>
          <w:rFonts w:ascii="Times" w:eastAsia="Times New Roman" w:hAnsi="Times" w:cs="Times New Roman"/>
          <w:b/>
          <w:color w:val="000000" w:themeColor="text1"/>
          <w:sz w:val="24"/>
          <w:szCs w:val="24"/>
          <w:lang w:val="en-US"/>
        </w:rPr>
      </w:pPr>
    </w:p>
    <w:p w14:paraId="207AEF71" w14:textId="3D0AC19C" w:rsidR="006E1D98" w:rsidRPr="00153597" w:rsidRDefault="00FC7980" w:rsidP="00296E75">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 xml:space="preserve">This analysis of Rawicz’s </w:t>
      </w:r>
      <w:r w:rsidRPr="00153597">
        <w:rPr>
          <w:rFonts w:ascii="Times" w:eastAsia="Times New Roman" w:hAnsi="Times" w:cs="Times New Roman"/>
          <w:i/>
          <w:iCs/>
          <w:color w:val="000000" w:themeColor="text1"/>
          <w:sz w:val="24"/>
          <w:szCs w:val="24"/>
          <w:lang w:val="en-US"/>
        </w:rPr>
        <w:t>Blood from the Sky</w:t>
      </w:r>
      <w:r w:rsidRPr="00153597">
        <w:rPr>
          <w:rFonts w:ascii="Times" w:eastAsia="Times New Roman" w:hAnsi="Times" w:cs="Times New Roman"/>
          <w:color w:val="000000" w:themeColor="text1"/>
          <w:sz w:val="24"/>
          <w:szCs w:val="24"/>
          <w:lang w:val="en-US"/>
        </w:rPr>
        <w:t xml:space="preserve"> shed</w:t>
      </w:r>
      <w:r w:rsidR="00D54584" w:rsidRPr="00153597">
        <w:rPr>
          <w:rFonts w:ascii="Times" w:eastAsia="Times New Roman" w:hAnsi="Times" w:cs="Times New Roman"/>
          <w:color w:val="000000" w:themeColor="text1"/>
          <w:sz w:val="24"/>
          <w:szCs w:val="24"/>
          <w:lang w:val="en-US"/>
        </w:rPr>
        <w:t>s</w:t>
      </w:r>
      <w:r w:rsidRPr="00153597">
        <w:rPr>
          <w:rFonts w:ascii="Times" w:eastAsia="Times New Roman" w:hAnsi="Times" w:cs="Times New Roman"/>
          <w:color w:val="000000" w:themeColor="text1"/>
          <w:sz w:val="24"/>
          <w:szCs w:val="24"/>
          <w:lang w:val="en-US"/>
        </w:rPr>
        <w:t xml:space="preserve"> light on aspect</w:t>
      </w:r>
      <w:r w:rsidR="00296E75" w:rsidRPr="00153597">
        <w:rPr>
          <w:rFonts w:ascii="Times" w:eastAsia="Times New Roman" w:hAnsi="Times" w:cs="Times New Roman"/>
          <w:color w:val="000000" w:themeColor="text1"/>
          <w:sz w:val="24"/>
          <w:szCs w:val="24"/>
          <w:lang w:val="en-US"/>
        </w:rPr>
        <w:t>s</w:t>
      </w:r>
      <w:r w:rsidRPr="00153597">
        <w:rPr>
          <w:rFonts w:ascii="Times" w:eastAsia="Times New Roman" w:hAnsi="Times" w:cs="Times New Roman"/>
          <w:color w:val="000000" w:themeColor="text1"/>
          <w:sz w:val="24"/>
          <w:szCs w:val="24"/>
          <w:lang w:val="en-US"/>
        </w:rPr>
        <w:t xml:space="preserve"> of </w:t>
      </w:r>
      <w:r w:rsidR="00D54584" w:rsidRPr="00153597">
        <w:rPr>
          <w:rFonts w:ascii="Times" w:eastAsia="Times New Roman" w:hAnsi="Times" w:cs="Times New Roman"/>
          <w:color w:val="000000" w:themeColor="text1"/>
          <w:sz w:val="24"/>
          <w:szCs w:val="24"/>
          <w:lang w:val="en-US"/>
        </w:rPr>
        <w:t>the author’s</w:t>
      </w:r>
      <w:r w:rsidRPr="00153597">
        <w:rPr>
          <w:rFonts w:ascii="Times" w:eastAsia="Times New Roman" w:hAnsi="Times" w:cs="Times New Roman"/>
          <w:color w:val="000000" w:themeColor="text1"/>
          <w:sz w:val="24"/>
          <w:szCs w:val="24"/>
          <w:lang w:val="en-US"/>
        </w:rPr>
        <w:t xml:space="preserve"> personality that would be nearly i</w:t>
      </w:r>
      <w:r w:rsidR="00D356A4" w:rsidRPr="00153597">
        <w:rPr>
          <w:rFonts w:ascii="Times" w:eastAsia="Times New Roman" w:hAnsi="Times" w:cs="Times New Roman"/>
          <w:color w:val="000000" w:themeColor="text1"/>
          <w:sz w:val="24"/>
          <w:szCs w:val="24"/>
          <w:lang w:val="en-US"/>
        </w:rPr>
        <w:t>m</w:t>
      </w:r>
      <w:r w:rsidRPr="00153597">
        <w:rPr>
          <w:rFonts w:ascii="Times" w:eastAsia="Times New Roman" w:hAnsi="Times" w:cs="Times New Roman"/>
          <w:color w:val="000000" w:themeColor="text1"/>
          <w:sz w:val="24"/>
          <w:szCs w:val="24"/>
          <w:lang w:val="en-US"/>
        </w:rPr>
        <w:t xml:space="preserve">possible to </w:t>
      </w:r>
      <w:r w:rsidR="00D356A4" w:rsidRPr="00153597">
        <w:rPr>
          <w:rFonts w:ascii="Times" w:eastAsia="Times New Roman" w:hAnsi="Times" w:cs="Times New Roman"/>
          <w:color w:val="000000" w:themeColor="text1"/>
          <w:sz w:val="24"/>
          <w:szCs w:val="24"/>
          <w:lang w:val="en-US"/>
        </w:rPr>
        <w:t>probe</w:t>
      </w:r>
      <w:r w:rsidRPr="00153597">
        <w:rPr>
          <w:rFonts w:ascii="Times" w:eastAsia="Times New Roman" w:hAnsi="Times" w:cs="Times New Roman"/>
          <w:color w:val="000000" w:themeColor="text1"/>
          <w:sz w:val="24"/>
          <w:szCs w:val="24"/>
          <w:lang w:val="en-US"/>
        </w:rPr>
        <w:t xml:space="preserve"> </w:t>
      </w:r>
      <w:r w:rsidR="00D356A4" w:rsidRPr="00153597">
        <w:rPr>
          <w:rFonts w:ascii="Times" w:eastAsia="Times New Roman" w:hAnsi="Times" w:cs="Times New Roman"/>
          <w:color w:val="000000" w:themeColor="text1"/>
          <w:sz w:val="24"/>
          <w:szCs w:val="24"/>
          <w:lang w:val="en-US"/>
        </w:rPr>
        <w:t>with other</w:t>
      </w:r>
      <w:r w:rsidRPr="00153597">
        <w:rPr>
          <w:rFonts w:ascii="Times" w:eastAsia="Times New Roman" w:hAnsi="Times" w:cs="Times New Roman"/>
          <w:color w:val="000000" w:themeColor="text1"/>
          <w:sz w:val="24"/>
          <w:szCs w:val="24"/>
          <w:lang w:val="en-US"/>
        </w:rPr>
        <w:t xml:space="preserve"> sources. Th</w:t>
      </w:r>
      <w:r w:rsidR="00D356A4" w:rsidRPr="00153597">
        <w:rPr>
          <w:rFonts w:ascii="Times" w:eastAsia="Times New Roman" w:hAnsi="Times" w:cs="Times New Roman"/>
          <w:color w:val="000000" w:themeColor="text1"/>
          <w:sz w:val="24"/>
          <w:szCs w:val="24"/>
          <w:lang w:val="en-US"/>
        </w:rPr>
        <w:t>e</w:t>
      </w:r>
      <w:r w:rsidRPr="00153597">
        <w:rPr>
          <w:rFonts w:ascii="Times" w:eastAsia="Times New Roman" w:hAnsi="Times" w:cs="Times New Roman"/>
          <w:color w:val="000000" w:themeColor="text1"/>
          <w:sz w:val="24"/>
          <w:szCs w:val="24"/>
          <w:lang w:val="en-US"/>
        </w:rPr>
        <w:t xml:space="preserve"> </w:t>
      </w:r>
      <w:r w:rsidR="00D356A4" w:rsidRPr="00153597">
        <w:rPr>
          <w:rFonts w:ascii="Times" w:eastAsia="Times New Roman" w:hAnsi="Times" w:cs="Times New Roman"/>
          <w:color w:val="000000" w:themeColor="text1"/>
          <w:sz w:val="24"/>
          <w:szCs w:val="24"/>
          <w:lang w:val="en-US"/>
        </w:rPr>
        <w:t>novel</w:t>
      </w:r>
      <w:r w:rsidRPr="00153597">
        <w:rPr>
          <w:rFonts w:ascii="Times" w:eastAsia="Times New Roman" w:hAnsi="Times" w:cs="Times New Roman"/>
          <w:color w:val="000000" w:themeColor="text1"/>
          <w:sz w:val="24"/>
          <w:szCs w:val="24"/>
          <w:lang w:val="en-US"/>
        </w:rPr>
        <w:t xml:space="preserve"> </w:t>
      </w:r>
      <w:r w:rsidR="00D356A4" w:rsidRPr="00153597">
        <w:rPr>
          <w:rFonts w:ascii="Times" w:eastAsia="Times New Roman" w:hAnsi="Times" w:cs="Times New Roman"/>
          <w:color w:val="000000" w:themeColor="text1"/>
          <w:sz w:val="24"/>
          <w:szCs w:val="24"/>
          <w:lang w:val="en-US"/>
        </w:rPr>
        <w:t>not only</w:t>
      </w:r>
      <w:r w:rsidRPr="00153597">
        <w:rPr>
          <w:rFonts w:ascii="Times" w:eastAsia="Times New Roman" w:hAnsi="Times" w:cs="Times New Roman"/>
          <w:color w:val="000000" w:themeColor="text1"/>
          <w:sz w:val="24"/>
          <w:szCs w:val="24"/>
          <w:lang w:val="en-US"/>
        </w:rPr>
        <w:t xml:space="preserve"> </w:t>
      </w:r>
      <w:r w:rsidR="00D356A4" w:rsidRPr="00153597">
        <w:rPr>
          <w:rFonts w:ascii="Times" w:eastAsia="Times New Roman" w:hAnsi="Times" w:cs="Times New Roman"/>
          <w:color w:val="000000" w:themeColor="text1"/>
          <w:sz w:val="24"/>
          <w:szCs w:val="24"/>
          <w:lang w:val="en-US"/>
        </w:rPr>
        <w:t xml:space="preserve">demonstrates </w:t>
      </w:r>
      <w:r w:rsidR="00296E75" w:rsidRPr="00153597">
        <w:rPr>
          <w:rFonts w:ascii="Times" w:eastAsia="Times New Roman" w:hAnsi="Times" w:cs="Times New Roman"/>
          <w:color w:val="000000" w:themeColor="text1"/>
          <w:sz w:val="24"/>
          <w:szCs w:val="24"/>
          <w:lang w:val="en-US"/>
        </w:rPr>
        <w:t>its author’s</w:t>
      </w:r>
      <w:r w:rsidRPr="00153597">
        <w:rPr>
          <w:rFonts w:ascii="Times" w:eastAsia="Times New Roman" w:hAnsi="Times" w:cs="Times New Roman"/>
          <w:color w:val="000000" w:themeColor="text1"/>
          <w:sz w:val="24"/>
          <w:szCs w:val="24"/>
          <w:lang w:val="en-US"/>
        </w:rPr>
        <w:t xml:space="preserve"> familiarity with Jewish culture, tradition, and sacred texts</w:t>
      </w:r>
      <w:r w:rsidR="00D356A4" w:rsidRPr="00153597">
        <w:rPr>
          <w:rFonts w:ascii="Times" w:eastAsia="Times New Roman" w:hAnsi="Times" w:cs="Times New Roman"/>
          <w:color w:val="000000" w:themeColor="text1"/>
          <w:sz w:val="24"/>
          <w:szCs w:val="24"/>
          <w:lang w:val="en-US"/>
        </w:rPr>
        <w:t xml:space="preserve"> but also</w:t>
      </w:r>
      <w:r w:rsidRPr="00153597">
        <w:rPr>
          <w:rFonts w:ascii="Times" w:eastAsia="Times New Roman" w:hAnsi="Times" w:cs="Times New Roman"/>
          <w:color w:val="000000" w:themeColor="text1"/>
          <w:sz w:val="24"/>
          <w:szCs w:val="24"/>
          <w:lang w:val="en-US"/>
        </w:rPr>
        <w:t xml:space="preserve"> illuminates </w:t>
      </w:r>
      <w:r w:rsidR="00296E75" w:rsidRPr="00153597">
        <w:rPr>
          <w:rFonts w:ascii="Times" w:eastAsia="Times New Roman" w:hAnsi="Times" w:cs="Times New Roman"/>
          <w:color w:val="000000" w:themeColor="text1"/>
          <w:sz w:val="24"/>
          <w:szCs w:val="24"/>
          <w:lang w:val="en-US"/>
        </w:rPr>
        <w:t>his</w:t>
      </w:r>
      <w:r w:rsidRPr="00153597">
        <w:rPr>
          <w:rFonts w:ascii="Times" w:eastAsia="Times New Roman" w:hAnsi="Times" w:cs="Times New Roman"/>
          <w:color w:val="000000" w:themeColor="text1"/>
          <w:sz w:val="24"/>
          <w:szCs w:val="24"/>
          <w:lang w:val="en-US"/>
        </w:rPr>
        <w:t xml:space="preserve"> deep immersion in Jewish mysticism, through the prism of which he </w:t>
      </w:r>
      <w:r w:rsidR="006E1D98" w:rsidRPr="00153597">
        <w:rPr>
          <w:rFonts w:ascii="Times" w:eastAsia="Times New Roman" w:hAnsi="Times" w:cs="Times New Roman"/>
          <w:color w:val="000000" w:themeColor="text1"/>
          <w:sz w:val="24"/>
          <w:szCs w:val="24"/>
          <w:lang w:val="en-US"/>
        </w:rPr>
        <w:t>represent</w:t>
      </w:r>
      <w:r w:rsidR="00296E75" w:rsidRPr="00153597">
        <w:rPr>
          <w:rFonts w:ascii="Times" w:eastAsia="Times New Roman" w:hAnsi="Times" w:cs="Times New Roman"/>
          <w:color w:val="000000" w:themeColor="text1"/>
          <w:sz w:val="24"/>
          <w:szCs w:val="24"/>
          <w:lang w:val="en-US"/>
        </w:rPr>
        <w:t>s</w:t>
      </w:r>
      <w:r w:rsidRPr="00153597">
        <w:rPr>
          <w:rFonts w:ascii="Times" w:eastAsia="Times New Roman" w:hAnsi="Times" w:cs="Times New Roman"/>
          <w:color w:val="000000" w:themeColor="text1"/>
          <w:sz w:val="24"/>
          <w:szCs w:val="24"/>
          <w:lang w:val="en-US"/>
        </w:rPr>
        <w:t xml:space="preserve"> the Holocaust.</w:t>
      </w:r>
      <w:r w:rsidR="00296E75" w:rsidRPr="00153597">
        <w:rPr>
          <w:rFonts w:ascii="Times" w:eastAsia="Times New Roman" w:hAnsi="Times" w:cs="Times New Roman"/>
          <w:color w:val="000000" w:themeColor="text1"/>
          <w:sz w:val="24"/>
          <w:szCs w:val="24"/>
          <w:lang w:val="en-US"/>
        </w:rPr>
        <w:t xml:space="preserve"> </w:t>
      </w:r>
      <w:r w:rsidR="006E1D98" w:rsidRPr="00153597">
        <w:rPr>
          <w:rFonts w:ascii="Times" w:eastAsia="Times New Roman" w:hAnsi="Times" w:cs="Times New Roman"/>
          <w:color w:val="000000" w:themeColor="text1"/>
          <w:sz w:val="24"/>
          <w:szCs w:val="24"/>
          <w:lang w:val="en-US"/>
        </w:rPr>
        <w:t xml:space="preserve">At the same time, however, we know that this immersion was not instilled by </w:t>
      </w:r>
      <w:r w:rsidR="00296E75" w:rsidRPr="00153597">
        <w:rPr>
          <w:rFonts w:ascii="Times" w:eastAsia="Times New Roman" w:hAnsi="Times" w:cs="Times New Roman"/>
          <w:color w:val="000000" w:themeColor="text1"/>
          <w:sz w:val="24"/>
          <w:szCs w:val="24"/>
          <w:lang w:val="en-US"/>
        </w:rPr>
        <w:t>Rawicz’s</w:t>
      </w:r>
      <w:r w:rsidR="006E1D98" w:rsidRPr="00153597">
        <w:rPr>
          <w:rFonts w:ascii="Times" w:eastAsia="Times New Roman" w:hAnsi="Times" w:cs="Times New Roman"/>
          <w:color w:val="000000" w:themeColor="text1"/>
          <w:sz w:val="24"/>
          <w:szCs w:val="24"/>
          <w:lang w:val="en-US"/>
        </w:rPr>
        <w:t xml:space="preserve"> </w:t>
      </w:r>
      <w:r w:rsidR="006E1D98" w:rsidRPr="00153597">
        <w:rPr>
          <w:rFonts w:ascii="Times" w:eastAsia="Times New Roman" w:hAnsi="Times" w:cs="Times New Roman"/>
          <w:color w:val="000000" w:themeColor="text1"/>
          <w:sz w:val="24"/>
          <w:szCs w:val="24"/>
          <w:lang w:val="en-US"/>
        </w:rPr>
        <w:lastRenderedPageBreak/>
        <w:t>family or upbringing. Despite his awareness of his Jewish origin,</w:t>
      </w:r>
      <w:r w:rsidR="00296E75" w:rsidRPr="00153597">
        <w:rPr>
          <w:rFonts w:ascii="Times" w:eastAsia="Times New Roman" w:hAnsi="Times" w:cs="Times New Roman"/>
          <w:color w:val="000000" w:themeColor="text1"/>
          <w:sz w:val="24"/>
          <w:szCs w:val="24"/>
          <w:lang w:val="en-US"/>
        </w:rPr>
        <w:t xml:space="preserve"> he</w:t>
      </w:r>
      <w:r w:rsidR="006E1D98" w:rsidRPr="00153597">
        <w:rPr>
          <w:rFonts w:ascii="Times" w:eastAsia="Times New Roman" w:hAnsi="Times" w:cs="Times New Roman"/>
          <w:color w:val="000000" w:themeColor="text1"/>
          <w:sz w:val="24"/>
          <w:szCs w:val="24"/>
          <w:lang w:val="en-US"/>
        </w:rPr>
        <w:t xml:space="preserve"> </w:t>
      </w:r>
      <w:r w:rsidR="00296E75" w:rsidRPr="00153597">
        <w:rPr>
          <w:rFonts w:ascii="Times" w:eastAsia="Times New Roman" w:hAnsi="Times" w:cs="Times New Roman"/>
          <w:color w:val="000000" w:themeColor="text1"/>
          <w:sz w:val="24"/>
          <w:szCs w:val="24"/>
          <w:lang w:val="en-US"/>
        </w:rPr>
        <w:t xml:space="preserve">had chosen </w:t>
      </w:r>
      <w:r w:rsidR="006E1D98" w:rsidRPr="00153597">
        <w:rPr>
          <w:rFonts w:ascii="Times" w:eastAsia="Times New Roman" w:hAnsi="Times" w:cs="Times New Roman"/>
          <w:color w:val="000000" w:themeColor="text1"/>
          <w:sz w:val="24"/>
          <w:szCs w:val="24"/>
          <w:lang w:val="en-US"/>
        </w:rPr>
        <w:t xml:space="preserve">not to </w:t>
      </w:r>
      <w:r w:rsidR="004B5CD0" w:rsidRPr="00153597">
        <w:rPr>
          <w:rFonts w:ascii="Times" w:eastAsia="Times New Roman" w:hAnsi="Times" w:cs="Times New Roman"/>
          <w:color w:val="000000" w:themeColor="text1"/>
          <w:sz w:val="24"/>
          <w:szCs w:val="24"/>
          <w:lang w:val="en-US"/>
        </w:rPr>
        <w:t>dwell on it</w:t>
      </w:r>
      <w:r w:rsidR="00650BC6" w:rsidRPr="00153597">
        <w:rPr>
          <w:rFonts w:ascii="Times" w:eastAsia="Times New Roman" w:hAnsi="Times" w:cs="Times New Roman"/>
          <w:color w:val="000000" w:themeColor="text1"/>
          <w:sz w:val="24"/>
          <w:szCs w:val="24"/>
          <w:lang w:val="en-US"/>
        </w:rPr>
        <w:t xml:space="preserve">—even </w:t>
      </w:r>
      <w:r w:rsidR="00D54584" w:rsidRPr="00153597">
        <w:rPr>
          <w:rFonts w:ascii="Times" w:eastAsia="Times New Roman" w:hAnsi="Times" w:cs="Times New Roman"/>
          <w:color w:val="000000" w:themeColor="text1"/>
          <w:sz w:val="24"/>
          <w:szCs w:val="24"/>
          <w:lang w:val="en-US"/>
        </w:rPr>
        <w:t>in his own mind</w:t>
      </w:r>
      <w:r w:rsidR="00650BC6" w:rsidRPr="00153597">
        <w:rPr>
          <w:rFonts w:ascii="Times" w:eastAsia="Times New Roman" w:hAnsi="Times" w:cs="Times New Roman"/>
          <w:color w:val="000000" w:themeColor="text1"/>
          <w:sz w:val="24"/>
          <w:szCs w:val="24"/>
          <w:lang w:val="en-US"/>
        </w:rPr>
        <w:t>—before the war</w:t>
      </w:r>
      <w:r w:rsidR="006E1D98" w:rsidRPr="00153597">
        <w:rPr>
          <w:rFonts w:ascii="Times" w:eastAsia="Times New Roman" w:hAnsi="Times" w:cs="Times New Roman"/>
          <w:color w:val="000000" w:themeColor="text1"/>
          <w:sz w:val="24"/>
          <w:szCs w:val="24"/>
          <w:lang w:val="en-US"/>
        </w:rPr>
        <w:t xml:space="preserve">. However, he was forced to do so </w:t>
      </w:r>
      <w:r w:rsidR="004B5CD0" w:rsidRPr="00153597">
        <w:rPr>
          <w:rFonts w:ascii="Times" w:eastAsia="Times New Roman" w:hAnsi="Times" w:cs="Times New Roman"/>
          <w:color w:val="000000" w:themeColor="text1"/>
          <w:sz w:val="24"/>
          <w:szCs w:val="24"/>
          <w:lang w:val="en-US"/>
        </w:rPr>
        <w:t>once</w:t>
      </w:r>
      <w:r w:rsidR="006E1D98" w:rsidRPr="00153597">
        <w:rPr>
          <w:rFonts w:ascii="Times" w:eastAsia="Times New Roman" w:hAnsi="Times" w:cs="Times New Roman"/>
          <w:color w:val="000000" w:themeColor="text1"/>
          <w:sz w:val="24"/>
          <w:szCs w:val="24"/>
          <w:lang w:val="en-US"/>
        </w:rPr>
        <w:t xml:space="preserve"> his life </w:t>
      </w:r>
      <w:r w:rsidR="004B5CD0" w:rsidRPr="00153597">
        <w:rPr>
          <w:rFonts w:ascii="Times" w:eastAsia="Times New Roman" w:hAnsi="Times" w:cs="Times New Roman"/>
          <w:color w:val="000000" w:themeColor="text1"/>
          <w:sz w:val="24"/>
          <w:szCs w:val="24"/>
          <w:lang w:val="en-US"/>
        </w:rPr>
        <w:t>was</w:t>
      </w:r>
      <w:r w:rsidR="00296E75" w:rsidRPr="00153597">
        <w:rPr>
          <w:rFonts w:ascii="Times" w:eastAsia="Times New Roman" w:hAnsi="Times" w:cs="Times New Roman"/>
          <w:color w:val="000000" w:themeColor="text1"/>
          <w:sz w:val="24"/>
          <w:szCs w:val="24"/>
          <w:lang w:val="en-US"/>
        </w:rPr>
        <w:t xml:space="preserve"> in danger for</w:t>
      </w:r>
      <w:r w:rsidR="00175C73" w:rsidRPr="00153597">
        <w:rPr>
          <w:rFonts w:ascii="Times" w:eastAsia="Times New Roman" w:hAnsi="Times" w:cs="Times New Roman"/>
          <w:color w:val="000000" w:themeColor="text1"/>
          <w:sz w:val="24"/>
          <w:szCs w:val="24"/>
          <w:lang w:val="en-US"/>
        </w:rPr>
        <w:t xml:space="preserve"> the sole reason that</w:t>
      </w:r>
      <w:r w:rsidR="006E1D98" w:rsidRPr="00153597">
        <w:rPr>
          <w:rFonts w:ascii="Times" w:eastAsia="Times New Roman" w:hAnsi="Times" w:cs="Times New Roman"/>
          <w:color w:val="000000" w:themeColor="text1"/>
          <w:sz w:val="24"/>
          <w:szCs w:val="24"/>
          <w:lang w:val="en-US"/>
        </w:rPr>
        <w:t xml:space="preserve"> others had reason to </w:t>
      </w:r>
      <w:r w:rsidR="004B5CD0" w:rsidRPr="00153597">
        <w:rPr>
          <w:rFonts w:ascii="Times" w:eastAsia="Times New Roman" w:hAnsi="Times" w:cs="Times New Roman"/>
          <w:color w:val="000000" w:themeColor="text1"/>
          <w:sz w:val="24"/>
          <w:szCs w:val="24"/>
          <w:lang w:val="en-US"/>
        </w:rPr>
        <w:t>believe</w:t>
      </w:r>
      <w:r w:rsidR="006E1D98" w:rsidRPr="00153597">
        <w:rPr>
          <w:rFonts w:ascii="Times" w:eastAsia="Times New Roman" w:hAnsi="Times" w:cs="Times New Roman"/>
          <w:color w:val="000000" w:themeColor="text1"/>
          <w:sz w:val="24"/>
          <w:szCs w:val="24"/>
          <w:lang w:val="en-US"/>
        </w:rPr>
        <w:t xml:space="preserve"> </w:t>
      </w:r>
      <w:r w:rsidR="004B5CD0" w:rsidRPr="00153597">
        <w:rPr>
          <w:rFonts w:ascii="Times" w:eastAsia="Times New Roman" w:hAnsi="Times" w:cs="Times New Roman"/>
          <w:color w:val="000000" w:themeColor="text1"/>
          <w:sz w:val="24"/>
          <w:szCs w:val="24"/>
          <w:lang w:val="en-US"/>
        </w:rPr>
        <w:t>that he was</w:t>
      </w:r>
      <w:r w:rsidR="006E1D98" w:rsidRPr="00153597">
        <w:rPr>
          <w:rFonts w:ascii="Times" w:eastAsia="Times New Roman" w:hAnsi="Times" w:cs="Times New Roman"/>
          <w:color w:val="000000" w:themeColor="text1"/>
          <w:sz w:val="24"/>
          <w:szCs w:val="24"/>
          <w:lang w:val="en-US"/>
        </w:rPr>
        <w:t xml:space="preserve"> a Jew.</w:t>
      </w:r>
    </w:p>
    <w:p w14:paraId="54F313C8" w14:textId="27409440" w:rsidR="00234182" w:rsidRPr="00153597" w:rsidRDefault="00234182" w:rsidP="00234182">
      <w:pPr>
        <w:spacing w:line="360" w:lineRule="auto"/>
        <w:jc w:val="both"/>
        <w:rPr>
          <w:rFonts w:ascii="Times" w:eastAsia="Times New Roman" w:hAnsi="Times" w:cs="Times New Roman"/>
          <w:color w:val="000000" w:themeColor="text1"/>
          <w:sz w:val="24"/>
          <w:szCs w:val="24"/>
          <w:lang w:val="en-US"/>
        </w:rPr>
      </w:pPr>
    </w:p>
    <w:p w14:paraId="243D011D" w14:textId="55376235" w:rsidR="00175C73" w:rsidRPr="00153597" w:rsidRDefault="00234182" w:rsidP="00175C73">
      <w:pPr>
        <w:spacing w:line="360" w:lineRule="auto"/>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ab/>
      </w:r>
      <w:r w:rsidR="00175C73" w:rsidRPr="00153597">
        <w:rPr>
          <w:rFonts w:ascii="Times" w:eastAsia="Times New Roman" w:hAnsi="Times" w:cs="Times New Roman"/>
          <w:color w:val="000000" w:themeColor="text1"/>
          <w:sz w:val="24"/>
          <w:szCs w:val="24"/>
          <w:lang w:val="en-US"/>
        </w:rPr>
        <w:t>Thus, Rawicz</w:t>
      </w:r>
      <w:r w:rsidR="003C5AFC">
        <w:rPr>
          <w:rFonts w:ascii="Times" w:eastAsia="Times New Roman" w:hAnsi="Times" w:cs="Times New Roman"/>
          <w:color w:val="000000" w:themeColor="text1"/>
          <w:sz w:val="24"/>
          <w:szCs w:val="24"/>
          <w:lang w:val="en-US"/>
        </w:rPr>
        <w:t>’</w:t>
      </w:r>
      <w:r w:rsidR="00175C73" w:rsidRPr="00153597">
        <w:rPr>
          <w:rFonts w:ascii="Times" w:eastAsia="Times New Roman" w:hAnsi="Times" w:cs="Times New Roman"/>
          <w:color w:val="000000" w:themeColor="text1"/>
          <w:sz w:val="24"/>
          <w:szCs w:val="24"/>
          <w:lang w:val="en-US"/>
        </w:rPr>
        <w:t xml:space="preserve">s mysticism arose from his attempt to understand and represent the Holocaust to others. </w:t>
      </w:r>
      <w:r w:rsidR="00296E75" w:rsidRPr="00153597">
        <w:rPr>
          <w:rFonts w:ascii="Times" w:eastAsia="Times New Roman" w:hAnsi="Times" w:cs="Times New Roman"/>
          <w:color w:val="000000" w:themeColor="text1"/>
          <w:sz w:val="24"/>
          <w:szCs w:val="24"/>
          <w:lang w:val="en-US"/>
        </w:rPr>
        <w:t>I</w:t>
      </w:r>
      <w:r w:rsidR="00175C73" w:rsidRPr="00153597">
        <w:rPr>
          <w:rFonts w:ascii="Times" w:eastAsia="Times New Roman" w:hAnsi="Times" w:cs="Times New Roman"/>
          <w:color w:val="000000" w:themeColor="text1"/>
          <w:sz w:val="24"/>
          <w:szCs w:val="24"/>
          <w:lang w:val="en-US"/>
        </w:rPr>
        <w:t>t does not signify deep religio</w:t>
      </w:r>
      <w:r w:rsidR="00D54584" w:rsidRPr="00153597">
        <w:rPr>
          <w:rFonts w:ascii="Times" w:eastAsia="Times New Roman" w:hAnsi="Times" w:cs="Times New Roman"/>
          <w:color w:val="000000" w:themeColor="text1"/>
          <w:sz w:val="24"/>
          <w:szCs w:val="24"/>
          <w:lang w:val="en-US"/>
        </w:rPr>
        <w:t>u</w:t>
      </w:r>
      <w:r w:rsidR="00175C73" w:rsidRPr="00153597">
        <w:rPr>
          <w:rFonts w:ascii="Times" w:eastAsia="Times New Roman" w:hAnsi="Times" w:cs="Times New Roman"/>
          <w:color w:val="000000" w:themeColor="text1"/>
          <w:sz w:val="24"/>
          <w:szCs w:val="24"/>
          <w:lang w:val="en-US"/>
        </w:rPr>
        <w:t>s</w:t>
      </w:r>
      <w:r w:rsidR="005A21AA" w:rsidRPr="00153597">
        <w:rPr>
          <w:rFonts w:ascii="Times" w:eastAsia="Times New Roman" w:hAnsi="Times" w:cs="Times New Roman"/>
          <w:color w:val="000000" w:themeColor="text1"/>
          <w:sz w:val="24"/>
          <w:szCs w:val="24"/>
          <w:lang w:val="en-US"/>
        </w:rPr>
        <w:t xml:space="preserve"> feelings</w:t>
      </w:r>
      <w:r w:rsidR="00296E75" w:rsidRPr="00153597">
        <w:rPr>
          <w:rFonts w:ascii="Times" w:eastAsia="Times New Roman" w:hAnsi="Times" w:cs="Times New Roman"/>
          <w:color w:val="000000" w:themeColor="text1"/>
          <w:sz w:val="24"/>
          <w:szCs w:val="24"/>
          <w:lang w:val="en-US"/>
        </w:rPr>
        <w:t xml:space="preserve"> but</w:t>
      </w:r>
      <w:r w:rsidR="00175C73" w:rsidRPr="00153597">
        <w:rPr>
          <w:rFonts w:ascii="Times" w:eastAsia="Times New Roman" w:hAnsi="Times" w:cs="Times New Roman"/>
          <w:color w:val="000000" w:themeColor="text1"/>
          <w:sz w:val="24"/>
          <w:szCs w:val="24"/>
          <w:lang w:val="en-US"/>
        </w:rPr>
        <w:t xml:space="preserve"> </w:t>
      </w:r>
      <w:r w:rsidR="00296E75" w:rsidRPr="00153597">
        <w:rPr>
          <w:rFonts w:ascii="Times" w:eastAsia="Times New Roman" w:hAnsi="Times" w:cs="Times New Roman"/>
          <w:color w:val="000000" w:themeColor="text1"/>
          <w:sz w:val="24"/>
          <w:szCs w:val="24"/>
          <w:lang w:val="en-US"/>
        </w:rPr>
        <w:t>i</w:t>
      </w:r>
      <w:r w:rsidR="005A21AA" w:rsidRPr="00153597">
        <w:rPr>
          <w:rFonts w:ascii="Times" w:eastAsia="Times New Roman" w:hAnsi="Times" w:cs="Times New Roman"/>
          <w:color w:val="000000" w:themeColor="text1"/>
          <w:sz w:val="24"/>
          <w:szCs w:val="24"/>
          <w:lang w:val="en-US"/>
        </w:rPr>
        <w:t>nstead</w:t>
      </w:r>
      <w:r w:rsidR="00175C73" w:rsidRPr="00153597">
        <w:rPr>
          <w:rFonts w:ascii="Times" w:eastAsia="Times New Roman" w:hAnsi="Times" w:cs="Times New Roman"/>
          <w:color w:val="000000" w:themeColor="text1"/>
          <w:sz w:val="24"/>
          <w:szCs w:val="24"/>
          <w:lang w:val="en-US"/>
        </w:rPr>
        <w:t xml:space="preserve"> </w:t>
      </w:r>
      <w:r w:rsidR="005A21AA" w:rsidRPr="00153597">
        <w:rPr>
          <w:rFonts w:ascii="Times" w:eastAsia="Times New Roman" w:hAnsi="Times" w:cs="Times New Roman"/>
          <w:color w:val="000000" w:themeColor="text1"/>
          <w:sz w:val="24"/>
          <w:szCs w:val="24"/>
          <w:lang w:val="en-US"/>
        </w:rPr>
        <w:t xml:space="preserve">serves as </w:t>
      </w:r>
      <w:r w:rsidR="00175C73" w:rsidRPr="00153597">
        <w:rPr>
          <w:rFonts w:ascii="Times" w:eastAsia="Times New Roman" w:hAnsi="Times" w:cs="Times New Roman"/>
          <w:color w:val="000000" w:themeColor="text1"/>
          <w:sz w:val="24"/>
          <w:szCs w:val="24"/>
          <w:lang w:val="en-US"/>
        </w:rPr>
        <w:t xml:space="preserve">a </w:t>
      </w:r>
      <w:r w:rsidR="005A21AA" w:rsidRPr="00153597">
        <w:rPr>
          <w:rFonts w:ascii="Times" w:eastAsia="Times New Roman" w:hAnsi="Times" w:cs="Times New Roman"/>
          <w:color w:val="000000" w:themeColor="text1"/>
          <w:sz w:val="24"/>
          <w:szCs w:val="24"/>
          <w:lang w:val="en-US"/>
        </w:rPr>
        <w:t xml:space="preserve">kind of </w:t>
      </w:r>
      <w:r w:rsidR="00175C73" w:rsidRPr="00153597">
        <w:rPr>
          <w:rFonts w:ascii="Times" w:eastAsia="Times New Roman" w:hAnsi="Times" w:cs="Times New Roman"/>
          <w:color w:val="000000" w:themeColor="text1"/>
          <w:sz w:val="24"/>
          <w:szCs w:val="24"/>
          <w:lang w:val="en-US"/>
        </w:rPr>
        <w:t xml:space="preserve">philosophical </w:t>
      </w:r>
      <w:r w:rsidR="005A21AA" w:rsidRPr="00153597">
        <w:rPr>
          <w:rFonts w:ascii="Times" w:eastAsia="Times New Roman" w:hAnsi="Times" w:cs="Times New Roman"/>
          <w:color w:val="000000" w:themeColor="text1"/>
          <w:sz w:val="24"/>
          <w:szCs w:val="24"/>
          <w:lang w:val="en-US"/>
        </w:rPr>
        <w:t>argument</w:t>
      </w:r>
      <w:r w:rsidR="00175C73" w:rsidRPr="00153597">
        <w:rPr>
          <w:rFonts w:ascii="Times" w:eastAsia="Times New Roman" w:hAnsi="Times" w:cs="Times New Roman"/>
          <w:color w:val="000000" w:themeColor="text1"/>
          <w:sz w:val="24"/>
          <w:szCs w:val="24"/>
          <w:lang w:val="en-US"/>
        </w:rPr>
        <w:t>, a search for ontological truth</w:t>
      </w:r>
      <w:r w:rsidR="00296E75" w:rsidRPr="00153597">
        <w:rPr>
          <w:rFonts w:ascii="Times" w:eastAsia="Times New Roman" w:hAnsi="Times" w:cs="Times New Roman"/>
          <w:color w:val="000000" w:themeColor="text1"/>
          <w:sz w:val="24"/>
          <w:szCs w:val="24"/>
          <w:lang w:val="en-US"/>
        </w:rPr>
        <w:t xml:space="preserve"> that</w:t>
      </w:r>
      <w:r w:rsidR="00175C73" w:rsidRPr="00153597">
        <w:rPr>
          <w:rFonts w:ascii="Times" w:eastAsia="Times New Roman" w:hAnsi="Times" w:cs="Times New Roman"/>
          <w:color w:val="000000" w:themeColor="text1"/>
          <w:sz w:val="24"/>
          <w:szCs w:val="24"/>
          <w:lang w:val="en-US"/>
        </w:rPr>
        <w:t xml:space="preserve"> </w:t>
      </w:r>
      <w:r w:rsidR="00296E75" w:rsidRPr="00153597">
        <w:rPr>
          <w:rFonts w:ascii="Times" w:eastAsia="Times New Roman" w:hAnsi="Times" w:cs="Times New Roman"/>
          <w:color w:val="000000" w:themeColor="text1"/>
          <w:sz w:val="24"/>
          <w:szCs w:val="24"/>
          <w:lang w:val="en-US"/>
        </w:rPr>
        <w:t>enabled</w:t>
      </w:r>
      <w:r w:rsidR="005A21AA" w:rsidRPr="00153597">
        <w:rPr>
          <w:rFonts w:ascii="Times" w:eastAsia="Times New Roman" w:hAnsi="Times" w:cs="Times New Roman"/>
          <w:color w:val="000000" w:themeColor="text1"/>
          <w:sz w:val="24"/>
          <w:szCs w:val="24"/>
          <w:lang w:val="en-US"/>
        </w:rPr>
        <w:t xml:space="preserve"> his</w:t>
      </w:r>
      <w:r w:rsidR="00175C73" w:rsidRPr="00153597">
        <w:rPr>
          <w:rFonts w:ascii="Times" w:eastAsia="Times New Roman" w:hAnsi="Times" w:cs="Times New Roman"/>
          <w:color w:val="000000" w:themeColor="text1"/>
          <w:sz w:val="24"/>
          <w:szCs w:val="24"/>
          <w:lang w:val="en-US"/>
        </w:rPr>
        <w:t xml:space="preserve"> mind to balance faith, which </w:t>
      </w:r>
      <w:r w:rsidR="005A21AA" w:rsidRPr="00153597">
        <w:rPr>
          <w:rFonts w:ascii="Times" w:eastAsia="Times New Roman" w:hAnsi="Times" w:cs="Times New Roman"/>
          <w:color w:val="000000" w:themeColor="text1"/>
          <w:sz w:val="24"/>
          <w:szCs w:val="24"/>
          <w:lang w:val="en-US"/>
        </w:rPr>
        <w:t>he lacked</w:t>
      </w:r>
      <w:r w:rsidR="00175C73" w:rsidRPr="00153597">
        <w:rPr>
          <w:rFonts w:ascii="Times" w:eastAsia="Times New Roman" w:hAnsi="Times" w:cs="Times New Roman"/>
          <w:color w:val="000000" w:themeColor="text1"/>
          <w:sz w:val="24"/>
          <w:szCs w:val="24"/>
          <w:lang w:val="en-US"/>
        </w:rPr>
        <w:t xml:space="preserve">, and </w:t>
      </w:r>
      <w:r w:rsidR="00296E75" w:rsidRPr="00153597">
        <w:rPr>
          <w:rFonts w:ascii="Times" w:eastAsia="Times New Roman" w:hAnsi="Times" w:cs="Times New Roman"/>
          <w:color w:val="000000" w:themeColor="text1"/>
          <w:sz w:val="24"/>
          <w:szCs w:val="24"/>
          <w:lang w:val="en-US"/>
        </w:rPr>
        <w:t>the</w:t>
      </w:r>
      <w:r w:rsidR="00175C73" w:rsidRPr="00153597">
        <w:rPr>
          <w:rFonts w:ascii="Times" w:eastAsia="Times New Roman" w:hAnsi="Times" w:cs="Times New Roman"/>
          <w:color w:val="000000" w:themeColor="text1"/>
          <w:sz w:val="24"/>
          <w:szCs w:val="24"/>
          <w:lang w:val="en-US"/>
        </w:rPr>
        <w:t xml:space="preserve"> </w:t>
      </w:r>
      <w:r w:rsidR="005A21AA" w:rsidRPr="00153597">
        <w:rPr>
          <w:rFonts w:ascii="Times" w:eastAsia="Times New Roman" w:hAnsi="Times" w:cs="Times New Roman"/>
          <w:color w:val="000000" w:themeColor="text1"/>
          <w:sz w:val="24"/>
          <w:szCs w:val="24"/>
          <w:lang w:val="en-US"/>
        </w:rPr>
        <w:t xml:space="preserve">desire to find </w:t>
      </w:r>
      <w:r w:rsidR="00175C73" w:rsidRPr="00153597">
        <w:rPr>
          <w:rFonts w:ascii="Times" w:eastAsia="Times New Roman" w:hAnsi="Times" w:cs="Times New Roman"/>
          <w:color w:val="000000" w:themeColor="text1"/>
          <w:sz w:val="24"/>
          <w:szCs w:val="24"/>
          <w:lang w:val="en-US"/>
        </w:rPr>
        <w:t xml:space="preserve">an explanation for </w:t>
      </w:r>
      <w:r w:rsidR="005A21AA" w:rsidRPr="00153597">
        <w:rPr>
          <w:rFonts w:ascii="Times" w:eastAsia="Times New Roman" w:hAnsi="Times" w:cs="Times New Roman"/>
          <w:color w:val="000000" w:themeColor="text1"/>
          <w:sz w:val="24"/>
          <w:szCs w:val="24"/>
          <w:lang w:val="en-US"/>
        </w:rPr>
        <w:t>something</w:t>
      </w:r>
      <w:r w:rsidR="00175C73" w:rsidRPr="00153597">
        <w:rPr>
          <w:rFonts w:ascii="Times" w:eastAsia="Times New Roman" w:hAnsi="Times" w:cs="Times New Roman"/>
          <w:color w:val="000000" w:themeColor="text1"/>
          <w:sz w:val="24"/>
          <w:szCs w:val="24"/>
          <w:lang w:val="en-US"/>
        </w:rPr>
        <w:t xml:space="preserve"> </w:t>
      </w:r>
      <w:r w:rsidR="005A21AA" w:rsidRPr="00153597">
        <w:rPr>
          <w:rFonts w:ascii="Times" w:eastAsia="Times New Roman" w:hAnsi="Times" w:cs="Times New Roman"/>
          <w:color w:val="000000" w:themeColor="text1"/>
          <w:sz w:val="24"/>
          <w:szCs w:val="24"/>
          <w:lang w:val="en-US"/>
        </w:rPr>
        <w:t>utterly incomprehensible</w:t>
      </w:r>
      <w:r w:rsidR="00175C73" w:rsidRPr="00153597">
        <w:rPr>
          <w:rFonts w:ascii="Times" w:eastAsia="Times New Roman" w:hAnsi="Times" w:cs="Times New Roman"/>
          <w:color w:val="000000" w:themeColor="text1"/>
          <w:sz w:val="24"/>
          <w:szCs w:val="24"/>
          <w:lang w:val="en-US"/>
        </w:rPr>
        <w:t xml:space="preserve">. This </w:t>
      </w:r>
      <w:r w:rsidR="00A70168" w:rsidRPr="00153597">
        <w:rPr>
          <w:rFonts w:ascii="Times" w:eastAsia="Times New Roman" w:hAnsi="Times" w:cs="Times New Roman"/>
          <w:color w:val="000000" w:themeColor="text1"/>
          <w:sz w:val="24"/>
          <w:szCs w:val="24"/>
          <w:lang w:val="en-US"/>
        </w:rPr>
        <w:t>course of action</w:t>
      </w:r>
      <w:r w:rsidR="00175C73" w:rsidRPr="00153597">
        <w:rPr>
          <w:rFonts w:ascii="Times" w:eastAsia="Times New Roman" w:hAnsi="Times" w:cs="Times New Roman"/>
          <w:color w:val="000000" w:themeColor="text1"/>
          <w:sz w:val="24"/>
          <w:szCs w:val="24"/>
          <w:lang w:val="en-US"/>
        </w:rPr>
        <w:t xml:space="preserve"> </w:t>
      </w:r>
      <w:r w:rsidR="00163B89" w:rsidRPr="00153597">
        <w:rPr>
          <w:rFonts w:ascii="Times" w:eastAsia="Times New Roman" w:hAnsi="Times" w:cs="Times New Roman"/>
          <w:color w:val="000000" w:themeColor="text1"/>
          <w:sz w:val="24"/>
          <w:szCs w:val="24"/>
          <w:lang w:val="en-US"/>
        </w:rPr>
        <w:t>was</w:t>
      </w:r>
      <w:r w:rsidR="00175C73" w:rsidRPr="00153597">
        <w:rPr>
          <w:rFonts w:ascii="Times" w:eastAsia="Times New Roman" w:hAnsi="Times" w:cs="Times New Roman"/>
          <w:color w:val="000000" w:themeColor="text1"/>
          <w:sz w:val="24"/>
          <w:szCs w:val="24"/>
          <w:lang w:val="en-US"/>
        </w:rPr>
        <w:t xml:space="preserve"> </w:t>
      </w:r>
      <w:r w:rsidR="00A70168" w:rsidRPr="00153597">
        <w:rPr>
          <w:rFonts w:ascii="Times" w:eastAsia="Times New Roman" w:hAnsi="Times" w:cs="Times New Roman"/>
          <w:color w:val="000000" w:themeColor="text1"/>
          <w:sz w:val="24"/>
          <w:szCs w:val="24"/>
          <w:lang w:val="en-US"/>
        </w:rPr>
        <w:t xml:space="preserve">typical of, but </w:t>
      </w:r>
      <w:r w:rsidR="00175C73" w:rsidRPr="00153597">
        <w:rPr>
          <w:rFonts w:ascii="Times" w:eastAsia="Times New Roman" w:hAnsi="Times" w:cs="Times New Roman"/>
          <w:color w:val="000000" w:themeColor="text1"/>
          <w:sz w:val="24"/>
          <w:szCs w:val="24"/>
          <w:lang w:val="en-US"/>
        </w:rPr>
        <w:t>not unique to Ra</w:t>
      </w:r>
      <w:r w:rsidR="00A70168" w:rsidRPr="00153597">
        <w:rPr>
          <w:rFonts w:ascii="Times" w:eastAsia="Times New Roman" w:hAnsi="Times" w:cs="Times New Roman"/>
          <w:color w:val="000000" w:themeColor="text1"/>
          <w:sz w:val="24"/>
          <w:szCs w:val="24"/>
          <w:lang w:val="en-US"/>
        </w:rPr>
        <w:t xml:space="preserve">wicz, </w:t>
      </w:r>
      <w:r w:rsidR="00EA3541">
        <w:rPr>
          <w:rFonts w:ascii="Times" w:eastAsia="Times New Roman" w:hAnsi="Times" w:cs="Times New Roman"/>
          <w:color w:val="000000" w:themeColor="text1"/>
          <w:sz w:val="24"/>
          <w:szCs w:val="24"/>
          <w:lang w:val="en-US"/>
        </w:rPr>
        <w:t>al</w:t>
      </w:r>
      <w:r w:rsidR="00A70168" w:rsidRPr="00153597">
        <w:rPr>
          <w:rFonts w:ascii="Times" w:eastAsia="Times New Roman" w:hAnsi="Times" w:cs="Times New Roman"/>
          <w:color w:val="000000" w:themeColor="text1"/>
          <w:sz w:val="24"/>
          <w:szCs w:val="24"/>
          <w:lang w:val="en-US"/>
        </w:rPr>
        <w:t>though</w:t>
      </w:r>
      <w:r w:rsidR="00175C73" w:rsidRPr="00153597">
        <w:rPr>
          <w:rFonts w:ascii="Times" w:eastAsia="Times New Roman" w:hAnsi="Times" w:cs="Times New Roman"/>
          <w:color w:val="000000" w:themeColor="text1"/>
          <w:sz w:val="24"/>
          <w:szCs w:val="24"/>
          <w:lang w:val="en-US"/>
        </w:rPr>
        <w:t xml:space="preserve"> it </w:t>
      </w:r>
      <w:r w:rsidR="00163B89" w:rsidRPr="00153597">
        <w:rPr>
          <w:rFonts w:ascii="Times" w:eastAsia="Times New Roman" w:hAnsi="Times" w:cs="Times New Roman"/>
          <w:color w:val="000000" w:themeColor="text1"/>
          <w:sz w:val="24"/>
          <w:szCs w:val="24"/>
          <w:lang w:val="en-US"/>
        </w:rPr>
        <w:t>was also</w:t>
      </w:r>
      <w:r w:rsidR="00175C73" w:rsidRPr="00153597">
        <w:rPr>
          <w:rFonts w:ascii="Times" w:eastAsia="Times New Roman" w:hAnsi="Times" w:cs="Times New Roman"/>
          <w:color w:val="000000" w:themeColor="text1"/>
          <w:sz w:val="24"/>
          <w:szCs w:val="24"/>
          <w:lang w:val="en-US"/>
        </w:rPr>
        <w:t xml:space="preserve"> </w:t>
      </w:r>
      <w:r w:rsidR="00D54584" w:rsidRPr="00153597">
        <w:rPr>
          <w:rFonts w:ascii="Times" w:eastAsia="Times New Roman" w:hAnsi="Times" w:cs="Times New Roman"/>
          <w:color w:val="000000" w:themeColor="text1"/>
          <w:sz w:val="24"/>
          <w:szCs w:val="24"/>
          <w:lang w:val="en-US"/>
        </w:rPr>
        <w:t>the result of</w:t>
      </w:r>
      <w:r w:rsidR="00175C73" w:rsidRPr="00153597">
        <w:rPr>
          <w:rFonts w:ascii="Times" w:eastAsia="Times New Roman" w:hAnsi="Times" w:cs="Times New Roman"/>
          <w:color w:val="000000" w:themeColor="text1"/>
          <w:sz w:val="24"/>
          <w:szCs w:val="24"/>
          <w:lang w:val="en-US"/>
        </w:rPr>
        <w:t xml:space="preserve"> the coincidence of several c</w:t>
      </w:r>
      <w:r w:rsidR="00163B89" w:rsidRPr="00153597">
        <w:rPr>
          <w:rFonts w:ascii="Times" w:eastAsia="Times New Roman" w:hAnsi="Times" w:cs="Times New Roman"/>
          <w:color w:val="000000" w:themeColor="text1"/>
          <w:sz w:val="24"/>
          <w:szCs w:val="24"/>
          <w:lang w:val="en-US"/>
        </w:rPr>
        <w:t>onditions</w:t>
      </w:r>
      <w:r w:rsidR="00175C73" w:rsidRPr="00153597">
        <w:rPr>
          <w:rFonts w:ascii="Times" w:eastAsia="Times New Roman" w:hAnsi="Times" w:cs="Times New Roman"/>
          <w:color w:val="000000" w:themeColor="text1"/>
          <w:sz w:val="24"/>
          <w:szCs w:val="24"/>
          <w:lang w:val="en-US"/>
        </w:rPr>
        <w:t xml:space="preserve">, including </w:t>
      </w:r>
      <w:r w:rsidR="00163B89" w:rsidRPr="00153597">
        <w:rPr>
          <w:rFonts w:ascii="Times" w:eastAsia="Times New Roman" w:hAnsi="Times" w:cs="Times New Roman"/>
          <w:color w:val="000000" w:themeColor="text1"/>
          <w:sz w:val="24"/>
          <w:szCs w:val="24"/>
          <w:lang w:val="en-US"/>
        </w:rPr>
        <w:t>his</w:t>
      </w:r>
      <w:r w:rsidR="00175C73" w:rsidRPr="00153597">
        <w:rPr>
          <w:rFonts w:ascii="Times" w:eastAsia="Times New Roman" w:hAnsi="Times" w:cs="Times New Roman"/>
          <w:color w:val="000000" w:themeColor="text1"/>
          <w:sz w:val="24"/>
          <w:szCs w:val="24"/>
          <w:lang w:val="en-US"/>
        </w:rPr>
        <w:t xml:space="preserve"> origin, place of residence</w:t>
      </w:r>
      <w:r w:rsidR="00163B89" w:rsidRPr="00153597">
        <w:rPr>
          <w:rFonts w:ascii="Times" w:eastAsia="Times New Roman" w:hAnsi="Times" w:cs="Times New Roman"/>
          <w:color w:val="000000" w:themeColor="text1"/>
          <w:sz w:val="24"/>
          <w:szCs w:val="24"/>
          <w:lang w:val="en-US"/>
        </w:rPr>
        <w:t>,</w:t>
      </w:r>
      <w:r w:rsidR="00175C73" w:rsidRPr="00153597">
        <w:rPr>
          <w:rFonts w:ascii="Times" w:eastAsia="Times New Roman" w:hAnsi="Times" w:cs="Times New Roman"/>
          <w:color w:val="000000" w:themeColor="text1"/>
          <w:sz w:val="24"/>
          <w:szCs w:val="24"/>
          <w:lang w:val="en-US"/>
        </w:rPr>
        <w:t xml:space="preserve"> relations with people of other nationalities, the </w:t>
      </w:r>
      <w:r w:rsidR="001653C1">
        <w:rPr>
          <w:rFonts w:ascii="Times" w:eastAsia="Times New Roman" w:hAnsi="Times" w:cs="Times New Roman"/>
          <w:color w:val="000000" w:themeColor="text1"/>
          <w:sz w:val="24"/>
          <w:szCs w:val="24"/>
          <w:lang w:val="en-US"/>
        </w:rPr>
        <w:t>(non)</w:t>
      </w:r>
      <w:commentRangeStart w:id="16"/>
      <w:r w:rsidR="001653C1">
        <w:rPr>
          <w:rFonts w:ascii="Times" w:eastAsia="Times New Roman" w:hAnsi="Times" w:cs="Times New Roman"/>
          <w:color w:val="000000" w:themeColor="text1"/>
          <w:sz w:val="24"/>
          <w:szCs w:val="24"/>
          <w:lang w:val="en-US"/>
        </w:rPr>
        <w:t>religiosity</w:t>
      </w:r>
      <w:commentRangeEnd w:id="16"/>
      <w:r w:rsidR="001653C1">
        <w:rPr>
          <w:rStyle w:val="CommentReference"/>
        </w:rPr>
        <w:commentReference w:id="16"/>
      </w:r>
      <w:r w:rsidR="001653C1">
        <w:rPr>
          <w:rFonts w:ascii="Times" w:eastAsia="Times New Roman" w:hAnsi="Times" w:cs="Times New Roman"/>
          <w:color w:val="000000" w:themeColor="text1"/>
          <w:sz w:val="24"/>
          <w:szCs w:val="24"/>
          <w:lang w:val="en-US"/>
        </w:rPr>
        <w:t xml:space="preserve"> </w:t>
      </w:r>
      <w:r w:rsidR="00175C73" w:rsidRPr="00153597">
        <w:rPr>
          <w:rFonts w:ascii="Times" w:eastAsia="Times New Roman" w:hAnsi="Times" w:cs="Times New Roman"/>
          <w:color w:val="000000" w:themeColor="text1"/>
          <w:sz w:val="24"/>
          <w:szCs w:val="24"/>
          <w:lang w:val="en-US"/>
        </w:rPr>
        <w:t xml:space="preserve">of </w:t>
      </w:r>
      <w:r w:rsidR="00163B89" w:rsidRPr="00153597">
        <w:rPr>
          <w:rFonts w:ascii="Times" w:eastAsia="Times New Roman" w:hAnsi="Times" w:cs="Times New Roman"/>
          <w:color w:val="000000" w:themeColor="text1"/>
          <w:sz w:val="24"/>
          <w:szCs w:val="24"/>
          <w:lang w:val="en-US"/>
        </w:rPr>
        <w:t>his</w:t>
      </w:r>
      <w:r w:rsidR="00175C73" w:rsidRPr="00153597">
        <w:rPr>
          <w:rFonts w:ascii="Times" w:eastAsia="Times New Roman" w:hAnsi="Times" w:cs="Times New Roman"/>
          <w:color w:val="000000" w:themeColor="text1"/>
          <w:sz w:val="24"/>
          <w:szCs w:val="24"/>
          <w:lang w:val="en-US"/>
        </w:rPr>
        <w:t xml:space="preserve"> family, </w:t>
      </w:r>
      <w:r w:rsidR="00163B89" w:rsidRPr="00153597">
        <w:rPr>
          <w:rFonts w:ascii="Times" w:eastAsia="Times New Roman" w:hAnsi="Times" w:cs="Times New Roman"/>
          <w:color w:val="000000" w:themeColor="text1"/>
          <w:sz w:val="24"/>
          <w:szCs w:val="24"/>
          <w:lang w:val="en-US"/>
        </w:rPr>
        <w:t>his high level of</w:t>
      </w:r>
      <w:r w:rsidR="00175C73" w:rsidRPr="00153597">
        <w:rPr>
          <w:rFonts w:ascii="Times" w:eastAsia="Times New Roman" w:hAnsi="Times" w:cs="Times New Roman"/>
          <w:color w:val="000000" w:themeColor="text1"/>
          <w:sz w:val="24"/>
          <w:szCs w:val="24"/>
          <w:lang w:val="en-US"/>
        </w:rPr>
        <w:t xml:space="preserve"> education, </w:t>
      </w:r>
      <w:r w:rsidR="00163B89" w:rsidRPr="00153597">
        <w:rPr>
          <w:rFonts w:ascii="Times" w:eastAsia="Times New Roman" w:hAnsi="Times" w:cs="Times New Roman"/>
          <w:color w:val="000000" w:themeColor="text1"/>
          <w:sz w:val="24"/>
          <w:szCs w:val="24"/>
          <w:lang w:val="en-US"/>
        </w:rPr>
        <w:t>and</w:t>
      </w:r>
      <w:r w:rsidR="00175C73" w:rsidRPr="00153597">
        <w:rPr>
          <w:rFonts w:ascii="Times" w:eastAsia="Times New Roman" w:hAnsi="Times" w:cs="Times New Roman"/>
          <w:color w:val="000000" w:themeColor="text1"/>
          <w:sz w:val="24"/>
          <w:szCs w:val="24"/>
          <w:lang w:val="en-US"/>
        </w:rPr>
        <w:t xml:space="preserve"> the language in which </w:t>
      </w:r>
      <w:r w:rsidR="00163B89" w:rsidRPr="00153597">
        <w:rPr>
          <w:rFonts w:ascii="Times" w:eastAsia="Times New Roman" w:hAnsi="Times" w:cs="Times New Roman"/>
          <w:color w:val="000000" w:themeColor="text1"/>
          <w:sz w:val="24"/>
          <w:szCs w:val="24"/>
          <w:lang w:val="en-US"/>
        </w:rPr>
        <w:t>he wrote</w:t>
      </w:r>
      <w:r w:rsidR="00175C73" w:rsidRPr="00153597">
        <w:rPr>
          <w:rFonts w:ascii="Times" w:eastAsia="Times New Roman" w:hAnsi="Times" w:cs="Times New Roman"/>
          <w:color w:val="000000" w:themeColor="text1"/>
          <w:sz w:val="24"/>
          <w:szCs w:val="24"/>
          <w:lang w:val="en-US"/>
        </w:rPr>
        <w:t>. In</w:t>
      </w:r>
      <w:r w:rsidR="00163B89" w:rsidRPr="00153597">
        <w:rPr>
          <w:rFonts w:ascii="Times" w:eastAsia="Times New Roman" w:hAnsi="Times" w:cs="Times New Roman"/>
          <w:color w:val="000000" w:themeColor="text1"/>
          <w:sz w:val="24"/>
          <w:szCs w:val="24"/>
          <w:lang w:val="en-US"/>
        </w:rPr>
        <w:t xml:space="preserve"> some</w:t>
      </w:r>
      <w:r w:rsidR="00175C73" w:rsidRPr="00153597">
        <w:rPr>
          <w:rFonts w:ascii="Times" w:eastAsia="Times New Roman" w:hAnsi="Times" w:cs="Times New Roman"/>
          <w:color w:val="000000" w:themeColor="text1"/>
          <w:sz w:val="24"/>
          <w:szCs w:val="24"/>
          <w:lang w:val="en-US"/>
        </w:rPr>
        <w:t xml:space="preserve"> sense, </w:t>
      </w:r>
      <w:r w:rsidR="00163B89" w:rsidRPr="00153597">
        <w:rPr>
          <w:rFonts w:ascii="Times" w:eastAsia="Times New Roman" w:hAnsi="Times" w:cs="Times New Roman"/>
          <w:color w:val="000000" w:themeColor="text1"/>
          <w:sz w:val="24"/>
          <w:szCs w:val="24"/>
          <w:lang w:val="en-US"/>
        </w:rPr>
        <w:t>he</w:t>
      </w:r>
      <w:r w:rsidR="00175C73" w:rsidRPr="00153597">
        <w:rPr>
          <w:rFonts w:ascii="Times" w:eastAsia="Times New Roman" w:hAnsi="Times" w:cs="Times New Roman"/>
          <w:color w:val="000000" w:themeColor="text1"/>
          <w:sz w:val="24"/>
          <w:szCs w:val="24"/>
          <w:lang w:val="en-US"/>
        </w:rPr>
        <w:t xml:space="preserve"> can </w:t>
      </w:r>
      <w:r w:rsidR="00296E75" w:rsidRPr="00153597">
        <w:rPr>
          <w:rFonts w:ascii="Times" w:eastAsia="Times New Roman" w:hAnsi="Times" w:cs="Times New Roman"/>
          <w:color w:val="000000" w:themeColor="text1"/>
          <w:sz w:val="24"/>
          <w:szCs w:val="24"/>
          <w:lang w:val="en-US"/>
        </w:rPr>
        <w:t xml:space="preserve">thus </w:t>
      </w:r>
      <w:r w:rsidR="00175C73" w:rsidRPr="00153597">
        <w:rPr>
          <w:rFonts w:ascii="Times" w:eastAsia="Times New Roman" w:hAnsi="Times" w:cs="Times New Roman"/>
          <w:color w:val="000000" w:themeColor="text1"/>
          <w:sz w:val="24"/>
          <w:szCs w:val="24"/>
          <w:lang w:val="en-US"/>
        </w:rPr>
        <w:t xml:space="preserve">be </w:t>
      </w:r>
      <w:r w:rsidR="00163B89" w:rsidRPr="00153597">
        <w:rPr>
          <w:rFonts w:ascii="Times" w:eastAsia="Times New Roman" w:hAnsi="Times" w:cs="Times New Roman"/>
          <w:color w:val="000000" w:themeColor="text1"/>
          <w:sz w:val="24"/>
          <w:szCs w:val="24"/>
          <w:lang w:val="en-US"/>
        </w:rPr>
        <w:t>said to have continued</w:t>
      </w:r>
      <w:r w:rsidR="00175C73" w:rsidRPr="00153597">
        <w:rPr>
          <w:rFonts w:ascii="Times" w:eastAsia="Times New Roman" w:hAnsi="Times" w:cs="Times New Roman"/>
          <w:color w:val="000000" w:themeColor="text1"/>
          <w:sz w:val="24"/>
          <w:szCs w:val="24"/>
          <w:lang w:val="en-US"/>
        </w:rPr>
        <w:t xml:space="preserve"> the tradition of Franz Kafka.</w:t>
      </w:r>
    </w:p>
    <w:p w14:paraId="444D9107" w14:textId="70626289" w:rsidR="00234182" w:rsidRPr="00153597" w:rsidRDefault="00234182" w:rsidP="00234182">
      <w:pPr>
        <w:spacing w:line="360" w:lineRule="auto"/>
        <w:jc w:val="both"/>
        <w:rPr>
          <w:rFonts w:ascii="Times" w:eastAsia="Times New Roman" w:hAnsi="Times" w:cs="Times New Roman"/>
          <w:color w:val="000000" w:themeColor="text1"/>
          <w:sz w:val="24"/>
          <w:szCs w:val="24"/>
          <w:lang w:val="en-US"/>
        </w:rPr>
      </w:pPr>
    </w:p>
    <w:p w14:paraId="587058A3" w14:textId="70DFF04E" w:rsidR="00163B89" w:rsidRPr="00153597" w:rsidRDefault="00296E75" w:rsidP="00296E75">
      <w:pPr>
        <w:spacing w:line="360" w:lineRule="auto"/>
        <w:ind w:firstLine="720"/>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Whatever the case</w:t>
      </w:r>
      <w:r w:rsidR="00163B89" w:rsidRPr="00153597">
        <w:rPr>
          <w:rFonts w:ascii="Times" w:eastAsia="Times New Roman" w:hAnsi="Times" w:cs="Times New Roman"/>
          <w:color w:val="000000" w:themeColor="text1"/>
          <w:sz w:val="24"/>
          <w:szCs w:val="24"/>
          <w:lang w:val="en-US"/>
        </w:rPr>
        <w:t xml:space="preserve">, drawing a link between </w:t>
      </w:r>
      <w:r w:rsidR="003C5AFC" w:rsidRPr="00153597">
        <w:rPr>
          <w:rFonts w:ascii="Times" w:eastAsia="Times New Roman" w:hAnsi="Times" w:cs="Times New Roman"/>
          <w:color w:val="000000" w:themeColor="text1"/>
          <w:sz w:val="24"/>
          <w:szCs w:val="24"/>
          <w:lang w:val="en-US"/>
        </w:rPr>
        <w:t>Rawicz</w:t>
      </w:r>
      <w:r w:rsidR="003C5AFC">
        <w:rPr>
          <w:rFonts w:ascii="Times" w:eastAsia="Times New Roman" w:hAnsi="Times" w:cs="Times New Roman"/>
          <w:color w:val="000000" w:themeColor="text1"/>
          <w:sz w:val="24"/>
          <w:szCs w:val="24"/>
          <w:lang w:val="en-US"/>
        </w:rPr>
        <w:t>’</w:t>
      </w:r>
      <w:r w:rsidR="003C5AFC" w:rsidRPr="00153597">
        <w:rPr>
          <w:rFonts w:ascii="Times" w:eastAsia="Times New Roman" w:hAnsi="Times" w:cs="Times New Roman"/>
          <w:color w:val="000000" w:themeColor="text1"/>
          <w:sz w:val="24"/>
          <w:szCs w:val="24"/>
          <w:lang w:val="en-US"/>
        </w:rPr>
        <w:t xml:space="preserve">s </w:t>
      </w:r>
      <w:r w:rsidR="00163B89" w:rsidRPr="00153597">
        <w:rPr>
          <w:rFonts w:ascii="Times" w:eastAsia="Times New Roman" w:hAnsi="Times" w:cs="Times New Roman"/>
          <w:color w:val="000000" w:themeColor="text1"/>
          <w:sz w:val="24"/>
          <w:szCs w:val="24"/>
          <w:lang w:val="en-US"/>
        </w:rPr>
        <w:t xml:space="preserve">novel and </w:t>
      </w:r>
      <w:r w:rsidR="003C5AFC" w:rsidRPr="00153597">
        <w:rPr>
          <w:rFonts w:ascii="Times" w:eastAsia="Times New Roman" w:hAnsi="Times" w:cs="Times New Roman"/>
          <w:color w:val="000000" w:themeColor="text1"/>
          <w:sz w:val="24"/>
          <w:szCs w:val="24"/>
          <w:lang w:val="en-US"/>
        </w:rPr>
        <w:t>Ingarden</w:t>
      </w:r>
      <w:r w:rsidR="003C5AFC">
        <w:rPr>
          <w:rFonts w:ascii="Times" w:eastAsia="Times New Roman" w:hAnsi="Times" w:cs="Times New Roman"/>
          <w:color w:val="000000" w:themeColor="text1"/>
          <w:sz w:val="24"/>
          <w:szCs w:val="24"/>
          <w:lang w:val="en-US"/>
        </w:rPr>
        <w:t>’</w:t>
      </w:r>
      <w:r w:rsidR="003C5AFC" w:rsidRPr="00153597">
        <w:rPr>
          <w:rFonts w:ascii="Times" w:eastAsia="Times New Roman" w:hAnsi="Times" w:cs="Times New Roman"/>
          <w:color w:val="000000" w:themeColor="text1"/>
          <w:sz w:val="24"/>
          <w:szCs w:val="24"/>
          <w:lang w:val="en-US"/>
        </w:rPr>
        <w:t xml:space="preserve">s </w:t>
      </w:r>
      <w:r w:rsidR="00163B89" w:rsidRPr="00153597">
        <w:rPr>
          <w:rFonts w:ascii="Times" w:eastAsia="Times New Roman" w:hAnsi="Times" w:cs="Times New Roman"/>
          <w:color w:val="000000" w:themeColor="text1"/>
          <w:sz w:val="24"/>
          <w:szCs w:val="24"/>
          <w:lang w:val="en-US"/>
        </w:rPr>
        <w:t xml:space="preserve">philosophical approach to </w:t>
      </w:r>
      <w:r w:rsidR="001F7527" w:rsidRPr="00153597">
        <w:rPr>
          <w:rFonts w:ascii="Times" w:eastAsia="Times New Roman" w:hAnsi="Times" w:cs="Times New Roman"/>
          <w:color w:val="000000" w:themeColor="text1"/>
          <w:sz w:val="24"/>
          <w:szCs w:val="24"/>
          <w:lang w:val="en-US"/>
        </w:rPr>
        <w:t>interpreting</w:t>
      </w:r>
      <w:r w:rsidR="00163B89" w:rsidRPr="00153597">
        <w:rPr>
          <w:rFonts w:ascii="Times" w:eastAsia="Times New Roman" w:hAnsi="Times" w:cs="Times New Roman"/>
          <w:color w:val="000000" w:themeColor="text1"/>
          <w:sz w:val="24"/>
          <w:szCs w:val="24"/>
          <w:lang w:val="en-US"/>
        </w:rPr>
        <w:t xml:space="preserve"> </w:t>
      </w:r>
      <w:r w:rsidR="00153597" w:rsidRPr="00153597">
        <w:rPr>
          <w:rFonts w:ascii="Times" w:eastAsia="Times New Roman" w:hAnsi="Times" w:cs="Times New Roman"/>
          <w:color w:val="000000" w:themeColor="text1"/>
          <w:sz w:val="24"/>
          <w:szCs w:val="24"/>
          <w:lang w:val="en-US"/>
        </w:rPr>
        <w:t>literature</w:t>
      </w:r>
      <w:r w:rsidR="00163B89" w:rsidRPr="00153597">
        <w:rPr>
          <w:rFonts w:ascii="Times" w:eastAsia="Times New Roman" w:hAnsi="Times" w:cs="Times New Roman"/>
          <w:color w:val="000000" w:themeColor="text1"/>
          <w:sz w:val="24"/>
          <w:szCs w:val="24"/>
          <w:lang w:val="en-US"/>
        </w:rPr>
        <w:t xml:space="preserve"> allows us to </w:t>
      </w:r>
      <w:r w:rsidR="00D519D0" w:rsidRPr="00153597">
        <w:rPr>
          <w:rFonts w:ascii="Times" w:eastAsia="Times New Roman" w:hAnsi="Times" w:cs="Times New Roman"/>
          <w:color w:val="000000" w:themeColor="text1"/>
          <w:sz w:val="24"/>
          <w:szCs w:val="24"/>
          <w:lang w:val="en-US"/>
        </w:rPr>
        <w:t>shed</w:t>
      </w:r>
      <w:r w:rsidR="001F7527" w:rsidRPr="00153597">
        <w:rPr>
          <w:rFonts w:ascii="Times" w:eastAsia="Times New Roman" w:hAnsi="Times" w:cs="Times New Roman"/>
          <w:color w:val="000000" w:themeColor="text1"/>
          <w:sz w:val="24"/>
          <w:szCs w:val="24"/>
          <w:lang w:val="en-US"/>
        </w:rPr>
        <w:t xml:space="preserve"> </w:t>
      </w:r>
      <w:r w:rsidR="00D519D0" w:rsidRPr="00153597">
        <w:rPr>
          <w:rFonts w:ascii="Times" w:eastAsia="Times New Roman" w:hAnsi="Times" w:cs="Times New Roman"/>
          <w:color w:val="000000" w:themeColor="text1"/>
          <w:sz w:val="24"/>
          <w:szCs w:val="24"/>
          <w:lang w:val="en-US"/>
        </w:rPr>
        <w:t>light on</w:t>
      </w:r>
      <w:r w:rsidR="00163B89" w:rsidRPr="00153597">
        <w:rPr>
          <w:rFonts w:ascii="Times" w:eastAsia="Times New Roman" w:hAnsi="Times" w:cs="Times New Roman"/>
          <w:color w:val="000000" w:themeColor="text1"/>
          <w:sz w:val="24"/>
          <w:szCs w:val="24"/>
          <w:lang w:val="en-US"/>
        </w:rPr>
        <w:t xml:space="preserve"> the </w:t>
      </w:r>
      <w:r w:rsidR="00C37200">
        <w:rPr>
          <w:rFonts w:ascii="Times" w:eastAsia="Times New Roman" w:hAnsi="Times" w:cs="Times New Roman"/>
          <w:color w:val="000000" w:themeColor="text1"/>
          <w:sz w:val="24"/>
          <w:szCs w:val="24"/>
          <w:lang w:val="en-US"/>
        </w:rPr>
        <w:t>“</w:t>
      </w:r>
      <w:r w:rsidR="00163B89" w:rsidRPr="00153597">
        <w:rPr>
          <w:rFonts w:ascii="Times" w:eastAsia="Times New Roman" w:hAnsi="Times" w:cs="Times New Roman"/>
          <w:color w:val="000000" w:themeColor="text1"/>
          <w:sz w:val="24"/>
          <w:szCs w:val="24"/>
          <w:lang w:val="en-US"/>
        </w:rPr>
        <w:t>physical</w:t>
      </w:r>
      <w:r w:rsidR="00C37200">
        <w:rPr>
          <w:rFonts w:ascii="Times" w:eastAsia="Times New Roman" w:hAnsi="Times" w:cs="Times New Roman"/>
          <w:color w:val="000000" w:themeColor="text1"/>
          <w:sz w:val="24"/>
          <w:szCs w:val="24"/>
          <w:lang w:val="en-US"/>
        </w:rPr>
        <w:t>”</w:t>
      </w:r>
      <w:r w:rsidR="00C37200" w:rsidRPr="00153597">
        <w:rPr>
          <w:rFonts w:ascii="Times" w:eastAsia="Times New Roman" w:hAnsi="Times" w:cs="Times New Roman"/>
          <w:color w:val="000000" w:themeColor="text1"/>
          <w:sz w:val="24"/>
          <w:szCs w:val="24"/>
          <w:lang w:val="en-US"/>
        </w:rPr>
        <w:t xml:space="preserve"> </w:t>
      </w:r>
      <w:r w:rsidR="00163B89" w:rsidRPr="00153597">
        <w:rPr>
          <w:rFonts w:ascii="Times" w:eastAsia="Times New Roman" w:hAnsi="Times" w:cs="Times New Roman"/>
          <w:color w:val="000000" w:themeColor="text1"/>
          <w:sz w:val="24"/>
          <w:szCs w:val="24"/>
          <w:lang w:val="en-US"/>
        </w:rPr>
        <w:t xml:space="preserve">and </w:t>
      </w:r>
      <w:r w:rsidR="00C37200">
        <w:rPr>
          <w:rFonts w:ascii="Times" w:eastAsia="Times New Roman" w:hAnsi="Times" w:cs="Times New Roman"/>
          <w:color w:val="000000" w:themeColor="text1"/>
          <w:sz w:val="24"/>
          <w:szCs w:val="24"/>
          <w:lang w:val="en-US"/>
        </w:rPr>
        <w:t>“</w:t>
      </w:r>
      <w:r w:rsidR="00163B89" w:rsidRPr="00153597">
        <w:rPr>
          <w:rFonts w:ascii="Times" w:eastAsia="Times New Roman" w:hAnsi="Times" w:cs="Times New Roman"/>
          <w:color w:val="000000" w:themeColor="text1"/>
          <w:sz w:val="24"/>
          <w:szCs w:val="24"/>
          <w:lang w:val="en-US"/>
        </w:rPr>
        <w:t>philosophical</w:t>
      </w:r>
      <w:r w:rsidR="00C37200">
        <w:rPr>
          <w:rFonts w:ascii="Times" w:eastAsia="Times New Roman" w:hAnsi="Times" w:cs="Times New Roman"/>
          <w:color w:val="000000" w:themeColor="text1"/>
          <w:sz w:val="24"/>
          <w:szCs w:val="24"/>
          <w:lang w:val="en-US"/>
        </w:rPr>
        <w:t>”</w:t>
      </w:r>
      <w:r w:rsidR="00C37200" w:rsidRPr="00153597">
        <w:rPr>
          <w:rFonts w:ascii="Times" w:eastAsia="Times New Roman" w:hAnsi="Times" w:cs="Times New Roman"/>
          <w:color w:val="000000" w:themeColor="text1"/>
          <w:sz w:val="24"/>
          <w:szCs w:val="24"/>
          <w:lang w:val="en-US"/>
        </w:rPr>
        <w:t xml:space="preserve"> </w:t>
      </w:r>
      <w:r w:rsidR="00163B89" w:rsidRPr="00153597">
        <w:rPr>
          <w:rFonts w:ascii="Times" w:eastAsia="Times New Roman" w:hAnsi="Times" w:cs="Times New Roman"/>
          <w:color w:val="000000" w:themeColor="text1"/>
          <w:sz w:val="24"/>
          <w:szCs w:val="24"/>
          <w:lang w:val="en-US"/>
        </w:rPr>
        <w:t xml:space="preserve">structure of </w:t>
      </w:r>
      <w:r w:rsidR="00163B89" w:rsidRPr="00153597">
        <w:rPr>
          <w:rFonts w:ascii="Times" w:eastAsia="Times New Roman" w:hAnsi="Times" w:cs="Times New Roman"/>
          <w:i/>
          <w:iCs/>
          <w:color w:val="000000" w:themeColor="text1"/>
          <w:sz w:val="24"/>
          <w:szCs w:val="24"/>
          <w:lang w:val="en-US"/>
        </w:rPr>
        <w:t xml:space="preserve">Blood </w:t>
      </w:r>
      <w:r w:rsidR="00D54584" w:rsidRPr="00153597">
        <w:rPr>
          <w:rFonts w:ascii="Times" w:eastAsia="Times New Roman" w:hAnsi="Times" w:cs="Times New Roman"/>
          <w:i/>
          <w:iCs/>
          <w:color w:val="000000" w:themeColor="text1"/>
          <w:sz w:val="24"/>
          <w:szCs w:val="24"/>
          <w:lang w:val="en-US"/>
        </w:rPr>
        <w:t>from the Sky</w:t>
      </w:r>
      <w:r w:rsidR="00163B89" w:rsidRPr="00153597">
        <w:rPr>
          <w:rFonts w:ascii="Times" w:eastAsia="Times New Roman" w:hAnsi="Times" w:cs="Times New Roman"/>
          <w:color w:val="000000" w:themeColor="text1"/>
          <w:sz w:val="24"/>
          <w:szCs w:val="24"/>
          <w:lang w:val="en-US"/>
        </w:rPr>
        <w:t xml:space="preserve"> and thus</w:t>
      </w:r>
      <w:r w:rsidR="00D519D0" w:rsidRPr="00153597">
        <w:rPr>
          <w:rFonts w:ascii="Times" w:eastAsia="Times New Roman" w:hAnsi="Times" w:cs="Times New Roman"/>
          <w:color w:val="000000" w:themeColor="text1"/>
          <w:sz w:val="24"/>
          <w:szCs w:val="24"/>
          <w:lang w:val="en-US"/>
        </w:rPr>
        <w:t xml:space="preserve"> </w:t>
      </w:r>
      <w:r w:rsidR="00D54584" w:rsidRPr="00153597">
        <w:rPr>
          <w:rFonts w:ascii="Times" w:eastAsia="Times New Roman" w:hAnsi="Times" w:cs="Times New Roman"/>
          <w:color w:val="000000" w:themeColor="text1"/>
          <w:sz w:val="24"/>
          <w:szCs w:val="24"/>
          <w:lang w:val="en-US"/>
        </w:rPr>
        <w:t xml:space="preserve">to </w:t>
      </w:r>
      <w:r w:rsidR="00D519D0" w:rsidRPr="00153597">
        <w:rPr>
          <w:rFonts w:ascii="Times" w:eastAsia="Times New Roman" w:hAnsi="Times" w:cs="Times New Roman"/>
          <w:color w:val="000000" w:themeColor="text1"/>
          <w:sz w:val="24"/>
          <w:szCs w:val="24"/>
          <w:lang w:val="en-US"/>
        </w:rPr>
        <w:t>finally</w:t>
      </w:r>
      <w:r w:rsidR="00861FE0" w:rsidRPr="00153597">
        <w:rPr>
          <w:rFonts w:ascii="Times" w:eastAsia="Times New Roman" w:hAnsi="Times" w:cs="Times New Roman"/>
          <w:color w:val="000000" w:themeColor="text1"/>
          <w:sz w:val="24"/>
          <w:szCs w:val="24"/>
          <w:lang w:val="en-US"/>
        </w:rPr>
        <w:t xml:space="preserve"> draw attention to</w:t>
      </w:r>
      <w:r w:rsidR="00163B89" w:rsidRPr="00153597">
        <w:rPr>
          <w:rFonts w:ascii="Times" w:eastAsia="Times New Roman" w:hAnsi="Times" w:cs="Times New Roman"/>
          <w:color w:val="000000" w:themeColor="text1"/>
          <w:sz w:val="24"/>
          <w:szCs w:val="24"/>
          <w:lang w:val="en-US"/>
        </w:rPr>
        <w:t xml:space="preserve"> </w:t>
      </w:r>
      <w:r w:rsidR="00861FE0" w:rsidRPr="00153597">
        <w:rPr>
          <w:rFonts w:ascii="Times" w:eastAsia="Times New Roman" w:hAnsi="Times" w:cs="Times New Roman"/>
          <w:color w:val="000000" w:themeColor="text1"/>
          <w:sz w:val="24"/>
          <w:szCs w:val="24"/>
          <w:lang w:val="en-US"/>
        </w:rPr>
        <w:t>ontological issues</w:t>
      </w:r>
      <w:r w:rsidR="00163B89" w:rsidRPr="00153597">
        <w:rPr>
          <w:rFonts w:ascii="Times" w:eastAsia="Times New Roman" w:hAnsi="Times" w:cs="Times New Roman"/>
          <w:color w:val="000000" w:themeColor="text1"/>
          <w:sz w:val="24"/>
          <w:szCs w:val="24"/>
          <w:lang w:val="en-US"/>
        </w:rPr>
        <w:t xml:space="preserve">, which were obviously </w:t>
      </w:r>
      <w:r w:rsidR="00861FE0" w:rsidRPr="00153597">
        <w:rPr>
          <w:rFonts w:ascii="Times" w:eastAsia="Times New Roman" w:hAnsi="Times" w:cs="Times New Roman"/>
          <w:color w:val="000000" w:themeColor="text1"/>
          <w:sz w:val="24"/>
          <w:szCs w:val="24"/>
          <w:lang w:val="en-US"/>
        </w:rPr>
        <w:t>of central importance</w:t>
      </w:r>
      <w:r w:rsidR="00163B89" w:rsidRPr="00153597">
        <w:rPr>
          <w:rFonts w:ascii="Times" w:eastAsia="Times New Roman" w:hAnsi="Times" w:cs="Times New Roman"/>
          <w:color w:val="000000" w:themeColor="text1"/>
          <w:sz w:val="24"/>
          <w:szCs w:val="24"/>
          <w:lang w:val="en-US"/>
        </w:rPr>
        <w:t xml:space="preserve"> to Rawicz.</w:t>
      </w:r>
    </w:p>
    <w:p w14:paraId="6CD1E6D9" w14:textId="77777777" w:rsidR="00234182" w:rsidRPr="00153597" w:rsidRDefault="00234182" w:rsidP="00234182">
      <w:pPr>
        <w:spacing w:line="360" w:lineRule="auto"/>
        <w:jc w:val="both"/>
        <w:rPr>
          <w:rFonts w:ascii="Times" w:eastAsia="Times New Roman" w:hAnsi="Times" w:cs="Times New Roman"/>
          <w:color w:val="000000" w:themeColor="text1"/>
          <w:sz w:val="24"/>
          <w:szCs w:val="24"/>
          <w:lang w:val="en-US"/>
        </w:rPr>
      </w:pPr>
    </w:p>
    <w:p w14:paraId="4B920745" w14:textId="0E400E7C" w:rsidR="00234182" w:rsidRPr="00153597" w:rsidRDefault="00234182" w:rsidP="00234182">
      <w:pPr>
        <w:spacing w:line="360" w:lineRule="auto"/>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 xml:space="preserve">  </w:t>
      </w:r>
    </w:p>
    <w:p w14:paraId="629BAA17" w14:textId="77777777" w:rsidR="00234182" w:rsidRPr="00153597" w:rsidRDefault="00234182" w:rsidP="00234182">
      <w:pPr>
        <w:spacing w:line="360" w:lineRule="auto"/>
        <w:jc w:val="both"/>
        <w:rPr>
          <w:rFonts w:ascii="Times" w:eastAsia="Times New Roman" w:hAnsi="Times" w:cs="Times New Roman"/>
          <w:color w:val="000000" w:themeColor="text1"/>
          <w:sz w:val="24"/>
          <w:szCs w:val="24"/>
          <w:lang w:val="en-US"/>
        </w:rPr>
      </w:pPr>
    </w:p>
    <w:p w14:paraId="08D9268D" w14:textId="77777777" w:rsidR="00234182" w:rsidRPr="00153597" w:rsidRDefault="00234182" w:rsidP="00234182">
      <w:pPr>
        <w:spacing w:line="360" w:lineRule="auto"/>
        <w:jc w:val="both"/>
        <w:rPr>
          <w:rFonts w:ascii="Times" w:eastAsia="Times New Roman" w:hAnsi="Times" w:cs="Times New Roman"/>
          <w:color w:val="000000" w:themeColor="text1"/>
          <w:sz w:val="24"/>
          <w:szCs w:val="24"/>
          <w:lang w:val="en-US"/>
        </w:rPr>
      </w:pPr>
    </w:p>
    <w:p w14:paraId="07200902" w14:textId="77777777" w:rsidR="00234182" w:rsidRPr="00153597" w:rsidRDefault="00234182" w:rsidP="003D6A7D">
      <w:pPr>
        <w:spacing w:line="360" w:lineRule="auto"/>
        <w:ind w:firstLine="720"/>
        <w:jc w:val="both"/>
        <w:rPr>
          <w:rFonts w:ascii="Times" w:eastAsia="Times New Roman" w:hAnsi="Times" w:cs="Times New Roman"/>
          <w:color w:val="000000" w:themeColor="text1"/>
          <w:sz w:val="24"/>
          <w:szCs w:val="24"/>
          <w:lang w:val="en-US"/>
        </w:rPr>
      </w:pPr>
    </w:p>
    <w:p w14:paraId="7D584F0B" w14:textId="77777777" w:rsidR="00ED7932" w:rsidRPr="00153597" w:rsidRDefault="00ED7932" w:rsidP="00787088">
      <w:pPr>
        <w:spacing w:line="360" w:lineRule="auto"/>
        <w:ind w:firstLine="720"/>
        <w:jc w:val="both"/>
        <w:rPr>
          <w:rFonts w:ascii="Times" w:eastAsia="Times New Roman" w:hAnsi="Times" w:cs="Times New Roman"/>
          <w:color w:val="000000" w:themeColor="text1"/>
          <w:sz w:val="24"/>
          <w:szCs w:val="24"/>
          <w:lang w:val="en-US"/>
        </w:rPr>
      </w:pPr>
    </w:p>
    <w:p w14:paraId="14585869" w14:textId="77777777" w:rsidR="006B64DA" w:rsidRPr="00153597" w:rsidRDefault="006B64DA" w:rsidP="00F648AE">
      <w:pPr>
        <w:spacing w:line="360" w:lineRule="auto"/>
        <w:ind w:firstLine="720"/>
        <w:jc w:val="both"/>
        <w:rPr>
          <w:rFonts w:ascii="Times" w:eastAsia="Times New Roman" w:hAnsi="Times" w:cs="Times New Roman"/>
          <w:color w:val="000000" w:themeColor="text1"/>
          <w:sz w:val="24"/>
          <w:szCs w:val="24"/>
          <w:lang w:val="en-US"/>
        </w:rPr>
      </w:pPr>
    </w:p>
    <w:p w14:paraId="63865329" w14:textId="77777777" w:rsidR="00C56CD5" w:rsidRPr="00153597" w:rsidRDefault="00C56CD5" w:rsidP="00C56CD5">
      <w:pPr>
        <w:spacing w:line="360" w:lineRule="auto"/>
        <w:ind w:firstLine="720"/>
        <w:jc w:val="both"/>
        <w:rPr>
          <w:rFonts w:ascii="Times" w:eastAsia="Times New Roman" w:hAnsi="Times" w:cs="Times New Roman"/>
          <w:b/>
          <w:bCs/>
          <w:color w:val="000000" w:themeColor="text1"/>
          <w:sz w:val="24"/>
          <w:szCs w:val="24"/>
          <w:lang w:val="en-US"/>
        </w:rPr>
      </w:pPr>
    </w:p>
    <w:p w14:paraId="599A407E" w14:textId="77777777" w:rsidR="00C56CD5" w:rsidRPr="00153597" w:rsidRDefault="00C56CD5" w:rsidP="00C56CD5">
      <w:pPr>
        <w:spacing w:line="360" w:lineRule="auto"/>
        <w:jc w:val="both"/>
        <w:rPr>
          <w:rFonts w:ascii="Times" w:eastAsia="Times New Roman" w:hAnsi="Times" w:cs="Times New Roman"/>
          <w:b/>
          <w:bCs/>
          <w:color w:val="000000" w:themeColor="text1"/>
          <w:sz w:val="24"/>
          <w:szCs w:val="24"/>
          <w:lang w:val="en-US"/>
        </w:rPr>
      </w:pPr>
    </w:p>
    <w:p w14:paraId="6C7A2B28" w14:textId="77777777" w:rsidR="00C56CD5" w:rsidRPr="00153597" w:rsidRDefault="00C56CD5" w:rsidP="00C56CD5">
      <w:pPr>
        <w:spacing w:line="360" w:lineRule="auto"/>
        <w:jc w:val="both"/>
        <w:rPr>
          <w:rFonts w:ascii="Times" w:eastAsia="Times New Roman" w:hAnsi="Times" w:cs="Times New Roman"/>
          <w:b/>
          <w:bCs/>
          <w:color w:val="000000" w:themeColor="text1"/>
          <w:sz w:val="24"/>
          <w:szCs w:val="24"/>
          <w:lang w:val="en-US"/>
        </w:rPr>
      </w:pPr>
    </w:p>
    <w:p w14:paraId="2F394A9C" w14:textId="77777777" w:rsidR="00C56CD5" w:rsidRPr="00153597" w:rsidRDefault="00C56CD5" w:rsidP="00A4124D">
      <w:pPr>
        <w:spacing w:line="360" w:lineRule="auto"/>
        <w:jc w:val="both"/>
        <w:rPr>
          <w:rFonts w:ascii="Times" w:eastAsia="Times New Roman" w:hAnsi="Times" w:cs="Times New Roman"/>
          <w:color w:val="000000" w:themeColor="text1"/>
          <w:sz w:val="24"/>
          <w:szCs w:val="24"/>
          <w:lang w:val="en-US"/>
        </w:rPr>
      </w:pPr>
    </w:p>
    <w:p w14:paraId="36ADF6FB" w14:textId="77777777" w:rsidR="00A4124D" w:rsidRPr="00153597" w:rsidRDefault="00A4124D" w:rsidP="00A4124D">
      <w:pPr>
        <w:spacing w:line="360" w:lineRule="auto"/>
        <w:jc w:val="both"/>
        <w:rPr>
          <w:rFonts w:ascii="Times" w:eastAsia="Times New Roman" w:hAnsi="Times" w:cs="Times New Roman"/>
          <w:color w:val="000000" w:themeColor="text1"/>
          <w:sz w:val="24"/>
          <w:szCs w:val="24"/>
          <w:lang w:val="en-US"/>
        </w:rPr>
      </w:pPr>
      <w:r w:rsidRPr="00153597">
        <w:rPr>
          <w:rFonts w:ascii="Times" w:eastAsia="Times New Roman" w:hAnsi="Times" w:cs="Times New Roman"/>
          <w:color w:val="000000" w:themeColor="text1"/>
          <w:sz w:val="24"/>
          <w:szCs w:val="24"/>
          <w:lang w:val="en-US"/>
        </w:rPr>
        <w:tab/>
      </w:r>
    </w:p>
    <w:p w14:paraId="4F14771E" w14:textId="77777777" w:rsidR="00A411B5" w:rsidRPr="00153597" w:rsidRDefault="00A411B5">
      <w:pPr>
        <w:rPr>
          <w:rFonts w:ascii="Times" w:hAnsi="Times"/>
          <w:color w:val="000000" w:themeColor="text1"/>
          <w:lang w:val="en-US"/>
        </w:rPr>
      </w:pPr>
    </w:p>
    <w:sectPr w:rsidR="00A411B5" w:rsidRPr="00153597" w:rsidSect="00075B4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Oryshkevich" w:date="2024-06-17T15:34:00Z" w:initials="MD">
    <w:p w14:paraId="4AE8C67C" w14:textId="77777777" w:rsidR="00A4124D" w:rsidRDefault="00A4124D" w:rsidP="00A4124D">
      <w:r>
        <w:rPr>
          <w:rStyle w:val="CommentReference"/>
        </w:rPr>
        <w:annotationRef/>
      </w:r>
      <w:r>
        <w:rPr>
          <w:color w:val="000000"/>
          <w:sz w:val="20"/>
          <w:szCs w:val="20"/>
        </w:rPr>
        <w:t>Or “Department” — depending on the school’s organization</w:t>
      </w:r>
    </w:p>
  </w:comment>
  <w:comment w:id="1" w:author="Susan Doron" w:date="2024-08-12T13:57:00Z" w:initials="SD">
    <w:p w14:paraId="2043CBE8" w14:textId="77777777" w:rsidR="004762E1" w:rsidRDefault="004762E1" w:rsidP="004762E1">
      <w:pPr>
        <w:pStyle w:val="CommentText"/>
      </w:pPr>
      <w:r>
        <w:rPr>
          <w:rStyle w:val="CommentReference"/>
        </w:rPr>
        <w:annotationRef/>
      </w:r>
      <w:r>
        <w:rPr>
          <w:lang w:val="en-US"/>
        </w:rPr>
        <w:t>Prestigious added for reader context</w:t>
      </w:r>
    </w:p>
  </w:comment>
  <w:comment w:id="2" w:author="Oryshkevich" w:date="2024-08-05T08:57:00Z" w:initials="MD">
    <w:p w14:paraId="503B854F" w14:textId="5E704EB6" w:rsidR="00E7731C" w:rsidRDefault="00E7731C" w:rsidP="00E7731C">
      <w:r>
        <w:rPr>
          <w:rStyle w:val="CommentReference"/>
        </w:rPr>
        <w:annotationRef/>
      </w:r>
      <w:r>
        <w:rPr>
          <w:color w:val="000000"/>
          <w:sz w:val="20"/>
          <w:szCs w:val="20"/>
        </w:rPr>
        <w:t>I would keep this “however” here even if Ulyana didn’t include it because it offers a transition from the previous sentence.  She’s saying that despite the fact that he’s generally unknown, there are some scholars who have worked on his novel.</w:t>
      </w:r>
    </w:p>
  </w:comment>
  <w:comment w:id="3" w:author="Oryshkevich" w:date="2024-06-23T20:37:00Z" w:initials="MD">
    <w:p w14:paraId="08DDFEE3" w14:textId="7689F5F1" w:rsidR="00867B87" w:rsidRDefault="00867B87" w:rsidP="00867B87">
      <w:r>
        <w:rPr>
          <w:rStyle w:val="CommentReference"/>
        </w:rPr>
        <w:annotationRef/>
      </w:r>
      <w:r>
        <w:rPr>
          <w:color w:val="000000"/>
          <w:sz w:val="20"/>
          <w:szCs w:val="20"/>
        </w:rPr>
        <w:t>Here I had to deviate a bit from the literal translation to make the text sound better in English.</w:t>
      </w:r>
    </w:p>
  </w:comment>
  <w:comment w:id="4" w:author="Oryshkevich" w:date="2024-06-30T13:05:00Z" w:initials="MD">
    <w:p w14:paraId="3D42B60F" w14:textId="77777777" w:rsidR="00C61822" w:rsidRDefault="000714C2" w:rsidP="00C61822">
      <w:pPr>
        <w:pStyle w:val="CommentText"/>
      </w:pPr>
      <w:r>
        <w:rPr>
          <w:rStyle w:val="CommentReference"/>
        </w:rPr>
        <w:annotationRef/>
      </w:r>
      <w:r w:rsidR="00C61822">
        <w:rPr>
          <w:lang w:val="de-DE"/>
        </w:rPr>
        <w:t>This term is a Polish one from the Interwar period and refers to a local administrative unit of the time.  There’s no exact English equivalent.</w:t>
      </w:r>
    </w:p>
    <w:p w14:paraId="434F2B4D" w14:textId="77777777" w:rsidR="00C61822" w:rsidRDefault="00C61822" w:rsidP="00C61822">
      <w:pPr>
        <w:pStyle w:val="CommentText"/>
      </w:pPr>
    </w:p>
    <w:p w14:paraId="17A917DC" w14:textId="77777777" w:rsidR="00C61822" w:rsidRDefault="00C61822" w:rsidP="00C61822">
      <w:pPr>
        <w:pStyle w:val="CommentText"/>
      </w:pPr>
      <w:r>
        <w:rPr>
          <w:lang w:val="de-DE"/>
        </w:rPr>
        <w:t>SD - I have added local government to given the reader the basic meaning</w:t>
      </w:r>
    </w:p>
  </w:comment>
  <w:comment w:id="5" w:author="Oryshkevich" w:date="2024-07-31T15:04:00Z" w:initials="MD">
    <w:p w14:paraId="55151E1F" w14:textId="710C6977" w:rsidR="00212967" w:rsidRDefault="00212967" w:rsidP="00212967">
      <w:r>
        <w:rPr>
          <w:rStyle w:val="CommentReference"/>
        </w:rPr>
        <w:annotationRef/>
      </w:r>
      <w:r>
        <w:rPr>
          <w:color w:val="000000"/>
          <w:sz w:val="20"/>
          <w:szCs w:val="20"/>
        </w:rPr>
        <w:t>It might be helpful to specify which ghetto.</w:t>
      </w:r>
    </w:p>
  </w:comment>
  <w:comment w:id="6" w:author="Susan Doron" w:date="2024-08-12T20:49:00Z" w:initials="SD">
    <w:p w14:paraId="11066D8F" w14:textId="77777777" w:rsidR="00C61822" w:rsidRDefault="00C61822" w:rsidP="00C61822">
      <w:pPr>
        <w:pStyle w:val="CommentText"/>
      </w:pPr>
      <w:r>
        <w:rPr>
          <w:rStyle w:val="CommentReference"/>
        </w:rPr>
        <w:annotationRef/>
      </w:r>
      <w:r>
        <w:rPr>
          <w:lang w:val="en-US"/>
        </w:rPr>
        <w:t xml:space="preserve">Do you think readers of this text will be familiar with this term? - : </w:t>
      </w:r>
      <w:r>
        <w:rPr>
          <w:color w:val="000000"/>
          <w:highlight w:val="white"/>
          <w:lang w:val="en-US"/>
        </w:rPr>
        <w:t>The liberating and subversive influence of popular humour on the literary tradition, according to the theory propounded by the Russian linguist Mikhail Bakhtin in his works Problems of Dostoevsky's Poetics (1929) and Rabelais and his World (1965). </w:t>
      </w:r>
      <w:r>
        <w:rPr>
          <w:lang w:val="en-US"/>
        </w:rPr>
        <w:t xml:space="preserve"> “</w:t>
      </w:r>
    </w:p>
  </w:comment>
  <w:comment w:id="7" w:author="Oryshkevich" w:date="2024-07-31T15:24:00Z" w:initials="MD">
    <w:p w14:paraId="03DA769E" w14:textId="77777777" w:rsidR="00DA059D" w:rsidRDefault="00DA059D" w:rsidP="00DA059D">
      <w:r>
        <w:rPr>
          <w:rStyle w:val="CommentReference"/>
        </w:rPr>
        <w:annotationRef/>
      </w:r>
      <w:r>
        <w:rPr>
          <w:color w:val="000000"/>
          <w:sz w:val="20"/>
          <w:szCs w:val="20"/>
        </w:rPr>
        <w:t>I took some freedom in changing the order of the two sentences so that they would read more smoothly and logically in English.</w:t>
      </w:r>
    </w:p>
  </w:comment>
  <w:comment w:id="8" w:author="Susan Doron" w:date="2024-08-13T11:18:00Z" w:initials="SD">
    <w:p w14:paraId="42676E67" w14:textId="77777777" w:rsidR="005317B8" w:rsidRDefault="005317B8" w:rsidP="005317B8">
      <w:pPr>
        <w:pStyle w:val="CommentText"/>
      </w:pPr>
      <w:r>
        <w:rPr>
          <w:rStyle w:val="CommentReference"/>
        </w:rPr>
        <w:annotationRef/>
      </w:r>
      <w:r>
        <w:rPr>
          <w:lang w:val="en-US"/>
        </w:rPr>
        <w:t>I have added a “yud” so that the reader can visualize its similarity to shin shown above.</w:t>
      </w:r>
    </w:p>
  </w:comment>
  <w:comment w:id="9" w:author="Susan Doron" w:date="2024-08-12T22:47:00Z" w:initials="SD">
    <w:p w14:paraId="48711C49" w14:textId="6597060D" w:rsidR="00C61822" w:rsidRDefault="00C61822" w:rsidP="00C61822">
      <w:pPr>
        <w:pStyle w:val="CommentText"/>
      </w:pPr>
      <w:r>
        <w:rPr>
          <w:rStyle w:val="CommentReference"/>
        </w:rPr>
        <w:annotationRef/>
      </w:r>
      <w:r>
        <w:rPr>
          <w:lang w:val="en-US"/>
        </w:rPr>
        <w:t>The original цинічного  translates as “cynical” shameless or flagrant may be clearer to the reader.</w:t>
      </w:r>
    </w:p>
  </w:comment>
  <w:comment w:id="10" w:author="Susan Doron" w:date="2024-08-13T11:44:00Z" w:initials="SD">
    <w:p w14:paraId="4233DBAC" w14:textId="77777777" w:rsidR="005317B8" w:rsidRDefault="005317B8" w:rsidP="005317B8">
      <w:pPr>
        <w:pStyle w:val="CommentText"/>
      </w:pPr>
      <w:r>
        <w:rPr>
          <w:rStyle w:val="CommentReference"/>
        </w:rPr>
        <w:annotationRef/>
      </w:r>
      <w:r>
        <w:rPr>
          <w:lang w:val="en-US"/>
        </w:rPr>
        <w:t>Perhaps negates?</w:t>
      </w:r>
    </w:p>
  </w:comment>
  <w:comment w:id="11" w:author="Susan Doron" w:date="2024-08-13T11:53:00Z" w:initials="SD">
    <w:p w14:paraId="0A7687E3" w14:textId="77777777" w:rsidR="005317B8" w:rsidRDefault="005317B8" w:rsidP="005317B8">
      <w:pPr>
        <w:pStyle w:val="CommentText"/>
      </w:pPr>
      <w:r>
        <w:rPr>
          <w:rStyle w:val="CommentReference"/>
        </w:rPr>
        <w:annotationRef/>
      </w:r>
      <w:r>
        <w:rPr>
          <w:lang w:val="en-US"/>
        </w:rPr>
        <w:t xml:space="preserve">The biblical translations seem to conform more or less to </w:t>
      </w:r>
      <w:hyperlink r:id="rId1" w:history="1">
        <w:r w:rsidRPr="00D651C7">
          <w:rPr>
            <w:rStyle w:val="Hyperlink"/>
            <w:lang w:val="en-US"/>
          </w:rPr>
          <w:t>https://www.sefaria.org/Genesis.32.24?lang=bi&amp;aliyot=0</w:t>
        </w:r>
      </w:hyperlink>
    </w:p>
    <w:p w14:paraId="0047D753" w14:textId="77777777" w:rsidR="005317B8" w:rsidRDefault="005317B8" w:rsidP="005317B8">
      <w:pPr>
        <w:pStyle w:val="CommentText"/>
      </w:pPr>
    </w:p>
    <w:p w14:paraId="617DFF6D" w14:textId="77777777" w:rsidR="005317B8" w:rsidRDefault="005317B8" w:rsidP="005317B8">
      <w:pPr>
        <w:pStyle w:val="CommentText"/>
      </w:pPr>
      <w:r>
        <w:rPr>
          <w:lang w:val="en-US"/>
        </w:rPr>
        <w:t>Perhaps this should be noted</w:t>
      </w:r>
    </w:p>
  </w:comment>
  <w:comment w:id="12" w:author="Susan Doron" w:date="2024-08-13T08:22:00Z" w:initials="SD">
    <w:p w14:paraId="686B67DB" w14:textId="5AB80B5B" w:rsidR="001653C1" w:rsidRDefault="001653C1" w:rsidP="001653C1">
      <w:pPr>
        <w:pStyle w:val="CommentText"/>
      </w:pPr>
      <w:r>
        <w:rPr>
          <w:rStyle w:val="CommentReference"/>
        </w:rPr>
        <w:annotationRef/>
      </w:r>
      <w:r>
        <w:rPr>
          <w:lang w:val="en-US"/>
        </w:rPr>
        <w:t>This needs a citation even though it is identified in the text.</w:t>
      </w:r>
    </w:p>
  </w:comment>
  <w:comment w:id="13" w:author="Susan Doron" w:date="2024-08-13T08:53:00Z" w:initials="SD">
    <w:p w14:paraId="18B822E5" w14:textId="77777777" w:rsidR="001653C1" w:rsidRDefault="001653C1" w:rsidP="001653C1">
      <w:pPr>
        <w:pStyle w:val="CommentText"/>
      </w:pPr>
      <w:r>
        <w:rPr>
          <w:rStyle w:val="CommentReference"/>
        </w:rPr>
        <w:annotationRef/>
      </w:r>
      <w:r>
        <w:rPr>
          <w:lang w:val="en-US"/>
        </w:rPr>
        <w:t>The original фальшивками, півправдами, . is directly translated as “fakes, half-truths”. The suggested translation maintains this meaning while reading smoothly. The original can also be restored.</w:t>
      </w:r>
    </w:p>
  </w:comment>
  <w:comment w:id="14" w:author="Oryshkevich" w:date="2024-07-08T15:54:00Z" w:initials="MD">
    <w:p w14:paraId="74B34590" w14:textId="0BF60947" w:rsidR="00E74026" w:rsidRDefault="00E74026" w:rsidP="00E74026">
      <w:r>
        <w:rPr>
          <w:rStyle w:val="CommentReference"/>
        </w:rPr>
        <w:annotationRef/>
      </w:r>
      <w:r>
        <w:rPr>
          <w:sz w:val="20"/>
          <w:szCs w:val="20"/>
        </w:rPr>
        <w:t>Question to author:</w:t>
      </w:r>
      <w:r>
        <w:rPr>
          <w:sz w:val="20"/>
          <w:szCs w:val="20"/>
        </w:rPr>
        <w:cr/>
        <w:t>Does this “aforementioned”(вищесказане ) refer solely to the citation immediately above, or all you’ve discussed so far?</w:t>
      </w:r>
    </w:p>
  </w:comment>
  <w:comment w:id="15" w:author="Oryshkevich" w:date="2024-07-18T13:36:00Z" w:initials="MD">
    <w:p w14:paraId="0FDCAD7B" w14:textId="77777777" w:rsidR="006D12A9" w:rsidRDefault="006D12A9" w:rsidP="006D12A9">
      <w:r>
        <w:rPr>
          <w:rStyle w:val="CommentReference"/>
        </w:rPr>
        <w:annotationRef/>
      </w:r>
      <w:r>
        <w:rPr>
          <w:sz w:val="20"/>
          <w:szCs w:val="20"/>
        </w:rPr>
        <w:t>ізраїльському інтерв’ю  — do you mean that the interview took place in Israel?  Or that it was an interview by the Israeli press?  Better to specify this.</w:t>
      </w:r>
    </w:p>
  </w:comment>
  <w:comment w:id="16" w:author="Susan Doron" w:date="2024-08-13T09:53:00Z" w:initials="SD">
    <w:p w14:paraId="632D8F41" w14:textId="77777777" w:rsidR="001653C1" w:rsidRDefault="001653C1" w:rsidP="001653C1">
      <w:pPr>
        <w:pStyle w:val="CommentText"/>
      </w:pPr>
      <w:r>
        <w:rPr>
          <w:rStyle w:val="CommentReference"/>
        </w:rPr>
        <w:annotationRef/>
      </w:r>
      <w:r>
        <w:rPr>
          <w:lang w:val="en-US"/>
        </w:rPr>
        <w:t>This is the correct translation - you could also consider “agnosticism”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AE8C67C" w15:done="0"/>
  <w15:commentEx w15:paraId="2043CBE8" w15:done="0"/>
  <w15:commentEx w15:paraId="503B854F" w15:done="0"/>
  <w15:commentEx w15:paraId="08DDFEE3" w15:done="0"/>
  <w15:commentEx w15:paraId="17A917DC" w15:done="0"/>
  <w15:commentEx w15:paraId="55151E1F" w15:done="0"/>
  <w15:commentEx w15:paraId="11066D8F" w15:done="0"/>
  <w15:commentEx w15:paraId="03DA769E" w15:done="0"/>
  <w15:commentEx w15:paraId="42676E67" w15:done="0"/>
  <w15:commentEx w15:paraId="48711C49" w15:done="0"/>
  <w15:commentEx w15:paraId="4233DBAC" w15:done="0"/>
  <w15:commentEx w15:paraId="617DFF6D" w15:done="0"/>
  <w15:commentEx w15:paraId="686B67DB" w15:done="0"/>
  <w15:commentEx w15:paraId="18B822E5" w15:done="0"/>
  <w15:commentEx w15:paraId="74B34590" w15:done="0"/>
  <w15:commentEx w15:paraId="0FDCAD7B" w15:done="0"/>
  <w15:commentEx w15:paraId="632D8F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08B1F21" w16cex:dateUtc="2024-06-17T13:34:00Z"/>
  <w16cex:commentExtensible w16cex:durableId="74380E84" w16cex:dateUtc="2024-08-12T10:57:00Z"/>
  <w16cex:commentExtensible w16cex:durableId="0BBBAC58" w16cex:dateUtc="2024-08-05T12:57:00Z"/>
  <w16cex:commentExtensible w16cex:durableId="3AD14017" w16cex:dateUtc="2024-06-23T18:37:00Z"/>
  <w16cex:commentExtensible w16cex:durableId="402B686D" w16cex:dateUtc="2024-06-30T11:05:00Z"/>
  <w16cex:commentExtensible w16cex:durableId="1AECBD91" w16cex:dateUtc="2024-07-31T19:04:00Z"/>
  <w16cex:commentExtensible w16cex:durableId="62C19DA8" w16cex:dateUtc="2024-08-12T17:49:00Z"/>
  <w16cex:commentExtensible w16cex:durableId="0D45386B" w16cex:dateUtc="2024-07-31T19:24:00Z"/>
  <w16cex:commentExtensible w16cex:durableId="6E3A55E0" w16cex:dateUtc="2024-08-13T08:18:00Z"/>
  <w16cex:commentExtensible w16cex:durableId="592EE46A" w16cex:dateUtc="2024-08-12T19:47:00Z"/>
  <w16cex:commentExtensible w16cex:durableId="57C51F86" w16cex:dateUtc="2024-08-13T08:44:00Z"/>
  <w16cex:commentExtensible w16cex:durableId="258E354E" w16cex:dateUtc="2024-08-13T08:53:00Z"/>
  <w16cex:commentExtensible w16cex:durableId="2C6EAB64" w16cex:dateUtc="2024-08-13T05:22:00Z"/>
  <w16cex:commentExtensible w16cex:durableId="26FAD116" w16cex:dateUtc="2024-08-13T05:53:00Z"/>
  <w16cex:commentExtensible w16cex:durableId="5E5B356C" w16cex:dateUtc="2024-07-08T13:54:00Z"/>
  <w16cex:commentExtensible w16cex:durableId="40878A68" w16cex:dateUtc="2024-07-18T11:36:00Z"/>
  <w16cex:commentExtensible w16cex:durableId="16F10E82" w16cex:dateUtc="2024-08-13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AE8C67C" w16cid:durableId="708B1F21"/>
  <w16cid:commentId w16cid:paraId="2043CBE8" w16cid:durableId="74380E84"/>
  <w16cid:commentId w16cid:paraId="503B854F" w16cid:durableId="0BBBAC58"/>
  <w16cid:commentId w16cid:paraId="08DDFEE3" w16cid:durableId="3AD14017"/>
  <w16cid:commentId w16cid:paraId="17A917DC" w16cid:durableId="402B686D"/>
  <w16cid:commentId w16cid:paraId="55151E1F" w16cid:durableId="1AECBD91"/>
  <w16cid:commentId w16cid:paraId="11066D8F" w16cid:durableId="62C19DA8"/>
  <w16cid:commentId w16cid:paraId="03DA769E" w16cid:durableId="0D45386B"/>
  <w16cid:commentId w16cid:paraId="42676E67" w16cid:durableId="6E3A55E0"/>
  <w16cid:commentId w16cid:paraId="48711C49" w16cid:durableId="592EE46A"/>
  <w16cid:commentId w16cid:paraId="4233DBAC" w16cid:durableId="57C51F86"/>
  <w16cid:commentId w16cid:paraId="617DFF6D" w16cid:durableId="258E354E"/>
  <w16cid:commentId w16cid:paraId="686B67DB" w16cid:durableId="2C6EAB64"/>
  <w16cid:commentId w16cid:paraId="18B822E5" w16cid:durableId="26FAD116"/>
  <w16cid:commentId w16cid:paraId="74B34590" w16cid:durableId="5E5B356C"/>
  <w16cid:commentId w16cid:paraId="0FDCAD7B" w16cid:durableId="40878A68"/>
  <w16cid:commentId w16cid:paraId="632D8F41" w16cid:durableId="16F10E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39C41" w14:textId="77777777" w:rsidR="000072BD" w:rsidRDefault="000072BD" w:rsidP="00A4124D">
      <w:pPr>
        <w:spacing w:line="240" w:lineRule="auto"/>
      </w:pPr>
      <w:r>
        <w:separator/>
      </w:r>
    </w:p>
  </w:endnote>
  <w:endnote w:type="continuationSeparator" w:id="0">
    <w:p w14:paraId="526DE2EC" w14:textId="77777777" w:rsidR="000072BD" w:rsidRDefault="000072BD" w:rsidP="00A412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03D4F" w14:textId="77777777" w:rsidR="000072BD" w:rsidRDefault="000072BD" w:rsidP="00A4124D">
      <w:pPr>
        <w:spacing w:line="240" w:lineRule="auto"/>
      </w:pPr>
      <w:r>
        <w:separator/>
      </w:r>
    </w:p>
  </w:footnote>
  <w:footnote w:type="continuationSeparator" w:id="0">
    <w:p w14:paraId="6E1B1BAC" w14:textId="77777777" w:rsidR="000072BD" w:rsidRDefault="000072BD" w:rsidP="00A4124D">
      <w:pPr>
        <w:spacing w:line="240" w:lineRule="auto"/>
      </w:pPr>
      <w:r>
        <w:continuationSeparator/>
      </w:r>
    </w:p>
  </w:footnote>
  <w:footnote w:id="1">
    <w:p w14:paraId="71C10ED1" w14:textId="77777777" w:rsidR="00D97111" w:rsidRPr="00296E75" w:rsidRDefault="00D97111" w:rsidP="00D97111">
      <w:pPr>
        <w:spacing w:line="240" w:lineRule="auto"/>
        <w:rPr>
          <w:rFonts w:ascii="Times" w:hAnsi="Times"/>
          <w:color w:val="000000" w:themeColor="text1"/>
          <w:sz w:val="20"/>
          <w:szCs w:val="20"/>
          <w:lang w:val="it-IT"/>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it-IT"/>
        </w:rPr>
        <w:t xml:space="preserve"> Piotr Rawicz, </w:t>
      </w:r>
      <w:r w:rsidRPr="00296E75">
        <w:rPr>
          <w:rFonts w:ascii="Times" w:hAnsi="Times"/>
          <w:i/>
          <w:color w:val="000000" w:themeColor="text1"/>
          <w:sz w:val="20"/>
          <w:szCs w:val="20"/>
          <w:lang w:val="it-IT"/>
        </w:rPr>
        <w:t>Le sang du ciel</w:t>
      </w:r>
      <w:r w:rsidRPr="00296E75">
        <w:rPr>
          <w:rFonts w:ascii="Times" w:hAnsi="Times"/>
          <w:color w:val="000000" w:themeColor="text1"/>
          <w:sz w:val="20"/>
          <w:szCs w:val="20"/>
          <w:lang w:val="it-IT"/>
        </w:rPr>
        <w:t xml:space="preserve"> (Paris: Gallimard, 1961).</w:t>
      </w:r>
    </w:p>
  </w:footnote>
  <w:footnote w:id="2">
    <w:p w14:paraId="4A3BC3B2" w14:textId="57BC239F" w:rsidR="00D97111" w:rsidRPr="00296E75" w:rsidRDefault="00D97111" w:rsidP="00D97111">
      <w:pPr>
        <w:spacing w:line="240" w:lineRule="auto"/>
        <w:rPr>
          <w:rFonts w:ascii="Times" w:hAnsi="Times"/>
          <w:color w:val="000000" w:themeColor="text1"/>
          <w:sz w:val="20"/>
          <w:szCs w:val="20"/>
          <w:lang w:val="it-IT"/>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it-IT"/>
        </w:rPr>
        <w:t xml:space="preserve"> Piotr Rawicz, </w:t>
      </w:r>
      <w:r w:rsidRPr="00296E75">
        <w:rPr>
          <w:rFonts w:ascii="Times" w:hAnsi="Times"/>
          <w:i/>
          <w:color w:val="000000" w:themeColor="text1"/>
          <w:sz w:val="20"/>
          <w:szCs w:val="20"/>
          <w:lang w:val="it-IT"/>
        </w:rPr>
        <w:t>Krew nieba</w:t>
      </w:r>
      <w:r w:rsidRPr="00296E75">
        <w:rPr>
          <w:rFonts w:ascii="Times" w:hAnsi="Times"/>
          <w:color w:val="000000" w:themeColor="text1"/>
          <w:sz w:val="20"/>
          <w:szCs w:val="20"/>
          <w:lang w:val="it-IT"/>
        </w:rPr>
        <w:t xml:space="preserve">, </w:t>
      </w:r>
      <w:r w:rsidR="00A32C6A" w:rsidRPr="00296E75">
        <w:rPr>
          <w:rFonts w:ascii="Times" w:hAnsi="Times"/>
          <w:color w:val="000000" w:themeColor="text1"/>
          <w:sz w:val="20"/>
          <w:szCs w:val="20"/>
          <w:lang w:val="it-IT"/>
        </w:rPr>
        <w:t>trans. by</w:t>
      </w:r>
      <w:r w:rsidRPr="00296E75">
        <w:rPr>
          <w:rFonts w:ascii="Times" w:hAnsi="Times"/>
          <w:color w:val="000000" w:themeColor="text1"/>
          <w:sz w:val="20"/>
          <w:szCs w:val="20"/>
          <w:lang w:val="it-IT"/>
        </w:rPr>
        <w:t xml:space="preserve"> Andrzej Socha (Cracow: Wydawnictwo Krakowskie, 2003), 322.</w:t>
      </w:r>
    </w:p>
  </w:footnote>
  <w:footnote w:id="3">
    <w:p w14:paraId="005D2D40" w14:textId="5A12DC0B" w:rsidR="00D97111" w:rsidRPr="00296E75" w:rsidRDefault="00D97111" w:rsidP="00D97111">
      <w:pPr>
        <w:spacing w:line="240" w:lineRule="auto"/>
        <w:jc w:val="both"/>
        <w:rPr>
          <w:rFonts w:ascii="Times" w:hAnsi="Times"/>
          <w:b/>
          <w:bC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The title literally trans</w:t>
      </w:r>
      <w:r w:rsidR="00245BFC" w:rsidRPr="00296E75">
        <w:rPr>
          <w:rFonts w:ascii="Times" w:hAnsi="Times"/>
          <w:color w:val="000000" w:themeColor="text1"/>
          <w:sz w:val="20"/>
          <w:szCs w:val="20"/>
          <w:lang w:val="en-US"/>
        </w:rPr>
        <w:t>l</w:t>
      </w:r>
      <w:r w:rsidRPr="00296E75">
        <w:rPr>
          <w:rFonts w:ascii="Times" w:hAnsi="Times"/>
          <w:color w:val="000000" w:themeColor="text1"/>
          <w:sz w:val="20"/>
          <w:szCs w:val="20"/>
          <w:lang w:val="en-US"/>
        </w:rPr>
        <w:t xml:space="preserve">ates to </w:t>
      </w:r>
      <w:r w:rsidR="009B0615" w:rsidRPr="00296E75">
        <w:rPr>
          <w:rFonts w:ascii="Times" w:hAnsi="Times"/>
          <w:color w:val="000000" w:themeColor="text1"/>
          <w:sz w:val="20"/>
          <w:szCs w:val="20"/>
          <w:lang w:val="en-US"/>
        </w:rPr>
        <w:t>“</w:t>
      </w:r>
      <w:r w:rsidR="00B27B54" w:rsidRPr="00296E75">
        <w:rPr>
          <w:rFonts w:ascii="Times" w:hAnsi="Times"/>
          <w:color w:val="000000" w:themeColor="text1"/>
          <w:sz w:val="20"/>
          <w:szCs w:val="20"/>
          <w:lang w:val="en-US"/>
        </w:rPr>
        <w:t xml:space="preserve">A Tail and the Art of </w:t>
      </w:r>
      <w:r w:rsidR="00A32C6A" w:rsidRPr="00296E75">
        <w:rPr>
          <w:rFonts w:ascii="Times" w:hAnsi="Times"/>
          <w:color w:val="000000" w:themeColor="text1"/>
          <w:sz w:val="20"/>
          <w:szCs w:val="20"/>
          <w:lang w:val="en-US"/>
        </w:rPr>
        <w:t>Assimilation</w:t>
      </w:r>
      <w:r w:rsidR="00B27B54" w:rsidRPr="00296E75">
        <w:rPr>
          <w:rFonts w:ascii="Times" w:hAnsi="Times"/>
          <w:color w:val="000000" w:themeColor="text1"/>
          <w:sz w:val="20"/>
          <w:szCs w:val="20"/>
          <w:lang w:val="en-US"/>
        </w:rPr>
        <w:t>,</w:t>
      </w:r>
      <w:r w:rsidR="009B0615" w:rsidRPr="00296E75">
        <w:rPr>
          <w:rFonts w:ascii="Times" w:hAnsi="Times"/>
          <w:color w:val="000000" w:themeColor="text1"/>
          <w:sz w:val="20"/>
          <w:szCs w:val="20"/>
          <w:lang w:val="en-US"/>
        </w:rPr>
        <w:t>”</w:t>
      </w:r>
      <w:r w:rsidR="00B27B54" w:rsidRPr="00296E75">
        <w:rPr>
          <w:rFonts w:ascii="Times" w:hAnsi="Times"/>
          <w:color w:val="000000" w:themeColor="text1"/>
          <w:sz w:val="20"/>
          <w:szCs w:val="20"/>
          <w:lang w:val="en-US"/>
        </w:rPr>
        <w:t xml:space="preserve"> </w:t>
      </w:r>
      <w:r w:rsidR="00296E75">
        <w:rPr>
          <w:rFonts w:ascii="Times" w:hAnsi="Times"/>
          <w:color w:val="000000" w:themeColor="text1"/>
          <w:sz w:val="20"/>
          <w:szCs w:val="20"/>
          <w:lang w:val="en-US"/>
        </w:rPr>
        <w:t>albeit</w:t>
      </w:r>
      <w:r w:rsidR="009B0615" w:rsidRPr="00296E75">
        <w:rPr>
          <w:rFonts w:ascii="Times" w:hAnsi="Times"/>
          <w:color w:val="000000" w:themeColor="text1"/>
          <w:sz w:val="20"/>
          <w:szCs w:val="20"/>
          <w:lang w:val="en-US"/>
        </w:rPr>
        <w:t xml:space="preserve"> </w:t>
      </w:r>
      <w:r w:rsidR="00B27B54" w:rsidRPr="00296E75">
        <w:rPr>
          <w:rFonts w:ascii="Times" w:hAnsi="Times"/>
          <w:color w:val="000000" w:themeColor="text1"/>
          <w:sz w:val="20"/>
          <w:szCs w:val="20"/>
          <w:lang w:val="en-US"/>
        </w:rPr>
        <w:t>in French</w:t>
      </w:r>
      <w:r w:rsidR="00B240D2" w:rsidRPr="00296E75">
        <w:rPr>
          <w:rFonts w:ascii="Times" w:hAnsi="Times"/>
          <w:color w:val="000000" w:themeColor="text1"/>
          <w:sz w:val="20"/>
          <w:szCs w:val="20"/>
          <w:lang w:val="en-US"/>
        </w:rPr>
        <w:t xml:space="preserve"> slang</w:t>
      </w:r>
      <w:r w:rsidR="00B27B54" w:rsidRPr="00296E75">
        <w:rPr>
          <w:rFonts w:ascii="Times" w:hAnsi="Times"/>
          <w:color w:val="000000" w:themeColor="text1"/>
          <w:sz w:val="20"/>
          <w:szCs w:val="20"/>
          <w:lang w:val="en-US"/>
        </w:rPr>
        <w:t>, the word</w:t>
      </w:r>
      <w:r w:rsidR="009B0615" w:rsidRPr="00296E75">
        <w:rPr>
          <w:rFonts w:ascii="Times" w:hAnsi="Times"/>
          <w:color w:val="000000" w:themeColor="text1"/>
          <w:sz w:val="20"/>
          <w:szCs w:val="20"/>
          <w:lang w:val="en-US"/>
        </w:rPr>
        <w:t xml:space="preserve"> “</w:t>
      </w:r>
      <w:r w:rsidR="00B27B54" w:rsidRPr="00296E75">
        <w:rPr>
          <w:rFonts w:ascii="Times" w:hAnsi="Times"/>
          <w:i/>
          <w:iCs/>
          <w:color w:val="000000" w:themeColor="text1"/>
          <w:sz w:val="20"/>
          <w:szCs w:val="20"/>
          <w:lang w:val="en-US"/>
        </w:rPr>
        <w:t>queue</w:t>
      </w:r>
      <w:r w:rsidR="00B27B54" w:rsidRPr="00296E75">
        <w:rPr>
          <w:rFonts w:ascii="Times" w:hAnsi="Times"/>
          <w:color w:val="000000" w:themeColor="text1"/>
          <w:sz w:val="20"/>
          <w:szCs w:val="20"/>
          <w:lang w:val="en-US"/>
        </w:rPr>
        <w:t>,</w:t>
      </w:r>
      <w:r w:rsidR="009B0615" w:rsidRPr="00296E75">
        <w:rPr>
          <w:rFonts w:ascii="Times" w:hAnsi="Times"/>
          <w:color w:val="000000" w:themeColor="text1"/>
          <w:sz w:val="20"/>
          <w:szCs w:val="20"/>
          <w:lang w:val="en-US"/>
        </w:rPr>
        <w:t>”</w:t>
      </w:r>
      <w:r w:rsidR="00B27B54" w:rsidRPr="00296E75">
        <w:rPr>
          <w:rFonts w:ascii="Times" w:hAnsi="Times"/>
          <w:color w:val="000000" w:themeColor="text1"/>
          <w:sz w:val="20"/>
          <w:szCs w:val="20"/>
          <w:lang w:val="en-US"/>
        </w:rPr>
        <w:t xml:space="preserve"> which here signifies </w:t>
      </w:r>
      <w:r w:rsidR="009B0615" w:rsidRPr="00296E75">
        <w:rPr>
          <w:rFonts w:ascii="Times" w:hAnsi="Times"/>
          <w:color w:val="000000" w:themeColor="text1"/>
          <w:sz w:val="20"/>
          <w:szCs w:val="20"/>
          <w:lang w:val="en-US"/>
        </w:rPr>
        <w:t>“</w:t>
      </w:r>
      <w:r w:rsidR="00B27B54" w:rsidRPr="00296E75">
        <w:rPr>
          <w:rFonts w:ascii="Times" w:hAnsi="Times"/>
          <w:color w:val="000000" w:themeColor="text1"/>
          <w:sz w:val="20"/>
          <w:szCs w:val="20"/>
          <w:lang w:val="en-US"/>
        </w:rPr>
        <w:t>tail</w:t>
      </w:r>
      <w:r w:rsidR="00B240D2" w:rsidRPr="00296E75">
        <w:rPr>
          <w:rFonts w:ascii="Times" w:hAnsi="Times"/>
          <w:color w:val="000000" w:themeColor="text1"/>
          <w:sz w:val="20"/>
          <w:szCs w:val="20"/>
          <w:lang w:val="en-US"/>
        </w:rPr>
        <w:t>,</w:t>
      </w:r>
      <w:r w:rsidR="009B0615" w:rsidRPr="00296E75">
        <w:rPr>
          <w:rFonts w:ascii="Times" w:hAnsi="Times"/>
          <w:color w:val="000000" w:themeColor="text1"/>
          <w:sz w:val="20"/>
          <w:szCs w:val="20"/>
          <w:lang w:val="en-US"/>
        </w:rPr>
        <w:t>”</w:t>
      </w:r>
      <w:r w:rsidR="00B240D2" w:rsidRPr="00296E75">
        <w:rPr>
          <w:rFonts w:ascii="Times" w:hAnsi="Times"/>
          <w:color w:val="000000" w:themeColor="text1"/>
          <w:sz w:val="20"/>
          <w:szCs w:val="20"/>
          <w:lang w:val="en-US"/>
        </w:rPr>
        <w:t xml:space="preserve"> refers to the male </w:t>
      </w:r>
      <w:r w:rsidR="00A32C6A" w:rsidRPr="00296E75">
        <w:rPr>
          <w:rFonts w:ascii="Times" w:hAnsi="Times"/>
          <w:color w:val="000000" w:themeColor="text1"/>
          <w:sz w:val="20"/>
          <w:szCs w:val="20"/>
          <w:lang w:val="en-US"/>
        </w:rPr>
        <w:t>gen</w:t>
      </w:r>
      <w:r w:rsidR="00F43184" w:rsidRPr="00296E75">
        <w:rPr>
          <w:rFonts w:ascii="Times" w:hAnsi="Times"/>
          <w:color w:val="000000" w:themeColor="text1"/>
          <w:sz w:val="20"/>
          <w:szCs w:val="20"/>
          <w:lang w:val="en-US"/>
        </w:rPr>
        <w:t>i</w:t>
      </w:r>
      <w:r w:rsidR="00A32C6A" w:rsidRPr="00296E75">
        <w:rPr>
          <w:rFonts w:ascii="Times" w:hAnsi="Times"/>
          <w:color w:val="000000" w:themeColor="text1"/>
          <w:sz w:val="20"/>
          <w:szCs w:val="20"/>
          <w:lang w:val="en-US"/>
        </w:rPr>
        <w:t>talia</w:t>
      </w:r>
      <w:r w:rsidR="00B240D2" w:rsidRPr="00296E75">
        <w:rPr>
          <w:rFonts w:ascii="Times" w:hAnsi="Times"/>
          <w:color w:val="000000" w:themeColor="text1"/>
          <w:sz w:val="20"/>
          <w:szCs w:val="20"/>
          <w:lang w:val="en-US"/>
        </w:rPr>
        <w:t>.</w:t>
      </w:r>
    </w:p>
  </w:footnote>
  <w:footnote w:id="4">
    <w:p w14:paraId="6ECA8A18" w14:textId="209067A4" w:rsidR="00D97111" w:rsidRPr="00296E75" w:rsidRDefault="00D97111" w:rsidP="00D97111">
      <w:pPr>
        <w:spacing w:line="240" w:lineRule="auto"/>
        <w:jc w:val="both"/>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Rawicz, </w:t>
      </w:r>
      <w:r w:rsidRPr="00296E75">
        <w:rPr>
          <w:rFonts w:ascii="Times" w:hAnsi="Times"/>
          <w:i/>
          <w:color w:val="000000" w:themeColor="text1"/>
          <w:sz w:val="20"/>
          <w:szCs w:val="20"/>
          <w:lang w:val="en-US"/>
        </w:rPr>
        <w:t>Krew nieba</w:t>
      </w:r>
      <w:r w:rsidRPr="00296E75">
        <w:rPr>
          <w:rFonts w:ascii="Times" w:hAnsi="Times"/>
          <w:color w:val="000000" w:themeColor="text1"/>
          <w:sz w:val="20"/>
          <w:szCs w:val="20"/>
          <w:lang w:val="en-US"/>
        </w:rPr>
        <w:t>, 322.</w:t>
      </w:r>
    </w:p>
  </w:footnote>
  <w:footnote w:id="5">
    <w:p w14:paraId="23714FA7" w14:textId="543055BE" w:rsidR="00861FE0" w:rsidRPr="00296E75" w:rsidRDefault="00861FE0" w:rsidP="00861FE0">
      <w:pPr>
        <w:spacing w:line="240" w:lineRule="auto"/>
        <w:jc w:val="both"/>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See also Nicole Dethoor, </w:t>
      </w:r>
      <w:r w:rsidRPr="00296E75">
        <w:rPr>
          <w:rFonts w:ascii="Times" w:hAnsi="Times"/>
          <w:i/>
          <w:iCs/>
          <w:color w:val="000000" w:themeColor="text1"/>
          <w:sz w:val="20"/>
          <w:szCs w:val="20"/>
          <w:lang w:val="en-US"/>
        </w:rPr>
        <w:t>Combat,</w:t>
      </w:r>
      <w:r w:rsidRPr="00296E75">
        <w:rPr>
          <w:rFonts w:ascii="Times" w:hAnsi="Times"/>
          <w:color w:val="000000" w:themeColor="text1"/>
          <w:sz w:val="20"/>
          <w:szCs w:val="20"/>
          <w:lang w:val="en-US"/>
        </w:rPr>
        <w:t xml:space="preserve"> October 5, 1961; Jacqueline Piatier, </w:t>
      </w:r>
      <w:r w:rsidRPr="00296E75">
        <w:rPr>
          <w:rFonts w:ascii="Times" w:hAnsi="Times"/>
          <w:i/>
          <w:iCs/>
          <w:color w:val="000000" w:themeColor="text1"/>
          <w:sz w:val="20"/>
          <w:szCs w:val="20"/>
          <w:lang w:val="en-US"/>
        </w:rPr>
        <w:t>Le Monde</w:t>
      </w:r>
      <w:r w:rsidRPr="00296E75">
        <w:rPr>
          <w:rFonts w:ascii="Times" w:hAnsi="Times"/>
          <w:color w:val="000000" w:themeColor="text1"/>
          <w:sz w:val="20"/>
          <w:szCs w:val="20"/>
          <w:lang w:val="en-US"/>
        </w:rPr>
        <w:t>, October 21,</w:t>
      </w:r>
      <w:r w:rsidR="00F43184" w:rsidRPr="00296E75">
        <w:rPr>
          <w:rFonts w:ascii="Times" w:hAnsi="Times"/>
          <w:color w:val="000000" w:themeColor="text1"/>
          <w:sz w:val="20"/>
          <w:szCs w:val="20"/>
          <w:lang w:val="en-US"/>
        </w:rPr>
        <w:t xml:space="preserve"> </w:t>
      </w:r>
      <w:r w:rsidRPr="00296E75">
        <w:rPr>
          <w:rFonts w:ascii="Times" w:hAnsi="Times"/>
          <w:color w:val="000000" w:themeColor="text1"/>
          <w:sz w:val="20"/>
          <w:szCs w:val="20"/>
          <w:lang w:val="en-US"/>
        </w:rPr>
        <w:t xml:space="preserve">1961; Camille Bourniquel, </w:t>
      </w:r>
      <w:r w:rsidRPr="00296E75">
        <w:rPr>
          <w:rFonts w:ascii="Times" w:hAnsi="Times"/>
          <w:i/>
          <w:iCs/>
          <w:color w:val="000000" w:themeColor="text1"/>
          <w:sz w:val="20"/>
          <w:szCs w:val="20"/>
          <w:lang w:val="en-US"/>
        </w:rPr>
        <w:t>Esprit,</w:t>
      </w:r>
      <w:r w:rsidRPr="00296E75">
        <w:rPr>
          <w:rFonts w:ascii="Times" w:hAnsi="Times"/>
          <w:color w:val="000000" w:themeColor="text1"/>
          <w:sz w:val="20"/>
          <w:szCs w:val="20"/>
          <w:lang w:val="en-US"/>
        </w:rPr>
        <w:t xml:space="preserve"> November, 1961; Claude Bourdet, </w:t>
      </w:r>
      <w:r w:rsidRPr="00296E75">
        <w:rPr>
          <w:rFonts w:ascii="Times" w:hAnsi="Times"/>
          <w:i/>
          <w:iCs/>
          <w:color w:val="000000" w:themeColor="text1"/>
          <w:sz w:val="20"/>
          <w:szCs w:val="20"/>
          <w:lang w:val="en-US"/>
        </w:rPr>
        <w:t>L’Observateur Litteraire</w:t>
      </w:r>
      <w:r w:rsidRPr="00296E75">
        <w:rPr>
          <w:rFonts w:ascii="Times" w:hAnsi="Times"/>
          <w:color w:val="000000" w:themeColor="text1"/>
          <w:sz w:val="20"/>
          <w:szCs w:val="20"/>
          <w:lang w:val="en-US"/>
        </w:rPr>
        <w:t xml:space="preserve">, November 9, 1961; Guy Bayard, </w:t>
      </w:r>
      <w:r w:rsidRPr="00296E75">
        <w:rPr>
          <w:rFonts w:ascii="Times" w:hAnsi="Times"/>
          <w:i/>
          <w:iCs/>
          <w:color w:val="000000" w:themeColor="text1"/>
          <w:sz w:val="20"/>
          <w:szCs w:val="20"/>
          <w:lang w:val="en-US"/>
        </w:rPr>
        <w:t>Les Nouvelles Littéraires</w:t>
      </w:r>
      <w:r w:rsidRPr="00296E75">
        <w:rPr>
          <w:rFonts w:ascii="Times" w:hAnsi="Times"/>
          <w:color w:val="000000" w:themeColor="text1"/>
          <w:sz w:val="20"/>
          <w:szCs w:val="20"/>
          <w:lang w:val="en-US"/>
        </w:rPr>
        <w:t xml:space="preserve">, November 23, 1961; Maurice Nadeau, </w:t>
      </w:r>
      <w:r w:rsidRPr="00296E75">
        <w:rPr>
          <w:rFonts w:ascii="Times" w:hAnsi="Times"/>
          <w:i/>
          <w:iCs/>
          <w:color w:val="000000" w:themeColor="text1"/>
          <w:sz w:val="20"/>
          <w:szCs w:val="20"/>
          <w:lang w:val="en-US"/>
        </w:rPr>
        <w:t>L’Express</w:t>
      </w:r>
      <w:r w:rsidRPr="00296E75">
        <w:rPr>
          <w:rFonts w:ascii="Times" w:hAnsi="Times"/>
          <w:color w:val="000000" w:themeColor="text1"/>
          <w:sz w:val="20"/>
          <w:szCs w:val="20"/>
          <w:lang w:val="en-US"/>
        </w:rPr>
        <w:t xml:space="preserve">,October 26,1961; a conversation with Madeleine Chapsal, </w:t>
      </w:r>
      <w:r w:rsidRPr="00296E75">
        <w:rPr>
          <w:rFonts w:ascii="Times" w:hAnsi="Times"/>
          <w:i/>
          <w:iCs/>
          <w:color w:val="000000" w:themeColor="text1"/>
          <w:sz w:val="20"/>
          <w:szCs w:val="20"/>
          <w:lang w:val="en-US"/>
        </w:rPr>
        <w:t>L’Express</w:t>
      </w:r>
      <w:r w:rsidRPr="00296E75">
        <w:rPr>
          <w:rFonts w:ascii="Times" w:hAnsi="Times"/>
          <w:color w:val="000000" w:themeColor="text1"/>
          <w:sz w:val="20"/>
          <w:szCs w:val="20"/>
          <w:lang w:val="en-US"/>
        </w:rPr>
        <w:t xml:space="preserve">, December 7, 1961; P. O. Walzer, </w:t>
      </w:r>
      <w:r w:rsidRPr="00296E75">
        <w:rPr>
          <w:rFonts w:ascii="Times" w:hAnsi="Times"/>
          <w:i/>
          <w:iCs/>
          <w:color w:val="000000" w:themeColor="text1"/>
          <w:sz w:val="20"/>
          <w:szCs w:val="20"/>
          <w:lang w:val="en-US"/>
        </w:rPr>
        <w:t>Journal de Genève</w:t>
      </w:r>
      <w:r w:rsidRPr="00296E75">
        <w:rPr>
          <w:rFonts w:ascii="Times" w:hAnsi="Times"/>
          <w:color w:val="000000" w:themeColor="text1"/>
          <w:sz w:val="20"/>
          <w:szCs w:val="20"/>
          <w:lang w:val="en-US"/>
        </w:rPr>
        <w:t xml:space="preserve">, December 11, 1961; Gérard Rosenthal, </w:t>
      </w:r>
      <w:r w:rsidRPr="00296E75">
        <w:rPr>
          <w:rFonts w:ascii="Times" w:hAnsi="Times"/>
          <w:i/>
          <w:iCs/>
          <w:color w:val="000000" w:themeColor="text1"/>
          <w:sz w:val="20"/>
          <w:szCs w:val="20"/>
          <w:lang w:val="en-US"/>
        </w:rPr>
        <w:t>Le droit de vivre</w:t>
      </w:r>
      <w:r w:rsidRPr="00296E75">
        <w:rPr>
          <w:rFonts w:ascii="Times" w:hAnsi="Times"/>
          <w:color w:val="000000" w:themeColor="text1"/>
          <w:sz w:val="20"/>
          <w:szCs w:val="20"/>
          <w:lang w:val="en-US"/>
        </w:rPr>
        <w:t xml:space="preserve">, January 1, 1962; P.P., </w:t>
      </w:r>
      <w:r w:rsidRPr="00296E75">
        <w:rPr>
          <w:rFonts w:ascii="Times" w:hAnsi="Times"/>
          <w:i/>
          <w:iCs/>
          <w:color w:val="000000" w:themeColor="text1"/>
          <w:sz w:val="20"/>
          <w:szCs w:val="20"/>
          <w:lang w:val="en-US"/>
        </w:rPr>
        <w:t>Libre Belgique</w:t>
      </w:r>
      <w:r w:rsidRPr="00296E75">
        <w:rPr>
          <w:rFonts w:ascii="Times" w:hAnsi="Times"/>
          <w:color w:val="000000" w:themeColor="text1"/>
          <w:sz w:val="20"/>
          <w:szCs w:val="20"/>
          <w:lang w:val="en-US"/>
        </w:rPr>
        <w:t xml:space="preserve">, January, 17, 1962; </w:t>
      </w:r>
      <w:r w:rsidR="00DB474D">
        <w:rPr>
          <w:rFonts w:ascii="Times" w:hAnsi="Times"/>
          <w:color w:val="000000" w:themeColor="text1"/>
          <w:sz w:val="20"/>
          <w:szCs w:val="20"/>
          <w:lang w:val="en-US"/>
        </w:rPr>
        <w:t>Rawicz, i</w:t>
      </w:r>
      <w:r w:rsidRPr="00296E75">
        <w:rPr>
          <w:rFonts w:ascii="Times" w:hAnsi="Times"/>
          <w:color w:val="000000" w:themeColor="text1"/>
          <w:sz w:val="20"/>
          <w:szCs w:val="20"/>
          <w:lang w:val="en-US"/>
        </w:rPr>
        <w:t>nterview with Anna Langfus</w:t>
      </w:r>
      <w:r w:rsidR="00DB474D">
        <w:rPr>
          <w:rFonts w:ascii="Times" w:hAnsi="Times"/>
          <w:color w:val="000000" w:themeColor="text1"/>
          <w:sz w:val="20"/>
          <w:szCs w:val="20"/>
          <w:lang w:val="en-US"/>
        </w:rPr>
        <w:t>,</w:t>
      </w:r>
      <w:r w:rsidRPr="00296E75">
        <w:rPr>
          <w:rFonts w:ascii="Times" w:hAnsi="Times"/>
          <w:color w:val="000000" w:themeColor="text1"/>
          <w:sz w:val="20"/>
          <w:szCs w:val="20"/>
          <w:lang w:val="en-US"/>
        </w:rPr>
        <w:t xml:space="preserve"> </w:t>
      </w:r>
      <w:r w:rsidRPr="00296E75">
        <w:rPr>
          <w:rFonts w:ascii="Times" w:hAnsi="Times"/>
          <w:i/>
          <w:iCs/>
          <w:color w:val="000000" w:themeColor="text1"/>
          <w:sz w:val="20"/>
          <w:szCs w:val="20"/>
          <w:lang w:val="en-US"/>
        </w:rPr>
        <w:t>L’Arche,</w:t>
      </w:r>
      <w:r w:rsidRPr="00296E75">
        <w:rPr>
          <w:rFonts w:ascii="Times" w:hAnsi="Times"/>
          <w:color w:val="000000" w:themeColor="text1"/>
          <w:sz w:val="20"/>
          <w:szCs w:val="20"/>
          <w:lang w:val="en-US"/>
        </w:rPr>
        <w:t xml:space="preserve"> February, 1962.</w:t>
      </w:r>
    </w:p>
  </w:footnote>
  <w:footnote w:id="6">
    <w:p w14:paraId="683E8750" w14:textId="5D564F6F" w:rsidR="00722E6D" w:rsidRPr="00296E75" w:rsidRDefault="00722E6D" w:rsidP="00722E6D">
      <w:pPr>
        <w:spacing w:line="240" w:lineRule="auto"/>
        <w:jc w:val="both"/>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Anthony Rudolf, </w:t>
      </w:r>
      <w:r w:rsidRPr="00296E75">
        <w:rPr>
          <w:rFonts w:ascii="Times" w:hAnsi="Times"/>
          <w:i/>
          <w:color w:val="000000" w:themeColor="text1"/>
          <w:sz w:val="20"/>
          <w:szCs w:val="20"/>
          <w:lang w:val="en-US"/>
        </w:rPr>
        <w:t xml:space="preserve">Engraved in Flesh: Piotr Rawicz and His Novel </w:t>
      </w:r>
      <w:r w:rsidR="00AB7C68" w:rsidRPr="00296E75">
        <w:rPr>
          <w:rFonts w:ascii="Times" w:hAnsi="Times"/>
          <w:i/>
          <w:color w:val="000000" w:themeColor="text1"/>
          <w:sz w:val="20"/>
          <w:szCs w:val="20"/>
          <w:lang w:val="en-US"/>
        </w:rPr>
        <w:t>“</w:t>
      </w:r>
      <w:r w:rsidRPr="00296E75">
        <w:rPr>
          <w:rFonts w:ascii="Times" w:hAnsi="Times"/>
          <w:i/>
          <w:color w:val="000000" w:themeColor="text1"/>
          <w:sz w:val="20"/>
          <w:szCs w:val="20"/>
          <w:lang w:val="en-US"/>
        </w:rPr>
        <w:t>Blood from the Sky</w:t>
      </w:r>
      <w:r w:rsidR="00AB7C68" w:rsidRPr="00296E75">
        <w:rPr>
          <w:rFonts w:ascii="Times" w:hAnsi="Times"/>
          <w:color w:val="000000" w:themeColor="text1"/>
          <w:sz w:val="20"/>
          <w:szCs w:val="20"/>
          <w:lang w:val="en-US"/>
        </w:rPr>
        <w:t>”</w:t>
      </w:r>
      <w:r w:rsidRPr="00296E75">
        <w:rPr>
          <w:rFonts w:ascii="Times" w:hAnsi="Times"/>
          <w:color w:val="000000" w:themeColor="text1"/>
          <w:sz w:val="20"/>
          <w:szCs w:val="20"/>
          <w:lang w:val="en-US"/>
        </w:rPr>
        <w:t xml:space="preserve"> (</w:t>
      </w:r>
      <w:r w:rsidRPr="00296E75">
        <w:rPr>
          <w:rFonts w:ascii="Times" w:hAnsi="Times"/>
          <w:color w:val="000000" w:themeColor="text1"/>
          <w:sz w:val="20"/>
          <w:szCs w:val="20"/>
          <w:highlight w:val="yellow"/>
          <w:lang w:val="en-US"/>
        </w:rPr>
        <w:t>City??:</w:t>
      </w:r>
      <w:r w:rsidRPr="00296E75">
        <w:rPr>
          <w:rFonts w:ascii="Times" w:hAnsi="Times"/>
          <w:color w:val="000000" w:themeColor="text1"/>
          <w:sz w:val="20"/>
          <w:szCs w:val="20"/>
          <w:lang w:val="en-US"/>
        </w:rPr>
        <w:t xml:space="preserve"> Menard Press, 2007). </w:t>
      </w:r>
    </w:p>
  </w:footnote>
  <w:footnote w:id="7">
    <w:p w14:paraId="4289E2A2" w14:textId="3DD88B8D" w:rsidR="00861FE0" w:rsidRPr="00296E75" w:rsidRDefault="00861FE0" w:rsidP="00861FE0">
      <w:pPr>
        <w:spacing w:line="240" w:lineRule="auto"/>
        <w:jc w:val="both"/>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Annie Dayan Rosenman and Fransiska Louwagie, eds., </w:t>
      </w:r>
      <w:r w:rsidRPr="00296E75">
        <w:rPr>
          <w:rFonts w:ascii="Times" w:hAnsi="Times"/>
          <w:i/>
          <w:color w:val="000000" w:themeColor="text1"/>
          <w:sz w:val="20"/>
          <w:szCs w:val="20"/>
          <w:lang w:val="en-US"/>
        </w:rPr>
        <w:t>Un ciel de sang et de cendres. Piotr Rawicz et la solitude du témoin</w:t>
      </w:r>
      <w:r w:rsidRPr="00296E75">
        <w:rPr>
          <w:rFonts w:ascii="Times" w:hAnsi="Times"/>
          <w:color w:val="000000" w:themeColor="text1"/>
          <w:sz w:val="20"/>
          <w:szCs w:val="20"/>
          <w:lang w:val="en-US"/>
        </w:rPr>
        <w:t xml:space="preserve"> (</w:t>
      </w:r>
      <w:r w:rsidR="00245BFC" w:rsidRPr="00296E75">
        <w:rPr>
          <w:rFonts w:ascii="Times" w:hAnsi="Times"/>
          <w:color w:val="000000" w:themeColor="text1"/>
          <w:sz w:val="20"/>
          <w:szCs w:val="20"/>
          <w:lang w:val="en-US"/>
        </w:rPr>
        <w:t xml:space="preserve">Paris: </w:t>
      </w:r>
      <w:r w:rsidRPr="00296E75">
        <w:rPr>
          <w:rFonts w:ascii="Times" w:hAnsi="Times"/>
          <w:color w:val="000000" w:themeColor="text1"/>
          <w:sz w:val="20"/>
          <w:szCs w:val="20"/>
          <w:lang w:val="en-US"/>
        </w:rPr>
        <w:t>Kimé</w:t>
      </w:r>
      <w:r w:rsidR="00245BFC" w:rsidRPr="00296E75">
        <w:rPr>
          <w:rFonts w:ascii="Times" w:hAnsi="Times"/>
          <w:color w:val="000000" w:themeColor="text1"/>
          <w:sz w:val="20"/>
          <w:szCs w:val="20"/>
          <w:lang w:val="en-US"/>
        </w:rPr>
        <w:t xml:space="preserve"> Éditions</w:t>
      </w:r>
      <w:r w:rsidRPr="00296E75">
        <w:rPr>
          <w:rFonts w:ascii="Times" w:hAnsi="Times"/>
          <w:color w:val="000000" w:themeColor="text1"/>
          <w:sz w:val="20"/>
          <w:szCs w:val="20"/>
          <w:lang w:val="en-US"/>
        </w:rPr>
        <w:t>, 2013).</w:t>
      </w:r>
    </w:p>
  </w:footnote>
  <w:footnote w:id="8">
    <w:p w14:paraId="3C938CEC" w14:textId="7E6AB0FC" w:rsidR="00BE45AA" w:rsidRPr="00296E75" w:rsidRDefault="00BE45AA" w:rsidP="00BE45AA">
      <w:pPr>
        <w:spacing w:line="240" w:lineRule="auto"/>
        <w:jc w:val="both"/>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w:t>
      </w:r>
      <w:r w:rsidR="00F43184" w:rsidRPr="00296E75">
        <w:rPr>
          <w:rFonts w:ascii="Times" w:hAnsi="Times"/>
          <w:color w:val="000000" w:themeColor="text1"/>
          <w:sz w:val="20"/>
          <w:szCs w:val="20"/>
          <w:lang w:val="en-US"/>
        </w:rPr>
        <w:t>Adding a universalizing note</w:t>
      </w:r>
      <w:r w:rsidR="00A76A53" w:rsidRPr="00296E75">
        <w:rPr>
          <w:rFonts w:ascii="Times" w:hAnsi="Times"/>
          <w:color w:val="000000" w:themeColor="text1"/>
          <w:sz w:val="20"/>
          <w:szCs w:val="20"/>
          <w:lang w:val="en-US"/>
        </w:rPr>
        <w:t>,</w:t>
      </w:r>
      <w:r w:rsidR="00F43184" w:rsidRPr="00296E75">
        <w:rPr>
          <w:rFonts w:ascii="Times" w:hAnsi="Times"/>
          <w:color w:val="000000" w:themeColor="text1"/>
          <w:sz w:val="20"/>
          <w:szCs w:val="20"/>
          <w:lang w:val="en-US"/>
        </w:rPr>
        <w:t xml:space="preserve"> he </w:t>
      </w:r>
      <w:r w:rsidR="006466D2" w:rsidRPr="00296E75">
        <w:rPr>
          <w:rFonts w:ascii="Times" w:hAnsi="Times"/>
          <w:color w:val="000000" w:themeColor="text1"/>
          <w:sz w:val="20"/>
          <w:szCs w:val="20"/>
          <w:lang w:val="en-US"/>
        </w:rPr>
        <w:t>observes</w:t>
      </w:r>
      <w:r w:rsidR="00A76A53" w:rsidRPr="00296E75">
        <w:rPr>
          <w:rFonts w:ascii="Times" w:hAnsi="Times"/>
          <w:color w:val="000000" w:themeColor="text1"/>
          <w:sz w:val="20"/>
          <w:szCs w:val="20"/>
          <w:lang w:val="en-US"/>
        </w:rPr>
        <w:t xml:space="preserve"> in the afterword </w:t>
      </w:r>
      <w:r w:rsidR="00F43184" w:rsidRPr="00296E75">
        <w:rPr>
          <w:rFonts w:ascii="Times" w:hAnsi="Times"/>
          <w:color w:val="000000" w:themeColor="text1"/>
          <w:sz w:val="20"/>
          <w:szCs w:val="20"/>
          <w:lang w:val="en-US"/>
        </w:rPr>
        <w:t>that this episode could have occurred anywhere and with anyone</w:t>
      </w:r>
      <w:r w:rsidR="00DB474D">
        <w:rPr>
          <w:rFonts w:ascii="Times" w:hAnsi="Times"/>
          <w:color w:val="000000" w:themeColor="text1"/>
          <w:sz w:val="20"/>
          <w:szCs w:val="20"/>
          <w:lang w:val="en-US"/>
        </w:rPr>
        <w:t>;</w:t>
      </w:r>
      <w:r w:rsidR="00F43184" w:rsidRPr="00296E75">
        <w:rPr>
          <w:rFonts w:ascii="Times" w:hAnsi="Times"/>
          <w:color w:val="000000" w:themeColor="text1"/>
          <w:sz w:val="20"/>
          <w:szCs w:val="20"/>
          <w:lang w:val="en-US"/>
        </w:rPr>
        <w:t xml:space="preserve"> Rawicz, </w:t>
      </w:r>
      <w:r w:rsidR="00F43184" w:rsidRPr="00296E75">
        <w:rPr>
          <w:rFonts w:ascii="Times" w:hAnsi="Times"/>
          <w:i/>
          <w:color w:val="000000" w:themeColor="text1"/>
          <w:sz w:val="20"/>
          <w:szCs w:val="20"/>
          <w:lang w:val="en-US"/>
        </w:rPr>
        <w:t>Le sang du ciel</w:t>
      </w:r>
      <w:r w:rsidR="00F43184" w:rsidRPr="00296E75">
        <w:rPr>
          <w:rFonts w:ascii="Times" w:hAnsi="Times"/>
          <w:color w:val="000000" w:themeColor="text1"/>
          <w:sz w:val="20"/>
          <w:szCs w:val="20"/>
          <w:lang w:val="en-US"/>
        </w:rPr>
        <w:t>, 280.</w:t>
      </w:r>
    </w:p>
  </w:footnote>
  <w:footnote w:id="9">
    <w:p w14:paraId="162053A8" w14:textId="03033E28" w:rsidR="00A76A53" w:rsidRPr="00296E75" w:rsidRDefault="001B28C7" w:rsidP="001B28C7">
      <w:pPr>
        <w:spacing w:line="240" w:lineRule="auto"/>
        <w:jc w:val="both"/>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w:t>
      </w:r>
      <w:r w:rsidR="00A76A53" w:rsidRPr="00296E75">
        <w:rPr>
          <w:rFonts w:ascii="Times" w:hAnsi="Times"/>
          <w:color w:val="000000" w:themeColor="text1"/>
          <w:sz w:val="20"/>
          <w:szCs w:val="20"/>
          <w:lang w:val="en-US"/>
        </w:rPr>
        <w:t xml:space="preserve">The documents indicate solely that Rawicz resided in the Lviv ghetto from September 1941 to September 1942. He was later sent to the Gestapo prison in Sanok, then to the prison in Tarnów, and finally to the Auschwitz-Birkenau concentration camp. In September 1944, he was transferred to the camp at Leitmeritz, where he remained until </w:t>
      </w:r>
      <w:r w:rsidR="005E3874" w:rsidRPr="00296E75">
        <w:rPr>
          <w:rFonts w:ascii="Times" w:hAnsi="Times"/>
          <w:color w:val="000000" w:themeColor="text1"/>
          <w:sz w:val="20"/>
          <w:szCs w:val="20"/>
          <w:lang w:val="en-US"/>
        </w:rPr>
        <w:t>his release</w:t>
      </w:r>
      <w:r w:rsidR="00A76A53" w:rsidRPr="00296E75">
        <w:rPr>
          <w:rFonts w:ascii="Times" w:hAnsi="Times"/>
          <w:color w:val="000000" w:themeColor="text1"/>
          <w:sz w:val="20"/>
          <w:szCs w:val="20"/>
          <w:lang w:val="en-US"/>
        </w:rPr>
        <w:t xml:space="preserve"> in May 1945, a</w:t>
      </w:r>
      <w:r w:rsidR="005E3874" w:rsidRPr="00296E75">
        <w:rPr>
          <w:rFonts w:ascii="Times" w:hAnsi="Times"/>
          <w:color w:val="000000" w:themeColor="text1"/>
          <w:sz w:val="20"/>
          <w:szCs w:val="20"/>
          <w:lang w:val="en-US"/>
        </w:rPr>
        <w:t>n event he describe</w:t>
      </w:r>
      <w:r w:rsidR="00245BFC" w:rsidRPr="00296E75">
        <w:rPr>
          <w:rFonts w:ascii="Times" w:hAnsi="Times"/>
          <w:color w:val="000000" w:themeColor="text1"/>
          <w:sz w:val="20"/>
          <w:szCs w:val="20"/>
          <w:lang w:val="en-US"/>
        </w:rPr>
        <w:t>s</w:t>
      </w:r>
      <w:r w:rsidR="005E3874" w:rsidRPr="00296E75">
        <w:rPr>
          <w:rFonts w:ascii="Times" w:hAnsi="Times"/>
          <w:color w:val="000000" w:themeColor="text1"/>
          <w:sz w:val="20"/>
          <w:szCs w:val="20"/>
          <w:lang w:val="en-US"/>
        </w:rPr>
        <w:t xml:space="preserve"> in</w:t>
      </w:r>
      <w:r w:rsidR="00A76A53" w:rsidRPr="00296E75">
        <w:rPr>
          <w:rFonts w:ascii="Times" w:hAnsi="Times"/>
          <w:color w:val="000000" w:themeColor="text1"/>
          <w:sz w:val="20"/>
          <w:szCs w:val="20"/>
          <w:lang w:val="en-US"/>
        </w:rPr>
        <w:t xml:space="preserve"> detail. Until September 1944, Piotr Ra</w:t>
      </w:r>
      <w:r w:rsidR="00DB474D">
        <w:rPr>
          <w:rFonts w:ascii="Times" w:hAnsi="Times"/>
          <w:color w:val="000000" w:themeColor="text1"/>
          <w:sz w:val="20"/>
          <w:szCs w:val="20"/>
          <w:lang w:val="en-US"/>
        </w:rPr>
        <w:t>wicz</w:t>
      </w:r>
      <w:r w:rsidR="00A76A53" w:rsidRPr="00296E75">
        <w:rPr>
          <w:rFonts w:ascii="Times" w:hAnsi="Times"/>
          <w:color w:val="000000" w:themeColor="text1"/>
          <w:sz w:val="20"/>
          <w:szCs w:val="20"/>
          <w:lang w:val="en-US"/>
        </w:rPr>
        <w:t xml:space="preserve"> appeared in documents as</w:t>
      </w:r>
      <w:r w:rsidR="005E3874" w:rsidRPr="00296E75">
        <w:rPr>
          <w:rFonts w:ascii="Times" w:hAnsi="Times"/>
          <w:color w:val="000000" w:themeColor="text1"/>
          <w:sz w:val="20"/>
          <w:szCs w:val="20"/>
          <w:lang w:val="en-US"/>
        </w:rPr>
        <w:t xml:space="preserve"> Yuriy Bosak, a civilian worker and political prisoner</w:t>
      </w:r>
      <w:r w:rsidR="00A76A53" w:rsidRPr="00296E75">
        <w:rPr>
          <w:rFonts w:ascii="Times" w:hAnsi="Times"/>
          <w:color w:val="000000" w:themeColor="text1"/>
          <w:sz w:val="20"/>
          <w:szCs w:val="20"/>
          <w:lang w:val="en-US"/>
        </w:rPr>
        <w:t xml:space="preserve"> born on August 4, 1920 in Sopotyn.</w:t>
      </w:r>
    </w:p>
    <w:p w14:paraId="3817F915" w14:textId="77777777" w:rsidR="006466D2" w:rsidRPr="00296E75" w:rsidRDefault="006466D2" w:rsidP="006466D2">
      <w:pPr>
        <w:spacing w:line="240" w:lineRule="auto"/>
        <w:jc w:val="both"/>
        <w:rPr>
          <w:rFonts w:ascii="Times" w:hAnsi="Times"/>
          <w:color w:val="000000" w:themeColor="text1"/>
          <w:sz w:val="20"/>
          <w:szCs w:val="20"/>
          <w:lang w:val="it-IT"/>
        </w:rPr>
      </w:pPr>
      <w:r w:rsidRPr="00296E75">
        <w:rPr>
          <w:rFonts w:ascii="Times" w:hAnsi="Times"/>
          <w:color w:val="000000" w:themeColor="text1"/>
          <w:sz w:val="20"/>
          <w:szCs w:val="20"/>
          <w:lang w:val="it-IT"/>
        </w:rPr>
        <w:t xml:space="preserve">Doc. No. 10832161; </w:t>
      </w:r>
    </w:p>
    <w:p w14:paraId="0ABB5B85" w14:textId="77777777" w:rsidR="006466D2" w:rsidRPr="00296E75" w:rsidRDefault="006466D2" w:rsidP="006466D2">
      <w:pPr>
        <w:spacing w:line="240" w:lineRule="auto"/>
        <w:jc w:val="both"/>
        <w:rPr>
          <w:rFonts w:ascii="Times" w:hAnsi="Times"/>
          <w:color w:val="000000" w:themeColor="text1"/>
          <w:sz w:val="20"/>
          <w:szCs w:val="20"/>
          <w:lang w:val="it-IT"/>
        </w:rPr>
      </w:pPr>
      <w:r w:rsidRPr="00296E75">
        <w:rPr>
          <w:rFonts w:ascii="Times" w:hAnsi="Times"/>
          <w:color w:val="000000" w:themeColor="text1"/>
          <w:sz w:val="20"/>
          <w:szCs w:val="20"/>
          <w:lang w:val="it-IT"/>
        </w:rPr>
        <w:t xml:space="preserve">Doc. No. 99094811; </w:t>
      </w:r>
    </w:p>
    <w:p w14:paraId="50B2BC55" w14:textId="77777777" w:rsidR="006466D2" w:rsidRPr="00296E75" w:rsidRDefault="006466D2" w:rsidP="006466D2">
      <w:pPr>
        <w:spacing w:line="240" w:lineRule="auto"/>
        <w:jc w:val="both"/>
        <w:rPr>
          <w:rFonts w:ascii="Times" w:hAnsi="Times"/>
          <w:color w:val="000000" w:themeColor="text1"/>
          <w:sz w:val="20"/>
          <w:szCs w:val="20"/>
          <w:lang w:val="it-IT"/>
        </w:rPr>
      </w:pPr>
      <w:r w:rsidRPr="00296E75">
        <w:rPr>
          <w:rFonts w:ascii="Times" w:hAnsi="Times"/>
          <w:color w:val="000000" w:themeColor="text1"/>
          <w:sz w:val="20"/>
          <w:szCs w:val="20"/>
          <w:lang w:val="it-IT"/>
        </w:rPr>
        <w:t xml:space="preserve">Doc. No. 99094814; </w:t>
      </w:r>
    </w:p>
    <w:p w14:paraId="73EFD980" w14:textId="77777777" w:rsidR="006466D2" w:rsidRPr="00296E75" w:rsidRDefault="006466D2" w:rsidP="006466D2">
      <w:pPr>
        <w:spacing w:line="240" w:lineRule="auto"/>
        <w:jc w:val="both"/>
        <w:rPr>
          <w:rFonts w:ascii="Times" w:hAnsi="Times"/>
          <w:color w:val="000000" w:themeColor="text1"/>
          <w:sz w:val="20"/>
          <w:szCs w:val="20"/>
          <w:lang w:val="en-US"/>
        </w:rPr>
      </w:pPr>
      <w:r w:rsidRPr="00296E75">
        <w:rPr>
          <w:rFonts w:ascii="Times" w:hAnsi="Times"/>
          <w:color w:val="000000" w:themeColor="text1"/>
          <w:sz w:val="20"/>
          <w:szCs w:val="20"/>
          <w:lang w:val="en-US"/>
        </w:rPr>
        <w:t xml:space="preserve">Record group: O-62; File number: 95, 3p. </w:t>
      </w:r>
    </w:p>
    <w:p w14:paraId="30689B3B" w14:textId="77777777" w:rsidR="006466D2" w:rsidRPr="00296E75" w:rsidRDefault="006466D2" w:rsidP="001B28C7">
      <w:pPr>
        <w:spacing w:line="240" w:lineRule="auto"/>
        <w:jc w:val="both"/>
        <w:rPr>
          <w:rFonts w:ascii="Times" w:hAnsi="Times"/>
          <w:color w:val="000000" w:themeColor="text1"/>
          <w:sz w:val="20"/>
          <w:szCs w:val="20"/>
          <w:lang w:val="en-US"/>
        </w:rPr>
      </w:pPr>
    </w:p>
  </w:footnote>
  <w:footnote w:id="10">
    <w:p w14:paraId="3C0BF236" w14:textId="4AE8A628" w:rsidR="001B28C7" w:rsidRPr="00296E75" w:rsidRDefault="001B28C7" w:rsidP="001B28C7">
      <w:pPr>
        <w:spacing w:line="240" w:lineRule="auto"/>
        <w:jc w:val="both"/>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w:t>
      </w:r>
      <w:r w:rsidR="00F43184" w:rsidRPr="00296E75">
        <w:rPr>
          <w:rFonts w:ascii="Times" w:hAnsi="Times"/>
          <w:color w:val="000000" w:themeColor="text1"/>
          <w:sz w:val="20"/>
          <w:szCs w:val="20"/>
          <w:lang w:val="en-US"/>
        </w:rPr>
        <w:t xml:space="preserve">See, for example, </w:t>
      </w:r>
      <w:r w:rsidR="00245BFC" w:rsidRPr="00296E75">
        <w:rPr>
          <w:rFonts w:ascii="Times" w:hAnsi="Times"/>
          <w:color w:val="000000" w:themeColor="text1"/>
          <w:sz w:val="20"/>
          <w:szCs w:val="20"/>
        </w:rPr>
        <w:t>Ivan Lysiak-Rudnytskyi</w:t>
      </w:r>
      <w:r w:rsidRPr="00296E75">
        <w:rPr>
          <w:rFonts w:ascii="Times" w:hAnsi="Times"/>
          <w:color w:val="000000" w:themeColor="text1"/>
          <w:sz w:val="20"/>
          <w:szCs w:val="20"/>
          <w:lang w:val="en-US"/>
        </w:rPr>
        <w:t xml:space="preserve">, </w:t>
      </w:r>
      <w:r w:rsidRPr="00296E75">
        <w:rPr>
          <w:rFonts w:ascii="Times" w:hAnsi="Times"/>
          <w:i/>
          <w:color w:val="000000" w:themeColor="text1"/>
          <w:sz w:val="20"/>
          <w:szCs w:val="20"/>
          <w:lang w:val="en-US"/>
        </w:rPr>
        <w:t>Щоденники</w:t>
      </w:r>
      <w:r w:rsidRPr="00296E75">
        <w:rPr>
          <w:rFonts w:ascii="Times" w:hAnsi="Times"/>
          <w:color w:val="000000" w:themeColor="text1"/>
          <w:sz w:val="20"/>
          <w:szCs w:val="20"/>
          <w:lang w:val="en-US"/>
        </w:rPr>
        <w:t xml:space="preserve"> </w:t>
      </w:r>
      <w:r w:rsidR="00245BFC" w:rsidRPr="00296E75">
        <w:rPr>
          <w:rFonts w:ascii="Times" w:hAnsi="Times"/>
          <w:color w:val="000000" w:themeColor="text1"/>
          <w:sz w:val="20"/>
          <w:szCs w:val="20"/>
          <w:lang w:val="en-US"/>
        </w:rPr>
        <w:t>[</w:t>
      </w:r>
      <w:r w:rsidR="00245BFC" w:rsidRPr="00DB474D">
        <w:rPr>
          <w:rFonts w:ascii="Times" w:hAnsi="Times"/>
          <w:i/>
          <w:iCs/>
          <w:color w:val="000000" w:themeColor="text1"/>
          <w:sz w:val="20"/>
          <w:szCs w:val="20"/>
          <w:lang w:val="en-US"/>
        </w:rPr>
        <w:t>Shchodennyky</w:t>
      </w:r>
      <w:r w:rsidR="00245BFC" w:rsidRPr="00296E75">
        <w:rPr>
          <w:rFonts w:ascii="Times" w:hAnsi="Times"/>
          <w:color w:val="000000" w:themeColor="text1"/>
          <w:sz w:val="20"/>
          <w:szCs w:val="20"/>
          <w:lang w:val="en-US"/>
        </w:rPr>
        <w:t xml:space="preserve">; Journals] </w:t>
      </w:r>
      <w:r w:rsidRPr="00296E75">
        <w:rPr>
          <w:rFonts w:ascii="Times" w:hAnsi="Times"/>
          <w:color w:val="000000" w:themeColor="text1"/>
          <w:sz w:val="20"/>
          <w:szCs w:val="20"/>
          <w:lang w:val="en-US"/>
        </w:rPr>
        <w:t>(К</w:t>
      </w:r>
      <w:r w:rsidR="00F43184" w:rsidRPr="00296E75">
        <w:rPr>
          <w:rFonts w:ascii="Times" w:hAnsi="Times"/>
          <w:color w:val="000000" w:themeColor="text1"/>
          <w:sz w:val="20"/>
          <w:szCs w:val="20"/>
          <w:lang w:val="en-US"/>
        </w:rPr>
        <w:t>yiv</w:t>
      </w:r>
      <w:r w:rsidRPr="00296E75">
        <w:rPr>
          <w:rFonts w:ascii="Times" w:hAnsi="Times"/>
          <w:color w:val="000000" w:themeColor="text1"/>
          <w:sz w:val="20"/>
          <w:szCs w:val="20"/>
          <w:lang w:val="en-US"/>
        </w:rPr>
        <w:t>: Дух і Літера</w:t>
      </w:r>
      <w:r w:rsidR="00245BFC" w:rsidRPr="00296E75">
        <w:rPr>
          <w:rFonts w:ascii="Times" w:hAnsi="Times"/>
          <w:color w:val="000000" w:themeColor="text1"/>
          <w:sz w:val="20"/>
          <w:szCs w:val="20"/>
          <w:lang w:val="en-US"/>
        </w:rPr>
        <w:t xml:space="preserve"> [Dukh i Litera]</w:t>
      </w:r>
      <w:r w:rsidRPr="00296E75">
        <w:rPr>
          <w:rFonts w:ascii="Times" w:hAnsi="Times"/>
          <w:color w:val="000000" w:themeColor="text1"/>
          <w:sz w:val="20"/>
          <w:szCs w:val="20"/>
          <w:lang w:val="en-US"/>
        </w:rPr>
        <w:t xml:space="preserve">, 2019); Christoph Graf Von Schwerin, </w:t>
      </w:r>
      <w:r w:rsidR="00F43184" w:rsidRPr="00296E75">
        <w:rPr>
          <w:rFonts w:ascii="Times" w:hAnsi="Times"/>
          <w:color w:val="000000" w:themeColor="text1"/>
          <w:sz w:val="20"/>
          <w:szCs w:val="20"/>
          <w:lang w:val="en-US"/>
        </w:rPr>
        <w:t>“</w:t>
      </w:r>
      <w:r w:rsidRPr="00296E75">
        <w:rPr>
          <w:rFonts w:ascii="Times" w:hAnsi="Times"/>
          <w:color w:val="000000" w:themeColor="text1"/>
          <w:sz w:val="20"/>
          <w:szCs w:val="20"/>
          <w:lang w:val="en-US"/>
        </w:rPr>
        <w:t>Piotr Rawicz</w:t>
      </w:r>
      <w:r w:rsidR="00F43184" w:rsidRPr="00296E75">
        <w:rPr>
          <w:rFonts w:ascii="Times" w:hAnsi="Times"/>
          <w:color w:val="000000" w:themeColor="text1"/>
          <w:sz w:val="20"/>
          <w:szCs w:val="20"/>
          <w:lang w:val="en-US"/>
        </w:rPr>
        <w:t>,”</w:t>
      </w:r>
      <w:r w:rsidRPr="00296E75">
        <w:rPr>
          <w:rFonts w:ascii="Times" w:hAnsi="Times"/>
          <w:color w:val="000000" w:themeColor="text1"/>
          <w:sz w:val="20"/>
          <w:szCs w:val="20"/>
          <w:lang w:val="en-US"/>
        </w:rPr>
        <w:t xml:space="preserve"> </w:t>
      </w:r>
      <w:r w:rsidRPr="00296E75">
        <w:rPr>
          <w:rFonts w:ascii="Times" w:hAnsi="Times"/>
          <w:i/>
          <w:color w:val="000000" w:themeColor="text1"/>
          <w:sz w:val="20"/>
          <w:szCs w:val="20"/>
          <w:lang w:val="en-US"/>
        </w:rPr>
        <w:t>Twórczość</w:t>
      </w:r>
      <w:r w:rsidRPr="00296E75">
        <w:rPr>
          <w:rFonts w:ascii="Times" w:hAnsi="Times"/>
          <w:color w:val="000000" w:themeColor="text1"/>
          <w:sz w:val="20"/>
          <w:szCs w:val="20"/>
          <w:lang w:val="en-US"/>
        </w:rPr>
        <w:t>, 6</w:t>
      </w:r>
      <w:r w:rsidR="00245BFC" w:rsidRPr="00296E75">
        <w:rPr>
          <w:rFonts w:ascii="Times" w:hAnsi="Times"/>
          <w:color w:val="000000" w:themeColor="text1"/>
          <w:sz w:val="20"/>
          <w:szCs w:val="20"/>
          <w:lang w:val="en-US"/>
        </w:rPr>
        <w:t xml:space="preserve">, No. </w:t>
      </w:r>
      <w:r w:rsidRPr="00296E75">
        <w:rPr>
          <w:rFonts w:ascii="Times" w:hAnsi="Times"/>
          <w:color w:val="000000" w:themeColor="text1"/>
          <w:sz w:val="20"/>
          <w:szCs w:val="20"/>
          <w:lang w:val="en-US"/>
        </w:rPr>
        <w:t>631 (1998):146</w:t>
      </w:r>
      <w:r w:rsidR="00245BFC" w:rsidRPr="00296E75">
        <w:rPr>
          <w:rFonts w:ascii="Times" w:hAnsi="Times"/>
          <w:color w:val="000000" w:themeColor="text1"/>
          <w:sz w:val="20"/>
          <w:szCs w:val="20"/>
          <w:lang w:val="en-US"/>
        </w:rPr>
        <w:t>–</w:t>
      </w:r>
      <w:r w:rsidRPr="00296E75">
        <w:rPr>
          <w:rFonts w:ascii="Times" w:hAnsi="Times"/>
          <w:color w:val="000000" w:themeColor="text1"/>
          <w:sz w:val="20"/>
          <w:szCs w:val="20"/>
          <w:lang w:val="en-US"/>
        </w:rPr>
        <w:t xml:space="preserve">47; Janina Katz Hewetson, </w:t>
      </w:r>
      <w:r w:rsidR="00F43184" w:rsidRPr="00296E75">
        <w:rPr>
          <w:rFonts w:ascii="Times" w:hAnsi="Times"/>
          <w:color w:val="000000" w:themeColor="text1"/>
          <w:sz w:val="20"/>
          <w:szCs w:val="20"/>
          <w:lang w:val="en-US"/>
        </w:rPr>
        <w:t>“</w:t>
      </w:r>
      <w:r w:rsidRPr="00296E75">
        <w:rPr>
          <w:rFonts w:ascii="Times" w:hAnsi="Times"/>
          <w:color w:val="000000" w:themeColor="text1"/>
          <w:sz w:val="20"/>
          <w:szCs w:val="20"/>
          <w:lang w:val="en-US"/>
        </w:rPr>
        <w:t>Piotr Rawicz, pisarz zapomniany</w:t>
      </w:r>
      <w:r w:rsidR="00773D43" w:rsidRPr="00296E75">
        <w:rPr>
          <w:rFonts w:ascii="Times" w:hAnsi="Times"/>
          <w:color w:val="000000" w:themeColor="text1"/>
          <w:sz w:val="20"/>
          <w:szCs w:val="20"/>
          <w:lang w:val="en-US"/>
        </w:rPr>
        <w:t>,</w:t>
      </w:r>
      <w:r w:rsidR="00F43184" w:rsidRPr="00296E75">
        <w:rPr>
          <w:rFonts w:ascii="Times" w:hAnsi="Times"/>
          <w:color w:val="000000" w:themeColor="text1"/>
          <w:sz w:val="20"/>
          <w:szCs w:val="20"/>
          <w:lang w:val="en-US"/>
        </w:rPr>
        <w:t>”</w:t>
      </w:r>
      <w:r w:rsidRPr="00296E75">
        <w:rPr>
          <w:rFonts w:ascii="Times" w:hAnsi="Times"/>
          <w:color w:val="000000" w:themeColor="text1"/>
          <w:sz w:val="20"/>
          <w:szCs w:val="20"/>
          <w:lang w:val="en-US"/>
        </w:rPr>
        <w:t xml:space="preserve"> </w:t>
      </w:r>
      <w:r w:rsidRPr="00296E75">
        <w:rPr>
          <w:rFonts w:ascii="Times" w:hAnsi="Times"/>
          <w:i/>
          <w:color w:val="000000" w:themeColor="text1"/>
          <w:sz w:val="20"/>
          <w:szCs w:val="20"/>
          <w:lang w:val="en-US"/>
        </w:rPr>
        <w:t>Kultura (paryska)</w:t>
      </w:r>
      <w:r w:rsidRPr="00296E75">
        <w:rPr>
          <w:rFonts w:ascii="Times" w:hAnsi="Times"/>
          <w:color w:val="000000" w:themeColor="text1"/>
          <w:sz w:val="20"/>
          <w:szCs w:val="20"/>
          <w:lang w:val="en-US"/>
        </w:rPr>
        <w:t>, 3/510 (1990): 125</w:t>
      </w:r>
      <w:r w:rsidR="00F43184" w:rsidRPr="00296E75">
        <w:rPr>
          <w:rFonts w:ascii="Times" w:hAnsi="Times"/>
          <w:color w:val="000000" w:themeColor="text1"/>
          <w:sz w:val="20"/>
          <w:szCs w:val="20"/>
          <w:lang w:val="en-US"/>
        </w:rPr>
        <w:t>–</w:t>
      </w:r>
      <w:r w:rsidRPr="00296E75">
        <w:rPr>
          <w:rFonts w:ascii="Times" w:hAnsi="Times"/>
          <w:color w:val="000000" w:themeColor="text1"/>
          <w:sz w:val="20"/>
          <w:szCs w:val="20"/>
          <w:lang w:val="en-US"/>
        </w:rPr>
        <w:t xml:space="preserve">33; </w:t>
      </w:r>
      <w:r w:rsidR="0038042E">
        <w:rPr>
          <w:rFonts w:ascii="Times" w:hAnsi="Times"/>
          <w:color w:val="000000" w:themeColor="text1"/>
          <w:sz w:val="20"/>
          <w:szCs w:val="20"/>
          <w:lang w:val="en-US"/>
        </w:rPr>
        <w:t xml:space="preserve">and </w:t>
      </w:r>
      <w:r w:rsidRPr="00296E75">
        <w:rPr>
          <w:rFonts w:ascii="Times" w:hAnsi="Times"/>
          <w:color w:val="000000" w:themeColor="text1"/>
          <w:sz w:val="20"/>
          <w:szCs w:val="20"/>
          <w:lang w:val="en-US"/>
        </w:rPr>
        <w:t xml:space="preserve">Rudolf, </w:t>
      </w:r>
      <w:r w:rsidRPr="00296E75">
        <w:rPr>
          <w:rFonts w:ascii="Times" w:hAnsi="Times"/>
          <w:i/>
          <w:color w:val="000000" w:themeColor="text1"/>
          <w:sz w:val="20"/>
          <w:szCs w:val="20"/>
          <w:lang w:val="en-US"/>
        </w:rPr>
        <w:t>Engraved in Flesh</w:t>
      </w:r>
      <w:r w:rsidR="0038042E">
        <w:rPr>
          <w:rFonts w:ascii="Times" w:hAnsi="Times"/>
          <w:i/>
          <w:color w:val="000000" w:themeColor="text1"/>
          <w:sz w:val="20"/>
          <w:szCs w:val="20"/>
          <w:lang w:val="en-US"/>
        </w:rPr>
        <w:t>.</w:t>
      </w:r>
    </w:p>
  </w:footnote>
  <w:footnote w:id="11">
    <w:p w14:paraId="42E96DC3" w14:textId="2AD4EC1D" w:rsidR="006D519D" w:rsidRPr="00296E75" w:rsidRDefault="006D519D" w:rsidP="006D519D">
      <w:pPr>
        <w:spacing w:line="240" w:lineRule="auto"/>
        <w:jc w:val="both"/>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w:t>
      </w:r>
      <w:r w:rsidR="0064509B" w:rsidRPr="00296E75">
        <w:rPr>
          <w:rFonts w:ascii="Times" w:hAnsi="Times"/>
          <w:color w:val="000000" w:themeColor="text1"/>
          <w:sz w:val="20"/>
          <w:szCs w:val="20"/>
          <w:lang w:val="en-US"/>
        </w:rPr>
        <w:t xml:space="preserve">Celan wrote </w:t>
      </w:r>
      <w:r w:rsidR="006466D2" w:rsidRPr="00296E75">
        <w:rPr>
          <w:rFonts w:ascii="Times" w:hAnsi="Times"/>
          <w:color w:val="000000" w:themeColor="text1"/>
          <w:sz w:val="20"/>
          <w:szCs w:val="20"/>
          <w:lang w:val="en-US"/>
        </w:rPr>
        <w:t xml:space="preserve">to his aunt in Palestine </w:t>
      </w:r>
      <w:r w:rsidR="0064509B" w:rsidRPr="00296E75">
        <w:rPr>
          <w:rFonts w:ascii="Times" w:hAnsi="Times"/>
          <w:color w:val="000000" w:themeColor="text1"/>
          <w:sz w:val="20"/>
          <w:szCs w:val="20"/>
          <w:lang w:val="en-US"/>
        </w:rPr>
        <w:t xml:space="preserve">about the anti-Semitism at his school, while Sutzkever and Rawicz each experienced </w:t>
      </w:r>
      <w:r w:rsidR="00AB7C68" w:rsidRPr="00296E75">
        <w:rPr>
          <w:rFonts w:ascii="Times" w:hAnsi="Times"/>
          <w:color w:val="000000" w:themeColor="text1"/>
          <w:sz w:val="20"/>
          <w:szCs w:val="20"/>
          <w:lang w:val="en-US"/>
        </w:rPr>
        <w:t>“</w:t>
      </w:r>
      <w:r w:rsidR="0064509B" w:rsidRPr="00296E75">
        <w:rPr>
          <w:rFonts w:ascii="Times" w:hAnsi="Times"/>
          <w:color w:val="000000" w:themeColor="text1"/>
          <w:sz w:val="20"/>
          <w:szCs w:val="20"/>
          <w:lang w:val="en-US"/>
        </w:rPr>
        <w:t>bench ghettos</w:t>
      </w:r>
      <w:r w:rsidR="00AB7C68" w:rsidRPr="00296E75">
        <w:rPr>
          <w:rFonts w:ascii="Times" w:hAnsi="Times"/>
          <w:color w:val="000000" w:themeColor="text1"/>
          <w:sz w:val="20"/>
          <w:szCs w:val="20"/>
          <w:lang w:val="en-US"/>
        </w:rPr>
        <w:t>”</w:t>
      </w:r>
      <w:r w:rsidR="0064509B" w:rsidRPr="00296E75">
        <w:rPr>
          <w:rFonts w:ascii="Times" w:hAnsi="Times"/>
          <w:color w:val="000000" w:themeColor="text1"/>
          <w:sz w:val="20"/>
          <w:szCs w:val="20"/>
          <w:lang w:val="en-US"/>
        </w:rPr>
        <w:t xml:space="preserve"> in their respective cities.</w:t>
      </w:r>
    </w:p>
  </w:footnote>
  <w:footnote w:id="12">
    <w:p w14:paraId="69A0B699" w14:textId="77777777" w:rsidR="00A758B9" w:rsidRPr="00296E75" w:rsidRDefault="00A758B9" w:rsidP="00A758B9">
      <w:pPr>
        <w:spacing w:line="240" w:lineRule="auto"/>
        <w:jc w:val="both"/>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Kamil Kijek, </w:t>
      </w:r>
      <w:r w:rsidRPr="00296E75">
        <w:rPr>
          <w:rFonts w:ascii="Times" w:hAnsi="Times"/>
          <w:i/>
          <w:color w:val="000000" w:themeColor="text1"/>
          <w:sz w:val="20"/>
          <w:szCs w:val="20"/>
          <w:lang w:val="en-US"/>
        </w:rPr>
        <w:t>Dzieci modernizmu: Świadomość, kultura i socjalizacja polityczna młodzieży żydowskiej w II Rzeczypospolitej</w:t>
      </w:r>
      <w:r w:rsidRPr="00296E75">
        <w:rPr>
          <w:rFonts w:ascii="Times" w:hAnsi="Times"/>
          <w:color w:val="000000" w:themeColor="text1"/>
          <w:sz w:val="20"/>
          <w:szCs w:val="20"/>
          <w:lang w:val="en-US"/>
        </w:rPr>
        <w:t>, (Wrocław: Wydawnictwo Uniwersytetu Wrocławskiego, 2017).</w:t>
      </w:r>
    </w:p>
  </w:footnote>
  <w:footnote w:id="13">
    <w:p w14:paraId="66A79642" w14:textId="76860C8F" w:rsidR="00A758B9" w:rsidRPr="00296E75" w:rsidRDefault="00A758B9" w:rsidP="00A758B9">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w:t>
      </w:r>
      <w:r w:rsidR="0064509B" w:rsidRPr="00296E75">
        <w:rPr>
          <w:rFonts w:ascii="Times" w:hAnsi="Times"/>
          <w:color w:val="000000" w:themeColor="text1"/>
          <w:sz w:val="20"/>
          <w:szCs w:val="20"/>
          <w:lang w:val="en-US"/>
        </w:rPr>
        <w:t xml:space="preserve">This refers to engagement in </w:t>
      </w:r>
      <w:r w:rsidR="006466D2" w:rsidRPr="00296E75">
        <w:rPr>
          <w:rFonts w:ascii="Times" w:hAnsi="Times"/>
          <w:color w:val="000000" w:themeColor="text1"/>
          <w:sz w:val="20"/>
          <w:szCs w:val="20"/>
          <w:lang w:val="en-US"/>
        </w:rPr>
        <w:t xml:space="preserve">movements of </w:t>
      </w:r>
      <w:r w:rsidR="0064509B" w:rsidRPr="00296E75">
        <w:rPr>
          <w:rFonts w:ascii="Times" w:hAnsi="Times"/>
          <w:color w:val="000000" w:themeColor="text1"/>
          <w:sz w:val="20"/>
          <w:szCs w:val="20"/>
          <w:lang w:val="en-US"/>
        </w:rPr>
        <w:t xml:space="preserve">both </w:t>
      </w:r>
      <w:r w:rsidR="006466D2" w:rsidRPr="00296E75">
        <w:rPr>
          <w:rFonts w:ascii="Times" w:hAnsi="Times"/>
          <w:color w:val="000000" w:themeColor="text1"/>
          <w:sz w:val="20"/>
          <w:szCs w:val="20"/>
          <w:lang w:val="en-US"/>
        </w:rPr>
        <w:t xml:space="preserve">the </w:t>
      </w:r>
      <w:r w:rsidR="0064509B" w:rsidRPr="00296E75">
        <w:rPr>
          <w:rFonts w:ascii="Times" w:hAnsi="Times"/>
          <w:color w:val="000000" w:themeColor="text1"/>
          <w:sz w:val="20"/>
          <w:szCs w:val="20"/>
          <w:lang w:val="en-US"/>
        </w:rPr>
        <w:t xml:space="preserve">far left and </w:t>
      </w:r>
      <w:r w:rsidR="006466D2" w:rsidRPr="00296E75">
        <w:rPr>
          <w:rFonts w:ascii="Times" w:hAnsi="Times"/>
          <w:color w:val="000000" w:themeColor="text1"/>
          <w:sz w:val="20"/>
          <w:szCs w:val="20"/>
          <w:lang w:val="en-US"/>
        </w:rPr>
        <w:t xml:space="preserve">the </w:t>
      </w:r>
      <w:r w:rsidR="0064509B" w:rsidRPr="00296E75">
        <w:rPr>
          <w:rFonts w:ascii="Times" w:hAnsi="Times"/>
          <w:color w:val="000000" w:themeColor="text1"/>
          <w:sz w:val="20"/>
          <w:szCs w:val="20"/>
          <w:lang w:val="en-US"/>
        </w:rPr>
        <w:t>far right.</w:t>
      </w:r>
    </w:p>
  </w:footnote>
  <w:footnote w:id="14">
    <w:p w14:paraId="28406483" w14:textId="21BE9A64" w:rsidR="00A758B9" w:rsidRPr="00296E75" w:rsidRDefault="00A758B9" w:rsidP="00A758B9">
      <w:pPr>
        <w:spacing w:line="240" w:lineRule="auto"/>
        <w:jc w:val="both"/>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See Kamil Kijek, </w:t>
      </w:r>
      <w:r w:rsidRPr="00296E75">
        <w:rPr>
          <w:rFonts w:ascii="Times" w:hAnsi="Times"/>
          <w:i/>
          <w:color w:val="000000" w:themeColor="text1"/>
          <w:sz w:val="20"/>
          <w:szCs w:val="20"/>
          <w:lang w:val="en-US"/>
        </w:rPr>
        <w:t>Dzieci modernizm</w:t>
      </w:r>
      <w:r w:rsidRPr="00296E75">
        <w:rPr>
          <w:rFonts w:ascii="Times" w:hAnsi="Times"/>
          <w:color w:val="000000" w:themeColor="text1"/>
          <w:sz w:val="20"/>
          <w:szCs w:val="20"/>
          <w:lang w:val="en-US"/>
        </w:rPr>
        <w:t>, 13</w:t>
      </w:r>
      <w:r w:rsidR="006466D2" w:rsidRPr="00296E75">
        <w:rPr>
          <w:rFonts w:ascii="Times" w:hAnsi="Times"/>
          <w:color w:val="000000" w:themeColor="text1"/>
          <w:sz w:val="20"/>
          <w:szCs w:val="20"/>
          <w:lang w:val="en-US"/>
        </w:rPr>
        <w:t>–</w:t>
      </w:r>
      <w:r w:rsidRPr="00296E75">
        <w:rPr>
          <w:rFonts w:ascii="Times" w:hAnsi="Times"/>
          <w:color w:val="000000" w:themeColor="text1"/>
          <w:sz w:val="20"/>
          <w:szCs w:val="20"/>
          <w:lang w:val="en-US"/>
        </w:rPr>
        <w:t>14.</w:t>
      </w:r>
    </w:p>
  </w:footnote>
  <w:footnote w:id="15">
    <w:p w14:paraId="42DA794B" w14:textId="269EB0D8" w:rsidR="00BB0FFB" w:rsidRPr="00296E75" w:rsidRDefault="00BB0FFB" w:rsidP="00BB0FFB">
      <w:pPr>
        <w:spacing w:line="240" w:lineRule="auto"/>
        <w:jc w:val="both"/>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w:t>
      </w:r>
      <w:r w:rsidR="0064509B" w:rsidRPr="00296E75">
        <w:rPr>
          <w:rFonts w:ascii="Times" w:hAnsi="Times"/>
          <w:color w:val="000000" w:themeColor="text1"/>
          <w:sz w:val="20"/>
          <w:szCs w:val="20"/>
          <w:lang w:val="en-US"/>
        </w:rPr>
        <w:t>Rawicz, in Auschwitz and Leitmeritz; Celan, in a Romanian labor camp; and Sutskever, in the ghetto of Vilnius and the surrounding forests.</w:t>
      </w:r>
    </w:p>
  </w:footnote>
  <w:footnote w:id="16">
    <w:p w14:paraId="68FFE8F9" w14:textId="5F04E067" w:rsidR="00BB0FFB" w:rsidRPr="00296E75" w:rsidRDefault="00BB0FFB" w:rsidP="0038042E">
      <w:pPr>
        <w:spacing w:line="240" w:lineRule="auto"/>
        <w:rPr>
          <w:rFonts w:ascii="Times" w:hAnsi="Times"/>
          <w:color w:val="000000" w:themeColor="text1"/>
          <w:sz w:val="20"/>
          <w:szCs w:val="20"/>
          <w:highlight w:val="yellow"/>
          <w:lang w:val="en-US"/>
        </w:rPr>
      </w:pPr>
      <w:r w:rsidRPr="008D35D6">
        <w:rPr>
          <w:rFonts w:ascii="Times" w:hAnsi="Times"/>
          <w:color w:val="000000" w:themeColor="text1"/>
          <w:vertAlign w:val="superscript"/>
          <w:lang w:val="en-US"/>
        </w:rPr>
        <w:footnoteRef/>
      </w:r>
      <w:r w:rsidRPr="008D35D6">
        <w:rPr>
          <w:rFonts w:ascii="Times" w:hAnsi="Times"/>
          <w:color w:val="000000" w:themeColor="text1"/>
          <w:sz w:val="20"/>
          <w:szCs w:val="20"/>
          <w:lang w:val="en-US"/>
        </w:rPr>
        <w:t xml:space="preserve"> </w:t>
      </w:r>
      <w:r w:rsidR="009C48EE" w:rsidRPr="008D35D6">
        <w:rPr>
          <w:rFonts w:ascii="Times" w:hAnsi="Times"/>
          <w:color w:val="000000" w:themeColor="text1"/>
          <w:sz w:val="20"/>
          <w:szCs w:val="20"/>
          <w:lang w:val="en-US"/>
        </w:rPr>
        <w:t>Petro Rykhlo</w:t>
      </w:r>
      <w:r w:rsidRPr="008D35D6">
        <w:rPr>
          <w:rFonts w:ascii="Times" w:hAnsi="Times"/>
          <w:color w:val="000000" w:themeColor="text1"/>
          <w:sz w:val="20"/>
          <w:szCs w:val="20"/>
          <w:lang w:val="en-US"/>
        </w:rPr>
        <w:t xml:space="preserve">, </w:t>
      </w:r>
      <w:r w:rsidR="00E07981" w:rsidRPr="008D35D6">
        <w:rPr>
          <w:rFonts w:ascii="Times" w:hAnsi="Times"/>
          <w:color w:val="000000" w:themeColor="text1"/>
          <w:sz w:val="20"/>
          <w:szCs w:val="20"/>
          <w:lang w:val="en-US"/>
        </w:rPr>
        <w:t>“</w:t>
      </w:r>
      <w:r w:rsidRPr="008D35D6">
        <w:rPr>
          <w:rFonts w:ascii="Times" w:hAnsi="Times"/>
          <w:color w:val="000000" w:themeColor="text1"/>
          <w:sz w:val="20"/>
          <w:szCs w:val="20"/>
          <w:lang w:val="en-US"/>
        </w:rPr>
        <w:t>Спів понад терням: Травматична поезія Пауля Целана як дзеркало його долі</w:t>
      </w:r>
      <w:r w:rsidR="00E07981" w:rsidRPr="008D35D6">
        <w:rPr>
          <w:rFonts w:ascii="Times" w:hAnsi="Times"/>
          <w:color w:val="000000" w:themeColor="text1"/>
          <w:sz w:val="20"/>
          <w:szCs w:val="20"/>
          <w:lang w:val="en-US"/>
        </w:rPr>
        <w:t>,”</w:t>
      </w:r>
      <w:r w:rsidR="009C48EE" w:rsidRPr="008D35D6">
        <w:rPr>
          <w:rFonts w:ascii="Times" w:hAnsi="Times"/>
          <w:color w:val="000000" w:themeColor="text1"/>
          <w:sz w:val="20"/>
          <w:szCs w:val="20"/>
          <w:lang w:val="en-US"/>
        </w:rPr>
        <w:t xml:space="preserve"> [“Spiv ponad terniam: Travmatychna poeziia Paulia Tselana yak dzerkalo yoho doli”/Singing over Thorn’s: Paul Celan’s Poetry as a Mirror of his Fate]</w:t>
      </w:r>
      <w:r w:rsidRPr="008D35D6">
        <w:rPr>
          <w:rFonts w:ascii="Times" w:hAnsi="Times"/>
          <w:color w:val="000000" w:themeColor="text1"/>
          <w:sz w:val="20"/>
          <w:szCs w:val="20"/>
          <w:lang w:val="en-US"/>
        </w:rPr>
        <w:t xml:space="preserve"> </w:t>
      </w:r>
      <w:r w:rsidR="00E07981" w:rsidRPr="008D35D6">
        <w:rPr>
          <w:rFonts w:ascii="Times" w:hAnsi="Times"/>
          <w:color w:val="000000" w:themeColor="text1"/>
          <w:sz w:val="20"/>
          <w:szCs w:val="20"/>
          <w:lang w:val="en-US"/>
        </w:rPr>
        <w:t>in</w:t>
      </w:r>
      <w:r w:rsidRPr="008D35D6">
        <w:rPr>
          <w:rFonts w:ascii="Times" w:hAnsi="Times"/>
          <w:color w:val="000000" w:themeColor="text1"/>
          <w:sz w:val="20"/>
          <w:szCs w:val="20"/>
          <w:lang w:val="en-US"/>
        </w:rPr>
        <w:t xml:space="preserve"> </w:t>
      </w:r>
      <w:r w:rsidRPr="008D35D6">
        <w:rPr>
          <w:rFonts w:ascii="Times" w:hAnsi="Times"/>
          <w:i/>
          <w:color w:val="000000" w:themeColor="text1"/>
          <w:sz w:val="20"/>
          <w:szCs w:val="20"/>
          <w:lang w:val="en-US"/>
        </w:rPr>
        <w:t>Пауль Целан. Референції. Наукові студії, статті, есеї</w:t>
      </w:r>
      <w:r w:rsidR="009C48EE" w:rsidRPr="008D35D6">
        <w:rPr>
          <w:rFonts w:ascii="Times" w:hAnsi="Times"/>
          <w:color w:val="000000" w:themeColor="text1"/>
          <w:sz w:val="20"/>
          <w:szCs w:val="20"/>
          <w:lang w:val="en-US"/>
        </w:rPr>
        <w:t xml:space="preserve"> [</w:t>
      </w:r>
      <w:r w:rsidR="009C48EE" w:rsidRPr="008D35D6">
        <w:rPr>
          <w:rFonts w:ascii="Times" w:hAnsi="Times"/>
          <w:i/>
          <w:iCs/>
          <w:color w:val="000000" w:themeColor="text1"/>
          <w:sz w:val="20"/>
          <w:szCs w:val="20"/>
          <w:lang w:val="en-US"/>
        </w:rPr>
        <w:t>Pavel Tselan. Referentsii. Naukovi studii, statti, esei</w:t>
      </w:r>
      <w:r w:rsidR="009C48EE" w:rsidRPr="008D35D6">
        <w:rPr>
          <w:rFonts w:ascii="Times" w:hAnsi="Times"/>
          <w:color w:val="000000" w:themeColor="text1"/>
          <w:sz w:val="20"/>
          <w:szCs w:val="20"/>
          <w:lang w:val="en-US"/>
        </w:rPr>
        <w:t>/Paul Celan. References, Academic Studies, Articles, Essays]</w:t>
      </w:r>
      <w:r w:rsidRPr="008D35D6">
        <w:rPr>
          <w:rFonts w:ascii="Times" w:hAnsi="Times"/>
          <w:color w:val="000000" w:themeColor="text1"/>
          <w:sz w:val="20"/>
          <w:szCs w:val="20"/>
          <w:lang w:val="en-US"/>
        </w:rPr>
        <w:t xml:space="preserve"> (К</w:t>
      </w:r>
      <w:r w:rsidR="00E07981" w:rsidRPr="008D35D6">
        <w:rPr>
          <w:rFonts w:ascii="Times" w:hAnsi="Times"/>
          <w:color w:val="000000" w:themeColor="text1"/>
          <w:sz w:val="20"/>
          <w:szCs w:val="20"/>
          <w:lang w:val="en-US"/>
        </w:rPr>
        <w:t>yiv</w:t>
      </w:r>
      <w:r w:rsidRPr="008D35D6">
        <w:rPr>
          <w:rFonts w:ascii="Times" w:hAnsi="Times"/>
          <w:color w:val="000000" w:themeColor="text1"/>
          <w:sz w:val="20"/>
          <w:szCs w:val="20"/>
          <w:lang w:val="en-US"/>
        </w:rPr>
        <w:t>: Дух і Літера</w:t>
      </w:r>
      <w:r w:rsidR="008D35D6" w:rsidRPr="008D35D6">
        <w:rPr>
          <w:rFonts w:ascii="Times" w:hAnsi="Times"/>
          <w:color w:val="000000" w:themeColor="text1"/>
          <w:sz w:val="20"/>
          <w:szCs w:val="20"/>
          <w:lang w:val="en-US"/>
        </w:rPr>
        <w:t xml:space="preserve"> [Dukh i Litera]</w:t>
      </w:r>
      <w:r w:rsidRPr="008D35D6">
        <w:rPr>
          <w:rFonts w:ascii="Times" w:hAnsi="Times"/>
          <w:color w:val="000000" w:themeColor="text1"/>
          <w:sz w:val="20"/>
          <w:szCs w:val="20"/>
          <w:lang w:val="en-US"/>
        </w:rPr>
        <w:t>, 2020), 30.</w:t>
      </w:r>
    </w:p>
  </w:footnote>
  <w:footnote w:id="17">
    <w:p w14:paraId="6866CCA5" w14:textId="0476722D" w:rsidR="00BB0FFB" w:rsidRPr="00296E75" w:rsidRDefault="00BB0FFB" w:rsidP="00833C6E">
      <w:pPr>
        <w:spacing w:line="240" w:lineRule="auto"/>
        <w:rPr>
          <w:rFonts w:ascii="Times" w:hAnsi="Times"/>
          <w:color w:val="000000" w:themeColor="text1"/>
          <w:sz w:val="20"/>
          <w:szCs w:val="20"/>
          <w:highlight w:val="yellow"/>
          <w:lang w:val="en-US"/>
        </w:rPr>
      </w:pPr>
      <w:r w:rsidRPr="00833C6E">
        <w:rPr>
          <w:rFonts w:ascii="Times" w:hAnsi="Times"/>
          <w:color w:val="000000" w:themeColor="text1"/>
          <w:vertAlign w:val="superscript"/>
          <w:lang w:val="en-US"/>
        </w:rPr>
        <w:footnoteRef/>
      </w:r>
      <w:r w:rsidRPr="00833C6E">
        <w:rPr>
          <w:rFonts w:ascii="Times" w:hAnsi="Times"/>
          <w:color w:val="000000" w:themeColor="text1"/>
          <w:sz w:val="20"/>
          <w:szCs w:val="20"/>
          <w:lang w:val="en-US"/>
        </w:rPr>
        <w:t xml:space="preserve"> </w:t>
      </w:r>
      <w:r w:rsidR="008D35D6" w:rsidRPr="00833C6E">
        <w:rPr>
          <w:rFonts w:ascii="Times" w:hAnsi="Times"/>
          <w:color w:val="000000" w:themeColor="text1"/>
          <w:sz w:val="20"/>
          <w:szCs w:val="20"/>
          <w:lang w:val="en-US"/>
        </w:rPr>
        <w:t>Petro Rykhlo</w:t>
      </w:r>
      <w:r w:rsidRPr="00833C6E">
        <w:rPr>
          <w:rFonts w:ascii="Times" w:hAnsi="Times"/>
          <w:color w:val="000000" w:themeColor="text1"/>
          <w:sz w:val="20"/>
          <w:szCs w:val="20"/>
          <w:lang w:val="en-US"/>
        </w:rPr>
        <w:t xml:space="preserve">, </w:t>
      </w:r>
      <w:r w:rsidR="00E07981" w:rsidRPr="00833C6E">
        <w:rPr>
          <w:rFonts w:ascii="Times" w:hAnsi="Times"/>
          <w:color w:val="000000" w:themeColor="text1"/>
          <w:sz w:val="20"/>
          <w:szCs w:val="20"/>
          <w:lang w:val="en-US"/>
        </w:rPr>
        <w:t>“</w:t>
      </w:r>
      <w:r w:rsidRPr="00833C6E">
        <w:rPr>
          <w:rFonts w:ascii="Times" w:hAnsi="Times"/>
          <w:color w:val="000000" w:themeColor="text1"/>
          <w:sz w:val="20"/>
          <w:szCs w:val="20"/>
          <w:lang w:val="en-US"/>
        </w:rPr>
        <w:t xml:space="preserve">Містичні мотиви єврейської кабалістики у збірці Пауля Целана </w:t>
      </w:r>
      <w:r w:rsidRPr="00833C6E">
        <w:rPr>
          <w:rFonts w:ascii="Times" w:hAnsi="Times"/>
          <w:i/>
          <w:iCs/>
          <w:color w:val="000000" w:themeColor="text1"/>
          <w:sz w:val="20"/>
          <w:szCs w:val="20"/>
          <w:lang w:val="en-US"/>
        </w:rPr>
        <w:t>Нічийна троянда</w:t>
      </w:r>
      <w:r w:rsidR="00E07981" w:rsidRPr="00833C6E">
        <w:rPr>
          <w:rFonts w:ascii="Times" w:hAnsi="Times"/>
          <w:color w:val="000000" w:themeColor="text1"/>
          <w:sz w:val="20"/>
          <w:szCs w:val="20"/>
          <w:lang w:val="en-US"/>
        </w:rPr>
        <w:t xml:space="preserve">,” </w:t>
      </w:r>
      <w:r w:rsidR="008D35D6" w:rsidRPr="00833C6E">
        <w:rPr>
          <w:rFonts w:ascii="Times" w:hAnsi="Times"/>
          <w:color w:val="000000" w:themeColor="text1"/>
          <w:sz w:val="20"/>
          <w:szCs w:val="20"/>
          <w:lang w:val="en-US"/>
        </w:rPr>
        <w:t xml:space="preserve">[Mistychni motyvy yevreiskoi kabalistyky u zbirtsi Paulia Tselana </w:t>
      </w:r>
      <w:r w:rsidR="008D35D6" w:rsidRPr="00833C6E">
        <w:rPr>
          <w:rFonts w:ascii="Times" w:hAnsi="Times"/>
          <w:i/>
          <w:iCs/>
          <w:color w:val="000000" w:themeColor="text1"/>
          <w:sz w:val="20"/>
          <w:szCs w:val="20"/>
          <w:lang w:val="en-US"/>
        </w:rPr>
        <w:t>Nichyina troianda/</w:t>
      </w:r>
      <w:r w:rsidR="008D35D6" w:rsidRPr="00833C6E">
        <w:rPr>
          <w:rFonts w:ascii="Times" w:hAnsi="Times"/>
          <w:sz w:val="20"/>
          <w:szCs w:val="20"/>
        </w:rPr>
        <w:t>The m</w:t>
      </w:r>
      <w:r w:rsidR="008D35D6" w:rsidRPr="00833C6E">
        <w:rPr>
          <w:rFonts w:ascii="Times" w:hAnsi="Times"/>
          <w:color w:val="000000" w:themeColor="text1"/>
          <w:sz w:val="20"/>
          <w:szCs w:val="20"/>
          <w:lang w:val="en-US"/>
        </w:rPr>
        <w:t xml:space="preserve">ystical motifs of </w:t>
      </w:r>
      <w:r w:rsidR="00833C6E" w:rsidRPr="00833C6E">
        <w:rPr>
          <w:rFonts w:ascii="Times" w:hAnsi="Times"/>
          <w:color w:val="000000" w:themeColor="text1"/>
          <w:sz w:val="20"/>
          <w:szCs w:val="20"/>
          <w:lang w:val="en-US"/>
        </w:rPr>
        <w:t xml:space="preserve">the </w:t>
      </w:r>
      <w:r w:rsidR="008D35D6" w:rsidRPr="00833C6E">
        <w:rPr>
          <w:rFonts w:ascii="Times" w:hAnsi="Times"/>
          <w:color w:val="000000" w:themeColor="text1"/>
          <w:sz w:val="20"/>
          <w:szCs w:val="20"/>
          <w:lang w:val="en-US"/>
        </w:rPr>
        <w:t>Jewish Kabbal</w:t>
      </w:r>
      <w:r w:rsidR="00833C6E" w:rsidRPr="00833C6E">
        <w:rPr>
          <w:rFonts w:ascii="Times" w:hAnsi="Times"/>
          <w:color w:val="000000" w:themeColor="text1"/>
          <w:sz w:val="20"/>
          <w:szCs w:val="20"/>
          <w:lang w:val="en-US"/>
        </w:rPr>
        <w:t xml:space="preserve">ah </w:t>
      </w:r>
      <w:r w:rsidR="008D35D6" w:rsidRPr="00833C6E">
        <w:rPr>
          <w:rFonts w:ascii="Times" w:hAnsi="Times"/>
          <w:color w:val="000000" w:themeColor="text1"/>
          <w:sz w:val="20"/>
          <w:szCs w:val="20"/>
          <w:lang w:val="en-US"/>
        </w:rPr>
        <w:t>in Paul Celan</w:t>
      </w:r>
      <w:r w:rsidR="009B0307">
        <w:rPr>
          <w:rFonts w:ascii="Times" w:hAnsi="Times"/>
          <w:color w:val="000000" w:themeColor="text1"/>
          <w:sz w:val="20"/>
          <w:szCs w:val="20"/>
          <w:lang w:val="en-US"/>
        </w:rPr>
        <w:t>’</w:t>
      </w:r>
      <w:r w:rsidR="008D35D6" w:rsidRPr="00833C6E">
        <w:rPr>
          <w:rFonts w:ascii="Times" w:hAnsi="Times"/>
          <w:color w:val="000000" w:themeColor="text1"/>
          <w:sz w:val="20"/>
          <w:szCs w:val="20"/>
          <w:lang w:val="en-US"/>
        </w:rPr>
        <w:t>s poem collection</w:t>
      </w:r>
      <w:r w:rsidR="00833C6E" w:rsidRPr="00833C6E">
        <w:rPr>
          <w:rFonts w:ascii="Times" w:hAnsi="Times"/>
          <w:color w:val="000000" w:themeColor="text1"/>
          <w:sz w:val="20"/>
          <w:szCs w:val="20"/>
          <w:lang w:val="en-US"/>
        </w:rPr>
        <w:t>,</w:t>
      </w:r>
      <w:r w:rsidR="008D35D6" w:rsidRPr="00833C6E">
        <w:rPr>
          <w:rFonts w:ascii="Times" w:hAnsi="Times"/>
          <w:i/>
          <w:iCs/>
          <w:color w:val="000000" w:themeColor="text1"/>
          <w:sz w:val="20"/>
          <w:szCs w:val="20"/>
          <w:lang w:val="en-US"/>
        </w:rPr>
        <w:t xml:space="preserve"> </w:t>
      </w:r>
      <w:r w:rsidR="003C5AFC" w:rsidRPr="00833C6E">
        <w:rPr>
          <w:rFonts w:ascii="Times" w:hAnsi="Times"/>
          <w:i/>
          <w:iCs/>
          <w:color w:val="000000" w:themeColor="text1"/>
          <w:sz w:val="20"/>
          <w:szCs w:val="20"/>
          <w:lang w:val="en-US"/>
        </w:rPr>
        <w:t>Nobody</w:t>
      </w:r>
      <w:r w:rsidR="003C5AFC">
        <w:rPr>
          <w:rFonts w:ascii="Times" w:hAnsi="Times"/>
          <w:i/>
          <w:iCs/>
          <w:color w:val="000000" w:themeColor="text1"/>
          <w:sz w:val="20"/>
          <w:szCs w:val="20"/>
          <w:lang w:val="en-US"/>
        </w:rPr>
        <w:t>’</w:t>
      </w:r>
      <w:r w:rsidR="003C5AFC" w:rsidRPr="00833C6E">
        <w:rPr>
          <w:rFonts w:ascii="Times" w:hAnsi="Times"/>
          <w:i/>
          <w:iCs/>
          <w:color w:val="000000" w:themeColor="text1"/>
          <w:sz w:val="20"/>
          <w:szCs w:val="20"/>
          <w:lang w:val="en-US"/>
        </w:rPr>
        <w:t xml:space="preserve">s </w:t>
      </w:r>
      <w:r w:rsidR="008D35D6" w:rsidRPr="00833C6E">
        <w:rPr>
          <w:rFonts w:ascii="Times" w:hAnsi="Times"/>
          <w:i/>
          <w:iCs/>
          <w:color w:val="000000" w:themeColor="text1"/>
          <w:sz w:val="20"/>
          <w:szCs w:val="20"/>
          <w:lang w:val="en-US"/>
        </w:rPr>
        <w:t>Ros</w:t>
      </w:r>
      <w:r w:rsidR="00833C6E" w:rsidRPr="00833C6E">
        <w:rPr>
          <w:rFonts w:ascii="Times" w:hAnsi="Times"/>
          <w:i/>
          <w:iCs/>
          <w:color w:val="000000" w:themeColor="text1"/>
          <w:sz w:val="20"/>
          <w:szCs w:val="20"/>
          <w:lang w:val="en-US"/>
        </w:rPr>
        <w:t>e</w:t>
      </w:r>
      <w:r w:rsidR="00833C6E">
        <w:rPr>
          <w:rFonts w:ascii="Times" w:hAnsi="Times"/>
          <w:color w:val="000000" w:themeColor="text1"/>
          <w:sz w:val="20"/>
          <w:szCs w:val="20"/>
          <w:lang w:val="en-US"/>
        </w:rPr>
        <w:t>]</w:t>
      </w:r>
      <w:r w:rsidR="00833C6E" w:rsidRPr="00833C6E">
        <w:rPr>
          <w:rFonts w:ascii="Times" w:hAnsi="Times"/>
          <w:color w:val="000000" w:themeColor="text1"/>
          <w:sz w:val="20"/>
          <w:szCs w:val="20"/>
          <w:lang w:val="en-US"/>
        </w:rPr>
        <w:t xml:space="preserve"> in </w:t>
      </w:r>
      <w:r w:rsidR="00833C6E" w:rsidRPr="00833C6E">
        <w:rPr>
          <w:rFonts w:ascii="Times" w:hAnsi="Times"/>
          <w:i/>
          <w:color w:val="000000" w:themeColor="text1"/>
          <w:sz w:val="20"/>
          <w:szCs w:val="20"/>
          <w:lang w:val="en-US"/>
        </w:rPr>
        <w:t>Пауль Целан</w:t>
      </w:r>
      <w:r w:rsidR="00833C6E" w:rsidRPr="00833C6E">
        <w:rPr>
          <w:rFonts w:ascii="Times" w:hAnsi="Times"/>
          <w:color w:val="000000" w:themeColor="text1"/>
          <w:sz w:val="20"/>
          <w:szCs w:val="20"/>
          <w:lang w:val="en-US"/>
        </w:rPr>
        <w:t xml:space="preserve">, </w:t>
      </w:r>
      <w:r w:rsidRPr="00833C6E">
        <w:rPr>
          <w:rFonts w:ascii="Times" w:hAnsi="Times"/>
          <w:color w:val="000000" w:themeColor="text1"/>
          <w:sz w:val="20"/>
          <w:szCs w:val="20"/>
          <w:lang w:val="en-US"/>
        </w:rPr>
        <w:t>287</w:t>
      </w:r>
      <w:r w:rsidR="00E07981" w:rsidRPr="00833C6E">
        <w:rPr>
          <w:rFonts w:ascii="Times" w:hAnsi="Times"/>
          <w:color w:val="000000" w:themeColor="text1"/>
          <w:sz w:val="20"/>
          <w:szCs w:val="20"/>
          <w:lang w:val="en-US"/>
        </w:rPr>
        <w:t>–</w:t>
      </w:r>
      <w:r w:rsidRPr="00833C6E">
        <w:rPr>
          <w:rFonts w:ascii="Times" w:hAnsi="Times"/>
          <w:color w:val="000000" w:themeColor="text1"/>
          <w:sz w:val="20"/>
          <w:szCs w:val="20"/>
          <w:lang w:val="en-US"/>
        </w:rPr>
        <w:t>312.</w:t>
      </w:r>
    </w:p>
  </w:footnote>
  <w:footnote w:id="18">
    <w:p w14:paraId="590F287D" w14:textId="30F3167A" w:rsidR="002424D0" w:rsidRPr="00296E75" w:rsidRDefault="002424D0" w:rsidP="002424D0">
      <w:pPr>
        <w:spacing w:line="240" w:lineRule="auto"/>
        <w:jc w:val="both"/>
        <w:rPr>
          <w:rFonts w:ascii="Times" w:hAnsi="Times"/>
          <w:color w:val="000000" w:themeColor="text1"/>
          <w:sz w:val="20"/>
          <w:szCs w:val="20"/>
          <w:highlight w:val="yellow"/>
          <w:lang w:val="en-US"/>
        </w:rPr>
      </w:pPr>
      <w:r w:rsidRPr="00833C6E">
        <w:rPr>
          <w:rFonts w:ascii="Times" w:hAnsi="Times"/>
          <w:color w:val="000000" w:themeColor="text1"/>
          <w:vertAlign w:val="superscript"/>
          <w:lang w:val="en-US"/>
        </w:rPr>
        <w:footnoteRef/>
      </w:r>
      <w:r w:rsidRPr="00833C6E">
        <w:rPr>
          <w:rFonts w:ascii="Times" w:hAnsi="Times"/>
          <w:color w:val="000000" w:themeColor="text1"/>
          <w:sz w:val="20"/>
          <w:szCs w:val="20"/>
          <w:lang w:val="en-US"/>
        </w:rPr>
        <w:t xml:space="preserve"> </w:t>
      </w:r>
      <w:r w:rsidR="006466D2" w:rsidRPr="00833C6E">
        <w:rPr>
          <w:rFonts w:ascii="Times" w:hAnsi="Times"/>
          <w:color w:val="000000" w:themeColor="text1"/>
          <w:sz w:val="20"/>
          <w:szCs w:val="20"/>
          <w:lang w:val="en-US"/>
        </w:rPr>
        <w:t>In his youth, Rawicz’s was close friends with Ivan Lysiak-Rudnytskyi</w:t>
      </w:r>
      <w:r w:rsidR="00050485" w:rsidRPr="00833C6E">
        <w:rPr>
          <w:rFonts w:ascii="Times" w:hAnsi="Times"/>
          <w:color w:val="000000" w:themeColor="text1"/>
          <w:sz w:val="20"/>
          <w:szCs w:val="20"/>
          <w:lang w:val="en-US"/>
        </w:rPr>
        <w:t xml:space="preserve">. He stated </w:t>
      </w:r>
      <w:r w:rsidR="006466D2" w:rsidRPr="00833C6E">
        <w:rPr>
          <w:rFonts w:ascii="Times" w:hAnsi="Times"/>
          <w:color w:val="000000" w:themeColor="text1"/>
          <w:sz w:val="20"/>
          <w:szCs w:val="20"/>
          <w:lang w:val="en-US"/>
        </w:rPr>
        <w:t xml:space="preserve">that </w:t>
      </w:r>
      <w:r w:rsidR="00050485" w:rsidRPr="00833C6E">
        <w:rPr>
          <w:rFonts w:ascii="Times" w:hAnsi="Times"/>
          <w:color w:val="000000" w:themeColor="text1"/>
          <w:sz w:val="20"/>
          <w:szCs w:val="20"/>
          <w:lang w:val="en-US"/>
        </w:rPr>
        <w:t>generally speaking, his closest friends in school had been Ukrainians</w:t>
      </w:r>
      <w:r w:rsidR="006466D2" w:rsidRPr="00833C6E">
        <w:rPr>
          <w:rFonts w:ascii="Times" w:hAnsi="Times"/>
          <w:color w:val="000000" w:themeColor="text1"/>
          <w:sz w:val="20"/>
          <w:szCs w:val="20"/>
          <w:lang w:val="en-US"/>
        </w:rPr>
        <w:t xml:space="preserve">. This was </w:t>
      </w:r>
      <w:r w:rsidR="00050485" w:rsidRPr="00833C6E">
        <w:rPr>
          <w:rFonts w:ascii="Times" w:hAnsi="Times"/>
          <w:color w:val="000000" w:themeColor="text1"/>
          <w:sz w:val="20"/>
          <w:szCs w:val="20"/>
          <w:lang w:val="en-US"/>
        </w:rPr>
        <w:t>due to</w:t>
      </w:r>
      <w:r w:rsidR="006466D2" w:rsidRPr="00833C6E">
        <w:rPr>
          <w:rFonts w:ascii="Times" w:hAnsi="Times"/>
          <w:color w:val="000000" w:themeColor="text1"/>
          <w:sz w:val="20"/>
          <w:szCs w:val="20"/>
          <w:lang w:val="en-US"/>
        </w:rPr>
        <w:t xml:space="preserve"> the situation at the time, </w:t>
      </w:r>
      <w:r w:rsidR="00050485" w:rsidRPr="00833C6E">
        <w:rPr>
          <w:rFonts w:ascii="Times" w:hAnsi="Times"/>
          <w:color w:val="000000" w:themeColor="text1"/>
          <w:sz w:val="20"/>
          <w:szCs w:val="20"/>
          <w:lang w:val="en-US"/>
        </w:rPr>
        <w:t>as</w:t>
      </w:r>
      <w:r w:rsidR="006466D2" w:rsidRPr="00833C6E">
        <w:rPr>
          <w:rFonts w:ascii="Times" w:hAnsi="Times"/>
          <w:color w:val="000000" w:themeColor="text1"/>
          <w:sz w:val="20"/>
          <w:szCs w:val="20"/>
          <w:lang w:val="en-US"/>
        </w:rPr>
        <w:t xml:space="preserve"> Jews and Ukrainians found themselves </w:t>
      </w:r>
      <w:r w:rsidR="00050485" w:rsidRPr="00833C6E">
        <w:rPr>
          <w:rFonts w:ascii="Times" w:hAnsi="Times"/>
          <w:color w:val="000000" w:themeColor="text1"/>
          <w:sz w:val="20"/>
          <w:szCs w:val="20"/>
          <w:lang w:val="en-US"/>
        </w:rPr>
        <w:t>subject to</w:t>
      </w:r>
      <w:r w:rsidR="006466D2" w:rsidRPr="00833C6E">
        <w:rPr>
          <w:rFonts w:ascii="Times" w:hAnsi="Times"/>
          <w:color w:val="000000" w:themeColor="text1"/>
          <w:sz w:val="20"/>
          <w:szCs w:val="20"/>
          <w:lang w:val="en-US"/>
        </w:rPr>
        <w:t xml:space="preserve"> Pol</w:t>
      </w:r>
      <w:r w:rsidR="00050485" w:rsidRPr="00833C6E">
        <w:rPr>
          <w:rFonts w:ascii="Times" w:hAnsi="Times"/>
          <w:color w:val="000000" w:themeColor="text1"/>
          <w:sz w:val="20"/>
          <w:szCs w:val="20"/>
          <w:lang w:val="en-US"/>
        </w:rPr>
        <w:t>ish attacks</w:t>
      </w:r>
      <w:r w:rsidR="006466D2" w:rsidRPr="00833C6E">
        <w:rPr>
          <w:rFonts w:ascii="Times" w:hAnsi="Times"/>
          <w:color w:val="000000" w:themeColor="text1"/>
          <w:sz w:val="20"/>
          <w:szCs w:val="20"/>
          <w:lang w:val="en-US"/>
        </w:rPr>
        <w:t xml:space="preserve">. </w:t>
      </w:r>
      <w:r w:rsidR="00050485" w:rsidRPr="00833C6E">
        <w:rPr>
          <w:rFonts w:ascii="Times" w:hAnsi="Times"/>
          <w:color w:val="000000" w:themeColor="text1"/>
          <w:sz w:val="20"/>
          <w:szCs w:val="20"/>
          <w:lang w:val="en-US"/>
        </w:rPr>
        <w:t xml:space="preserve">His parents’ recollection of the 1918 pogrom in Lviv </w:t>
      </w:r>
      <w:r w:rsidR="006466D2" w:rsidRPr="00833C6E">
        <w:rPr>
          <w:rFonts w:ascii="Times" w:hAnsi="Times"/>
          <w:color w:val="000000" w:themeColor="text1"/>
          <w:sz w:val="20"/>
          <w:szCs w:val="20"/>
          <w:lang w:val="en-US"/>
        </w:rPr>
        <w:t xml:space="preserve">also played </w:t>
      </w:r>
      <w:r w:rsidR="00050485" w:rsidRPr="00833C6E">
        <w:rPr>
          <w:rFonts w:ascii="Times" w:hAnsi="Times"/>
          <w:color w:val="000000" w:themeColor="text1"/>
          <w:sz w:val="20"/>
          <w:szCs w:val="20"/>
          <w:lang w:val="en-US"/>
        </w:rPr>
        <w:t>a</w:t>
      </w:r>
      <w:r w:rsidR="006466D2" w:rsidRPr="00833C6E">
        <w:rPr>
          <w:rFonts w:ascii="Times" w:hAnsi="Times"/>
          <w:color w:val="000000" w:themeColor="text1"/>
          <w:sz w:val="20"/>
          <w:szCs w:val="20"/>
          <w:lang w:val="en-US"/>
        </w:rPr>
        <w:t xml:space="preserve"> role</w:t>
      </w:r>
      <w:r w:rsidR="00050485" w:rsidRPr="00833C6E">
        <w:rPr>
          <w:rFonts w:ascii="Times" w:hAnsi="Times"/>
          <w:color w:val="000000" w:themeColor="text1"/>
          <w:sz w:val="20"/>
          <w:szCs w:val="20"/>
          <w:lang w:val="en-US"/>
        </w:rPr>
        <w:t xml:space="preserve"> in this.</w:t>
      </w:r>
    </w:p>
  </w:footnote>
  <w:footnote w:id="19">
    <w:p w14:paraId="4B0F6A5D" w14:textId="0B555AEE" w:rsidR="002424D0" w:rsidRPr="00296E75" w:rsidRDefault="002424D0" w:rsidP="002424D0">
      <w:pPr>
        <w:spacing w:line="240" w:lineRule="auto"/>
        <w:rPr>
          <w:rFonts w:ascii="Times" w:hAnsi="Times"/>
          <w:color w:val="000000" w:themeColor="text1"/>
          <w:sz w:val="20"/>
          <w:szCs w:val="20"/>
          <w:lang w:val="en-US"/>
        </w:rPr>
      </w:pPr>
      <w:r w:rsidRPr="00595E8D">
        <w:rPr>
          <w:rFonts w:ascii="Times" w:hAnsi="Times"/>
          <w:color w:val="000000" w:themeColor="text1"/>
          <w:vertAlign w:val="superscript"/>
          <w:lang w:val="en-US"/>
        </w:rPr>
        <w:footnoteRef/>
      </w:r>
      <w:r w:rsidRPr="00595E8D">
        <w:rPr>
          <w:rFonts w:ascii="Times" w:hAnsi="Times"/>
          <w:color w:val="000000" w:themeColor="text1"/>
          <w:sz w:val="20"/>
          <w:szCs w:val="20"/>
          <w:lang w:val="en-US"/>
        </w:rPr>
        <w:t xml:space="preserve"> </w:t>
      </w:r>
      <w:r w:rsidR="00833C6E" w:rsidRPr="00595E8D">
        <w:rPr>
          <w:rFonts w:ascii="Times" w:hAnsi="Times"/>
          <w:color w:val="000000" w:themeColor="text1"/>
          <w:sz w:val="20"/>
          <w:szCs w:val="20"/>
          <w:lang w:val="en-US"/>
        </w:rPr>
        <w:t>Leib Kupershtein</w:t>
      </w:r>
      <w:r w:rsidRPr="00595E8D">
        <w:rPr>
          <w:rFonts w:ascii="Times" w:hAnsi="Times"/>
          <w:color w:val="000000" w:themeColor="text1"/>
          <w:sz w:val="20"/>
          <w:szCs w:val="20"/>
          <w:lang w:val="en-US"/>
        </w:rPr>
        <w:t xml:space="preserve">, </w:t>
      </w:r>
      <w:r w:rsidR="001B7AD1" w:rsidRPr="00595E8D">
        <w:rPr>
          <w:rFonts w:ascii="Times" w:hAnsi="Times"/>
          <w:color w:val="000000" w:themeColor="text1"/>
          <w:sz w:val="20"/>
          <w:szCs w:val="20"/>
          <w:lang w:val="en-US"/>
        </w:rPr>
        <w:t>“</w:t>
      </w:r>
      <w:r w:rsidRPr="00595E8D">
        <w:rPr>
          <w:rFonts w:ascii="Times" w:hAnsi="Times"/>
          <w:color w:val="000000" w:themeColor="text1"/>
          <w:sz w:val="20"/>
          <w:szCs w:val="20"/>
          <w:lang w:val="en-US"/>
        </w:rPr>
        <w:t>Встречи с Пётром Равичем, миллионером страданий</w:t>
      </w:r>
      <w:r w:rsidR="001B7AD1" w:rsidRPr="00595E8D">
        <w:rPr>
          <w:rFonts w:ascii="Times" w:hAnsi="Times"/>
          <w:color w:val="000000" w:themeColor="text1"/>
          <w:sz w:val="20"/>
          <w:szCs w:val="20"/>
          <w:lang w:val="en-US"/>
        </w:rPr>
        <w:t xml:space="preserve">” </w:t>
      </w:r>
      <w:r w:rsidR="00833C6E" w:rsidRPr="00595E8D">
        <w:rPr>
          <w:rFonts w:ascii="Times" w:hAnsi="Times"/>
          <w:color w:val="000000" w:themeColor="text1"/>
          <w:sz w:val="20"/>
          <w:szCs w:val="20"/>
          <w:lang w:val="en-US"/>
        </w:rPr>
        <w:t xml:space="preserve">[“Vstrechy s Pёtrom Ravychem, myllyonerom stradanyi/Meetings with Piotr Rawicz, a Suffering Millionaire] </w:t>
      </w:r>
      <w:r w:rsidRPr="00595E8D">
        <w:rPr>
          <w:rFonts w:ascii="Times" w:hAnsi="Times"/>
          <w:i/>
          <w:color w:val="000000" w:themeColor="text1"/>
          <w:sz w:val="20"/>
          <w:szCs w:val="20"/>
          <w:lang w:val="en-US"/>
        </w:rPr>
        <w:t>Газета Давар</w:t>
      </w:r>
      <w:r w:rsidRPr="00595E8D">
        <w:rPr>
          <w:rFonts w:ascii="Times" w:hAnsi="Times"/>
          <w:color w:val="000000" w:themeColor="text1"/>
          <w:sz w:val="20"/>
          <w:szCs w:val="20"/>
          <w:lang w:val="en-US"/>
        </w:rPr>
        <w:t xml:space="preserve"> </w:t>
      </w:r>
      <w:r w:rsidR="00595E8D" w:rsidRPr="00595E8D">
        <w:rPr>
          <w:rFonts w:ascii="Times" w:hAnsi="Times"/>
          <w:color w:val="000000" w:themeColor="text1"/>
          <w:sz w:val="20"/>
          <w:szCs w:val="20"/>
          <w:lang w:val="en-US"/>
        </w:rPr>
        <w:t xml:space="preserve">[Hazeta Davar] </w:t>
      </w:r>
      <w:r w:rsidRPr="00595E8D">
        <w:rPr>
          <w:rFonts w:ascii="Times" w:hAnsi="Times"/>
          <w:color w:val="000000" w:themeColor="text1"/>
          <w:sz w:val="20"/>
          <w:szCs w:val="20"/>
          <w:lang w:val="en-US"/>
        </w:rPr>
        <w:t>(</w:t>
      </w:r>
      <w:r w:rsidR="001B7AD1" w:rsidRPr="00595E8D">
        <w:rPr>
          <w:rFonts w:ascii="Times" w:hAnsi="Times"/>
          <w:color w:val="000000" w:themeColor="text1"/>
          <w:sz w:val="20"/>
          <w:szCs w:val="20"/>
          <w:lang w:val="en-US"/>
        </w:rPr>
        <w:t xml:space="preserve">May </w:t>
      </w:r>
      <w:r w:rsidRPr="00595E8D">
        <w:rPr>
          <w:rFonts w:ascii="Times" w:hAnsi="Times"/>
          <w:color w:val="000000" w:themeColor="text1"/>
          <w:sz w:val="20"/>
          <w:szCs w:val="20"/>
          <w:lang w:val="en-US"/>
        </w:rPr>
        <w:t>29</w:t>
      </w:r>
      <w:r w:rsidR="001B7AD1" w:rsidRPr="00595E8D">
        <w:rPr>
          <w:rFonts w:ascii="Times" w:hAnsi="Times"/>
          <w:color w:val="000000" w:themeColor="text1"/>
          <w:sz w:val="20"/>
          <w:szCs w:val="20"/>
          <w:lang w:val="en-US"/>
        </w:rPr>
        <w:t xml:space="preserve">, </w:t>
      </w:r>
      <w:r w:rsidRPr="00595E8D">
        <w:rPr>
          <w:rFonts w:ascii="Times" w:hAnsi="Times"/>
          <w:color w:val="000000" w:themeColor="text1"/>
          <w:sz w:val="20"/>
          <w:szCs w:val="20"/>
          <w:lang w:val="en-US"/>
        </w:rPr>
        <w:t xml:space="preserve">1970): 8. </w:t>
      </w:r>
      <w:r w:rsidR="005D73E0" w:rsidRPr="00595E8D">
        <w:rPr>
          <w:rFonts w:ascii="Times" w:hAnsi="Times"/>
          <w:color w:val="000000" w:themeColor="text1"/>
          <w:sz w:val="20"/>
          <w:szCs w:val="20"/>
          <w:lang w:val="en-US"/>
        </w:rPr>
        <w:t>M</w:t>
      </w:r>
      <w:r w:rsidR="003531D2" w:rsidRPr="00595E8D">
        <w:rPr>
          <w:rFonts w:ascii="Times" w:hAnsi="Times"/>
          <w:color w:val="000000" w:themeColor="text1"/>
          <w:sz w:val="20"/>
          <w:szCs w:val="20"/>
          <w:lang w:val="en-US"/>
        </w:rPr>
        <w:t xml:space="preserve">y </w:t>
      </w:r>
      <w:r w:rsidR="001B7AD1" w:rsidRPr="00595E8D">
        <w:rPr>
          <w:rFonts w:ascii="Times" w:hAnsi="Times"/>
          <w:color w:val="000000" w:themeColor="text1"/>
          <w:sz w:val="20"/>
          <w:szCs w:val="20"/>
          <w:lang w:val="en-US"/>
        </w:rPr>
        <w:t xml:space="preserve">thanks to Zoya Kopelmann for </w:t>
      </w:r>
      <w:r w:rsidR="005D73E0" w:rsidRPr="00595E8D">
        <w:rPr>
          <w:rFonts w:ascii="Times" w:hAnsi="Times"/>
          <w:color w:val="000000" w:themeColor="text1"/>
          <w:sz w:val="20"/>
          <w:szCs w:val="20"/>
          <w:lang w:val="en-US"/>
        </w:rPr>
        <w:t xml:space="preserve">her </w:t>
      </w:r>
      <w:r w:rsidR="003531D2" w:rsidRPr="00595E8D">
        <w:rPr>
          <w:rFonts w:ascii="Times" w:hAnsi="Times"/>
          <w:color w:val="000000" w:themeColor="text1"/>
          <w:sz w:val="20"/>
          <w:szCs w:val="20"/>
          <w:lang w:val="en-US"/>
        </w:rPr>
        <w:t>translati</w:t>
      </w:r>
      <w:r w:rsidR="005D73E0" w:rsidRPr="00595E8D">
        <w:rPr>
          <w:rFonts w:ascii="Times" w:hAnsi="Times"/>
          <w:color w:val="000000" w:themeColor="text1"/>
          <w:sz w:val="20"/>
          <w:szCs w:val="20"/>
          <w:lang w:val="en-US"/>
        </w:rPr>
        <w:t>on</w:t>
      </w:r>
      <w:r w:rsidR="001B7AD1" w:rsidRPr="00595E8D">
        <w:rPr>
          <w:rFonts w:ascii="Times" w:hAnsi="Times"/>
          <w:color w:val="000000" w:themeColor="text1"/>
          <w:sz w:val="20"/>
          <w:szCs w:val="20"/>
          <w:lang w:val="en-US"/>
        </w:rPr>
        <w:t xml:space="preserve"> from </w:t>
      </w:r>
      <w:r w:rsidR="005D73E0" w:rsidRPr="00595E8D">
        <w:rPr>
          <w:rFonts w:ascii="Times" w:hAnsi="Times"/>
          <w:color w:val="000000" w:themeColor="text1"/>
          <w:sz w:val="20"/>
          <w:szCs w:val="20"/>
          <w:lang w:val="en-US"/>
        </w:rPr>
        <w:t xml:space="preserve">the </w:t>
      </w:r>
      <w:r w:rsidR="001B7AD1" w:rsidRPr="00595E8D">
        <w:rPr>
          <w:rFonts w:ascii="Times" w:hAnsi="Times"/>
          <w:color w:val="000000" w:themeColor="text1"/>
          <w:sz w:val="20"/>
          <w:szCs w:val="20"/>
          <w:lang w:val="en-US"/>
        </w:rPr>
        <w:t>Hebrew</w:t>
      </w:r>
      <w:r w:rsidR="005D73E0" w:rsidRPr="00595E8D">
        <w:rPr>
          <w:rFonts w:ascii="Times" w:hAnsi="Times"/>
          <w:color w:val="000000" w:themeColor="text1"/>
          <w:sz w:val="20"/>
          <w:szCs w:val="20"/>
          <w:lang w:val="en-US"/>
        </w:rPr>
        <w:t>.</w:t>
      </w:r>
      <w:r w:rsidR="00833C6E" w:rsidRPr="00595E8D">
        <w:rPr>
          <w:rFonts w:ascii="Times" w:hAnsi="Times"/>
          <w:color w:val="000000" w:themeColor="text1"/>
          <w:sz w:val="20"/>
          <w:szCs w:val="20"/>
          <w:lang w:val="en-US"/>
        </w:rPr>
        <w:t xml:space="preserve"> </w:t>
      </w:r>
    </w:p>
  </w:footnote>
  <w:footnote w:id="20">
    <w:p w14:paraId="6B294327" w14:textId="533F3A2B" w:rsidR="00D12741" w:rsidRPr="00296E75" w:rsidRDefault="00D12741" w:rsidP="00D12741">
      <w:pPr>
        <w:spacing w:line="240" w:lineRule="auto"/>
        <w:jc w:val="both"/>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w:t>
      </w:r>
      <w:r w:rsidR="003531D2" w:rsidRPr="00296E75">
        <w:rPr>
          <w:rFonts w:ascii="Times" w:hAnsi="Times"/>
          <w:color w:val="000000" w:themeColor="text1"/>
          <w:sz w:val="20"/>
          <w:szCs w:val="20"/>
          <w:lang w:val="en-US"/>
        </w:rPr>
        <w:t>He maintained good—</w:t>
      </w:r>
      <w:r w:rsidR="00EA3541">
        <w:rPr>
          <w:rFonts w:ascii="Times" w:hAnsi="Times"/>
          <w:color w:val="000000" w:themeColor="text1"/>
          <w:sz w:val="20"/>
          <w:szCs w:val="20"/>
          <w:lang w:val="en-US"/>
        </w:rPr>
        <w:t>al</w:t>
      </w:r>
      <w:r w:rsidR="003531D2" w:rsidRPr="00296E75">
        <w:rPr>
          <w:rFonts w:ascii="Times" w:hAnsi="Times"/>
          <w:color w:val="000000" w:themeColor="text1"/>
          <w:sz w:val="20"/>
          <w:szCs w:val="20"/>
          <w:lang w:val="en-US"/>
        </w:rPr>
        <w:t xml:space="preserve">though </w:t>
      </w:r>
      <w:r w:rsidR="0038042E">
        <w:rPr>
          <w:rFonts w:ascii="Times" w:hAnsi="Times"/>
          <w:color w:val="000000" w:themeColor="text1"/>
          <w:sz w:val="20"/>
          <w:szCs w:val="20"/>
          <w:lang w:val="en-US"/>
        </w:rPr>
        <w:t xml:space="preserve">perhaps </w:t>
      </w:r>
      <w:r w:rsidR="003531D2" w:rsidRPr="00296E75">
        <w:rPr>
          <w:rFonts w:ascii="Times" w:hAnsi="Times"/>
          <w:color w:val="000000" w:themeColor="text1"/>
          <w:sz w:val="20"/>
          <w:szCs w:val="20"/>
          <w:lang w:val="en-US"/>
        </w:rPr>
        <w:t xml:space="preserve">not regular—relations with Józef Czapski, Czeslaw Milosz, and later also </w:t>
      </w:r>
      <w:r w:rsidR="0038042E">
        <w:rPr>
          <w:rFonts w:ascii="Times" w:hAnsi="Times"/>
          <w:color w:val="000000" w:themeColor="text1"/>
          <w:sz w:val="20"/>
          <w:szCs w:val="20"/>
          <w:lang w:val="en-US"/>
        </w:rPr>
        <w:t xml:space="preserve">with </w:t>
      </w:r>
      <w:r w:rsidR="003531D2" w:rsidRPr="00296E75">
        <w:rPr>
          <w:rFonts w:ascii="Times" w:hAnsi="Times"/>
          <w:color w:val="000000" w:themeColor="text1"/>
          <w:sz w:val="20"/>
          <w:szCs w:val="20"/>
          <w:lang w:val="en-US"/>
        </w:rPr>
        <w:t>Danylo Kish, Vladimir Maximov, Oleksandr Solzhenitsyn, Witold Gombrowicz, and Konstantin Yelensky, and corresponded with Slawomir Mrozhek. Among the close friends of his youth was Adolf Rudnytskyi.</w:t>
      </w:r>
    </w:p>
  </w:footnote>
  <w:footnote w:id="21">
    <w:p w14:paraId="53F2E3A6" w14:textId="057F6B8F" w:rsidR="00D12741" w:rsidRPr="00296E75" w:rsidRDefault="00D12741" w:rsidP="00D12741">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w:t>
      </w:r>
      <w:r w:rsidR="001B7AD1" w:rsidRPr="00296E75">
        <w:rPr>
          <w:rFonts w:ascii="Times" w:hAnsi="Times"/>
          <w:color w:val="000000" w:themeColor="text1"/>
          <w:sz w:val="20"/>
          <w:szCs w:val="20"/>
          <w:lang w:val="en-US"/>
        </w:rPr>
        <w:t>R</w:t>
      </w:r>
      <w:r w:rsidRPr="00296E75">
        <w:rPr>
          <w:rFonts w:ascii="Times" w:hAnsi="Times"/>
          <w:color w:val="000000" w:themeColor="text1"/>
          <w:sz w:val="20"/>
          <w:szCs w:val="20"/>
          <w:lang w:val="en-US"/>
        </w:rPr>
        <w:t>е</w:t>
      </w:r>
      <w:r w:rsidR="001B7AD1" w:rsidRPr="00296E75">
        <w:rPr>
          <w:rFonts w:ascii="Times" w:hAnsi="Times"/>
          <w:color w:val="000000" w:themeColor="text1"/>
          <w:sz w:val="20"/>
          <w:szCs w:val="20"/>
          <w:lang w:val="en-US"/>
        </w:rPr>
        <w:t>veka</w:t>
      </w:r>
      <w:r w:rsidRPr="00296E75">
        <w:rPr>
          <w:rFonts w:ascii="Times" w:hAnsi="Times"/>
          <w:color w:val="000000" w:themeColor="text1"/>
          <w:sz w:val="20"/>
          <w:szCs w:val="20"/>
          <w:lang w:val="en-US"/>
        </w:rPr>
        <w:t xml:space="preserve"> </w:t>
      </w:r>
      <w:r w:rsidR="001B7AD1" w:rsidRPr="00296E75">
        <w:rPr>
          <w:rFonts w:ascii="Times" w:hAnsi="Times"/>
          <w:color w:val="000000" w:themeColor="text1"/>
          <w:sz w:val="20"/>
          <w:szCs w:val="20"/>
          <w:lang w:val="en-US"/>
        </w:rPr>
        <w:t>[Rebekah?] Yavych</w:t>
      </w:r>
      <w:r w:rsidRPr="00296E75">
        <w:rPr>
          <w:rFonts w:ascii="Times" w:hAnsi="Times"/>
          <w:color w:val="000000" w:themeColor="text1"/>
          <w:sz w:val="20"/>
          <w:szCs w:val="20"/>
          <w:lang w:val="en-US"/>
        </w:rPr>
        <w:t xml:space="preserve">, </w:t>
      </w:r>
      <w:r w:rsidR="001B7AD1" w:rsidRPr="00296E75">
        <w:rPr>
          <w:rFonts w:ascii="Times" w:hAnsi="Times"/>
          <w:color w:val="000000" w:themeColor="text1"/>
          <w:sz w:val="20"/>
          <w:szCs w:val="20"/>
          <w:lang w:val="en-US"/>
        </w:rPr>
        <w:t xml:space="preserve">later known by her pseudonym </w:t>
      </w:r>
      <w:r w:rsidRPr="00296E75">
        <w:rPr>
          <w:rFonts w:ascii="Times" w:hAnsi="Times"/>
          <w:color w:val="000000" w:themeColor="text1"/>
          <w:sz w:val="20"/>
          <w:szCs w:val="20"/>
          <w:lang w:val="en-US"/>
        </w:rPr>
        <w:t>Anka D'Astrée</w:t>
      </w:r>
      <w:r w:rsidR="00483678" w:rsidRPr="00296E75">
        <w:rPr>
          <w:rFonts w:ascii="Times" w:hAnsi="Times"/>
          <w:color w:val="000000" w:themeColor="text1"/>
          <w:sz w:val="20"/>
          <w:szCs w:val="20"/>
          <w:lang w:val="en-US"/>
        </w:rPr>
        <w:t>.</w:t>
      </w:r>
    </w:p>
  </w:footnote>
  <w:footnote w:id="22">
    <w:p w14:paraId="5664FC5F" w14:textId="02DDF90A" w:rsidR="002424D0" w:rsidRPr="00296E75" w:rsidRDefault="002424D0" w:rsidP="002424D0">
      <w:pPr>
        <w:spacing w:line="240" w:lineRule="auto"/>
        <w:jc w:val="both"/>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w:t>
      </w:r>
      <w:r w:rsidR="003801FF" w:rsidRPr="00296E75">
        <w:rPr>
          <w:rFonts w:ascii="Times" w:hAnsi="Times"/>
          <w:color w:val="000000" w:themeColor="text1"/>
          <w:sz w:val="20"/>
          <w:szCs w:val="20"/>
          <w:lang w:val="en-US"/>
        </w:rPr>
        <w:t>See</w:t>
      </w:r>
      <w:r w:rsidRPr="00296E75">
        <w:rPr>
          <w:rFonts w:ascii="Times" w:hAnsi="Times"/>
          <w:color w:val="000000" w:themeColor="text1"/>
          <w:sz w:val="20"/>
          <w:szCs w:val="20"/>
          <w:lang w:val="en-US"/>
        </w:rPr>
        <w:t xml:space="preserve"> Christoph Graf Von Schwerin, </w:t>
      </w:r>
      <w:r w:rsidR="003801FF" w:rsidRPr="00296E75">
        <w:rPr>
          <w:rFonts w:ascii="Times" w:hAnsi="Times"/>
          <w:color w:val="000000" w:themeColor="text1"/>
          <w:sz w:val="20"/>
          <w:szCs w:val="20"/>
          <w:lang w:val="en-US"/>
        </w:rPr>
        <w:t>“</w:t>
      </w:r>
      <w:r w:rsidRPr="00296E75">
        <w:rPr>
          <w:rFonts w:ascii="Times" w:hAnsi="Times"/>
          <w:color w:val="000000" w:themeColor="text1"/>
          <w:sz w:val="20"/>
          <w:szCs w:val="20"/>
          <w:lang w:val="en-US"/>
        </w:rPr>
        <w:t>Piotr Rawicz</w:t>
      </w:r>
      <w:r w:rsidR="003801FF" w:rsidRPr="00296E75">
        <w:rPr>
          <w:rFonts w:ascii="Times" w:hAnsi="Times"/>
          <w:color w:val="000000" w:themeColor="text1"/>
          <w:sz w:val="20"/>
          <w:szCs w:val="20"/>
          <w:lang w:val="en-US"/>
        </w:rPr>
        <w:t>,”</w:t>
      </w:r>
      <w:r w:rsidRPr="00296E75">
        <w:rPr>
          <w:rFonts w:ascii="Times" w:hAnsi="Times"/>
          <w:color w:val="000000" w:themeColor="text1"/>
          <w:sz w:val="20"/>
          <w:szCs w:val="20"/>
          <w:lang w:val="en-US"/>
        </w:rPr>
        <w:t xml:space="preserve"> </w:t>
      </w:r>
      <w:r w:rsidRPr="00296E75">
        <w:rPr>
          <w:rFonts w:ascii="Times" w:hAnsi="Times"/>
          <w:i/>
          <w:color w:val="000000" w:themeColor="text1"/>
          <w:sz w:val="20"/>
          <w:szCs w:val="20"/>
          <w:lang w:val="en-US"/>
        </w:rPr>
        <w:t>Twórczość</w:t>
      </w:r>
      <w:r w:rsidR="003801FF" w:rsidRPr="00296E75">
        <w:rPr>
          <w:rFonts w:ascii="Times" w:hAnsi="Times"/>
          <w:color w:val="000000" w:themeColor="text1"/>
          <w:sz w:val="20"/>
          <w:szCs w:val="20"/>
          <w:lang w:val="en-US"/>
        </w:rPr>
        <w:t xml:space="preserve"> </w:t>
      </w:r>
      <w:r w:rsidRPr="00296E75">
        <w:rPr>
          <w:rFonts w:ascii="Times" w:hAnsi="Times"/>
          <w:color w:val="000000" w:themeColor="text1"/>
          <w:sz w:val="20"/>
          <w:szCs w:val="20"/>
          <w:lang w:val="en-US"/>
        </w:rPr>
        <w:t>6/631 (1998): 146.</w:t>
      </w:r>
    </w:p>
  </w:footnote>
  <w:footnote w:id="23">
    <w:p w14:paraId="401DB0B3" w14:textId="65B1C686" w:rsidR="00E2330A" w:rsidRPr="00296E75" w:rsidRDefault="00E2330A" w:rsidP="00E2330A">
      <w:pPr>
        <w:spacing w:line="240" w:lineRule="auto"/>
        <w:jc w:val="both"/>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Roskies, </w:t>
      </w:r>
      <w:r w:rsidRPr="00296E75">
        <w:rPr>
          <w:rFonts w:ascii="Times" w:hAnsi="Times"/>
          <w:i/>
          <w:color w:val="000000" w:themeColor="text1"/>
          <w:sz w:val="20"/>
          <w:szCs w:val="20"/>
          <w:lang w:val="en-US"/>
        </w:rPr>
        <w:t>Against the Apocalypse</w:t>
      </w:r>
      <w:r w:rsidRPr="00296E75">
        <w:rPr>
          <w:rFonts w:ascii="Times" w:hAnsi="Times"/>
          <w:color w:val="000000" w:themeColor="text1"/>
          <w:sz w:val="20"/>
          <w:szCs w:val="20"/>
          <w:lang w:val="en-US"/>
        </w:rPr>
        <w:t>, 228.</w:t>
      </w:r>
    </w:p>
  </w:footnote>
  <w:footnote w:id="24">
    <w:p w14:paraId="62F04585" w14:textId="76031F33" w:rsidR="00E2330A" w:rsidRPr="00DF43BB" w:rsidRDefault="00E2330A" w:rsidP="00E2330A">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595E8D">
        <w:rPr>
          <w:rFonts w:ascii="Times" w:hAnsi="Times"/>
          <w:color w:val="000000" w:themeColor="text1"/>
          <w:sz w:val="20"/>
          <w:szCs w:val="20"/>
          <w:lang w:val="en-US"/>
        </w:rPr>
        <w:t xml:space="preserve"> </w:t>
      </w:r>
      <w:r w:rsidR="00595E8D" w:rsidRPr="00595E8D">
        <w:rPr>
          <w:rFonts w:ascii="Times" w:hAnsi="Times"/>
          <w:color w:val="000000" w:themeColor="text1"/>
          <w:sz w:val="20"/>
          <w:szCs w:val="20"/>
          <w:lang w:val="en-US"/>
        </w:rPr>
        <w:t>Oleksandra Uralova,</w:t>
      </w:r>
      <w:r w:rsidR="00595E8D" w:rsidRPr="00DF43BB">
        <w:rPr>
          <w:rFonts w:ascii="Times" w:hAnsi="Times"/>
          <w:color w:val="000000" w:themeColor="text1"/>
          <w:sz w:val="20"/>
          <w:szCs w:val="20"/>
          <w:lang w:val="en-US"/>
        </w:rPr>
        <w:t xml:space="preserve"> “Передмова” [</w:t>
      </w:r>
      <w:r w:rsidR="00DF43BB" w:rsidRPr="00DF43BB">
        <w:rPr>
          <w:rFonts w:ascii="Times" w:hAnsi="Times"/>
          <w:color w:val="000000" w:themeColor="text1"/>
          <w:sz w:val="20"/>
          <w:szCs w:val="20"/>
          <w:lang w:val="en-US"/>
        </w:rPr>
        <w:t>“</w:t>
      </w:r>
      <w:r w:rsidR="00595E8D" w:rsidRPr="00DF43BB">
        <w:rPr>
          <w:rFonts w:ascii="Times" w:hAnsi="Times"/>
          <w:color w:val="000000" w:themeColor="text1"/>
          <w:sz w:val="20"/>
          <w:szCs w:val="20"/>
          <w:lang w:val="en-US"/>
        </w:rPr>
        <w:t>Peredmova</w:t>
      </w:r>
      <w:r w:rsidR="00DF43BB" w:rsidRPr="00DF43BB">
        <w:rPr>
          <w:rFonts w:ascii="Times" w:hAnsi="Times"/>
          <w:color w:val="000000" w:themeColor="text1"/>
          <w:sz w:val="20"/>
          <w:szCs w:val="20"/>
          <w:lang w:val="en-US"/>
        </w:rPr>
        <w:t>”</w:t>
      </w:r>
      <w:r w:rsidR="00595E8D" w:rsidRPr="00DF43BB">
        <w:rPr>
          <w:rFonts w:ascii="Times" w:hAnsi="Times"/>
          <w:color w:val="000000" w:themeColor="text1"/>
          <w:sz w:val="20"/>
          <w:szCs w:val="20"/>
          <w:lang w:val="en-US"/>
        </w:rPr>
        <w:t xml:space="preserve">/Preface] in Abraham Sutzkever, </w:t>
      </w:r>
      <w:r w:rsidR="00595E8D" w:rsidRPr="00DF43BB">
        <w:rPr>
          <w:rFonts w:ascii="Times" w:hAnsi="Times"/>
          <w:i/>
          <w:color w:val="000000" w:themeColor="text1"/>
          <w:sz w:val="20"/>
          <w:szCs w:val="20"/>
          <w:lang w:val="en-US"/>
        </w:rPr>
        <w:t>Із Віленського гетто. Зелений акваріум. Оповідання</w:t>
      </w:r>
      <w:r w:rsidR="00595E8D" w:rsidRPr="00DF43BB">
        <w:rPr>
          <w:rFonts w:ascii="Times" w:hAnsi="Times"/>
          <w:color w:val="000000" w:themeColor="text1"/>
          <w:sz w:val="20"/>
          <w:szCs w:val="20"/>
          <w:lang w:val="en-US"/>
        </w:rPr>
        <w:t xml:space="preserve"> [</w:t>
      </w:r>
      <w:r w:rsidR="00595E8D" w:rsidRPr="0038042E">
        <w:rPr>
          <w:rFonts w:ascii="Times" w:hAnsi="Times"/>
          <w:i/>
          <w:iCs/>
          <w:color w:val="000000" w:themeColor="text1"/>
          <w:sz w:val="20"/>
          <w:szCs w:val="20"/>
          <w:lang w:val="en-US"/>
        </w:rPr>
        <w:t xml:space="preserve">Iz Vilenskoho hetto. </w:t>
      </w:r>
      <w:r w:rsidR="00595E8D" w:rsidRPr="00B52CB9">
        <w:rPr>
          <w:rFonts w:ascii="Times" w:hAnsi="Times"/>
          <w:i/>
          <w:iCs/>
          <w:color w:val="000000" w:themeColor="text1"/>
          <w:sz w:val="20"/>
          <w:szCs w:val="20"/>
          <w:lang w:val="en-US"/>
        </w:rPr>
        <w:t xml:space="preserve">Zelenyi akvarium. </w:t>
      </w:r>
      <w:r w:rsidR="00595E8D" w:rsidRPr="0038042E">
        <w:rPr>
          <w:rFonts w:ascii="Times" w:hAnsi="Times"/>
          <w:i/>
          <w:iCs/>
          <w:color w:val="000000" w:themeColor="text1"/>
          <w:sz w:val="20"/>
          <w:szCs w:val="20"/>
          <w:lang w:val="en-US"/>
        </w:rPr>
        <w:t>Opovidannia</w:t>
      </w:r>
      <w:r w:rsidR="00595E8D" w:rsidRPr="00DF43BB">
        <w:rPr>
          <w:rFonts w:ascii="Times" w:hAnsi="Times"/>
          <w:color w:val="000000" w:themeColor="text1"/>
          <w:sz w:val="20"/>
          <w:szCs w:val="20"/>
          <w:lang w:val="en-US"/>
        </w:rPr>
        <w:t>/From the Vilna Ghetto: The Green Aqaurium. Stories] trans. Oleksander Uralovoi</w:t>
      </w:r>
      <w:r w:rsidRPr="00DF43BB">
        <w:rPr>
          <w:rFonts w:ascii="Times" w:hAnsi="Times"/>
          <w:color w:val="000000" w:themeColor="text1"/>
          <w:sz w:val="20"/>
          <w:szCs w:val="20"/>
          <w:lang w:val="en-US"/>
        </w:rPr>
        <w:t xml:space="preserve">, </w:t>
      </w:r>
      <w:r w:rsidR="003801FF" w:rsidRPr="00DF43BB">
        <w:rPr>
          <w:rFonts w:ascii="Times" w:hAnsi="Times"/>
          <w:color w:val="000000" w:themeColor="text1"/>
          <w:sz w:val="20"/>
          <w:szCs w:val="20"/>
          <w:lang w:val="en-US"/>
        </w:rPr>
        <w:t xml:space="preserve">in </w:t>
      </w:r>
      <w:r w:rsidR="003801FF" w:rsidRPr="00DF43BB">
        <w:rPr>
          <w:rFonts w:ascii="Times" w:hAnsi="Times"/>
          <w:i/>
          <w:color w:val="000000" w:themeColor="text1"/>
          <w:sz w:val="20"/>
          <w:szCs w:val="20"/>
          <w:lang w:val="en-US"/>
        </w:rPr>
        <w:t>Abraham Sutzkever</w:t>
      </w:r>
      <w:r w:rsidR="00595E8D" w:rsidRPr="00DF43BB">
        <w:rPr>
          <w:rFonts w:ascii="Times" w:hAnsi="Times"/>
          <w:color w:val="000000" w:themeColor="text1"/>
          <w:sz w:val="20"/>
          <w:szCs w:val="20"/>
          <w:lang w:val="en-US"/>
        </w:rPr>
        <w:t xml:space="preserve"> </w:t>
      </w:r>
      <w:r w:rsidRPr="00DF43BB">
        <w:rPr>
          <w:rFonts w:ascii="Times" w:hAnsi="Times"/>
          <w:color w:val="000000" w:themeColor="text1"/>
          <w:sz w:val="20"/>
          <w:szCs w:val="20"/>
          <w:lang w:val="en-US"/>
        </w:rPr>
        <w:t>(К</w:t>
      </w:r>
      <w:r w:rsidR="00E07981" w:rsidRPr="00DF43BB">
        <w:rPr>
          <w:rFonts w:ascii="Times" w:hAnsi="Times"/>
          <w:color w:val="000000" w:themeColor="text1"/>
          <w:sz w:val="20"/>
          <w:szCs w:val="20"/>
          <w:lang w:val="en-US"/>
        </w:rPr>
        <w:t>yiv</w:t>
      </w:r>
      <w:r w:rsidRPr="00DF43BB">
        <w:rPr>
          <w:rFonts w:ascii="Times" w:hAnsi="Times"/>
          <w:color w:val="000000" w:themeColor="text1"/>
          <w:sz w:val="20"/>
          <w:szCs w:val="20"/>
          <w:lang w:val="en-US"/>
        </w:rPr>
        <w:t>: Дух і Літера</w:t>
      </w:r>
      <w:r w:rsidR="00595E8D" w:rsidRPr="00DF43BB">
        <w:rPr>
          <w:rFonts w:ascii="Times" w:hAnsi="Times"/>
          <w:color w:val="000000" w:themeColor="text1"/>
          <w:sz w:val="20"/>
          <w:szCs w:val="20"/>
          <w:lang w:val="en-US"/>
        </w:rPr>
        <w:t xml:space="preserve"> [Duch i litera</w:t>
      </w:r>
      <w:r w:rsidRPr="00DF43BB">
        <w:rPr>
          <w:rFonts w:ascii="Times" w:hAnsi="Times"/>
          <w:color w:val="000000" w:themeColor="text1"/>
          <w:sz w:val="20"/>
          <w:szCs w:val="20"/>
          <w:lang w:val="en-US"/>
        </w:rPr>
        <w:t>, 2020), 11</w:t>
      </w:r>
      <w:r w:rsidR="00DF43BB" w:rsidRPr="00DF43BB">
        <w:rPr>
          <w:rFonts w:ascii="Times" w:hAnsi="Times"/>
          <w:color w:val="000000" w:themeColor="text1"/>
          <w:sz w:val="20"/>
          <w:szCs w:val="20"/>
          <w:lang w:val="en-US"/>
        </w:rPr>
        <w:t>–</w:t>
      </w:r>
      <w:r w:rsidRPr="00DF43BB">
        <w:rPr>
          <w:rFonts w:ascii="Times" w:hAnsi="Times"/>
          <w:color w:val="000000" w:themeColor="text1"/>
          <w:sz w:val="20"/>
          <w:szCs w:val="20"/>
          <w:lang w:val="en-US"/>
        </w:rPr>
        <w:t>12.</w:t>
      </w:r>
    </w:p>
  </w:footnote>
  <w:footnote w:id="25">
    <w:p w14:paraId="6BD2747F" w14:textId="1B0C51A2" w:rsidR="00E2330A" w:rsidRPr="00296E75" w:rsidRDefault="00E2330A" w:rsidP="00E2330A">
      <w:pPr>
        <w:spacing w:line="240" w:lineRule="auto"/>
        <w:rPr>
          <w:rFonts w:ascii="Times" w:hAnsi="Times"/>
          <w:color w:val="000000" w:themeColor="text1"/>
          <w:sz w:val="20"/>
          <w:szCs w:val="20"/>
          <w:lang w:val="en-US"/>
        </w:rPr>
      </w:pPr>
      <w:r w:rsidRPr="00DF43BB">
        <w:rPr>
          <w:rFonts w:ascii="Times" w:hAnsi="Times"/>
          <w:color w:val="000000" w:themeColor="text1"/>
          <w:vertAlign w:val="superscript"/>
          <w:lang w:val="en-US"/>
        </w:rPr>
        <w:footnoteRef/>
      </w:r>
      <w:r w:rsidRPr="00DF43BB">
        <w:rPr>
          <w:rFonts w:ascii="Times" w:hAnsi="Times"/>
          <w:color w:val="000000" w:themeColor="text1"/>
          <w:sz w:val="20"/>
          <w:szCs w:val="20"/>
          <w:lang w:val="en-US"/>
        </w:rPr>
        <w:t xml:space="preserve"> </w:t>
      </w:r>
      <w:r w:rsidR="003801FF" w:rsidRPr="00DF43BB">
        <w:rPr>
          <w:rFonts w:ascii="Times" w:hAnsi="Times"/>
          <w:color w:val="000000" w:themeColor="text1"/>
          <w:sz w:val="20"/>
          <w:szCs w:val="20"/>
          <w:lang w:val="en-US"/>
        </w:rPr>
        <w:t>Ibid.</w:t>
      </w:r>
      <w:r w:rsidRPr="00DF43BB">
        <w:rPr>
          <w:rFonts w:ascii="Times" w:hAnsi="Times"/>
          <w:color w:val="000000" w:themeColor="text1"/>
          <w:sz w:val="20"/>
          <w:szCs w:val="20"/>
          <w:lang w:val="en-US"/>
        </w:rPr>
        <w:t>, 10.</w:t>
      </w:r>
    </w:p>
  </w:footnote>
  <w:footnote w:id="26">
    <w:p w14:paraId="3FF04CFE" w14:textId="5C995EFD" w:rsidR="002E4A32" w:rsidRPr="00296E75" w:rsidRDefault="002E4A32" w:rsidP="002E4A32">
      <w:pPr>
        <w:spacing w:line="240" w:lineRule="auto"/>
        <w:jc w:val="both"/>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w:t>
      </w:r>
      <w:r w:rsidR="00BE10F6" w:rsidRPr="00296E75">
        <w:rPr>
          <w:rFonts w:ascii="Times" w:hAnsi="Times"/>
          <w:i/>
          <w:iCs/>
          <w:color w:val="000000" w:themeColor="text1"/>
          <w:sz w:val="20"/>
          <w:szCs w:val="20"/>
          <w:lang w:val="en-US"/>
        </w:rPr>
        <w:t>Eyn Sof</w:t>
      </w:r>
      <w:r w:rsidR="00BE10F6" w:rsidRPr="00296E75">
        <w:rPr>
          <w:rFonts w:ascii="Times" w:hAnsi="Times"/>
          <w:color w:val="000000" w:themeColor="text1"/>
          <w:sz w:val="20"/>
          <w:szCs w:val="20"/>
          <w:lang w:val="en-US"/>
        </w:rPr>
        <w:t>, and the Tree of Life, for</w:t>
      </w:r>
      <w:r w:rsidR="003801FF" w:rsidRPr="00296E75">
        <w:rPr>
          <w:rFonts w:ascii="Times" w:hAnsi="Times"/>
          <w:color w:val="000000" w:themeColor="text1"/>
          <w:sz w:val="20"/>
          <w:szCs w:val="20"/>
          <w:lang w:val="en-US"/>
        </w:rPr>
        <w:t xml:space="preserve"> example</w:t>
      </w:r>
      <w:r w:rsidR="00BE10F6" w:rsidRPr="00296E75">
        <w:rPr>
          <w:rFonts w:ascii="Times" w:hAnsi="Times"/>
          <w:color w:val="000000" w:themeColor="text1"/>
          <w:sz w:val="20"/>
          <w:szCs w:val="20"/>
          <w:lang w:val="en-US"/>
        </w:rPr>
        <w:t>. On this,</w:t>
      </w:r>
      <w:r w:rsidRPr="00296E75">
        <w:rPr>
          <w:rFonts w:ascii="Times" w:hAnsi="Times"/>
          <w:color w:val="000000" w:themeColor="text1"/>
          <w:sz w:val="20"/>
          <w:szCs w:val="20"/>
          <w:lang w:val="en-US"/>
        </w:rPr>
        <w:t xml:space="preserve"> </w:t>
      </w:r>
      <w:r w:rsidR="003801FF" w:rsidRPr="00296E75">
        <w:rPr>
          <w:rFonts w:ascii="Times" w:hAnsi="Times"/>
          <w:color w:val="000000" w:themeColor="text1"/>
          <w:sz w:val="20"/>
          <w:szCs w:val="20"/>
          <w:lang w:val="en-US"/>
        </w:rPr>
        <w:t>see</w:t>
      </w:r>
      <w:r w:rsidRPr="00296E75">
        <w:rPr>
          <w:rFonts w:ascii="Times" w:hAnsi="Times"/>
          <w:color w:val="000000" w:themeColor="text1"/>
          <w:sz w:val="20"/>
          <w:szCs w:val="20"/>
          <w:lang w:val="en-US"/>
        </w:rPr>
        <w:t xml:space="preserve"> </w:t>
      </w:r>
      <w:r w:rsidR="003801FF" w:rsidRPr="00296E75">
        <w:rPr>
          <w:rFonts w:ascii="Times" w:hAnsi="Times"/>
          <w:color w:val="000000" w:themeColor="text1"/>
          <w:sz w:val="20"/>
          <w:szCs w:val="20"/>
          <w:lang w:val="en-US"/>
        </w:rPr>
        <w:t xml:space="preserve">H. </w:t>
      </w:r>
      <w:r w:rsidRPr="00296E75">
        <w:rPr>
          <w:rFonts w:ascii="Times" w:hAnsi="Times"/>
          <w:color w:val="000000" w:themeColor="text1"/>
          <w:sz w:val="20"/>
          <w:szCs w:val="20"/>
          <w:lang w:val="en-US"/>
        </w:rPr>
        <w:t xml:space="preserve">Valencia, </w:t>
      </w:r>
      <w:r w:rsidR="00E07981" w:rsidRPr="00296E75">
        <w:rPr>
          <w:rFonts w:ascii="Times" w:hAnsi="Times"/>
          <w:iCs/>
          <w:color w:val="000000" w:themeColor="text1"/>
          <w:sz w:val="20"/>
          <w:szCs w:val="20"/>
          <w:lang w:val="en-US"/>
        </w:rPr>
        <w:t>“</w:t>
      </w:r>
      <w:r w:rsidRPr="00296E75">
        <w:rPr>
          <w:rFonts w:ascii="Times" w:hAnsi="Times"/>
          <w:iCs/>
          <w:color w:val="000000" w:themeColor="text1"/>
          <w:sz w:val="20"/>
          <w:szCs w:val="20"/>
          <w:lang w:val="en-US"/>
        </w:rPr>
        <w:t>Bashtendikayt</w:t>
      </w:r>
      <w:r w:rsidR="00E07981" w:rsidRPr="00296E75">
        <w:rPr>
          <w:rFonts w:ascii="Times" w:hAnsi="Times"/>
          <w:iCs/>
          <w:color w:val="000000" w:themeColor="text1"/>
          <w:sz w:val="20"/>
          <w:szCs w:val="20"/>
          <w:lang w:val="en-US"/>
        </w:rPr>
        <w:t>”</w:t>
      </w:r>
      <w:r w:rsidRPr="00296E75">
        <w:rPr>
          <w:rFonts w:ascii="Times" w:hAnsi="Times"/>
          <w:iCs/>
          <w:color w:val="000000" w:themeColor="text1"/>
          <w:sz w:val="20"/>
          <w:szCs w:val="20"/>
          <w:lang w:val="en-US"/>
        </w:rPr>
        <w:t xml:space="preserve"> and </w:t>
      </w:r>
      <w:r w:rsidR="00E07981" w:rsidRPr="00296E75">
        <w:rPr>
          <w:rFonts w:ascii="Times" w:hAnsi="Times"/>
          <w:iCs/>
          <w:color w:val="000000" w:themeColor="text1"/>
          <w:sz w:val="20"/>
          <w:szCs w:val="20"/>
          <w:lang w:val="en-US"/>
        </w:rPr>
        <w:t>“</w:t>
      </w:r>
      <w:r w:rsidRPr="00296E75">
        <w:rPr>
          <w:rFonts w:ascii="Times" w:hAnsi="Times"/>
          <w:iCs/>
          <w:color w:val="000000" w:themeColor="text1"/>
          <w:sz w:val="20"/>
          <w:szCs w:val="20"/>
          <w:lang w:val="en-US"/>
        </w:rPr>
        <w:t>Banayung</w:t>
      </w:r>
      <w:r w:rsidR="00E07981" w:rsidRPr="00296E75">
        <w:rPr>
          <w:rFonts w:ascii="Times" w:hAnsi="Times"/>
          <w:iCs/>
          <w:color w:val="000000" w:themeColor="text1"/>
          <w:sz w:val="20"/>
          <w:szCs w:val="20"/>
          <w:lang w:val="en-US"/>
        </w:rPr>
        <w:t>”</w:t>
      </w:r>
      <w:r w:rsidRPr="00296E75">
        <w:rPr>
          <w:rFonts w:ascii="Times" w:hAnsi="Times"/>
          <w:iCs/>
          <w:color w:val="000000" w:themeColor="text1"/>
          <w:sz w:val="20"/>
          <w:szCs w:val="20"/>
          <w:lang w:val="en-US"/>
        </w:rPr>
        <w:t xml:space="preserve">: </w:t>
      </w:r>
      <w:r w:rsidRPr="00296E75">
        <w:rPr>
          <w:rFonts w:ascii="Times" w:hAnsi="Times"/>
          <w:i/>
          <w:color w:val="000000" w:themeColor="text1"/>
          <w:sz w:val="20"/>
          <w:szCs w:val="20"/>
          <w:lang w:val="en-US"/>
        </w:rPr>
        <w:t>Theme and Imagery in the Earlier Poetry of Abraham Sutzkever</w:t>
      </w:r>
      <w:r w:rsidRPr="00296E75">
        <w:rPr>
          <w:rFonts w:ascii="Times" w:hAnsi="Times"/>
          <w:color w:val="000000" w:themeColor="text1"/>
          <w:sz w:val="20"/>
          <w:szCs w:val="20"/>
          <w:lang w:val="en-US"/>
        </w:rPr>
        <w:t>, (Ph.D.</w:t>
      </w:r>
      <w:r w:rsidR="00773D43" w:rsidRPr="00296E75">
        <w:rPr>
          <w:rFonts w:ascii="Times" w:hAnsi="Times"/>
          <w:color w:val="000000" w:themeColor="text1"/>
          <w:sz w:val="20"/>
          <w:szCs w:val="20"/>
          <w:lang w:val="en-US"/>
        </w:rPr>
        <w:t xml:space="preserve"> Dissertation</w:t>
      </w:r>
      <w:r w:rsidRPr="00296E75">
        <w:rPr>
          <w:rFonts w:ascii="Times" w:hAnsi="Times"/>
          <w:color w:val="000000" w:themeColor="text1"/>
          <w:sz w:val="20"/>
          <w:szCs w:val="20"/>
          <w:lang w:val="en-US"/>
        </w:rPr>
        <w:t>: University of Stirling</w:t>
      </w:r>
      <w:r w:rsidR="00773D43" w:rsidRPr="00296E75">
        <w:rPr>
          <w:rFonts w:ascii="Times" w:hAnsi="Times"/>
          <w:color w:val="000000" w:themeColor="text1"/>
          <w:sz w:val="20"/>
          <w:szCs w:val="20"/>
          <w:lang w:val="en-US"/>
        </w:rPr>
        <w:t>,</w:t>
      </w:r>
      <w:r w:rsidRPr="00296E75">
        <w:rPr>
          <w:rFonts w:ascii="Times" w:hAnsi="Times"/>
          <w:color w:val="000000" w:themeColor="text1"/>
          <w:sz w:val="20"/>
          <w:szCs w:val="20"/>
          <w:lang w:val="en-US"/>
        </w:rPr>
        <w:t xml:space="preserve"> 1991).</w:t>
      </w:r>
    </w:p>
  </w:footnote>
  <w:footnote w:id="27">
    <w:p w14:paraId="76D5651A" w14:textId="611ACF8E" w:rsidR="002E4A32" w:rsidRPr="00296E75" w:rsidRDefault="002E4A32" w:rsidP="002E4A32">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Roskies, </w:t>
      </w:r>
      <w:r w:rsidRPr="00296E75">
        <w:rPr>
          <w:rFonts w:ascii="Times" w:hAnsi="Times"/>
          <w:i/>
          <w:color w:val="000000" w:themeColor="text1"/>
          <w:sz w:val="20"/>
          <w:szCs w:val="20"/>
          <w:lang w:val="en-US"/>
        </w:rPr>
        <w:t>Against the Apocalypse</w:t>
      </w:r>
      <w:r w:rsidRPr="00296E75">
        <w:rPr>
          <w:rFonts w:ascii="Times" w:hAnsi="Times"/>
          <w:color w:val="000000" w:themeColor="text1"/>
          <w:sz w:val="20"/>
          <w:szCs w:val="20"/>
          <w:lang w:val="en-US"/>
        </w:rPr>
        <w:t>, 255.</w:t>
      </w:r>
    </w:p>
  </w:footnote>
  <w:footnote w:id="28">
    <w:p w14:paraId="2E3394D0" w14:textId="77777777" w:rsidR="002E4A32" w:rsidRPr="00296E75" w:rsidRDefault="002E4A32" w:rsidP="002E4A32">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Ibid., 257.</w:t>
      </w:r>
    </w:p>
  </w:footnote>
  <w:footnote w:id="29">
    <w:p w14:paraId="7F61CF61" w14:textId="77777777" w:rsidR="002E4A32" w:rsidRPr="00296E75" w:rsidRDefault="002E4A32" w:rsidP="002E4A32">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Ibid.</w:t>
      </w:r>
    </w:p>
  </w:footnote>
  <w:footnote w:id="30">
    <w:p w14:paraId="2898DA8D" w14:textId="77777777" w:rsidR="002E4A32" w:rsidRPr="00296E75" w:rsidRDefault="002E4A32" w:rsidP="002E4A32">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Ibid., 255.</w:t>
      </w:r>
    </w:p>
  </w:footnote>
  <w:footnote w:id="31">
    <w:p w14:paraId="3B2F9E2B" w14:textId="4F06E1AB" w:rsidR="00EA2A01" w:rsidRPr="00296E75" w:rsidRDefault="00EA2A01" w:rsidP="00EA2A01">
      <w:pPr>
        <w:spacing w:line="240" w:lineRule="auto"/>
        <w:jc w:val="both"/>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w:t>
      </w:r>
      <w:r w:rsidR="00530268" w:rsidRPr="00296E75">
        <w:rPr>
          <w:rFonts w:ascii="Times" w:hAnsi="Times"/>
          <w:color w:val="000000" w:themeColor="text1"/>
          <w:sz w:val="20"/>
          <w:szCs w:val="20"/>
          <w:lang w:val="en-US"/>
        </w:rPr>
        <w:t xml:space="preserve">Yet, in the Kabbalah, as Gershom Scholem notes, the horrors of the Exile are reflected in the philosophy of metempsychosis (a late Greek term for the transmigration of souls), and the worst fate that can befall the soul </w:t>
      </w:r>
      <w:r w:rsidR="00E936E6" w:rsidRPr="00296E75">
        <w:rPr>
          <w:rFonts w:ascii="Times" w:hAnsi="Times"/>
          <w:color w:val="000000" w:themeColor="text1"/>
          <w:sz w:val="20"/>
          <w:szCs w:val="20"/>
          <w:lang w:val="en-US"/>
        </w:rPr>
        <w:t>i</w:t>
      </w:r>
      <w:r w:rsidR="00530268" w:rsidRPr="00296E75">
        <w:rPr>
          <w:rFonts w:ascii="Times" w:hAnsi="Times"/>
          <w:color w:val="000000" w:themeColor="text1"/>
          <w:sz w:val="20"/>
          <w:szCs w:val="20"/>
          <w:lang w:val="en-US"/>
        </w:rPr>
        <w:t xml:space="preserve">s </w:t>
      </w:r>
      <w:r w:rsidR="002E287E" w:rsidRPr="00296E75">
        <w:rPr>
          <w:rFonts w:ascii="Times" w:hAnsi="Times"/>
          <w:color w:val="000000" w:themeColor="text1"/>
          <w:sz w:val="20"/>
          <w:szCs w:val="20"/>
          <w:lang w:val="en-US"/>
        </w:rPr>
        <w:t>“</w:t>
      </w:r>
      <w:r w:rsidR="00530268" w:rsidRPr="00296E75">
        <w:rPr>
          <w:rFonts w:ascii="Times" w:hAnsi="Times"/>
          <w:color w:val="000000" w:themeColor="text1"/>
          <w:sz w:val="20"/>
          <w:szCs w:val="20"/>
          <w:lang w:val="en-US"/>
        </w:rPr>
        <w:t>rejection,</w:t>
      </w:r>
      <w:r w:rsidR="002E287E" w:rsidRPr="00296E75">
        <w:rPr>
          <w:rFonts w:ascii="Times" w:hAnsi="Times"/>
          <w:color w:val="000000" w:themeColor="text1"/>
          <w:sz w:val="20"/>
          <w:szCs w:val="20"/>
          <w:lang w:val="en-US"/>
        </w:rPr>
        <w:t>”</w:t>
      </w:r>
      <w:r w:rsidR="00E936E6" w:rsidRPr="00296E75">
        <w:rPr>
          <w:rFonts w:ascii="Times" w:hAnsi="Times"/>
          <w:color w:val="000000" w:themeColor="text1"/>
          <w:sz w:val="20"/>
          <w:szCs w:val="20"/>
          <w:lang w:val="en-US"/>
        </w:rPr>
        <w:t xml:space="preserve"> or</w:t>
      </w:r>
      <w:r w:rsidR="00530268" w:rsidRPr="00296E75">
        <w:rPr>
          <w:rFonts w:ascii="Times" w:hAnsi="Times"/>
          <w:color w:val="000000" w:themeColor="text1"/>
          <w:sz w:val="20"/>
          <w:szCs w:val="20"/>
          <w:lang w:val="en-US"/>
        </w:rPr>
        <w:t xml:space="preserve"> </w:t>
      </w:r>
      <w:r w:rsidR="002E287E" w:rsidRPr="00296E75">
        <w:rPr>
          <w:rFonts w:ascii="Times" w:hAnsi="Times"/>
          <w:color w:val="000000" w:themeColor="text1"/>
          <w:sz w:val="20"/>
          <w:szCs w:val="20"/>
          <w:lang w:val="en-US"/>
        </w:rPr>
        <w:t>“</w:t>
      </w:r>
      <w:r w:rsidR="00E936E6" w:rsidRPr="00296E75">
        <w:rPr>
          <w:rFonts w:ascii="Times" w:hAnsi="Times"/>
          <w:color w:val="000000" w:themeColor="text1"/>
          <w:sz w:val="20"/>
          <w:szCs w:val="20"/>
          <w:lang w:val="en-US"/>
        </w:rPr>
        <w:t>discl</w:t>
      </w:r>
      <w:r w:rsidR="00530268" w:rsidRPr="00296E75">
        <w:rPr>
          <w:rFonts w:ascii="Times" w:hAnsi="Times"/>
          <w:color w:val="000000" w:themeColor="text1"/>
          <w:sz w:val="20"/>
          <w:szCs w:val="20"/>
          <w:lang w:val="en-US"/>
        </w:rPr>
        <w:t>osure</w:t>
      </w:r>
      <w:r w:rsidR="002E287E" w:rsidRPr="00296E75">
        <w:rPr>
          <w:rFonts w:ascii="Times" w:hAnsi="Times"/>
          <w:color w:val="000000" w:themeColor="text1"/>
          <w:sz w:val="20"/>
          <w:szCs w:val="20"/>
          <w:lang w:val="en-US"/>
        </w:rPr>
        <w:t>”</w:t>
      </w:r>
      <w:r w:rsidR="00E936E6" w:rsidRPr="00296E75">
        <w:rPr>
          <w:rFonts w:ascii="Times" w:hAnsi="Times"/>
          <w:color w:val="000000" w:themeColor="text1"/>
          <w:sz w:val="20"/>
          <w:szCs w:val="20"/>
          <w:lang w:val="en-US"/>
        </w:rPr>
        <w:t>—</w:t>
      </w:r>
      <w:r w:rsidR="00530268" w:rsidRPr="00296E75">
        <w:rPr>
          <w:rFonts w:ascii="Times" w:hAnsi="Times"/>
          <w:color w:val="000000" w:themeColor="text1"/>
          <w:sz w:val="20"/>
          <w:szCs w:val="20"/>
          <w:lang w:val="en-US"/>
        </w:rPr>
        <w:t xml:space="preserve">a state </w:t>
      </w:r>
      <w:r w:rsidR="00E936E6" w:rsidRPr="00296E75">
        <w:rPr>
          <w:rFonts w:ascii="Times" w:hAnsi="Times"/>
          <w:color w:val="000000" w:themeColor="text1"/>
          <w:sz w:val="20"/>
          <w:szCs w:val="20"/>
          <w:lang w:val="en-US"/>
        </w:rPr>
        <w:t xml:space="preserve">that allows </w:t>
      </w:r>
      <w:r w:rsidR="00530268" w:rsidRPr="00296E75">
        <w:rPr>
          <w:rFonts w:ascii="Times" w:hAnsi="Times"/>
          <w:color w:val="000000" w:themeColor="text1"/>
          <w:sz w:val="20"/>
          <w:szCs w:val="20"/>
          <w:lang w:val="en-US"/>
        </w:rPr>
        <w:t xml:space="preserve">neither </w:t>
      </w:r>
      <w:r w:rsidR="00E936E6" w:rsidRPr="00296E75">
        <w:rPr>
          <w:rFonts w:ascii="Times" w:hAnsi="Times"/>
          <w:color w:val="000000" w:themeColor="text1"/>
          <w:sz w:val="20"/>
          <w:szCs w:val="20"/>
          <w:lang w:val="en-US"/>
        </w:rPr>
        <w:t xml:space="preserve">for </w:t>
      </w:r>
      <w:r w:rsidR="00530268" w:rsidRPr="00296E75">
        <w:rPr>
          <w:rFonts w:ascii="Times" w:hAnsi="Times"/>
          <w:color w:val="000000" w:themeColor="text1"/>
          <w:sz w:val="20"/>
          <w:szCs w:val="20"/>
          <w:lang w:val="en-US"/>
        </w:rPr>
        <w:t xml:space="preserve">rebirth/reincarnation nor </w:t>
      </w:r>
      <w:r w:rsidR="00E936E6" w:rsidRPr="00296E75">
        <w:rPr>
          <w:rFonts w:ascii="Times" w:hAnsi="Times"/>
          <w:color w:val="000000" w:themeColor="text1"/>
          <w:sz w:val="20"/>
          <w:szCs w:val="20"/>
          <w:lang w:val="en-US"/>
        </w:rPr>
        <w:t>descent</w:t>
      </w:r>
      <w:r w:rsidR="00530268" w:rsidRPr="00296E75">
        <w:rPr>
          <w:rFonts w:ascii="Times" w:hAnsi="Times"/>
          <w:color w:val="000000" w:themeColor="text1"/>
          <w:sz w:val="20"/>
          <w:szCs w:val="20"/>
          <w:lang w:val="en-US"/>
        </w:rPr>
        <w:t xml:space="preserve"> </w:t>
      </w:r>
      <w:r w:rsidR="00E936E6" w:rsidRPr="00296E75">
        <w:rPr>
          <w:rFonts w:ascii="Times" w:hAnsi="Times"/>
          <w:color w:val="000000" w:themeColor="text1"/>
          <w:sz w:val="20"/>
          <w:szCs w:val="20"/>
          <w:lang w:val="en-US"/>
        </w:rPr>
        <w:t xml:space="preserve">into </w:t>
      </w:r>
      <w:r w:rsidR="00530268" w:rsidRPr="00296E75">
        <w:rPr>
          <w:rFonts w:ascii="Times" w:hAnsi="Times"/>
          <w:color w:val="000000" w:themeColor="text1"/>
          <w:sz w:val="20"/>
          <w:szCs w:val="20"/>
          <w:lang w:val="en-US"/>
        </w:rPr>
        <w:t xml:space="preserve">hell (worth </w:t>
      </w:r>
      <w:r w:rsidR="00E936E6" w:rsidRPr="00296E75">
        <w:rPr>
          <w:rFonts w:ascii="Times" w:hAnsi="Times"/>
          <w:color w:val="000000" w:themeColor="text1"/>
          <w:sz w:val="20"/>
          <w:szCs w:val="20"/>
          <w:lang w:val="en-US"/>
        </w:rPr>
        <w:t>mentioning</w:t>
      </w:r>
      <w:r w:rsidR="00530268" w:rsidRPr="00296E75">
        <w:rPr>
          <w:rFonts w:ascii="Times" w:hAnsi="Times"/>
          <w:color w:val="000000" w:themeColor="text1"/>
          <w:sz w:val="20"/>
          <w:szCs w:val="20"/>
          <w:lang w:val="en-US"/>
        </w:rPr>
        <w:t xml:space="preserve"> </w:t>
      </w:r>
      <w:r w:rsidR="00E936E6" w:rsidRPr="00296E75">
        <w:rPr>
          <w:rFonts w:ascii="Times" w:hAnsi="Times"/>
          <w:color w:val="000000" w:themeColor="text1"/>
          <w:sz w:val="20"/>
          <w:szCs w:val="20"/>
          <w:lang w:val="en-US"/>
        </w:rPr>
        <w:t xml:space="preserve">here is </w:t>
      </w:r>
      <w:r w:rsidR="00530268" w:rsidRPr="00296E75">
        <w:rPr>
          <w:rFonts w:ascii="Times" w:hAnsi="Times"/>
          <w:color w:val="000000" w:themeColor="text1"/>
          <w:sz w:val="20"/>
          <w:szCs w:val="20"/>
          <w:lang w:val="en-US"/>
        </w:rPr>
        <w:t>that the main character</w:t>
      </w:r>
      <w:r w:rsidR="00E936E6" w:rsidRPr="00296E75">
        <w:rPr>
          <w:rFonts w:ascii="Times" w:hAnsi="Times"/>
          <w:color w:val="000000" w:themeColor="text1"/>
          <w:sz w:val="20"/>
          <w:szCs w:val="20"/>
          <w:lang w:val="en-US"/>
        </w:rPr>
        <w:t xml:space="preserve"> in</w:t>
      </w:r>
      <w:r w:rsidR="00530268" w:rsidRPr="00296E75">
        <w:rPr>
          <w:rFonts w:ascii="Times" w:hAnsi="Times"/>
          <w:color w:val="000000" w:themeColor="text1"/>
          <w:sz w:val="20"/>
          <w:szCs w:val="20"/>
          <w:lang w:val="en-US"/>
        </w:rPr>
        <w:t xml:space="preserve"> Ra</w:t>
      </w:r>
      <w:r w:rsidR="00E936E6" w:rsidRPr="00296E75">
        <w:rPr>
          <w:rFonts w:ascii="Times" w:hAnsi="Times"/>
          <w:color w:val="000000" w:themeColor="text1"/>
          <w:sz w:val="20"/>
          <w:szCs w:val="20"/>
          <w:lang w:val="en-US"/>
        </w:rPr>
        <w:t>wicz’s</w:t>
      </w:r>
      <w:r w:rsidR="00530268" w:rsidRPr="00296E75">
        <w:rPr>
          <w:rFonts w:ascii="Times" w:hAnsi="Times"/>
          <w:color w:val="000000" w:themeColor="text1"/>
          <w:sz w:val="20"/>
          <w:szCs w:val="20"/>
          <w:lang w:val="en-US"/>
        </w:rPr>
        <w:t xml:space="preserve"> novel </w:t>
      </w:r>
      <w:r w:rsidR="00E936E6" w:rsidRPr="00296E75">
        <w:rPr>
          <w:rFonts w:ascii="Times" w:hAnsi="Times"/>
          <w:color w:val="000000" w:themeColor="text1"/>
          <w:sz w:val="20"/>
          <w:szCs w:val="20"/>
          <w:lang w:val="en-US"/>
        </w:rPr>
        <w:t>assumes</w:t>
      </w:r>
      <w:r w:rsidR="00530268" w:rsidRPr="00296E75">
        <w:rPr>
          <w:rFonts w:ascii="Times" w:hAnsi="Times"/>
          <w:color w:val="000000" w:themeColor="text1"/>
          <w:sz w:val="20"/>
          <w:szCs w:val="20"/>
          <w:lang w:val="en-US"/>
        </w:rPr>
        <w:t xml:space="preserve"> the </w:t>
      </w:r>
      <w:r w:rsidR="00E936E6" w:rsidRPr="00296E75">
        <w:rPr>
          <w:rFonts w:ascii="Times" w:hAnsi="Times"/>
          <w:color w:val="000000" w:themeColor="text1"/>
          <w:sz w:val="20"/>
          <w:szCs w:val="20"/>
          <w:lang w:val="en-US"/>
        </w:rPr>
        <w:t>sur</w:t>
      </w:r>
      <w:r w:rsidR="00530268" w:rsidRPr="00296E75">
        <w:rPr>
          <w:rFonts w:ascii="Times" w:hAnsi="Times"/>
          <w:color w:val="000000" w:themeColor="text1"/>
          <w:sz w:val="20"/>
          <w:szCs w:val="20"/>
          <w:lang w:val="en-US"/>
        </w:rPr>
        <w:t xml:space="preserve">name Golets </w:t>
      </w:r>
      <w:r w:rsidR="00E936E6" w:rsidRPr="00296E75">
        <w:rPr>
          <w:rFonts w:ascii="Times" w:hAnsi="Times"/>
          <w:color w:val="000000" w:themeColor="text1"/>
          <w:sz w:val="20"/>
          <w:szCs w:val="20"/>
          <w:lang w:val="en-US"/>
        </w:rPr>
        <w:t>after</w:t>
      </w:r>
      <w:r w:rsidR="00530268" w:rsidRPr="00296E75">
        <w:rPr>
          <w:rFonts w:ascii="Times" w:hAnsi="Times"/>
          <w:color w:val="000000" w:themeColor="text1"/>
          <w:sz w:val="20"/>
          <w:szCs w:val="20"/>
          <w:lang w:val="en-US"/>
        </w:rPr>
        <w:t xml:space="preserve"> chang</w:t>
      </w:r>
      <w:r w:rsidR="00E936E6" w:rsidRPr="00296E75">
        <w:rPr>
          <w:rFonts w:ascii="Times" w:hAnsi="Times"/>
          <w:color w:val="000000" w:themeColor="text1"/>
          <w:sz w:val="20"/>
          <w:szCs w:val="20"/>
          <w:lang w:val="en-US"/>
        </w:rPr>
        <w:t>ing</w:t>
      </w:r>
      <w:r w:rsidR="00530268" w:rsidRPr="00296E75">
        <w:rPr>
          <w:rFonts w:ascii="Times" w:hAnsi="Times"/>
          <w:color w:val="000000" w:themeColor="text1"/>
          <w:sz w:val="20"/>
          <w:szCs w:val="20"/>
          <w:lang w:val="en-US"/>
        </w:rPr>
        <w:t xml:space="preserve"> his identity). See Gershom Scholem, </w:t>
      </w:r>
      <w:r w:rsidR="00530268" w:rsidRPr="00296E75">
        <w:rPr>
          <w:rFonts w:ascii="Times" w:hAnsi="Times"/>
          <w:i/>
          <w:iCs/>
          <w:color w:val="000000" w:themeColor="text1"/>
          <w:sz w:val="20"/>
          <w:szCs w:val="20"/>
          <w:lang w:val="en-US"/>
        </w:rPr>
        <w:t>Major Trends in Jewish Mysticism</w:t>
      </w:r>
      <w:r w:rsidR="00530268" w:rsidRPr="00296E75">
        <w:rPr>
          <w:rFonts w:ascii="Times" w:hAnsi="Times"/>
          <w:color w:val="000000" w:themeColor="text1"/>
          <w:sz w:val="20"/>
          <w:szCs w:val="20"/>
          <w:lang w:val="en-US"/>
        </w:rPr>
        <w:t xml:space="preserve"> (New York: Schocken Books, 1995), 250.</w:t>
      </w:r>
    </w:p>
  </w:footnote>
  <w:footnote w:id="32">
    <w:p w14:paraId="603FADA3" w14:textId="3A765664" w:rsidR="00C5354B" w:rsidRPr="00296E75" w:rsidRDefault="00C5354B" w:rsidP="00C5354B">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w:t>
      </w:r>
      <w:r w:rsidR="00E07981" w:rsidRPr="00296E75">
        <w:rPr>
          <w:rFonts w:ascii="Times" w:hAnsi="Times"/>
          <w:color w:val="000000" w:themeColor="text1"/>
          <w:sz w:val="20"/>
          <w:szCs w:val="20"/>
          <w:lang w:val="en-US"/>
        </w:rPr>
        <w:t xml:space="preserve">See </w:t>
      </w:r>
      <w:r w:rsidRPr="00296E75">
        <w:rPr>
          <w:rFonts w:ascii="Times" w:hAnsi="Times"/>
          <w:color w:val="000000" w:themeColor="text1"/>
          <w:sz w:val="20"/>
          <w:szCs w:val="20"/>
          <w:lang w:val="en-US"/>
        </w:rPr>
        <w:t xml:space="preserve">Roskies, </w:t>
      </w:r>
      <w:r w:rsidRPr="00296E75">
        <w:rPr>
          <w:rFonts w:ascii="Times" w:hAnsi="Times"/>
          <w:i/>
          <w:iCs/>
          <w:color w:val="000000" w:themeColor="text1"/>
          <w:sz w:val="20"/>
          <w:szCs w:val="20"/>
          <w:lang w:val="en-US"/>
        </w:rPr>
        <w:t>Against the Apocalypse</w:t>
      </w:r>
      <w:r w:rsidR="00E07981" w:rsidRPr="00296E75">
        <w:rPr>
          <w:rFonts w:ascii="Times" w:hAnsi="Times"/>
          <w:color w:val="000000" w:themeColor="text1"/>
          <w:sz w:val="20"/>
          <w:szCs w:val="20"/>
          <w:lang w:val="en-US"/>
        </w:rPr>
        <w:t xml:space="preserve">, </w:t>
      </w:r>
      <w:r w:rsidRPr="00296E75">
        <w:rPr>
          <w:rFonts w:ascii="Times" w:hAnsi="Times"/>
          <w:color w:val="000000" w:themeColor="text1"/>
          <w:sz w:val="20"/>
          <w:szCs w:val="20"/>
          <w:lang w:val="en-US"/>
        </w:rPr>
        <w:t>226.</w:t>
      </w:r>
    </w:p>
  </w:footnote>
  <w:footnote w:id="33">
    <w:p w14:paraId="1C68CB18" w14:textId="77777777" w:rsidR="00C5354B" w:rsidRPr="00296E75" w:rsidRDefault="00C5354B" w:rsidP="00C5354B">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Ibid.</w:t>
      </w:r>
    </w:p>
  </w:footnote>
  <w:footnote w:id="34">
    <w:p w14:paraId="5E73ADE3" w14:textId="2D633004" w:rsidR="004E2B60" w:rsidRPr="00B52CB9" w:rsidRDefault="004E2B60" w:rsidP="004E2B60">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w:t>
      </w:r>
      <w:r w:rsidR="0090364C" w:rsidRPr="00296E75">
        <w:rPr>
          <w:rFonts w:ascii="Times" w:hAnsi="Times"/>
          <w:color w:val="000000" w:themeColor="text1"/>
          <w:sz w:val="20"/>
          <w:szCs w:val="20"/>
          <w:lang w:val="en-US"/>
        </w:rPr>
        <w:t>“This book is not a historical document. If the author did not regard the concept of coincidence (like most concepts) meaningless, he would be inclined to point out that any parallels with the</w:t>
      </w:r>
      <w:r w:rsidR="00FD6B5C" w:rsidRPr="00296E75">
        <w:rPr>
          <w:rFonts w:ascii="Times" w:hAnsi="Times"/>
          <w:color w:val="000000" w:themeColor="text1"/>
          <w:sz w:val="20"/>
          <w:szCs w:val="20"/>
          <w:lang w:val="en-US"/>
        </w:rPr>
        <w:t xml:space="preserve"> period, location, or ethnic group</w:t>
      </w:r>
      <w:r w:rsidR="0090364C" w:rsidRPr="00296E75">
        <w:rPr>
          <w:rFonts w:ascii="Times" w:hAnsi="Times"/>
          <w:color w:val="000000" w:themeColor="text1"/>
          <w:sz w:val="20"/>
          <w:szCs w:val="20"/>
          <w:lang w:val="en-US"/>
        </w:rPr>
        <w:t xml:space="preserve"> described are coincidental. Phenomena similar to those</w:t>
      </w:r>
      <w:r w:rsidR="00FD6B5C" w:rsidRPr="00296E75">
        <w:rPr>
          <w:rFonts w:ascii="Times" w:hAnsi="Times"/>
          <w:color w:val="000000" w:themeColor="text1"/>
          <w:sz w:val="20"/>
          <w:szCs w:val="20"/>
          <w:lang w:val="en-US"/>
        </w:rPr>
        <w:t xml:space="preserve"> described</w:t>
      </w:r>
      <w:r w:rsidR="0090364C" w:rsidRPr="00296E75">
        <w:rPr>
          <w:rFonts w:ascii="Times" w:hAnsi="Times"/>
          <w:color w:val="000000" w:themeColor="text1"/>
          <w:sz w:val="20"/>
          <w:szCs w:val="20"/>
          <w:lang w:val="en-US"/>
        </w:rPr>
        <w:t xml:space="preserve"> here could </w:t>
      </w:r>
      <w:r w:rsidR="00FD6B5C" w:rsidRPr="00296E75">
        <w:rPr>
          <w:rFonts w:ascii="Times" w:hAnsi="Times"/>
          <w:color w:val="000000" w:themeColor="text1"/>
          <w:sz w:val="20"/>
          <w:szCs w:val="20"/>
          <w:lang w:val="en-US"/>
        </w:rPr>
        <w:t>arise</w:t>
      </w:r>
      <w:r w:rsidR="0090364C" w:rsidRPr="00296E75">
        <w:rPr>
          <w:rFonts w:ascii="Times" w:hAnsi="Times"/>
          <w:color w:val="000000" w:themeColor="text1"/>
          <w:sz w:val="20"/>
          <w:szCs w:val="20"/>
          <w:lang w:val="en-US"/>
        </w:rPr>
        <w:t xml:space="preserve"> anywhere and at any time, in the soul of any person, planet</w:t>
      </w:r>
      <w:r w:rsidR="00FD6B5C" w:rsidRPr="00296E75">
        <w:rPr>
          <w:rFonts w:ascii="Times" w:hAnsi="Times"/>
          <w:color w:val="000000" w:themeColor="text1"/>
          <w:sz w:val="20"/>
          <w:szCs w:val="20"/>
          <w:lang w:val="en-US"/>
        </w:rPr>
        <w:t>,</w:t>
      </w:r>
      <w:r w:rsidR="0090364C" w:rsidRPr="00296E75">
        <w:rPr>
          <w:rFonts w:ascii="Times" w:hAnsi="Times"/>
          <w:color w:val="000000" w:themeColor="text1"/>
          <w:sz w:val="20"/>
          <w:szCs w:val="20"/>
          <w:lang w:val="en-US"/>
        </w:rPr>
        <w:t xml:space="preserve"> or mineral</w:t>
      </w:r>
      <w:r w:rsidR="00FD6B5C" w:rsidRPr="00296E75">
        <w:rPr>
          <w:rFonts w:ascii="Times" w:hAnsi="Times"/>
          <w:color w:val="000000" w:themeColor="text1"/>
          <w:sz w:val="20"/>
          <w:szCs w:val="20"/>
          <w:lang w:val="en-US"/>
        </w:rPr>
        <w:t xml:space="preserve">…” </w:t>
      </w:r>
      <w:r w:rsidR="00FD6B5C" w:rsidRPr="00B52CB9">
        <w:rPr>
          <w:rFonts w:ascii="Times" w:hAnsi="Times"/>
          <w:color w:val="000000" w:themeColor="text1"/>
          <w:sz w:val="20"/>
          <w:szCs w:val="20"/>
          <w:lang w:val="en-US"/>
        </w:rPr>
        <w:t xml:space="preserve">Rawicz, </w:t>
      </w:r>
      <w:r w:rsidR="00FD6B5C" w:rsidRPr="00B52CB9">
        <w:rPr>
          <w:rFonts w:ascii="Times" w:hAnsi="Times"/>
          <w:i/>
          <w:iCs/>
          <w:color w:val="000000" w:themeColor="text1"/>
          <w:sz w:val="20"/>
          <w:szCs w:val="20"/>
          <w:lang w:val="en-US"/>
        </w:rPr>
        <w:t>Le sang du ciel</w:t>
      </w:r>
      <w:r w:rsidR="00FD6B5C" w:rsidRPr="00B52CB9">
        <w:rPr>
          <w:rFonts w:ascii="Times" w:hAnsi="Times"/>
          <w:color w:val="000000" w:themeColor="text1"/>
          <w:sz w:val="20"/>
          <w:szCs w:val="20"/>
          <w:lang w:val="en-US"/>
        </w:rPr>
        <w:t>, 280.</w:t>
      </w:r>
    </w:p>
  </w:footnote>
  <w:footnote w:id="35">
    <w:p w14:paraId="67B5B73B" w14:textId="2E7DB952" w:rsidR="00502187" w:rsidRPr="00B52CB9" w:rsidRDefault="00502187" w:rsidP="00502187">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B52CB9">
        <w:rPr>
          <w:rFonts w:ascii="Times" w:hAnsi="Times"/>
          <w:color w:val="000000" w:themeColor="text1"/>
          <w:sz w:val="20"/>
          <w:szCs w:val="20"/>
          <w:lang w:val="en-US"/>
        </w:rPr>
        <w:t xml:space="preserve"> </w:t>
      </w:r>
      <w:r w:rsidR="00DF43BB" w:rsidRPr="00B52CB9">
        <w:rPr>
          <w:rFonts w:ascii="Times" w:hAnsi="Times"/>
          <w:color w:val="000000" w:themeColor="text1"/>
          <w:sz w:val="20"/>
          <w:szCs w:val="20"/>
          <w:lang w:val="en-US"/>
        </w:rPr>
        <w:t>Ibid.</w:t>
      </w:r>
      <w:r w:rsidR="00530268" w:rsidRPr="00B52CB9">
        <w:rPr>
          <w:rFonts w:ascii="Times" w:hAnsi="Times"/>
          <w:color w:val="000000" w:themeColor="text1"/>
          <w:sz w:val="20"/>
          <w:szCs w:val="20"/>
          <w:lang w:val="en-US"/>
        </w:rPr>
        <w:t>,</w:t>
      </w:r>
      <w:r w:rsidRPr="00B52CB9">
        <w:rPr>
          <w:rFonts w:ascii="Times" w:hAnsi="Times"/>
          <w:color w:val="000000" w:themeColor="text1"/>
          <w:sz w:val="20"/>
          <w:szCs w:val="20"/>
          <w:lang w:val="en-US"/>
        </w:rPr>
        <w:t xml:space="preserve"> 26.</w:t>
      </w:r>
    </w:p>
  </w:footnote>
  <w:footnote w:id="36">
    <w:p w14:paraId="36876A6D" w14:textId="77777777" w:rsidR="00502187" w:rsidRPr="00296E75" w:rsidRDefault="00502187" w:rsidP="00502187">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Ibid.</w:t>
      </w:r>
    </w:p>
  </w:footnote>
  <w:footnote w:id="37">
    <w:p w14:paraId="472D21CB" w14:textId="069D02B8" w:rsidR="00FD6B5C" w:rsidRPr="00296E75" w:rsidRDefault="008D522F" w:rsidP="00FD6B5C">
      <w:pPr>
        <w:spacing w:line="240" w:lineRule="auto"/>
        <w:jc w:val="both"/>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w:t>
      </w:r>
      <w:r w:rsidR="00FD6B5C" w:rsidRPr="00296E75">
        <w:rPr>
          <w:rFonts w:ascii="Times" w:hAnsi="Times"/>
          <w:color w:val="000000" w:themeColor="text1"/>
          <w:sz w:val="20"/>
          <w:szCs w:val="20"/>
          <w:lang w:val="en-US"/>
        </w:rPr>
        <w:t xml:space="preserve">This book, written in 1824, </w:t>
      </w:r>
      <w:r w:rsidR="00154192" w:rsidRPr="00296E75">
        <w:rPr>
          <w:rFonts w:ascii="Times" w:hAnsi="Times"/>
          <w:color w:val="000000" w:themeColor="text1"/>
          <w:sz w:val="20"/>
          <w:szCs w:val="20"/>
          <w:lang w:val="en-US"/>
        </w:rPr>
        <w:t>was published</w:t>
      </w:r>
      <w:r w:rsidR="00FD6B5C" w:rsidRPr="00296E75">
        <w:rPr>
          <w:rFonts w:ascii="Times" w:hAnsi="Times"/>
          <w:color w:val="000000" w:themeColor="text1"/>
          <w:sz w:val="20"/>
          <w:szCs w:val="20"/>
          <w:lang w:val="en-US"/>
        </w:rPr>
        <w:t xml:space="preserve"> in an edition of 320 copies in Berlin in 192</w:t>
      </w:r>
      <w:r w:rsidR="00154192" w:rsidRPr="00296E75">
        <w:rPr>
          <w:rFonts w:ascii="Times" w:hAnsi="Times"/>
          <w:color w:val="000000" w:themeColor="text1"/>
          <w:sz w:val="20"/>
          <w:szCs w:val="20"/>
          <w:lang w:val="en-US"/>
        </w:rPr>
        <w:t>1</w:t>
      </w:r>
      <w:r w:rsidR="00FD6B5C" w:rsidRPr="00296E75">
        <w:rPr>
          <w:rFonts w:ascii="Times" w:hAnsi="Times"/>
          <w:color w:val="000000" w:themeColor="text1"/>
          <w:sz w:val="20"/>
          <w:szCs w:val="20"/>
          <w:lang w:val="en-US"/>
        </w:rPr>
        <w:t xml:space="preserve">. </w:t>
      </w:r>
      <w:r w:rsidR="00154192" w:rsidRPr="00296E75">
        <w:rPr>
          <w:rFonts w:ascii="Times" w:hAnsi="Times"/>
          <w:color w:val="000000" w:themeColor="text1"/>
          <w:sz w:val="20"/>
          <w:szCs w:val="20"/>
          <w:lang w:val="en-US"/>
        </w:rPr>
        <w:t>Its</w:t>
      </w:r>
      <w:r w:rsidR="00FD6B5C" w:rsidRPr="00296E75">
        <w:rPr>
          <w:rFonts w:ascii="Times" w:hAnsi="Times"/>
          <w:color w:val="000000" w:themeColor="text1"/>
          <w:sz w:val="20"/>
          <w:szCs w:val="20"/>
          <w:lang w:val="en-US"/>
        </w:rPr>
        <w:t xml:space="preserve"> theme </w:t>
      </w:r>
      <w:r w:rsidR="00313E0C" w:rsidRPr="00296E75">
        <w:rPr>
          <w:rFonts w:ascii="Times" w:hAnsi="Times"/>
          <w:color w:val="000000" w:themeColor="text1"/>
          <w:sz w:val="20"/>
          <w:szCs w:val="20"/>
          <w:lang w:val="en-US"/>
        </w:rPr>
        <w:t>centers on</w:t>
      </w:r>
      <w:r w:rsidR="00FD6B5C" w:rsidRPr="00296E75">
        <w:rPr>
          <w:rFonts w:ascii="Times" w:hAnsi="Times"/>
          <w:color w:val="000000" w:themeColor="text1"/>
          <w:sz w:val="20"/>
          <w:szCs w:val="20"/>
          <w:lang w:val="en-US"/>
        </w:rPr>
        <w:t xml:space="preserve"> nationalism and national enmity. </w:t>
      </w:r>
      <w:r w:rsidR="00154192" w:rsidRPr="00296E75">
        <w:rPr>
          <w:rFonts w:ascii="Times" w:hAnsi="Times"/>
          <w:color w:val="000000" w:themeColor="text1"/>
          <w:sz w:val="20"/>
          <w:szCs w:val="20"/>
          <w:lang w:val="en-US"/>
        </w:rPr>
        <w:t>Th</w:t>
      </w:r>
      <w:r w:rsidR="00FD6B5C" w:rsidRPr="00296E75">
        <w:rPr>
          <w:rFonts w:ascii="Times" w:hAnsi="Times"/>
          <w:color w:val="000000" w:themeColor="text1"/>
          <w:sz w:val="20"/>
          <w:szCs w:val="20"/>
          <w:lang w:val="en-US"/>
        </w:rPr>
        <w:t xml:space="preserve">is episode </w:t>
      </w:r>
      <w:r w:rsidR="00154192" w:rsidRPr="00296E75">
        <w:rPr>
          <w:rFonts w:ascii="Times" w:hAnsi="Times"/>
          <w:color w:val="000000" w:themeColor="text1"/>
          <w:sz w:val="20"/>
          <w:szCs w:val="20"/>
          <w:lang w:val="en-US"/>
        </w:rPr>
        <w:t>is comparable to that of</w:t>
      </w:r>
      <w:r w:rsidR="00FD6B5C" w:rsidRPr="00296E75">
        <w:rPr>
          <w:rFonts w:ascii="Times" w:hAnsi="Times"/>
          <w:color w:val="000000" w:themeColor="text1"/>
          <w:sz w:val="20"/>
          <w:szCs w:val="20"/>
          <w:lang w:val="en-US"/>
        </w:rPr>
        <w:t xml:space="preserve"> </w:t>
      </w:r>
      <w:r w:rsidR="00154192" w:rsidRPr="00296E75">
        <w:rPr>
          <w:rFonts w:ascii="Times" w:hAnsi="Times"/>
          <w:color w:val="000000" w:themeColor="text1"/>
          <w:sz w:val="20"/>
          <w:szCs w:val="20"/>
          <w:lang w:val="en-US"/>
        </w:rPr>
        <w:t xml:space="preserve">Leon </w:t>
      </w:r>
      <w:r w:rsidR="00FD6B5C" w:rsidRPr="00296E75">
        <w:rPr>
          <w:rFonts w:ascii="Times" w:hAnsi="Times"/>
          <w:color w:val="000000" w:themeColor="text1"/>
          <w:sz w:val="20"/>
          <w:szCs w:val="20"/>
          <w:lang w:val="en-US"/>
        </w:rPr>
        <w:t>Feuchtwanger</w:t>
      </w:r>
      <w:r w:rsidR="005317B8">
        <w:rPr>
          <w:rFonts w:ascii="Times" w:hAnsi="Times"/>
          <w:color w:val="000000" w:themeColor="text1"/>
          <w:sz w:val="20"/>
          <w:szCs w:val="20"/>
          <w:lang w:val="en-US"/>
        </w:rPr>
        <w:t>’</w:t>
      </w:r>
      <w:r w:rsidR="00FD6B5C" w:rsidRPr="00296E75">
        <w:rPr>
          <w:rFonts w:ascii="Times" w:hAnsi="Times"/>
          <w:color w:val="000000" w:themeColor="text1"/>
          <w:sz w:val="20"/>
          <w:szCs w:val="20"/>
          <w:lang w:val="en-US"/>
        </w:rPr>
        <w:t xml:space="preserve">s </w:t>
      </w:r>
      <w:r w:rsidR="00154192" w:rsidRPr="00296E75">
        <w:rPr>
          <w:rFonts w:ascii="Times" w:hAnsi="Times"/>
          <w:color w:val="000000" w:themeColor="text1"/>
          <w:sz w:val="20"/>
          <w:szCs w:val="20"/>
          <w:lang w:val="en-US"/>
        </w:rPr>
        <w:t xml:space="preserve">1925 </w:t>
      </w:r>
      <w:r w:rsidR="00FD6B5C" w:rsidRPr="00296E75">
        <w:rPr>
          <w:rFonts w:ascii="Times" w:hAnsi="Times"/>
          <w:color w:val="000000" w:themeColor="text1"/>
          <w:sz w:val="20"/>
          <w:szCs w:val="20"/>
          <w:lang w:val="en-US"/>
        </w:rPr>
        <w:t>novel</w:t>
      </w:r>
      <w:r w:rsidR="00154192" w:rsidRPr="00296E75">
        <w:rPr>
          <w:rFonts w:ascii="Times" w:hAnsi="Times"/>
          <w:color w:val="000000" w:themeColor="text1"/>
          <w:sz w:val="20"/>
          <w:szCs w:val="20"/>
          <w:lang w:val="en-US"/>
        </w:rPr>
        <w:t xml:space="preserve">, </w:t>
      </w:r>
      <w:r w:rsidR="00FD6B5C" w:rsidRPr="00296E75">
        <w:rPr>
          <w:rFonts w:ascii="Times" w:hAnsi="Times"/>
          <w:i/>
          <w:iCs/>
          <w:color w:val="000000" w:themeColor="text1"/>
          <w:sz w:val="20"/>
          <w:szCs w:val="20"/>
          <w:lang w:val="en-US"/>
        </w:rPr>
        <w:t>Jud Süß</w:t>
      </w:r>
      <w:r w:rsidR="00154192" w:rsidRPr="00296E75">
        <w:rPr>
          <w:rFonts w:ascii="Times" w:hAnsi="Times"/>
          <w:color w:val="000000" w:themeColor="text1"/>
          <w:sz w:val="20"/>
          <w:szCs w:val="20"/>
          <w:lang w:val="en-US"/>
        </w:rPr>
        <w:t>, inspired by a short story written by</w:t>
      </w:r>
      <w:r w:rsidR="00FD6B5C" w:rsidRPr="00296E75">
        <w:rPr>
          <w:rFonts w:ascii="Times" w:hAnsi="Times"/>
          <w:color w:val="000000" w:themeColor="text1"/>
          <w:sz w:val="20"/>
          <w:szCs w:val="20"/>
          <w:lang w:val="en-US"/>
        </w:rPr>
        <w:t xml:space="preserve"> Wilhelm Hauff in 1827</w:t>
      </w:r>
      <w:r w:rsidR="00154192" w:rsidRPr="00296E75">
        <w:rPr>
          <w:rFonts w:ascii="Times" w:hAnsi="Times"/>
          <w:color w:val="000000" w:themeColor="text1"/>
          <w:sz w:val="20"/>
          <w:szCs w:val="20"/>
          <w:lang w:val="en-US"/>
        </w:rPr>
        <w:t>, which</w:t>
      </w:r>
      <w:r w:rsidR="00FD6B5C" w:rsidRPr="00296E75">
        <w:rPr>
          <w:rFonts w:ascii="Times" w:hAnsi="Times"/>
          <w:color w:val="000000" w:themeColor="text1"/>
          <w:sz w:val="20"/>
          <w:szCs w:val="20"/>
          <w:lang w:val="en-US"/>
        </w:rPr>
        <w:t>, in turn, became the basis for a Nazi propaganda film (of the same name) in 1940</w:t>
      </w:r>
      <w:r w:rsidR="00313E0C" w:rsidRPr="00296E75">
        <w:rPr>
          <w:rFonts w:ascii="Times" w:hAnsi="Times"/>
          <w:color w:val="000000" w:themeColor="text1"/>
          <w:sz w:val="20"/>
          <w:szCs w:val="20"/>
          <w:lang w:val="en-US"/>
        </w:rPr>
        <w:t xml:space="preserve"> and</w:t>
      </w:r>
      <w:r w:rsidR="00FD6B5C" w:rsidRPr="00296E75">
        <w:rPr>
          <w:rFonts w:ascii="Times" w:hAnsi="Times"/>
          <w:color w:val="000000" w:themeColor="text1"/>
          <w:sz w:val="20"/>
          <w:szCs w:val="20"/>
          <w:lang w:val="en-US"/>
        </w:rPr>
        <w:t xml:space="preserve"> </w:t>
      </w:r>
      <w:r w:rsidR="00313E0C" w:rsidRPr="00296E75">
        <w:rPr>
          <w:rFonts w:ascii="Times" w:hAnsi="Times"/>
          <w:color w:val="000000" w:themeColor="text1"/>
          <w:sz w:val="20"/>
          <w:szCs w:val="20"/>
          <w:lang w:val="en-US"/>
        </w:rPr>
        <w:t>was</w:t>
      </w:r>
      <w:r w:rsidR="00FD6B5C" w:rsidRPr="00296E75">
        <w:rPr>
          <w:rFonts w:ascii="Times" w:hAnsi="Times"/>
          <w:color w:val="000000" w:themeColor="text1"/>
          <w:sz w:val="20"/>
          <w:szCs w:val="20"/>
          <w:lang w:val="en-US"/>
        </w:rPr>
        <w:t xml:space="preserve"> obviously influence</w:t>
      </w:r>
      <w:r w:rsidR="00313E0C" w:rsidRPr="00296E75">
        <w:rPr>
          <w:rFonts w:ascii="Times" w:hAnsi="Times"/>
          <w:color w:val="000000" w:themeColor="text1"/>
          <w:sz w:val="20"/>
          <w:szCs w:val="20"/>
          <w:lang w:val="en-US"/>
        </w:rPr>
        <w:t>d by</w:t>
      </w:r>
      <w:r w:rsidR="00FD6B5C" w:rsidRPr="00296E75">
        <w:rPr>
          <w:rFonts w:ascii="Times" w:hAnsi="Times"/>
          <w:color w:val="000000" w:themeColor="text1"/>
          <w:sz w:val="20"/>
          <w:szCs w:val="20"/>
          <w:lang w:val="en-US"/>
        </w:rPr>
        <w:t xml:space="preserve"> Heine</w:t>
      </w:r>
      <w:r w:rsidR="005317B8">
        <w:rPr>
          <w:rFonts w:ascii="Times" w:hAnsi="Times"/>
          <w:color w:val="000000" w:themeColor="text1"/>
          <w:sz w:val="20"/>
          <w:szCs w:val="20"/>
          <w:lang w:val="en-US"/>
        </w:rPr>
        <w:t>’</w:t>
      </w:r>
      <w:r w:rsidR="00FD6B5C" w:rsidRPr="00296E75">
        <w:rPr>
          <w:rFonts w:ascii="Times" w:hAnsi="Times"/>
          <w:color w:val="000000" w:themeColor="text1"/>
          <w:sz w:val="20"/>
          <w:szCs w:val="20"/>
          <w:lang w:val="en-US"/>
        </w:rPr>
        <w:t>s work</w:t>
      </w:r>
      <w:r w:rsidR="00313E0C" w:rsidRPr="00296E75">
        <w:rPr>
          <w:rFonts w:ascii="Times" w:hAnsi="Times"/>
          <w:color w:val="000000" w:themeColor="text1"/>
          <w:sz w:val="20"/>
          <w:szCs w:val="20"/>
          <w:lang w:val="en-US"/>
        </w:rPr>
        <w:t>.</w:t>
      </w:r>
      <w:r w:rsidR="00FD6B5C" w:rsidRPr="00296E75">
        <w:rPr>
          <w:rFonts w:ascii="Times" w:hAnsi="Times"/>
          <w:color w:val="000000" w:themeColor="text1"/>
          <w:sz w:val="20"/>
          <w:szCs w:val="20"/>
          <w:lang w:val="en-US"/>
        </w:rPr>
        <w:t xml:space="preserve"> </w:t>
      </w:r>
      <w:r w:rsidR="00313E0C" w:rsidRPr="00296E75">
        <w:rPr>
          <w:rFonts w:ascii="Times" w:hAnsi="Times"/>
          <w:color w:val="000000" w:themeColor="text1"/>
          <w:sz w:val="20"/>
          <w:szCs w:val="20"/>
          <w:lang w:val="en-US"/>
        </w:rPr>
        <w:t>The</w:t>
      </w:r>
      <w:r w:rsidR="00FD6B5C" w:rsidRPr="00296E75">
        <w:rPr>
          <w:rFonts w:ascii="Times" w:hAnsi="Times"/>
          <w:color w:val="000000" w:themeColor="text1"/>
          <w:sz w:val="20"/>
          <w:szCs w:val="20"/>
          <w:lang w:val="en-US"/>
        </w:rPr>
        <w:t xml:space="preserve"> echoes </w:t>
      </w:r>
      <w:r w:rsidR="00313E0C" w:rsidRPr="00296E75">
        <w:rPr>
          <w:rFonts w:ascii="Times" w:hAnsi="Times"/>
          <w:color w:val="000000" w:themeColor="text1"/>
          <w:sz w:val="20"/>
          <w:szCs w:val="20"/>
          <w:lang w:val="en-US"/>
        </w:rPr>
        <w:t xml:space="preserve">of the latter </w:t>
      </w:r>
      <w:r w:rsidR="00FD6B5C" w:rsidRPr="00296E75">
        <w:rPr>
          <w:rFonts w:ascii="Times" w:hAnsi="Times"/>
          <w:color w:val="000000" w:themeColor="text1"/>
          <w:sz w:val="20"/>
          <w:szCs w:val="20"/>
          <w:lang w:val="en-US"/>
        </w:rPr>
        <w:t xml:space="preserve">in the text </w:t>
      </w:r>
      <w:r w:rsidR="00313E0C" w:rsidRPr="00296E75">
        <w:rPr>
          <w:rFonts w:ascii="Times" w:hAnsi="Times"/>
          <w:color w:val="000000" w:themeColor="text1"/>
          <w:sz w:val="20"/>
          <w:szCs w:val="20"/>
          <w:lang w:val="en-US"/>
        </w:rPr>
        <w:t>are obvious, not to mention the fact that</w:t>
      </w:r>
      <w:r w:rsidR="00FD6B5C" w:rsidRPr="00296E75">
        <w:rPr>
          <w:rFonts w:ascii="Times" w:hAnsi="Times"/>
          <w:color w:val="000000" w:themeColor="text1"/>
          <w:sz w:val="20"/>
          <w:szCs w:val="20"/>
          <w:lang w:val="en-US"/>
        </w:rPr>
        <w:t xml:space="preserve"> Feuchtwanger wrote his dissertation on </w:t>
      </w:r>
      <w:r w:rsidR="00313E0C" w:rsidRPr="00296E75">
        <w:rPr>
          <w:rFonts w:ascii="Times" w:hAnsi="Times"/>
          <w:color w:val="000000" w:themeColor="text1"/>
          <w:sz w:val="20"/>
          <w:szCs w:val="20"/>
          <w:lang w:val="en-US"/>
        </w:rPr>
        <w:t xml:space="preserve">the </w:t>
      </w:r>
      <w:r w:rsidR="003C5AFC">
        <w:rPr>
          <w:rFonts w:ascii="Times" w:hAnsi="Times"/>
          <w:color w:val="000000" w:themeColor="text1"/>
          <w:sz w:val="20"/>
          <w:szCs w:val="20"/>
          <w:lang w:val="en-US"/>
        </w:rPr>
        <w:t>“</w:t>
      </w:r>
      <w:r w:rsidR="00FD6B5C" w:rsidRPr="00296E75">
        <w:rPr>
          <w:rFonts w:ascii="Times" w:hAnsi="Times"/>
          <w:color w:val="000000" w:themeColor="text1"/>
          <w:sz w:val="20"/>
          <w:szCs w:val="20"/>
          <w:lang w:val="en-US"/>
        </w:rPr>
        <w:t xml:space="preserve">Rabbi </w:t>
      </w:r>
      <w:r w:rsidR="00313E0C" w:rsidRPr="00296E75">
        <w:rPr>
          <w:rFonts w:ascii="Times" w:hAnsi="Times"/>
          <w:color w:val="000000" w:themeColor="text1"/>
          <w:sz w:val="20"/>
          <w:szCs w:val="20"/>
          <w:lang w:val="en-US"/>
        </w:rPr>
        <w:t>of</w:t>
      </w:r>
      <w:r w:rsidR="00FD6B5C" w:rsidRPr="00296E75">
        <w:rPr>
          <w:rFonts w:ascii="Times" w:hAnsi="Times"/>
          <w:color w:val="000000" w:themeColor="text1"/>
          <w:sz w:val="20"/>
          <w:szCs w:val="20"/>
          <w:lang w:val="en-US"/>
        </w:rPr>
        <w:t xml:space="preserve"> Ba</w:t>
      </w:r>
      <w:r w:rsidR="006B60EF" w:rsidRPr="00296E75">
        <w:rPr>
          <w:rFonts w:ascii="Times" w:hAnsi="Times"/>
          <w:color w:val="000000" w:themeColor="text1"/>
          <w:sz w:val="20"/>
          <w:szCs w:val="20"/>
          <w:lang w:val="en-US"/>
        </w:rPr>
        <w:t>charach</w:t>
      </w:r>
      <w:r w:rsidR="003C5AFC" w:rsidRPr="00296E75">
        <w:rPr>
          <w:rFonts w:ascii="Times" w:hAnsi="Times"/>
          <w:color w:val="000000" w:themeColor="text1"/>
          <w:sz w:val="20"/>
          <w:szCs w:val="20"/>
          <w:lang w:val="en-US"/>
        </w:rPr>
        <w:t>.</w:t>
      </w:r>
      <w:r w:rsidR="003C5AFC">
        <w:rPr>
          <w:rFonts w:ascii="Times" w:hAnsi="Times"/>
          <w:color w:val="000000" w:themeColor="text1"/>
          <w:sz w:val="20"/>
          <w:szCs w:val="20"/>
          <w:lang w:val="en-US"/>
        </w:rPr>
        <w:t>”</w:t>
      </w:r>
    </w:p>
  </w:footnote>
  <w:footnote w:id="38">
    <w:p w14:paraId="7938430E" w14:textId="7707989B" w:rsidR="00313E0C" w:rsidRPr="00DF43BB" w:rsidRDefault="007A7BED" w:rsidP="005317B8">
      <w:pPr>
        <w:spacing w:line="240" w:lineRule="auto"/>
        <w:jc w:val="both"/>
        <w:rPr>
          <w:rFonts w:ascii="Times" w:hAnsi="Times"/>
          <w:b/>
          <w:bCs/>
          <w:color w:val="FF0000"/>
          <w:sz w:val="20"/>
          <w:szCs w:val="20"/>
          <w:lang w:val="en-US"/>
        </w:rPr>
      </w:pPr>
      <w:r w:rsidRPr="00296E75">
        <w:rPr>
          <w:rFonts w:ascii="Times" w:hAnsi="Times"/>
          <w:color w:val="000000" w:themeColor="text1"/>
          <w:vertAlign w:val="superscript"/>
          <w:lang w:val="en-US"/>
        </w:rPr>
        <w:footnoteRef/>
      </w:r>
      <w:r w:rsidRPr="00DF43BB">
        <w:rPr>
          <w:rFonts w:ascii="Times" w:hAnsi="Times"/>
          <w:b/>
          <w:bCs/>
          <w:color w:val="000000" w:themeColor="text1"/>
          <w:sz w:val="20"/>
          <w:szCs w:val="20"/>
          <w:lang w:val="en-US"/>
        </w:rPr>
        <w:t xml:space="preserve"> </w:t>
      </w:r>
      <w:r w:rsidR="00DF43BB" w:rsidRPr="00DF43BB">
        <w:rPr>
          <w:rFonts w:ascii="Times" w:hAnsi="Times"/>
          <w:color w:val="000000" w:themeColor="text1"/>
          <w:sz w:val="20"/>
          <w:szCs w:val="20"/>
          <w:lang w:val="en-US"/>
        </w:rPr>
        <w:t>An episode in 1840, when thirteen high-ranking members of the Jewish community of Damascus were arrested after being accused of the ritual murder of a Christian monk and his servant (“blood</w:t>
      </w:r>
      <w:r w:rsidR="00C61822">
        <w:rPr>
          <w:rFonts w:ascii="Times" w:hAnsi="Times"/>
          <w:color w:val="000000" w:themeColor="text1"/>
          <w:sz w:val="20"/>
          <w:szCs w:val="20"/>
          <w:lang w:val="en-US"/>
        </w:rPr>
        <w:t xml:space="preserve"> libel</w:t>
      </w:r>
      <w:r w:rsidR="00DF43BB" w:rsidRPr="00934504">
        <w:rPr>
          <w:rFonts w:ascii="Times" w:hAnsi="Times"/>
          <w:color w:val="000000" w:themeColor="text1"/>
          <w:sz w:val="20"/>
          <w:szCs w:val="20"/>
          <w:lang w:val="en-US"/>
        </w:rPr>
        <w:t>”).</w:t>
      </w:r>
    </w:p>
  </w:footnote>
  <w:footnote w:id="39">
    <w:p w14:paraId="635C72CA" w14:textId="4E56514F" w:rsidR="007A7BED" w:rsidRPr="0038042E" w:rsidRDefault="007A7BED" w:rsidP="007A7BED">
      <w:pPr>
        <w:spacing w:line="240" w:lineRule="auto"/>
        <w:jc w:val="both"/>
        <w:rPr>
          <w:rFonts w:ascii="Times" w:hAnsi="Times"/>
          <w:color w:val="000000" w:themeColor="text1"/>
          <w:sz w:val="20"/>
          <w:szCs w:val="20"/>
          <w:lang w:val="en-US"/>
        </w:rPr>
      </w:pPr>
      <w:r w:rsidRPr="0038042E">
        <w:rPr>
          <w:rFonts w:ascii="Times" w:hAnsi="Times"/>
          <w:color w:val="000000" w:themeColor="text1"/>
          <w:vertAlign w:val="superscript"/>
          <w:lang w:val="en-US"/>
        </w:rPr>
        <w:footnoteRef/>
      </w:r>
      <w:r w:rsidRPr="0038042E">
        <w:rPr>
          <w:rFonts w:ascii="Times" w:hAnsi="Times"/>
          <w:color w:val="000000" w:themeColor="text1"/>
          <w:sz w:val="20"/>
          <w:szCs w:val="20"/>
          <w:lang w:val="en-US"/>
        </w:rPr>
        <w:t xml:space="preserve"> </w:t>
      </w:r>
      <w:r w:rsidR="00776C72" w:rsidRPr="0038042E">
        <w:rPr>
          <w:rFonts w:ascii="Times" w:hAnsi="Times"/>
          <w:color w:val="000000" w:themeColor="text1"/>
          <w:sz w:val="20"/>
          <w:szCs w:val="20"/>
          <w:lang w:val="en-US"/>
        </w:rPr>
        <w:t>N</w:t>
      </w:r>
      <w:r w:rsidR="00FD6B5C" w:rsidRPr="0038042E">
        <w:rPr>
          <w:rFonts w:ascii="Times" w:hAnsi="Times"/>
          <w:color w:val="000000" w:themeColor="text1"/>
          <w:sz w:val="20"/>
          <w:szCs w:val="20"/>
          <w:lang w:val="en-US"/>
        </w:rPr>
        <w:t xml:space="preserve">ot the </w:t>
      </w:r>
      <w:r w:rsidR="003233F7" w:rsidRPr="0038042E">
        <w:rPr>
          <w:rFonts w:ascii="Times" w:hAnsi="Times"/>
          <w:color w:val="000000" w:themeColor="text1"/>
          <w:sz w:val="20"/>
          <w:szCs w:val="20"/>
          <w:lang w:val="en-US"/>
        </w:rPr>
        <w:t xml:space="preserve">actual </w:t>
      </w:r>
      <w:r w:rsidR="00FD6B5C" w:rsidRPr="0038042E">
        <w:rPr>
          <w:rFonts w:ascii="Times" w:hAnsi="Times"/>
          <w:color w:val="000000" w:themeColor="text1"/>
          <w:sz w:val="20"/>
          <w:szCs w:val="20"/>
          <w:lang w:val="en-US"/>
        </w:rPr>
        <w:t>work,</w:t>
      </w:r>
      <w:r w:rsidR="00776C72" w:rsidRPr="0038042E">
        <w:rPr>
          <w:rFonts w:ascii="Times" w:hAnsi="Times"/>
          <w:color w:val="000000" w:themeColor="text1"/>
          <w:sz w:val="20"/>
          <w:szCs w:val="20"/>
          <w:lang w:val="en-US"/>
        </w:rPr>
        <w:t xml:space="preserve"> </w:t>
      </w:r>
      <w:r w:rsidR="00FD6B5C" w:rsidRPr="0038042E">
        <w:rPr>
          <w:rFonts w:ascii="Times" w:hAnsi="Times"/>
          <w:color w:val="000000" w:themeColor="text1"/>
          <w:sz w:val="20"/>
          <w:szCs w:val="20"/>
          <w:lang w:val="en-US"/>
        </w:rPr>
        <w:t xml:space="preserve">but only </w:t>
      </w:r>
      <w:r w:rsidR="00776C72" w:rsidRPr="0038042E">
        <w:rPr>
          <w:rFonts w:ascii="Times" w:hAnsi="Times"/>
          <w:color w:val="000000" w:themeColor="text1"/>
          <w:sz w:val="20"/>
          <w:szCs w:val="20"/>
          <w:lang w:val="en-US"/>
        </w:rPr>
        <w:t>a</w:t>
      </w:r>
      <w:r w:rsidR="00FD6B5C" w:rsidRPr="0038042E">
        <w:rPr>
          <w:rFonts w:ascii="Times" w:hAnsi="Times"/>
          <w:color w:val="000000" w:themeColor="text1"/>
          <w:sz w:val="20"/>
          <w:szCs w:val="20"/>
          <w:lang w:val="en-US"/>
        </w:rPr>
        <w:t xml:space="preserve"> fragment</w:t>
      </w:r>
      <w:r w:rsidR="00776C72" w:rsidRPr="0038042E">
        <w:rPr>
          <w:rFonts w:ascii="Times" w:hAnsi="Times"/>
          <w:color w:val="000000" w:themeColor="text1"/>
          <w:sz w:val="20"/>
          <w:szCs w:val="20"/>
          <w:lang w:val="en-US"/>
        </w:rPr>
        <w:t xml:space="preserve"> of it as</w:t>
      </w:r>
      <w:r w:rsidR="00FD6B5C" w:rsidRPr="0038042E">
        <w:rPr>
          <w:rFonts w:ascii="Times" w:hAnsi="Times"/>
          <w:color w:val="000000" w:themeColor="text1"/>
          <w:sz w:val="20"/>
          <w:szCs w:val="20"/>
          <w:lang w:val="en-US"/>
        </w:rPr>
        <w:t xml:space="preserve"> the complete manuscript was </w:t>
      </w:r>
      <w:r w:rsidR="00776C72" w:rsidRPr="0038042E">
        <w:rPr>
          <w:rFonts w:ascii="Times" w:hAnsi="Times"/>
          <w:color w:val="000000" w:themeColor="text1"/>
          <w:sz w:val="20"/>
          <w:szCs w:val="20"/>
          <w:lang w:val="en-US"/>
        </w:rPr>
        <w:t>destroyed during</w:t>
      </w:r>
      <w:r w:rsidR="00FD6B5C" w:rsidRPr="0038042E">
        <w:rPr>
          <w:rFonts w:ascii="Times" w:hAnsi="Times"/>
          <w:color w:val="000000" w:themeColor="text1"/>
          <w:sz w:val="20"/>
          <w:szCs w:val="20"/>
          <w:lang w:val="en-US"/>
        </w:rPr>
        <w:t xml:space="preserve"> a fire in 1833. See</w:t>
      </w:r>
      <w:r w:rsidR="003233F7" w:rsidRPr="0038042E">
        <w:rPr>
          <w:rFonts w:ascii="Times" w:hAnsi="Times"/>
          <w:color w:val="000000" w:themeColor="text1"/>
          <w:sz w:val="20"/>
          <w:szCs w:val="20"/>
          <w:lang w:val="en-US"/>
        </w:rPr>
        <w:t xml:space="preserve"> </w:t>
      </w:r>
      <w:r w:rsidR="00FD6B5C" w:rsidRPr="0038042E">
        <w:rPr>
          <w:rFonts w:ascii="Times" w:hAnsi="Times"/>
          <w:color w:val="000000" w:themeColor="text1"/>
          <w:sz w:val="20"/>
          <w:szCs w:val="20"/>
          <w:lang w:val="en-US"/>
        </w:rPr>
        <w:t>Greta Ionkis,</w:t>
      </w:r>
      <w:r w:rsidR="003233F7" w:rsidRPr="0038042E">
        <w:rPr>
          <w:rFonts w:ascii="Times" w:hAnsi="Times"/>
          <w:color w:val="000000" w:themeColor="text1"/>
          <w:sz w:val="20"/>
          <w:szCs w:val="20"/>
          <w:lang w:val="en-US"/>
        </w:rPr>
        <w:t xml:space="preserve"> </w:t>
      </w:r>
      <w:r w:rsidR="006B60EF" w:rsidRPr="0038042E">
        <w:rPr>
          <w:rFonts w:ascii="Times" w:hAnsi="Times"/>
          <w:color w:val="000000" w:themeColor="text1"/>
          <w:sz w:val="20"/>
          <w:szCs w:val="20"/>
          <w:lang w:val="en-US"/>
        </w:rPr>
        <w:t xml:space="preserve">“Автобиографический подтекст гейневского «Бахарахского раввина” </w:t>
      </w:r>
      <w:r w:rsidR="0038042E">
        <w:rPr>
          <w:rFonts w:ascii="Times" w:hAnsi="Times"/>
          <w:color w:val="000000" w:themeColor="text1"/>
          <w:sz w:val="20"/>
          <w:szCs w:val="20"/>
          <w:lang w:val="en-US"/>
        </w:rPr>
        <w:t>[</w:t>
      </w:r>
      <w:r w:rsidR="0038042E" w:rsidRPr="0038042E">
        <w:rPr>
          <w:rFonts w:ascii="Times" w:hAnsi="Times"/>
          <w:i/>
          <w:iCs/>
          <w:color w:val="000000" w:themeColor="text1"/>
          <w:sz w:val="20"/>
          <w:szCs w:val="20"/>
          <w:lang w:val="en-US"/>
        </w:rPr>
        <w:t>Avtobyohrafycheskyi podtekst heinevskoho</w:t>
      </w:r>
      <w:r w:rsidR="0038042E">
        <w:rPr>
          <w:rFonts w:ascii="Times" w:hAnsi="Times"/>
          <w:i/>
          <w:iCs/>
          <w:color w:val="000000" w:themeColor="text1"/>
          <w:sz w:val="20"/>
          <w:szCs w:val="20"/>
          <w:lang w:val="en-US"/>
        </w:rPr>
        <w:t xml:space="preserve"> “</w:t>
      </w:r>
      <w:r w:rsidR="0038042E" w:rsidRPr="0038042E">
        <w:rPr>
          <w:rFonts w:ascii="Times" w:hAnsi="Times"/>
          <w:i/>
          <w:iCs/>
          <w:color w:val="000000" w:themeColor="text1"/>
          <w:sz w:val="20"/>
          <w:szCs w:val="20"/>
          <w:lang w:val="en-US"/>
        </w:rPr>
        <w:t>Bakharakhskoho ravvyna</w:t>
      </w:r>
      <w:r w:rsidR="0038042E">
        <w:rPr>
          <w:rFonts w:ascii="Times" w:hAnsi="Times"/>
          <w:color w:val="000000" w:themeColor="text1"/>
          <w:sz w:val="20"/>
          <w:szCs w:val="20"/>
          <w:lang w:val="en-US"/>
        </w:rPr>
        <w:t>”</w:t>
      </w:r>
      <w:r w:rsidR="00314E4C">
        <w:rPr>
          <w:rFonts w:ascii="Times" w:hAnsi="Times"/>
          <w:color w:val="000000" w:themeColor="text1"/>
          <w:sz w:val="20"/>
          <w:szCs w:val="20"/>
          <w:lang w:val="en-US"/>
        </w:rPr>
        <w:t xml:space="preserve">/The Autobiographical Subtext of Heine’s </w:t>
      </w:r>
      <w:r w:rsidR="00314E4C">
        <w:rPr>
          <w:rFonts w:ascii="Times" w:hAnsi="Times"/>
          <w:i/>
          <w:iCs/>
          <w:color w:val="000000" w:themeColor="text1"/>
          <w:sz w:val="20"/>
          <w:szCs w:val="20"/>
          <w:lang w:val="en-US"/>
        </w:rPr>
        <w:t>Rabbi from Bacharach</w:t>
      </w:r>
      <w:r w:rsidR="00314E4C">
        <w:rPr>
          <w:rFonts w:ascii="Times" w:hAnsi="Times"/>
          <w:color w:val="000000" w:themeColor="text1"/>
          <w:sz w:val="20"/>
          <w:szCs w:val="20"/>
          <w:lang w:val="en-US"/>
        </w:rPr>
        <w:t xml:space="preserve">] </w:t>
      </w:r>
      <w:r w:rsidR="006B60EF" w:rsidRPr="0038042E">
        <w:rPr>
          <w:rFonts w:ascii="Times" w:hAnsi="Times"/>
          <w:i/>
          <w:color w:val="000000" w:themeColor="text1"/>
          <w:sz w:val="20"/>
          <w:szCs w:val="20"/>
          <w:lang w:val="en-US"/>
        </w:rPr>
        <w:t>Лехаим</w:t>
      </w:r>
      <w:r w:rsidR="006B60EF" w:rsidRPr="0038042E">
        <w:rPr>
          <w:rFonts w:ascii="Times" w:hAnsi="Times"/>
          <w:color w:val="000000" w:themeColor="text1"/>
          <w:sz w:val="20"/>
          <w:szCs w:val="20"/>
          <w:lang w:val="en-US"/>
        </w:rPr>
        <w:t xml:space="preserve"> [</w:t>
      </w:r>
      <w:r w:rsidR="006B60EF" w:rsidRPr="0038042E">
        <w:rPr>
          <w:rFonts w:ascii="Times" w:hAnsi="Times"/>
          <w:i/>
          <w:iCs/>
          <w:color w:val="000000" w:themeColor="text1"/>
          <w:sz w:val="20"/>
          <w:szCs w:val="20"/>
          <w:lang w:val="en-US"/>
        </w:rPr>
        <w:t>Lechaim</w:t>
      </w:r>
      <w:r w:rsidR="006B60EF" w:rsidRPr="0038042E">
        <w:rPr>
          <w:rFonts w:ascii="Times" w:hAnsi="Times"/>
          <w:color w:val="000000" w:themeColor="text1"/>
          <w:sz w:val="20"/>
          <w:szCs w:val="20"/>
          <w:lang w:val="en-US"/>
        </w:rPr>
        <w:t>] 2 (166) (February 2006/Shevat 5766).</w:t>
      </w:r>
    </w:p>
  </w:footnote>
  <w:footnote w:id="40">
    <w:p w14:paraId="548D2FDA" w14:textId="2CEBECB2" w:rsidR="0028432F" w:rsidRPr="00296E75" w:rsidRDefault="0028432F" w:rsidP="0028432F">
      <w:pPr>
        <w:spacing w:line="240" w:lineRule="auto"/>
        <w:jc w:val="both"/>
        <w:rPr>
          <w:rFonts w:ascii="Times" w:hAnsi="Times"/>
          <w:color w:val="000000" w:themeColor="text1"/>
          <w:sz w:val="20"/>
          <w:szCs w:val="20"/>
          <w:lang w:val="en-US"/>
        </w:rPr>
      </w:pPr>
      <w:r w:rsidRPr="0038042E">
        <w:rPr>
          <w:rFonts w:ascii="Times" w:hAnsi="Times"/>
          <w:color w:val="000000" w:themeColor="text1"/>
          <w:vertAlign w:val="superscript"/>
          <w:lang w:val="en-US"/>
        </w:rPr>
        <w:footnoteRef/>
      </w:r>
      <w:r w:rsidRPr="0038042E">
        <w:rPr>
          <w:rFonts w:ascii="Times" w:hAnsi="Times"/>
          <w:color w:val="000000" w:themeColor="text1"/>
          <w:sz w:val="20"/>
          <w:szCs w:val="20"/>
          <w:lang w:val="en-US"/>
        </w:rPr>
        <w:t xml:space="preserve"> </w:t>
      </w:r>
      <w:r w:rsidR="00314E4C">
        <w:rPr>
          <w:rFonts w:ascii="Times" w:hAnsi="Times"/>
          <w:color w:val="000000" w:themeColor="text1"/>
          <w:sz w:val="20"/>
          <w:szCs w:val="20"/>
          <w:lang w:val="en-US"/>
        </w:rPr>
        <w:t>Ibid</w:t>
      </w:r>
      <w:r w:rsidR="003233F7" w:rsidRPr="0038042E">
        <w:rPr>
          <w:rFonts w:ascii="Times" w:hAnsi="Times"/>
          <w:color w:val="000000" w:themeColor="text1"/>
          <w:sz w:val="20"/>
          <w:szCs w:val="20"/>
          <w:lang w:val="en-US"/>
        </w:rPr>
        <w:t>.</w:t>
      </w:r>
    </w:p>
  </w:footnote>
  <w:footnote w:id="41">
    <w:p w14:paraId="14A04BB2" w14:textId="1187F9FD" w:rsidR="006C0023" w:rsidRPr="00296E75" w:rsidRDefault="0028432F" w:rsidP="0028432F">
      <w:pPr>
        <w:spacing w:line="240" w:lineRule="auto"/>
        <w:jc w:val="both"/>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w:t>
      </w:r>
      <w:r w:rsidR="00982D8D" w:rsidRPr="00296E75">
        <w:rPr>
          <w:rFonts w:ascii="Times" w:hAnsi="Times"/>
          <w:color w:val="000000" w:themeColor="text1"/>
          <w:sz w:val="20"/>
          <w:szCs w:val="20"/>
          <w:lang w:val="en-US"/>
        </w:rPr>
        <w:t>“</w:t>
      </w:r>
      <w:r w:rsidR="006C0023" w:rsidRPr="00296E75">
        <w:rPr>
          <w:rFonts w:ascii="Times" w:hAnsi="Times"/>
          <w:color w:val="000000" w:themeColor="text1"/>
          <w:sz w:val="20"/>
          <w:szCs w:val="20"/>
          <w:lang w:val="en-US"/>
        </w:rPr>
        <w:t>I</w:t>
      </w:r>
      <w:r w:rsidR="005317B8">
        <w:rPr>
          <w:rFonts w:ascii="Times" w:hAnsi="Times"/>
          <w:color w:val="000000" w:themeColor="text1"/>
          <w:sz w:val="20"/>
          <w:szCs w:val="20"/>
          <w:lang w:val="en-US"/>
        </w:rPr>
        <w:t>’</w:t>
      </w:r>
      <w:r w:rsidR="006C0023" w:rsidRPr="00296E75">
        <w:rPr>
          <w:rFonts w:ascii="Times" w:hAnsi="Times"/>
          <w:color w:val="000000" w:themeColor="text1"/>
          <w:sz w:val="20"/>
          <w:szCs w:val="20"/>
          <w:lang w:val="en-US"/>
        </w:rPr>
        <w:t>m glad that things turned out the way they did. That I am here, with you, with all of you, with all of US. I would not like to be without us</w:t>
      </w:r>
      <w:r w:rsidR="00982D8D" w:rsidRPr="00296E75">
        <w:rPr>
          <w:rFonts w:ascii="Times" w:hAnsi="Times"/>
          <w:color w:val="000000" w:themeColor="text1"/>
          <w:sz w:val="20"/>
          <w:szCs w:val="20"/>
          <w:lang w:val="en-US"/>
        </w:rPr>
        <w:t>”</w:t>
      </w:r>
      <w:r w:rsidR="006C0023" w:rsidRPr="00296E75">
        <w:rPr>
          <w:rFonts w:ascii="Times" w:hAnsi="Times"/>
          <w:color w:val="000000" w:themeColor="text1"/>
          <w:sz w:val="20"/>
          <w:szCs w:val="20"/>
          <w:lang w:val="en-US"/>
        </w:rPr>
        <w:t xml:space="preserve">; Rawicz, </w:t>
      </w:r>
      <w:r w:rsidR="006C0023" w:rsidRPr="00296E75">
        <w:rPr>
          <w:rFonts w:ascii="Times" w:hAnsi="Times"/>
          <w:i/>
          <w:iCs/>
          <w:color w:val="000000" w:themeColor="text1"/>
          <w:sz w:val="20"/>
          <w:szCs w:val="20"/>
          <w:lang w:val="en-US"/>
        </w:rPr>
        <w:t>Le sang du ciel</w:t>
      </w:r>
      <w:r w:rsidR="006C0023" w:rsidRPr="00296E75">
        <w:rPr>
          <w:rFonts w:ascii="Times" w:hAnsi="Times"/>
          <w:color w:val="000000" w:themeColor="text1"/>
          <w:sz w:val="20"/>
          <w:szCs w:val="20"/>
          <w:lang w:val="en-US"/>
        </w:rPr>
        <w:t xml:space="preserve">, 27. In the same passage, he assesses his place in the community as follows: </w:t>
      </w:r>
      <w:r w:rsidR="00982D8D" w:rsidRPr="00296E75">
        <w:rPr>
          <w:rFonts w:ascii="Times" w:hAnsi="Times"/>
          <w:color w:val="000000" w:themeColor="text1"/>
          <w:sz w:val="20"/>
          <w:szCs w:val="20"/>
          <w:lang w:val="en-US"/>
        </w:rPr>
        <w:t>“</w:t>
      </w:r>
      <w:r w:rsidR="006C0023" w:rsidRPr="00296E75">
        <w:rPr>
          <w:rFonts w:ascii="Times" w:hAnsi="Times"/>
          <w:color w:val="000000" w:themeColor="text1"/>
          <w:sz w:val="20"/>
          <w:szCs w:val="20"/>
          <w:lang w:val="en-US"/>
        </w:rPr>
        <w:t>I play a role, no, I am, I became... Head of the Holy Community... let’s say, in Frankfurt during the plague</w:t>
      </w:r>
      <w:r w:rsidR="00982D8D" w:rsidRPr="00296E75">
        <w:rPr>
          <w:rFonts w:ascii="Times" w:hAnsi="Times"/>
          <w:color w:val="000000" w:themeColor="text1"/>
          <w:sz w:val="20"/>
          <w:szCs w:val="20"/>
          <w:lang w:val="en-US"/>
        </w:rPr>
        <w:t>”</w:t>
      </w:r>
      <w:r w:rsidR="006C0023" w:rsidRPr="00296E75">
        <w:rPr>
          <w:rFonts w:ascii="Times" w:hAnsi="Times"/>
          <w:color w:val="000000" w:themeColor="text1"/>
          <w:sz w:val="20"/>
          <w:szCs w:val="20"/>
          <w:lang w:val="en-US"/>
        </w:rPr>
        <w:t xml:space="preserve">; Rawicz, </w:t>
      </w:r>
      <w:r w:rsidR="006C0023" w:rsidRPr="00296E75">
        <w:rPr>
          <w:rFonts w:ascii="Times" w:hAnsi="Times"/>
          <w:i/>
          <w:iCs/>
          <w:color w:val="000000" w:themeColor="text1"/>
          <w:sz w:val="20"/>
          <w:szCs w:val="20"/>
          <w:lang w:val="en-US"/>
        </w:rPr>
        <w:t>Le sang du ciel</w:t>
      </w:r>
      <w:r w:rsidR="006C0023" w:rsidRPr="00296E75">
        <w:rPr>
          <w:rFonts w:ascii="Times" w:hAnsi="Times"/>
          <w:color w:val="000000" w:themeColor="text1"/>
          <w:sz w:val="20"/>
          <w:szCs w:val="20"/>
          <w:lang w:val="en-US"/>
        </w:rPr>
        <w:t>, 27</w:t>
      </w:r>
      <w:r w:rsidR="005317B8">
        <w:rPr>
          <w:rFonts w:ascii="Times" w:hAnsi="Times"/>
          <w:color w:val="000000" w:themeColor="text1"/>
          <w:sz w:val="20"/>
          <w:szCs w:val="20"/>
          <w:lang w:val="en-US"/>
        </w:rPr>
        <w:t>–</w:t>
      </w:r>
      <w:r w:rsidR="006C0023" w:rsidRPr="00296E75">
        <w:rPr>
          <w:rFonts w:ascii="Times" w:hAnsi="Times"/>
          <w:color w:val="000000" w:themeColor="text1"/>
          <w:sz w:val="20"/>
          <w:szCs w:val="20"/>
          <w:lang w:val="en-US"/>
        </w:rPr>
        <w:t xml:space="preserve">28. </w:t>
      </w:r>
      <w:r w:rsidR="0064045E" w:rsidRPr="00296E75">
        <w:rPr>
          <w:rFonts w:ascii="Times" w:hAnsi="Times"/>
          <w:color w:val="000000" w:themeColor="text1"/>
          <w:sz w:val="20"/>
          <w:szCs w:val="20"/>
          <w:lang w:val="en-US"/>
        </w:rPr>
        <w:t>In the Middle Ages,</w:t>
      </w:r>
      <w:r w:rsidR="006C0023" w:rsidRPr="00296E75">
        <w:rPr>
          <w:rFonts w:ascii="Times" w:hAnsi="Times"/>
          <w:color w:val="000000" w:themeColor="text1"/>
          <w:sz w:val="20"/>
          <w:szCs w:val="20"/>
          <w:lang w:val="en-US"/>
        </w:rPr>
        <w:t xml:space="preserve"> </w:t>
      </w:r>
      <w:r w:rsidR="0064045E" w:rsidRPr="00296E75">
        <w:rPr>
          <w:rFonts w:ascii="Times" w:hAnsi="Times"/>
          <w:color w:val="000000" w:themeColor="text1"/>
          <w:sz w:val="20"/>
          <w:szCs w:val="20"/>
          <w:lang w:val="en-US"/>
        </w:rPr>
        <w:t xml:space="preserve">pogroms were widespread during </w:t>
      </w:r>
      <w:r w:rsidR="006C0023" w:rsidRPr="00296E75">
        <w:rPr>
          <w:rFonts w:ascii="Times" w:hAnsi="Times"/>
          <w:color w:val="000000" w:themeColor="text1"/>
          <w:sz w:val="20"/>
          <w:szCs w:val="20"/>
          <w:lang w:val="en-US"/>
        </w:rPr>
        <w:t>epidemics</w:t>
      </w:r>
      <w:r w:rsidR="0064045E" w:rsidRPr="00296E75">
        <w:rPr>
          <w:rFonts w:ascii="Times" w:hAnsi="Times"/>
          <w:color w:val="000000" w:themeColor="text1"/>
          <w:sz w:val="20"/>
          <w:szCs w:val="20"/>
          <w:lang w:val="en-US"/>
        </w:rPr>
        <w:t xml:space="preserve"> especially </w:t>
      </w:r>
      <w:r w:rsidR="006C0023" w:rsidRPr="00296E75">
        <w:rPr>
          <w:rFonts w:ascii="Times" w:hAnsi="Times"/>
          <w:color w:val="000000" w:themeColor="text1"/>
          <w:sz w:val="20"/>
          <w:szCs w:val="20"/>
          <w:lang w:val="en-US"/>
        </w:rPr>
        <w:t xml:space="preserve">because </w:t>
      </w:r>
      <w:r w:rsidR="0064045E" w:rsidRPr="00296E75">
        <w:rPr>
          <w:rFonts w:ascii="Times" w:hAnsi="Times"/>
          <w:color w:val="000000" w:themeColor="text1"/>
          <w:sz w:val="20"/>
          <w:szCs w:val="20"/>
          <w:lang w:val="en-US"/>
        </w:rPr>
        <w:t xml:space="preserve">revenge on the </w:t>
      </w:r>
      <w:r w:rsidR="00982D8D" w:rsidRPr="00296E75">
        <w:rPr>
          <w:rFonts w:ascii="Times" w:hAnsi="Times"/>
          <w:color w:val="000000" w:themeColor="text1"/>
          <w:sz w:val="20"/>
          <w:szCs w:val="20"/>
          <w:lang w:val="en-US"/>
        </w:rPr>
        <w:t>“</w:t>
      </w:r>
      <w:r w:rsidR="0064045E" w:rsidRPr="00296E75">
        <w:rPr>
          <w:rFonts w:ascii="Times" w:hAnsi="Times"/>
          <w:color w:val="000000" w:themeColor="text1"/>
          <w:sz w:val="20"/>
          <w:szCs w:val="20"/>
          <w:lang w:val="en-US"/>
        </w:rPr>
        <w:t>killers of the Messiah</w:t>
      </w:r>
      <w:r w:rsidR="00982D8D" w:rsidRPr="00296E75">
        <w:rPr>
          <w:rFonts w:ascii="Times" w:hAnsi="Times"/>
          <w:color w:val="000000" w:themeColor="text1"/>
          <w:sz w:val="20"/>
          <w:szCs w:val="20"/>
          <w:lang w:val="en-US"/>
        </w:rPr>
        <w:t>”</w:t>
      </w:r>
      <w:r w:rsidR="0064045E" w:rsidRPr="00296E75">
        <w:rPr>
          <w:rFonts w:ascii="Times" w:hAnsi="Times"/>
          <w:color w:val="000000" w:themeColor="text1"/>
          <w:sz w:val="20"/>
          <w:szCs w:val="20"/>
          <w:lang w:val="en-US"/>
        </w:rPr>
        <w:t xml:space="preserve"> </w:t>
      </w:r>
      <w:r w:rsidR="006C0023" w:rsidRPr="00296E75">
        <w:rPr>
          <w:rFonts w:ascii="Times" w:hAnsi="Times"/>
          <w:color w:val="000000" w:themeColor="text1"/>
          <w:sz w:val="20"/>
          <w:szCs w:val="20"/>
          <w:lang w:val="en-US"/>
        </w:rPr>
        <w:t xml:space="preserve">was </w:t>
      </w:r>
      <w:r w:rsidR="0064045E" w:rsidRPr="00296E75">
        <w:rPr>
          <w:rFonts w:ascii="Times" w:hAnsi="Times"/>
          <w:color w:val="000000" w:themeColor="text1"/>
          <w:sz w:val="20"/>
          <w:szCs w:val="20"/>
          <w:lang w:val="en-US"/>
        </w:rPr>
        <w:t xml:space="preserve">viewed as </w:t>
      </w:r>
      <w:r w:rsidR="006C0023" w:rsidRPr="00296E75">
        <w:rPr>
          <w:rFonts w:ascii="Times" w:hAnsi="Times"/>
          <w:color w:val="000000" w:themeColor="text1"/>
          <w:sz w:val="20"/>
          <w:szCs w:val="20"/>
          <w:lang w:val="en-US"/>
        </w:rPr>
        <w:t>necessary</w:t>
      </w:r>
      <w:r w:rsidR="0064045E" w:rsidRPr="00296E75">
        <w:rPr>
          <w:rFonts w:ascii="Times" w:hAnsi="Times"/>
          <w:color w:val="000000" w:themeColor="text1"/>
          <w:sz w:val="20"/>
          <w:szCs w:val="20"/>
          <w:lang w:val="en-US"/>
        </w:rPr>
        <w:t xml:space="preserve">. </w:t>
      </w:r>
      <w:r w:rsidR="00B33FCB" w:rsidRPr="00296E75">
        <w:rPr>
          <w:rFonts w:ascii="Times" w:hAnsi="Times"/>
          <w:color w:val="000000" w:themeColor="text1"/>
          <w:sz w:val="20"/>
          <w:szCs w:val="20"/>
          <w:lang w:val="en-US"/>
        </w:rPr>
        <w:t xml:space="preserve">In addition, </w:t>
      </w:r>
      <w:r w:rsidR="006C0023" w:rsidRPr="00296E75">
        <w:rPr>
          <w:rFonts w:ascii="Times" w:hAnsi="Times"/>
          <w:color w:val="000000" w:themeColor="text1"/>
          <w:sz w:val="20"/>
          <w:szCs w:val="20"/>
          <w:lang w:val="en-US"/>
        </w:rPr>
        <w:t>Jews were often accused of poisoning wells</w:t>
      </w:r>
      <w:r w:rsidR="0064045E" w:rsidRPr="00296E75">
        <w:rPr>
          <w:rFonts w:ascii="Times" w:hAnsi="Times"/>
          <w:color w:val="000000" w:themeColor="text1"/>
          <w:sz w:val="20"/>
          <w:szCs w:val="20"/>
          <w:lang w:val="en-US"/>
        </w:rPr>
        <w:t>.</w:t>
      </w:r>
      <w:r w:rsidR="00706DD3" w:rsidRPr="00296E75">
        <w:rPr>
          <w:rFonts w:ascii="Times" w:hAnsi="Times"/>
          <w:color w:val="000000" w:themeColor="text1"/>
          <w:sz w:val="20"/>
          <w:szCs w:val="20"/>
          <w:lang w:val="en-US"/>
        </w:rPr>
        <w:t xml:space="preserve"> </w:t>
      </w:r>
      <w:r w:rsidR="00B33FCB" w:rsidRPr="00296E75">
        <w:rPr>
          <w:rFonts w:ascii="Times" w:hAnsi="Times"/>
          <w:color w:val="000000" w:themeColor="text1"/>
          <w:sz w:val="20"/>
          <w:szCs w:val="20"/>
          <w:lang w:val="en-US"/>
        </w:rPr>
        <w:t>In many cases</w:t>
      </w:r>
      <w:r w:rsidR="00706DD3" w:rsidRPr="00296E75">
        <w:rPr>
          <w:rFonts w:ascii="Times" w:hAnsi="Times"/>
          <w:color w:val="000000" w:themeColor="text1"/>
          <w:sz w:val="20"/>
          <w:szCs w:val="20"/>
          <w:lang w:val="en-US"/>
        </w:rPr>
        <w:t xml:space="preserve">, they chose </w:t>
      </w:r>
      <w:r w:rsidR="00B33FCB" w:rsidRPr="00296E75">
        <w:rPr>
          <w:rFonts w:ascii="Times" w:hAnsi="Times"/>
          <w:color w:val="000000" w:themeColor="text1"/>
          <w:sz w:val="20"/>
          <w:szCs w:val="20"/>
          <w:lang w:val="en-US"/>
        </w:rPr>
        <w:t>to die voluntarily rather than be killed, as exemplified</w:t>
      </w:r>
      <w:r w:rsidR="00706DD3" w:rsidRPr="00296E75">
        <w:rPr>
          <w:rFonts w:ascii="Times" w:hAnsi="Times"/>
          <w:color w:val="000000" w:themeColor="text1"/>
          <w:sz w:val="20"/>
          <w:szCs w:val="20"/>
          <w:lang w:val="en-US"/>
        </w:rPr>
        <w:t xml:space="preserve"> </w:t>
      </w:r>
      <w:r w:rsidR="00B33FCB" w:rsidRPr="00296E75">
        <w:rPr>
          <w:rFonts w:ascii="Times" w:hAnsi="Times"/>
          <w:color w:val="000000" w:themeColor="text1"/>
          <w:sz w:val="20"/>
          <w:szCs w:val="20"/>
          <w:lang w:val="en-US"/>
        </w:rPr>
        <w:t>by their</w:t>
      </w:r>
      <w:r w:rsidR="00706DD3" w:rsidRPr="00296E75">
        <w:rPr>
          <w:rFonts w:ascii="Times" w:hAnsi="Times"/>
          <w:color w:val="000000" w:themeColor="text1"/>
          <w:sz w:val="20"/>
          <w:szCs w:val="20"/>
          <w:lang w:val="en-US"/>
        </w:rPr>
        <w:t xml:space="preserve"> mass suicide </w:t>
      </w:r>
      <w:r w:rsidR="00B33FCB" w:rsidRPr="00296E75">
        <w:rPr>
          <w:rFonts w:ascii="Times" w:hAnsi="Times"/>
          <w:color w:val="000000" w:themeColor="text1"/>
          <w:sz w:val="20"/>
          <w:szCs w:val="20"/>
          <w:lang w:val="en-US"/>
        </w:rPr>
        <w:t>in Frankfurt-on-Main</w:t>
      </w:r>
      <w:r w:rsidR="00DF43BB">
        <w:rPr>
          <w:rFonts w:ascii="Times" w:hAnsi="Times"/>
          <w:color w:val="000000" w:themeColor="text1"/>
          <w:sz w:val="20"/>
          <w:szCs w:val="20"/>
          <w:lang w:val="en-US"/>
        </w:rPr>
        <w:t xml:space="preserve"> </w:t>
      </w:r>
      <w:r w:rsidR="00706DD3" w:rsidRPr="00296E75">
        <w:rPr>
          <w:rFonts w:ascii="Times" w:hAnsi="Times"/>
          <w:color w:val="000000" w:themeColor="text1"/>
          <w:sz w:val="20"/>
          <w:szCs w:val="20"/>
          <w:lang w:val="en-US"/>
        </w:rPr>
        <w:t>during the plague of 1348</w:t>
      </w:r>
      <w:r w:rsidR="005317B8">
        <w:rPr>
          <w:rFonts w:ascii="Times" w:hAnsi="Times"/>
          <w:color w:val="000000" w:themeColor="text1"/>
          <w:sz w:val="20"/>
          <w:szCs w:val="20"/>
          <w:lang w:val="en-US"/>
        </w:rPr>
        <w:t>–</w:t>
      </w:r>
      <w:r w:rsidR="00706DD3" w:rsidRPr="00296E75">
        <w:rPr>
          <w:rFonts w:ascii="Times" w:hAnsi="Times"/>
          <w:color w:val="000000" w:themeColor="text1"/>
          <w:sz w:val="20"/>
          <w:szCs w:val="20"/>
          <w:lang w:val="en-US"/>
        </w:rPr>
        <w:t>49.</w:t>
      </w:r>
    </w:p>
  </w:footnote>
  <w:footnote w:id="42">
    <w:p w14:paraId="7462797B" w14:textId="70668EFA" w:rsidR="008D522F" w:rsidRPr="00296E75" w:rsidRDefault="008D522F" w:rsidP="008D522F">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w:t>
      </w:r>
      <w:r w:rsidR="00B33FCB" w:rsidRPr="00296E75">
        <w:rPr>
          <w:rFonts w:ascii="Times" w:hAnsi="Times"/>
          <w:color w:val="000000" w:themeColor="text1"/>
          <w:sz w:val="20"/>
          <w:szCs w:val="20"/>
          <w:lang w:val="en-US"/>
        </w:rPr>
        <w:t xml:space="preserve">The most important scene in the long dialogue on literature, for example, one in which the protagonist does not reply </w:t>
      </w:r>
      <w:r w:rsidR="001F6CCF" w:rsidRPr="00296E75">
        <w:rPr>
          <w:rFonts w:ascii="Times" w:hAnsi="Times"/>
          <w:color w:val="000000" w:themeColor="text1"/>
          <w:sz w:val="20"/>
          <w:szCs w:val="20"/>
          <w:lang w:val="en-US"/>
        </w:rPr>
        <w:t>“</w:t>
      </w:r>
      <w:r w:rsidR="00B33FCB" w:rsidRPr="00296E75">
        <w:rPr>
          <w:rFonts w:ascii="Times" w:hAnsi="Times"/>
          <w:color w:val="000000" w:themeColor="text1"/>
          <w:sz w:val="20"/>
          <w:szCs w:val="20"/>
          <w:lang w:val="en-US"/>
        </w:rPr>
        <w:t>Taras Shevchenko</w:t>
      </w:r>
      <w:r w:rsidR="001F6CCF" w:rsidRPr="00296E75">
        <w:rPr>
          <w:rFonts w:ascii="Times" w:hAnsi="Times"/>
          <w:color w:val="000000" w:themeColor="text1"/>
          <w:sz w:val="20"/>
          <w:szCs w:val="20"/>
          <w:lang w:val="en-US"/>
        </w:rPr>
        <w:t>”</w:t>
      </w:r>
      <w:r w:rsidR="00B33FCB" w:rsidRPr="00296E75">
        <w:rPr>
          <w:rFonts w:ascii="Times" w:hAnsi="Times"/>
          <w:color w:val="000000" w:themeColor="text1"/>
          <w:sz w:val="20"/>
          <w:szCs w:val="20"/>
          <w:lang w:val="en-US"/>
        </w:rPr>
        <w:t xml:space="preserve"> to the </w:t>
      </w:r>
      <w:r w:rsidR="001F6CCF" w:rsidRPr="00296E75">
        <w:rPr>
          <w:rFonts w:ascii="Times" w:hAnsi="Times"/>
          <w:color w:val="000000" w:themeColor="text1"/>
          <w:sz w:val="20"/>
          <w:szCs w:val="20"/>
          <w:lang w:val="en-US"/>
        </w:rPr>
        <w:t>question</w:t>
      </w:r>
      <w:r w:rsidR="00B33FCB" w:rsidRPr="00296E75">
        <w:rPr>
          <w:rFonts w:ascii="Times" w:hAnsi="Times"/>
          <w:color w:val="000000" w:themeColor="text1"/>
          <w:sz w:val="20"/>
          <w:szCs w:val="20"/>
          <w:lang w:val="en-US"/>
        </w:rPr>
        <w:t xml:space="preserve"> </w:t>
      </w:r>
      <w:r w:rsidR="00C37200">
        <w:rPr>
          <w:rFonts w:ascii="Times" w:hAnsi="Times"/>
          <w:color w:val="000000" w:themeColor="text1"/>
          <w:sz w:val="20"/>
          <w:szCs w:val="20"/>
          <w:lang w:val="en-US"/>
        </w:rPr>
        <w:t>“</w:t>
      </w:r>
      <w:r w:rsidR="00B33FCB" w:rsidRPr="00296E75">
        <w:rPr>
          <w:rFonts w:ascii="Times" w:hAnsi="Times"/>
          <w:color w:val="000000" w:themeColor="text1"/>
          <w:sz w:val="20"/>
          <w:szCs w:val="20"/>
          <w:lang w:val="en-US"/>
        </w:rPr>
        <w:t xml:space="preserve">Who is </w:t>
      </w:r>
      <w:r w:rsidR="001F6CCF" w:rsidRPr="00296E75">
        <w:rPr>
          <w:rFonts w:ascii="Times" w:hAnsi="Times"/>
          <w:color w:val="000000" w:themeColor="text1"/>
          <w:sz w:val="20"/>
          <w:szCs w:val="20"/>
          <w:lang w:val="en-US"/>
        </w:rPr>
        <w:t>Ukraine’s</w:t>
      </w:r>
      <w:r w:rsidR="00B33FCB" w:rsidRPr="00296E75">
        <w:rPr>
          <w:rFonts w:ascii="Times" w:hAnsi="Times"/>
          <w:color w:val="000000" w:themeColor="text1"/>
          <w:sz w:val="20"/>
          <w:szCs w:val="20"/>
          <w:lang w:val="en-US"/>
        </w:rPr>
        <w:t xml:space="preserve"> most </w:t>
      </w:r>
      <w:r w:rsidR="001F6CCF" w:rsidRPr="00296E75">
        <w:rPr>
          <w:rFonts w:ascii="Times" w:hAnsi="Times"/>
          <w:color w:val="000000" w:themeColor="text1"/>
          <w:sz w:val="20"/>
          <w:szCs w:val="20"/>
          <w:lang w:val="en-US"/>
        </w:rPr>
        <w:t>siginificant</w:t>
      </w:r>
      <w:r w:rsidR="00B33FCB" w:rsidRPr="00296E75">
        <w:rPr>
          <w:rFonts w:ascii="Times" w:hAnsi="Times"/>
          <w:color w:val="000000" w:themeColor="text1"/>
          <w:sz w:val="20"/>
          <w:szCs w:val="20"/>
          <w:lang w:val="en-US"/>
        </w:rPr>
        <w:t xml:space="preserve"> poet</w:t>
      </w:r>
      <w:r w:rsidR="00C37200" w:rsidRPr="00296E75">
        <w:rPr>
          <w:rFonts w:ascii="Times" w:hAnsi="Times"/>
          <w:color w:val="000000" w:themeColor="text1"/>
          <w:sz w:val="20"/>
          <w:szCs w:val="20"/>
          <w:lang w:val="en-US"/>
        </w:rPr>
        <w:t>?</w:t>
      </w:r>
      <w:r w:rsidR="00C37200">
        <w:rPr>
          <w:rFonts w:ascii="Times" w:hAnsi="Times"/>
          <w:color w:val="000000" w:themeColor="text1"/>
          <w:sz w:val="20"/>
          <w:szCs w:val="20"/>
          <w:lang w:val="en-US"/>
        </w:rPr>
        <w:t>”</w:t>
      </w:r>
      <w:r w:rsidR="00C37200" w:rsidRPr="00296E75">
        <w:rPr>
          <w:rFonts w:ascii="Times" w:hAnsi="Times"/>
          <w:color w:val="000000" w:themeColor="text1"/>
          <w:sz w:val="20"/>
          <w:szCs w:val="20"/>
          <w:lang w:val="en-US"/>
        </w:rPr>
        <w:t xml:space="preserve">, </w:t>
      </w:r>
      <w:r w:rsidR="00B33FCB" w:rsidRPr="00296E75">
        <w:rPr>
          <w:rFonts w:ascii="Times" w:hAnsi="Times"/>
          <w:color w:val="000000" w:themeColor="text1"/>
          <w:sz w:val="20"/>
          <w:szCs w:val="20"/>
          <w:lang w:val="en-US"/>
        </w:rPr>
        <w:t xml:space="preserve">but </w:t>
      </w:r>
      <w:r w:rsidR="001F6CCF" w:rsidRPr="00296E75">
        <w:rPr>
          <w:rFonts w:ascii="Times" w:hAnsi="Times"/>
          <w:color w:val="000000" w:themeColor="text1"/>
          <w:sz w:val="20"/>
          <w:szCs w:val="20"/>
          <w:lang w:val="en-US"/>
        </w:rPr>
        <w:t>claims instead that it is</w:t>
      </w:r>
      <w:r w:rsidR="00B33FCB" w:rsidRPr="00296E75">
        <w:rPr>
          <w:rFonts w:ascii="Times" w:hAnsi="Times"/>
          <w:color w:val="000000" w:themeColor="text1"/>
          <w:sz w:val="20"/>
          <w:szCs w:val="20"/>
          <w:lang w:val="en-US"/>
        </w:rPr>
        <w:t xml:space="preserve"> </w:t>
      </w:r>
      <w:r w:rsidR="001F6CCF" w:rsidRPr="00296E75">
        <w:rPr>
          <w:rFonts w:ascii="Times" w:hAnsi="Times"/>
          <w:color w:val="000000" w:themeColor="text1"/>
          <w:sz w:val="20"/>
          <w:szCs w:val="20"/>
          <w:lang w:val="en-US"/>
        </w:rPr>
        <w:t xml:space="preserve">Ihor Granych, a </w:t>
      </w:r>
      <w:r w:rsidR="00B33FCB" w:rsidRPr="00296E75">
        <w:rPr>
          <w:rFonts w:ascii="Times" w:hAnsi="Times"/>
          <w:color w:val="000000" w:themeColor="text1"/>
          <w:sz w:val="20"/>
          <w:szCs w:val="20"/>
          <w:lang w:val="en-US"/>
        </w:rPr>
        <w:t>marginal modernist</w:t>
      </w:r>
      <w:r w:rsidR="001F6CCF" w:rsidRPr="00296E75">
        <w:rPr>
          <w:rFonts w:ascii="Times" w:hAnsi="Times"/>
          <w:color w:val="000000" w:themeColor="text1"/>
          <w:sz w:val="20"/>
          <w:szCs w:val="20"/>
          <w:lang w:val="en-US"/>
        </w:rPr>
        <w:t xml:space="preserve"> and presents</w:t>
      </w:r>
      <w:r w:rsidR="00B33FCB" w:rsidRPr="00296E75">
        <w:rPr>
          <w:rFonts w:ascii="Times" w:hAnsi="Times"/>
          <w:color w:val="000000" w:themeColor="text1"/>
          <w:sz w:val="20"/>
          <w:szCs w:val="20"/>
          <w:lang w:val="en-US"/>
        </w:rPr>
        <w:t xml:space="preserve"> a detailed argument </w:t>
      </w:r>
      <w:r w:rsidR="001F6CCF" w:rsidRPr="00296E75">
        <w:rPr>
          <w:rFonts w:ascii="Times" w:hAnsi="Times"/>
          <w:color w:val="000000" w:themeColor="text1"/>
          <w:sz w:val="20"/>
          <w:szCs w:val="20"/>
          <w:lang w:val="en-US"/>
        </w:rPr>
        <w:t>supporting</w:t>
      </w:r>
      <w:r w:rsidR="00B33FCB" w:rsidRPr="00296E75">
        <w:rPr>
          <w:rFonts w:ascii="Times" w:hAnsi="Times"/>
          <w:color w:val="000000" w:themeColor="text1"/>
          <w:sz w:val="20"/>
          <w:szCs w:val="20"/>
          <w:lang w:val="en-US"/>
        </w:rPr>
        <w:t xml:space="preserve"> his choice. The description of </w:t>
      </w:r>
      <w:r w:rsidR="001F6CCF" w:rsidRPr="00296E75">
        <w:rPr>
          <w:rFonts w:ascii="Times" w:hAnsi="Times"/>
          <w:color w:val="000000" w:themeColor="text1"/>
          <w:sz w:val="20"/>
          <w:szCs w:val="20"/>
          <w:lang w:val="en-US"/>
        </w:rPr>
        <w:t>this poet’s</w:t>
      </w:r>
      <w:r w:rsidR="00B33FCB" w:rsidRPr="00296E75">
        <w:rPr>
          <w:rFonts w:ascii="Times" w:hAnsi="Times"/>
          <w:color w:val="000000" w:themeColor="text1"/>
          <w:sz w:val="20"/>
          <w:szCs w:val="20"/>
          <w:lang w:val="en-US"/>
        </w:rPr>
        <w:t xml:space="preserve"> </w:t>
      </w:r>
      <w:r w:rsidR="001F6CCF" w:rsidRPr="00296E75">
        <w:rPr>
          <w:rFonts w:ascii="Times" w:hAnsi="Times"/>
          <w:color w:val="000000" w:themeColor="text1"/>
          <w:sz w:val="20"/>
          <w:szCs w:val="20"/>
          <w:lang w:val="en-US"/>
        </w:rPr>
        <w:t>character</w:t>
      </w:r>
      <w:r w:rsidR="00B33FCB" w:rsidRPr="00296E75">
        <w:rPr>
          <w:rFonts w:ascii="Times" w:hAnsi="Times"/>
          <w:color w:val="000000" w:themeColor="text1"/>
          <w:sz w:val="20"/>
          <w:szCs w:val="20"/>
          <w:lang w:val="en-US"/>
        </w:rPr>
        <w:t xml:space="preserve"> and work corresponds </w:t>
      </w:r>
      <w:r w:rsidR="008B01D7" w:rsidRPr="00296E75">
        <w:rPr>
          <w:rFonts w:ascii="Times" w:hAnsi="Times"/>
          <w:color w:val="000000" w:themeColor="text1"/>
          <w:sz w:val="20"/>
          <w:szCs w:val="20"/>
          <w:lang w:val="en-US"/>
        </w:rPr>
        <w:t xml:space="preserve">perfectly with those of </w:t>
      </w:r>
      <w:r w:rsidR="00B33FCB" w:rsidRPr="00296E75">
        <w:rPr>
          <w:rFonts w:ascii="Times" w:hAnsi="Times"/>
          <w:color w:val="000000" w:themeColor="text1"/>
          <w:sz w:val="20"/>
          <w:szCs w:val="20"/>
          <w:lang w:val="en-US"/>
        </w:rPr>
        <w:t>Bohdan-Ihor Antonych. Ivan Lysyak-Rudnytsk</w:t>
      </w:r>
      <w:r w:rsidR="00FA1949" w:rsidRPr="00296E75">
        <w:rPr>
          <w:rFonts w:ascii="Times" w:hAnsi="Times"/>
          <w:color w:val="000000" w:themeColor="text1"/>
          <w:sz w:val="20"/>
          <w:szCs w:val="20"/>
          <w:lang w:val="en-US"/>
        </w:rPr>
        <w:t>i</w:t>
      </w:r>
      <w:r w:rsidR="00B33FCB" w:rsidRPr="00296E75">
        <w:rPr>
          <w:rFonts w:ascii="Times" w:hAnsi="Times"/>
          <w:color w:val="000000" w:themeColor="text1"/>
          <w:sz w:val="20"/>
          <w:szCs w:val="20"/>
          <w:lang w:val="en-US"/>
        </w:rPr>
        <w:t>y</w:t>
      </w:r>
      <w:r w:rsidR="008B01D7" w:rsidRPr="00296E75">
        <w:rPr>
          <w:rFonts w:ascii="Times" w:hAnsi="Times"/>
          <w:color w:val="000000" w:themeColor="text1"/>
          <w:sz w:val="20"/>
          <w:szCs w:val="20"/>
          <w:lang w:val="en-US"/>
        </w:rPr>
        <w:t>’s</w:t>
      </w:r>
      <w:r w:rsidR="00B33FCB" w:rsidRPr="00296E75">
        <w:rPr>
          <w:rFonts w:ascii="Times" w:hAnsi="Times"/>
          <w:color w:val="000000" w:themeColor="text1"/>
          <w:sz w:val="20"/>
          <w:szCs w:val="20"/>
          <w:lang w:val="en-US"/>
        </w:rPr>
        <w:t xml:space="preserve"> testi</w:t>
      </w:r>
      <w:r w:rsidR="008B01D7" w:rsidRPr="00296E75">
        <w:rPr>
          <w:rFonts w:ascii="Times" w:hAnsi="Times"/>
          <w:color w:val="000000" w:themeColor="text1"/>
          <w:sz w:val="20"/>
          <w:szCs w:val="20"/>
          <w:lang w:val="en-US"/>
        </w:rPr>
        <w:t>mony</w:t>
      </w:r>
      <w:r w:rsidR="00B33FCB" w:rsidRPr="00296E75">
        <w:rPr>
          <w:rFonts w:ascii="Times" w:hAnsi="Times"/>
          <w:color w:val="000000" w:themeColor="text1"/>
          <w:sz w:val="20"/>
          <w:szCs w:val="20"/>
          <w:lang w:val="en-US"/>
        </w:rPr>
        <w:t xml:space="preserve"> </w:t>
      </w:r>
      <w:r w:rsidR="008B01D7" w:rsidRPr="00296E75">
        <w:rPr>
          <w:rFonts w:ascii="Times" w:hAnsi="Times"/>
          <w:color w:val="000000" w:themeColor="text1"/>
          <w:sz w:val="20"/>
          <w:szCs w:val="20"/>
          <w:lang w:val="en-US"/>
        </w:rPr>
        <w:t>strongly suggests</w:t>
      </w:r>
      <w:r w:rsidR="00B33FCB" w:rsidRPr="00296E75">
        <w:rPr>
          <w:rFonts w:ascii="Times" w:hAnsi="Times"/>
          <w:color w:val="000000" w:themeColor="text1"/>
          <w:sz w:val="20"/>
          <w:szCs w:val="20"/>
          <w:lang w:val="en-US"/>
        </w:rPr>
        <w:t xml:space="preserve"> that Ra</w:t>
      </w:r>
      <w:r w:rsidR="008B01D7" w:rsidRPr="00296E75">
        <w:rPr>
          <w:rFonts w:ascii="Times" w:hAnsi="Times"/>
          <w:color w:val="000000" w:themeColor="text1"/>
          <w:sz w:val="20"/>
          <w:szCs w:val="20"/>
          <w:lang w:val="en-US"/>
        </w:rPr>
        <w:t>wicz</w:t>
      </w:r>
      <w:r w:rsidR="00B33FCB" w:rsidRPr="00296E75">
        <w:rPr>
          <w:rFonts w:ascii="Times" w:hAnsi="Times"/>
          <w:color w:val="000000" w:themeColor="text1"/>
          <w:sz w:val="20"/>
          <w:szCs w:val="20"/>
          <w:lang w:val="en-US"/>
        </w:rPr>
        <w:t xml:space="preserve"> learned Ukrainian</w:t>
      </w:r>
      <w:r w:rsidR="008B01D7" w:rsidRPr="00296E75">
        <w:rPr>
          <w:rFonts w:ascii="Times" w:hAnsi="Times"/>
          <w:color w:val="000000" w:themeColor="text1"/>
          <w:sz w:val="20"/>
          <w:szCs w:val="20"/>
          <w:lang w:val="en-US"/>
        </w:rPr>
        <w:t xml:space="preserve"> thanks,</w:t>
      </w:r>
      <w:r w:rsidR="00B33FCB" w:rsidRPr="00296E75">
        <w:rPr>
          <w:rFonts w:ascii="Times" w:hAnsi="Times"/>
          <w:color w:val="000000" w:themeColor="text1"/>
          <w:sz w:val="20"/>
          <w:szCs w:val="20"/>
          <w:lang w:val="en-US"/>
        </w:rPr>
        <w:t xml:space="preserve"> in particular</w:t>
      </w:r>
      <w:r w:rsidR="008B01D7" w:rsidRPr="00296E75">
        <w:rPr>
          <w:rFonts w:ascii="Times" w:hAnsi="Times"/>
          <w:color w:val="000000" w:themeColor="text1"/>
          <w:sz w:val="20"/>
          <w:szCs w:val="20"/>
          <w:lang w:val="en-US"/>
        </w:rPr>
        <w:t>,</w:t>
      </w:r>
      <w:r w:rsidR="00B33FCB" w:rsidRPr="00296E75">
        <w:rPr>
          <w:rFonts w:ascii="Times" w:hAnsi="Times"/>
          <w:color w:val="000000" w:themeColor="text1"/>
          <w:sz w:val="20"/>
          <w:szCs w:val="20"/>
          <w:lang w:val="en-US"/>
        </w:rPr>
        <w:t xml:space="preserve"> to</w:t>
      </w:r>
      <w:r w:rsidR="008B01D7" w:rsidRPr="00296E75">
        <w:rPr>
          <w:rFonts w:ascii="Times" w:hAnsi="Times"/>
          <w:color w:val="000000" w:themeColor="text1"/>
          <w:sz w:val="20"/>
          <w:szCs w:val="20"/>
          <w:lang w:val="en-US"/>
        </w:rPr>
        <w:t xml:space="preserve"> Antonych’s</w:t>
      </w:r>
      <w:r w:rsidR="00B33FCB" w:rsidRPr="00296E75">
        <w:rPr>
          <w:rFonts w:ascii="Times" w:hAnsi="Times"/>
          <w:color w:val="000000" w:themeColor="text1"/>
          <w:sz w:val="20"/>
          <w:szCs w:val="20"/>
          <w:lang w:val="en-US"/>
        </w:rPr>
        <w:t xml:space="preserve"> poetry</w:t>
      </w:r>
      <w:r w:rsidR="008B01D7" w:rsidRPr="00296E75">
        <w:rPr>
          <w:rFonts w:ascii="Times" w:hAnsi="Times"/>
          <w:color w:val="000000" w:themeColor="text1"/>
          <w:sz w:val="20"/>
          <w:szCs w:val="20"/>
          <w:lang w:val="en-US"/>
        </w:rPr>
        <w:t>; s</w:t>
      </w:r>
      <w:r w:rsidRPr="00296E75">
        <w:rPr>
          <w:rFonts w:ascii="Times" w:hAnsi="Times"/>
          <w:color w:val="000000" w:themeColor="text1"/>
          <w:sz w:val="20"/>
          <w:szCs w:val="20"/>
          <w:lang w:val="en-US"/>
        </w:rPr>
        <w:t xml:space="preserve">ee: Ernest Guidel, “A Historian of a ‘Non-Historical’ Nation: Ivan L. Rudnytsky and </w:t>
      </w:r>
      <w:r w:rsidR="008B01D7" w:rsidRPr="00296E75">
        <w:rPr>
          <w:rFonts w:ascii="Times" w:hAnsi="Times"/>
          <w:color w:val="000000" w:themeColor="text1"/>
          <w:sz w:val="20"/>
          <w:szCs w:val="20"/>
          <w:lang w:val="en-US"/>
        </w:rPr>
        <w:t>the D</w:t>
      </w:r>
      <w:r w:rsidRPr="00296E75">
        <w:rPr>
          <w:rFonts w:ascii="Times" w:hAnsi="Times"/>
          <w:color w:val="000000" w:themeColor="text1"/>
          <w:sz w:val="20"/>
          <w:szCs w:val="20"/>
          <w:lang w:val="en-US"/>
        </w:rPr>
        <w:t>evelopment of Ukrainian Studies in North America,” 7</w:t>
      </w:r>
      <w:r w:rsidR="008B01D7" w:rsidRPr="00296E75">
        <w:rPr>
          <w:rFonts w:ascii="Times" w:hAnsi="Times"/>
          <w:color w:val="000000" w:themeColor="text1"/>
          <w:sz w:val="20"/>
          <w:szCs w:val="20"/>
          <w:lang w:val="en-US"/>
        </w:rPr>
        <w:t xml:space="preserve">. </w:t>
      </w:r>
      <w:r w:rsidR="008B01D7" w:rsidRPr="00296E75">
        <w:rPr>
          <w:rFonts w:ascii="Times" w:hAnsi="Times"/>
          <w:color w:val="000000" w:themeColor="text1"/>
          <w:sz w:val="20"/>
          <w:szCs w:val="20"/>
          <w:highlight w:val="yellow"/>
          <w:lang w:val="en-US"/>
        </w:rPr>
        <w:t>NEEDS FULL CITATION</w:t>
      </w:r>
    </w:p>
  </w:footnote>
  <w:footnote w:id="43">
    <w:p w14:paraId="032F8D2E" w14:textId="7E51909F" w:rsidR="008D522F" w:rsidRPr="00296E75" w:rsidRDefault="008D522F" w:rsidP="008D522F">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Ibid., 246.</w:t>
      </w:r>
    </w:p>
  </w:footnote>
  <w:footnote w:id="44">
    <w:p w14:paraId="63DACE63" w14:textId="0C46D978" w:rsidR="0028432F" w:rsidRPr="00296E75" w:rsidRDefault="0028432F" w:rsidP="0028432F">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Ibid., 53</w:t>
      </w:r>
      <w:r w:rsidR="008B01D7" w:rsidRPr="00296E75">
        <w:rPr>
          <w:rFonts w:ascii="Times" w:hAnsi="Times"/>
          <w:color w:val="000000" w:themeColor="text1"/>
          <w:sz w:val="20"/>
          <w:szCs w:val="20"/>
          <w:lang w:val="en-US"/>
        </w:rPr>
        <w:t>–</w:t>
      </w:r>
      <w:r w:rsidRPr="00296E75">
        <w:rPr>
          <w:rFonts w:ascii="Times" w:hAnsi="Times"/>
          <w:color w:val="000000" w:themeColor="text1"/>
          <w:sz w:val="20"/>
          <w:szCs w:val="20"/>
          <w:lang w:val="en-US"/>
        </w:rPr>
        <w:t>54.</w:t>
      </w:r>
    </w:p>
  </w:footnote>
  <w:footnote w:id="45">
    <w:p w14:paraId="2CCF13E3" w14:textId="502FC18C" w:rsidR="000A7BDB" w:rsidRPr="00296E75" w:rsidRDefault="000A7BDB" w:rsidP="000A7BDB">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w:t>
      </w:r>
      <w:r w:rsidR="003233F7" w:rsidRPr="00296E75">
        <w:rPr>
          <w:rFonts w:ascii="Times" w:hAnsi="Times"/>
          <w:color w:val="000000" w:themeColor="text1"/>
          <w:sz w:val="20"/>
          <w:szCs w:val="20"/>
          <w:lang w:val="en-US"/>
        </w:rPr>
        <w:t xml:space="preserve">Anna Langfus, </w:t>
      </w:r>
      <w:r w:rsidR="003D5D9D" w:rsidRPr="00296E75">
        <w:rPr>
          <w:rFonts w:ascii="Times" w:hAnsi="Times"/>
          <w:color w:val="000000" w:themeColor="text1"/>
          <w:sz w:val="20"/>
          <w:szCs w:val="20"/>
          <w:lang w:val="en-US"/>
        </w:rPr>
        <w:t>“</w:t>
      </w:r>
      <w:r w:rsidRPr="00296E75">
        <w:rPr>
          <w:rFonts w:ascii="Times" w:hAnsi="Times"/>
          <w:color w:val="000000" w:themeColor="text1"/>
          <w:sz w:val="20"/>
          <w:szCs w:val="20"/>
          <w:lang w:val="en-US"/>
        </w:rPr>
        <w:t xml:space="preserve">Conversation </w:t>
      </w:r>
      <w:r w:rsidR="003D5D9D" w:rsidRPr="00296E75">
        <w:rPr>
          <w:rFonts w:ascii="Times" w:hAnsi="Times"/>
          <w:color w:val="000000" w:themeColor="text1"/>
          <w:sz w:val="20"/>
          <w:szCs w:val="20"/>
          <w:lang w:val="en-US"/>
        </w:rPr>
        <w:t>a</w:t>
      </w:r>
      <w:r w:rsidRPr="00296E75">
        <w:rPr>
          <w:rFonts w:ascii="Times" w:hAnsi="Times"/>
          <w:color w:val="000000" w:themeColor="text1"/>
          <w:sz w:val="20"/>
          <w:szCs w:val="20"/>
          <w:lang w:val="en-US"/>
        </w:rPr>
        <w:t>vec Piotr Rawicz,</w:t>
      </w:r>
      <w:r w:rsidR="003D5D9D" w:rsidRPr="00296E75">
        <w:rPr>
          <w:rFonts w:ascii="Times" w:hAnsi="Times"/>
          <w:color w:val="000000" w:themeColor="text1"/>
          <w:sz w:val="20"/>
          <w:szCs w:val="20"/>
          <w:lang w:val="en-US"/>
        </w:rPr>
        <w:t>”</w:t>
      </w:r>
      <w:r w:rsidRPr="00296E75">
        <w:rPr>
          <w:rFonts w:ascii="Times" w:hAnsi="Times"/>
          <w:color w:val="000000" w:themeColor="text1"/>
          <w:sz w:val="20"/>
          <w:szCs w:val="20"/>
          <w:lang w:val="en-US"/>
        </w:rPr>
        <w:t xml:space="preserve"> </w:t>
      </w:r>
      <w:r w:rsidRPr="00296E75">
        <w:rPr>
          <w:rFonts w:ascii="Times" w:hAnsi="Times"/>
          <w:i/>
          <w:iCs/>
          <w:color w:val="000000" w:themeColor="text1"/>
          <w:sz w:val="20"/>
          <w:szCs w:val="20"/>
          <w:lang w:val="en-US"/>
        </w:rPr>
        <w:t>L’Arche</w:t>
      </w:r>
      <w:r w:rsidR="003D5D9D" w:rsidRPr="00296E75">
        <w:rPr>
          <w:rFonts w:ascii="Times" w:hAnsi="Times"/>
          <w:color w:val="000000" w:themeColor="text1"/>
          <w:sz w:val="20"/>
          <w:szCs w:val="20"/>
          <w:lang w:val="en-US"/>
        </w:rPr>
        <w:t xml:space="preserve"> (</w:t>
      </w:r>
      <w:r w:rsidRPr="00296E75">
        <w:rPr>
          <w:rFonts w:ascii="Times" w:hAnsi="Times"/>
          <w:color w:val="000000" w:themeColor="text1"/>
          <w:sz w:val="20"/>
          <w:szCs w:val="20"/>
          <w:lang w:val="en-US"/>
        </w:rPr>
        <w:t>February 1962</w:t>
      </w:r>
      <w:r w:rsidR="003D5D9D" w:rsidRPr="00296E75">
        <w:rPr>
          <w:rFonts w:ascii="Times" w:hAnsi="Times"/>
          <w:color w:val="000000" w:themeColor="text1"/>
          <w:sz w:val="20"/>
          <w:szCs w:val="20"/>
          <w:lang w:val="en-US"/>
        </w:rPr>
        <w:t>):</w:t>
      </w:r>
      <w:r w:rsidRPr="00296E75">
        <w:rPr>
          <w:rFonts w:ascii="Times" w:hAnsi="Times"/>
          <w:color w:val="000000" w:themeColor="text1"/>
          <w:sz w:val="20"/>
          <w:szCs w:val="20"/>
          <w:lang w:val="en-US"/>
        </w:rPr>
        <w:t xml:space="preserve"> 16–17</w:t>
      </w:r>
    </w:p>
  </w:footnote>
  <w:footnote w:id="46">
    <w:p w14:paraId="5F587669" w14:textId="333ABBF8" w:rsidR="000A7BDB" w:rsidRPr="00296E75" w:rsidRDefault="000A7BDB" w:rsidP="000A7BDB">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00C61822">
        <w:rPr>
          <w:rFonts w:ascii="Times" w:hAnsi="Times"/>
          <w:color w:val="000000" w:themeColor="text1"/>
          <w:sz w:val="20"/>
          <w:szCs w:val="20"/>
          <w:lang w:val="en-US"/>
        </w:rPr>
        <w:t xml:space="preserve"> </w:t>
      </w:r>
      <w:r w:rsidR="003D5D9D" w:rsidRPr="00296E75">
        <w:rPr>
          <w:rFonts w:ascii="Times" w:hAnsi="Times"/>
          <w:color w:val="000000" w:themeColor="text1"/>
          <w:sz w:val="20"/>
          <w:szCs w:val="20"/>
          <w:lang w:val="en-US"/>
        </w:rPr>
        <w:t>Danilo</w:t>
      </w:r>
      <w:r w:rsidRPr="00296E75">
        <w:rPr>
          <w:rFonts w:ascii="Times" w:hAnsi="Times"/>
          <w:color w:val="000000" w:themeColor="text1"/>
          <w:sz w:val="20"/>
          <w:szCs w:val="20"/>
          <w:lang w:val="en-US"/>
        </w:rPr>
        <w:t xml:space="preserve"> Kiš, </w:t>
      </w:r>
      <w:r w:rsidRPr="00296E75">
        <w:rPr>
          <w:rFonts w:ascii="Times" w:hAnsi="Times"/>
          <w:i/>
          <w:iCs/>
          <w:color w:val="000000" w:themeColor="text1"/>
          <w:sz w:val="20"/>
          <w:szCs w:val="20"/>
          <w:lang w:val="en-US"/>
        </w:rPr>
        <w:t>Sablier</w:t>
      </w:r>
      <w:r w:rsidRPr="00296E75">
        <w:rPr>
          <w:rFonts w:ascii="Times" w:hAnsi="Times"/>
          <w:color w:val="000000" w:themeColor="text1"/>
          <w:sz w:val="20"/>
          <w:szCs w:val="20"/>
          <w:lang w:val="en-US"/>
        </w:rPr>
        <w:t>, trans. from Serbo-Croatian by Pascale Delpech (Paris: Gallimard, 1982), 288.</w:t>
      </w:r>
    </w:p>
  </w:footnote>
  <w:footnote w:id="47">
    <w:p w14:paraId="42B78BDD" w14:textId="77358B05" w:rsidR="000A7BDB" w:rsidRPr="00296E75" w:rsidRDefault="000A7BDB" w:rsidP="000A7BDB">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P. Rawicz, Danilo Kiš… avec les seules armes dignes d’un poète (Préface) // Rosenman, Annie Dayan</w:t>
      </w:r>
      <w:r w:rsidR="003D5D9D" w:rsidRPr="00296E75">
        <w:rPr>
          <w:rFonts w:ascii="Times" w:hAnsi="Times"/>
          <w:color w:val="000000" w:themeColor="text1"/>
          <w:sz w:val="20"/>
          <w:szCs w:val="20"/>
          <w:highlight w:val="yellow"/>
          <w:lang w:val="en-US"/>
        </w:rPr>
        <w:t>???</w:t>
      </w:r>
      <w:r w:rsidR="003D5D9D" w:rsidRPr="00296E75">
        <w:rPr>
          <w:rFonts w:ascii="Times" w:hAnsi="Times"/>
          <w:color w:val="000000" w:themeColor="text1"/>
          <w:sz w:val="20"/>
          <w:szCs w:val="20"/>
          <w:lang w:val="en-US"/>
        </w:rPr>
        <w:t xml:space="preserve"> </w:t>
      </w:r>
      <w:r w:rsidR="003D5D9D" w:rsidRPr="00296E75">
        <w:rPr>
          <w:rFonts w:ascii="Times" w:hAnsi="Times"/>
          <w:color w:val="000000" w:themeColor="text1"/>
          <w:sz w:val="20"/>
          <w:szCs w:val="20"/>
          <w:highlight w:val="yellow"/>
          <w:lang w:val="en-US"/>
        </w:rPr>
        <w:t>REFERENCE UNCLEAR HERE</w:t>
      </w:r>
      <w:r w:rsidRPr="00296E75">
        <w:rPr>
          <w:rFonts w:ascii="Times" w:hAnsi="Times"/>
          <w:color w:val="000000" w:themeColor="text1"/>
          <w:sz w:val="20"/>
          <w:szCs w:val="20"/>
          <w:lang w:val="en-US"/>
        </w:rPr>
        <w:t>;</w:t>
      </w:r>
      <w:r w:rsidR="003D5D9D" w:rsidRPr="00296E75">
        <w:rPr>
          <w:rFonts w:ascii="Times" w:hAnsi="Times"/>
          <w:color w:val="000000" w:themeColor="text1"/>
          <w:sz w:val="20"/>
          <w:szCs w:val="20"/>
          <w:lang w:val="en-US"/>
        </w:rPr>
        <w:t xml:space="preserve"> Fransiska</w:t>
      </w:r>
      <w:r w:rsidRPr="00296E75">
        <w:rPr>
          <w:rFonts w:ascii="Times" w:hAnsi="Times"/>
          <w:color w:val="000000" w:themeColor="text1"/>
          <w:sz w:val="20"/>
          <w:szCs w:val="20"/>
          <w:lang w:val="en-US"/>
        </w:rPr>
        <w:t xml:space="preserve"> Louwagie, </w:t>
      </w:r>
      <w:r w:rsidRPr="00296E75">
        <w:rPr>
          <w:rFonts w:ascii="Times" w:hAnsi="Times"/>
          <w:i/>
          <w:iCs/>
          <w:color w:val="000000" w:themeColor="text1"/>
          <w:sz w:val="20"/>
          <w:szCs w:val="20"/>
          <w:lang w:val="en-US"/>
        </w:rPr>
        <w:t>Un ciel de sang et de cendres. Piotr Rawicz et la solitude du témoin</w:t>
      </w:r>
      <w:r w:rsidR="003D5D9D" w:rsidRPr="00296E75">
        <w:rPr>
          <w:rFonts w:ascii="Times" w:hAnsi="Times"/>
          <w:color w:val="000000" w:themeColor="text1"/>
          <w:sz w:val="20"/>
          <w:szCs w:val="20"/>
          <w:lang w:val="en-US"/>
        </w:rPr>
        <w:t xml:space="preserve"> (Paris: Éditions </w:t>
      </w:r>
      <w:hyperlink r:id="rId1">
        <w:r w:rsidR="003D5D9D" w:rsidRPr="00296E75">
          <w:rPr>
            <w:rFonts w:ascii="Times" w:hAnsi="Times"/>
            <w:color w:val="000000" w:themeColor="text1"/>
            <w:sz w:val="20"/>
            <w:szCs w:val="20"/>
            <w:lang w:val="en-US"/>
          </w:rPr>
          <w:t>Kimé</w:t>
        </w:r>
      </w:hyperlink>
      <w:r w:rsidRPr="00296E75">
        <w:rPr>
          <w:rFonts w:ascii="Times" w:hAnsi="Times"/>
          <w:color w:val="000000" w:themeColor="text1"/>
          <w:sz w:val="20"/>
          <w:szCs w:val="20"/>
          <w:lang w:val="en-US"/>
        </w:rPr>
        <w:t>, 2013</w:t>
      </w:r>
      <w:r w:rsidR="003D5D9D" w:rsidRPr="00296E75">
        <w:rPr>
          <w:rFonts w:ascii="Times" w:hAnsi="Times"/>
          <w:color w:val="000000" w:themeColor="text1"/>
          <w:sz w:val="20"/>
          <w:szCs w:val="20"/>
          <w:lang w:val="en-US"/>
        </w:rPr>
        <w:t>),</w:t>
      </w:r>
      <w:r w:rsidRPr="00296E75">
        <w:rPr>
          <w:rFonts w:ascii="Times" w:hAnsi="Times"/>
          <w:color w:val="000000" w:themeColor="text1"/>
          <w:sz w:val="20"/>
          <w:szCs w:val="20"/>
          <w:lang w:val="en-US"/>
        </w:rPr>
        <w:t xml:space="preserve"> 388.</w:t>
      </w:r>
    </w:p>
  </w:footnote>
  <w:footnote w:id="48">
    <w:p w14:paraId="4D916185" w14:textId="45190751" w:rsidR="007C5F50" w:rsidRPr="00296E75" w:rsidRDefault="00C00606" w:rsidP="00C00606">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w:t>
      </w:r>
      <w:r w:rsidR="007C5F50" w:rsidRPr="00296E75">
        <w:rPr>
          <w:rFonts w:ascii="Times" w:hAnsi="Times"/>
          <w:color w:val="000000" w:themeColor="text1"/>
          <w:sz w:val="20"/>
          <w:szCs w:val="20"/>
          <w:lang w:val="en-US"/>
        </w:rPr>
        <w:t xml:space="preserve">Worth noting here is that when literary critics discuss the historian’s craft, they </w:t>
      </w:r>
      <w:r w:rsidR="00C5187D" w:rsidRPr="00296E75">
        <w:rPr>
          <w:rFonts w:ascii="Times" w:hAnsi="Times"/>
          <w:color w:val="000000" w:themeColor="text1"/>
          <w:sz w:val="20"/>
          <w:szCs w:val="20"/>
          <w:lang w:val="en-US"/>
        </w:rPr>
        <w:t>tend to</w:t>
      </w:r>
      <w:r w:rsidR="007C5F50" w:rsidRPr="00296E75">
        <w:rPr>
          <w:rFonts w:ascii="Times" w:hAnsi="Times"/>
          <w:color w:val="000000" w:themeColor="text1"/>
          <w:sz w:val="20"/>
          <w:szCs w:val="20"/>
          <w:lang w:val="en-US"/>
        </w:rPr>
        <w:t xml:space="preserve"> see it as one that aspire</w:t>
      </w:r>
      <w:r w:rsidR="00C5187D" w:rsidRPr="00296E75">
        <w:rPr>
          <w:rFonts w:ascii="Times" w:hAnsi="Times"/>
          <w:color w:val="000000" w:themeColor="text1"/>
          <w:sz w:val="20"/>
          <w:szCs w:val="20"/>
          <w:lang w:val="en-US"/>
        </w:rPr>
        <w:t>s</w:t>
      </w:r>
      <w:r w:rsidR="007C5F50" w:rsidRPr="00296E75">
        <w:rPr>
          <w:rFonts w:ascii="Times" w:hAnsi="Times"/>
          <w:color w:val="000000" w:themeColor="text1"/>
          <w:sz w:val="20"/>
          <w:szCs w:val="20"/>
          <w:lang w:val="en-US"/>
        </w:rPr>
        <w:t xml:space="preserve"> towards absolute knowledge or truth.</w:t>
      </w:r>
    </w:p>
  </w:footnote>
  <w:footnote w:id="49">
    <w:p w14:paraId="7E0DD3DE" w14:textId="52C4D9AE" w:rsidR="00F72492" w:rsidRPr="00296E75" w:rsidRDefault="00F72492" w:rsidP="00F72492">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w:t>
      </w:r>
      <w:r w:rsidR="007C5F50" w:rsidRPr="00296E75">
        <w:rPr>
          <w:rFonts w:ascii="Times" w:hAnsi="Times"/>
          <w:color w:val="000000" w:themeColor="text1"/>
          <w:sz w:val="20"/>
          <w:szCs w:val="20"/>
          <w:lang w:val="en-US"/>
        </w:rPr>
        <w:t xml:space="preserve">Ruth </w:t>
      </w:r>
      <w:r w:rsidRPr="00296E75">
        <w:rPr>
          <w:rFonts w:ascii="Times" w:hAnsi="Times"/>
          <w:color w:val="000000" w:themeColor="text1"/>
          <w:sz w:val="20"/>
          <w:szCs w:val="20"/>
          <w:lang w:val="en-US"/>
        </w:rPr>
        <w:t>Franklin</w:t>
      </w:r>
      <w:r w:rsidR="007C5F50" w:rsidRPr="00296E75">
        <w:rPr>
          <w:rFonts w:ascii="Times" w:hAnsi="Times"/>
          <w:color w:val="000000" w:themeColor="text1"/>
          <w:sz w:val="20"/>
          <w:szCs w:val="20"/>
          <w:lang w:val="en-US"/>
        </w:rPr>
        <w:t>,</w:t>
      </w:r>
      <w:r w:rsidRPr="00296E75">
        <w:rPr>
          <w:rFonts w:ascii="Times" w:hAnsi="Times"/>
          <w:color w:val="000000" w:themeColor="text1"/>
          <w:sz w:val="20"/>
          <w:szCs w:val="20"/>
          <w:lang w:val="en-US"/>
        </w:rPr>
        <w:t xml:space="preserve"> </w:t>
      </w:r>
      <w:r w:rsidRPr="00296E75">
        <w:rPr>
          <w:rFonts w:ascii="Times" w:hAnsi="Times"/>
          <w:i/>
          <w:iCs/>
          <w:color w:val="000000" w:themeColor="text1"/>
          <w:sz w:val="20"/>
          <w:szCs w:val="20"/>
          <w:lang w:val="en-US"/>
        </w:rPr>
        <w:t>A Thousand Darknesses: Lies and Truth in Holocaust Fiction</w:t>
      </w:r>
      <w:r w:rsidR="007C5F50" w:rsidRPr="00296E75">
        <w:rPr>
          <w:rFonts w:ascii="Times" w:hAnsi="Times"/>
          <w:color w:val="000000" w:themeColor="text1"/>
          <w:sz w:val="20"/>
          <w:szCs w:val="20"/>
          <w:lang w:val="en-US"/>
        </w:rPr>
        <w:t xml:space="preserve"> (</w:t>
      </w:r>
      <w:r w:rsidR="00F233BF" w:rsidRPr="00296E75">
        <w:rPr>
          <w:rFonts w:ascii="Times" w:hAnsi="Times"/>
          <w:color w:val="000000" w:themeColor="text1"/>
          <w:sz w:val="20"/>
          <w:szCs w:val="20"/>
          <w:lang w:val="en-US"/>
        </w:rPr>
        <w:t>New York:</w:t>
      </w:r>
      <w:r w:rsidR="00C5187D" w:rsidRPr="00296E75">
        <w:rPr>
          <w:rFonts w:ascii="Times" w:hAnsi="Times"/>
          <w:color w:val="000000" w:themeColor="text1"/>
          <w:sz w:val="20"/>
          <w:szCs w:val="20"/>
          <w:lang w:val="en-US"/>
        </w:rPr>
        <w:t xml:space="preserve"> </w:t>
      </w:r>
      <w:r w:rsidRPr="00296E75">
        <w:rPr>
          <w:rFonts w:ascii="Times" w:hAnsi="Times"/>
          <w:color w:val="000000" w:themeColor="text1"/>
          <w:sz w:val="20"/>
          <w:szCs w:val="20"/>
          <w:highlight w:val="white"/>
          <w:lang w:val="en-US"/>
        </w:rPr>
        <w:t>Oxford University Press, 2011</w:t>
      </w:r>
      <w:r w:rsidR="007C5F50" w:rsidRPr="00296E75">
        <w:rPr>
          <w:rFonts w:ascii="Times" w:hAnsi="Times"/>
          <w:color w:val="000000" w:themeColor="text1"/>
          <w:sz w:val="20"/>
          <w:szCs w:val="20"/>
          <w:highlight w:val="white"/>
          <w:lang w:val="en-US"/>
        </w:rPr>
        <w:t xml:space="preserve">), </w:t>
      </w:r>
      <w:r w:rsidRPr="00296E75">
        <w:rPr>
          <w:rFonts w:ascii="Times" w:hAnsi="Times"/>
          <w:color w:val="000000" w:themeColor="text1"/>
          <w:sz w:val="20"/>
          <w:szCs w:val="20"/>
          <w:highlight w:val="white"/>
          <w:lang w:val="en-US"/>
        </w:rPr>
        <w:t>4</w:t>
      </w:r>
      <w:r w:rsidR="007C5F50" w:rsidRPr="00296E75">
        <w:rPr>
          <w:rFonts w:ascii="Times" w:hAnsi="Times"/>
          <w:color w:val="000000" w:themeColor="text1"/>
          <w:sz w:val="20"/>
          <w:szCs w:val="20"/>
          <w:highlight w:val="white"/>
          <w:lang w:val="en-US"/>
        </w:rPr>
        <w:t>–</w:t>
      </w:r>
      <w:r w:rsidRPr="00296E75">
        <w:rPr>
          <w:rFonts w:ascii="Times" w:hAnsi="Times"/>
          <w:color w:val="000000" w:themeColor="text1"/>
          <w:sz w:val="20"/>
          <w:szCs w:val="20"/>
          <w:highlight w:val="white"/>
          <w:lang w:val="en-US"/>
        </w:rPr>
        <w:t>5</w:t>
      </w:r>
      <w:r w:rsidR="007C5F50" w:rsidRPr="00296E75">
        <w:rPr>
          <w:rFonts w:ascii="Times" w:hAnsi="Times"/>
          <w:color w:val="000000" w:themeColor="text1"/>
          <w:sz w:val="20"/>
          <w:szCs w:val="20"/>
          <w:lang w:val="en-US"/>
        </w:rPr>
        <w:t>.</w:t>
      </w:r>
    </w:p>
  </w:footnote>
  <w:footnote w:id="50">
    <w:p w14:paraId="79A0AD8F" w14:textId="2987EE4E" w:rsidR="00F72492" w:rsidRPr="00296E75" w:rsidRDefault="00F72492" w:rsidP="00F72492">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See, for example, G. E.</w:t>
      </w:r>
      <w:r w:rsidR="00C5187D" w:rsidRPr="00296E75">
        <w:rPr>
          <w:rFonts w:ascii="Times" w:hAnsi="Times"/>
          <w:color w:val="000000" w:themeColor="text1"/>
          <w:sz w:val="20"/>
          <w:szCs w:val="20"/>
          <w:lang w:val="en-US"/>
        </w:rPr>
        <w:t xml:space="preserve"> </w:t>
      </w:r>
      <w:r w:rsidRPr="00296E75">
        <w:rPr>
          <w:rFonts w:ascii="Times" w:hAnsi="Times"/>
          <w:color w:val="000000" w:themeColor="text1"/>
          <w:sz w:val="20"/>
          <w:szCs w:val="20"/>
          <w:lang w:val="en-US"/>
        </w:rPr>
        <w:t xml:space="preserve">Johnsen and A. E. Asbjørnsen, </w:t>
      </w:r>
      <w:r w:rsidR="007C5F50" w:rsidRPr="00296E75">
        <w:rPr>
          <w:rFonts w:ascii="Times" w:hAnsi="Times"/>
          <w:color w:val="000000" w:themeColor="text1"/>
          <w:sz w:val="20"/>
          <w:szCs w:val="20"/>
          <w:lang w:val="en-US"/>
        </w:rPr>
        <w:t>“</w:t>
      </w:r>
      <w:r w:rsidRPr="00296E75">
        <w:rPr>
          <w:rFonts w:ascii="Times" w:hAnsi="Times"/>
          <w:color w:val="000000" w:themeColor="text1"/>
          <w:sz w:val="20"/>
          <w:szCs w:val="20"/>
          <w:lang w:val="en-US"/>
        </w:rPr>
        <w:t>Consistent Impaired Verbal Memory in PTSD: A Meta-Analysis,</w:t>
      </w:r>
      <w:r w:rsidR="007C5F50" w:rsidRPr="00296E75">
        <w:rPr>
          <w:rFonts w:ascii="Times" w:hAnsi="Times"/>
          <w:color w:val="000000" w:themeColor="text1"/>
          <w:sz w:val="20"/>
          <w:szCs w:val="20"/>
          <w:lang w:val="en-US"/>
        </w:rPr>
        <w:t>”</w:t>
      </w:r>
      <w:r w:rsidRPr="00296E75">
        <w:rPr>
          <w:rFonts w:ascii="Times" w:hAnsi="Times"/>
          <w:color w:val="000000" w:themeColor="text1"/>
          <w:sz w:val="20"/>
          <w:szCs w:val="20"/>
          <w:lang w:val="en-US"/>
        </w:rPr>
        <w:t xml:space="preserve"> </w:t>
      </w:r>
      <w:r w:rsidRPr="00296E75">
        <w:rPr>
          <w:rFonts w:ascii="Times" w:hAnsi="Times"/>
          <w:i/>
          <w:color w:val="000000" w:themeColor="text1"/>
          <w:sz w:val="20"/>
          <w:szCs w:val="20"/>
          <w:lang w:val="en-US"/>
        </w:rPr>
        <w:t>Journal of Affective Disorders</w:t>
      </w:r>
      <w:r w:rsidRPr="00296E75">
        <w:rPr>
          <w:rFonts w:ascii="Times" w:hAnsi="Times"/>
          <w:color w:val="000000" w:themeColor="text1"/>
          <w:sz w:val="20"/>
          <w:szCs w:val="20"/>
          <w:lang w:val="en-US"/>
        </w:rPr>
        <w:t xml:space="preserve"> </w:t>
      </w:r>
      <w:r w:rsidRPr="00296E75">
        <w:rPr>
          <w:rFonts w:ascii="Times" w:hAnsi="Times"/>
          <w:i/>
          <w:color w:val="000000" w:themeColor="text1"/>
          <w:sz w:val="20"/>
          <w:szCs w:val="20"/>
          <w:lang w:val="en-US"/>
        </w:rPr>
        <w:t xml:space="preserve">111 </w:t>
      </w:r>
      <w:r w:rsidRPr="00296E75">
        <w:rPr>
          <w:rFonts w:ascii="Times" w:hAnsi="Times"/>
          <w:color w:val="000000" w:themeColor="text1"/>
          <w:sz w:val="20"/>
          <w:szCs w:val="20"/>
          <w:lang w:val="en-US"/>
        </w:rPr>
        <w:t>(1) (2008): 74</w:t>
      </w:r>
      <w:r w:rsidR="00417C0B">
        <w:rPr>
          <w:rFonts w:ascii="Times" w:hAnsi="Times"/>
          <w:color w:val="000000" w:themeColor="text1"/>
          <w:sz w:val="20"/>
          <w:szCs w:val="20"/>
          <w:lang w:val="en-US"/>
        </w:rPr>
        <w:t>–</w:t>
      </w:r>
      <w:r w:rsidRPr="00296E75">
        <w:rPr>
          <w:rFonts w:ascii="Times" w:hAnsi="Times"/>
          <w:color w:val="000000" w:themeColor="text1"/>
          <w:sz w:val="20"/>
          <w:szCs w:val="20"/>
          <w:lang w:val="en-US"/>
        </w:rPr>
        <w:t xml:space="preserve">82. </w:t>
      </w:r>
      <w:r w:rsidR="00314E4C">
        <w:rPr>
          <w:rFonts w:ascii="Times" w:hAnsi="Times"/>
          <w:color w:val="000000" w:themeColor="text1"/>
          <w:sz w:val="20"/>
          <w:szCs w:val="20"/>
          <w:lang w:val="en-US"/>
        </w:rPr>
        <w:t xml:space="preserve">Accessible at: </w:t>
      </w:r>
      <w:r w:rsidRPr="00296E75">
        <w:rPr>
          <w:rFonts w:ascii="Times" w:hAnsi="Times"/>
          <w:color w:val="000000" w:themeColor="text1"/>
          <w:sz w:val="20"/>
          <w:szCs w:val="20"/>
          <w:lang w:val="en-US"/>
        </w:rPr>
        <w:t>https://doi.org/10.1016/j.jad.2008.02.007</w:t>
      </w:r>
    </w:p>
  </w:footnote>
  <w:footnote w:id="51">
    <w:p w14:paraId="4DB56126" w14:textId="5ECDE5F3" w:rsidR="000A7BDB" w:rsidRPr="00296E75" w:rsidRDefault="000A7BDB" w:rsidP="000A7BDB">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David S. Roskies, </w:t>
      </w:r>
      <w:r w:rsidR="00F233BF" w:rsidRPr="00296E75">
        <w:rPr>
          <w:rFonts w:ascii="Times" w:hAnsi="Times"/>
          <w:color w:val="000000" w:themeColor="text1"/>
          <w:sz w:val="20"/>
          <w:szCs w:val="20"/>
          <w:lang w:val="en-US"/>
        </w:rPr>
        <w:t>“</w:t>
      </w:r>
      <w:r w:rsidRPr="00296E75">
        <w:rPr>
          <w:rFonts w:ascii="Times" w:hAnsi="Times"/>
          <w:color w:val="000000" w:themeColor="text1"/>
          <w:sz w:val="20"/>
          <w:szCs w:val="20"/>
          <w:lang w:val="en-US"/>
        </w:rPr>
        <w:t xml:space="preserve">Review: The Holocaust </w:t>
      </w:r>
      <w:r w:rsidR="00F233BF" w:rsidRPr="00296E75">
        <w:rPr>
          <w:rFonts w:ascii="Times" w:hAnsi="Times"/>
          <w:color w:val="000000" w:themeColor="text1"/>
          <w:sz w:val="20"/>
          <w:szCs w:val="20"/>
          <w:lang w:val="en-US"/>
        </w:rPr>
        <w:t>A</w:t>
      </w:r>
      <w:r w:rsidRPr="00296E75">
        <w:rPr>
          <w:rFonts w:ascii="Times" w:hAnsi="Times"/>
          <w:color w:val="000000" w:themeColor="text1"/>
          <w:sz w:val="20"/>
          <w:szCs w:val="20"/>
          <w:lang w:val="en-US"/>
        </w:rPr>
        <w:t xml:space="preserve">ccording to the </w:t>
      </w:r>
      <w:r w:rsidR="00F233BF" w:rsidRPr="00296E75">
        <w:rPr>
          <w:rFonts w:ascii="Times" w:hAnsi="Times"/>
          <w:color w:val="000000" w:themeColor="text1"/>
          <w:sz w:val="20"/>
          <w:szCs w:val="20"/>
          <w:lang w:val="en-US"/>
        </w:rPr>
        <w:t>Li</w:t>
      </w:r>
      <w:r w:rsidRPr="00296E75">
        <w:rPr>
          <w:rFonts w:ascii="Times" w:hAnsi="Times"/>
          <w:color w:val="000000" w:themeColor="text1"/>
          <w:sz w:val="20"/>
          <w:szCs w:val="20"/>
          <w:lang w:val="en-US"/>
        </w:rPr>
        <w:t xml:space="preserve">terary </w:t>
      </w:r>
      <w:r w:rsidR="00F233BF" w:rsidRPr="00296E75">
        <w:rPr>
          <w:rFonts w:ascii="Times" w:hAnsi="Times"/>
          <w:color w:val="000000" w:themeColor="text1"/>
          <w:sz w:val="20"/>
          <w:szCs w:val="20"/>
          <w:lang w:val="en-US"/>
        </w:rPr>
        <w:t>C</w:t>
      </w:r>
      <w:r w:rsidRPr="00296E75">
        <w:rPr>
          <w:rFonts w:ascii="Times" w:hAnsi="Times"/>
          <w:color w:val="000000" w:themeColor="text1"/>
          <w:sz w:val="20"/>
          <w:szCs w:val="20"/>
          <w:lang w:val="en-US"/>
        </w:rPr>
        <w:t>ritics</w:t>
      </w:r>
      <w:r w:rsidR="00F233BF" w:rsidRPr="00296E75">
        <w:rPr>
          <w:rFonts w:ascii="Times" w:hAnsi="Times"/>
          <w:color w:val="000000" w:themeColor="text1"/>
          <w:sz w:val="20"/>
          <w:szCs w:val="20"/>
          <w:lang w:val="en-US"/>
        </w:rPr>
        <w:t>,”</w:t>
      </w:r>
      <w:r w:rsidRPr="00296E75">
        <w:rPr>
          <w:rFonts w:ascii="Times" w:hAnsi="Times"/>
          <w:color w:val="000000" w:themeColor="text1"/>
          <w:sz w:val="20"/>
          <w:szCs w:val="20"/>
          <w:lang w:val="en-US"/>
        </w:rPr>
        <w:t xml:space="preserve"> </w:t>
      </w:r>
      <w:r w:rsidRPr="00296E75">
        <w:rPr>
          <w:rFonts w:ascii="Times" w:hAnsi="Times"/>
          <w:i/>
          <w:color w:val="000000" w:themeColor="text1"/>
          <w:sz w:val="20"/>
          <w:szCs w:val="20"/>
          <w:lang w:val="en-US"/>
        </w:rPr>
        <w:t>Prooftexts</w:t>
      </w:r>
      <w:r w:rsidR="00F233BF" w:rsidRPr="00296E75">
        <w:rPr>
          <w:rFonts w:ascii="Times" w:hAnsi="Times"/>
          <w:i/>
          <w:color w:val="000000" w:themeColor="text1"/>
          <w:sz w:val="20"/>
          <w:szCs w:val="20"/>
          <w:lang w:val="en-US"/>
        </w:rPr>
        <w:t xml:space="preserve"> </w:t>
      </w:r>
      <w:r w:rsidRPr="00296E75">
        <w:rPr>
          <w:rFonts w:ascii="Times" w:hAnsi="Times"/>
          <w:color w:val="000000" w:themeColor="text1"/>
          <w:sz w:val="20"/>
          <w:szCs w:val="20"/>
          <w:lang w:val="en-US"/>
        </w:rPr>
        <w:t>1, No. 2 (1981): 214</w:t>
      </w:r>
      <w:r w:rsidR="00F233BF" w:rsidRPr="00296E75">
        <w:rPr>
          <w:rFonts w:ascii="Times" w:hAnsi="Times"/>
          <w:color w:val="000000" w:themeColor="text1"/>
          <w:sz w:val="20"/>
          <w:szCs w:val="20"/>
          <w:lang w:val="en-US"/>
        </w:rPr>
        <w:t>–</w:t>
      </w:r>
      <w:r w:rsidRPr="00296E75">
        <w:rPr>
          <w:rFonts w:ascii="Times" w:hAnsi="Times"/>
          <w:color w:val="000000" w:themeColor="text1"/>
          <w:sz w:val="20"/>
          <w:szCs w:val="20"/>
          <w:lang w:val="en-US"/>
        </w:rPr>
        <w:t>16.</w:t>
      </w:r>
    </w:p>
  </w:footnote>
  <w:footnote w:id="52">
    <w:p w14:paraId="7A4CD6E3" w14:textId="50851579" w:rsidR="000A7BDB" w:rsidRPr="00296E75" w:rsidRDefault="000A7BDB" w:rsidP="000A7BDB">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w:t>
      </w:r>
      <w:r w:rsidR="00F233BF" w:rsidRPr="00296E75">
        <w:rPr>
          <w:rFonts w:ascii="Times" w:hAnsi="Times"/>
          <w:color w:val="000000" w:themeColor="text1"/>
          <w:sz w:val="20"/>
          <w:szCs w:val="20"/>
          <w:lang w:val="en-US"/>
        </w:rPr>
        <w:t xml:space="preserve">Elie </w:t>
      </w:r>
      <w:r w:rsidRPr="00296E75">
        <w:rPr>
          <w:rFonts w:ascii="Times" w:hAnsi="Times"/>
          <w:color w:val="000000" w:themeColor="text1"/>
          <w:sz w:val="20"/>
          <w:szCs w:val="20"/>
          <w:lang w:val="en-US"/>
        </w:rPr>
        <w:t>Wiesel,</w:t>
      </w:r>
      <w:r w:rsidRPr="00296E75">
        <w:rPr>
          <w:rFonts w:ascii="Times" w:hAnsi="Times"/>
          <w:i/>
          <w:iCs/>
          <w:color w:val="000000" w:themeColor="text1"/>
          <w:sz w:val="20"/>
          <w:szCs w:val="20"/>
          <w:lang w:val="en-US"/>
        </w:rPr>
        <w:t xml:space="preserve"> Legends of Our Time</w:t>
      </w:r>
      <w:r w:rsidR="00BE10F6" w:rsidRPr="00296E75">
        <w:rPr>
          <w:rFonts w:ascii="Times" w:hAnsi="Times"/>
          <w:color w:val="000000" w:themeColor="text1"/>
          <w:sz w:val="20"/>
          <w:szCs w:val="20"/>
          <w:lang w:val="en-US"/>
        </w:rPr>
        <w:t xml:space="preserve"> (</w:t>
      </w:r>
      <w:r w:rsidR="00C5187D" w:rsidRPr="00296E75">
        <w:rPr>
          <w:rFonts w:ascii="Times" w:hAnsi="Times"/>
          <w:color w:val="000000" w:themeColor="text1"/>
          <w:sz w:val="20"/>
          <w:szCs w:val="20"/>
          <w:lang w:val="en-US"/>
        </w:rPr>
        <w:t xml:space="preserve">New York: </w:t>
      </w:r>
      <w:r w:rsidRPr="00296E75">
        <w:rPr>
          <w:rFonts w:ascii="Times" w:hAnsi="Times"/>
          <w:color w:val="000000" w:themeColor="text1"/>
          <w:sz w:val="20"/>
          <w:szCs w:val="20"/>
          <w:lang w:val="en-US"/>
        </w:rPr>
        <w:t>Schocken</w:t>
      </w:r>
      <w:r w:rsidR="00C5187D" w:rsidRPr="00296E75">
        <w:rPr>
          <w:rFonts w:ascii="Times" w:hAnsi="Times"/>
          <w:color w:val="000000" w:themeColor="text1"/>
          <w:sz w:val="20"/>
          <w:szCs w:val="20"/>
          <w:lang w:val="en-US"/>
        </w:rPr>
        <w:t xml:space="preserve"> Books</w:t>
      </w:r>
      <w:r w:rsidRPr="00296E75">
        <w:rPr>
          <w:rFonts w:ascii="Times" w:hAnsi="Times"/>
          <w:color w:val="000000" w:themeColor="text1"/>
          <w:sz w:val="20"/>
          <w:szCs w:val="20"/>
          <w:lang w:val="en-US"/>
        </w:rPr>
        <w:t>, 2011</w:t>
      </w:r>
      <w:r w:rsidR="00BE10F6" w:rsidRPr="00296E75">
        <w:rPr>
          <w:rFonts w:ascii="Times" w:hAnsi="Times"/>
          <w:color w:val="000000" w:themeColor="text1"/>
          <w:sz w:val="20"/>
          <w:szCs w:val="20"/>
          <w:lang w:val="en-US"/>
        </w:rPr>
        <w:t xml:space="preserve">), </w:t>
      </w:r>
      <w:r w:rsidRPr="00296E75">
        <w:rPr>
          <w:rFonts w:ascii="Times" w:hAnsi="Times"/>
          <w:color w:val="000000" w:themeColor="text1"/>
          <w:sz w:val="20"/>
          <w:szCs w:val="20"/>
          <w:lang w:val="en-US"/>
        </w:rPr>
        <w:t>190</w:t>
      </w:r>
      <w:r w:rsidR="00BE10F6" w:rsidRPr="00296E75">
        <w:rPr>
          <w:rFonts w:ascii="Times" w:hAnsi="Times"/>
          <w:color w:val="000000" w:themeColor="text1"/>
          <w:sz w:val="20"/>
          <w:szCs w:val="20"/>
          <w:lang w:val="en-US"/>
        </w:rPr>
        <w:t>.</w:t>
      </w:r>
    </w:p>
  </w:footnote>
  <w:footnote w:id="53">
    <w:p w14:paraId="3CE32B76" w14:textId="77777777" w:rsidR="000567B1" w:rsidRPr="00296E75" w:rsidRDefault="000567B1" w:rsidP="000567B1">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David Patterson, </w:t>
      </w:r>
      <w:r w:rsidRPr="00296E75">
        <w:rPr>
          <w:rFonts w:ascii="Times" w:hAnsi="Times"/>
          <w:i/>
          <w:iCs/>
          <w:color w:val="000000" w:themeColor="text1"/>
          <w:sz w:val="20"/>
          <w:szCs w:val="20"/>
          <w:lang w:val="en-US"/>
        </w:rPr>
        <w:t>The Shriek of Silence: A Phenomenology of the Holocaust Novel</w:t>
      </w:r>
      <w:r w:rsidRPr="00296E75">
        <w:rPr>
          <w:rFonts w:ascii="Times" w:hAnsi="Times"/>
          <w:color w:val="000000" w:themeColor="text1"/>
          <w:sz w:val="20"/>
          <w:szCs w:val="20"/>
          <w:lang w:val="en-US"/>
        </w:rPr>
        <w:t xml:space="preserve"> (Lexington, KY: The University Press of Kentucky, 1992), 18.</w:t>
      </w:r>
    </w:p>
  </w:footnote>
  <w:footnote w:id="54">
    <w:p w14:paraId="72071D70" w14:textId="3DC9B3B5" w:rsidR="000567B1" w:rsidRPr="00296E75" w:rsidRDefault="000567B1" w:rsidP="000567B1">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Ibid., 10. Here we refer to the criticism of the work of David Roskis, who demonstrates the “traditionalism” of the Jewish response to the Holocaust</w:t>
      </w:r>
    </w:p>
  </w:footnote>
  <w:footnote w:id="55">
    <w:p w14:paraId="16014E25" w14:textId="77777777" w:rsidR="000567B1" w:rsidRPr="00296E75" w:rsidRDefault="000567B1" w:rsidP="000567B1">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Ibid., 19. The reference here is to the philosophy of Emmanuel Levinas.</w:t>
      </w:r>
    </w:p>
  </w:footnote>
  <w:footnote w:id="56">
    <w:p w14:paraId="2CFA0774" w14:textId="1BFB7D49" w:rsidR="00CD4351" w:rsidRPr="00B52CB9" w:rsidRDefault="00CD4351" w:rsidP="00CD4351">
      <w:pPr>
        <w:spacing w:line="240" w:lineRule="auto"/>
        <w:rPr>
          <w:rFonts w:ascii="Times" w:hAnsi="Times"/>
          <w:color w:val="000000" w:themeColor="text1"/>
          <w:sz w:val="20"/>
          <w:szCs w:val="20"/>
          <w:lang w:val="it-IT"/>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w:t>
      </w:r>
      <w:r w:rsidR="00DF43BB">
        <w:rPr>
          <w:rFonts w:ascii="Times" w:hAnsi="Times"/>
          <w:color w:val="000000" w:themeColor="text1"/>
          <w:sz w:val="20"/>
          <w:szCs w:val="20"/>
          <w:lang w:val="en-US"/>
        </w:rPr>
        <w:t xml:space="preserve">Rawicz, </w:t>
      </w:r>
      <w:r w:rsidR="00B627EA" w:rsidRPr="00296E75">
        <w:rPr>
          <w:rFonts w:ascii="Times" w:hAnsi="Times"/>
          <w:color w:val="000000" w:themeColor="text1"/>
          <w:sz w:val="20"/>
          <w:szCs w:val="20"/>
          <w:lang w:val="en-US"/>
        </w:rPr>
        <w:t>“</w:t>
      </w:r>
      <w:r w:rsidRPr="00296E75">
        <w:rPr>
          <w:rFonts w:ascii="Times" w:hAnsi="Times"/>
          <w:iCs/>
          <w:color w:val="000000" w:themeColor="text1"/>
          <w:sz w:val="20"/>
          <w:szCs w:val="20"/>
          <w:lang w:val="en-US"/>
        </w:rPr>
        <w:t>Piotr Rawicz on French Jewry</w:t>
      </w:r>
      <w:r w:rsidR="00DF43BB">
        <w:rPr>
          <w:rFonts w:ascii="Times" w:hAnsi="Times"/>
          <w:iCs/>
          <w:color w:val="000000" w:themeColor="text1"/>
          <w:sz w:val="20"/>
          <w:szCs w:val="20"/>
          <w:lang w:val="en-US"/>
        </w:rPr>
        <w:t>,”</w:t>
      </w:r>
      <w:r w:rsidR="00B627EA" w:rsidRPr="00296E75">
        <w:rPr>
          <w:rFonts w:ascii="Times" w:hAnsi="Times"/>
          <w:iCs/>
          <w:color w:val="000000" w:themeColor="text1"/>
          <w:sz w:val="20"/>
          <w:szCs w:val="20"/>
          <w:lang w:val="en-US"/>
        </w:rPr>
        <w:t xml:space="preserve"> i</w:t>
      </w:r>
      <w:r w:rsidRPr="00296E75">
        <w:rPr>
          <w:rFonts w:ascii="Times" w:hAnsi="Times"/>
          <w:iCs/>
          <w:color w:val="000000" w:themeColor="text1"/>
          <w:sz w:val="20"/>
          <w:szCs w:val="20"/>
          <w:lang w:val="en-US"/>
        </w:rPr>
        <w:t>nterview with Michael Goulston and Anthony Rudolf</w:t>
      </w:r>
      <w:r w:rsidR="00B627EA" w:rsidRPr="00296E75">
        <w:rPr>
          <w:rFonts w:ascii="Times" w:hAnsi="Times"/>
          <w:iCs/>
          <w:color w:val="000000" w:themeColor="text1"/>
          <w:sz w:val="20"/>
          <w:szCs w:val="20"/>
          <w:lang w:val="en-US"/>
        </w:rPr>
        <w:t>,</w:t>
      </w:r>
      <w:r w:rsidR="00B627EA" w:rsidRPr="00296E75">
        <w:rPr>
          <w:rFonts w:ascii="Times" w:hAnsi="Times"/>
          <w:color w:val="000000" w:themeColor="text1"/>
          <w:sz w:val="20"/>
          <w:szCs w:val="20"/>
          <w:lang w:val="en-US"/>
        </w:rPr>
        <w:t xml:space="preserve"> t</w:t>
      </w:r>
      <w:r w:rsidRPr="00296E75">
        <w:rPr>
          <w:rFonts w:ascii="Times" w:hAnsi="Times"/>
          <w:color w:val="000000" w:themeColor="text1"/>
          <w:sz w:val="20"/>
          <w:szCs w:val="20"/>
          <w:lang w:val="en-US"/>
        </w:rPr>
        <w:t>rans and ed</w:t>
      </w:r>
      <w:r w:rsidR="00DF43BB">
        <w:rPr>
          <w:rFonts w:ascii="Times" w:hAnsi="Times"/>
          <w:color w:val="000000" w:themeColor="text1"/>
          <w:sz w:val="20"/>
          <w:szCs w:val="20"/>
          <w:lang w:val="en-US"/>
        </w:rPr>
        <w:t>.</w:t>
      </w:r>
      <w:r w:rsidRPr="00296E75">
        <w:rPr>
          <w:rFonts w:ascii="Times" w:hAnsi="Times"/>
          <w:color w:val="000000" w:themeColor="text1"/>
          <w:sz w:val="20"/>
          <w:szCs w:val="20"/>
          <w:lang w:val="en-US"/>
        </w:rPr>
        <w:t xml:space="preserve"> </w:t>
      </w:r>
      <w:r w:rsidRPr="00B52CB9">
        <w:rPr>
          <w:rFonts w:ascii="Times" w:hAnsi="Times"/>
          <w:color w:val="000000" w:themeColor="text1"/>
          <w:sz w:val="20"/>
          <w:szCs w:val="20"/>
          <w:lang w:val="it-IT"/>
        </w:rPr>
        <w:t xml:space="preserve">Juliette Politzer, </w:t>
      </w:r>
      <w:r w:rsidRPr="00B52CB9">
        <w:rPr>
          <w:rFonts w:ascii="Times" w:hAnsi="Times"/>
          <w:i/>
          <w:iCs/>
          <w:color w:val="000000" w:themeColor="text1"/>
          <w:sz w:val="20"/>
          <w:szCs w:val="20"/>
          <w:lang w:val="it-IT"/>
        </w:rPr>
        <w:t>European Judaism</w:t>
      </w:r>
      <w:r w:rsidRPr="00B52CB9">
        <w:rPr>
          <w:rFonts w:ascii="Times" w:hAnsi="Times"/>
          <w:color w:val="000000" w:themeColor="text1"/>
          <w:sz w:val="20"/>
          <w:szCs w:val="20"/>
          <w:lang w:val="it-IT"/>
        </w:rPr>
        <w:t xml:space="preserve"> 5, No. 1</w:t>
      </w:r>
      <w:r w:rsidR="00F233BF" w:rsidRPr="00B52CB9">
        <w:rPr>
          <w:rFonts w:ascii="Times" w:hAnsi="Times"/>
          <w:color w:val="000000" w:themeColor="text1"/>
          <w:sz w:val="20"/>
          <w:szCs w:val="20"/>
          <w:lang w:val="it-IT"/>
        </w:rPr>
        <w:t xml:space="preserve"> (</w:t>
      </w:r>
      <w:r w:rsidRPr="00B52CB9">
        <w:rPr>
          <w:rFonts w:ascii="Times" w:hAnsi="Times"/>
          <w:color w:val="000000" w:themeColor="text1"/>
          <w:sz w:val="20"/>
          <w:szCs w:val="20"/>
          <w:lang w:val="it-IT"/>
        </w:rPr>
        <w:t>1970</w:t>
      </w:r>
      <w:r w:rsidR="001653C1">
        <w:rPr>
          <w:rFonts w:ascii="Times" w:hAnsi="Times"/>
          <w:color w:val="000000" w:themeColor="text1"/>
          <w:sz w:val="20"/>
          <w:szCs w:val="20"/>
          <w:lang w:val="it-IT"/>
        </w:rPr>
        <w:t>–19</w:t>
      </w:r>
      <w:r w:rsidRPr="00B52CB9">
        <w:rPr>
          <w:rFonts w:ascii="Times" w:hAnsi="Times"/>
          <w:color w:val="000000" w:themeColor="text1"/>
          <w:sz w:val="20"/>
          <w:szCs w:val="20"/>
          <w:lang w:val="it-IT"/>
        </w:rPr>
        <w:t>71</w:t>
      </w:r>
      <w:r w:rsidR="00F233BF" w:rsidRPr="00B52CB9">
        <w:rPr>
          <w:rFonts w:ascii="Times" w:hAnsi="Times"/>
          <w:color w:val="000000" w:themeColor="text1"/>
          <w:sz w:val="20"/>
          <w:szCs w:val="20"/>
          <w:lang w:val="it-IT"/>
        </w:rPr>
        <w:t>),</w:t>
      </w:r>
      <w:r w:rsidRPr="00B52CB9">
        <w:rPr>
          <w:rFonts w:ascii="Times" w:hAnsi="Times"/>
          <w:color w:val="000000" w:themeColor="text1"/>
          <w:sz w:val="20"/>
          <w:szCs w:val="20"/>
          <w:lang w:val="it-IT"/>
        </w:rPr>
        <w:t xml:space="preserve"> 5–7</w:t>
      </w:r>
      <w:r w:rsidR="00F233BF" w:rsidRPr="00B52CB9">
        <w:rPr>
          <w:rFonts w:ascii="Times" w:hAnsi="Times"/>
          <w:color w:val="000000" w:themeColor="text1"/>
          <w:sz w:val="20"/>
          <w:szCs w:val="20"/>
          <w:lang w:val="it-IT"/>
        </w:rPr>
        <w:t>.</w:t>
      </w:r>
    </w:p>
  </w:footnote>
  <w:footnote w:id="57">
    <w:p w14:paraId="68DFA44B" w14:textId="6FB28F69" w:rsidR="000A7BDB" w:rsidRPr="00296E75" w:rsidRDefault="000A7BDB" w:rsidP="000A7BDB">
      <w:pPr>
        <w:spacing w:line="240" w:lineRule="auto"/>
        <w:rPr>
          <w:rFonts w:ascii="Times" w:hAnsi="Times"/>
          <w:color w:val="000000" w:themeColor="text1"/>
          <w:sz w:val="20"/>
          <w:szCs w:val="20"/>
          <w:lang w:val="it-IT"/>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it-IT"/>
        </w:rPr>
        <w:t xml:space="preserve"> Rawicz, </w:t>
      </w:r>
      <w:r w:rsidRPr="00296E75">
        <w:rPr>
          <w:rFonts w:ascii="Times" w:hAnsi="Times"/>
          <w:i/>
          <w:color w:val="000000" w:themeColor="text1"/>
          <w:sz w:val="20"/>
          <w:szCs w:val="20"/>
          <w:lang w:val="it-IT"/>
        </w:rPr>
        <w:t>Le sang du ciel</w:t>
      </w:r>
      <w:r w:rsidRPr="00296E75">
        <w:rPr>
          <w:rFonts w:ascii="Times" w:hAnsi="Times"/>
          <w:color w:val="000000" w:themeColor="text1"/>
          <w:sz w:val="20"/>
          <w:szCs w:val="20"/>
          <w:lang w:val="it-IT"/>
        </w:rPr>
        <w:t>, 17.</w:t>
      </w:r>
    </w:p>
  </w:footnote>
  <w:footnote w:id="58">
    <w:p w14:paraId="3ECF74B6" w14:textId="77777777" w:rsidR="000A7BDB" w:rsidRPr="00296E75" w:rsidRDefault="000A7BDB" w:rsidP="000A7BDB">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Ibid., 18.</w:t>
      </w:r>
    </w:p>
  </w:footnote>
  <w:footnote w:id="59">
    <w:p w14:paraId="603ABA78" w14:textId="1A02237A" w:rsidR="000A7BDB" w:rsidRPr="00296E75" w:rsidRDefault="000A7BDB" w:rsidP="000A7BDB">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w:t>
      </w:r>
      <w:r w:rsidR="00B627EA" w:rsidRPr="00296E75">
        <w:rPr>
          <w:rFonts w:ascii="Times" w:hAnsi="Times"/>
          <w:color w:val="000000" w:themeColor="text1"/>
          <w:sz w:val="20"/>
          <w:szCs w:val="20"/>
          <w:lang w:val="en-US"/>
        </w:rPr>
        <w:t>Genesis</w:t>
      </w:r>
      <w:r w:rsidRPr="00296E75">
        <w:rPr>
          <w:rFonts w:ascii="Times" w:hAnsi="Times"/>
          <w:color w:val="000000" w:themeColor="text1"/>
          <w:sz w:val="20"/>
          <w:szCs w:val="20"/>
          <w:lang w:val="en-US"/>
        </w:rPr>
        <w:t xml:space="preserve"> 28:11</w:t>
      </w:r>
      <w:r w:rsidR="001653C1">
        <w:rPr>
          <w:rFonts w:ascii="Times" w:hAnsi="Times"/>
          <w:color w:val="000000" w:themeColor="text1"/>
          <w:sz w:val="20"/>
          <w:szCs w:val="20"/>
          <w:lang w:val="it-IT"/>
        </w:rPr>
        <w:t>–</w:t>
      </w:r>
      <w:r w:rsidRPr="00296E75">
        <w:rPr>
          <w:rFonts w:ascii="Times" w:hAnsi="Times"/>
          <w:color w:val="000000" w:themeColor="text1"/>
          <w:sz w:val="20"/>
          <w:szCs w:val="20"/>
          <w:lang w:val="en-US"/>
        </w:rPr>
        <w:t>17.</w:t>
      </w:r>
    </w:p>
  </w:footnote>
  <w:footnote w:id="60">
    <w:p w14:paraId="143FBE7D" w14:textId="5F17BD82" w:rsidR="000A7BDB" w:rsidRPr="00296E75" w:rsidRDefault="000A7BDB" w:rsidP="000A7BDB">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w:t>
      </w:r>
      <w:r w:rsidR="00B627EA" w:rsidRPr="00296E75">
        <w:rPr>
          <w:rFonts w:ascii="Times" w:hAnsi="Times"/>
          <w:color w:val="000000" w:themeColor="text1"/>
          <w:sz w:val="20"/>
          <w:szCs w:val="20"/>
          <w:lang w:val="en-US"/>
        </w:rPr>
        <w:t xml:space="preserve">Genesis </w:t>
      </w:r>
      <w:r w:rsidRPr="00296E75">
        <w:rPr>
          <w:rFonts w:ascii="Times" w:hAnsi="Times"/>
          <w:color w:val="000000" w:themeColor="text1"/>
          <w:sz w:val="20"/>
          <w:szCs w:val="20"/>
          <w:lang w:val="en-US"/>
        </w:rPr>
        <w:t>32: 23</w:t>
      </w:r>
      <w:r w:rsidR="001653C1">
        <w:rPr>
          <w:rFonts w:ascii="Times" w:hAnsi="Times"/>
          <w:color w:val="000000" w:themeColor="text1"/>
          <w:sz w:val="20"/>
          <w:szCs w:val="20"/>
          <w:lang w:val="it-IT"/>
        </w:rPr>
        <w:t>–</w:t>
      </w:r>
      <w:r w:rsidRPr="00296E75">
        <w:rPr>
          <w:rFonts w:ascii="Times" w:hAnsi="Times"/>
          <w:color w:val="000000" w:themeColor="text1"/>
          <w:sz w:val="20"/>
          <w:szCs w:val="20"/>
          <w:lang w:val="en-US"/>
        </w:rPr>
        <w:t>25.</w:t>
      </w:r>
    </w:p>
  </w:footnote>
  <w:footnote w:id="61">
    <w:p w14:paraId="2DFD87B6" w14:textId="140BD33E" w:rsidR="00524398" w:rsidRPr="00296E75" w:rsidRDefault="00524398" w:rsidP="00524398">
      <w:pPr>
        <w:spacing w:line="240" w:lineRule="auto"/>
        <w:jc w:val="both"/>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w:t>
      </w:r>
      <w:r w:rsidR="00B627EA" w:rsidRPr="00296E75">
        <w:rPr>
          <w:rFonts w:ascii="Times" w:hAnsi="Times"/>
          <w:color w:val="000000" w:themeColor="text1"/>
          <w:sz w:val="20"/>
          <w:szCs w:val="20"/>
          <w:lang w:val="en-US"/>
        </w:rPr>
        <w:t xml:space="preserve">See </w:t>
      </w:r>
      <w:r w:rsidRPr="00296E75">
        <w:rPr>
          <w:rFonts w:ascii="Times" w:hAnsi="Times"/>
          <w:color w:val="000000" w:themeColor="text1"/>
          <w:sz w:val="20"/>
          <w:szCs w:val="20"/>
          <w:lang w:val="en-US"/>
        </w:rPr>
        <w:t xml:space="preserve">Hans Jonas, </w:t>
      </w:r>
      <w:r w:rsidRPr="00296E75">
        <w:rPr>
          <w:rFonts w:ascii="Times" w:hAnsi="Times"/>
          <w:i/>
          <w:color w:val="000000" w:themeColor="text1"/>
          <w:sz w:val="20"/>
          <w:szCs w:val="20"/>
          <w:lang w:val="en-US"/>
        </w:rPr>
        <w:t>Der Gottesbegriff nach Auschwitz: Eine jüdische Stimme,</w:t>
      </w:r>
      <w:r w:rsidRPr="00296E75">
        <w:rPr>
          <w:rFonts w:ascii="Times" w:hAnsi="Times"/>
          <w:color w:val="000000" w:themeColor="text1"/>
          <w:sz w:val="20"/>
          <w:szCs w:val="20"/>
          <w:lang w:val="en-US"/>
        </w:rPr>
        <w:t xml:space="preserve"> (Suhrkamp Verlag, 1987).</w:t>
      </w:r>
    </w:p>
  </w:footnote>
  <w:footnote w:id="62">
    <w:p w14:paraId="0EB8042D" w14:textId="2CCE1B4A" w:rsidR="005E5A3A" w:rsidRPr="00296E75" w:rsidRDefault="00524398" w:rsidP="00524398">
      <w:pPr>
        <w:spacing w:line="240" w:lineRule="auto"/>
        <w:jc w:val="both"/>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00FB02E6" w:rsidRPr="00296E75">
        <w:rPr>
          <w:rFonts w:ascii="Times" w:hAnsi="Times"/>
          <w:color w:val="000000" w:themeColor="text1"/>
          <w:sz w:val="20"/>
          <w:szCs w:val="20"/>
          <w:lang w:val="en-US"/>
        </w:rPr>
        <w:t xml:space="preserve"> </w:t>
      </w:r>
      <w:r w:rsidR="005E5A3A" w:rsidRPr="00296E75">
        <w:rPr>
          <w:rFonts w:ascii="Times" w:hAnsi="Times"/>
          <w:i/>
          <w:iCs/>
          <w:color w:val="000000" w:themeColor="text1"/>
          <w:sz w:val="20"/>
          <w:szCs w:val="20"/>
          <w:lang w:val="en-US"/>
        </w:rPr>
        <w:t>Tzimtzum</w:t>
      </w:r>
      <w:r w:rsidR="005E5A3A" w:rsidRPr="00296E75">
        <w:rPr>
          <w:rFonts w:ascii="Times" w:hAnsi="Times"/>
          <w:color w:val="000000" w:themeColor="text1"/>
          <w:sz w:val="20"/>
          <w:szCs w:val="20"/>
          <w:lang w:val="en-US"/>
        </w:rPr>
        <w:t xml:space="preserve"> (or “</w:t>
      </w:r>
      <w:r w:rsidR="00DC3141" w:rsidRPr="00296E75">
        <w:rPr>
          <w:rFonts w:ascii="Times" w:hAnsi="Times"/>
          <w:color w:val="000000" w:themeColor="text1"/>
          <w:sz w:val="20"/>
          <w:szCs w:val="20"/>
          <w:lang w:val="en-US"/>
        </w:rPr>
        <w:t>restraint</w:t>
      </w:r>
      <w:r w:rsidR="005E5A3A" w:rsidRPr="00296E75">
        <w:rPr>
          <w:rFonts w:ascii="Times" w:hAnsi="Times"/>
          <w:color w:val="000000" w:themeColor="text1"/>
          <w:sz w:val="20"/>
          <w:szCs w:val="20"/>
          <w:lang w:val="en-US"/>
        </w:rPr>
        <w:t>”) is a concept in the Lurianic Kabbalah</w:t>
      </w:r>
      <w:r w:rsidR="00DC3141" w:rsidRPr="00296E75">
        <w:rPr>
          <w:rFonts w:ascii="Times" w:hAnsi="Times"/>
          <w:color w:val="000000" w:themeColor="text1"/>
          <w:sz w:val="20"/>
          <w:szCs w:val="20"/>
          <w:lang w:val="en-US"/>
        </w:rPr>
        <w:t xml:space="preserve"> claiming</w:t>
      </w:r>
      <w:r w:rsidR="005E5A3A" w:rsidRPr="00296E75">
        <w:rPr>
          <w:rFonts w:ascii="Times" w:hAnsi="Times"/>
          <w:color w:val="000000" w:themeColor="text1"/>
          <w:sz w:val="20"/>
          <w:szCs w:val="20"/>
          <w:lang w:val="en-US"/>
        </w:rPr>
        <w:t xml:space="preserve"> that God </w:t>
      </w:r>
      <w:r w:rsidR="00DC3141" w:rsidRPr="00296E75">
        <w:rPr>
          <w:rFonts w:ascii="Times" w:hAnsi="Times"/>
          <w:color w:val="000000" w:themeColor="text1"/>
          <w:sz w:val="20"/>
          <w:szCs w:val="20"/>
          <w:lang w:val="en-US"/>
        </w:rPr>
        <w:t>limits (restrains)</w:t>
      </w:r>
      <w:r w:rsidR="005E5A3A" w:rsidRPr="00296E75">
        <w:rPr>
          <w:rFonts w:ascii="Times" w:hAnsi="Times"/>
          <w:color w:val="000000" w:themeColor="text1"/>
          <w:sz w:val="20"/>
          <w:szCs w:val="20"/>
          <w:lang w:val="en-US"/>
        </w:rPr>
        <w:t xml:space="preserve"> Himself, ceases to be Omnipresent, Absolute</w:t>
      </w:r>
      <w:r w:rsidR="00DC3141" w:rsidRPr="00296E75">
        <w:rPr>
          <w:rFonts w:ascii="Times" w:hAnsi="Times"/>
          <w:color w:val="000000" w:themeColor="text1"/>
          <w:sz w:val="20"/>
          <w:szCs w:val="20"/>
          <w:lang w:val="en-US"/>
        </w:rPr>
        <w:t xml:space="preserve"> in order to open up a</w:t>
      </w:r>
      <w:r w:rsidR="005E5A3A" w:rsidRPr="00296E75">
        <w:rPr>
          <w:rFonts w:ascii="Times" w:hAnsi="Times"/>
          <w:color w:val="000000" w:themeColor="text1"/>
          <w:sz w:val="20"/>
          <w:szCs w:val="20"/>
          <w:lang w:val="en-US"/>
        </w:rPr>
        <w:t xml:space="preserve"> new, independent space for creation. </w:t>
      </w:r>
      <w:r w:rsidR="00DC3141" w:rsidRPr="00296E75">
        <w:rPr>
          <w:rFonts w:ascii="Times" w:hAnsi="Times"/>
          <w:color w:val="000000" w:themeColor="text1"/>
          <w:sz w:val="20"/>
          <w:szCs w:val="20"/>
          <w:lang w:val="en-US"/>
        </w:rPr>
        <w:t>Thus arises the</w:t>
      </w:r>
      <w:r w:rsidR="005E5A3A" w:rsidRPr="00296E75">
        <w:rPr>
          <w:rFonts w:ascii="Times" w:hAnsi="Times"/>
          <w:color w:val="000000" w:themeColor="text1"/>
          <w:sz w:val="20"/>
          <w:szCs w:val="20"/>
          <w:lang w:val="en-US"/>
        </w:rPr>
        <w:t xml:space="preserve"> paradox of </w:t>
      </w:r>
      <w:r w:rsidR="00DC3141" w:rsidRPr="00296E75">
        <w:rPr>
          <w:rFonts w:ascii="Times" w:hAnsi="Times"/>
          <w:color w:val="000000" w:themeColor="text1"/>
          <w:sz w:val="20"/>
          <w:szCs w:val="20"/>
          <w:lang w:val="en-US"/>
        </w:rPr>
        <w:t xml:space="preserve">His </w:t>
      </w:r>
      <w:r w:rsidR="005E5A3A" w:rsidRPr="00296E75">
        <w:rPr>
          <w:rFonts w:ascii="Times" w:hAnsi="Times"/>
          <w:color w:val="000000" w:themeColor="text1"/>
          <w:sz w:val="20"/>
          <w:szCs w:val="20"/>
          <w:lang w:val="en-US"/>
        </w:rPr>
        <w:t xml:space="preserve">simultaneous presence and absence in a vacuum. </w:t>
      </w:r>
      <w:r w:rsidR="00DC3141" w:rsidRPr="00296E75">
        <w:rPr>
          <w:rFonts w:ascii="Times" w:hAnsi="Times"/>
          <w:color w:val="000000" w:themeColor="text1"/>
          <w:sz w:val="20"/>
          <w:szCs w:val="20"/>
          <w:lang w:val="en-US"/>
        </w:rPr>
        <w:t>In this new space, f</w:t>
      </w:r>
      <w:r w:rsidR="005E5A3A" w:rsidRPr="00296E75">
        <w:rPr>
          <w:rFonts w:ascii="Times" w:hAnsi="Times"/>
          <w:color w:val="000000" w:themeColor="text1"/>
          <w:sz w:val="20"/>
          <w:szCs w:val="20"/>
          <w:lang w:val="en-US"/>
        </w:rPr>
        <w:t>ree will</w:t>
      </w:r>
      <w:r w:rsidR="005317B8">
        <w:rPr>
          <w:rFonts w:ascii="Times" w:hAnsi="Times"/>
          <w:color w:val="000000" w:themeColor="text1"/>
          <w:sz w:val="20"/>
          <w:szCs w:val="20"/>
          <w:lang w:val="en-US"/>
        </w:rPr>
        <w:t>,</w:t>
      </w:r>
      <w:r w:rsidR="005E5A3A" w:rsidRPr="00296E75">
        <w:rPr>
          <w:rFonts w:ascii="Times" w:hAnsi="Times"/>
          <w:color w:val="000000" w:themeColor="text1"/>
          <w:sz w:val="20"/>
          <w:szCs w:val="20"/>
          <w:lang w:val="en-US"/>
        </w:rPr>
        <w:t xml:space="preserve"> </w:t>
      </w:r>
      <w:r w:rsidR="00DC3141" w:rsidRPr="00296E75">
        <w:rPr>
          <w:rFonts w:ascii="Times" w:hAnsi="Times"/>
          <w:color w:val="000000" w:themeColor="text1"/>
          <w:sz w:val="20"/>
          <w:szCs w:val="20"/>
          <w:lang w:val="en-US"/>
        </w:rPr>
        <w:t>too</w:t>
      </w:r>
      <w:r w:rsidR="005317B8">
        <w:rPr>
          <w:rFonts w:ascii="Times" w:hAnsi="Times"/>
          <w:color w:val="000000" w:themeColor="text1"/>
          <w:sz w:val="20"/>
          <w:szCs w:val="20"/>
          <w:lang w:val="en-US"/>
        </w:rPr>
        <w:t>,</w:t>
      </w:r>
      <w:r w:rsidR="005E5A3A" w:rsidRPr="00296E75">
        <w:rPr>
          <w:rFonts w:ascii="Times" w:hAnsi="Times"/>
          <w:color w:val="000000" w:themeColor="text1"/>
          <w:sz w:val="20"/>
          <w:szCs w:val="20"/>
          <w:lang w:val="en-US"/>
        </w:rPr>
        <w:t xml:space="preserve"> becomes possible.</w:t>
      </w:r>
    </w:p>
  </w:footnote>
  <w:footnote w:id="63">
    <w:p w14:paraId="1759B6A2" w14:textId="11648B6F" w:rsidR="00800079" w:rsidRPr="00296E75" w:rsidRDefault="00524398" w:rsidP="00524398">
      <w:pPr>
        <w:spacing w:line="240" w:lineRule="auto"/>
        <w:jc w:val="both"/>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w:t>
      </w:r>
      <w:r w:rsidR="00800079" w:rsidRPr="00296E75">
        <w:rPr>
          <w:rFonts w:ascii="Times" w:hAnsi="Times"/>
          <w:color w:val="000000" w:themeColor="text1"/>
          <w:sz w:val="20"/>
          <w:szCs w:val="20"/>
          <w:lang w:val="en-US"/>
        </w:rPr>
        <w:t>In her article on the Kabbala</w:t>
      </w:r>
      <w:r w:rsidR="008E7E99" w:rsidRPr="00296E75">
        <w:rPr>
          <w:rFonts w:ascii="Times" w:hAnsi="Times"/>
          <w:color w:val="000000" w:themeColor="text1"/>
          <w:sz w:val="20"/>
          <w:szCs w:val="20"/>
          <w:lang w:val="en-US"/>
        </w:rPr>
        <w:t>h</w:t>
      </w:r>
      <w:r w:rsidR="00800079" w:rsidRPr="00296E75">
        <w:rPr>
          <w:rFonts w:ascii="Times" w:hAnsi="Times"/>
          <w:color w:val="000000" w:themeColor="text1"/>
          <w:sz w:val="20"/>
          <w:szCs w:val="20"/>
          <w:lang w:val="en-US"/>
        </w:rPr>
        <w:t xml:space="preserve">’s </w:t>
      </w:r>
      <w:r w:rsidR="006D024D" w:rsidRPr="00296E75">
        <w:rPr>
          <w:rFonts w:ascii="Times" w:hAnsi="Times"/>
          <w:color w:val="000000" w:themeColor="text1"/>
          <w:sz w:val="20"/>
          <w:szCs w:val="20"/>
          <w:lang w:val="en-US"/>
        </w:rPr>
        <w:t>intertextuality,</w:t>
      </w:r>
      <w:r w:rsidR="00800079" w:rsidRPr="00296E75">
        <w:rPr>
          <w:rFonts w:ascii="Times" w:hAnsi="Times"/>
          <w:color w:val="000000" w:themeColor="text1"/>
          <w:sz w:val="20"/>
          <w:szCs w:val="20"/>
          <w:lang w:val="en-US"/>
        </w:rPr>
        <w:t xml:space="preserve"> Christa Stevens </w:t>
      </w:r>
      <w:r w:rsidR="006D024D" w:rsidRPr="00296E75">
        <w:rPr>
          <w:rFonts w:ascii="Times" w:hAnsi="Times"/>
          <w:color w:val="000000" w:themeColor="text1"/>
          <w:sz w:val="20"/>
          <w:szCs w:val="20"/>
          <w:lang w:val="en-US"/>
        </w:rPr>
        <w:t>identifies</w:t>
      </w:r>
      <w:r w:rsidR="00800079" w:rsidRPr="00296E75">
        <w:rPr>
          <w:rFonts w:ascii="Times" w:hAnsi="Times"/>
          <w:color w:val="000000" w:themeColor="text1"/>
          <w:sz w:val="20"/>
          <w:szCs w:val="20"/>
          <w:lang w:val="en-US"/>
        </w:rPr>
        <w:t xml:space="preserve"> and illuminates several such motifs in </w:t>
      </w:r>
      <w:r w:rsidR="00800079" w:rsidRPr="00296E75">
        <w:rPr>
          <w:rFonts w:ascii="Times" w:hAnsi="Times"/>
          <w:i/>
          <w:iCs/>
          <w:color w:val="000000" w:themeColor="text1"/>
          <w:sz w:val="20"/>
          <w:szCs w:val="20"/>
          <w:lang w:val="en-US"/>
        </w:rPr>
        <w:t xml:space="preserve">Blood </w:t>
      </w:r>
      <w:r w:rsidR="006D024D" w:rsidRPr="00296E75">
        <w:rPr>
          <w:rFonts w:ascii="Times" w:hAnsi="Times"/>
          <w:i/>
          <w:iCs/>
          <w:color w:val="000000" w:themeColor="text1"/>
          <w:sz w:val="20"/>
          <w:szCs w:val="20"/>
          <w:lang w:val="en-US"/>
        </w:rPr>
        <w:t xml:space="preserve">from the Sky. </w:t>
      </w:r>
      <w:r w:rsidR="00800079" w:rsidRPr="00296E75">
        <w:rPr>
          <w:rFonts w:ascii="Times" w:hAnsi="Times"/>
          <w:color w:val="000000" w:themeColor="text1"/>
          <w:sz w:val="20"/>
          <w:szCs w:val="20"/>
          <w:lang w:val="it-IT"/>
        </w:rPr>
        <w:t xml:space="preserve">See Christa Stevens, </w:t>
      </w:r>
      <w:r w:rsidR="00C37200">
        <w:rPr>
          <w:rFonts w:ascii="Times" w:hAnsi="Times"/>
          <w:color w:val="000000" w:themeColor="text1"/>
          <w:sz w:val="20"/>
          <w:szCs w:val="20"/>
          <w:lang w:val="it-IT"/>
        </w:rPr>
        <w:t>“</w:t>
      </w:r>
      <w:r w:rsidR="00800079" w:rsidRPr="00296E75">
        <w:rPr>
          <w:rFonts w:ascii="Times" w:hAnsi="Times"/>
          <w:color w:val="000000" w:themeColor="text1"/>
          <w:sz w:val="20"/>
          <w:szCs w:val="20"/>
          <w:lang w:val="it-IT"/>
        </w:rPr>
        <w:t xml:space="preserve">Le sang du ciel, la Kabbale et </w:t>
      </w:r>
      <w:r w:rsidR="003C5AFC">
        <w:rPr>
          <w:rFonts w:ascii="Times" w:hAnsi="Times"/>
          <w:color w:val="000000" w:themeColor="text1"/>
          <w:sz w:val="20"/>
          <w:szCs w:val="20"/>
          <w:lang w:val="it-IT"/>
        </w:rPr>
        <w:t>l’</w:t>
      </w:r>
      <w:r w:rsidR="003C5AFC" w:rsidRPr="00296E75">
        <w:rPr>
          <w:rFonts w:ascii="Times" w:hAnsi="Times"/>
          <w:color w:val="000000" w:themeColor="text1"/>
          <w:sz w:val="20"/>
          <w:szCs w:val="20"/>
          <w:lang w:val="it-IT"/>
        </w:rPr>
        <w:t xml:space="preserve">écriture </w:t>
      </w:r>
      <w:r w:rsidR="00800079" w:rsidRPr="00296E75">
        <w:rPr>
          <w:rFonts w:ascii="Times" w:hAnsi="Times"/>
          <w:color w:val="000000" w:themeColor="text1"/>
          <w:sz w:val="20"/>
          <w:szCs w:val="20"/>
          <w:lang w:val="it-IT"/>
        </w:rPr>
        <w:t>sacrilège</w:t>
      </w:r>
      <w:r w:rsidR="00C37200" w:rsidRPr="00296E75">
        <w:rPr>
          <w:rFonts w:ascii="Times" w:hAnsi="Times"/>
          <w:color w:val="000000" w:themeColor="text1"/>
          <w:sz w:val="20"/>
          <w:szCs w:val="20"/>
          <w:lang w:val="it-IT"/>
        </w:rPr>
        <w:t>.</w:t>
      </w:r>
      <w:r w:rsidR="00C37200">
        <w:rPr>
          <w:rFonts w:ascii="Times" w:hAnsi="Times"/>
          <w:color w:val="000000" w:themeColor="text1"/>
          <w:sz w:val="20"/>
          <w:szCs w:val="20"/>
          <w:lang w:val="it-IT"/>
        </w:rPr>
        <w:t>”</w:t>
      </w:r>
      <w:r w:rsidR="00C37200" w:rsidRPr="00296E75">
        <w:rPr>
          <w:rFonts w:ascii="Times" w:hAnsi="Times"/>
          <w:color w:val="000000" w:themeColor="text1"/>
          <w:sz w:val="20"/>
          <w:szCs w:val="20"/>
          <w:lang w:val="it-IT"/>
        </w:rPr>
        <w:t xml:space="preserve"> </w:t>
      </w:r>
      <w:r w:rsidR="00800079" w:rsidRPr="00296E75">
        <w:rPr>
          <w:rFonts w:ascii="Times" w:hAnsi="Times"/>
          <w:i/>
          <w:iCs/>
          <w:color w:val="000000" w:themeColor="text1"/>
          <w:sz w:val="20"/>
          <w:szCs w:val="20"/>
          <w:lang w:val="en-US"/>
        </w:rPr>
        <w:t>Image &amp; Narrative</w:t>
      </w:r>
      <w:r w:rsidR="00800079" w:rsidRPr="00296E75">
        <w:rPr>
          <w:rFonts w:ascii="Times" w:hAnsi="Times"/>
          <w:color w:val="000000" w:themeColor="text1"/>
          <w:sz w:val="20"/>
          <w:szCs w:val="20"/>
          <w:lang w:val="en-US"/>
        </w:rPr>
        <w:t xml:space="preserve"> 14, </w:t>
      </w:r>
      <w:r w:rsidR="006D024D" w:rsidRPr="00296E75">
        <w:rPr>
          <w:rFonts w:ascii="Times" w:hAnsi="Times"/>
          <w:color w:val="000000" w:themeColor="text1"/>
          <w:sz w:val="20"/>
          <w:szCs w:val="20"/>
          <w:lang w:val="en-US"/>
        </w:rPr>
        <w:t xml:space="preserve">No. </w:t>
      </w:r>
      <w:r w:rsidR="00800079" w:rsidRPr="00296E75">
        <w:rPr>
          <w:rFonts w:ascii="Times" w:hAnsi="Times"/>
          <w:color w:val="000000" w:themeColor="text1"/>
          <w:sz w:val="20"/>
          <w:szCs w:val="20"/>
          <w:lang w:val="en-US"/>
        </w:rPr>
        <w:t>2 (2013): 8</w:t>
      </w:r>
      <w:r w:rsidR="006D024D" w:rsidRPr="00296E75">
        <w:rPr>
          <w:rFonts w:ascii="Times" w:hAnsi="Times"/>
          <w:color w:val="000000" w:themeColor="text1"/>
          <w:sz w:val="20"/>
          <w:szCs w:val="20"/>
          <w:lang w:val="en-US"/>
        </w:rPr>
        <w:t>–</w:t>
      </w:r>
      <w:r w:rsidR="00800079" w:rsidRPr="00296E75">
        <w:rPr>
          <w:rFonts w:ascii="Times" w:hAnsi="Times"/>
          <w:color w:val="000000" w:themeColor="text1"/>
          <w:sz w:val="20"/>
          <w:szCs w:val="20"/>
          <w:lang w:val="en-US"/>
        </w:rPr>
        <w:t xml:space="preserve">15. I could not find </w:t>
      </w:r>
      <w:r w:rsidR="006D024D" w:rsidRPr="00296E75">
        <w:rPr>
          <w:rFonts w:ascii="Times" w:hAnsi="Times"/>
          <w:color w:val="000000" w:themeColor="text1"/>
          <w:sz w:val="20"/>
          <w:szCs w:val="20"/>
          <w:lang w:val="en-US"/>
        </w:rPr>
        <w:t xml:space="preserve">any </w:t>
      </w:r>
      <w:r w:rsidR="00800079" w:rsidRPr="00296E75">
        <w:rPr>
          <w:rFonts w:ascii="Times" w:hAnsi="Times"/>
          <w:color w:val="000000" w:themeColor="text1"/>
          <w:sz w:val="20"/>
          <w:szCs w:val="20"/>
          <w:lang w:val="en-US"/>
        </w:rPr>
        <w:t xml:space="preserve">other works on this </w:t>
      </w:r>
      <w:r w:rsidR="006D024D" w:rsidRPr="00296E75">
        <w:rPr>
          <w:rFonts w:ascii="Times" w:hAnsi="Times"/>
          <w:color w:val="000000" w:themeColor="text1"/>
          <w:sz w:val="20"/>
          <w:szCs w:val="20"/>
          <w:lang w:val="en-US"/>
        </w:rPr>
        <w:t>topic</w:t>
      </w:r>
      <w:r w:rsidR="00800079" w:rsidRPr="00296E75">
        <w:rPr>
          <w:rFonts w:ascii="Times" w:hAnsi="Times"/>
          <w:color w:val="000000" w:themeColor="text1"/>
          <w:sz w:val="20"/>
          <w:szCs w:val="20"/>
          <w:lang w:val="en-US"/>
        </w:rPr>
        <w:t xml:space="preserve">. </w:t>
      </w:r>
      <w:r w:rsidR="006D024D" w:rsidRPr="00296E75">
        <w:rPr>
          <w:rFonts w:ascii="Times" w:hAnsi="Times"/>
          <w:color w:val="000000" w:themeColor="text1"/>
          <w:sz w:val="20"/>
          <w:szCs w:val="20"/>
          <w:lang w:val="en-US"/>
        </w:rPr>
        <w:t>Here</w:t>
      </w:r>
      <w:r w:rsidR="00800079" w:rsidRPr="00296E75">
        <w:rPr>
          <w:rFonts w:ascii="Times" w:hAnsi="Times"/>
          <w:color w:val="000000" w:themeColor="text1"/>
          <w:sz w:val="20"/>
          <w:szCs w:val="20"/>
          <w:lang w:val="en-US"/>
        </w:rPr>
        <w:t>, I analyze moti</w:t>
      </w:r>
      <w:r w:rsidR="006D024D" w:rsidRPr="00296E75">
        <w:rPr>
          <w:rFonts w:ascii="Times" w:hAnsi="Times"/>
          <w:color w:val="000000" w:themeColor="text1"/>
          <w:sz w:val="20"/>
          <w:szCs w:val="20"/>
          <w:lang w:val="en-US"/>
        </w:rPr>
        <w:t>fs</w:t>
      </w:r>
      <w:r w:rsidR="00800079" w:rsidRPr="00296E75">
        <w:rPr>
          <w:rFonts w:ascii="Times" w:hAnsi="Times"/>
          <w:color w:val="000000" w:themeColor="text1"/>
          <w:sz w:val="20"/>
          <w:szCs w:val="20"/>
          <w:lang w:val="en-US"/>
        </w:rPr>
        <w:t xml:space="preserve"> that Stevens d</w:t>
      </w:r>
      <w:r w:rsidR="006D024D" w:rsidRPr="00296E75">
        <w:rPr>
          <w:rFonts w:ascii="Times" w:hAnsi="Times"/>
          <w:color w:val="000000" w:themeColor="text1"/>
          <w:sz w:val="20"/>
          <w:szCs w:val="20"/>
          <w:lang w:val="en-US"/>
        </w:rPr>
        <w:t>oes</w:t>
      </w:r>
      <w:r w:rsidR="00800079" w:rsidRPr="00296E75">
        <w:rPr>
          <w:rFonts w:ascii="Times" w:hAnsi="Times"/>
          <w:color w:val="000000" w:themeColor="text1"/>
          <w:sz w:val="20"/>
          <w:szCs w:val="20"/>
          <w:lang w:val="en-US"/>
        </w:rPr>
        <w:t xml:space="preserve"> not touch on, and try to </w:t>
      </w:r>
      <w:r w:rsidR="006D024D" w:rsidRPr="00296E75">
        <w:rPr>
          <w:rFonts w:ascii="Times" w:hAnsi="Times"/>
          <w:color w:val="000000" w:themeColor="text1"/>
          <w:sz w:val="20"/>
          <w:szCs w:val="20"/>
          <w:lang w:val="en-US"/>
        </w:rPr>
        <w:t>deduce</w:t>
      </w:r>
      <w:r w:rsidR="00800079" w:rsidRPr="00296E75">
        <w:rPr>
          <w:rFonts w:ascii="Times" w:hAnsi="Times"/>
          <w:color w:val="000000" w:themeColor="text1"/>
          <w:sz w:val="20"/>
          <w:szCs w:val="20"/>
          <w:lang w:val="en-US"/>
        </w:rPr>
        <w:t xml:space="preserve"> the sources</w:t>
      </w:r>
      <w:r w:rsidR="008E7E99" w:rsidRPr="00296E75">
        <w:rPr>
          <w:rFonts w:ascii="Times" w:hAnsi="Times"/>
          <w:color w:val="000000" w:themeColor="text1"/>
          <w:sz w:val="20"/>
          <w:szCs w:val="20"/>
          <w:lang w:val="en-US"/>
        </w:rPr>
        <w:t xml:space="preserve"> and reasons that led </w:t>
      </w:r>
      <w:r w:rsidR="00800079" w:rsidRPr="00296E75">
        <w:rPr>
          <w:rFonts w:ascii="Times" w:hAnsi="Times"/>
          <w:color w:val="000000" w:themeColor="text1"/>
          <w:sz w:val="20"/>
          <w:szCs w:val="20"/>
          <w:lang w:val="en-US"/>
        </w:rPr>
        <w:t>Ra</w:t>
      </w:r>
      <w:r w:rsidR="008E7E99" w:rsidRPr="00296E75">
        <w:rPr>
          <w:rFonts w:ascii="Times" w:hAnsi="Times"/>
          <w:color w:val="000000" w:themeColor="text1"/>
          <w:sz w:val="20"/>
          <w:szCs w:val="20"/>
          <w:lang w:val="en-US"/>
        </w:rPr>
        <w:t xml:space="preserve">wicz to the </w:t>
      </w:r>
      <w:r w:rsidR="00800079" w:rsidRPr="00296E75">
        <w:rPr>
          <w:rFonts w:ascii="Times" w:hAnsi="Times"/>
          <w:color w:val="000000" w:themeColor="text1"/>
          <w:sz w:val="20"/>
          <w:szCs w:val="20"/>
          <w:lang w:val="en-US"/>
        </w:rPr>
        <w:t>Kabbalah.</w:t>
      </w:r>
    </w:p>
  </w:footnote>
  <w:footnote w:id="64">
    <w:p w14:paraId="08A63C3F" w14:textId="68631E3C" w:rsidR="008E7E99" w:rsidRPr="00296E75" w:rsidRDefault="00524398" w:rsidP="00524398">
      <w:pPr>
        <w:spacing w:line="240" w:lineRule="auto"/>
        <w:jc w:val="both"/>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w:t>
      </w:r>
      <w:r w:rsidR="008E7E99" w:rsidRPr="00296E75">
        <w:rPr>
          <w:rFonts w:ascii="Times" w:hAnsi="Times"/>
          <w:color w:val="000000" w:themeColor="text1"/>
          <w:sz w:val="20"/>
          <w:szCs w:val="20"/>
          <w:lang w:val="en-US"/>
        </w:rPr>
        <w:t xml:space="preserve">One such episode </w:t>
      </w:r>
      <w:r w:rsidR="000C0271" w:rsidRPr="00296E75">
        <w:rPr>
          <w:rFonts w:ascii="Times" w:hAnsi="Times"/>
          <w:color w:val="000000" w:themeColor="text1"/>
          <w:sz w:val="20"/>
          <w:szCs w:val="20"/>
          <w:lang w:val="en-US"/>
        </w:rPr>
        <w:t>goes as</w:t>
      </w:r>
      <w:r w:rsidR="008E7E99" w:rsidRPr="00296E75">
        <w:rPr>
          <w:rFonts w:ascii="Times" w:hAnsi="Times"/>
          <w:color w:val="000000" w:themeColor="text1"/>
          <w:sz w:val="20"/>
          <w:szCs w:val="20"/>
          <w:lang w:val="en-US"/>
        </w:rPr>
        <w:t xml:space="preserve"> follow</w:t>
      </w:r>
      <w:r w:rsidR="000C0271" w:rsidRPr="00296E75">
        <w:rPr>
          <w:rFonts w:ascii="Times" w:hAnsi="Times"/>
          <w:color w:val="000000" w:themeColor="text1"/>
          <w:sz w:val="20"/>
          <w:szCs w:val="20"/>
          <w:lang w:val="en-US"/>
        </w:rPr>
        <w:t>s</w:t>
      </w:r>
      <w:r w:rsidR="008E7E99" w:rsidRPr="00296E75">
        <w:rPr>
          <w:rFonts w:ascii="Times" w:hAnsi="Times"/>
          <w:color w:val="000000" w:themeColor="text1"/>
          <w:sz w:val="20"/>
          <w:szCs w:val="20"/>
          <w:lang w:val="en-US"/>
        </w:rPr>
        <w:t xml:space="preserve">: </w:t>
      </w:r>
      <w:r w:rsidR="005317B8">
        <w:rPr>
          <w:rFonts w:ascii="Times" w:hAnsi="Times"/>
          <w:color w:val="000000" w:themeColor="text1"/>
          <w:sz w:val="20"/>
          <w:szCs w:val="20"/>
          <w:lang w:val="en-US"/>
        </w:rPr>
        <w:t>W</w:t>
      </w:r>
      <w:r w:rsidR="008E7E99" w:rsidRPr="00296E75">
        <w:rPr>
          <w:rFonts w:ascii="Times" w:hAnsi="Times"/>
          <w:color w:val="000000" w:themeColor="text1"/>
          <w:sz w:val="20"/>
          <w:szCs w:val="20"/>
          <w:lang w:val="en-US"/>
        </w:rPr>
        <w:t xml:space="preserve">hile walking through the old Jewish cemetery, Boris sees a group of workers breaking </w:t>
      </w:r>
      <w:r w:rsidR="00A21039" w:rsidRPr="00296E75">
        <w:rPr>
          <w:rFonts w:ascii="Times" w:hAnsi="Times"/>
          <w:color w:val="000000" w:themeColor="text1"/>
          <w:sz w:val="20"/>
          <w:szCs w:val="20"/>
          <w:lang w:val="en-US"/>
        </w:rPr>
        <w:t>[мацеви]</w:t>
      </w:r>
      <w:r w:rsidR="008E7E99" w:rsidRPr="00296E75">
        <w:rPr>
          <w:rFonts w:ascii="Times" w:hAnsi="Times"/>
          <w:color w:val="000000" w:themeColor="text1"/>
          <w:sz w:val="20"/>
          <w:szCs w:val="20"/>
          <w:lang w:val="en-US"/>
        </w:rPr>
        <w:t xml:space="preserve"> with heavy hammers:</w:t>
      </w:r>
      <w:r w:rsidR="00C37200">
        <w:rPr>
          <w:rFonts w:ascii="Times" w:hAnsi="Times"/>
          <w:color w:val="000000" w:themeColor="text1"/>
          <w:sz w:val="20"/>
          <w:szCs w:val="20"/>
          <w:lang w:val="en-US"/>
        </w:rPr>
        <w:t xml:space="preserve"> “</w:t>
      </w:r>
      <w:r w:rsidR="008E7E99" w:rsidRPr="00296E75">
        <w:rPr>
          <w:rFonts w:ascii="Times" w:hAnsi="Times"/>
          <w:color w:val="000000" w:themeColor="text1"/>
          <w:sz w:val="20"/>
          <w:szCs w:val="20"/>
          <w:lang w:val="en-US"/>
        </w:rPr>
        <w:t xml:space="preserve">Aleph flew to the left, </w:t>
      </w:r>
      <w:r w:rsidR="00A21039" w:rsidRPr="00296E75">
        <w:rPr>
          <w:rFonts w:ascii="Times" w:hAnsi="Times"/>
          <w:color w:val="000000" w:themeColor="text1"/>
          <w:sz w:val="20"/>
          <w:szCs w:val="20"/>
          <w:lang w:val="en-US"/>
        </w:rPr>
        <w:t>while</w:t>
      </w:r>
      <w:r w:rsidR="008E7E99" w:rsidRPr="00296E75">
        <w:rPr>
          <w:rFonts w:ascii="Times" w:hAnsi="Times"/>
          <w:color w:val="000000" w:themeColor="text1"/>
          <w:sz w:val="20"/>
          <w:szCs w:val="20"/>
          <w:lang w:val="en-US"/>
        </w:rPr>
        <w:t xml:space="preserve"> </w:t>
      </w:r>
      <w:r w:rsidR="00A21039" w:rsidRPr="00296E75">
        <w:rPr>
          <w:rFonts w:ascii="Times" w:hAnsi="Times"/>
          <w:color w:val="000000" w:themeColor="text1"/>
          <w:sz w:val="20"/>
          <w:szCs w:val="20"/>
          <w:lang w:val="en-US"/>
        </w:rPr>
        <w:t>Ch</w:t>
      </w:r>
      <w:r w:rsidR="008E7E99" w:rsidRPr="00296E75">
        <w:rPr>
          <w:rFonts w:ascii="Times" w:hAnsi="Times"/>
          <w:color w:val="000000" w:themeColor="text1"/>
          <w:sz w:val="20"/>
          <w:szCs w:val="20"/>
          <w:lang w:val="en-US"/>
        </w:rPr>
        <w:t xml:space="preserve">ei, carved on another </w:t>
      </w:r>
      <w:r w:rsidR="00A21039" w:rsidRPr="00296E75">
        <w:rPr>
          <w:rFonts w:ascii="Times" w:hAnsi="Times"/>
          <w:color w:val="000000" w:themeColor="text1"/>
          <w:sz w:val="20"/>
          <w:szCs w:val="20"/>
          <w:lang w:val="en-US"/>
        </w:rPr>
        <w:t xml:space="preserve">stone </w:t>
      </w:r>
      <w:r w:rsidR="008E7E99" w:rsidRPr="00296E75">
        <w:rPr>
          <w:rFonts w:ascii="Times" w:hAnsi="Times"/>
          <w:color w:val="000000" w:themeColor="text1"/>
          <w:sz w:val="20"/>
          <w:szCs w:val="20"/>
          <w:lang w:val="en-US"/>
        </w:rPr>
        <w:t>fragment, bounced to the right. Gimmel sank into the dust, followed by Nun. Many Shins</w:t>
      </w:r>
      <w:r w:rsidR="008B203C" w:rsidRPr="00296E75">
        <w:rPr>
          <w:rFonts w:ascii="Times" w:hAnsi="Times"/>
          <w:color w:val="000000" w:themeColor="text1"/>
          <w:sz w:val="20"/>
          <w:szCs w:val="20"/>
          <w:lang w:val="en-US"/>
        </w:rPr>
        <w:t>—</w:t>
      </w:r>
      <w:r w:rsidR="008E7E99" w:rsidRPr="00296E75">
        <w:rPr>
          <w:rFonts w:ascii="Times" w:hAnsi="Times"/>
          <w:color w:val="000000" w:themeColor="text1"/>
          <w:sz w:val="20"/>
          <w:szCs w:val="20"/>
          <w:lang w:val="en-US"/>
        </w:rPr>
        <w:t xml:space="preserve">letters </w:t>
      </w:r>
      <w:r w:rsidR="008B203C" w:rsidRPr="00296E75">
        <w:rPr>
          <w:rFonts w:ascii="Times" w:hAnsi="Times"/>
          <w:color w:val="000000" w:themeColor="text1"/>
          <w:sz w:val="20"/>
          <w:szCs w:val="20"/>
          <w:lang w:val="en-US"/>
        </w:rPr>
        <w:t>standing for</w:t>
      </w:r>
      <w:r w:rsidR="008E7E99" w:rsidRPr="00296E75">
        <w:rPr>
          <w:rFonts w:ascii="Times" w:hAnsi="Times"/>
          <w:color w:val="000000" w:themeColor="text1"/>
          <w:sz w:val="20"/>
          <w:szCs w:val="20"/>
          <w:lang w:val="en-US"/>
        </w:rPr>
        <w:t xml:space="preserve"> </w:t>
      </w:r>
      <w:r w:rsidR="008B203C" w:rsidRPr="00296E75">
        <w:rPr>
          <w:rFonts w:ascii="Times" w:hAnsi="Times"/>
          <w:color w:val="000000" w:themeColor="text1"/>
          <w:sz w:val="20"/>
          <w:szCs w:val="20"/>
          <w:lang w:val="en-US"/>
        </w:rPr>
        <w:t>God’s</w:t>
      </w:r>
      <w:r w:rsidR="008E7E99" w:rsidRPr="00296E75">
        <w:rPr>
          <w:rFonts w:ascii="Times" w:hAnsi="Times"/>
          <w:color w:val="000000" w:themeColor="text1"/>
          <w:sz w:val="20"/>
          <w:szCs w:val="20"/>
          <w:lang w:val="en-US"/>
        </w:rPr>
        <w:t xml:space="preserve"> miraculous </w:t>
      </w:r>
      <w:r w:rsidR="008B203C" w:rsidRPr="00296E75">
        <w:rPr>
          <w:rFonts w:ascii="Times" w:hAnsi="Times"/>
          <w:color w:val="000000" w:themeColor="text1"/>
          <w:sz w:val="20"/>
          <w:szCs w:val="20"/>
          <w:lang w:val="en-US"/>
        </w:rPr>
        <w:t>guardianship,</w:t>
      </w:r>
      <w:r w:rsidR="008E7E99" w:rsidRPr="00296E75">
        <w:rPr>
          <w:rFonts w:ascii="Times" w:hAnsi="Times"/>
          <w:color w:val="000000" w:themeColor="text1"/>
          <w:sz w:val="20"/>
          <w:szCs w:val="20"/>
          <w:lang w:val="en-US"/>
        </w:rPr>
        <w:t xml:space="preserve"> were pounded with hammers and trampled by </w:t>
      </w:r>
      <w:r w:rsidR="008B203C" w:rsidRPr="00296E75">
        <w:rPr>
          <w:rFonts w:ascii="Times" w:hAnsi="Times"/>
          <w:color w:val="000000" w:themeColor="text1"/>
          <w:sz w:val="20"/>
          <w:szCs w:val="20"/>
          <w:lang w:val="en-US"/>
        </w:rPr>
        <w:t>laborers,</w:t>
      </w:r>
      <w:r w:rsidR="008E7E99" w:rsidRPr="00296E75">
        <w:rPr>
          <w:rFonts w:ascii="Times" w:hAnsi="Times"/>
          <w:color w:val="000000" w:themeColor="text1"/>
          <w:sz w:val="20"/>
          <w:szCs w:val="20"/>
          <w:lang w:val="en-US"/>
        </w:rPr>
        <w:t xml:space="preserve"> who themselves were </w:t>
      </w:r>
      <w:r w:rsidR="008B203C" w:rsidRPr="00296E75">
        <w:rPr>
          <w:rFonts w:ascii="Times" w:hAnsi="Times"/>
          <w:color w:val="000000" w:themeColor="text1"/>
          <w:sz w:val="20"/>
          <w:szCs w:val="20"/>
          <w:lang w:val="en-US"/>
        </w:rPr>
        <w:t xml:space="preserve">already </w:t>
      </w:r>
      <w:r w:rsidR="008E7E99" w:rsidRPr="00296E75">
        <w:rPr>
          <w:rFonts w:ascii="Times" w:hAnsi="Times"/>
          <w:color w:val="000000" w:themeColor="text1"/>
          <w:sz w:val="20"/>
          <w:szCs w:val="20"/>
          <w:lang w:val="en-US"/>
        </w:rPr>
        <w:t xml:space="preserve">on the </w:t>
      </w:r>
      <w:r w:rsidR="008B203C" w:rsidRPr="00296E75">
        <w:rPr>
          <w:rFonts w:ascii="Times" w:hAnsi="Times"/>
          <w:color w:val="000000" w:themeColor="text1"/>
          <w:sz w:val="20"/>
          <w:szCs w:val="20"/>
          <w:lang w:val="en-US"/>
        </w:rPr>
        <w:t>threshold</w:t>
      </w:r>
      <w:r w:rsidR="008E7E99" w:rsidRPr="00296E75">
        <w:rPr>
          <w:rFonts w:ascii="Times" w:hAnsi="Times"/>
          <w:color w:val="000000" w:themeColor="text1"/>
          <w:sz w:val="20"/>
          <w:szCs w:val="20"/>
          <w:lang w:val="en-US"/>
        </w:rPr>
        <w:t xml:space="preserve"> of death.</w:t>
      </w:r>
      <w:r w:rsidR="008B203C" w:rsidRPr="00296E75">
        <w:rPr>
          <w:rFonts w:ascii="Times" w:hAnsi="Times"/>
          <w:color w:val="000000" w:themeColor="text1"/>
          <w:sz w:val="20"/>
          <w:szCs w:val="20"/>
          <w:lang w:val="en-US"/>
        </w:rPr>
        <w:t>”</w:t>
      </w:r>
      <w:r w:rsidR="008E7E99" w:rsidRPr="00296E75">
        <w:rPr>
          <w:rFonts w:ascii="Times" w:hAnsi="Times"/>
          <w:color w:val="000000" w:themeColor="text1"/>
          <w:sz w:val="20"/>
          <w:szCs w:val="20"/>
          <w:lang w:val="en-US"/>
        </w:rPr>
        <w:t xml:space="preserve"> See Rawicz, </w:t>
      </w:r>
      <w:r w:rsidR="008E7E99" w:rsidRPr="00296E75">
        <w:rPr>
          <w:rFonts w:ascii="Times" w:hAnsi="Times"/>
          <w:i/>
          <w:iCs/>
          <w:color w:val="000000" w:themeColor="text1"/>
          <w:sz w:val="20"/>
          <w:szCs w:val="20"/>
          <w:lang w:val="en-US"/>
        </w:rPr>
        <w:t>Le sang du ciel</w:t>
      </w:r>
      <w:r w:rsidR="008E7E99" w:rsidRPr="00296E75">
        <w:rPr>
          <w:rFonts w:ascii="Times" w:hAnsi="Times"/>
          <w:color w:val="000000" w:themeColor="text1"/>
          <w:sz w:val="20"/>
          <w:szCs w:val="20"/>
          <w:lang w:val="en-US"/>
        </w:rPr>
        <w:t>, 53–54.</w:t>
      </w:r>
    </w:p>
  </w:footnote>
  <w:footnote w:id="65">
    <w:p w14:paraId="43373B03" w14:textId="79E52DB7" w:rsidR="00524398" w:rsidRPr="00296E75" w:rsidRDefault="00524398" w:rsidP="00524398">
      <w:pPr>
        <w:spacing w:line="240" w:lineRule="auto"/>
        <w:jc w:val="both"/>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000C0271" w:rsidRPr="00296E75">
        <w:rPr>
          <w:rFonts w:ascii="Times" w:hAnsi="Times"/>
          <w:color w:val="000000" w:themeColor="text1"/>
          <w:sz w:val="20"/>
          <w:szCs w:val="20"/>
          <w:lang w:val="en-US"/>
        </w:rPr>
        <w:t xml:space="preserve"> </w:t>
      </w:r>
      <w:r w:rsidR="00FD57E2" w:rsidRPr="00296E75">
        <w:rPr>
          <w:rFonts w:ascii="Times" w:hAnsi="Times"/>
          <w:color w:val="000000" w:themeColor="text1"/>
          <w:sz w:val="20"/>
          <w:szCs w:val="20"/>
          <w:lang w:val="en-US"/>
        </w:rPr>
        <w:t>In the novel, t</w:t>
      </w:r>
      <w:r w:rsidR="000C0271" w:rsidRPr="00296E75">
        <w:rPr>
          <w:rFonts w:ascii="Times" w:hAnsi="Times"/>
          <w:color w:val="000000" w:themeColor="text1"/>
          <w:sz w:val="20"/>
          <w:szCs w:val="20"/>
          <w:lang w:val="en-US"/>
        </w:rPr>
        <w:t>his is Garin, who corresponds to the historical individual Salo Griever, who, holding a German contract, ran workshops in the ghetto and tried to convince wealthy Jews that labor was their only path to salvation.</w:t>
      </w:r>
      <w:r w:rsidRPr="00296E75">
        <w:rPr>
          <w:rFonts w:ascii="Times" w:hAnsi="Times"/>
          <w:color w:val="000000" w:themeColor="text1"/>
          <w:sz w:val="20"/>
          <w:szCs w:val="20"/>
          <w:lang w:val="en-US"/>
        </w:rPr>
        <w:t xml:space="preserve"> </w:t>
      </w:r>
      <w:r w:rsidR="008B203C" w:rsidRPr="00296E75">
        <w:rPr>
          <w:rFonts w:ascii="Times" w:hAnsi="Times"/>
          <w:color w:val="000000" w:themeColor="text1"/>
          <w:sz w:val="20"/>
          <w:szCs w:val="20"/>
          <w:lang w:val="en-US"/>
        </w:rPr>
        <w:t xml:space="preserve">See </w:t>
      </w:r>
      <w:r w:rsidRPr="00296E75">
        <w:rPr>
          <w:rFonts w:ascii="Times" w:hAnsi="Times"/>
          <w:color w:val="000000" w:themeColor="text1"/>
          <w:sz w:val="20"/>
          <w:szCs w:val="20"/>
          <w:lang w:val="en-US"/>
        </w:rPr>
        <w:t xml:space="preserve">Roskies, </w:t>
      </w:r>
      <w:r w:rsidRPr="00296E75">
        <w:rPr>
          <w:rFonts w:ascii="Times" w:hAnsi="Times"/>
          <w:i/>
          <w:color w:val="000000" w:themeColor="text1"/>
          <w:sz w:val="20"/>
          <w:szCs w:val="20"/>
          <w:lang w:val="en-US"/>
        </w:rPr>
        <w:t>Against the Apocalypse</w:t>
      </w:r>
      <w:r w:rsidRPr="00296E75">
        <w:rPr>
          <w:rFonts w:ascii="Times" w:hAnsi="Times"/>
          <w:color w:val="000000" w:themeColor="text1"/>
          <w:sz w:val="20"/>
          <w:szCs w:val="20"/>
          <w:lang w:val="en-US"/>
        </w:rPr>
        <w:t>, 226.</w:t>
      </w:r>
      <w:r w:rsidR="008B203C" w:rsidRPr="00296E75">
        <w:rPr>
          <w:rFonts w:ascii="Times" w:hAnsi="Times"/>
          <w:color w:val="000000" w:themeColor="text1"/>
          <w:sz w:val="20"/>
          <w:szCs w:val="20"/>
          <w:lang w:val="en-US"/>
        </w:rPr>
        <w:t xml:space="preserve"> </w:t>
      </w:r>
    </w:p>
  </w:footnote>
  <w:footnote w:id="66">
    <w:p w14:paraId="04ECE8AA" w14:textId="7021FDAF" w:rsidR="000C0271" w:rsidRPr="00B52CB9" w:rsidRDefault="000C0271" w:rsidP="000C0271">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B52CB9">
        <w:rPr>
          <w:rFonts w:ascii="Times" w:hAnsi="Times"/>
          <w:color w:val="000000" w:themeColor="text1"/>
          <w:sz w:val="20"/>
          <w:szCs w:val="20"/>
          <w:lang w:val="en-US"/>
        </w:rPr>
        <w:t xml:space="preserve"> Rawicz, </w:t>
      </w:r>
      <w:r w:rsidRPr="00B52CB9">
        <w:rPr>
          <w:rFonts w:ascii="Times" w:hAnsi="Times"/>
          <w:i/>
          <w:color w:val="000000" w:themeColor="text1"/>
          <w:sz w:val="20"/>
          <w:szCs w:val="20"/>
          <w:lang w:val="en-US"/>
        </w:rPr>
        <w:t>Le sang du ciel</w:t>
      </w:r>
      <w:r w:rsidRPr="00B52CB9">
        <w:rPr>
          <w:rFonts w:ascii="Times" w:hAnsi="Times"/>
          <w:color w:val="000000" w:themeColor="text1"/>
          <w:sz w:val="20"/>
          <w:szCs w:val="20"/>
          <w:lang w:val="en-US"/>
        </w:rPr>
        <w:t>, 130.</w:t>
      </w:r>
    </w:p>
  </w:footnote>
  <w:footnote w:id="67">
    <w:p w14:paraId="7F372D87" w14:textId="4B025247" w:rsidR="00524398" w:rsidRPr="00296E75" w:rsidRDefault="00524398" w:rsidP="00524398">
      <w:pPr>
        <w:spacing w:line="240" w:lineRule="auto"/>
        <w:rPr>
          <w:rFonts w:ascii="Times" w:hAnsi="Times"/>
          <w:color w:val="000000" w:themeColor="text1"/>
          <w:sz w:val="20"/>
          <w:szCs w:val="20"/>
          <w:lang w:val="it-IT"/>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it-IT"/>
        </w:rPr>
        <w:t xml:space="preserve"> </w:t>
      </w:r>
      <w:r w:rsidR="00800079" w:rsidRPr="00296E75">
        <w:rPr>
          <w:rFonts w:ascii="Times" w:hAnsi="Times"/>
          <w:color w:val="000000" w:themeColor="text1"/>
          <w:sz w:val="20"/>
          <w:szCs w:val="20"/>
          <w:lang w:val="it-IT"/>
        </w:rPr>
        <w:t>Exodus</w:t>
      </w:r>
      <w:r w:rsidRPr="00296E75">
        <w:rPr>
          <w:rFonts w:ascii="Times" w:hAnsi="Times"/>
          <w:color w:val="000000" w:themeColor="text1"/>
          <w:sz w:val="20"/>
          <w:szCs w:val="20"/>
          <w:lang w:val="it-IT"/>
        </w:rPr>
        <w:t xml:space="preserve"> 17:6</w:t>
      </w:r>
      <w:r w:rsidR="00800079" w:rsidRPr="00296E75">
        <w:rPr>
          <w:rFonts w:ascii="Times" w:hAnsi="Times"/>
          <w:color w:val="000000" w:themeColor="text1"/>
          <w:sz w:val="20"/>
          <w:szCs w:val="20"/>
          <w:lang w:val="it-IT"/>
        </w:rPr>
        <w:t>.</w:t>
      </w:r>
    </w:p>
  </w:footnote>
  <w:footnote w:id="68">
    <w:p w14:paraId="15EAAA75" w14:textId="2FAF6599" w:rsidR="00524398" w:rsidRPr="00296E75" w:rsidRDefault="00524398" w:rsidP="00524398">
      <w:pPr>
        <w:spacing w:line="240" w:lineRule="auto"/>
        <w:rPr>
          <w:rFonts w:ascii="Times" w:hAnsi="Times"/>
          <w:color w:val="000000" w:themeColor="text1"/>
          <w:sz w:val="20"/>
          <w:szCs w:val="20"/>
          <w:lang w:val="it-IT"/>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it-IT"/>
        </w:rPr>
        <w:t xml:space="preserve"> Rawicz, </w:t>
      </w:r>
      <w:r w:rsidRPr="00296E75">
        <w:rPr>
          <w:rFonts w:ascii="Times" w:hAnsi="Times"/>
          <w:i/>
          <w:color w:val="000000" w:themeColor="text1"/>
          <w:sz w:val="20"/>
          <w:szCs w:val="20"/>
          <w:lang w:val="it-IT"/>
        </w:rPr>
        <w:t>Le sang du ciel</w:t>
      </w:r>
      <w:r w:rsidRPr="00296E75">
        <w:rPr>
          <w:rFonts w:ascii="Times" w:hAnsi="Times"/>
          <w:color w:val="000000" w:themeColor="text1"/>
          <w:sz w:val="20"/>
          <w:szCs w:val="20"/>
          <w:lang w:val="it-IT"/>
        </w:rPr>
        <w:t>, 24.</w:t>
      </w:r>
    </w:p>
  </w:footnote>
  <w:footnote w:id="69">
    <w:p w14:paraId="3660A756" w14:textId="77777777" w:rsidR="00524398" w:rsidRPr="00296E75" w:rsidRDefault="00524398" w:rsidP="00524398">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Ibid., 36.</w:t>
      </w:r>
    </w:p>
  </w:footnote>
  <w:footnote w:id="70">
    <w:p w14:paraId="23B10AFB" w14:textId="77777777" w:rsidR="00524398" w:rsidRPr="00296E75" w:rsidRDefault="00524398" w:rsidP="00524398">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Ibid.</w:t>
      </w:r>
    </w:p>
  </w:footnote>
  <w:footnote w:id="71">
    <w:p w14:paraId="5ADD1DCF" w14:textId="05CB132A" w:rsidR="00524398" w:rsidRPr="00296E75" w:rsidRDefault="00524398" w:rsidP="00524398">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Ibid., 37</w:t>
      </w:r>
      <w:r w:rsidR="00FD57E2" w:rsidRPr="00296E75">
        <w:rPr>
          <w:rFonts w:ascii="Times" w:hAnsi="Times"/>
          <w:color w:val="000000" w:themeColor="text1"/>
          <w:sz w:val="20"/>
          <w:szCs w:val="20"/>
          <w:lang w:val="en-US"/>
        </w:rPr>
        <w:t>–</w:t>
      </w:r>
      <w:r w:rsidRPr="00296E75">
        <w:rPr>
          <w:rFonts w:ascii="Times" w:hAnsi="Times"/>
          <w:color w:val="000000" w:themeColor="text1"/>
          <w:sz w:val="20"/>
          <w:szCs w:val="20"/>
          <w:lang w:val="en-US"/>
        </w:rPr>
        <w:t>38.</w:t>
      </w:r>
    </w:p>
  </w:footnote>
  <w:footnote w:id="72">
    <w:p w14:paraId="5726912D" w14:textId="77777777" w:rsidR="0076051A" w:rsidRPr="00296E75" w:rsidRDefault="0076051A" w:rsidP="0076051A">
      <w:pPr>
        <w:spacing w:line="240" w:lineRule="auto"/>
        <w:rPr>
          <w:rFonts w:ascii="Times" w:hAnsi="Times"/>
          <w:i/>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Ibid., 37.</w:t>
      </w:r>
    </w:p>
  </w:footnote>
  <w:footnote w:id="73">
    <w:p w14:paraId="643A8E98" w14:textId="77777777" w:rsidR="0076051A" w:rsidRPr="00296E75" w:rsidRDefault="0076051A" w:rsidP="0076051A">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Ibid. </w:t>
      </w:r>
    </w:p>
  </w:footnote>
  <w:footnote w:id="74">
    <w:p w14:paraId="0A9DCD8F" w14:textId="77777777" w:rsidR="0076051A" w:rsidRPr="00296E75" w:rsidRDefault="0076051A" w:rsidP="0076051A">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Ibid.</w:t>
      </w:r>
    </w:p>
  </w:footnote>
  <w:footnote w:id="75">
    <w:p w14:paraId="593447B4" w14:textId="2E04B344" w:rsidR="00D0133C" w:rsidRPr="00843142" w:rsidRDefault="0076051A" w:rsidP="00D0133C">
      <w:pPr>
        <w:spacing w:line="240" w:lineRule="auto"/>
        <w:jc w:val="both"/>
        <w:rPr>
          <w:rFonts w:ascii="Times" w:hAnsi="Times"/>
          <w:sz w:val="20"/>
          <w:szCs w:val="20"/>
          <w:lang w:val="en-US"/>
        </w:rPr>
      </w:pPr>
      <w:r w:rsidRPr="00296E75">
        <w:rPr>
          <w:rFonts w:ascii="Times" w:hAnsi="Times"/>
          <w:color w:val="000000" w:themeColor="text1"/>
          <w:vertAlign w:val="superscript"/>
          <w:lang w:val="en-US"/>
        </w:rPr>
        <w:footnoteRef/>
      </w:r>
      <w:r w:rsidR="00FD57E2" w:rsidRPr="00296E75">
        <w:rPr>
          <w:rFonts w:ascii="Times" w:hAnsi="Times"/>
          <w:color w:val="000000" w:themeColor="text1"/>
          <w:sz w:val="20"/>
          <w:szCs w:val="20"/>
          <w:lang w:val="en-US"/>
        </w:rPr>
        <w:t xml:space="preserve"> </w:t>
      </w:r>
      <w:r w:rsidR="00D0133C" w:rsidRPr="00296E75">
        <w:rPr>
          <w:rFonts w:ascii="Times" w:hAnsi="Times"/>
          <w:color w:val="000000" w:themeColor="text1"/>
          <w:sz w:val="20"/>
          <w:szCs w:val="20"/>
          <w:lang w:val="en-US"/>
        </w:rPr>
        <w:t xml:space="preserve">According to Moshe Idel, the </w:t>
      </w:r>
      <w:r w:rsidR="00C37200">
        <w:rPr>
          <w:rFonts w:ascii="Times" w:hAnsi="Times"/>
          <w:color w:val="000000" w:themeColor="text1"/>
          <w:sz w:val="20"/>
          <w:szCs w:val="20"/>
          <w:lang w:val="en-US"/>
        </w:rPr>
        <w:t>“</w:t>
      </w:r>
      <w:r w:rsidR="00D0133C" w:rsidRPr="00296E75">
        <w:rPr>
          <w:rFonts w:ascii="Times" w:hAnsi="Times"/>
          <w:color w:val="000000" w:themeColor="text1"/>
          <w:sz w:val="20"/>
          <w:szCs w:val="20"/>
          <w:lang w:val="en-US"/>
        </w:rPr>
        <w:t>Golem</w:t>
      </w:r>
      <w:r w:rsidR="00C37200">
        <w:rPr>
          <w:rFonts w:ascii="Times" w:hAnsi="Times"/>
          <w:color w:val="000000" w:themeColor="text1"/>
          <w:sz w:val="20"/>
          <w:szCs w:val="20"/>
          <w:lang w:val="en-US"/>
        </w:rPr>
        <w:t>”</w:t>
      </w:r>
      <w:r w:rsidR="00C37200" w:rsidRPr="00296E75">
        <w:rPr>
          <w:rFonts w:ascii="Times" w:hAnsi="Times"/>
          <w:color w:val="000000" w:themeColor="text1"/>
          <w:sz w:val="20"/>
          <w:szCs w:val="20"/>
          <w:lang w:val="en-US"/>
        </w:rPr>
        <w:t xml:space="preserve"> </w:t>
      </w:r>
      <w:r w:rsidR="00D0133C" w:rsidRPr="00296E75">
        <w:rPr>
          <w:rFonts w:ascii="Times" w:hAnsi="Times"/>
          <w:color w:val="000000" w:themeColor="text1"/>
          <w:sz w:val="20"/>
          <w:szCs w:val="20"/>
          <w:lang w:val="en-US"/>
        </w:rPr>
        <w:t>first appears in the Book of Psalms (139-15), which many perceive as magical and apotropaic</w:t>
      </w:r>
      <w:r w:rsidR="00D0133C" w:rsidRPr="00843142">
        <w:rPr>
          <w:rFonts w:ascii="Times" w:hAnsi="Times"/>
          <w:sz w:val="20"/>
          <w:szCs w:val="20"/>
          <w:lang w:val="en-US"/>
        </w:rPr>
        <w:t xml:space="preserve">. See Moshe Idel, “‘Псало’ Пауля Целана: Откровение, ведущее в ничто,” </w:t>
      </w:r>
      <w:r w:rsidR="00FD57E2" w:rsidRPr="00843142">
        <w:rPr>
          <w:rFonts w:ascii="Times" w:hAnsi="Times"/>
          <w:sz w:val="20"/>
          <w:szCs w:val="20"/>
          <w:lang w:val="en-US"/>
        </w:rPr>
        <w:t>[“</w:t>
      </w:r>
      <w:r w:rsidR="00843142" w:rsidRPr="00843142">
        <w:rPr>
          <w:rFonts w:ascii="Times" w:hAnsi="Times"/>
          <w:sz w:val="20"/>
          <w:szCs w:val="20"/>
          <w:lang w:val="en-US"/>
        </w:rPr>
        <w:t>‘Psalo’ Paulia Tselana: Otkrovenye, vedushchee v nychto/</w:t>
      </w:r>
      <w:r w:rsidR="00FD57E2" w:rsidRPr="00843142">
        <w:rPr>
          <w:rFonts w:ascii="Times" w:hAnsi="Times"/>
          <w:sz w:val="20"/>
          <w:szCs w:val="20"/>
          <w:lang w:val="en-US"/>
        </w:rPr>
        <w:t>Paul Celan</w:t>
      </w:r>
      <w:r w:rsidR="009B0307">
        <w:rPr>
          <w:rFonts w:ascii="Times" w:hAnsi="Times"/>
          <w:sz w:val="20"/>
          <w:szCs w:val="20"/>
          <w:lang w:val="en-US"/>
        </w:rPr>
        <w:t>’</w:t>
      </w:r>
      <w:r w:rsidR="00FD57E2" w:rsidRPr="00843142">
        <w:rPr>
          <w:rFonts w:ascii="Times" w:hAnsi="Times"/>
          <w:sz w:val="20"/>
          <w:szCs w:val="20"/>
          <w:lang w:val="en-US"/>
        </w:rPr>
        <w:t xml:space="preserve">s Psalm: A Revelation Leading to Nothing”], </w:t>
      </w:r>
      <w:r w:rsidR="00D0133C" w:rsidRPr="00843142">
        <w:rPr>
          <w:rFonts w:ascii="Times" w:hAnsi="Times"/>
          <w:sz w:val="20"/>
          <w:szCs w:val="20"/>
          <w:lang w:val="en-US"/>
        </w:rPr>
        <w:t xml:space="preserve">in </w:t>
      </w:r>
      <w:r w:rsidR="00D0133C" w:rsidRPr="00843142">
        <w:rPr>
          <w:rFonts w:ascii="Times" w:hAnsi="Times"/>
          <w:i/>
          <w:sz w:val="20"/>
          <w:szCs w:val="20"/>
          <w:lang w:val="en-US"/>
        </w:rPr>
        <w:t xml:space="preserve">Пауль Целан. Материалы, исследования, воспоминания, </w:t>
      </w:r>
      <w:r w:rsidR="00D0133C" w:rsidRPr="00843142">
        <w:rPr>
          <w:rFonts w:ascii="Times" w:hAnsi="Times"/>
          <w:i/>
          <w:sz w:val="18"/>
          <w:szCs w:val="18"/>
          <w:lang w:val="en-US"/>
        </w:rPr>
        <w:t>т</w:t>
      </w:r>
      <w:r w:rsidR="00D0133C" w:rsidRPr="00843142">
        <w:rPr>
          <w:rFonts w:ascii="Times" w:hAnsi="Times"/>
          <w:i/>
          <w:sz w:val="20"/>
          <w:szCs w:val="20"/>
          <w:lang w:val="en-US"/>
        </w:rPr>
        <w:t>ом 1, Диалоги и переклички</w:t>
      </w:r>
      <w:r w:rsidR="00843142" w:rsidRPr="00843142">
        <w:rPr>
          <w:rFonts w:ascii="Times" w:hAnsi="Times"/>
          <w:i/>
          <w:sz w:val="20"/>
          <w:szCs w:val="20"/>
          <w:lang w:val="en-US"/>
        </w:rPr>
        <w:t xml:space="preserve"> </w:t>
      </w:r>
      <w:r w:rsidR="00843142" w:rsidRPr="00843142">
        <w:rPr>
          <w:rFonts w:ascii="Times" w:hAnsi="Times"/>
          <w:iCs/>
          <w:sz w:val="20"/>
          <w:szCs w:val="20"/>
          <w:lang w:val="en-US"/>
        </w:rPr>
        <w:t>[Paul Tselan. Materyalы, yssledovanyia, vospomynanyia, tom 1, Dyalohy y pereklychky</w:t>
      </w:r>
      <w:r w:rsidR="00843142" w:rsidRPr="00843142">
        <w:rPr>
          <w:rFonts w:ascii="Times" w:hAnsi="Times"/>
          <w:sz w:val="20"/>
          <w:szCs w:val="20"/>
          <w:lang w:val="en-US"/>
        </w:rPr>
        <w:t>/</w:t>
      </w:r>
      <w:r w:rsidR="00D0133C" w:rsidRPr="00843142">
        <w:rPr>
          <w:rFonts w:ascii="Times" w:hAnsi="Times"/>
          <w:i/>
          <w:iCs/>
          <w:sz w:val="20"/>
          <w:szCs w:val="20"/>
          <w:lang w:val="en-US"/>
        </w:rPr>
        <w:t>Paul Celan: Materials, Studies, Memories</w:t>
      </w:r>
      <w:r w:rsidR="00D0133C" w:rsidRPr="00843142">
        <w:rPr>
          <w:rFonts w:ascii="Times" w:hAnsi="Times"/>
          <w:sz w:val="20"/>
          <w:szCs w:val="20"/>
          <w:lang w:val="en-US"/>
        </w:rPr>
        <w:t xml:space="preserve">, vol. 1, </w:t>
      </w:r>
      <w:r w:rsidR="00D0133C" w:rsidRPr="00843142">
        <w:rPr>
          <w:rFonts w:ascii="Times" w:hAnsi="Times"/>
          <w:i/>
          <w:iCs/>
          <w:sz w:val="20"/>
          <w:szCs w:val="20"/>
          <w:lang w:val="en-US"/>
        </w:rPr>
        <w:t xml:space="preserve">Dialogues and </w:t>
      </w:r>
      <w:r w:rsidR="00663A21" w:rsidRPr="00843142">
        <w:rPr>
          <w:rFonts w:ascii="Times" w:hAnsi="Times"/>
          <w:i/>
          <w:iCs/>
          <w:sz w:val="20"/>
          <w:szCs w:val="20"/>
          <w:lang w:val="en-US"/>
        </w:rPr>
        <w:t>R</w:t>
      </w:r>
      <w:r w:rsidR="00D0133C" w:rsidRPr="00843142">
        <w:rPr>
          <w:rFonts w:ascii="Times" w:hAnsi="Times"/>
          <w:i/>
          <w:iCs/>
          <w:sz w:val="20"/>
          <w:szCs w:val="20"/>
          <w:lang w:val="en-US"/>
        </w:rPr>
        <w:t xml:space="preserve">oll </w:t>
      </w:r>
      <w:r w:rsidR="00663A21" w:rsidRPr="00843142">
        <w:rPr>
          <w:rFonts w:ascii="Times" w:hAnsi="Times"/>
          <w:i/>
          <w:iCs/>
          <w:sz w:val="20"/>
          <w:szCs w:val="20"/>
          <w:lang w:val="en-US"/>
        </w:rPr>
        <w:t>C</w:t>
      </w:r>
      <w:r w:rsidR="00D0133C" w:rsidRPr="00843142">
        <w:rPr>
          <w:rFonts w:ascii="Times" w:hAnsi="Times"/>
          <w:i/>
          <w:iCs/>
          <w:sz w:val="20"/>
          <w:szCs w:val="20"/>
          <w:lang w:val="en-US"/>
        </w:rPr>
        <w:t>alls</w:t>
      </w:r>
      <w:r w:rsidR="00663A21" w:rsidRPr="00843142">
        <w:rPr>
          <w:rFonts w:ascii="Times" w:hAnsi="Times"/>
          <w:sz w:val="20"/>
          <w:szCs w:val="20"/>
          <w:lang w:val="en-US"/>
        </w:rPr>
        <w:t>]</w:t>
      </w:r>
      <w:r w:rsidR="00D0133C" w:rsidRPr="00843142">
        <w:rPr>
          <w:rFonts w:ascii="Times" w:hAnsi="Times"/>
          <w:sz w:val="20"/>
          <w:szCs w:val="20"/>
          <w:lang w:val="en-US"/>
        </w:rPr>
        <w:t xml:space="preserve"> (Moscow: Мосты Культуры [Mosty Kultury], 2004), 307–14.</w:t>
      </w:r>
    </w:p>
    <w:p w14:paraId="5AEEAE55" w14:textId="15FA731A" w:rsidR="00D0133C" w:rsidRPr="00296E75" w:rsidRDefault="00D0133C" w:rsidP="0076051A">
      <w:pPr>
        <w:spacing w:line="240" w:lineRule="auto"/>
        <w:jc w:val="both"/>
        <w:rPr>
          <w:rFonts w:ascii="Times" w:hAnsi="Times"/>
          <w:color w:val="000000" w:themeColor="text1"/>
          <w:sz w:val="20"/>
          <w:szCs w:val="20"/>
          <w:lang w:val="en-US"/>
        </w:rPr>
      </w:pPr>
    </w:p>
  </w:footnote>
  <w:footnote w:id="76">
    <w:p w14:paraId="66378D7A" w14:textId="03AAE19B" w:rsidR="003A7567" w:rsidRPr="00296E75" w:rsidRDefault="003A7567" w:rsidP="003A7567">
      <w:pPr>
        <w:spacing w:line="240" w:lineRule="auto"/>
        <w:rPr>
          <w:rFonts w:ascii="Times" w:hAnsi="Times"/>
          <w:color w:val="000000" w:themeColor="text1"/>
          <w:sz w:val="20"/>
          <w:szCs w:val="20"/>
          <w:lang w:val="it-IT"/>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it-IT"/>
        </w:rPr>
        <w:t xml:space="preserve"> Mariano Rawicz, </w:t>
      </w:r>
      <w:r w:rsidRPr="00296E75">
        <w:rPr>
          <w:rFonts w:ascii="Times" w:hAnsi="Times"/>
          <w:i/>
          <w:color w:val="000000" w:themeColor="text1"/>
          <w:sz w:val="20"/>
          <w:szCs w:val="20"/>
          <w:lang w:val="it-IT"/>
        </w:rPr>
        <w:t>Confesionario de Papel: Memorias de un inconformista</w:t>
      </w:r>
      <w:r w:rsidRPr="00296E75">
        <w:rPr>
          <w:rFonts w:ascii="Times" w:hAnsi="Times"/>
          <w:color w:val="000000" w:themeColor="text1"/>
          <w:sz w:val="20"/>
          <w:szCs w:val="20"/>
          <w:lang w:val="it-IT"/>
        </w:rPr>
        <w:t xml:space="preserve"> (Granada: Instituto Valenciano de Arte Moderno (IVAM),1997), 101</w:t>
      </w:r>
      <w:r w:rsidR="00F233BF" w:rsidRPr="00296E75">
        <w:rPr>
          <w:rFonts w:ascii="Times" w:hAnsi="Times"/>
          <w:color w:val="000000" w:themeColor="text1"/>
          <w:sz w:val="20"/>
          <w:szCs w:val="20"/>
          <w:lang w:val="it-IT"/>
        </w:rPr>
        <w:t>–</w:t>
      </w:r>
      <w:r w:rsidRPr="00296E75">
        <w:rPr>
          <w:rFonts w:ascii="Times" w:hAnsi="Times"/>
          <w:color w:val="000000" w:themeColor="text1"/>
          <w:sz w:val="20"/>
          <w:szCs w:val="20"/>
          <w:lang w:val="it-IT"/>
        </w:rPr>
        <w:t>111</w:t>
      </w:r>
    </w:p>
  </w:footnote>
  <w:footnote w:id="77">
    <w:p w14:paraId="55D95E24" w14:textId="68BC4257" w:rsidR="003A7567" w:rsidRPr="00296E75" w:rsidRDefault="003A7567" w:rsidP="003A7567">
      <w:pPr>
        <w:spacing w:line="240" w:lineRule="auto"/>
        <w:rPr>
          <w:rFonts w:ascii="Times" w:hAnsi="Times"/>
          <w:color w:val="000000" w:themeColor="text1"/>
          <w:sz w:val="20"/>
          <w:szCs w:val="20"/>
          <w:lang w:val="en-US"/>
        </w:rPr>
      </w:pPr>
      <w:r w:rsidRPr="00B957E3">
        <w:rPr>
          <w:rFonts w:ascii="Times" w:hAnsi="Times"/>
          <w:color w:val="000000" w:themeColor="text1"/>
          <w:vertAlign w:val="superscript"/>
          <w:lang w:val="en-US"/>
        </w:rPr>
        <w:footnoteRef/>
      </w:r>
      <w:r w:rsidRPr="00B957E3">
        <w:rPr>
          <w:rFonts w:ascii="Times" w:hAnsi="Times"/>
          <w:color w:val="000000" w:themeColor="text1"/>
          <w:sz w:val="20"/>
          <w:szCs w:val="20"/>
          <w:lang w:val="en-US"/>
        </w:rPr>
        <w:t xml:space="preserve"> See, for example, </w:t>
      </w:r>
      <w:r w:rsidR="00663A21" w:rsidRPr="00B957E3">
        <w:rPr>
          <w:rFonts w:ascii="Times" w:hAnsi="Times"/>
          <w:color w:val="000000" w:themeColor="text1"/>
          <w:sz w:val="20"/>
          <w:szCs w:val="20"/>
          <w:lang w:val="en-US"/>
        </w:rPr>
        <w:t>Ivan</w:t>
      </w:r>
      <w:r w:rsidRPr="00B957E3">
        <w:rPr>
          <w:rFonts w:ascii="Times" w:hAnsi="Times"/>
          <w:color w:val="000000" w:themeColor="text1"/>
          <w:sz w:val="20"/>
          <w:szCs w:val="20"/>
          <w:lang w:val="en-US"/>
        </w:rPr>
        <w:t xml:space="preserve"> </w:t>
      </w:r>
      <w:r w:rsidR="00B957E3" w:rsidRPr="00B957E3">
        <w:rPr>
          <w:rFonts w:ascii="Times" w:hAnsi="Times"/>
          <w:color w:val="000000" w:themeColor="text1"/>
          <w:sz w:val="20"/>
          <w:szCs w:val="20"/>
          <w:lang w:val="en-US"/>
        </w:rPr>
        <w:t>Lysiak</w:t>
      </w:r>
      <w:r w:rsidRPr="00B957E3">
        <w:rPr>
          <w:rFonts w:ascii="Times" w:hAnsi="Times"/>
          <w:color w:val="000000" w:themeColor="text1"/>
          <w:sz w:val="20"/>
          <w:szCs w:val="20"/>
          <w:lang w:val="en-US"/>
        </w:rPr>
        <w:t>-</w:t>
      </w:r>
      <w:r w:rsidR="00B957E3" w:rsidRPr="00B957E3">
        <w:rPr>
          <w:rFonts w:ascii="Times" w:eastAsia="Times New Roman" w:hAnsi="Times" w:cs="Times New Roman"/>
          <w:color w:val="000000" w:themeColor="text1"/>
          <w:sz w:val="24"/>
          <w:szCs w:val="24"/>
          <w:lang w:val="en-US"/>
        </w:rPr>
        <w:t xml:space="preserve"> </w:t>
      </w:r>
      <w:r w:rsidR="00B957E3" w:rsidRPr="00B957E3">
        <w:rPr>
          <w:rFonts w:ascii="Times" w:hAnsi="Times"/>
          <w:color w:val="000000" w:themeColor="text1"/>
          <w:sz w:val="20"/>
          <w:szCs w:val="20"/>
          <w:lang w:val="en-US"/>
        </w:rPr>
        <w:t>Rudnytskiy,</w:t>
      </w:r>
      <w:r w:rsidR="00663A21" w:rsidRPr="00B957E3">
        <w:rPr>
          <w:rFonts w:ascii="Times" w:hAnsi="Times"/>
          <w:color w:val="000000" w:themeColor="text1"/>
          <w:sz w:val="20"/>
          <w:szCs w:val="20"/>
          <w:lang w:val="en-US"/>
        </w:rPr>
        <w:t xml:space="preserve"> </w:t>
      </w:r>
      <w:r w:rsidRPr="00B957E3">
        <w:rPr>
          <w:rFonts w:ascii="Times" w:hAnsi="Times"/>
          <w:i/>
          <w:color w:val="000000" w:themeColor="text1"/>
          <w:sz w:val="20"/>
          <w:szCs w:val="20"/>
          <w:lang w:val="en-US"/>
        </w:rPr>
        <w:t>Історичні есе</w:t>
      </w:r>
      <w:r w:rsidR="00663A21" w:rsidRPr="00B957E3">
        <w:rPr>
          <w:rFonts w:ascii="Times" w:hAnsi="Times"/>
          <w:i/>
          <w:color w:val="000000" w:themeColor="text1"/>
          <w:sz w:val="20"/>
          <w:szCs w:val="20"/>
          <w:lang w:val="en-US"/>
        </w:rPr>
        <w:t xml:space="preserve"> </w:t>
      </w:r>
      <w:r w:rsidR="00663A21" w:rsidRPr="00B957E3">
        <w:rPr>
          <w:rFonts w:ascii="Times" w:hAnsi="Times"/>
          <w:iCs/>
          <w:color w:val="000000" w:themeColor="text1"/>
          <w:sz w:val="20"/>
          <w:szCs w:val="20"/>
          <w:lang w:val="en-US"/>
        </w:rPr>
        <w:t>[</w:t>
      </w:r>
      <w:r w:rsidR="00B957E3" w:rsidRPr="00B957E3">
        <w:rPr>
          <w:rFonts w:ascii="Times" w:hAnsi="Times"/>
          <w:color w:val="000000" w:themeColor="text1"/>
          <w:sz w:val="20"/>
          <w:szCs w:val="20"/>
          <w:lang w:val="en-US"/>
        </w:rPr>
        <w:t>Istorychni ese/</w:t>
      </w:r>
      <w:r w:rsidR="00663A21" w:rsidRPr="00B957E3">
        <w:rPr>
          <w:rFonts w:ascii="Times" w:hAnsi="Times"/>
          <w:iCs/>
          <w:color w:val="000000" w:themeColor="text1"/>
          <w:sz w:val="20"/>
          <w:szCs w:val="20"/>
          <w:lang w:val="en-US"/>
        </w:rPr>
        <w:t>Historical Essay</w:t>
      </w:r>
      <w:r w:rsidR="00800079" w:rsidRPr="00B957E3">
        <w:rPr>
          <w:rFonts w:ascii="Times" w:hAnsi="Times"/>
          <w:iCs/>
          <w:color w:val="000000" w:themeColor="text1"/>
          <w:sz w:val="20"/>
          <w:szCs w:val="20"/>
          <w:lang w:val="en-US"/>
        </w:rPr>
        <w:t>s</w:t>
      </w:r>
      <w:r w:rsidR="00663A21" w:rsidRPr="00B957E3">
        <w:rPr>
          <w:rFonts w:ascii="Times" w:hAnsi="Times"/>
          <w:iCs/>
          <w:color w:val="000000" w:themeColor="text1"/>
          <w:sz w:val="20"/>
          <w:szCs w:val="20"/>
          <w:lang w:val="en-US"/>
        </w:rPr>
        <w:t>]</w:t>
      </w:r>
      <w:r w:rsidRPr="00B957E3">
        <w:rPr>
          <w:rFonts w:ascii="Times" w:hAnsi="Times"/>
          <w:color w:val="000000" w:themeColor="text1"/>
          <w:sz w:val="20"/>
          <w:szCs w:val="20"/>
          <w:lang w:val="en-US"/>
        </w:rPr>
        <w:t xml:space="preserve">, </w:t>
      </w:r>
      <w:r w:rsidR="00663A21" w:rsidRPr="00B957E3">
        <w:rPr>
          <w:rFonts w:ascii="Times" w:hAnsi="Times"/>
          <w:color w:val="000000" w:themeColor="text1"/>
          <w:sz w:val="20"/>
          <w:szCs w:val="20"/>
          <w:lang w:val="en-US"/>
        </w:rPr>
        <w:t>2</w:t>
      </w:r>
      <w:r w:rsidRPr="00B957E3">
        <w:rPr>
          <w:rFonts w:ascii="Times" w:hAnsi="Times"/>
          <w:color w:val="000000" w:themeColor="text1"/>
          <w:sz w:val="20"/>
          <w:szCs w:val="20"/>
          <w:lang w:val="en-US"/>
        </w:rPr>
        <w:t xml:space="preserve"> vols. (Кyiv: Дух і Літера</w:t>
      </w:r>
      <w:r w:rsidR="00B957E3" w:rsidRPr="00B957E3">
        <w:rPr>
          <w:rFonts w:ascii="Times" w:hAnsi="Times"/>
          <w:color w:val="000000" w:themeColor="text1"/>
          <w:sz w:val="20"/>
          <w:szCs w:val="20"/>
          <w:lang w:val="en-US"/>
        </w:rPr>
        <w:t xml:space="preserve"> [Duch i litera</w:t>
      </w:r>
      <w:r w:rsidR="001653C1">
        <w:rPr>
          <w:rFonts w:ascii="Times" w:hAnsi="Times"/>
          <w:color w:val="000000" w:themeColor="text1"/>
          <w:sz w:val="20"/>
          <w:szCs w:val="20"/>
          <w:lang w:val="en-US"/>
        </w:rPr>
        <w:t>/ Spirit and Letter</w:t>
      </w:r>
      <w:r w:rsidR="00B957E3" w:rsidRPr="00B957E3">
        <w:rPr>
          <w:rFonts w:ascii="Times" w:hAnsi="Times"/>
          <w:color w:val="000000" w:themeColor="text1"/>
          <w:sz w:val="20"/>
          <w:szCs w:val="20"/>
          <w:lang w:val="en-US"/>
        </w:rPr>
        <w:t>]</w:t>
      </w:r>
      <w:r w:rsidRPr="00B957E3">
        <w:rPr>
          <w:rFonts w:ascii="Times" w:hAnsi="Times"/>
          <w:color w:val="000000" w:themeColor="text1"/>
          <w:sz w:val="20"/>
          <w:szCs w:val="20"/>
          <w:lang w:val="en-US"/>
        </w:rPr>
        <w:t>, 2019)</w:t>
      </w:r>
      <w:r w:rsidR="00800079" w:rsidRPr="00B957E3">
        <w:rPr>
          <w:rFonts w:ascii="Times" w:hAnsi="Times"/>
          <w:color w:val="000000" w:themeColor="text1"/>
          <w:sz w:val="20"/>
          <w:szCs w:val="20"/>
          <w:lang w:val="en-US"/>
        </w:rPr>
        <w:t>, who</w:t>
      </w:r>
      <w:r w:rsidRPr="00B957E3">
        <w:rPr>
          <w:rFonts w:ascii="Times" w:hAnsi="Times"/>
          <w:color w:val="000000" w:themeColor="text1"/>
          <w:sz w:val="20"/>
          <w:szCs w:val="20"/>
          <w:lang w:val="en-US"/>
        </w:rPr>
        <w:t xml:space="preserve"> </w:t>
      </w:r>
      <w:r w:rsidR="00663A21" w:rsidRPr="00B957E3">
        <w:rPr>
          <w:rFonts w:ascii="Times" w:hAnsi="Times"/>
          <w:color w:val="000000" w:themeColor="text1"/>
          <w:sz w:val="20"/>
          <w:szCs w:val="20"/>
          <w:lang w:val="en-US"/>
        </w:rPr>
        <w:t xml:space="preserve">also </w:t>
      </w:r>
      <w:r w:rsidRPr="00B957E3">
        <w:rPr>
          <w:rFonts w:ascii="Times" w:hAnsi="Times"/>
          <w:color w:val="000000" w:themeColor="text1"/>
          <w:sz w:val="20"/>
          <w:szCs w:val="20"/>
          <w:lang w:val="en-US"/>
        </w:rPr>
        <w:t>dedicated his essay “Українські відповіді на єврейське питання”</w:t>
      </w:r>
      <w:r w:rsidR="00B957E3" w:rsidRPr="00B957E3">
        <w:rPr>
          <w:rFonts w:ascii="Times" w:hAnsi="Times"/>
          <w:color w:val="000000" w:themeColor="text1"/>
          <w:sz w:val="20"/>
          <w:szCs w:val="20"/>
          <w:lang w:val="en-US"/>
        </w:rPr>
        <w:t xml:space="preserve"> [“Ukrainski vidpovidi na yevreiske pytannia”/</w:t>
      </w:r>
      <w:r w:rsidRPr="00B957E3">
        <w:rPr>
          <w:rFonts w:ascii="Times" w:hAnsi="Times"/>
          <w:color w:val="000000" w:themeColor="text1"/>
          <w:sz w:val="20"/>
          <w:szCs w:val="20"/>
          <w:lang w:val="en-US"/>
        </w:rPr>
        <w:t>Ukrainian Responses to Jewish Questions] to “Pietro Rawicz, a friend from my youth</w:t>
      </w:r>
      <w:r w:rsidR="00B957E3">
        <w:rPr>
          <w:rFonts w:ascii="Times" w:hAnsi="Times"/>
          <w:color w:val="000000" w:themeColor="text1"/>
          <w:sz w:val="20"/>
          <w:szCs w:val="20"/>
          <w:lang w:val="en-US"/>
        </w:rPr>
        <w:t>,</w:t>
      </w:r>
      <w:r w:rsidRPr="00B957E3">
        <w:rPr>
          <w:rFonts w:ascii="Times" w:hAnsi="Times"/>
          <w:color w:val="000000" w:themeColor="text1"/>
          <w:sz w:val="20"/>
          <w:szCs w:val="20"/>
          <w:lang w:val="en-US"/>
        </w:rPr>
        <w:t xml:space="preserve">” </w:t>
      </w:r>
      <w:r w:rsidR="00663A21" w:rsidRPr="00B957E3">
        <w:rPr>
          <w:rFonts w:ascii="Times" w:hAnsi="Times"/>
          <w:color w:val="000000" w:themeColor="text1"/>
          <w:sz w:val="20"/>
          <w:szCs w:val="20"/>
          <w:lang w:val="en-US"/>
        </w:rPr>
        <w:t>v</w:t>
      </w:r>
      <w:r w:rsidRPr="00B957E3">
        <w:rPr>
          <w:rFonts w:ascii="Times" w:hAnsi="Times"/>
          <w:color w:val="000000" w:themeColor="text1"/>
          <w:sz w:val="20"/>
          <w:szCs w:val="20"/>
          <w:lang w:val="en-US"/>
        </w:rPr>
        <w:t>ol.</w:t>
      </w:r>
      <w:r w:rsidR="00663A21" w:rsidRPr="00B957E3">
        <w:rPr>
          <w:rFonts w:ascii="Times" w:hAnsi="Times"/>
          <w:color w:val="000000" w:themeColor="text1"/>
          <w:sz w:val="20"/>
          <w:szCs w:val="20"/>
          <w:lang w:val="en-US"/>
        </w:rPr>
        <w:t xml:space="preserve"> </w:t>
      </w:r>
      <w:r w:rsidRPr="00B957E3">
        <w:rPr>
          <w:rFonts w:ascii="Times" w:hAnsi="Times"/>
          <w:color w:val="000000" w:themeColor="text1"/>
          <w:sz w:val="20"/>
          <w:szCs w:val="20"/>
          <w:lang w:val="en-US"/>
        </w:rPr>
        <w:t>1, 168.</w:t>
      </w:r>
    </w:p>
  </w:footnote>
  <w:footnote w:id="78">
    <w:p w14:paraId="72E84F44" w14:textId="055E11C5" w:rsidR="003A7567" w:rsidRPr="00296E75" w:rsidRDefault="003A7567" w:rsidP="003A7567">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w:t>
      </w:r>
      <w:r w:rsidR="00943C2D">
        <w:rPr>
          <w:rFonts w:ascii="Times" w:hAnsi="Times"/>
          <w:color w:val="000000" w:themeColor="text1"/>
          <w:sz w:val="20"/>
          <w:szCs w:val="20"/>
          <w:lang w:val="en-US"/>
        </w:rPr>
        <w:t xml:space="preserve">On the interplay of the ideas of </w:t>
      </w:r>
      <w:r w:rsidR="00943C2D" w:rsidRPr="00943C2D">
        <w:rPr>
          <w:rFonts w:ascii="Times" w:hAnsi="Times"/>
          <w:iCs/>
          <w:color w:val="000000" w:themeColor="text1"/>
          <w:sz w:val="20"/>
          <w:szCs w:val="20"/>
          <w:lang w:val="en-US"/>
        </w:rPr>
        <w:t>B.-I. Antonycha and R. Ingarden</w:t>
      </w:r>
      <w:r w:rsidR="00943C2D" w:rsidRPr="00943C2D">
        <w:rPr>
          <w:rFonts w:ascii="Times" w:hAnsi="Times"/>
          <w:color w:val="000000" w:themeColor="text1"/>
          <w:sz w:val="20"/>
          <w:szCs w:val="20"/>
          <w:lang w:val="en-US"/>
        </w:rPr>
        <w:t xml:space="preserve">, see </w:t>
      </w:r>
      <w:r w:rsidR="00943C2D" w:rsidRPr="00943C2D">
        <w:rPr>
          <w:rFonts w:ascii="Times" w:hAnsi="Times"/>
          <w:i/>
          <w:color w:val="000000" w:themeColor="text1"/>
          <w:sz w:val="20"/>
          <w:szCs w:val="20"/>
          <w:lang w:val="en-US"/>
        </w:rPr>
        <w:t>Danylo Ilnytsk,</w:t>
      </w:r>
      <w:r w:rsidRPr="00943C2D">
        <w:rPr>
          <w:rFonts w:ascii="Times" w:hAnsi="Times"/>
          <w:i/>
          <w:color w:val="000000" w:themeColor="text1"/>
          <w:sz w:val="20"/>
          <w:szCs w:val="20"/>
          <w:lang w:val="en-US"/>
        </w:rPr>
        <w:t xml:space="preserve"> У проекції двох дзеркал: Інґарден і Антонич у феноме</w:t>
      </w:r>
      <w:r w:rsidR="00943C2D" w:rsidRPr="00943C2D">
        <w:rPr>
          <w:rFonts w:ascii="Times" w:hAnsi="Times"/>
          <w:i/>
          <w:color w:val="000000" w:themeColor="text1"/>
          <w:sz w:val="20"/>
          <w:szCs w:val="20"/>
          <w:lang w:val="en-US"/>
        </w:rPr>
        <w:t xml:space="preserve"> </w:t>
      </w:r>
      <w:r w:rsidRPr="00943C2D">
        <w:rPr>
          <w:rFonts w:ascii="Times" w:hAnsi="Times"/>
          <w:i/>
          <w:color w:val="000000" w:themeColor="text1"/>
          <w:sz w:val="20"/>
          <w:szCs w:val="20"/>
          <w:lang w:val="en-US"/>
        </w:rPr>
        <w:t>нологічному дискурсі</w:t>
      </w:r>
      <w:r w:rsidR="00943C2D" w:rsidRPr="00943C2D">
        <w:rPr>
          <w:rFonts w:ascii="Times" w:hAnsi="Times"/>
          <w:i/>
          <w:color w:val="000000" w:themeColor="text1"/>
          <w:sz w:val="20"/>
          <w:szCs w:val="20"/>
          <w:lang w:val="en-US"/>
        </w:rPr>
        <w:t xml:space="preserve"> </w:t>
      </w:r>
      <w:r w:rsidR="00943C2D">
        <w:rPr>
          <w:rFonts w:ascii="Times" w:hAnsi="Times"/>
          <w:iCs/>
          <w:color w:val="000000" w:themeColor="text1"/>
          <w:sz w:val="20"/>
          <w:szCs w:val="20"/>
          <w:lang w:val="en-US"/>
        </w:rPr>
        <w:t>[</w:t>
      </w:r>
      <w:r w:rsidR="00943C2D" w:rsidRPr="00943C2D">
        <w:rPr>
          <w:rFonts w:ascii="Times" w:hAnsi="Times"/>
          <w:i/>
          <w:color w:val="000000" w:themeColor="text1"/>
          <w:sz w:val="20"/>
          <w:szCs w:val="20"/>
          <w:lang w:val="en-US"/>
        </w:rPr>
        <w:t>U proektsii dvokh dzerkal: Ingarden i Antonych u fenomenolohichnomu dyskursi</w:t>
      </w:r>
      <w:r w:rsidR="00943C2D">
        <w:rPr>
          <w:rFonts w:ascii="Times" w:hAnsi="Times"/>
          <w:i/>
          <w:color w:val="000000" w:themeColor="text1"/>
          <w:sz w:val="20"/>
          <w:szCs w:val="20"/>
          <w:lang w:val="en-US"/>
        </w:rPr>
        <w:t>/</w:t>
      </w:r>
      <w:r w:rsidR="00943C2D" w:rsidRPr="00943C2D">
        <w:t xml:space="preserve"> </w:t>
      </w:r>
      <w:r w:rsidR="00943C2D" w:rsidRPr="00943C2D">
        <w:rPr>
          <w:rFonts w:ascii="Times" w:hAnsi="Times"/>
          <w:iCs/>
          <w:color w:val="000000" w:themeColor="text1"/>
          <w:sz w:val="20"/>
          <w:szCs w:val="20"/>
          <w:lang w:val="en-US"/>
        </w:rPr>
        <w:t xml:space="preserve">In the projection of two mirrors: </w:t>
      </w:r>
      <w:r w:rsidR="00943C2D" w:rsidRPr="00943C2D">
        <w:rPr>
          <w:rFonts w:ascii="Times" w:hAnsi="Times"/>
          <w:i/>
          <w:color w:val="000000" w:themeColor="text1"/>
          <w:sz w:val="20"/>
          <w:szCs w:val="20"/>
          <w:lang w:val="en-US"/>
        </w:rPr>
        <w:t xml:space="preserve">Ingarden and Antonych in </w:t>
      </w:r>
      <w:r w:rsidR="00943C2D">
        <w:rPr>
          <w:rFonts w:ascii="Times" w:hAnsi="Times"/>
          <w:i/>
          <w:color w:val="000000" w:themeColor="text1"/>
          <w:sz w:val="20"/>
          <w:szCs w:val="20"/>
          <w:lang w:val="en-US"/>
        </w:rPr>
        <w:t xml:space="preserve">the </w:t>
      </w:r>
      <w:r w:rsidR="00943C2D" w:rsidRPr="00943C2D">
        <w:rPr>
          <w:rFonts w:ascii="Times" w:hAnsi="Times"/>
          <w:i/>
          <w:color w:val="000000" w:themeColor="text1"/>
          <w:sz w:val="20"/>
          <w:szCs w:val="20"/>
          <w:lang w:val="en-US"/>
        </w:rPr>
        <w:t>phenomenological discourse</w:t>
      </w:r>
      <w:r w:rsidR="00943C2D">
        <w:rPr>
          <w:rFonts w:ascii="Times" w:hAnsi="Times"/>
          <w:iCs/>
          <w:color w:val="000000" w:themeColor="text1"/>
          <w:sz w:val="20"/>
          <w:szCs w:val="20"/>
          <w:lang w:val="en-US"/>
        </w:rPr>
        <w:t xml:space="preserve">]. </w:t>
      </w:r>
      <w:r w:rsidR="00943C2D" w:rsidRPr="00943C2D">
        <w:rPr>
          <w:rFonts w:ascii="Times" w:hAnsi="Times"/>
          <w:iCs/>
          <w:color w:val="000000" w:themeColor="text1"/>
          <w:sz w:val="20"/>
          <w:szCs w:val="20"/>
          <w:highlight w:val="yellow"/>
          <w:lang w:val="en-US"/>
        </w:rPr>
        <w:t>REST OF CITATION MISSING</w:t>
      </w:r>
    </w:p>
  </w:footnote>
  <w:footnote w:id="79">
    <w:p w14:paraId="35708552" w14:textId="77777777" w:rsidR="003A7567" w:rsidRPr="00296E75" w:rsidRDefault="003A7567" w:rsidP="003A7567">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Roman Ingarden,</w:t>
      </w:r>
      <w:r w:rsidRPr="00296E75">
        <w:rPr>
          <w:rFonts w:ascii="Times" w:hAnsi="Times"/>
          <w:i/>
          <w:color w:val="000000" w:themeColor="text1"/>
          <w:sz w:val="20"/>
          <w:szCs w:val="20"/>
          <w:lang w:val="en-US"/>
        </w:rPr>
        <w:t xml:space="preserve"> Das literarische Kunstwerk. Eine Untersuchung aus dem Grenzgebiet der Ontologie, Logik und Literaturwissenschaft</w:t>
      </w:r>
      <w:r w:rsidRPr="00296E75">
        <w:rPr>
          <w:rFonts w:ascii="Times" w:hAnsi="Times"/>
          <w:color w:val="000000" w:themeColor="text1"/>
          <w:sz w:val="20"/>
          <w:szCs w:val="20"/>
          <w:lang w:val="en-US"/>
        </w:rPr>
        <w:t xml:space="preserve"> (Halle: Max Niemeyer, 1931)</w:t>
      </w:r>
    </w:p>
  </w:footnote>
  <w:footnote w:id="80">
    <w:p w14:paraId="78E11CA9" w14:textId="4E8B2FC9" w:rsidR="003A7567" w:rsidRPr="00296E75" w:rsidRDefault="003A7567" w:rsidP="003A7567">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Ibid., Part II, </w:t>
      </w:r>
      <w:r w:rsidRPr="00B957E3">
        <w:rPr>
          <w:rFonts w:ascii="Times" w:hAnsi="Times"/>
          <w:color w:val="000000" w:themeColor="text1"/>
          <w:sz w:val="20"/>
          <w:szCs w:val="20"/>
          <w:lang w:val="en-US"/>
        </w:rPr>
        <w:t>“Будова літературного твору” [</w:t>
      </w:r>
      <w:r w:rsidR="00B957E3" w:rsidRPr="00B957E3">
        <w:rPr>
          <w:rFonts w:ascii="Times" w:hAnsi="Times"/>
          <w:color w:val="000000" w:themeColor="text1"/>
          <w:sz w:val="20"/>
          <w:szCs w:val="20"/>
          <w:lang w:val="en-US"/>
        </w:rPr>
        <w:t>Budova literaturnoho tvoru</w:t>
      </w:r>
      <w:r w:rsidR="00B957E3">
        <w:rPr>
          <w:rFonts w:ascii="Times" w:hAnsi="Times"/>
          <w:color w:val="000000" w:themeColor="text1"/>
          <w:sz w:val="20"/>
          <w:szCs w:val="20"/>
          <w:lang w:val="en-US"/>
        </w:rPr>
        <w:t>/</w:t>
      </w:r>
      <w:r w:rsidRPr="00296E75">
        <w:rPr>
          <w:rFonts w:ascii="Times" w:hAnsi="Times"/>
          <w:color w:val="000000" w:themeColor="text1"/>
          <w:sz w:val="20"/>
          <w:szCs w:val="20"/>
          <w:lang w:val="en-US"/>
        </w:rPr>
        <w:t>The Structure of the Literary Work].</w:t>
      </w:r>
    </w:p>
  </w:footnote>
  <w:footnote w:id="81">
    <w:p w14:paraId="64873BA9" w14:textId="77777777" w:rsidR="003A7567" w:rsidRPr="00296E75" w:rsidRDefault="003A7567" w:rsidP="003A7567">
      <w:pPr>
        <w:spacing w:line="240" w:lineRule="auto"/>
        <w:rPr>
          <w:rFonts w:ascii="Times" w:hAnsi="Times"/>
          <w:color w:val="000000" w:themeColor="text1"/>
          <w:sz w:val="20"/>
          <w:szCs w:val="20"/>
          <w:lang w:val="en-US"/>
        </w:rPr>
      </w:pPr>
      <w:r w:rsidRPr="00296E75">
        <w:rPr>
          <w:rFonts w:ascii="Times" w:hAnsi="Times"/>
          <w:color w:val="000000" w:themeColor="text1"/>
          <w:vertAlign w:val="superscript"/>
          <w:lang w:val="en-US"/>
        </w:rPr>
        <w:footnoteRef/>
      </w:r>
      <w:r w:rsidRPr="00296E75">
        <w:rPr>
          <w:rFonts w:ascii="Times" w:hAnsi="Times"/>
          <w:color w:val="000000" w:themeColor="text1"/>
          <w:sz w:val="20"/>
          <w:szCs w:val="20"/>
          <w:lang w:val="en-US"/>
        </w:rPr>
        <w:t xml:space="preserve"> Ibid., Chapter 11.</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ryshkevich">
    <w15:presenceInfo w15:providerId="None" w15:userId="Oryshkevich"/>
  </w15:person>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c0NjIwNzI2NTUxMjRR0lEKTi0uzszPAykwrAUA0M/RuiwAAAA="/>
  </w:docVars>
  <w:rsids>
    <w:rsidRoot w:val="00A4124D"/>
    <w:rsid w:val="00003F89"/>
    <w:rsid w:val="000072BD"/>
    <w:rsid w:val="000171C4"/>
    <w:rsid w:val="000207F4"/>
    <w:rsid w:val="000241DE"/>
    <w:rsid w:val="00030938"/>
    <w:rsid w:val="00030B3C"/>
    <w:rsid w:val="00031547"/>
    <w:rsid w:val="00050485"/>
    <w:rsid w:val="00054EEC"/>
    <w:rsid w:val="000567B1"/>
    <w:rsid w:val="000714C2"/>
    <w:rsid w:val="00071A61"/>
    <w:rsid w:val="00075B44"/>
    <w:rsid w:val="000853FA"/>
    <w:rsid w:val="000903BB"/>
    <w:rsid w:val="0009231B"/>
    <w:rsid w:val="0009692A"/>
    <w:rsid w:val="00096B4E"/>
    <w:rsid w:val="000A56E6"/>
    <w:rsid w:val="000A7BDB"/>
    <w:rsid w:val="000C0271"/>
    <w:rsid w:val="000C13AA"/>
    <w:rsid w:val="000D3422"/>
    <w:rsid w:val="000D6FD2"/>
    <w:rsid w:val="000E1B40"/>
    <w:rsid w:val="000E417A"/>
    <w:rsid w:val="000F4C0E"/>
    <w:rsid w:val="00103644"/>
    <w:rsid w:val="00105C03"/>
    <w:rsid w:val="001132AB"/>
    <w:rsid w:val="00114487"/>
    <w:rsid w:val="0012294F"/>
    <w:rsid w:val="001247D3"/>
    <w:rsid w:val="00134B0E"/>
    <w:rsid w:val="00134B52"/>
    <w:rsid w:val="00136746"/>
    <w:rsid w:val="001501AC"/>
    <w:rsid w:val="001519DE"/>
    <w:rsid w:val="00153597"/>
    <w:rsid w:val="0015413B"/>
    <w:rsid w:val="00154192"/>
    <w:rsid w:val="00157812"/>
    <w:rsid w:val="00163B89"/>
    <w:rsid w:val="001653C1"/>
    <w:rsid w:val="00174CC3"/>
    <w:rsid w:val="00175C73"/>
    <w:rsid w:val="0018111F"/>
    <w:rsid w:val="00184E14"/>
    <w:rsid w:val="0018524A"/>
    <w:rsid w:val="00191904"/>
    <w:rsid w:val="00197C87"/>
    <w:rsid w:val="001A4C7E"/>
    <w:rsid w:val="001B28C7"/>
    <w:rsid w:val="001B7AD1"/>
    <w:rsid w:val="001B7E48"/>
    <w:rsid w:val="001C020F"/>
    <w:rsid w:val="001C28F8"/>
    <w:rsid w:val="001E1415"/>
    <w:rsid w:val="001E353B"/>
    <w:rsid w:val="001E3B23"/>
    <w:rsid w:val="001E488B"/>
    <w:rsid w:val="001F1343"/>
    <w:rsid w:val="001F6CCF"/>
    <w:rsid w:val="001F7527"/>
    <w:rsid w:val="002069D8"/>
    <w:rsid w:val="00212967"/>
    <w:rsid w:val="002171D2"/>
    <w:rsid w:val="00234182"/>
    <w:rsid w:val="002417C4"/>
    <w:rsid w:val="00242026"/>
    <w:rsid w:val="002424D0"/>
    <w:rsid w:val="00245BFC"/>
    <w:rsid w:val="00250758"/>
    <w:rsid w:val="002632A1"/>
    <w:rsid w:val="0028432F"/>
    <w:rsid w:val="00292678"/>
    <w:rsid w:val="0029279D"/>
    <w:rsid w:val="00296E75"/>
    <w:rsid w:val="002B2513"/>
    <w:rsid w:val="002B6675"/>
    <w:rsid w:val="002B6682"/>
    <w:rsid w:val="002B70FA"/>
    <w:rsid w:val="002C4E04"/>
    <w:rsid w:val="002D775F"/>
    <w:rsid w:val="002E287E"/>
    <w:rsid w:val="002E4A32"/>
    <w:rsid w:val="002E4DFC"/>
    <w:rsid w:val="002F4D23"/>
    <w:rsid w:val="002F5FFA"/>
    <w:rsid w:val="002F633E"/>
    <w:rsid w:val="003005E0"/>
    <w:rsid w:val="00313E0C"/>
    <w:rsid w:val="00314E4C"/>
    <w:rsid w:val="00315FB5"/>
    <w:rsid w:val="00316503"/>
    <w:rsid w:val="003233F7"/>
    <w:rsid w:val="00325275"/>
    <w:rsid w:val="00330685"/>
    <w:rsid w:val="0035052B"/>
    <w:rsid w:val="003530A2"/>
    <w:rsid w:val="003531D2"/>
    <w:rsid w:val="00357566"/>
    <w:rsid w:val="00361975"/>
    <w:rsid w:val="00366E92"/>
    <w:rsid w:val="00376408"/>
    <w:rsid w:val="003801FF"/>
    <w:rsid w:val="0038042E"/>
    <w:rsid w:val="00391EE6"/>
    <w:rsid w:val="00396B6B"/>
    <w:rsid w:val="003A32A8"/>
    <w:rsid w:val="003A7567"/>
    <w:rsid w:val="003B0E10"/>
    <w:rsid w:val="003B147C"/>
    <w:rsid w:val="003B2610"/>
    <w:rsid w:val="003C5AFC"/>
    <w:rsid w:val="003D1317"/>
    <w:rsid w:val="003D5D9D"/>
    <w:rsid w:val="003D6A7D"/>
    <w:rsid w:val="003E7E6E"/>
    <w:rsid w:val="00400DF0"/>
    <w:rsid w:val="00402912"/>
    <w:rsid w:val="00413B68"/>
    <w:rsid w:val="00413C06"/>
    <w:rsid w:val="00414581"/>
    <w:rsid w:val="00417C0B"/>
    <w:rsid w:val="00434ED7"/>
    <w:rsid w:val="004762E1"/>
    <w:rsid w:val="004762F5"/>
    <w:rsid w:val="00483678"/>
    <w:rsid w:val="00483E59"/>
    <w:rsid w:val="00485207"/>
    <w:rsid w:val="0049334D"/>
    <w:rsid w:val="00494364"/>
    <w:rsid w:val="004B5CD0"/>
    <w:rsid w:val="004C009C"/>
    <w:rsid w:val="004E1418"/>
    <w:rsid w:val="004E2B60"/>
    <w:rsid w:val="004E3EAF"/>
    <w:rsid w:val="004E5F9F"/>
    <w:rsid w:val="00502187"/>
    <w:rsid w:val="00502C7B"/>
    <w:rsid w:val="00505A46"/>
    <w:rsid w:val="005211BF"/>
    <w:rsid w:val="00521613"/>
    <w:rsid w:val="00524398"/>
    <w:rsid w:val="00530256"/>
    <w:rsid w:val="00530268"/>
    <w:rsid w:val="005317B8"/>
    <w:rsid w:val="00540BFE"/>
    <w:rsid w:val="00555536"/>
    <w:rsid w:val="00560408"/>
    <w:rsid w:val="00561A28"/>
    <w:rsid w:val="00586D86"/>
    <w:rsid w:val="00595E8D"/>
    <w:rsid w:val="005A21AA"/>
    <w:rsid w:val="005A727C"/>
    <w:rsid w:val="005A7AEA"/>
    <w:rsid w:val="005B2C64"/>
    <w:rsid w:val="005D005B"/>
    <w:rsid w:val="005D3DB7"/>
    <w:rsid w:val="005D73E0"/>
    <w:rsid w:val="005E3874"/>
    <w:rsid w:val="005E44C3"/>
    <w:rsid w:val="005E5A3A"/>
    <w:rsid w:val="005E6411"/>
    <w:rsid w:val="005F1554"/>
    <w:rsid w:val="005F3203"/>
    <w:rsid w:val="005F4018"/>
    <w:rsid w:val="005F7DAF"/>
    <w:rsid w:val="00607BA8"/>
    <w:rsid w:val="00613ACB"/>
    <w:rsid w:val="00635A3C"/>
    <w:rsid w:val="0064045E"/>
    <w:rsid w:val="00640A1A"/>
    <w:rsid w:val="0064509B"/>
    <w:rsid w:val="006466D2"/>
    <w:rsid w:val="00647225"/>
    <w:rsid w:val="00650BC6"/>
    <w:rsid w:val="00661F07"/>
    <w:rsid w:val="00662115"/>
    <w:rsid w:val="00663A21"/>
    <w:rsid w:val="006676E7"/>
    <w:rsid w:val="00670801"/>
    <w:rsid w:val="0067145D"/>
    <w:rsid w:val="00674573"/>
    <w:rsid w:val="00680F00"/>
    <w:rsid w:val="006842A2"/>
    <w:rsid w:val="00685678"/>
    <w:rsid w:val="00687359"/>
    <w:rsid w:val="00693FC9"/>
    <w:rsid w:val="00694821"/>
    <w:rsid w:val="0069491D"/>
    <w:rsid w:val="006A3C4F"/>
    <w:rsid w:val="006B60EF"/>
    <w:rsid w:val="006B64DA"/>
    <w:rsid w:val="006C0023"/>
    <w:rsid w:val="006D024D"/>
    <w:rsid w:val="006D12A9"/>
    <w:rsid w:val="006D519D"/>
    <w:rsid w:val="006E1D98"/>
    <w:rsid w:val="006F679E"/>
    <w:rsid w:val="006F6BFA"/>
    <w:rsid w:val="00706DD3"/>
    <w:rsid w:val="0070711C"/>
    <w:rsid w:val="007177F1"/>
    <w:rsid w:val="00720825"/>
    <w:rsid w:val="007215AC"/>
    <w:rsid w:val="00722964"/>
    <w:rsid w:val="00722E6D"/>
    <w:rsid w:val="00726AC4"/>
    <w:rsid w:val="00727D76"/>
    <w:rsid w:val="00742594"/>
    <w:rsid w:val="0074505B"/>
    <w:rsid w:val="00751F7A"/>
    <w:rsid w:val="0075384C"/>
    <w:rsid w:val="007571A7"/>
    <w:rsid w:val="0076051A"/>
    <w:rsid w:val="007644D9"/>
    <w:rsid w:val="00764547"/>
    <w:rsid w:val="00767BDB"/>
    <w:rsid w:val="00771729"/>
    <w:rsid w:val="00773D43"/>
    <w:rsid w:val="007765E7"/>
    <w:rsid w:val="00776C72"/>
    <w:rsid w:val="00777DFA"/>
    <w:rsid w:val="00787088"/>
    <w:rsid w:val="00787925"/>
    <w:rsid w:val="00791849"/>
    <w:rsid w:val="00793D64"/>
    <w:rsid w:val="0079407E"/>
    <w:rsid w:val="007A7BED"/>
    <w:rsid w:val="007B06F7"/>
    <w:rsid w:val="007B17AF"/>
    <w:rsid w:val="007B1ED1"/>
    <w:rsid w:val="007C269E"/>
    <w:rsid w:val="007C4016"/>
    <w:rsid w:val="007C5F50"/>
    <w:rsid w:val="007E25E8"/>
    <w:rsid w:val="007E661F"/>
    <w:rsid w:val="00800079"/>
    <w:rsid w:val="00811381"/>
    <w:rsid w:val="008160CD"/>
    <w:rsid w:val="00820B12"/>
    <w:rsid w:val="00821CF6"/>
    <w:rsid w:val="008235C5"/>
    <w:rsid w:val="0082608B"/>
    <w:rsid w:val="00831835"/>
    <w:rsid w:val="00833C6E"/>
    <w:rsid w:val="00835526"/>
    <w:rsid w:val="00843142"/>
    <w:rsid w:val="00861FE0"/>
    <w:rsid w:val="008649D1"/>
    <w:rsid w:val="00867B87"/>
    <w:rsid w:val="0087214E"/>
    <w:rsid w:val="00882A5A"/>
    <w:rsid w:val="00883799"/>
    <w:rsid w:val="008866F3"/>
    <w:rsid w:val="0089202D"/>
    <w:rsid w:val="0089672A"/>
    <w:rsid w:val="008B01D4"/>
    <w:rsid w:val="008B01D7"/>
    <w:rsid w:val="008B203C"/>
    <w:rsid w:val="008C22A4"/>
    <w:rsid w:val="008D0F31"/>
    <w:rsid w:val="008D1135"/>
    <w:rsid w:val="008D2369"/>
    <w:rsid w:val="008D35D6"/>
    <w:rsid w:val="008D4F93"/>
    <w:rsid w:val="008D522F"/>
    <w:rsid w:val="008E12EC"/>
    <w:rsid w:val="008E7E99"/>
    <w:rsid w:val="008F519E"/>
    <w:rsid w:val="008F7B8B"/>
    <w:rsid w:val="00901CA3"/>
    <w:rsid w:val="00902A42"/>
    <w:rsid w:val="0090364C"/>
    <w:rsid w:val="00926ABB"/>
    <w:rsid w:val="00927414"/>
    <w:rsid w:val="0093070B"/>
    <w:rsid w:val="00934504"/>
    <w:rsid w:val="00943C2D"/>
    <w:rsid w:val="00946F35"/>
    <w:rsid w:val="009546A5"/>
    <w:rsid w:val="00955F16"/>
    <w:rsid w:val="0096255F"/>
    <w:rsid w:val="00962B33"/>
    <w:rsid w:val="009637B6"/>
    <w:rsid w:val="009713FB"/>
    <w:rsid w:val="009761E0"/>
    <w:rsid w:val="00982D8D"/>
    <w:rsid w:val="0098373D"/>
    <w:rsid w:val="00987C08"/>
    <w:rsid w:val="00993AEB"/>
    <w:rsid w:val="009954F6"/>
    <w:rsid w:val="009B0307"/>
    <w:rsid w:val="009B0615"/>
    <w:rsid w:val="009C48EE"/>
    <w:rsid w:val="009C5196"/>
    <w:rsid w:val="009D3984"/>
    <w:rsid w:val="009D49F2"/>
    <w:rsid w:val="009E415A"/>
    <w:rsid w:val="009F0593"/>
    <w:rsid w:val="009F63E1"/>
    <w:rsid w:val="009F7666"/>
    <w:rsid w:val="00A01A4B"/>
    <w:rsid w:val="00A041BE"/>
    <w:rsid w:val="00A12125"/>
    <w:rsid w:val="00A139CD"/>
    <w:rsid w:val="00A17034"/>
    <w:rsid w:val="00A1777A"/>
    <w:rsid w:val="00A21039"/>
    <w:rsid w:val="00A27FCE"/>
    <w:rsid w:val="00A32580"/>
    <w:rsid w:val="00A32C6A"/>
    <w:rsid w:val="00A34D28"/>
    <w:rsid w:val="00A3784F"/>
    <w:rsid w:val="00A407BA"/>
    <w:rsid w:val="00A411B5"/>
    <w:rsid w:val="00A4124D"/>
    <w:rsid w:val="00A62FDB"/>
    <w:rsid w:val="00A65173"/>
    <w:rsid w:val="00A70168"/>
    <w:rsid w:val="00A74489"/>
    <w:rsid w:val="00A758B9"/>
    <w:rsid w:val="00A76A53"/>
    <w:rsid w:val="00A9168F"/>
    <w:rsid w:val="00A94C67"/>
    <w:rsid w:val="00A96FB4"/>
    <w:rsid w:val="00AA7490"/>
    <w:rsid w:val="00AB12F6"/>
    <w:rsid w:val="00AB7C68"/>
    <w:rsid w:val="00AD4DE4"/>
    <w:rsid w:val="00AE2D63"/>
    <w:rsid w:val="00AE6DD2"/>
    <w:rsid w:val="00B10DB1"/>
    <w:rsid w:val="00B11483"/>
    <w:rsid w:val="00B23003"/>
    <w:rsid w:val="00B240D2"/>
    <w:rsid w:val="00B24ECA"/>
    <w:rsid w:val="00B27B54"/>
    <w:rsid w:val="00B32770"/>
    <w:rsid w:val="00B33FCB"/>
    <w:rsid w:val="00B42AE2"/>
    <w:rsid w:val="00B459CE"/>
    <w:rsid w:val="00B45CC7"/>
    <w:rsid w:val="00B52CB9"/>
    <w:rsid w:val="00B567A1"/>
    <w:rsid w:val="00B627EA"/>
    <w:rsid w:val="00B77941"/>
    <w:rsid w:val="00B87C43"/>
    <w:rsid w:val="00B87DA7"/>
    <w:rsid w:val="00B910A0"/>
    <w:rsid w:val="00B9387D"/>
    <w:rsid w:val="00B957E3"/>
    <w:rsid w:val="00BB0FFB"/>
    <w:rsid w:val="00BB303C"/>
    <w:rsid w:val="00BD5937"/>
    <w:rsid w:val="00BD6E65"/>
    <w:rsid w:val="00BE10F6"/>
    <w:rsid w:val="00BE45AA"/>
    <w:rsid w:val="00BF1228"/>
    <w:rsid w:val="00BF3717"/>
    <w:rsid w:val="00BF3B9A"/>
    <w:rsid w:val="00C00606"/>
    <w:rsid w:val="00C14484"/>
    <w:rsid w:val="00C1710A"/>
    <w:rsid w:val="00C2168B"/>
    <w:rsid w:val="00C23205"/>
    <w:rsid w:val="00C24C5A"/>
    <w:rsid w:val="00C33529"/>
    <w:rsid w:val="00C33FD5"/>
    <w:rsid w:val="00C37200"/>
    <w:rsid w:val="00C5187D"/>
    <w:rsid w:val="00C526D0"/>
    <w:rsid w:val="00C5354B"/>
    <w:rsid w:val="00C56CD5"/>
    <w:rsid w:val="00C61822"/>
    <w:rsid w:val="00C72B5F"/>
    <w:rsid w:val="00C743BB"/>
    <w:rsid w:val="00C8051D"/>
    <w:rsid w:val="00C806E2"/>
    <w:rsid w:val="00C826A8"/>
    <w:rsid w:val="00C90541"/>
    <w:rsid w:val="00C93BD2"/>
    <w:rsid w:val="00C942D2"/>
    <w:rsid w:val="00C9579F"/>
    <w:rsid w:val="00CA157B"/>
    <w:rsid w:val="00CB1A0F"/>
    <w:rsid w:val="00CC6DF0"/>
    <w:rsid w:val="00CD0EF0"/>
    <w:rsid w:val="00CD22CF"/>
    <w:rsid w:val="00CD4351"/>
    <w:rsid w:val="00CE12E0"/>
    <w:rsid w:val="00CE1D94"/>
    <w:rsid w:val="00D0133C"/>
    <w:rsid w:val="00D021AE"/>
    <w:rsid w:val="00D12741"/>
    <w:rsid w:val="00D14525"/>
    <w:rsid w:val="00D2104C"/>
    <w:rsid w:val="00D253C4"/>
    <w:rsid w:val="00D32D8C"/>
    <w:rsid w:val="00D356A4"/>
    <w:rsid w:val="00D47888"/>
    <w:rsid w:val="00D47C2E"/>
    <w:rsid w:val="00D50ACD"/>
    <w:rsid w:val="00D510F0"/>
    <w:rsid w:val="00D519D0"/>
    <w:rsid w:val="00D54584"/>
    <w:rsid w:val="00D75915"/>
    <w:rsid w:val="00D82C1B"/>
    <w:rsid w:val="00D932B5"/>
    <w:rsid w:val="00D9536C"/>
    <w:rsid w:val="00D96C41"/>
    <w:rsid w:val="00D97111"/>
    <w:rsid w:val="00DA059D"/>
    <w:rsid w:val="00DA082B"/>
    <w:rsid w:val="00DB15A0"/>
    <w:rsid w:val="00DB474D"/>
    <w:rsid w:val="00DB5CC5"/>
    <w:rsid w:val="00DC1024"/>
    <w:rsid w:val="00DC298C"/>
    <w:rsid w:val="00DC2C71"/>
    <w:rsid w:val="00DC3141"/>
    <w:rsid w:val="00DC4CE5"/>
    <w:rsid w:val="00DC750D"/>
    <w:rsid w:val="00DE00E1"/>
    <w:rsid w:val="00DF43BB"/>
    <w:rsid w:val="00E07981"/>
    <w:rsid w:val="00E102B2"/>
    <w:rsid w:val="00E2330A"/>
    <w:rsid w:val="00E330A6"/>
    <w:rsid w:val="00E437FC"/>
    <w:rsid w:val="00E57D0E"/>
    <w:rsid w:val="00E720B5"/>
    <w:rsid w:val="00E721D3"/>
    <w:rsid w:val="00E74026"/>
    <w:rsid w:val="00E7731C"/>
    <w:rsid w:val="00E77CA2"/>
    <w:rsid w:val="00E85E68"/>
    <w:rsid w:val="00E92437"/>
    <w:rsid w:val="00E936E6"/>
    <w:rsid w:val="00E96C76"/>
    <w:rsid w:val="00EA0F16"/>
    <w:rsid w:val="00EA2A01"/>
    <w:rsid w:val="00EA3541"/>
    <w:rsid w:val="00EA74AF"/>
    <w:rsid w:val="00EB1970"/>
    <w:rsid w:val="00EC1D29"/>
    <w:rsid w:val="00EC3292"/>
    <w:rsid w:val="00ED5F8D"/>
    <w:rsid w:val="00ED7932"/>
    <w:rsid w:val="00EF123D"/>
    <w:rsid w:val="00EF364F"/>
    <w:rsid w:val="00F233BF"/>
    <w:rsid w:val="00F302C2"/>
    <w:rsid w:val="00F43184"/>
    <w:rsid w:val="00F51EE0"/>
    <w:rsid w:val="00F55323"/>
    <w:rsid w:val="00F609BE"/>
    <w:rsid w:val="00F61518"/>
    <w:rsid w:val="00F648AE"/>
    <w:rsid w:val="00F72492"/>
    <w:rsid w:val="00F73193"/>
    <w:rsid w:val="00F90044"/>
    <w:rsid w:val="00F93F16"/>
    <w:rsid w:val="00FA1949"/>
    <w:rsid w:val="00FB02E6"/>
    <w:rsid w:val="00FB4DF2"/>
    <w:rsid w:val="00FC588F"/>
    <w:rsid w:val="00FC67B2"/>
    <w:rsid w:val="00FC7980"/>
    <w:rsid w:val="00FD57E2"/>
    <w:rsid w:val="00FD6B5C"/>
    <w:rsid w:val="00FF357F"/>
    <w:rsid w:val="00FF6FE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849A0"/>
  <w15:chartTrackingRefBased/>
  <w15:docId w15:val="{07AF1B9C-4947-254A-8B42-28C58359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24D"/>
    <w:pPr>
      <w:spacing w:line="276" w:lineRule="auto"/>
    </w:pPr>
    <w:rPr>
      <w:rFonts w:ascii="Arial" w:eastAsia="Arial" w:hAnsi="Arial" w:cs="Arial"/>
      <w:kern w:val="0"/>
      <w:sz w:val="22"/>
      <w:szCs w:val="22"/>
      <w:lang w:val="de" w:eastAsia="zh-CN" w:bidi="he-IL"/>
      <w14:ligatures w14:val="none"/>
    </w:rPr>
  </w:style>
  <w:style w:type="paragraph" w:styleId="Heading1">
    <w:name w:val="heading 1"/>
    <w:basedOn w:val="Normal"/>
    <w:next w:val="Normal"/>
    <w:link w:val="Heading1Char"/>
    <w:uiPriority w:val="9"/>
    <w:qFormat/>
    <w:rsid w:val="00A4124D"/>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en-US" w:eastAsia="en-US" w:bidi="ar-SA"/>
      <w14:ligatures w14:val="standardContextual"/>
    </w:rPr>
  </w:style>
  <w:style w:type="paragraph" w:styleId="Heading2">
    <w:name w:val="heading 2"/>
    <w:basedOn w:val="Normal"/>
    <w:next w:val="Normal"/>
    <w:link w:val="Heading2Char"/>
    <w:uiPriority w:val="9"/>
    <w:semiHidden/>
    <w:unhideWhenUsed/>
    <w:qFormat/>
    <w:rsid w:val="00A4124D"/>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en-US" w:eastAsia="en-US" w:bidi="ar-SA"/>
      <w14:ligatures w14:val="standardContextual"/>
    </w:rPr>
  </w:style>
  <w:style w:type="paragraph" w:styleId="Heading3">
    <w:name w:val="heading 3"/>
    <w:basedOn w:val="Normal"/>
    <w:next w:val="Normal"/>
    <w:link w:val="Heading3Char"/>
    <w:uiPriority w:val="9"/>
    <w:semiHidden/>
    <w:unhideWhenUsed/>
    <w:qFormat/>
    <w:rsid w:val="00A4124D"/>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val="en-US" w:eastAsia="en-US" w:bidi="ar-SA"/>
      <w14:ligatures w14:val="standardContextual"/>
    </w:rPr>
  </w:style>
  <w:style w:type="paragraph" w:styleId="Heading4">
    <w:name w:val="heading 4"/>
    <w:basedOn w:val="Normal"/>
    <w:next w:val="Normal"/>
    <w:link w:val="Heading4Char"/>
    <w:uiPriority w:val="9"/>
    <w:semiHidden/>
    <w:unhideWhenUsed/>
    <w:qFormat/>
    <w:rsid w:val="00A4124D"/>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val="en-US" w:eastAsia="en-US" w:bidi="ar-SA"/>
      <w14:ligatures w14:val="standardContextual"/>
    </w:rPr>
  </w:style>
  <w:style w:type="paragraph" w:styleId="Heading5">
    <w:name w:val="heading 5"/>
    <w:basedOn w:val="Normal"/>
    <w:next w:val="Normal"/>
    <w:link w:val="Heading5Char"/>
    <w:uiPriority w:val="9"/>
    <w:semiHidden/>
    <w:unhideWhenUsed/>
    <w:qFormat/>
    <w:rsid w:val="00A4124D"/>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lang w:val="en-US" w:eastAsia="en-US" w:bidi="ar-SA"/>
      <w14:ligatures w14:val="standardContextual"/>
    </w:rPr>
  </w:style>
  <w:style w:type="paragraph" w:styleId="Heading6">
    <w:name w:val="heading 6"/>
    <w:basedOn w:val="Normal"/>
    <w:next w:val="Normal"/>
    <w:link w:val="Heading6Char"/>
    <w:uiPriority w:val="9"/>
    <w:semiHidden/>
    <w:unhideWhenUsed/>
    <w:qFormat/>
    <w:rsid w:val="00A4124D"/>
    <w:pPr>
      <w:keepNext/>
      <w:keepLines/>
      <w:spacing w:before="40" w:line="240" w:lineRule="auto"/>
      <w:outlineLvl w:val="5"/>
    </w:pPr>
    <w:rPr>
      <w:rFonts w:asciiTheme="minorHAnsi" w:eastAsiaTheme="majorEastAsia" w:hAnsiTheme="minorHAnsi" w:cstheme="majorBidi"/>
      <w:i/>
      <w:iCs/>
      <w:color w:val="595959" w:themeColor="text1" w:themeTint="A6"/>
      <w:kern w:val="2"/>
      <w:sz w:val="24"/>
      <w:szCs w:val="24"/>
      <w:lang w:val="en-US" w:eastAsia="en-US" w:bidi="ar-SA"/>
      <w14:ligatures w14:val="standardContextual"/>
    </w:rPr>
  </w:style>
  <w:style w:type="paragraph" w:styleId="Heading7">
    <w:name w:val="heading 7"/>
    <w:basedOn w:val="Normal"/>
    <w:next w:val="Normal"/>
    <w:link w:val="Heading7Char"/>
    <w:uiPriority w:val="9"/>
    <w:semiHidden/>
    <w:unhideWhenUsed/>
    <w:qFormat/>
    <w:rsid w:val="00A4124D"/>
    <w:pPr>
      <w:keepNext/>
      <w:keepLines/>
      <w:spacing w:before="40" w:line="240" w:lineRule="auto"/>
      <w:outlineLvl w:val="6"/>
    </w:pPr>
    <w:rPr>
      <w:rFonts w:asciiTheme="minorHAnsi" w:eastAsiaTheme="majorEastAsia" w:hAnsiTheme="minorHAnsi" w:cstheme="majorBidi"/>
      <w:color w:val="595959" w:themeColor="text1" w:themeTint="A6"/>
      <w:kern w:val="2"/>
      <w:sz w:val="24"/>
      <w:szCs w:val="24"/>
      <w:lang w:val="en-US" w:eastAsia="en-US" w:bidi="ar-SA"/>
      <w14:ligatures w14:val="standardContextual"/>
    </w:rPr>
  </w:style>
  <w:style w:type="paragraph" w:styleId="Heading8">
    <w:name w:val="heading 8"/>
    <w:basedOn w:val="Normal"/>
    <w:next w:val="Normal"/>
    <w:link w:val="Heading8Char"/>
    <w:uiPriority w:val="9"/>
    <w:semiHidden/>
    <w:unhideWhenUsed/>
    <w:qFormat/>
    <w:rsid w:val="00A4124D"/>
    <w:pPr>
      <w:keepNext/>
      <w:keepLines/>
      <w:spacing w:line="240" w:lineRule="auto"/>
      <w:outlineLvl w:val="7"/>
    </w:pPr>
    <w:rPr>
      <w:rFonts w:asciiTheme="minorHAnsi" w:eastAsiaTheme="majorEastAsia" w:hAnsiTheme="minorHAnsi" w:cstheme="majorBidi"/>
      <w:i/>
      <w:iCs/>
      <w:color w:val="272727" w:themeColor="text1" w:themeTint="D8"/>
      <w:kern w:val="2"/>
      <w:sz w:val="24"/>
      <w:szCs w:val="24"/>
      <w:lang w:val="en-US" w:eastAsia="en-US" w:bidi="ar-SA"/>
      <w14:ligatures w14:val="standardContextual"/>
    </w:rPr>
  </w:style>
  <w:style w:type="paragraph" w:styleId="Heading9">
    <w:name w:val="heading 9"/>
    <w:basedOn w:val="Normal"/>
    <w:next w:val="Normal"/>
    <w:link w:val="Heading9Char"/>
    <w:uiPriority w:val="9"/>
    <w:semiHidden/>
    <w:unhideWhenUsed/>
    <w:qFormat/>
    <w:rsid w:val="00A4124D"/>
    <w:pPr>
      <w:keepNext/>
      <w:keepLines/>
      <w:spacing w:line="240" w:lineRule="auto"/>
      <w:outlineLvl w:val="8"/>
    </w:pPr>
    <w:rPr>
      <w:rFonts w:asciiTheme="minorHAnsi" w:eastAsiaTheme="majorEastAsia" w:hAnsiTheme="minorHAnsi" w:cstheme="majorBidi"/>
      <w:color w:val="272727" w:themeColor="text1" w:themeTint="D8"/>
      <w:kern w:val="2"/>
      <w:sz w:val="24"/>
      <w:szCs w:val="24"/>
      <w:lang w:val="en-US"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2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12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12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12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12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12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12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12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124D"/>
    <w:rPr>
      <w:rFonts w:eastAsiaTheme="majorEastAsia" w:cstheme="majorBidi"/>
      <w:color w:val="272727" w:themeColor="text1" w:themeTint="D8"/>
    </w:rPr>
  </w:style>
  <w:style w:type="paragraph" w:styleId="Title">
    <w:name w:val="Title"/>
    <w:basedOn w:val="Normal"/>
    <w:next w:val="Normal"/>
    <w:link w:val="TitleChar"/>
    <w:uiPriority w:val="10"/>
    <w:qFormat/>
    <w:rsid w:val="00A4124D"/>
    <w:pPr>
      <w:spacing w:after="80" w:line="240" w:lineRule="auto"/>
      <w:contextualSpacing/>
    </w:pPr>
    <w:rPr>
      <w:rFonts w:asciiTheme="majorHAnsi" w:eastAsiaTheme="majorEastAsia" w:hAnsiTheme="majorHAnsi" w:cstheme="majorBidi"/>
      <w:spacing w:val="-10"/>
      <w:kern w:val="28"/>
      <w:sz w:val="56"/>
      <w:szCs w:val="56"/>
      <w:lang w:val="en-US" w:eastAsia="en-US" w:bidi="ar-SA"/>
      <w14:ligatures w14:val="standardContextual"/>
    </w:rPr>
  </w:style>
  <w:style w:type="character" w:customStyle="1" w:styleId="TitleChar">
    <w:name w:val="Title Char"/>
    <w:basedOn w:val="DefaultParagraphFont"/>
    <w:link w:val="Title"/>
    <w:uiPriority w:val="10"/>
    <w:rsid w:val="00A412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124D"/>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lang w:val="en-US" w:eastAsia="en-US" w:bidi="ar-SA"/>
      <w14:ligatures w14:val="standardContextual"/>
    </w:rPr>
  </w:style>
  <w:style w:type="character" w:customStyle="1" w:styleId="SubtitleChar">
    <w:name w:val="Subtitle Char"/>
    <w:basedOn w:val="DefaultParagraphFont"/>
    <w:link w:val="Subtitle"/>
    <w:uiPriority w:val="11"/>
    <w:rsid w:val="00A412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124D"/>
    <w:pPr>
      <w:spacing w:before="160" w:after="160" w:line="240" w:lineRule="auto"/>
      <w:jc w:val="center"/>
    </w:pPr>
    <w:rPr>
      <w:rFonts w:asciiTheme="minorHAnsi" w:eastAsiaTheme="minorHAnsi" w:hAnsiTheme="minorHAnsi" w:cstheme="minorBidi"/>
      <w:i/>
      <w:iCs/>
      <w:color w:val="404040" w:themeColor="text1" w:themeTint="BF"/>
      <w:kern w:val="2"/>
      <w:sz w:val="24"/>
      <w:szCs w:val="24"/>
      <w:lang w:val="en-US" w:eastAsia="en-US" w:bidi="ar-SA"/>
      <w14:ligatures w14:val="standardContextual"/>
    </w:rPr>
  </w:style>
  <w:style w:type="character" w:customStyle="1" w:styleId="QuoteChar">
    <w:name w:val="Quote Char"/>
    <w:basedOn w:val="DefaultParagraphFont"/>
    <w:link w:val="Quote"/>
    <w:uiPriority w:val="29"/>
    <w:rsid w:val="00A4124D"/>
    <w:rPr>
      <w:i/>
      <w:iCs/>
      <w:color w:val="404040" w:themeColor="text1" w:themeTint="BF"/>
    </w:rPr>
  </w:style>
  <w:style w:type="paragraph" w:styleId="ListParagraph">
    <w:name w:val="List Paragraph"/>
    <w:basedOn w:val="Normal"/>
    <w:uiPriority w:val="34"/>
    <w:qFormat/>
    <w:rsid w:val="00A4124D"/>
    <w:pPr>
      <w:spacing w:line="240" w:lineRule="auto"/>
      <w:ind w:left="720"/>
      <w:contextualSpacing/>
    </w:pPr>
    <w:rPr>
      <w:rFonts w:asciiTheme="minorHAnsi" w:eastAsiaTheme="minorHAnsi" w:hAnsiTheme="minorHAnsi" w:cstheme="minorBidi"/>
      <w:kern w:val="2"/>
      <w:sz w:val="24"/>
      <w:szCs w:val="24"/>
      <w:lang w:val="en-US" w:eastAsia="en-US" w:bidi="ar-SA"/>
      <w14:ligatures w14:val="standardContextual"/>
    </w:rPr>
  </w:style>
  <w:style w:type="character" w:styleId="IntenseEmphasis">
    <w:name w:val="Intense Emphasis"/>
    <w:basedOn w:val="DefaultParagraphFont"/>
    <w:uiPriority w:val="21"/>
    <w:qFormat/>
    <w:rsid w:val="00A4124D"/>
    <w:rPr>
      <w:i/>
      <w:iCs/>
      <w:color w:val="0F4761" w:themeColor="accent1" w:themeShade="BF"/>
    </w:rPr>
  </w:style>
  <w:style w:type="paragraph" w:styleId="IntenseQuote">
    <w:name w:val="Intense Quote"/>
    <w:basedOn w:val="Normal"/>
    <w:next w:val="Normal"/>
    <w:link w:val="IntenseQuoteChar"/>
    <w:uiPriority w:val="30"/>
    <w:qFormat/>
    <w:rsid w:val="00A4124D"/>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lang w:val="en-US" w:eastAsia="en-US" w:bidi="ar-SA"/>
      <w14:ligatures w14:val="standardContextual"/>
    </w:rPr>
  </w:style>
  <w:style w:type="character" w:customStyle="1" w:styleId="IntenseQuoteChar">
    <w:name w:val="Intense Quote Char"/>
    <w:basedOn w:val="DefaultParagraphFont"/>
    <w:link w:val="IntenseQuote"/>
    <w:uiPriority w:val="30"/>
    <w:rsid w:val="00A4124D"/>
    <w:rPr>
      <w:i/>
      <w:iCs/>
      <w:color w:val="0F4761" w:themeColor="accent1" w:themeShade="BF"/>
    </w:rPr>
  </w:style>
  <w:style w:type="character" w:styleId="IntenseReference">
    <w:name w:val="Intense Reference"/>
    <w:basedOn w:val="DefaultParagraphFont"/>
    <w:uiPriority w:val="32"/>
    <w:qFormat/>
    <w:rsid w:val="00A4124D"/>
    <w:rPr>
      <w:b/>
      <w:bCs/>
      <w:smallCaps/>
      <w:color w:val="0F4761" w:themeColor="accent1" w:themeShade="BF"/>
      <w:spacing w:val="5"/>
    </w:rPr>
  </w:style>
  <w:style w:type="character" w:styleId="CommentReference">
    <w:name w:val="annotation reference"/>
    <w:basedOn w:val="DefaultParagraphFont"/>
    <w:uiPriority w:val="99"/>
    <w:semiHidden/>
    <w:unhideWhenUsed/>
    <w:rsid w:val="00A4124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Arial" w:hAnsi="Arial" w:cs="Arial"/>
      <w:kern w:val="0"/>
      <w:sz w:val="20"/>
      <w:szCs w:val="20"/>
      <w:lang w:val="de" w:eastAsia="zh-CN" w:bidi="he-IL"/>
      <w14:ligatures w14:val="none"/>
    </w:rPr>
  </w:style>
  <w:style w:type="paragraph" w:styleId="FootnoteText">
    <w:name w:val="footnote text"/>
    <w:basedOn w:val="Normal"/>
    <w:link w:val="FootnoteTextChar"/>
    <w:uiPriority w:val="99"/>
    <w:semiHidden/>
    <w:unhideWhenUsed/>
    <w:rsid w:val="00D97111"/>
    <w:pPr>
      <w:spacing w:line="240" w:lineRule="auto"/>
    </w:pPr>
    <w:rPr>
      <w:sz w:val="20"/>
      <w:szCs w:val="20"/>
    </w:rPr>
  </w:style>
  <w:style w:type="character" w:customStyle="1" w:styleId="FootnoteTextChar">
    <w:name w:val="Footnote Text Char"/>
    <w:basedOn w:val="DefaultParagraphFont"/>
    <w:link w:val="FootnoteText"/>
    <w:uiPriority w:val="99"/>
    <w:semiHidden/>
    <w:rsid w:val="00D97111"/>
    <w:rPr>
      <w:rFonts w:ascii="Arial" w:eastAsia="Arial" w:hAnsi="Arial" w:cs="Arial"/>
      <w:kern w:val="0"/>
      <w:sz w:val="20"/>
      <w:szCs w:val="20"/>
      <w:lang w:val="de" w:eastAsia="zh-CN" w:bidi="he-IL"/>
      <w14:ligatures w14:val="none"/>
    </w:rPr>
  </w:style>
  <w:style w:type="character" w:styleId="FootnoteReference">
    <w:name w:val="footnote reference"/>
    <w:basedOn w:val="DefaultParagraphFont"/>
    <w:uiPriority w:val="99"/>
    <w:semiHidden/>
    <w:unhideWhenUsed/>
    <w:rsid w:val="00D97111"/>
    <w:rPr>
      <w:vertAlign w:val="superscript"/>
    </w:rPr>
  </w:style>
  <w:style w:type="paragraph" w:styleId="CommentSubject">
    <w:name w:val="annotation subject"/>
    <w:basedOn w:val="CommentText"/>
    <w:next w:val="CommentText"/>
    <w:link w:val="CommentSubjectChar"/>
    <w:uiPriority w:val="99"/>
    <w:semiHidden/>
    <w:unhideWhenUsed/>
    <w:rsid w:val="00867B87"/>
    <w:rPr>
      <w:b/>
      <w:bCs/>
    </w:rPr>
  </w:style>
  <w:style w:type="character" w:customStyle="1" w:styleId="CommentSubjectChar">
    <w:name w:val="Comment Subject Char"/>
    <w:basedOn w:val="CommentTextChar"/>
    <w:link w:val="CommentSubject"/>
    <w:uiPriority w:val="99"/>
    <w:semiHidden/>
    <w:rsid w:val="00867B87"/>
    <w:rPr>
      <w:rFonts w:ascii="Arial" w:eastAsia="Arial" w:hAnsi="Arial" w:cs="Arial"/>
      <w:b/>
      <w:bCs/>
      <w:kern w:val="0"/>
      <w:sz w:val="20"/>
      <w:szCs w:val="20"/>
      <w:lang w:val="de" w:eastAsia="zh-CN" w:bidi="he-IL"/>
      <w14:ligatures w14:val="none"/>
    </w:rPr>
  </w:style>
  <w:style w:type="paragraph" w:styleId="Revision">
    <w:name w:val="Revision"/>
    <w:hidden/>
    <w:uiPriority w:val="99"/>
    <w:semiHidden/>
    <w:rsid w:val="00B52CB9"/>
    <w:rPr>
      <w:rFonts w:ascii="Arial" w:eastAsia="Arial" w:hAnsi="Arial" w:cs="Arial"/>
      <w:kern w:val="0"/>
      <w:sz w:val="22"/>
      <w:szCs w:val="22"/>
      <w:lang w:val="de" w:eastAsia="zh-CN" w:bidi="he-IL"/>
      <w14:ligatures w14:val="none"/>
    </w:rPr>
  </w:style>
  <w:style w:type="character" w:styleId="Hyperlink">
    <w:name w:val="Hyperlink"/>
    <w:basedOn w:val="DefaultParagraphFont"/>
    <w:uiPriority w:val="99"/>
    <w:unhideWhenUsed/>
    <w:rsid w:val="005317B8"/>
    <w:rPr>
      <w:color w:val="467886" w:themeColor="hyperlink"/>
      <w:u w:val="single"/>
    </w:rPr>
  </w:style>
  <w:style w:type="character" w:styleId="UnresolvedMention">
    <w:name w:val="Unresolved Mention"/>
    <w:basedOn w:val="DefaultParagraphFont"/>
    <w:uiPriority w:val="99"/>
    <w:semiHidden/>
    <w:unhideWhenUsed/>
    <w:rsid w:val="00531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efaria.org/Genesis.32.24?lang=bi&amp;aliyot=0"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fr.wikipedia.org/wiki/%C3%89ditions_Kim%C3%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152553F-0B5D-40F0-9E18-E4DE6F58924C}">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16</TotalTime>
  <Pages>23</Pages>
  <Words>6936</Words>
  <Characters>39541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Oryshkevich</dc:creator>
  <cp:keywords/>
  <dc:description/>
  <cp:lastModifiedBy>Susan Doron</cp:lastModifiedBy>
  <cp:revision>3</cp:revision>
  <dcterms:created xsi:type="dcterms:W3CDTF">2024-08-13T09:21:00Z</dcterms:created>
  <dcterms:modified xsi:type="dcterms:W3CDTF">2024-08-13T09:37:00Z</dcterms:modified>
</cp:coreProperties>
</file>