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657DF" w14:textId="77777777" w:rsidR="00636716" w:rsidRPr="006901B9" w:rsidRDefault="00636716" w:rsidP="00565DF6">
      <w:pPr>
        <w:pStyle w:val="MDPI11articletype"/>
      </w:pPr>
      <w:r w:rsidRPr="006901B9">
        <w:t>Article</w:t>
      </w:r>
    </w:p>
    <w:p w14:paraId="1505F163" w14:textId="77777777" w:rsidR="00636716" w:rsidRPr="006901B9" w:rsidRDefault="0003413A" w:rsidP="0003413A">
      <w:pPr>
        <w:pStyle w:val="MDPI12title"/>
        <w:tabs>
          <w:tab w:val="left" w:pos="2687"/>
        </w:tabs>
        <w:spacing w:line="240" w:lineRule="atLeast"/>
      </w:pPr>
      <w:r>
        <w:t>Trans</w:t>
      </w:r>
      <w:r w:rsidR="00565DF6">
        <w:t>generational Trans</w:t>
      </w:r>
      <w:r>
        <w:t>mission</w:t>
      </w:r>
      <w:r w:rsidR="00565DF6">
        <w:t xml:space="preserve"> of </w:t>
      </w:r>
      <w:r w:rsidR="003C46AA">
        <w:t>Holocaust</w:t>
      </w:r>
      <w:r w:rsidR="00565DF6">
        <w:t xml:space="preserve"> Trauma and its Expression</w:t>
      </w:r>
      <w:r>
        <w:t>s</w:t>
      </w:r>
      <w:r w:rsidR="00565DF6">
        <w:t xml:space="preserve"> in Literature</w:t>
      </w:r>
    </w:p>
    <w:p w14:paraId="200A21AF" w14:textId="77777777" w:rsidR="00636716" w:rsidRPr="00827ABA" w:rsidRDefault="003C46AA" w:rsidP="00636716">
      <w:pPr>
        <w:pStyle w:val="MDPI13authornames"/>
        <w:rPr>
          <w:lang w:val="fr-FR"/>
        </w:rPr>
      </w:pPr>
      <w:r w:rsidRPr="00827ABA">
        <w:rPr>
          <w:lang w:val="fr-FR"/>
        </w:rPr>
        <w:t xml:space="preserve">Bina </w:t>
      </w:r>
      <w:proofErr w:type="spellStart"/>
      <w:r w:rsidRPr="00827ABA">
        <w:rPr>
          <w:lang w:val="fr-FR"/>
        </w:rPr>
        <w:t>Nir</w:t>
      </w:r>
      <w:proofErr w:type="spellEnd"/>
    </w:p>
    <w:p w14:paraId="3FBAEB53" w14:textId="77777777" w:rsidR="00636716" w:rsidRPr="00565DF6" w:rsidRDefault="00636716" w:rsidP="00636716">
      <w:pPr>
        <w:pStyle w:val="MDPI16affiliation"/>
        <w:rPr>
          <w:lang w:val="fr-FR"/>
        </w:rPr>
      </w:pPr>
      <w:commentRangeStart w:id="0"/>
      <w:r w:rsidRPr="00565DF6">
        <w:rPr>
          <w:vertAlign w:val="superscript"/>
          <w:lang w:val="fr-FR"/>
        </w:rPr>
        <w:t>1</w:t>
      </w:r>
      <w:r w:rsidRPr="00565DF6">
        <w:rPr>
          <w:lang w:val="fr-FR"/>
        </w:rPr>
        <w:tab/>
        <w:t>Affiliation 1; e-mail@e-mail.com</w:t>
      </w:r>
    </w:p>
    <w:p w14:paraId="00E2A433" w14:textId="77777777" w:rsidR="00636716" w:rsidRPr="00565DF6" w:rsidRDefault="00636716" w:rsidP="00636716">
      <w:pPr>
        <w:pStyle w:val="MDPI16affiliation"/>
        <w:rPr>
          <w:lang w:val="fr-FR"/>
        </w:rPr>
      </w:pPr>
      <w:r w:rsidRPr="00565DF6">
        <w:rPr>
          <w:szCs w:val="20"/>
          <w:vertAlign w:val="superscript"/>
          <w:lang w:val="fr-FR"/>
        </w:rPr>
        <w:t>2</w:t>
      </w:r>
      <w:r w:rsidRPr="00565DF6">
        <w:rPr>
          <w:szCs w:val="20"/>
          <w:lang w:val="fr-FR"/>
        </w:rPr>
        <w:tab/>
        <w:t xml:space="preserve">Affiliation 2; </w:t>
      </w:r>
      <w:r w:rsidRPr="00565DF6">
        <w:rPr>
          <w:lang w:val="fr-FR"/>
        </w:rPr>
        <w:t>e-mail@e-mail.com</w:t>
      </w:r>
    </w:p>
    <w:p w14:paraId="11C1F23A" w14:textId="77777777" w:rsidR="00636716" w:rsidRPr="006901B9" w:rsidRDefault="00636716" w:rsidP="00636716">
      <w:pPr>
        <w:pStyle w:val="Mdeck2authorcorrespondence"/>
      </w:pPr>
      <w:r w:rsidRPr="006901B9">
        <w:rPr>
          <w:b/>
        </w:rPr>
        <w:t>*</w:t>
      </w:r>
      <w:r w:rsidRPr="006901B9">
        <w:tab/>
        <w:t>Correspondence: e-mail@e-mail.com; Tel.: +xx-xxx-xxx-</w:t>
      </w:r>
      <w:proofErr w:type="spellStart"/>
      <w:r w:rsidRPr="006901B9">
        <w:t>xxxx</w:t>
      </w:r>
      <w:proofErr w:type="spellEnd"/>
      <w:r w:rsidRPr="006901B9">
        <w:t xml:space="preserve"> </w:t>
      </w:r>
      <w:commentRangeEnd w:id="0"/>
      <w:r w:rsidR="003C46AA">
        <w:rPr>
          <w:rStyle w:val="CommentReference"/>
          <w:rFonts w:ascii="Times New Roman" w:hAnsi="Times New Roman"/>
          <w:snapToGrid/>
          <w:lang w:bidi="ar-SA"/>
        </w:rPr>
        <w:commentReference w:id="0"/>
      </w:r>
    </w:p>
    <w:p w14:paraId="5876494D" w14:textId="77777777" w:rsidR="004F122B" w:rsidRDefault="00636716" w:rsidP="00F618F7">
      <w:pPr>
        <w:pStyle w:val="MDPI31text"/>
        <w:rPr>
          <w:b/>
        </w:rPr>
      </w:pPr>
      <w:r w:rsidRPr="006901B9">
        <w:rPr>
          <w:b/>
        </w:rPr>
        <w:t xml:space="preserve">Abstract: </w:t>
      </w:r>
      <w:commentRangeStart w:id="1"/>
      <w:r w:rsidR="0057449D">
        <w:rPr>
          <w:spacing w:val="-2"/>
        </w:rPr>
        <w:t>Trauma is a central concept in the historiography of the Holocaust</w:t>
      </w:r>
      <w:r w:rsidR="0057449D" w:rsidRPr="004E55A7">
        <w:rPr>
          <w:spacing w:val="-2"/>
        </w:rPr>
        <w:t>.</w:t>
      </w:r>
      <w:r w:rsidR="0057449D">
        <w:rPr>
          <w:spacing w:val="-2"/>
        </w:rPr>
        <w:t xml:space="preserve"> In both the historiographical and the psychoanalytical research on the subject, the Holocaust is perceived not as a finite event that took place in the past, but as one that continues to exist and to affect the families of survivors and the Jewish people (Ben-</w:t>
      </w:r>
      <w:proofErr w:type="spellStart"/>
      <w:r w:rsidR="0057449D">
        <w:rPr>
          <w:spacing w:val="-2"/>
        </w:rPr>
        <w:t>Dat</w:t>
      </w:r>
      <w:proofErr w:type="spellEnd"/>
      <w:r w:rsidR="0057449D">
        <w:rPr>
          <w:spacing w:val="-2"/>
        </w:rPr>
        <w:t xml:space="preserve"> 2015, 30). </w:t>
      </w:r>
      <w:r w:rsidR="004F122B">
        <w:rPr>
          <w:spacing w:val="-2"/>
        </w:rPr>
        <w:t>In the 1950s-1960s, evidence began to</w:t>
      </w:r>
      <w:r w:rsidR="0057449D">
        <w:rPr>
          <w:spacing w:val="-2"/>
        </w:rPr>
        <w:t xml:space="preserve"> emerge that Holocaust</w:t>
      </w:r>
      <w:r w:rsidR="004F122B">
        <w:rPr>
          <w:spacing w:val="-2"/>
        </w:rPr>
        <w:t xml:space="preserve"> trauma</w:t>
      </w:r>
      <w:r w:rsidR="0057449D">
        <w:rPr>
          <w:spacing w:val="-2"/>
        </w:rPr>
        <w:t xml:space="preserve"> </w:t>
      </w:r>
      <w:r w:rsidR="004F122B">
        <w:rPr>
          <w:spacing w:val="-2"/>
        </w:rPr>
        <w:t>was</w:t>
      </w:r>
      <w:r w:rsidR="0057449D">
        <w:rPr>
          <w:spacing w:val="-2"/>
        </w:rPr>
        <w:t xml:space="preserve"> not limited to the survivors themselves, but has been passed on to the next generation born after the Holocaust and raised in its shadow (</w:t>
      </w:r>
      <w:proofErr w:type="spellStart"/>
      <w:r w:rsidR="0057449D">
        <w:rPr>
          <w:spacing w:val="-2"/>
        </w:rPr>
        <w:t>Kellerman</w:t>
      </w:r>
      <w:r w:rsidR="0099185F">
        <w:rPr>
          <w:spacing w:val="-2"/>
        </w:rPr>
        <w:t>n</w:t>
      </w:r>
      <w:proofErr w:type="spellEnd"/>
      <w:r w:rsidR="0057449D">
        <w:rPr>
          <w:spacing w:val="-2"/>
        </w:rPr>
        <w:t xml:space="preserve"> 2008). </w:t>
      </w:r>
      <w:r w:rsidR="004F122B">
        <w:rPr>
          <w:spacing w:val="-2"/>
        </w:rPr>
        <w:t>It is possible to see the effects of growing up in the shadow of the Holocaust and transgenerational transmission of trauma in many aspects of the second</w:t>
      </w:r>
      <w:r w:rsidR="00A21270">
        <w:rPr>
          <w:spacing w:val="-2"/>
        </w:rPr>
        <w:t>-</w:t>
      </w:r>
      <w:r w:rsidR="004F122B">
        <w:rPr>
          <w:spacing w:val="-2"/>
        </w:rPr>
        <w:t xml:space="preserve">generation children’s lives. We shall examine the representations of these symptoms in David Grossman’s novel </w:t>
      </w:r>
      <w:r w:rsidR="004F122B">
        <w:rPr>
          <w:i/>
          <w:iCs/>
          <w:spacing w:val="-2"/>
        </w:rPr>
        <w:t>See Under: Love</w:t>
      </w:r>
      <w:r w:rsidR="004F122B">
        <w:rPr>
          <w:spacing w:val="-2"/>
        </w:rPr>
        <w:t xml:space="preserve">, which deals with the subject of the Holocaust through the perspective of </w:t>
      </w:r>
      <w:proofErr w:type="spellStart"/>
      <w:r w:rsidR="004F122B">
        <w:rPr>
          <w:spacing w:val="-2"/>
        </w:rPr>
        <w:t>Momik</w:t>
      </w:r>
      <w:proofErr w:type="spellEnd"/>
      <w:r w:rsidR="004F122B">
        <w:rPr>
          <w:spacing w:val="-2"/>
        </w:rPr>
        <w:t xml:space="preserve">, a child of Holocaust survivors. Grossman teaches us that writing itself has the potential to heal. He also shows us that </w:t>
      </w:r>
      <w:r w:rsidR="00F618F7">
        <w:t xml:space="preserve">every one of us contains both </w:t>
      </w:r>
      <w:r w:rsidR="004F122B">
        <w:t>victim and aggressor, and that under certain circumstances, the “Nazi beast” may awaken within each of us.</w:t>
      </w:r>
      <w:r w:rsidR="004F122B" w:rsidRPr="006901B9">
        <w:rPr>
          <w:b/>
        </w:rPr>
        <w:t xml:space="preserve"> </w:t>
      </w:r>
      <w:commentRangeEnd w:id="1"/>
      <w:r w:rsidR="004F122B">
        <w:rPr>
          <w:rStyle w:val="CommentReference"/>
          <w:rFonts w:ascii="Times New Roman" w:hAnsi="Times New Roman"/>
          <w:snapToGrid/>
          <w:lang w:bidi="ar-SA"/>
        </w:rPr>
        <w:commentReference w:id="1"/>
      </w:r>
    </w:p>
    <w:p w14:paraId="4CE6F716" w14:textId="77777777" w:rsidR="004F122B" w:rsidRDefault="004F122B" w:rsidP="004F122B">
      <w:pPr>
        <w:pStyle w:val="MDPI31text"/>
        <w:rPr>
          <w:b/>
        </w:rPr>
      </w:pPr>
    </w:p>
    <w:p w14:paraId="53A1DC8F" w14:textId="77777777" w:rsidR="00636716" w:rsidRPr="006901B9" w:rsidRDefault="00636716" w:rsidP="004F122B">
      <w:pPr>
        <w:pStyle w:val="MDPI31text"/>
      </w:pPr>
      <w:r w:rsidRPr="006901B9">
        <w:rPr>
          <w:b/>
        </w:rPr>
        <w:t xml:space="preserve">Keywords: </w:t>
      </w:r>
      <w:r w:rsidR="004F122B">
        <w:t>Holocaust, survivors, second generation, transgenerational transmission, trauma, Grossman</w:t>
      </w:r>
    </w:p>
    <w:p w14:paraId="0397446D" w14:textId="77777777" w:rsidR="00636716" w:rsidRPr="006901B9" w:rsidRDefault="00636716" w:rsidP="00636716">
      <w:pPr>
        <w:pStyle w:val="MDPI19line"/>
      </w:pPr>
    </w:p>
    <w:p w14:paraId="5D28C158" w14:textId="77777777" w:rsidR="00636716" w:rsidRPr="006901B9" w:rsidRDefault="00636716" w:rsidP="005A46D3">
      <w:pPr>
        <w:pStyle w:val="MDPI21heading1"/>
        <w:numPr>
          <w:ilvl w:val="0"/>
          <w:numId w:val="6"/>
        </w:numPr>
        <w:ind w:left="180" w:hanging="180"/>
      </w:pPr>
      <w:r w:rsidRPr="006901B9">
        <w:t>Introduction</w:t>
      </w:r>
    </w:p>
    <w:p w14:paraId="7F8E2C33" w14:textId="77777777" w:rsidR="003C46AA" w:rsidRDefault="0057449D" w:rsidP="00F618F7">
      <w:pPr>
        <w:pStyle w:val="MDPI31text"/>
        <w:rPr>
          <w:spacing w:val="-2"/>
        </w:rPr>
      </w:pPr>
      <w:r>
        <w:rPr>
          <w:spacing w:val="-2"/>
        </w:rPr>
        <w:t>The word trauma originates from the Greek, meaning “wound” or “injury</w:t>
      </w:r>
      <w:r w:rsidR="00A21270">
        <w:rPr>
          <w:spacing w:val="-2"/>
        </w:rPr>
        <w:t>.</w:t>
      </w:r>
      <w:r>
        <w:rPr>
          <w:spacing w:val="-2"/>
        </w:rPr>
        <w:t xml:space="preserve">” In the cultural discourse, the word is used as a metaphor for </w:t>
      </w:r>
      <w:r w:rsidR="00F618F7">
        <w:rPr>
          <w:spacing w:val="-2"/>
        </w:rPr>
        <w:t>a hidden</w:t>
      </w:r>
      <w:r>
        <w:rPr>
          <w:spacing w:val="-2"/>
        </w:rPr>
        <w:t xml:space="preserve"> psychological wound (</w:t>
      </w:r>
      <w:proofErr w:type="spellStart"/>
      <w:r>
        <w:rPr>
          <w:spacing w:val="-2"/>
        </w:rPr>
        <w:t>Arev</w:t>
      </w:r>
      <w:proofErr w:type="spellEnd"/>
      <w:r>
        <w:rPr>
          <w:spacing w:val="-2"/>
        </w:rPr>
        <w:t xml:space="preserve"> and Gurevitch 2012, 452). “Trauma” is a state in which a person has suffered psychological harm following a single experience or a series of experiences that are perceived as particularly grievous. The deciding factor that makes an experience traumatic is a person’s ability to deal with the event emotionally. The traumatic experience is subjective and differs from person to person, but among the various factors that are considered conducive to trauma, one always finds a real and significant experience of fear, helplessness, loss of control and threat of annihilation – a state in which a person feels that their life, physical integrity or mental integrity is in danger. </w:t>
      </w:r>
      <w:r w:rsidR="00827ABA">
        <w:rPr>
          <w:spacing w:val="-2"/>
        </w:rPr>
        <w:t xml:space="preserve">Trauma is the persistent presence of malaise that remains </w:t>
      </w:r>
      <w:r w:rsidR="00282155">
        <w:rPr>
          <w:spacing w:val="-2"/>
        </w:rPr>
        <w:t xml:space="preserve">even </w:t>
      </w:r>
      <w:r w:rsidR="00827ABA">
        <w:rPr>
          <w:spacing w:val="-2"/>
        </w:rPr>
        <w:t>after the threat has passed (Herman 201</w:t>
      </w:r>
      <w:r w:rsidR="00282155">
        <w:rPr>
          <w:spacing w:val="-2"/>
        </w:rPr>
        <w:t>5</w:t>
      </w:r>
      <w:r w:rsidR="00827ABA">
        <w:rPr>
          <w:spacing w:val="-2"/>
        </w:rPr>
        <w:t>, 3</w:t>
      </w:r>
      <w:r w:rsidR="00282155">
        <w:rPr>
          <w:spacing w:val="-2"/>
        </w:rPr>
        <w:t>4</w:t>
      </w:r>
      <w:r w:rsidR="00827ABA">
        <w:rPr>
          <w:spacing w:val="-2"/>
        </w:rPr>
        <w:t>-3</w:t>
      </w:r>
      <w:r w:rsidR="00282155">
        <w:rPr>
          <w:spacing w:val="-2"/>
        </w:rPr>
        <w:t>5</w:t>
      </w:r>
      <w:r w:rsidR="00827ABA">
        <w:rPr>
          <w:spacing w:val="-2"/>
        </w:rPr>
        <w:t xml:space="preserve">; Perry 2007). </w:t>
      </w:r>
      <w:r w:rsidR="00282155">
        <w:rPr>
          <w:spacing w:val="-2"/>
        </w:rPr>
        <w:t>It is often described as an out-of-body experience, as something that is not happening to the person him</w:t>
      </w:r>
      <w:r w:rsidR="009962E7">
        <w:rPr>
          <w:spacing w:val="-2"/>
        </w:rPr>
        <w:t>-</w:t>
      </w:r>
      <w:r w:rsidR="00282155">
        <w:rPr>
          <w:spacing w:val="-2"/>
        </w:rPr>
        <w:t xml:space="preserve"> or herself. This dissociation from the traumatic reality and its memory is accompanied by a series of disconnected images </w:t>
      </w:r>
      <w:r w:rsidR="00A21270">
        <w:rPr>
          <w:spacing w:val="-2"/>
        </w:rPr>
        <w:t>that</w:t>
      </w:r>
      <w:r w:rsidR="00A21270">
        <w:rPr>
          <w:spacing w:val="-2"/>
        </w:rPr>
        <w:t xml:space="preserve"> </w:t>
      </w:r>
      <w:r w:rsidR="00282155">
        <w:rPr>
          <w:spacing w:val="-2"/>
        </w:rPr>
        <w:t xml:space="preserve">lack context and continuity, and may also manifest itself as a feeling of time passing in slow motion (Herman 2015, 34-35). Since the event is not fully experienced in real time, it is doomed to never </w:t>
      </w:r>
      <w:r w:rsidR="00F618F7">
        <w:rPr>
          <w:spacing w:val="-2"/>
        </w:rPr>
        <w:t xml:space="preserve">be </w:t>
      </w:r>
      <w:r w:rsidR="00282155">
        <w:rPr>
          <w:spacing w:val="-2"/>
        </w:rPr>
        <w:t xml:space="preserve">fully known and </w:t>
      </w:r>
      <w:r w:rsidR="00A21270">
        <w:rPr>
          <w:spacing w:val="-2"/>
        </w:rPr>
        <w:t xml:space="preserve">is </w:t>
      </w:r>
      <w:r w:rsidR="00282155">
        <w:rPr>
          <w:spacing w:val="-2"/>
        </w:rPr>
        <w:t>therefore compulsively relived by the traumatized psyche. The memories such an experience creates are powerful</w:t>
      </w:r>
      <w:r w:rsidR="00D8776B">
        <w:rPr>
          <w:spacing w:val="-2"/>
        </w:rPr>
        <w:t xml:space="preserve"> and crystalized – they are not given to change, even with the passing of time (Amir 2018, 9-10).</w:t>
      </w:r>
    </w:p>
    <w:p w14:paraId="0C429B90" w14:textId="77777777" w:rsidR="00D8776B" w:rsidRDefault="00D8776B" w:rsidP="00F618F7">
      <w:pPr>
        <w:pStyle w:val="MDPI31text"/>
        <w:rPr>
          <w:spacing w:val="-2"/>
        </w:rPr>
      </w:pPr>
      <w:r>
        <w:rPr>
          <w:spacing w:val="-2"/>
        </w:rPr>
        <w:t>Trauma is a central concept in the historiography of the Holocaust</w:t>
      </w:r>
      <w:r w:rsidRPr="004E55A7">
        <w:rPr>
          <w:spacing w:val="-2"/>
        </w:rPr>
        <w:t>.</w:t>
      </w:r>
      <w:r>
        <w:rPr>
          <w:spacing w:val="-2"/>
        </w:rPr>
        <w:t xml:space="preserve"> In both the historiographical and the psychoanalytical research on the subject, the Holocaust is perceived not as a finite event that took place in the past, but as one that continues to exist and to affect the families of survivors, the Jewish people and Israeli society (Ben-</w:t>
      </w:r>
      <w:proofErr w:type="spellStart"/>
      <w:r>
        <w:rPr>
          <w:spacing w:val="-2"/>
        </w:rPr>
        <w:t>Dat</w:t>
      </w:r>
      <w:proofErr w:type="spellEnd"/>
      <w:r>
        <w:rPr>
          <w:spacing w:val="-2"/>
        </w:rPr>
        <w:t xml:space="preserve"> 2015, 30). The aftermath of this trauma can be identified in the public, political</w:t>
      </w:r>
      <w:r w:rsidR="00D273B5">
        <w:rPr>
          <w:spacing w:val="-2"/>
        </w:rPr>
        <w:t>,</w:t>
      </w:r>
      <w:r>
        <w:rPr>
          <w:spacing w:val="-2"/>
        </w:rPr>
        <w:t xml:space="preserve"> and cultural discourse, as well as in the artistic discourse across the </w:t>
      </w:r>
      <w:r w:rsidR="00F618F7">
        <w:rPr>
          <w:spacing w:val="-2"/>
        </w:rPr>
        <w:t>various media</w:t>
      </w:r>
      <w:r>
        <w:rPr>
          <w:spacing w:val="-2"/>
        </w:rPr>
        <w:t xml:space="preserve"> </w:t>
      </w:r>
      <w:r>
        <w:rPr>
          <w:spacing w:val="-2"/>
        </w:rPr>
        <w:lastRenderedPageBreak/>
        <w:t>of expression. The catastrophe experienced by European Jew</w:t>
      </w:r>
      <w:r w:rsidR="00862D2F">
        <w:rPr>
          <w:spacing w:val="-2"/>
        </w:rPr>
        <w:t>s</w:t>
      </w:r>
      <w:r>
        <w:rPr>
          <w:spacing w:val="-2"/>
        </w:rPr>
        <w:t xml:space="preserve"> </w:t>
      </w:r>
      <w:r w:rsidR="00F4283C">
        <w:rPr>
          <w:spacing w:val="-2"/>
        </w:rPr>
        <w:t>still resounds powerfully in the collective memory and is</w:t>
      </w:r>
      <w:r w:rsidR="00F618F7">
        <w:rPr>
          <w:spacing w:val="-2"/>
        </w:rPr>
        <w:t xml:space="preserve"> a</w:t>
      </w:r>
      <w:r w:rsidR="00F4283C">
        <w:rPr>
          <w:spacing w:val="-2"/>
        </w:rPr>
        <w:t xml:space="preserve"> major subject of study across a variety of disciplines. The Holocaust was a massacre of inconceivable cruelty and </w:t>
      </w:r>
      <w:r w:rsidR="00862D2F">
        <w:rPr>
          <w:spacing w:val="-2"/>
        </w:rPr>
        <w:t>magnitude</w:t>
      </w:r>
      <w:r w:rsidR="00F4283C">
        <w:rPr>
          <w:spacing w:val="-2"/>
        </w:rPr>
        <w:t>, a traumatic event of enormous s</w:t>
      </w:r>
      <w:r w:rsidR="00862D2F">
        <w:rPr>
          <w:spacing w:val="-2"/>
        </w:rPr>
        <w:t>cope</w:t>
      </w:r>
      <w:r w:rsidR="00F4283C">
        <w:rPr>
          <w:spacing w:val="-2"/>
        </w:rPr>
        <w:t xml:space="preserve"> and </w:t>
      </w:r>
      <w:r w:rsidR="00862D2F">
        <w:rPr>
          <w:spacing w:val="-2"/>
        </w:rPr>
        <w:t>immeasurable</w:t>
      </w:r>
      <w:r w:rsidR="00F4283C">
        <w:rPr>
          <w:spacing w:val="-2"/>
        </w:rPr>
        <w:t xml:space="preserve"> repercussions, and therefore it is impossible to think of the Holocaust within the temporal framework of 1933-1945 alone </w:t>
      </w:r>
      <w:r w:rsidR="002D3D79">
        <w:rPr>
          <w:spacing w:val="-2"/>
        </w:rPr>
        <w:t xml:space="preserve">(Bauer 1978, 92). With the liberation of the concentration camps, most of those who had managed to survive this hell on earth immigrated </w:t>
      </w:r>
      <w:r w:rsidR="0018668B">
        <w:rPr>
          <w:spacing w:val="-2"/>
        </w:rPr>
        <w:t>e</w:t>
      </w:r>
      <w:r w:rsidR="002D3D79">
        <w:rPr>
          <w:spacing w:val="-2"/>
        </w:rPr>
        <w:t xml:space="preserve">ither to the United States or to Israel, and tried to build a new life while still in a state of physical and mental devastation, having lost their families and everything they had. Many among the survivors had suffered traumatic experiences of various degrees, and many had even developed post-traumatic stress disorder in the years after the war, due to the </w:t>
      </w:r>
      <w:r w:rsidR="00881FBC">
        <w:rPr>
          <w:spacing w:val="-2"/>
        </w:rPr>
        <w:t xml:space="preserve">prolonged </w:t>
      </w:r>
      <w:r w:rsidR="002D3D79">
        <w:rPr>
          <w:spacing w:val="-2"/>
        </w:rPr>
        <w:t>duration of their trauma (</w:t>
      </w:r>
      <w:proofErr w:type="spellStart"/>
      <w:r w:rsidR="002D3D79">
        <w:rPr>
          <w:spacing w:val="-2"/>
        </w:rPr>
        <w:t>Steier</w:t>
      </w:r>
      <w:proofErr w:type="spellEnd"/>
      <w:r w:rsidR="002D3D79">
        <w:rPr>
          <w:spacing w:val="-2"/>
        </w:rPr>
        <w:t xml:space="preserve"> 2009, 148). </w:t>
      </w:r>
    </w:p>
    <w:p w14:paraId="7256A0AD" w14:textId="77777777" w:rsidR="006C13B9" w:rsidRDefault="006C13B9" w:rsidP="00F618F7">
      <w:pPr>
        <w:pStyle w:val="MDPI31text"/>
        <w:rPr>
          <w:spacing w:val="-2"/>
        </w:rPr>
      </w:pPr>
      <w:r>
        <w:rPr>
          <w:spacing w:val="-2"/>
        </w:rPr>
        <w:t>Post-Traumatic Stress Disorder (PTSD) is a psychiatric condition of the kind that arise</w:t>
      </w:r>
      <w:r w:rsidR="000F1143">
        <w:rPr>
          <w:spacing w:val="-2"/>
        </w:rPr>
        <w:t>s</w:t>
      </w:r>
      <w:r>
        <w:rPr>
          <w:spacing w:val="-2"/>
        </w:rPr>
        <w:t xml:space="preserve"> due to the trauma and stress caused by an event that jeopardized the individual’s physical and mental integrity. Post-trauma is most often accompanied by feelings of fear, anxiety and helplessness, as well as intrusive memories of the event, efforts to avoid anything that might evoke the event, constant alertness and difficulties achieving relaxation. The combined effect of all or some of the above can result in severe impediments to the individual’s ability to lead a normal life after the traumatic event. Trauma breaks through our self-defense systems and in its aftermath the individual may experience apathy, emotional distance, av</w:t>
      </w:r>
      <w:r w:rsidR="000F1143">
        <w:rPr>
          <w:spacing w:val="-2"/>
        </w:rPr>
        <w:t>ersion to</w:t>
      </w:r>
      <w:r>
        <w:rPr>
          <w:spacing w:val="-2"/>
        </w:rPr>
        <w:t xml:space="preserve"> change and </w:t>
      </w:r>
      <w:r w:rsidR="000F1143">
        <w:rPr>
          <w:spacing w:val="-2"/>
        </w:rPr>
        <w:t>diminished</w:t>
      </w:r>
      <w:r>
        <w:rPr>
          <w:spacing w:val="-2"/>
        </w:rPr>
        <w:t xml:space="preserve"> contact with the world (Ben-</w:t>
      </w:r>
      <w:proofErr w:type="spellStart"/>
      <w:r>
        <w:rPr>
          <w:spacing w:val="-2"/>
        </w:rPr>
        <w:t>Dat</w:t>
      </w:r>
      <w:proofErr w:type="spellEnd"/>
      <w:r>
        <w:rPr>
          <w:spacing w:val="-2"/>
        </w:rPr>
        <w:t xml:space="preserve"> 2015). </w:t>
      </w:r>
      <w:r w:rsidR="000F1143">
        <w:rPr>
          <w:spacing w:val="-2"/>
        </w:rPr>
        <w:t xml:space="preserve">According to several reports, survivors who </w:t>
      </w:r>
      <w:r w:rsidR="00F618F7">
        <w:rPr>
          <w:spacing w:val="-2"/>
        </w:rPr>
        <w:t xml:space="preserve">had </w:t>
      </w:r>
      <w:r w:rsidR="000F1143">
        <w:rPr>
          <w:spacing w:val="-2"/>
        </w:rPr>
        <w:t>settled in Israel after the war exhibited fewer pathological symptoms that those who had immigrated to North America (</w:t>
      </w:r>
      <w:r w:rsidR="00066985">
        <w:rPr>
          <w:spacing w:val="-2"/>
        </w:rPr>
        <w:t xml:space="preserve">Hass 1996, 15). It is possible that they saw their rebirth and rehabilitation as part of the foundation and </w:t>
      </w:r>
      <w:r w:rsidR="00F618F7">
        <w:rPr>
          <w:spacing w:val="-2"/>
        </w:rPr>
        <w:t>growth</w:t>
      </w:r>
      <w:r w:rsidR="00066985">
        <w:rPr>
          <w:spacing w:val="-2"/>
        </w:rPr>
        <w:t xml:space="preserve"> of the State of Israel. It must also be noted that the State of Israel provides oppor</w:t>
      </w:r>
      <w:r w:rsidR="00F618F7">
        <w:rPr>
          <w:spacing w:val="-2"/>
        </w:rPr>
        <w:t>tunities to work through grief with</w:t>
      </w:r>
      <w:r w:rsidR="00066985">
        <w:rPr>
          <w:spacing w:val="-2"/>
        </w:rPr>
        <w:t xml:space="preserve"> special commemoration programs, </w:t>
      </w:r>
      <w:r w:rsidR="00151C1B">
        <w:rPr>
          <w:spacing w:val="-2"/>
        </w:rPr>
        <w:t>public days of remembrance</w:t>
      </w:r>
      <w:r w:rsidR="00D273B5">
        <w:rPr>
          <w:spacing w:val="-2"/>
        </w:rPr>
        <w:t>,</w:t>
      </w:r>
      <w:r w:rsidR="00151C1B">
        <w:rPr>
          <w:spacing w:val="-2"/>
        </w:rPr>
        <w:t xml:space="preserve"> and more. Nevertheless, along with ongoing trauma and </w:t>
      </w:r>
      <w:r w:rsidR="00F618F7">
        <w:rPr>
          <w:spacing w:val="-2"/>
        </w:rPr>
        <w:t>a diminished</w:t>
      </w:r>
      <w:r w:rsidR="00151C1B">
        <w:rPr>
          <w:spacing w:val="-2"/>
        </w:rPr>
        <w:t xml:space="preserve"> self-image, many of the Holocaust survivors who had immigrated to Israel have had to endure neglect and degradation </w:t>
      </w:r>
      <w:r w:rsidR="00F618F7">
        <w:rPr>
          <w:spacing w:val="-2"/>
        </w:rPr>
        <w:t>at the hands of</w:t>
      </w:r>
      <w:r w:rsidR="00151C1B">
        <w:rPr>
          <w:spacing w:val="-2"/>
        </w:rPr>
        <w:t xml:space="preserve"> the caretaker community (</w:t>
      </w:r>
      <w:proofErr w:type="spellStart"/>
      <w:r w:rsidR="00151C1B">
        <w:rPr>
          <w:spacing w:val="-2"/>
        </w:rPr>
        <w:t>Steier</w:t>
      </w:r>
      <w:proofErr w:type="spellEnd"/>
      <w:r w:rsidR="00151C1B">
        <w:rPr>
          <w:spacing w:val="-2"/>
        </w:rPr>
        <w:t xml:space="preserve"> 2009), as well as condescension from Jews who had immigrated to Israel before the 1930s and who therefore hadn’t lived through the Holocaust. They were socially pressured to forget about their past and to draw a line between the “here and now” of Israel and the “there and then” of the Holocaust (</w:t>
      </w:r>
      <w:r w:rsidR="002F3B60">
        <w:rPr>
          <w:spacing w:val="-2"/>
        </w:rPr>
        <w:t>Shapira 1992, 455).</w:t>
      </w:r>
    </w:p>
    <w:p w14:paraId="005F03FD" w14:textId="77777777" w:rsidR="002F3B60" w:rsidRDefault="002F3B60" w:rsidP="00B532CA">
      <w:pPr>
        <w:pStyle w:val="MDPI31text"/>
        <w:rPr>
          <w:spacing w:val="-2"/>
        </w:rPr>
      </w:pPr>
      <w:r>
        <w:rPr>
          <w:spacing w:val="-2"/>
        </w:rPr>
        <w:t xml:space="preserve">Starting from the fifties and sixties, evidence began to emerge that the Holocaust trauma and its after-effects </w:t>
      </w:r>
      <w:r w:rsidR="00DA16B4">
        <w:rPr>
          <w:spacing w:val="-2"/>
        </w:rPr>
        <w:t>wer</w:t>
      </w:r>
      <w:r>
        <w:rPr>
          <w:spacing w:val="-2"/>
        </w:rPr>
        <w:t>e not limited to the survivors themselves, but ha</w:t>
      </w:r>
      <w:r w:rsidR="00DA16B4">
        <w:rPr>
          <w:spacing w:val="-2"/>
        </w:rPr>
        <w:t>d</w:t>
      </w:r>
      <w:r>
        <w:rPr>
          <w:spacing w:val="-2"/>
        </w:rPr>
        <w:t xml:space="preserve"> been passed on to their children, also called the “second generation” (</w:t>
      </w:r>
      <w:proofErr w:type="spellStart"/>
      <w:r>
        <w:rPr>
          <w:spacing w:val="-2"/>
        </w:rPr>
        <w:t>Kellerman</w:t>
      </w:r>
      <w:r w:rsidR="0099185F">
        <w:rPr>
          <w:spacing w:val="-2"/>
        </w:rPr>
        <w:t>n</w:t>
      </w:r>
      <w:proofErr w:type="spellEnd"/>
      <w:r>
        <w:rPr>
          <w:spacing w:val="-2"/>
        </w:rPr>
        <w:t xml:space="preserve"> 2008). The term “second generation” refers to the children of Holocaust survivors who were born after the great cataclysm and had grown up in its shadow. The prevailing research assumption is that this group ha</w:t>
      </w:r>
      <w:r w:rsidR="00B57E49">
        <w:rPr>
          <w:spacing w:val="-2"/>
        </w:rPr>
        <w:t>s</w:t>
      </w:r>
      <w:r>
        <w:rPr>
          <w:spacing w:val="-2"/>
        </w:rPr>
        <w:t xml:space="preserve"> been significantly affected by the traumas their parents had experienced during the Holocaust</w:t>
      </w:r>
      <w:r w:rsidR="00F618F7">
        <w:rPr>
          <w:spacing w:val="-2"/>
        </w:rPr>
        <w:t>,</w:t>
      </w:r>
      <w:r w:rsidR="00B57E49">
        <w:rPr>
          <w:spacing w:val="-2"/>
        </w:rPr>
        <w:t xml:space="preserve"> from birth and throughout their lives</w:t>
      </w:r>
      <w:r w:rsidR="00F618F7">
        <w:rPr>
          <w:spacing w:val="-2"/>
        </w:rPr>
        <w:t>,</w:t>
      </w:r>
      <w:r w:rsidR="00C87A41">
        <w:rPr>
          <w:spacing w:val="-2"/>
        </w:rPr>
        <w:t xml:space="preserve"> </w:t>
      </w:r>
      <w:r w:rsidR="00B57E49">
        <w:rPr>
          <w:spacing w:val="-2"/>
        </w:rPr>
        <w:t>and that even though members of the “second generation”</w:t>
      </w:r>
      <w:r w:rsidR="00B57E49">
        <w:rPr>
          <w:rStyle w:val="FootnoteReference"/>
          <w:spacing w:val="-2"/>
        </w:rPr>
        <w:footnoteReference w:id="1"/>
      </w:r>
      <w:r w:rsidR="00B57E49">
        <w:rPr>
          <w:spacing w:val="-2"/>
        </w:rPr>
        <w:t xml:space="preserve"> did not directly experience the Holocaus</w:t>
      </w:r>
      <w:r w:rsidR="00DA16B4">
        <w:rPr>
          <w:spacing w:val="-2"/>
        </w:rPr>
        <w:t>t</w:t>
      </w:r>
      <w:r w:rsidR="00B57E49">
        <w:rPr>
          <w:spacing w:val="-2"/>
        </w:rPr>
        <w:t xml:space="preserve">, they exhibit identifiable symptoms of the trauma their parents had suffered in various aspects and </w:t>
      </w:r>
      <w:r w:rsidR="00F618F7">
        <w:rPr>
          <w:spacing w:val="-2"/>
        </w:rPr>
        <w:t>phases</w:t>
      </w:r>
      <w:r w:rsidR="00B57E49">
        <w:rPr>
          <w:spacing w:val="-2"/>
        </w:rPr>
        <w:t xml:space="preserve"> of their lives (Berger and </w:t>
      </w:r>
      <w:proofErr w:type="spellStart"/>
      <w:r w:rsidR="00B57E49">
        <w:rPr>
          <w:spacing w:val="-2"/>
        </w:rPr>
        <w:t>Ivgi</w:t>
      </w:r>
      <w:proofErr w:type="spellEnd"/>
      <w:r w:rsidR="00B57E49">
        <w:rPr>
          <w:spacing w:val="-2"/>
        </w:rPr>
        <w:t>, 2009).</w:t>
      </w:r>
      <w:r w:rsidR="00D11F05">
        <w:rPr>
          <w:spacing w:val="-2"/>
        </w:rPr>
        <w:t xml:space="preserve"> In the sixties, several clinicians claimed that children of survivors made up a relatively large percentage of all adolescents receiving psychiatric care (Rakoff 1966, 24-26). Children of survivors differ, of course, from </w:t>
      </w:r>
      <w:r w:rsidR="00B532CA">
        <w:rPr>
          <w:spacing w:val="-2"/>
        </w:rPr>
        <w:t>one another</w:t>
      </w:r>
      <w:r w:rsidR="00D11F05">
        <w:rPr>
          <w:spacing w:val="-2"/>
        </w:rPr>
        <w:t xml:space="preserve"> in personality types, in their level of achievement</w:t>
      </w:r>
      <w:r w:rsidR="00C87A41">
        <w:rPr>
          <w:spacing w:val="-2"/>
        </w:rPr>
        <w:t>,</w:t>
      </w:r>
      <w:r w:rsidR="00D11F05">
        <w:rPr>
          <w:spacing w:val="-2"/>
        </w:rPr>
        <w:t xml:space="preserve"> and in their lifestyles. Any generalization made about this group is inherently problematic</w:t>
      </w:r>
      <w:r w:rsidR="00C87A41">
        <w:rPr>
          <w:spacing w:val="-2"/>
        </w:rPr>
        <w:t>.</w:t>
      </w:r>
      <w:r w:rsidR="00D11F05">
        <w:rPr>
          <w:spacing w:val="-2"/>
        </w:rPr>
        <w:t xml:space="preserve"> </w:t>
      </w:r>
      <w:r w:rsidR="00C87A41">
        <w:rPr>
          <w:spacing w:val="-2"/>
        </w:rPr>
        <w:t>H</w:t>
      </w:r>
      <w:r w:rsidR="00D11F05">
        <w:rPr>
          <w:spacing w:val="-2"/>
        </w:rPr>
        <w:t>owever, research shows that despite the variance in their character</w:t>
      </w:r>
      <w:r w:rsidR="00B532CA">
        <w:rPr>
          <w:spacing w:val="-2"/>
        </w:rPr>
        <w:t>s</w:t>
      </w:r>
      <w:r w:rsidR="00D11F05">
        <w:rPr>
          <w:spacing w:val="-2"/>
        </w:rPr>
        <w:t xml:space="preserve"> and ways of adapting to their environment, certain issues stand out for many of them (</w:t>
      </w:r>
      <w:proofErr w:type="spellStart"/>
      <w:r w:rsidR="00D11F05">
        <w:rPr>
          <w:spacing w:val="-2"/>
        </w:rPr>
        <w:t>Barocas</w:t>
      </w:r>
      <w:proofErr w:type="spellEnd"/>
      <w:r w:rsidR="00D11F05">
        <w:rPr>
          <w:spacing w:val="-2"/>
        </w:rPr>
        <w:t xml:space="preserve"> 1973, 820-821; Russel 1974; Hass 1996).</w:t>
      </w:r>
    </w:p>
    <w:p w14:paraId="5828AD31" w14:textId="77777777" w:rsidR="00D867FB" w:rsidRDefault="00D11F05" w:rsidP="00B532CA">
      <w:pPr>
        <w:pStyle w:val="MDPI31text"/>
        <w:rPr>
          <w:spacing w:val="-2"/>
          <w:lang w:bidi="he-IL"/>
        </w:rPr>
      </w:pPr>
      <w:r>
        <w:rPr>
          <w:spacing w:val="-2"/>
        </w:rPr>
        <w:t xml:space="preserve">This statement must be qualified by mentioning that the </w:t>
      </w:r>
      <w:r w:rsidR="00A03A12">
        <w:rPr>
          <w:spacing w:val="-2"/>
        </w:rPr>
        <w:t>assortment</w:t>
      </w:r>
      <w:r>
        <w:rPr>
          <w:spacing w:val="-2"/>
        </w:rPr>
        <w:t xml:space="preserve"> of disorders attributed to “the second generation</w:t>
      </w:r>
      <w:r w:rsidR="00C87A41">
        <w:rPr>
          <w:spacing w:val="-2"/>
        </w:rPr>
        <w:t>,</w:t>
      </w:r>
      <w:r>
        <w:rPr>
          <w:spacing w:val="-2"/>
        </w:rPr>
        <w:t>” which we will describe in detail further on, are mostly non-pathological and</w:t>
      </w:r>
      <w:r w:rsidR="00A03A12">
        <w:rPr>
          <w:spacing w:val="-2"/>
        </w:rPr>
        <w:t xml:space="preserve"> </w:t>
      </w:r>
      <w:r w:rsidR="00B532CA">
        <w:rPr>
          <w:spacing w:val="-2"/>
        </w:rPr>
        <w:lastRenderedPageBreak/>
        <w:t xml:space="preserve">are </w:t>
      </w:r>
      <w:r w:rsidR="00A03A12">
        <w:rPr>
          <w:spacing w:val="-2"/>
        </w:rPr>
        <w:t>considered within the range of normal behavior</w:t>
      </w:r>
      <w:r w:rsidR="00B532CA">
        <w:rPr>
          <w:spacing w:val="-2"/>
        </w:rPr>
        <w:t>;</w:t>
      </w:r>
      <w:r w:rsidR="00A03A12">
        <w:rPr>
          <w:spacing w:val="-2"/>
        </w:rPr>
        <w:t xml:space="preserve"> however, they are still thought to be disorders particular to this generation (</w:t>
      </w:r>
      <w:proofErr w:type="spellStart"/>
      <w:r w:rsidR="00A03A12">
        <w:rPr>
          <w:spacing w:val="-2"/>
        </w:rPr>
        <w:t>Aviad-Wilcheck</w:t>
      </w:r>
      <w:proofErr w:type="spellEnd"/>
      <w:r w:rsidR="00A03A12">
        <w:rPr>
          <w:spacing w:val="-2"/>
        </w:rPr>
        <w:t xml:space="preserve"> and </w:t>
      </w:r>
      <w:proofErr w:type="spellStart"/>
      <w:r w:rsidR="00A03A12">
        <w:rPr>
          <w:spacing w:val="-2"/>
        </w:rPr>
        <w:t>Cohenca</w:t>
      </w:r>
      <w:proofErr w:type="spellEnd"/>
      <w:r w:rsidR="00A03A12">
        <w:rPr>
          <w:spacing w:val="-2"/>
        </w:rPr>
        <w:t xml:space="preserve"> 2011). </w:t>
      </w:r>
      <w:proofErr w:type="spellStart"/>
      <w:r w:rsidR="00A03A12">
        <w:rPr>
          <w:spacing w:val="-2"/>
        </w:rPr>
        <w:t>Vardi</w:t>
      </w:r>
      <w:proofErr w:type="spellEnd"/>
      <w:r w:rsidR="00A03A12">
        <w:rPr>
          <w:spacing w:val="-2"/>
        </w:rPr>
        <w:t xml:space="preserve"> calls the members of the second generation “</w:t>
      </w:r>
      <w:r w:rsidR="00A03A12">
        <w:rPr>
          <w:spacing w:val="-2"/>
          <w:lang w:bidi="he-IL"/>
        </w:rPr>
        <w:t xml:space="preserve">yahrzeit candles” or “bearers of the </w:t>
      </w:r>
      <w:r w:rsidR="00B532CA">
        <w:rPr>
          <w:spacing w:val="-2"/>
          <w:lang w:bidi="he-IL"/>
        </w:rPr>
        <w:t>mark</w:t>
      </w:r>
      <w:r w:rsidR="00C87A41">
        <w:rPr>
          <w:spacing w:val="-2"/>
          <w:lang w:bidi="he-IL"/>
        </w:rPr>
        <w:t>,</w:t>
      </w:r>
      <w:r w:rsidR="00A03A12">
        <w:rPr>
          <w:spacing w:val="-2"/>
          <w:lang w:bidi="he-IL"/>
        </w:rPr>
        <w:t>” living memorial candles in honor of those killed in the war</w:t>
      </w:r>
      <w:r w:rsidR="00B27DCF">
        <w:rPr>
          <w:spacing w:val="-2"/>
          <w:lang w:bidi="he-IL"/>
        </w:rPr>
        <w:t xml:space="preserve"> (</w:t>
      </w:r>
      <w:proofErr w:type="spellStart"/>
      <w:r w:rsidR="00B27DCF">
        <w:rPr>
          <w:spacing w:val="-2"/>
          <w:lang w:bidi="he-IL"/>
        </w:rPr>
        <w:t>Vardi</w:t>
      </w:r>
      <w:proofErr w:type="spellEnd"/>
      <w:r w:rsidR="00B27DCF">
        <w:rPr>
          <w:spacing w:val="-2"/>
          <w:lang w:bidi="he-IL"/>
        </w:rPr>
        <w:t xml:space="preserve"> 1990)</w:t>
      </w:r>
      <w:r w:rsidR="00A03A12">
        <w:rPr>
          <w:spacing w:val="-2"/>
          <w:lang w:bidi="he-IL"/>
        </w:rPr>
        <w:t xml:space="preserve">. In her eyes, members of the second generation had absorbed and been influenced by the aura of death that surrounded their parents – and therefore the motif of death and identification with death had become a central component of many second generation members’ personalities. </w:t>
      </w:r>
    </w:p>
    <w:p w14:paraId="2B89180E" w14:textId="77777777" w:rsidR="00D11F05" w:rsidRDefault="00A03A12" w:rsidP="00B532CA">
      <w:pPr>
        <w:pStyle w:val="MDPI31text"/>
        <w:rPr>
          <w:spacing w:val="-2"/>
          <w:lang w:bidi="he-IL"/>
        </w:rPr>
      </w:pPr>
      <w:r>
        <w:rPr>
          <w:spacing w:val="-2"/>
          <w:lang w:bidi="he-IL"/>
        </w:rPr>
        <w:t xml:space="preserve">In this paper, we will focus on members of the second generation who were born and raised in Israel. Today, this generation is also approaching old age, and many among them are parents to third generation survivors and grandparents to fourth generation survivors. </w:t>
      </w:r>
      <w:r w:rsidR="00D867FB">
        <w:rPr>
          <w:spacing w:val="-2"/>
          <w:lang w:bidi="he-IL"/>
        </w:rPr>
        <w:t>The effects of growing up in the shadow of the Holocaust</w:t>
      </w:r>
      <w:r w:rsidR="00472ED2">
        <w:rPr>
          <w:spacing w:val="-2"/>
          <w:lang w:bidi="he-IL"/>
        </w:rPr>
        <w:t xml:space="preserve"> and</w:t>
      </w:r>
      <w:r w:rsidR="00D867FB">
        <w:rPr>
          <w:spacing w:val="-2"/>
          <w:lang w:bidi="he-IL"/>
        </w:rPr>
        <w:t xml:space="preserve"> its trauma, </w:t>
      </w:r>
      <w:r w:rsidR="00472ED2">
        <w:rPr>
          <w:spacing w:val="-2"/>
          <w:lang w:bidi="he-IL"/>
        </w:rPr>
        <w:t xml:space="preserve">passed down from survivor parents to their children, </w:t>
      </w:r>
      <w:r w:rsidR="00D867FB">
        <w:rPr>
          <w:spacing w:val="-2"/>
          <w:lang w:bidi="he-IL"/>
        </w:rPr>
        <w:t xml:space="preserve">can be identified in a variety of </w:t>
      </w:r>
      <w:r w:rsidR="00B532CA">
        <w:rPr>
          <w:spacing w:val="-2"/>
          <w:lang w:bidi="he-IL"/>
        </w:rPr>
        <w:t>facets of the second generation members’</w:t>
      </w:r>
      <w:r w:rsidR="00D867FB">
        <w:rPr>
          <w:spacing w:val="-2"/>
          <w:lang w:bidi="he-IL"/>
        </w:rPr>
        <w:t xml:space="preserve"> lives. We shall examine the expressions of these symptoms as they are reflected in David Grossman’s novel </w:t>
      </w:r>
      <w:r w:rsidR="00D867FB">
        <w:rPr>
          <w:i/>
          <w:iCs/>
          <w:spacing w:val="-2"/>
          <w:lang w:bidi="he-IL"/>
        </w:rPr>
        <w:t>See Under: Love.</w:t>
      </w:r>
    </w:p>
    <w:p w14:paraId="456C9E7D" w14:textId="77777777" w:rsidR="008D2C00" w:rsidRPr="00A84479" w:rsidRDefault="008B3CCA" w:rsidP="00B532CA">
      <w:pPr>
        <w:pStyle w:val="MDPI31text"/>
        <w:rPr>
          <w:spacing w:val="-2"/>
          <w:lang w:bidi="he-IL"/>
        </w:rPr>
      </w:pPr>
      <w:r>
        <w:rPr>
          <w:spacing w:val="-2"/>
          <w:lang w:bidi="he-IL"/>
        </w:rPr>
        <w:t>Humans are natural</w:t>
      </w:r>
      <w:r w:rsidR="00B532CA">
        <w:rPr>
          <w:spacing w:val="-2"/>
          <w:lang w:bidi="he-IL"/>
        </w:rPr>
        <w:t xml:space="preserve"> </w:t>
      </w:r>
      <w:r>
        <w:rPr>
          <w:spacing w:val="-2"/>
          <w:lang w:bidi="he-IL"/>
        </w:rPr>
        <w:t>story tellers</w:t>
      </w:r>
      <w:r w:rsidR="00E07E0E">
        <w:rPr>
          <w:spacing w:val="-2"/>
          <w:lang w:bidi="he-IL"/>
        </w:rPr>
        <w:t xml:space="preserve"> – they construct and reflect their personal and social reality through narratives, and thereby sometimes indirectly manage to influence the reality of those who read them (</w:t>
      </w:r>
      <w:proofErr w:type="spellStart"/>
      <w:r w:rsidR="00E07E0E">
        <w:rPr>
          <w:spacing w:val="-2"/>
          <w:lang w:bidi="he-IL"/>
        </w:rPr>
        <w:t>Shakedi</w:t>
      </w:r>
      <w:proofErr w:type="spellEnd"/>
      <w:r w:rsidR="00E07E0E">
        <w:rPr>
          <w:spacing w:val="-2"/>
          <w:lang w:bidi="he-IL"/>
        </w:rPr>
        <w:t xml:space="preserve"> 2003). There are books </w:t>
      </w:r>
      <w:r w:rsidR="003050D2">
        <w:rPr>
          <w:spacing w:val="-2"/>
          <w:lang w:bidi="he-IL"/>
        </w:rPr>
        <w:t>that</w:t>
      </w:r>
      <w:r w:rsidR="00E07E0E">
        <w:rPr>
          <w:spacing w:val="-2"/>
          <w:lang w:bidi="he-IL"/>
        </w:rPr>
        <w:t xml:space="preserve">, in order to love them or identify with them, require the reader to be familiar with the era </w:t>
      </w:r>
      <w:r w:rsidR="00FB3385">
        <w:rPr>
          <w:spacing w:val="-2"/>
          <w:lang w:bidi="he-IL"/>
        </w:rPr>
        <w:t>out of</w:t>
      </w:r>
      <w:r w:rsidR="00E07E0E">
        <w:rPr>
          <w:spacing w:val="-2"/>
          <w:lang w:bidi="he-IL"/>
        </w:rPr>
        <w:t xml:space="preserve"> which they</w:t>
      </w:r>
      <w:r w:rsidR="003050D2">
        <w:rPr>
          <w:spacing w:val="-2"/>
          <w:lang w:bidi="he-IL"/>
        </w:rPr>
        <w:t xml:space="preserve"> have</w:t>
      </w:r>
      <w:r w:rsidR="00E07E0E">
        <w:rPr>
          <w:spacing w:val="-2"/>
          <w:lang w:bidi="he-IL"/>
        </w:rPr>
        <w:t xml:space="preserve"> sprung up, with the prevailing zeitgeist and fashions </w:t>
      </w:r>
      <w:r w:rsidR="00FB3385">
        <w:rPr>
          <w:spacing w:val="-2"/>
          <w:lang w:bidi="he-IL"/>
        </w:rPr>
        <w:t>of the time; and there are books that are independent of their time, that are self-sufficient (</w:t>
      </w:r>
      <w:proofErr w:type="spellStart"/>
      <w:r w:rsidR="00FB3385">
        <w:rPr>
          <w:spacing w:val="-2"/>
          <w:lang w:bidi="he-IL"/>
        </w:rPr>
        <w:t>Dingut</w:t>
      </w:r>
      <w:proofErr w:type="spellEnd"/>
      <w:r w:rsidR="00FB3385">
        <w:rPr>
          <w:spacing w:val="-2"/>
          <w:lang w:bidi="he-IL"/>
        </w:rPr>
        <w:t xml:space="preserve"> 1986). Literature is a journey of self-discovery, a constantly shifting, dynamic relationship between the individual and the society, culture</w:t>
      </w:r>
      <w:r w:rsidR="003050D2">
        <w:rPr>
          <w:spacing w:val="-2"/>
          <w:lang w:bidi="he-IL"/>
        </w:rPr>
        <w:t>,</w:t>
      </w:r>
      <w:r w:rsidR="00FB3385">
        <w:rPr>
          <w:spacing w:val="-2"/>
          <w:lang w:bidi="he-IL"/>
        </w:rPr>
        <w:t xml:space="preserve"> and context in which </w:t>
      </w:r>
      <w:r w:rsidR="00B532CA">
        <w:rPr>
          <w:spacing w:val="-2"/>
          <w:lang w:bidi="he-IL"/>
        </w:rPr>
        <w:t>they</w:t>
      </w:r>
      <w:r w:rsidR="00FB3385">
        <w:rPr>
          <w:spacing w:val="-2"/>
          <w:lang w:bidi="he-IL"/>
        </w:rPr>
        <w:t xml:space="preserve"> operate. Literature can be viewed as a dialog or a discussion between the readership, the discourse</w:t>
      </w:r>
      <w:r w:rsidR="003050D2">
        <w:rPr>
          <w:spacing w:val="-2"/>
          <w:lang w:bidi="he-IL"/>
        </w:rPr>
        <w:t>,</w:t>
      </w:r>
      <w:r w:rsidR="00FB3385">
        <w:rPr>
          <w:spacing w:val="-2"/>
          <w:lang w:bidi="he-IL"/>
        </w:rPr>
        <w:t xml:space="preserve"> and the work itself (</w:t>
      </w:r>
      <w:proofErr w:type="spellStart"/>
      <w:r w:rsidR="00FB3385">
        <w:rPr>
          <w:spacing w:val="-2"/>
          <w:lang w:bidi="he-IL"/>
        </w:rPr>
        <w:t>Foiss</w:t>
      </w:r>
      <w:proofErr w:type="spellEnd"/>
      <w:r w:rsidR="00FB3385">
        <w:rPr>
          <w:spacing w:val="-2"/>
          <w:lang w:bidi="he-IL"/>
        </w:rPr>
        <w:t xml:space="preserve"> 2006).</w:t>
      </w:r>
    </w:p>
    <w:p w14:paraId="7308ED3C" w14:textId="77777777" w:rsidR="00636716" w:rsidRPr="006901B9" w:rsidRDefault="00A84479" w:rsidP="005A46D3">
      <w:pPr>
        <w:pStyle w:val="MDPI21heading1"/>
        <w:numPr>
          <w:ilvl w:val="0"/>
          <w:numId w:val="6"/>
        </w:numPr>
        <w:ind w:left="180" w:hanging="180"/>
      </w:pPr>
      <w:r>
        <w:t xml:space="preserve">Transgenerational transmission </w:t>
      </w:r>
      <w:r w:rsidR="00217863">
        <w:t>and</w:t>
      </w:r>
      <w:r>
        <w:t xml:space="preserve"> Holocaust</w:t>
      </w:r>
      <w:r w:rsidR="00217863">
        <w:t xml:space="preserve"> trauma</w:t>
      </w:r>
    </w:p>
    <w:p w14:paraId="3882101B" w14:textId="77777777" w:rsidR="003400AE" w:rsidRDefault="00217863" w:rsidP="00B532CA">
      <w:pPr>
        <w:pStyle w:val="MDPI31text"/>
      </w:pPr>
      <w:r>
        <w:t xml:space="preserve">Many researchers have adopted the assumption that the transmission of pathology from survivors to their children is unavoidable (Kestenberg 1972). The term “transgenerational transmission” is </w:t>
      </w:r>
      <w:r w:rsidR="00B532CA">
        <w:t xml:space="preserve">usually </w:t>
      </w:r>
      <w:r>
        <w:t xml:space="preserve">used </w:t>
      </w:r>
      <w:r w:rsidR="00B532CA">
        <w:t>to describe</w:t>
      </w:r>
      <w:r>
        <w:t xml:space="preserve"> the tendency of parents to recreate in their relationships with their children parenting patterns experienced in early childhood – patterns that can be predominantly positive or negative and have to do with the quality of attachment between parent </w:t>
      </w:r>
      <w:r w:rsidR="00B532CA">
        <w:t>and infant, as well as the care</w:t>
      </w:r>
      <w:r>
        <w:t xml:space="preserve">giving behaviors that characterized it. Nevertheless, an external traumatic event can also open the door to transgenerational transmission, even in later stages, after early infancy. Researches differentiate between two patterns of transgenerational </w:t>
      </w:r>
      <w:r w:rsidR="00B27DCF">
        <w:t>transmission</w:t>
      </w:r>
      <w:r>
        <w:t xml:space="preserve"> of </w:t>
      </w:r>
      <w:r w:rsidR="00B27DCF">
        <w:t>Holocaust trauma from survivors to their children (</w:t>
      </w:r>
      <w:proofErr w:type="spellStart"/>
      <w:r w:rsidR="00B27DCF">
        <w:t>Sigal</w:t>
      </w:r>
      <w:proofErr w:type="spellEnd"/>
      <w:r w:rsidR="00B27DCF">
        <w:t xml:space="preserve"> and </w:t>
      </w:r>
      <w:proofErr w:type="spellStart"/>
      <w:r w:rsidR="00B27DCF">
        <w:t>Weingeld</w:t>
      </w:r>
      <w:proofErr w:type="spellEnd"/>
      <w:r w:rsidR="00B27DCF">
        <w:t xml:space="preserve"> 1989; Felsen 1998). The first of these is “direct transmission</w:t>
      </w:r>
      <w:r w:rsidR="003050D2">
        <w:t>,</w:t>
      </w:r>
      <w:r w:rsidR="00B27DCF">
        <w:t>” referring to a pathological mental syndrome (e</w:t>
      </w:r>
      <w:r w:rsidR="003050D2">
        <w:t>.</w:t>
      </w:r>
      <w:r w:rsidR="00B27DCF">
        <w:t>g. schizophrenia, paranoia, depression, anxiety, etc.) that had manifested in the survivor parent following his or her experiences during the Holocaust, and which has also been identified in the child. The second kind of possible transgenerational transmission is “indirect transmission</w:t>
      </w:r>
      <w:r w:rsidR="003050D2">
        <w:t>,</w:t>
      </w:r>
      <w:r w:rsidR="00B27DCF">
        <w:t>” which is also the prevalent kind. With indirect transmission, a disorder suffered by the parent due to his or her experiences in the Holocaust lead</w:t>
      </w:r>
      <w:r w:rsidR="00B532CA">
        <w:t>s</w:t>
      </w:r>
      <w:r w:rsidR="00B27DCF">
        <w:t xml:space="preserve"> to significant difficulties in his or her functioning as a parent – which leads to an overall feeling of neglect or deprivation on </w:t>
      </w:r>
      <w:r w:rsidR="00B532CA">
        <w:t>the part</w:t>
      </w:r>
      <w:r w:rsidR="00B27DCF">
        <w:t xml:space="preserve"> of the child. Post-traumatic stress can also be passed on from parent to child through the process of transgenerational transmission (</w:t>
      </w:r>
      <w:proofErr w:type="spellStart"/>
      <w:r w:rsidR="00B27DCF">
        <w:t>Baranowsky</w:t>
      </w:r>
      <w:proofErr w:type="spellEnd"/>
      <w:r w:rsidR="00B27DCF">
        <w:t xml:space="preserve"> et. al 1998).</w:t>
      </w:r>
      <w:r w:rsidR="008134E4">
        <w:t xml:space="preserve"> </w:t>
      </w:r>
      <w:r w:rsidR="003050D2">
        <w:t>T</w:t>
      </w:r>
      <w:r w:rsidR="008134E4">
        <w:t>here are several different approaches to explain the way in which transgenerational transmission of Holocaust trauma occurs.</w:t>
      </w:r>
    </w:p>
    <w:p w14:paraId="70B0B8A4" w14:textId="77777777" w:rsidR="003400AE" w:rsidRDefault="003400AE" w:rsidP="005A46D3">
      <w:pPr>
        <w:pStyle w:val="MDPI11articletype"/>
        <w:numPr>
          <w:ilvl w:val="1"/>
          <w:numId w:val="6"/>
        </w:numPr>
        <w:ind w:left="360" w:hanging="360"/>
      </w:pPr>
      <w:r w:rsidRPr="003400AE">
        <w:t>The psycho-dynamic approach</w:t>
      </w:r>
    </w:p>
    <w:p w14:paraId="46A86DCE" w14:textId="77777777" w:rsidR="003400AE" w:rsidRDefault="003400AE" w:rsidP="00B532CA">
      <w:pPr>
        <w:pStyle w:val="MDPI31text"/>
        <w:ind w:firstLine="450"/>
      </w:pPr>
      <w:r>
        <w:t xml:space="preserve">This approach explains transgenerational transmission of Holocaust trauma as an unconscious process whereby the child over-identifies with his or her post-traumatic parents, </w:t>
      </w:r>
      <w:r w:rsidR="00B532CA">
        <w:t>leading</w:t>
      </w:r>
      <w:r>
        <w:t xml:space="preserve"> to a process of internalization that sometimes results in the child feeling like he or she had experienced the horrors of the Holocaust him</w:t>
      </w:r>
      <w:r w:rsidR="009962E7">
        <w:t>-</w:t>
      </w:r>
      <w:r>
        <w:t xml:space="preserve"> or herself. An over-identification of the child with his or her parents </w:t>
      </w:r>
      <w:r w:rsidR="00B532CA">
        <w:t>produces</w:t>
      </w:r>
      <w:r>
        <w:t xml:space="preserve"> difficulties in the processes of constructing an independent identity and separating from the parents. Because of the children’s internalization of the parents’ experiences and </w:t>
      </w:r>
      <w:r>
        <w:lastRenderedPageBreak/>
        <w:t>over-identification with them, the children sometimes develop behavioral difficulties that express the trauma suffered by the parents (</w:t>
      </w:r>
      <w:proofErr w:type="spellStart"/>
      <w:r>
        <w:t>Kellerman</w:t>
      </w:r>
      <w:r w:rsidR="0099185F">
        <w:t>n</w:t>
      </w:r>
      <w:proofErr w:type="spellEnd"/>
      <w:r>
        <w:t xml:space="preserve"> 1999, 2001</w:t>
      </w:r>
      <w:r w:rsidR="00B532CA">
        <w:t>a</w:t>
      </w:r>
      <w:r>
        <w:t>; Rowland-Klein and Dunlop 1998).</w:t>
      </w:r>
    </w:p>
    <w:p w14:paraId="468945FC" w14:textId="77777777" w:rsidR="003400AE" w:rsidRDefault="003400AE" w:rsidP="005A46D3">
      <w:pPr>
        <w:pStyle w:val="MDPI11articletype"/>
        <w:numPr>
          <w:ilvl w:val="1"/>
          <w:numId w:val="6"/>
        </w:numPr>
        <w:ind w:left="360" w:hanging="360"/>
      </w:pPr>
      <w:r>
        <w:t>The sociological</w:t>
      </w:r>
      <w:r w:rsidR="007960D6">
        <w:t xml:space="preserve"> or </w:t>
      </w:r>
      <w:r>
        <w:t>cultural approach</w:t>
      </w:r>
    </w:p>
    <w:p w14:paraId="1B4EBFB2" w14:textId="77777777" w:rsidR="007C0A89" w:rsidRDefault="007960D6" w:rsidP="00B532CA">
      <w:pPr>
        <w:pStyle w:val="MDPI31text"/>
        <w:ind w:firstLine="450"/>
      </w:pPr>
      <w:r>
        <w:t xml:space="preserve">Unlike the first approach which stresses the identification (or over-identification) of the children with their survivor parents, the sociological approach emphasizes the factor of social learning – the ways in which children of survivors construct their world of representations and imagery by learning from their parents, especially from their parents’ behaviors. Children of survivors were often raised under a plethora of restrictions due to their parents’ apprehensions and mistrust in the world. They grew up in households replete with fears and “taboo” subjects that were </w:t>
      </w:r>
      <w:r w:rsidR="00927299">
        <w:t>barred from discussion. Nevertheless, these approaches focus not only on the verbal messages communicat</w:t>
      </w:r>
      <w:r w:rsidR="00B532CA">
        <w:t xml:space="preserve">ed by the parents, but also on </w:t>
      </w:r>
      <w:r w:rsidR="00927299">
        <w:t>indirect learning</w:t>
      </w:r>
      <w:r w:rsidR="00281449">
        <w:t>,</w:t>
      </w:r>
      <w:r w:rsidR="00927299">
        <w:t xml:space="preserve"> based on the parents’ behaviors. Different studies </w:t>
      </w:r>
      <w:r w:rsidR="007C0A89">
        <w:t>point to</w:t>
      </w:r>
      <w:r w:rsidR="00927299">
        <w:t xml:space="preserve"> the survivor parents’ attitudes and behaviors around food and eating as examples of the kind of behaviors on which social </w:t>
      </w:r>
      <w:r w:rsidR="007C0A89">
        <w:t xml:space="preserve">learning is based, including food hoarding, obsessive earing, food-related anxieties, etc., as well as behaviors </w:t>
      </w:r>
      <w:r w:rsidR="00B532CA">
        <w:t>related to night terrors</w:t>
      </w:r>
      <w:r w:rsidR="007C0A89">
        <w:t>, among others (</w:t>
      </w:r>
      <w:proofErr w:type="spellStart"/>
      <w:r w:rsidR="007C0A89">
        <w:t>Kellermann</w:t>
      </w:r>
      <w:proofErr w:type="spellEnd"/>
      <w:r w:rsidR="007C0A89">
        <w:t xml:space="preserve"> 2001a).</w:t>
      </w:r>
    </w:p>
    <w:p w14:paraId="371CDFC3" w14:textId="77777777" w:rsidR="007C0A89" w:rsidRDefault="007C0A89" w:rsidP="005A46D3">
      <w:pPr>
        <w:pStyle w:val="MDPI11articletype"/>
        <w:numPr>
          <w:ilvl w:val="1"/>
          <w:numId w:val="6"/>
        </w:numPr>
        <w:ind w:left="360" w:hanging="360"/>
      </w:pPr>
      <w:r>
        <w:t>Communication and family structures</w:t>
      </w:r>
    </w:p>
    <w:p w14:paraId="69C11C58" w14:textId="77777777" w:rsidR="009F38D6" w:rsidRPr="007C0A89" w:rsidRDefault="007C0A89" w:rsidP="00F6301E">
      <w:pPr>
        <w:pStyle w:val="MDPI31text"/>
        <w:ind w:firstLine="450"/>
      </w:pPr>
      <w:r>
        <w:t>These approaches focus on family ties and structures of communication within the family as the central factors explaining the transmission of Holocaust trauma from parents to children. In quite a few cases, families of survivors functioned as “islands” wherein most of the interactions took place within the family, and perhaps occasionally with other Holocaust survivors. Among the effects of this phenomenon on family functioning, we can list the following:</w:t>
      </w:r>
    </w:p>
    <w:p w14:paraId="30695A60" w14:textId="77777777" w:rsidR="003400AE" w:rsidRDefault="009F38D6" w:rsidP="005A46D3">
      <w:pPr>
        <w:pStyle w:val="MDPI31text"/>
        <w:numPr>
          <w:ilvl w:val="2"/>
          <w:numId w:val="6"/>
        </w:numPr>
        <w:ind w:left="540" w:hanging="540"/>
      </w:pPr>
      <w:r>
        <w:t>Parental over-protectiveness</w:t>
      </w:r>
    </w:p>
    <w:p w14:paraId="54BCD8C2" w14:textId="77777777" w:rsidR="009F38D6" w:rsidRDefault="009F38D6" w:rsidP="00DA2338">
      <w:pPr>
        <w:pStyle w:val="MDPI31text"/>
        <w:ind w:firstLine="450"/>
        <w:rPr>
          <w:lang w:bidi="he-IL"/>
        </w:rPr>
      </w:pPr>
      <w:r>
        <w:rPr>
          <w:lang w:bidi="he-IL"/>
        </w:rPr>
        <w:t>Natan points out that many members of the second generation had grown up under what she calls parental “over-protectiveness</w:t>
      </w:r>
      <w:r w:rsidR="009962E7">
        <w:rPr>
          <w:lang w:bidi="he-IL"/>
        </w:rPr>
        <w:t>,</w:t>
      </w:r>
      <w:r>
        <w:rPr>
          <w:lang w:bidi="he-IL"/>
        </w:rPr>
        <w:t>”</w:t>
      </w:r>
      <w:r w:rsidR="00F90D88">
        <w:rPr>
          <w:lang w:bidi="he-IL"/>
        </w:rPr>
        <w:t xml:space="preserve"> which manifests itself as excessive worrying</w:t>
      </w:r>
      <w:r w:rsidR="00DA2338">
        <w:rPr>
          <w:lang w:bidi="he-IL"/>
        </w:rPr>
        <w:t xml:space="preserve"> and </w:t>
      </w:r>
      <w:r w:rsidR="00F90D88">
        <w:rPr>
          <w:lang w:bidi="he-IL"/>
        </w:rPr>
        <w:t xml:space="preserve">restricting the child’s exposure to the outside world </w:t>
      </w:r>
      <w:r w:rsidR="009962E7">
        <w:rPr>
          <w:lang w:bidi="he-IL"/>
        </w:rPr>
        <w:t>(</w:t>
      </w:r>
      <w:r w:rsidR="00F90D88">
        <w:rPr>
          <w:lang w:bidi="he-IL"/>
        </w:rPr>
        <w:t>which is perceived as threatening</w:t>
      </w:r>
      <w:r w:rsidR="009962E7">
        <w:rPr>
          <w:lang w:bidi="he-IL"/>
        </w:rPr>
        <w:t>)</w:t>
      </w:r>
      <w:r w:rsidR="00F90D88">
        <w:rPr>
          <w:lang w:bidi="he-IL"/>
        </w:rPr>
        <w:t>, wariness of strangers</w:t>
      </w:r>
      <w:r w:rsidR="009962E7">
        <w:rPr>
          <w:lang w:bidi="he-IL"/>
        </w:rPr>
        <w:t>,</w:t>
      </w:r>
      <w:r w:rsidR="00F90D88">
        <w:rPr>
          <w:lang w:bidi="he-IL"/>
        </w:rPr>
        <w:t xml:space="preserve"> and more (Natan 1981). A certain facet of this over-protectiveness is expressed in the symbiotic relationship between the children and their survivor parents (</w:t>
      </w:r>
      <w:proofErr w:type="spellStart"/>
      <w:r w:rsidR="00F90D88">
        <w:rPr>
          <w:lang w:bidi="he-IL"/>
        </w:rPr>
        <w:t>Vardi</w:t>
      </w:r>
      <w:proofErr w:type="spellEnd"/>
      <w:r w:rsidR="00F90D88">
        <w:rPr>
          <w:lang w:bidi="he-IL"/>
        </w:rPr>
        <w:t xml:space="preserve"> 1990). </w:t>
      </w:r>
      <w:commentRangeStart w:id="2"/>
      <w:r w:rsidR="00F90D88">
        <w:rPr>
          <w:lang w:bidi="he-IL"/>
        </w:rPr>
        <w:t>This symbiotic relationship often gives rise to the feeling that the second</w:t>
      </w:r>
      <w:r w:rsidR="009962E7">
        <w:rPr>
          <w:lang w:bidi="he-IL"/>
        </w:rPr>
        <w:t>-</w:t>
      </w:r>
      <w:r w:rsidR="00F90D88">
        <w:rPr>
          <w:lang w:bidi="he-IL"/>
        </w:rPr>
        <w:t xml:space="preserve">generation children have always been with their parents, even in the period preceding their birth </w:t>
      </w:r>
      <w:commentRangeEnd w:id="2"/>
      <w:r w:rsidR="00F90D88">
        <w:rPr>
          <w:rStyle w:val="CommentReference"/>
          <w:rFonts w:ascii="Times New Roman" w:hAnsi="Times New Roman"/>
          <w:snapToGrid/>
          <w:lang w:bidi="ar-SA"/>
        </w:rPr>
        <w:commentReference w:id="2"/>
      </w:r>
      <w:r w:rsidR="00F90D88">
        <w:rPr>
          <w:lang w:bidi="he-IL"/>
        </w:rPr>
        <w:t>(</w:t>
      </w:r>
      <w:proofErr w:type="spellStart"/>
      <w:r w:rsidR="00F90D88">
        <w:rPr>
          <w:lang w:bidi="he-IL"/>
        </w:rPr>
        <w:t>Gampel</w:t>
      </w:r>
      <w:proofErr w:type="spellEnd"/>
      <w:r w:rsidR="00F90D88">
        <w:rPr>
          <w:lang w:bidi="he-IL"/>
        </w:rPr>
        <w:t xml:space="preserve"> 1982). The symbiosis, alongside this feeling that the children have “always been there</w:t>
      </w:r>
      <w:r w:rsidR="009962E7">
        <w:rPr>
          <w:lang w:bidi="he-IL"/>
        </w:rPr>
        <w:t>,</w:t>
      </w:r>
      <w:r w:rsidR="00F90D88">
        <w:rPr>
          <w:lang w:bidi="he-IL"/>
        </w:rPr>
        <w:t>” often leads to over-identification of the children with their parents as victims or survivors (</w:t>
      </w:r>
      <w:proofErr w:type="spellStart"/>
      <w:r w:rsidR="00F90D88">
        <w:rPr>
          <w:lang w:bidi="he-IL"/>
        </w:rPr>
        <w:t>Kellermann</w:t>
      </w:r>
      <w:proofErr w:type="spellEnd"/>
      <w:r w:rsidR="00F90D88">
        <w:rPr>
          <w:lang w:bidi="he-IL"/>
        </w:rPr>
        <w:t xml:space="preserve"> 1999).</w:t>
      </w:r>
    </w:p>
    <w:p w14:paraId="6BD47A0B" w14:textId="77777777" w:rsidR="00F90D88" w:rsidRDefault="00F90D88" w:rsidP="005A46D3">
      <w:pPr>
        <w:pStyle w:val="MDPI31text"/>
        <w:numPr>
          <w:ilvl w:val="2"/>
          <w:numId w:val="6"/>
        </w:numPr>
        <w:ind w:left="540" w:hanging="540"/>
        <w:rPr>
          <w:lang w:bidi="he-IL"/>
        </w:rPr>
      </w:pPr>
      <w:r>
        <w:rPr>
          <w:lang w:bidi="he-IL"/>
        </w:rPr>
        <w:t>Guilt and material compensation</w:t>
      </w:r>
    </w:p>
    <w:p w14:paraId="515AE398" w14:textId="77777777" w:rsidR="00F90D88" w:rsidRDefault="00F90D88" w:rsidP="00DA2338">
      <w:pPr>
        <w:pStyle w:val="MDPI31text"/>
        <w:ind w:firstLine="450"/>
        <w:rPr>
          <w:lang w:bidi="he-IL"/>
        </w:rPr>
      </w:pPr>
      <w:proofErr w:type="spellStart"/>
      <w:r>
        <w:rPr>
          <w:lang w:bidi="he-IL"/>
        </w:rPr>
        <w:t>Vardi</w:t>
      </w:r>
      <w:proofErr w:type="spellEnd"/>
      <w:r>
        <w:rPr>
          <w:lang w:bidi="he-IL"/>
        </w:rPr>
        <w:t xml:space="preserve"> claims that one of the central aspects of the survivor personality is the feeling of guilt over the death of their loved ones “back there”</w:t>
      </w:r>
      <w:r w:rsidR="006D17C0">
        <w:rPr>
          <w:lang w:bidi="he-IL"/>
        </w:rPr>
        <w:t xml:space="preserve"> (</w:t>
      </w:r>
      <w:proofErr w:type="spellStart"/>
      <w:r w:rsidR="006D17C0">
        <w:rPr>
          <w:lang w:bidi="he-IL"/>
        </w:rPr>
        <w:t>Vardi</w:t>
      </w:r>
      <w:proofErr w:type="spellEnd"/>
      <w:r w:rsidR="006D17C0">
        <w:rPr>
          <w:lang w:bidi="he-IL"/>
        </w:rPr>
        <w:t xml:space="preserve"> 1990)</w:t>
      </w:r>
      <w:r>
        <w:rPr>
          <w:lang w:bidi="he-IL"/>
        </w:rPr>
        <w:t xml:space="preserve">. In many instances, this guilt </w:t>
      </w:r>
      <w:r w:rsidR="00DA2338">
        <w:rPr>
          <w:lang w:bidi="he-IL"/>
        </w:rPr>
        <w:t>presented</w:t>
      </w:r>
      <w:r w:rsidR="006D17C0">
        <w:rPr>
          <w:lang w:bidi="he-IL"/>
        </w:rPr>
        <w:t xml:space="preserve"> an obstacle in the way</w:t>
      </w:r>
      <w:r w:rsidR="00DA2338">
        <w:rPr>
          <w:lang w:bidi="he-IL"/>
        </w:rPr>
        <w:t xml:space="preserve"> of survivors developing familial attachments to</w:t>
      </w:r>
      <w:r w:rsidR="006D17C0">
        <w:rPr>
          <w:lang w:bidi="he-IL"/>
        </w:rPr>
        <w:t xml:space="preserve"> the new families they started after the Holocaust. Natan</w:t>
      </w:r>
      <w:r w:rsidR="00DA2338">
        <w:rPr>
          <w:lang w:bidi="he-IL"/>
        </w:rPr>
        <w:t>,</w:t>
      </w:r>
      <w:r w:rsidR="006D17C0">
        <w:rPr>
          <w:lang w:bidi="he-IL"/>
        </w:rPr>
        <w:t xml:space="preserve"> as well as </w:t>
      </w:r>
      <w:proofErr w:type="spellStart"/>
      <w:r w:rsidR="006D17C0">
        <w:rPr>
          <w:lang w:bidi="he-IL"/>
        </w:rPr>
        <w:t>Sorcher</w:t>
      </w:r>
      <w:proofErr w:type="spellEnd"/>
      <w:r w:rsidR="006D17C0">
        <w:rPr>
          <w:lang w:bidi="he-IL"/>
        </w:rPr>
        <w:t xml:space="preserve"> and Cohen, also argue that in many cases the parents, depleted by the ordeals of the past, tend</w:t>
      </w:r>
      <w:r w:rsidR="00DA2338">
        <w:rPr>
          <w:lang w:bidi="he-IL"/>
        </w:rPr>
        <w:t>ed</w:t>
      </w:r>
      <w:r w:rsidR="006D17C0">
        <w:rPr>
          <w:lang w:bidi="he-IL"/>
        </w:rPr>
        <w:t xml:space="preserve"> to feel tired, have a short fuse</w:t>
      </w:r>
      <w:r w:rsidR="009962E7">
        <w:rPr>
          <w:lang w:bidi="he-IL"/>
        </w:rPr>
        <w:t>,</w:t>
      </w:r>
      <w:r w:rsidR="006D17C0">
        <w:rPr>
          <w:lang w:bidi="he-IL"/>
        </w:rPr>
        <w:t xml:space="preserve"> and </w:t>
      </w:r>
      <w:r w:rsidR="009962E7">
        <w:rPr>
          <w:lang w:bidi="he-IL"/>
        </w:rPr>
        <w:t xml:space="preserve">to </w:t>
      </w:r>
      <w:r w:rsidR="006D17C0">
        <w:rPr>
          <w:lang w:bidi="he-IL"/>
        </w:rPr>
        <w:t xml:space="preserve">not always be capable of accommodating their child emotionally (Natan 1981; </w:t>
      </w:r>
      <w:proofErr w:type="spellStart"/>
      <w:r w:rsidR="006D17C0">
        <w:rPr>
          <w:lang w:bidi="he-IL"/>
        </w:rPr>
        <w:t>Sorcher</w:t>
      </w:r>
      <w:proofErr w:type="spellEnd"/>
      <w:r w:rsidR="006D17C0">
        <w:rPr>
          <w:lang w:bidi="he-IL"/>
        </w:rPr>
        <w:t xml:space="preserve"> and Cohen 1997). Therefore, they tend</w:t>
      </w:r>
      <w:r w:rsidR="00DA2338">
        <w:rPr>
          <w:lang w:bidi="he-IL"/>
        </w:rPr>
        <w:t>ed</w:t>
      </w:r>
      <w:r w:rsidR="006D17C0">
        <w:rPr>
          <w:lang w:bidi="he-IL"/>
        </w:rPr>
        <w:t xml:space="preserve"> to make up for these behaviors by over-providing for the child’s material needs, at the expense of emotional availability and support. </w:t>
      </w:r>
    </w:p>
    <w:p w14:paraId="26DA11C4" w14:textId="77777777" w:rsidR="006D17C0" w:rsidRDefault="006D17C0" w:rsidP="005A46D3">
      <w:pPr>
        <w:pStyle w:val="MDPI31text"/>
        <w:numPr>
          <w:ilvl w:val="2"/>
          <w:numId w:val="6"/>
        </w:numPr>
        <w:ind w:left="540" w:hanging="540"/>
        <w:rPr>
          <w:lang w:bidi="he-IL"/>
        </w:rPr>
      </w:pPr>
      <w:r>
        <w:rPr>
          <w:lang w:bidi="he-IL"/>
        </w:rPr>
        <w:t>High degree of codependence in the child-parent relationship</w:t>
      </w:r>
    </w:p>
    <w:p w14:paraId="16E853FD" w14:textId="77777777" w:rsidR="006D17C0" w:rsidRDefault="006D17C0" w:rsidP="00DA2338">
      <w:pPr>
        <w:pStyle w:val="MDPI31text"/>
        <w:ind w:firstLine="450"/>
        <w:rPr>
          <w:lang w:bidi="he-IL"/>
        </w:rPr>
      </w:pPr>
      <w:r>
        <w:rPr>
          <w:lang w:bidi="he-IL"/>
        </w:rPr>
        <w:t xml:space="preserve">Another </w:t>
      </w:r>
      <w:r w:rsidR="00DA2338">
        <w:rPr>
          <w:lang w:bidi="he-IL"/>
        </w:rPr>
        <w:t>characteristic typical</w:t>
      </w:r>
      <w:r>
        <w:rPr>
          <w:lang w:bidi="he-IL"/>
        </w:rPr>
        <w:t xml:space="preserve"> of second generation survivors is a high degree of codependence with their parents. Because of the trauma of separation that had been forced upon them in the past, survivor parents </w:t>
      </w:r>
      <w:r w:rsidR="00DA2338">
        <w:rPr>
          <w:lang w:bidi="he-IL"/>
        </w:rPr>
        <w:t>we</w:t>
      </w:r>
      <w:r>
        <w:rPr>
          <w:lang w:bidi="he-IL"/>
        </w:rPr>
        <w:t>re not always able to “separate” from their children or to “let them go</w:t>
      </w:r>
      <w:r w:rsidR="009962E7">
        <w:rPr>
          <w:lang w:bidi="he-IL"/>
        </w:rPr>
        <w:t>.</w:t>
      </w:r>
      <w:r>
        <w:rPr>
          <w:lang w:bidi="he-IL"/>
        </w:rPr>
        <w:t xml:space="preserve">” The children, in turn, </w:t>
      </w:r>
      <w:r w:rsidR="00F37EF7">
        <w:rPr>
          <w:lang w:bidi="he-IL"/>
        </w:rPr>
        <w:t>c</w:t>
      </w:r>
      <w:r w:rsidR="00DA2338">
        <w:rPr>
          <w:lang w:bidi="he-IL"/>
        </w:rPr>
        <w:t>ould</w:t>
      </w:r>
      <w:r w:rsidR="00F37EF7">
        <w:rPr>
          <w:lang w:bidi="he-IL"/>
        </w:rPr>
        <w:t xml:space="preserve"> sense</w:t>
      </w:r>
      <w:r>
        <w:rPr>
          <w:lang w:bidi="he-IL"/>
        </w:rPr>
        <w:t xml:space="preserve"> the</w:t>
      </w:r>
      <w:r w:rsidR="00DA2338">
        <w:rPr>
          <w:lang w:bidi="he-IL"/>
        </w:rPr>
        <w:t>ir parents’</w:t>
      </w:r>
      <w:r>
        <w:rPr>
          <w:lang w:bidi="he-IL"/>
        </w:rPr>
        <w:t xml:space="preserve"> dependence </w:t>
      </w:r>
      <w:r w:rsidR="00F37EF7">
        <w:rPr>
          <w:lang w:bidi="he-IL"/>
        </w:rPr>
        <w:t xml:space="preserve">on them </w:t>
      </w:r>
      <w:r>
        <w:rPr>
          <w:lang w:bidi="he-IL"/>
        </w:rPr>
        <w:t xml:space="preserve">and </w:t>
      </w:r>
      <w:r w:rsidR="00DA2338">
        <w:rPr>
          <w:lang w:bidi="he-IL"/>
        </w:rPr>
        <w:t>were</w:t>
      </w:r>
      <w:r>
        <w:rPr>
          <w:lang w:bidi="he-IL"/>
        </w:rPr>
        <w:t xml:space="preserve"> thereby held back from developing their own, separate, independent identit</w:t>
      </w:r>
      <w:r w:rsidR="00DA2338">
        <w:rPr>
          <w:lang w:bidi="he-IL"/>
        </w:rPr>
        <w:t>ies</w:t>
      </w:r>
      <w:r>
        <w:rPr>
          <w:lang w:bidi="he-IL"/>
        </w:rPr>
        <w:t>. They f</w:t>
      </w:r>
      <w:r w:rsidR="00DA2338">
        <w:rPr>
          <w:lang w:bidi="he-IL"/>
        </w:rPr>
        <w:t>ou</w:t>
      </w:r>
      <w:r>
        <w:rPr>
          <w:lang w:bidi="he-IL"/>
        </w:rPr>
        <w:t>nd it hard to “free themselves” from their</w:t>
      </w:r>
      <w:r w:rsidR="00F37EF7">
        <w:rPr>
          <w:lang w:bidi="he-IL"/>
        </w:rPr>
        <w:t xml:space="preserve"> original family unit</w:t>
      </w:r>
      <w:r w:rsidR="00DA2338">
        <w:rPr>
          <w:lang w:bidi="he-IL"/>
        </w:rPr>
        <w:t>s</w:t>
      </w:r>
      <w:r w:rsidR="00F37EF7">
        <w:rPr>
          <w:lang w:bidi="he-IL"/>
        </w:rPr>
        <w:t xml:space="preserve"> even in adulthood, when they bec</w:t>
      </w:r>
      <w:r w:rsidR="00DA2338">
        <w:rPr>
          <w:lang w:bidi="he-IL"/>
        </w:rPr>
        <w:t>a</w:t>
      </w:r>
      <w:r w:rsidR="00F37EF7">
        <w:rPr>
          <w:lang w:bidi="he-IL"/>
        </w:rPr>
        <w:t>me materially independent and start</w:t>
      </w:r>
      <w:r w:rsidR="00DA2338">
        <w:rPr>
          <w:lang w:bidi="he-IL"/>
        </w:rPr>
        <w:t>ed</w:t>
      </w:r>
      <w:r w:rsidR="00F37EF7">
        <w:rPr>
          <w:lang w:bidi="he-IL"/>
        </w:rPr>
        <w:t xml:space="preserve"> their own families (</w:t>
      </w:r>
      <w:proofErr w:type="spellStart"/>
      <w:r w:rsidR="00F37EF7">
        <w:rPr>
          <w:lang w:bidi="he-IL"/>
        </w:rPr>
        <w:t>Vardi</w:t>
      </w:r>
      <w:proofErr w:type="spellEnd"/>
      <w:r w:rsidR="00F37EF7">
        <w:rPr>
          <w:lang w:bidi="he-IL"/>
        </w:rPr>
        <w:t xml:space="preserve"> 1990; Natan 1981). The symbiotic relationship between parents and children, in with each side is overly preoccupied with the well-being of the other, often creates a situation in which the children take on the role of the parents and function as “parental children</w:t>
      </w:r>
      <w:r w:rsidR="0094353B">
        <w:rPr>
          <w:lang w:bidi="he-IL"/>
        </w:rPr>
        <w:t>.</w:t>
      </w:r>
      <w:r w:rsidR="00F37EF7">
        <w:rPr>
          <w:lang w:bidi="he-IL"/>
        </w:rPr>
        <w:t xml:space="preserve">” As a result, their needs are not sufficiently met, </w:t>
      </w:r>
      <w:r w:rsidR="0094353B">
        <w:rPr>
          <w:lang w:bidi="he-IL"/>
        </w:rPr>
        <w:t>leading</w:t>
      </w:r>
      <w:r w:rsidR="00F37EF7">
        <w:rPr>
          <w:lang w:bidi="he-IL"/>
        </w:rPr>
        <w:t xml:space="preserve"> to functional difficulties later on in life. </w:t>
      </w:r>
    </w:p>
    <w:p w14:paraId="69EAC4D5" w14:textId="77777777" w:rsidR="00F37EF7" w:rsidRDefault="00F37EF7" w:rsidP="005A46D3">
      <w:pPr>
        <w:pStyle w:val="MDPI31text"/>
        <w:numPr>
          <w:ilvl w:val="2"/>
          <w:numId w:val="6"/>
        </w:numPr>
        <w:ind w:left="540" w:hanging="540"/>
        <w:rPr>
          <w:lang w:bidi="he-IL"/>
        </w:rPr>
      </w:pPr>
      <w:r>
        <w:rPr>
          <w:lang w:bidi="he-IL"/>
        </w:rPr>
        <w:lastRenderedPageBreak/>
        <w:t>Conspiracy of silence</w:t>
      </w:r>
    </w:p>
    <w:p w14:paraId="6E8E1ADC" w14:textId="77777777" w:rsidR="00F37EF7" w:rsidRDefault="00F905B5" w:rsidP="000845F6">
      <w:pPr>
        <w:pStyle w:val="MDPI31text"/>
        <w:ind w:firstLine="450"/>
        <w:rPr>
          <w:lang w:bidi="he-IL"/>
        </w:rPr>
      </w:pPr>
      <w:r>
        <w:rPr>
          <w:lang w:bidi="he-IL"/>
        </w:rPr>
        <w:t xml:space="preserve">Another dominant characteristic of second generation families is the conspiracy of silence. In many such families there was an “unspoken agreement” not to discuss the traumatic events of the Holocaust, most often out of the desire to protect the children. </w:t>
      </w:r>
      <w:r w:rsidR="0094353B">
        <w:rPr>
          <w:lang w:bidi="he-IL"/>
        </w:rPr>
        <w:t>D</w:t>
      </w:r>
      <w:r>
        <w:rPr>
          <w:lang w:bidi="he-IL"/>
        </w:rPr>
        <w:t>espite th</w:t>
      </w:r>
      <w:r w:rsidR="0094353B">
        <w:rPr>
          <w:lang w:bidi="he-IL"/>
        </w:rPr>
        <w:t>is</w:t>
      </w:r>
      <w:r>
        <w:rPr>
          <w:lang w:bidi="he-IL"/>
        </w:rPr>
        <w:t xml:space="preserve">, the children tended to perceive this silence as emotional distance, which affected the quality of the relationship between parents and children (Natan 1981). </w:t>
      </w:r>
      <w:proofErr w:type="spellStart"/>
      <w:r>
        <w:rPr>
          <w:lang w:bidi="he-IL"/>
        </w:rPr>
        <w:t>Vardi</w:t>
      </w:r>
      <w:proofErr w:type="spellEnd"/>
      <w:r>
        <w:rPr>
          <w:lang w:bidi="he-IL"/>
        </w:rPr>
        <w:t xml:space="preserve"> claims that many survivor parents had “closed their hearts” to their children, and the latter, in response, preferred to avoid speaking out or expressing emotions in public, which, in many cases, became a familial pattern (</w:t>
      </w:r>
      <w:proofErr w:type="spellStart"/>
      <w:r>
        <w:rPr>
          <w:lang w:bidi="he-IL"/>
        </w:rPr>
        <w:t>Vardi</w:t>
      </w:r>
      <w:proofErr w:type="spellEnd"/>
      <w:r>
        <w:rPr>
          <w:lang w:bidi="he-IL"/>
        </w:rPr>
        <w:t xml:space="preserve"> 1990). Nevertheless, some scholars dispute the “conspiracy of silence” theory, claiming that Holocaust survivors did not remain silent, but </w:t>
      </w:r>
      <w:r w:rsidR="000845F6">
        <w:rPr>
          <w:lang w:bidi="he-IL"/>
        </w:rPr>
        <w:t xml:space="preserve">were </w:t>
      </w:r>
      <w:r>
        <w:rPr>
          <w:lang w:bidi="he-IL"/>
        </w:rPr>
        <w:t>in fact eager to tell their stor</w:t>
      </w:r>
      <w:r w:rsidR="000845F6">
        <w:rPr>
          <w:lang w:bidi="he-IL"/>
        </w:rPr>
        <w:t>ies</w:t>
      </w:r>
      <w:r>
        <w:rPr>
          <w:lang w:bidi="he-IL"/>
        </w:rPr>
        <w:t xml:space="preserve"> (</w:t>
      </w:r>
      <w:proofErr w:type="spellStart"/>
      <w:r>
        <w:rPr>
          <w:lang w:bidi="he-IL"/>
        </w:rPr>
        <w:t>Yablonka</w:t>
      </w:r>
      <w:proofErr w:type="spellEnd"/>
      <w:r>
        <w:rPr>
          <w:lang w:bidi="he-IL"/>
        </w:rPr>
        <w:t xml:space="preserve"> 2001). The change, </w:t>
      </w:r>
      <w:r w:rsidR="000845F6">
        <w:rPr>
          <w:lang w:bidi="he-IL"/>
        </w:rPr>
        <w:t>they claim</w:t>
      </w:r>
      <w:r>
        <w:rPr>
          <w:lang w:bidi="he-IL"/>
        </w:rPr>
        <w:t>, came about after the Eichmann trial, since, following this much publicized event, the circle of those</w:t>
      </w:r>
      <w:r w:rsidR="00B8278C">
        <w:rPr>
          <w:lang w:bidi="he-IL"/>
        </w:rPr>
        <w:t xml:space="preserve"> willing to listen to survivors greatly expanded.</w:t>
      </w:r>
    </w:p>
    <w:p w14:paraId="5CA950F2" w14:textId="77777777" w:rsidR="0094353B" w:rsidRDefault="00B8278C" w:rsidP="009F1F27">
      <w:pPr>
        <w:pStyle w:val="MDPI31text"/>
        <w:ind w:firstLine="450"/>
        <w:rPr>
          <w:lang w:bidi="he-IL"/>
        </w:rPr>
      </w:pPr>
      <w:r>
        <w:rPr>
          <w:lang w:bidi="he-IL"/>
        </w:rPr>
        <w:t xml:space="preserve">The Holocaust survivor Primo Levi attested to the conspiracy of silence in his book </w:t>
      </w:r>
      <w:r>
        <w:rPr>
          <w:i/>
          <w:iCs/>
          <w:lang w:bidi="he-IL"/>
        </w:rPr>
        <w:t>Auschwitz Testimonies</w:t>
      </w:r>
      <w:r>
        <w:rPr>
          <w:lang w:bidi="he-IL"/>
        </w:rPr>
        <w:t xml:space="preserve"> (Levi and De Benedetti 2017). In an essay included in this book entitled “</w:t>
      </w:r>
      <w:r w:rsidR="002A685C">
        <w:rPr>
          <w:lang w:bidi="he-IL"/>
        </w:rPr>
        <w:t>Anniversary</w:t>
      </w:r>
      <w:r w:rsidR="0094353B">
        <w:rPr>
          <w:lang w:bidi="he-IL"/>
        </w:rPr>
        <w:t>,</w:t>
      </w:r>
      <w:r w:rsidR="002A685C">
        <w:rPr>
          <w:lang w:bidi="he-IL"/>
        </w:rPr>
        <w:t xml:space="preserve">” Levi writes: </w:t>
      </w:r>
    </w:p>
    <w:p w14:paraId="66934AD3" w14:textId="77777777" w:rsidR="00B8278C" w:rsidRDefault="002A685C" w:rsidP="00A31300">
      <w:pPr>
        <w:pStyle w:val="MDPI31text"/>
        <w:spacing w:before="240" w:after="240"/>
        <w:ind w:left="720" w:right="720" w:firstLine="0"/>
        <w:rPr>
          <w:lang w:bidi="he-IL"/>
        </w:rPr>
      </w:pPr>
      <w:r>
        <w:rPr>
          <w:lang w:bidi="he-IL"/>
        </w:rPr>
        <w:t xml:space="preserve">Yet the silence prevails…That they should keep silent about this in Germany, that the Fascists should keep silent, is natural and, all things considered, not unwelcome to us…But what shall we say about the silence of the civilized world, about the silence of culture, </w:t>
      </w:r>
      <w:r w:rsidRPr="002A685C">
        <w:rPr>
          <w:b/>
          <w:bCs/>
          <w:lang w:bidi="he-IL"/>
        </w:rPr>
        <w:t>about our own silence in front of our children</w:t>
      </w:r>
      <w:r w:rsidRPr="002A685C">
        <w:rPr>
          <w:lang w:bidi="he-IL"/>
        </w:rPr>
        <w:t>…</w:t>
      </w:r>
      <w:r>
        <w:rPr>
          <w:lang w:bidi="he-IL"/>
        </w:rPr>
        <w:t>It is not due simply to weariness…It is shame. We are men, we belong to the same human family to which our torturers belonged. Confronted by the enormity of their guilt…we are not able to feel exempt from the accusation…We are the children of the Europe where Auschwitz exists; we live in the century in which science was warped and gave birth to the racial laws and the gas chambers…A greater crime would be impossible to imagine. They insolently constructed their realm with the tools of hatred, violence and lies</w:t>
      </w:r>
      <w:r w:rsidR="0094353B">
        <w:rPr>
          <w:lang w:bidi="he-IL"/>
        </w:rPr>
        <w:t>.</w:t>
      </w:r>
      <w:r w:rsidR="009F1F27">
        <w:rPr>
          <w:lang w:bidi="he-IL"/>
        </w:rPr>
        <w:t xml:space="preserve"> (Levi and De Benedetti 2017, 67-69)</w:t>
      </w:r>
    </w:p>
    <w:p w14:paraId="3BAA649B" w14:textId="77777777" w:rsidR="009F1F27" w:rsidRDefault="009F1F27" w:rsidP="000845F6">
      <w:pPr>
        <w:pStyle w:val="MDPI31text"/>
        <w:ind w:firstLine="450"/>
        <w:rPr>
          <w:lang w:bidi="he-IL"/>
        </w:rPr>
      </w:pPr>
      <w:r>
        <w:rPr>
          <w:lang w:bidi="he-IL"/>
        </w:rPr>
        <w:t xml:space="preserve">The phenomenon of the years of silence and silencing was not exclusive to Israel. Shapira posits that Zionism and Israeli culture </w:t>
      </w:r>
      <w:r w:rsidR="000845F6">
        <w:rPr>
          <w:lang w:bidi="he-IL"/>
        </w:rPr>
        <w:t>we</w:t>
      </w:r>
      <w:r>
        <w:rPr>
          <w:lang w:bidi="he-IL"/>
        </w:rPr>
        <w:t>re not the sole culprits in the matter, and points out that the reemergence of the survivors’ private memories took place around the same time in the entire Jewish wor</w:t>
      </w:r>
      <w:r w:rsidR="00A31300">
        <w:rPr>
          <w:lang w:bidi="he-IL"/>
        </w:rPr>
        <w:t>l</w:t>
      </w:r>
      <w:r>
        <w:rPr>
          <w:lang w:bidi="he-IL"/>
        </w:rPr>
        <w:t>d (Shapira 1997). Therefore</w:t>
      </w:r>
      <w:r w:rsidR="00A31300">
        <w:rPr>
          <w:lang w:bidi="he-IL"/>
        </w:rPr>
        <w:t>,</w:t>
      </w:r>
      <w:r>
        <w:rPr>
          <w:lang w:bidi="he-IL"/>
        </w:rPr>
        <w:t xml:space="preserve"> we must also </w:t>
      </w:r>
      <w:r w:rsidR="000845F6">
        <w:rPr>
          <w:lang w:bidi="he-IL"/>
        </w:rPr>
        <w:t>look to</w:t>
      </w:r>
      <w:r>
        <w:rPr>
          <w:lang w:bidi="he-IL"/>
        </w:rPr>
        <w:t xml:space="preserve"> the changes that </w:t>
      </w:r>
      <w:r w:rsidR="000845F6">
        <w:rPr>
          <w:lang w:bidi="he-IL"/>
        </w:rPr>
        <w:t>took place</w:t>
      </w:r>
      <w:r>
        <w:rPr>
          <w:lang w:bidi="he-IL"/>
        </w:rPr>
        <w:t xml:space="preserve"> in the Holocaust survivors’ status in society, as well as in their age and the ages of their children, in their maturing outlook on their past</w:t>
      </w:r>
      <w:r w:rsidR="00A31300">
        <w:rPr>
          <w:lang w:bidi="he-IL"/>
        </w:rPr>
        <w:t>,</w:t>
      </w:r>
      <w:r>
        <w:rPr>
          <w:lang w:bidi="he-IL"/>
        </w:rPr>
        <w:t xml:space="preserve"> and in their ability, as years went by, to deal with this past (Shapira 1997, 102-103). </w:t>
      </w:r>
    </w:p>
    <w:p w14:paraId="12E273FD" w14:textId="77777777" w:rsidR="009F1F27" w:rsidRPr="006901B9" w:rsidRDefault="009F1F27" w:rsidP="005A46D3">
      <w:pPr>
        <w:pStyle w:val="MDPI21heading1"/>
        <w:numPr>
          <w:ilvl w:val="0"/>
          <w:numId w:val="6"/>
        </w:numPr>
        <w:ind w:left="180" w:hanging="180"/>
      </w:pPr>
      <w:r>
        <w:t xml:space="preserve">Transgenerational transmission of Holocaust trauma – </w:t>
      </w:r>
      <w:r w:rsidR="00274B23">
        <w:t>aggravating</w:t>
      </w:r>
      <w:r>
        <w:t xml:space="preserve"> and mitigating factors</w:t>
      </w:r>
    </w:p>
    <w:p w14:paraId="1488770C" w14:textId="77777777" w:rsidR="005A46D3" w:rsidRDefault="00971F18" w:rsidP="00B14CDB">
      <w:pPr>
        <w:pStyle w:val="MDPI31text"/>
        <w:ind w:firstLine="450"/>
        <w:rPr>
          <w:lang w:bidi="he-IL"/>
        </w:rPr>
      </w:pPr>
      <w:r>
        <w:rPr>
          <w:lang w:bidi="he-IL"/>
        </w:rPr>
        <w:t>The second generation (much like their parents) are by no means a homogenous group – not in their psychological attributes and not when it comes to the specific circumstances in which each of them was born and raised. It therefore stands to reason that symptoms listed above are likely to manifest themselves in different ways and in different amplitudes across the second generation of survivors (</w:t>
      </w:r>
      <w:proofErr w:type="spellStart"/>
      <w:r>
        <w:rPr>
          <w:lang w:bidi="he-IL"/>
        </w:rPr>
        <w:t>Kellerman</w:t>
      </w:r>
      <w:r w:rsidR="0099185F">
        <w:rPr>
          <w:lang w:bidi="he-IL"/>
        </w:rPr>
        <w:t>n</w:t>
      </w:r>
      <w:proofErr w:type="spellEnd"/>
      <w:r>
        <w:rPr>
          <w:lang w:bidi="he-IL"/>
        </w:rPr>
        <w:t xml:space="preserve"> 2008). And indeed, studies that looked at the transmission of Holocaust trauma to members of the second generation found that it is possible to attribute the variance in the expression of the above-mentioned phenomena, which we can aggregate under the title “second generation syndrome</w:t>
      </w:r>
      <w:r w:rsidR="00A31300">
        <w:rPr>
          <w:lang w:bidi="he-IL"/>
        </w:rPr>
        <w:t>,</w:t>
      </w:r>
      <w:r>
        <w:rPr>
          <w:lang w:bidi="he-IL"/>
        </w:rPr>
        <w:t xml:space="preserve">” to several factors, as described by </w:t>
      </w:r>
      <w:proofErr w:type="spellStart"/>
      <w:r>
        <w:rPr>
          <w:lang w:bidi="he-IL"/>
        </w:rPr>
        <w:t>Kellermann</w:t>
      </w:r>
      <w:proofErr w:type="spellEnd"/>
      <w:r>
        <w:rPr>
          <w:lang w:bidi="he-IL"/>
        </w:rPr>
        <w:t xml:space="preserve"> (2001b). The first factor is the birth year of the second generation survivor: it has been found that the closer the children were born to the end of the war,</w:t>
      </w:r>
      <w:r w:rsidR="00B14CDB">
        <w:rPr>
          <w:lang w:bidi="he-IL"/>
        </w:rPr>
        <w:t xml:space="preserve"> the first decade after the war in particular (until 1955), the greater the trauma was likely to be. The second factor that amplifies the potential of trauma transmission is both parents being Holocaust survivors (as opposed to cases in which only one of the parents is a survivor, wh</w:t>
      </w:r>
      <w:r w:rsidR="0034167D">
        <w:rPr>
          <w:lang w:bidi="he-IL"/>
        </w:rPr>
        <w:t>ile</w:t>
      </w:r>
      <w:r w:rsidR="00B14CDB">
        <w:rPr>
          <w:lang w:bidi="he-IL"/>
        </w:rPr>
        <w:t xml:space="preserve"> the other did not experience the horrors of the Holocaust). Another </w:t>
      </w:r>
      <w:r w:rsidR="00274B23">
        <w:rPr>
          <w:lang w:bidi="he-IL"/>
        </w:rPr>
        <w:t>aggravating</w:t>
      </w:r>
      <w:r w:rsidR="00B14CDB">
        <w:rPr>
          <w:lang w:bidi="he-IL"/>
        </w:rPr>
        <w:t xml:space="preserve"> factor is being born to parents who had lost children in the Holocaust: this set of circumstances, in which being a parent to a child born after the Holocaust is not the first time the survivor has experienced parenthood, </w:t>
      </w:r>
      <w:r w:rsidR="00B14CDB">
        <w:rPr>
          <w:lang w:bidi="he-IL"/>
        </w:rPr>
        <w:lastRenderedPageBreak/>
        <w:t xml:space="preserve">increases the likelihood that the parent will see the child born after the war as a “replacement” for the child or children who had been lost. Yet another factor that affects the potential of transmitting trauma is the severity of the trauma experienced by the survivor parent. Traumatic experience is, of course, subjective, but it has been found that parents who had experienced torture, great suffering, or a difficult loss during the war – for example, the loss of close family members, had a greater chance of transmitting the trauma to the next generation. </w:t>
      </w:r>
    </w:p>
    <w:p w14:paraId="524BBB6F" w14:textId="77777777" w:rsidR="00BC60DE" w:rsidRDefault="00BC60DE" w:rsidP="00B14CDB">
      <w:pPr>
        <w:pStyle w:val="MDPI31text"/>
        <w:ind w:firstLine="450"/>
        <w:rPr>
          <w:lang w:bidi="he-IL"/>
        </w:rPr>
      </w:pPr>
    </w:p>
    <w:p w14:paraId="3E627461" w14:textId="77777777" w:rsidR="00BC60DE" w:rsidRPr="00BC60DE" w:rsidRDefault="00BC60DE" w:rsidP="00BC60DE">
      <w:pPr>
        <w:pStyle w:val="MDPI21heading1"/>
        <w:numPr>
          <w:ilvl w:val="0"/>
          <w:numId w:val="6"/>
        </w:numPr>
        <w:ind w:left="180" w:hanging="180"/>
      </w:pPr>
      <w:r>
        <w:t>Second</w:t>
      </w:r>
      <w:r w:rsidR="0034167D">
        <w:t>-</w:t>
      </w:r>
      <w:r>
        <w:t>generation Holocaust survivors</w:t>
      </w:r>
    </w:p>
    <w:p w14:paraId="62178C05" w14:textId="77777777" w:rsidR="009F1F27" w:rsidRDefault="00BC60DE" w:rsidP="0099185F">
      <w:pPr>
        <w:pStyle w:val="MDPI31text"/>
        <w:ind w:firstLine="284"/>
        <w:rPr>
          <w:lang w:bidi="he-IL"/>
        </w:rPr>
      </w:pPr>
      <w:r>
        <w:rPr>
          <w:lang w:bidi="he-IL"/>
        </w:rPr>
        <w:t xml:space="preserve">Many survivors saw the act of starting a new family as an act of triumph over the Nazis. The new generation that was born during the first decade after the end of the </w:t>
      </w:r>
      <w:r w:rsidR="0099185F">
        <w:rPr>
          <w:lang w:bidi="he-IL"/>
        </w:rPr>
        <w:t>war</w:t>
      </w:r>
      <w:r>
        <w:rPr>
          <w:lang w:bidi="he-IL"/>
        </w:rPr>
        <w:t xml:space="preserve"> emerged into a world that was half-alive</w:t>
      </w:r>
      <w:r w:rsidR="0099185F">
        <w:rPr>
          <w:lang w:bidi="he-IL"/>
        </w:rPr>
        <w:t xml:space="preserve"> and</w:t>
      </w:r>
      <w:r>
        <w:rPr>
          <w:lang w:bidi="he-IL"/>
        </w:rPr>
        <w:t xml:space="preserve"> half-dead, to parents full of internal conflict and confusion. These infants were often burdened with the task of serving as a kind of life preserver for the wounded parents and supplying their lives</w:t>
      </w:r>
      <w:r w:rsidR="008C353A">
        <w:rPr>
          <w:lang w:bidi="he-IL"/>
        </w:rPr>
        <w:t xml:space="preserve"> with new purpose</w:t>
      </w:r>
      <w:r>
        <w:rPr>
          <w:lang w:bidi="he-IL"/>
        </w:rPr>
        <w:t xml:space="preserve"> (</w:t>
      </w:r>
      <w:proofErr w:type="spellStart"/>
      <w:r>
        <w:rPr>
          <w:lang w:bidi="he-IL"/>
        </w:rPr>
        <w:t>Vardi</w:t>
      </w:r>
      <w:proofErr w:type="spellEnd"/>
      <w:r>
        <w:rPr>
          <w:lang w:bidi="he-IL"/>
        </w:rPr>
        <w:t xml:space="preserve"> 1990, 32-33). The parents expected their children to compensate for and replace the family members who had died during the war, and developed unrealistic and unconscious expectations that their offspring would cancel out the devastation they had experience</w:t>
      </w:r>
      <w:r w:rsidR="008C353A">
        <w:rPr>
          <w:lang w:bidi="he-IL"/>
        </w:rPr>
        <w:t>d</w:t>
      </w:r>
      <w:r>
        <w:rPr>
          <w:lang w:bidi="he-IL"/>
        </w:rPr>
        <w:t xml:space="preserve"> and fill their empty lives with meaning.</w:t>
      </w:r>
      <w:r w:rsidR="008C353A">
        <w:rPr>
          <w:lang w:bidi="he-IL"/>
        </w:rPr>
        <w:t xml:space="preserve"> Becoming an individual and relinquishing the conscious responsibility of constantly taking care of their survivor parents has therefore been a rather difficult task for many of the second</w:t>
      </w:r>
      <w:r w:rsidR="0034167D">
        <w:rPr>
          <w:lang w:bidi="he-IL"/>
        </w:rPr>
        <w:t>-</w:t>
      </w:r>
      <w:r w:rsidR="008C353A">
        <w:rPr>
          <w:lang w:bidi="he-IL"/>
        </w:rPr>
        <w:t>generation survivors. The parents had communicated to their children that they would not be able to withstand another separation</w:t>
      </w:r>
      <w:r w:rsidR="0034167D">
        <w:rPr>
          <w:lang w:bidi="he-IL"/>
        </w:rPr>
        <w:t>,</w:t>
      </w:r>
      <w:r w:rsidR="008C353A">
        <w:rPr>
          <w:lang w:bidi="he-IL"/>
        </w:rPr>
        <w:t xml:space="preserve"> and therefore we find many instances of survivor parents who are over-involved in their children's lives. As Hass describes it, whenever he would </w:t>
      </w:r>
      <w:r w:rsidR="00911AAC">
        <w:rPr>
          <w:lang w:bidi="he-IL"/>
        </w:rPr>
        <w:t>talk back to them</w:t>
      </w:r>
      <w:r w:rsidR="008C353A">
        <w:rPr>
          <w:lang w:bidi="he-IL"/>
        </w:rPr>
        <w:t xml:space="preserve"> or </w:t>
      </w:r>
      <w:r w:rsidR="00911AAC">
        <w:rPr>
          <w:lang w:bidi="he-IL"/>
        </w:rPr>
        <w:t>come home late without telephoning first</w:t>
      </w:r>
      <w:r w:rsidR="008C353A">
        <w:rPr>
          <w:lang w:bidi="he-IL"/>
        </w:rPr>
        <w:t xml:space="preserve">, his parents would invariably </w:t>
      </w:r>
      <w:r w:rsidR="00911AAC">
        <w:rPr>
          <w:lang w:bidi="he-IL"/>
        </w:rPr>
        <w:t>lament</w:t>
      </w:r>
      <w:r w:rsidR="008C353A">
        <w:rPr>
          <w:lang w:bidi="he-IL"/>
        </w:rPr>
        <w:t>: "</w:t>
      </w:r>
      <w:r w:rsidR="00911AAC">
        <w:rPr>
          <w:lang w:bidi="he-IL"/>
        </w:rPr>
        <w:t>For this I survived the Nazis? For this I survived the camps?" (Hass 1996, 51).</w:t>
      </w:r>
    </w:p>
    <w:p w14:paraId="3C639367" w14:textId="77777777" w:rsidR="00911AAC" w:rsidRDefault="00911AAC" w:rsidP="00911AAC">
      <w:pPr>
        <w:pStyle w:val="MDPI11articletype"/>
        <w:numPr>
          <w:ilvl w:val="1"/>
          <w:numId w:val="6"/>
        </w:numPr>
        <w:ind w:left="360" w:hanging="360"/>
      </w:pPr>
      <w:r>
        <w:t>The second generation as objects</w:t>
      </w:r>
    </w:p>
    <w:p w14:paraId="531AAC5C" w14:textId="77777777" w:rsidR="00911AAC" w:rsidRDefault="00911AAC" w:rsidP="0099185F">
      <w:pPr>
        <w:pStyle w:val="MDPI31text"/>
        <w:ind w:firstLine="284"/>
        <w:rPr>
          <w:lang w:bidi="he-IL"/>
        </w:rPr>
      </w:pPr>
      <w:r>
        <w:rPr>
          <w:lang w:bidi="he-IL"/>
        </w:rPr>
        <w:t>The functioning of the typical family structure in survivor families after the war also define</w:t>
      </w:r>
      <w:r w:rsidR="0099185F">
        <w:rPr>
          <w:lang w:bidi="he-IL"/>
        </w:rPr>
        <w:t>d</w:t>
      </w:r>
      <w:r>
        <w:rPr>
          <w:lang w:bidi="he-IL"/>
        </w:rPr>
        <w:t xml:space="preserve"> the role of the children and their place in their parents' consciousness. In many cases, the children were not perceived as full-fledged individuals in their own right, but as symbols for what the parents had lost "back there</w:t>
      </w:r>
      <w:r w:rsidR="0034167D">
        <w:rPr>
          <w:lang w:bidi="he-IL"/>
        </w:rPr>
        <w:t>.</w:t>
      </w:r>
      <w:r>
        <w:rPr>
          <w:lang w:bidi="he-IL"/>
        </w:rPr>
        <w:t>" One of the clearest indications of this is the practice of naming the child after a relative who had been killed.</w:t>
      </w:r>
      <w:r w:rsidR="00177886">
        <w:rPr>
          <w:lang w:bidi="he-IL"/>
        </w:rPr>
        <w:t xml:space="preserve"> The bestowal of a name is a symbolic act, as it were</w:t>
      </w:r>
      <w:r w:rsidR="0034167D">
        <w:rPr>
          <w:lang w:bidi="he-IL"/>
        </w:rPr>
        <w:t>;</w:t>
      </w:r>
      <w:r w:rsidR="00177886">
        <w:rPr>
          <w:lang w:bidi="he-IL"/>
        </w:rPr>
        <w:t xml:space="preserve"> but in fact, many children named after the dead felt as if they were carrying the dead on their shoulders and serving as a "</w:t>
      </w:r>
      <w:proofErr w:type="spellStart"/>
      <w:r w:rsidR="00177886">
        <w:rPr>
          <w:lang w:bidi="he-IL"/>
        </w:rPr>
        <w:t>yarzheit</w:t>
      </w:r>
      <w:proofErr w:type="spellEnd"/>
      <w:r w:rsidR="00177886">
        <w:rPr>
          <w:lang w:bidi="he-IL"/>
        </w:rPr>
        <w:t xml:space="preserve"> candle" to their memory (</w:t>
      </w:r>
      <w:proofErr w:type="spellStart"/>
      <w:r w:rsidR="00177886">
        <w:rPr>
          <w:lang w:bidi="he-IL"/>
        </w:rPr>
        <w:t>Vardi</w:t>
      </w:r>
      <w:proofErr w:type="spellEnd"/>
      <w:r w:rsidR="00177886">
        <w:rPr>
          <w:lang w:bidi="he-IL"/>
        </w:rPr>
        <w:t xml:space="preserve"> 1990; Russel 1974). In addition to naming, another psychologically significant act was transforming the second generation children from individual subjects to objects through which the survivor parents tried to rebuild their identity (</w:t>
      </w:r>
      <w:proofErr w:type="spellStart"/>
      <w:r w:rsidR="00177886">
        <w:rPr>
          <w:lang w:bidi="he-IL"/>
        </w:rPr>
        <w:t>Barocas</w:t>
      </w:r>
      <w:proofErr w:type="spellEnd"/>
      <w:r w:rsidR="00177886">
        <w:rPr>
          <w:lang w:bidi="he-IL"/>
        </w:rPr>
        <w:t xml:space="preserve"> 1973). </w:t>
      </w:r>
      <w:proofErr w:type="spellStart"/>
      <w:r w:rsidR="00177886">
        <w:rPr>
          <w:lang w:bidi="he-IL"/>
        </w:rPr>
        <w:t>Vardi</w:t>
      </w:r>
      <w:proofErr w:type="spellEnd"/>
      <w:r w:rsidR="00177886">
        <w:rPr>
          <w:lang w:bidi="he-IL"/>
        </w:rPr>
        <w:t xml:space="preserve"> claims that the children of survivors were laden with the familial and national burden of filling the emotional space left in the hearts of their parents who'd lost loved ones</w:t>
      </w:r>
      <w:r w:rsidR="0099185F">
        <w:rPr>
          <w:lang w:bidi="he-IL"/>
        </w:rPr>
        <w:t>,</w:t>
      </w:r>
      <w:r w:rsidR="00177886">
        <w:rPr>
          <w:lang w:bidi="he-IL"/>
        </w:rPr>
        <w:t xml:space="preserve"> and carrying on the family history. On the national level, the children of the second generation were a symbol of victory over the Nazis and </w:t>
      </w:r>
      <w:r w:rsidR="0099185F">
        <w:rPr>
          <w:lang w:bidi="he-IL"/>
        </w:rPr>
        <w:t>material proof that</w:t>
      </w:r>
      <w:r w:rsidR="00177886">
        <w:rPr>
          <w:lang w:bidi="he-IL"/>
        </w:rPr>
        <w:t xml:space="preserve"> the Jewish people</w:t>
      </w:r>
      <w:r w:rsidR="0099185F">
        <w:rPr>
          <w:lang w:bidi="he-IL"/>
        </w:rPr>
        <w:t xml:space="preserve"> would persevere (</w:t>
      </w:r>
      <w:proofErr w:type="spellStart"/>
      <w:r w:rsidR="0099185F">
        <w:rPr>
          <w:lang w:bidi="he-IL"/>
        </w:rPr>
        <w:t>Vardi</w:t>
      </w:r>
      <w:proofErr w:type="spellEnd"/>
      <w:r w:rsidR="0099185F">
        <w:rPr>
          <w:lang w:bidi="he-IL"/>
        </w:rPr>
        <w:t xml:space="preserve"> 1990)</w:t>
      </w:r>
      <w:r w:rsidR="00177886">
        <w:rPr>
          <w:lang w:bidi="he-IL"/>
        </w:rPr>
        <w:t xml:space="preserve">. </w:t>
      </w:r>
    </w:p>
    <w:p w14:paraId="41532C60" w14:textId="77777777" w:rsidR="00177886" w:rsidRDefault="00177886" w:rsidP="00177886">
      <w:pPr>
        <w:pStyle w:val="MDPI11articletype"/>
        <w:numPr>
          <w:ilvl w:val="1"/>
          <w:numId w:val="6"/>
        </w:numPr>
        <w:ind w:left="360" w:hanging="360"/>
      </w:pPr>
      <w:r>
        <w:t>Post-traumatic characteristics</w:t>
      </w:r>
    </w:p>
    <w:p w14:paraId="2EDA2862" w14:textId="77777777" w:rsidR="00177886" w:rsidRDefault="00177886" w:rsidP="0099185F">
      <w:pPr>
        <w:pStyle w:val="MDPI31text"/>
        <w:ind w:firstLine="284"/>
        <w:rPr>
          <w:lang w:bidi="he-IL"/>
        </w:rPr>
      </w:pPr>
      <w:r>
        <w:rPr>
          <w:lang w:bidi="he-IL"/>
        </w:rPr>
        <w:t xml:space="preserve">Many members of the second generation show signs of PTSD such as fear, feelings of helplessness, and more. As already mentioned, the syndrome can sometimes manifest itself as a result of secondary trauma, </w:t>
      </w:r>
      <w:r w:rsidR="00571547">
        <w:rPr>
          <w:lang w:bidi="he-IL"/>
        </w:rPr>
        <w:t xml:space="preserve">which can be experienced as real trauma (direct behavior of the parent towards the child) or as internalized trauma in the child's inner world as he or she take on parts of the parent's experiences through the process of over-identification (Felsen and </w:t>
      </w:r>
      <w:proofErr w:type="spellStart"/>
      <w:r w:rsidR="00571547">
        <w:rPr>
          <w:lang w:bidi="he-IL"/>
        </w:rPr>
        <w:t>Erlich</w:t>
      </w:r>
      <w:proofErr w:type="spellEnd"/>
      <w:r w:rsidR="00571547">
        <w:rPr>
          <w:lang w:bidi="he-IL"/>
        </w:rPr>
        <w:t xml:space="preserve">, 1990; </w:t>
      </w:r>
      <w:proofErr w:type="spellStart"/>
      <w:r w:rsidR="00571547">
        <w:rPr>
          <w:lang w:bidi="he-IL"/>
        </w:rPr>
        <w:t>Kellermann</w:t>
      </w:r>
      <w:proofErr w:type="spellEnd"/>
      <w:r w:rsidR="00571547">
        <w:rPr>
          <w:lang w:bidi="he-IL"/>
        </w:rPr>
        <w:t xml:space="preserve"> 1999; Yehuda, </w:t>
      </w:r>
      <w:proofErr w:type="spellStart"/>
      <w:r w:rsidR="00571547">
        <w:rPr>
          <w:lang w:bidi="he-IL"/>
        </w:rPr>
        <w:t>Schmeidler</w:t>
      </w:r>
      <w:proofErr w:type="spellEnd"/>
      <w:r w:rsidR="00571547">
        <w:rPr>
          <w:lang w:bidi="he-IL"/>
        </w:rPr>
        <w:t xml:space="preserve"> and </w:t>
      </w:r>
      <w:proofErr w:type="spellStart"/>
      <w:r w:rsidR="00571547">
        <w:rPr>
          <w:lang w:bidi="he-IL"/>
        </w:rPr>
        <w:t>Wainberg</w:t>
      </w:r>
      <w:proofErr w:type="spellEnd"/>
      <w:r w:rsidR="00571547">
        <w:rPr>
          <w:lang w:bidi="he-IL"/>
        </w:rPr>
        <w:t xml:space="preserve"> 1998). Nevertheless, researchers stress that PTSD can be caused not only through direct experience of a traumatic event, but also through the experience of witnessing trauma in others (</w:t>
      </w:r>
      <w:proofErr w:type="spellStart"/>
      <w:r w:rsidR="00571547">
        <w:rPr>
          <w:lang w:bidi="he-IL"/>
        </w:rPr>
        <w:t>Lanzman</w:t>
      </w:r>
      <w:proofErr w:type="spellEnd"/>
      <w:r w:rsidR="00571547">
        <w:rPr>
          <w:lang w:bidi="he-IL"/>
        </w:rPr>
        <w:t xml:space="preserve"> 2009). The various aspects of post-traumatic patterns in the survivor generation include fear of a second Holocaust, preoccupation with death, fixation on the traumatic events experienced during the Holocaust, distress caused by stimuli reminiscent or representative of the Holocaust, and more</w:t>
      </w:r>
      <w:r w:rsidR="0034167D">
        <w:rPr>
          <w:lang w:bidi="he-IL"/>
        </w:rPr>
        <w:t>. These</w:t>
      </w:r>
      <w:r w:rsidR="00571547">
        <w:rPr>
          <w:lang w:bidi="he-IL"/>
        </w:rPr>
        <w:t xml:space="preserve"> can also be found, as mentioned </w:t>
      </w:r>
      <w:r w:rsidR="00571547">
        <w:rPr>
          <w:lang w:bidi="he-IL"/>
        </w:rPr>
        <w:lastRenderedPageBreak/>
        <w:t>previously, among the second</w:t>
      </w:r>
      <w:r w:rsidR="0034167D">
        <w:rPr>
          <w:lang w:bidi="he-IL"/>
        </w:rPr>
        <w:t>-</w:t>
      </w:r>
      <w:r w:rsidR="00571547">
        <w:rPr>
          <w:lang w:bidi="he-IL"/>
        </w:rPr>
        <w:t>generation children who had not experienced the Holocaust (</w:t>
      </w:r>
      <w:proofErr w:type="spellStart"/>
      <w:r w:rsidR="00571547">
        <w:rPr>
          <w:lang w:bidi="he-IL"/>
        </w:rPr>
        <w:t>Kellermann</w:t>
      </w:r>
      <w:proofErr w:type="spellEnd"/>
      <w:r w:rsidR="00571547">
        <w:rPr>
          <w:lang w:bidi="he-IL"/>
        </w:rPr>
        <w:t xml:space="preserve"> 1999). In addition, members of the second generation also exhibit high incidence of anxiety, feelings of persecution, mood swings related to feelings of grief and loss, heightened sensitivity to stressful events and</w:t>
      </w:r>
      <w:r w:rsidR="00D46209">
        <w:rPr>
          <w:lang w:bidi="he-IL"/>
        </w:rPr>
        <w:t xml:space="preserve"> severe difficulties in developing a positive self-image (Guy 1995).</w:t>
      </w:r>
    </w:p>
    <w:p w14:paraId="024BF259" w14:textId="77777777" w:rsidR="00AA7816" w:rsidRDefault="00AA7816" w:rsidP="00AA7816">
      <w:pPr>
        <w:pStyle w:val="MDPI11articletype"/>
        <w:numPr>
          <w:ilvl w:val="1"/>
          <w:numId w:val="6"/>
        </w:numPr>
        <w:ind w:left="360" w:hanging="360"/>
      </w:pPr>
      <w:r>
        <w:t>Communication patterns</w:t>
      </w:r>
    </w:p>
    <w:p w14:paraId="369D0365" w14:textId="77777777" w:rsidR="00AA7816" w:rsidRPr="009F1F27" w:rsidRDefault="00AA7816" w:rsidP="0099185F">
      <w:pPr>
        <w:pStyle w:val="MDPI31text"/>
        <w:ind w:firstLine="284"/>
        <w:rPr>
          <w:lang w:bidi="he-IL"/>
        </w:rPr>
      </w:pPr>
      <w:r>
        <w:rPr>
          <w:lang w:bidi="he-IL"/>
        </w:rPr>
        <w:t>Among the above-mentioned patterns related to transgenerational transmission, we mentioned excessive familial dependence. However, we can alternatively also find "excessive independence" that has to do with the child's inability to deal with a state of dependence, as well as difficulties in developing intimate relationships and social ties. These are often accompanied by difficulties in dealing with interpersonal conflicts, distancing one's self from the social environment and perceiving it as hostile (Guy 1995</w:t>
      </w:r>
      <w:r w:rsidR="006C1F4B">
        <w:rPr>
          <w:lang w:bidi="he-IL"/>
        </w:rPr>
        <w:t>;</w:t>
      </w:r>
      <w:r>
        <w:rPr>
          <w:lang w:bidi="he-IL"/>
        </w:rPr>
        <w:t xml:space="preserve"> </w:t>
      </w:r>
      <w:proofErr w:type="spellStart"/>
      <w:r>
        <w:rPr>
          <w:lang w:bidi="he-IL"/>
        </w:rPr>
        <w:t>Kellermann</w:t>
      </w:r>
      <w:proofErr w:type="spellEnd"/>
      <w:r>
        <w:rPr>
          <w:lang w:bidi="he-IL"/>
        </w:rPr>
        <w:t xml:space="preserve"> 1999). It has also been found that second generation children have a heightened tendency to develop communication problems and to experience a lack of confidence in their relationships with others (</w:t>
      </w:r>
      <w:proofErr w:type="spellStart"/>
      <w:r>
        <w:rPr>
          <w:lang w:bidi="he-IL"/>
        </w:rPr>
        <w:t>Aviad-Wilcheck</w:t>
      </w:r>
      <w:proofErr w:type="spellEnd"/>
      <w:r>
        <w:rPr>
          <w:lang w:bidi="he-IL"/>
        </w:rPr>
        <w:t xml:space="preserve"> and </w:t>
      </w:r>
      <w:proofErr w:type="spellStart"/>
      <w:r>
        <w:rPr>
          <w:lang w:bidi="he-IL"/>
        </w:rPr>
        <w:t>Cohenca</w:t>
      </w:r>
      <w:proofErr w:type="spellEnd"/>
      <w:r>
        <w:rPr>
          <w:lang w:bidi="he-IL"/>
        </w:rPr>
        <w:t xml:space="preserve"> 2011). However, the researchers qualify this finding</w:t>
      </w:r>
      <w:r w:rsidR="002D29EC">
        <w:rPr>
          <w:lang w:bidi="he-IL"/>
        </w:rPr>
        <w:t xml:space="preserve"> by insisting on the difference between second</w:t>
      </w:r>
      <w:r w:rsidR="006C1F4B">
        <w:rPr>
          <w:lang w:bidi="he-IL"/>
        </w:rPr>
        <w:t>-</w:t>
      </w:r>
      <w:r w:rsidR="002D29EC">
        <w:rPr>
          <w:lang w:bidi="he-IL"/>
        </w:rPr>
        <w:t>gen</w:t>
      </w:r>
      <w:r w:rsidR="007D18CF">
        <w:rPr>
          <w:lang w:bidi="he-IL"/>
        </w:rPr>
        <w:t xml:space="preserve">eration children whose parents </w:t>
      </w:r>
      <w:r w:rsidR="002D29EC">
        <w:rPr>
          <w:lang w:bidi="he-IL"/>
        </w:rPr>
        <w:t>had gone through the Holocaust alone</w:t>
      </w:r>
      <w:r w:rsidR="006C1F4B">
        <w:rPr>
          <w:lang w:bidi="he-IL"/>
        </w:rPr>
        <w:t>,</w:t>
      </w:r>
      <w:r w:rsidR="002D29EC">
        <w:rPr>
          <w:lang w:bidi="he-IL"/>
        </w:rPr>
        <w:t xml:space="preserve"> in which case the communication difficulties </w:t>
      </w:r>
      <w:r w:rsidR="007D18CF">
        <w:rPr>
          <w:lang w:bidi="he-IL"/>
        </w:rPr>
        <w:t>we</w:t>
      </w:r>
      <w:r w:rsidR="002D29EC">
        <w:rPr>
          <w:lang w:bidi="he-IL"/>
        </w:rPr>
        <w:t xml:space="preserve">re </w:t>
      </w:r>
      <w:r w:rsidR="0099185F">
        <w:rPr>
          <w:lang w:bidi="he-IL"/>
        </w:rPr>
        <w:t>aggravated</w:t>
      </w:r>
      <w:r w:rsidR="002D29EC">
        <w:rPr>
          <w:lang w:bidi="he-IL"/>
        </w:rPr>
        <w:t xml:space="preserve">, and those whose parents had gone through the Holocaust with a loved one. </w:t>
      </w:r>
    </w:p>
    <w:p w14:paraId="409802F9" w14:textId="77777777" w:rsidR="007D18CF" w:rsidRDefault="007D18CF" w:rsidP="007D18CF">
      <w:pPr>
        <w:pStyle w:val="MDPI11articletype"/>
        <w:numPr>
          <w:ilvl w:val="1"/>
          <w:numId w:val="6"/>
        </w:numPr>
        <w:ind w:left="360" w:hanging="360"/>
      </w:pPr>
      <w:r>
        <w:t>The search for meaning</w:t>
      </w:r>
    </w:p>
    <w:p w14:paraId="22B6EDAA" w14:textId="77777777" w:rsidR="003400AE" w:rsidRDefault="007D18CF" w:rsidP="007D18CF">
      <w:pPr>
        <w:pStyle w:val="MDPI31text"/>
      </w:pPr>
      <w:r>
        <w:rPr>
          <w:lang w:bidi="he-IL"/>
        </w:rPr>
        <w:t>Members of the second generation have a heightened tendency (in comparison to</w:t>
      </w:r>
      <w:r w:rsidR="001B79C5">
        <w:rPr>
          <w:lang w:bidi="he-IL"/>
        </w:rPr>
        <w:t xml:space="preserve"> their contemporaries who are not children of Holocaust survivors</w:t>
      </w:r>
      <w:r w:rsidR="001B79C5">
        <w:t>) to search for meaning and purpose in their lives – this as a way of dealing with anxiety and depression (</w:t>
      </w:r>
      <w:proofErr w:type="spellStart"/>
      <w:r w:rsidR="001B79C5">
        <w:t>Aviad-Wilcehck</w:t>
      </w:r>
      <w:proofErr w:type="spellEnd"/>
      <w:r w:rsidR="001B79C5">
        <w:t xml:space="preserve"> and </w:t>
      </w:r>
      <w:proofErr w:type="spellStart"/>
      <w:r w:rsidR="001B79C5">
        <w:t>Cohenca</w:t>
      </w:r>
      <w:proofErr w:type="spellEnd"/>
      <w:r w:rsidR="001B79C5">
        <w:t xml:space="preserve"> 2011).</w:t>
      </w:r>
    </w:p>
    <w:p w14:paraId="5EC8591D" w14:textId="77777777" w:rsidR="001B79C5" w:rsidRDefault="001B79C5" w:rsidP="001B79C5">
      <w:pPr>
        <w:pStyle w:val="MDPI11articletype"/>
        <w:numPr>
          <w:ilvl w:val="1"/>
          <w:numId w:val="6"/>
        </w:numPr>
        <w:ind w:left="360" w:hanging="360"/>
      </w:pPr>
      <w:r>
        <w:t>Other effects on overall function</w:t>
      </w:r>
    </w:p>
    <w:p w14:paraId="470F9CE1" w14:textId="77777777" w:rsidR="001B79C5" w:rsidRDefault="001B79C5" w:rsidP="006E61AA">
      <w:pPr>
        <w:pStyle w:val="MDPI31text"/>
      </w:pPr>
      <w:r>
        <w:rPr>
          <w:lang w:bidi="he-IL"/>
        </w:rPr>
        <w:t xml:space="preserve">Naturally, the post-traumatic stress, </w:t>
      </w:r>
      <w:r>
        <w:t>emotional difficulties</w:t>
      </w:r>
      <w:r w:rsidR="006C1F4B">
        <w:t>,</w:t>
      </w:r>
      <w:r>
        <w:t xml:space="preserve"> and deficient communication patterns</w:t>
      </w:r>
      <w:r>
        <w:rPr>
          <w:lang w:bidi="he-IL"/>
        </w:rPr>
        <w:t xml:space="preserve"> experienced by the second generation also affect their daily functioning. </w:t>
      </w:r>
      <w:r w:rsidR="0099185F">
        <w:rPr>
          <w:lang w:bidi="he-IL"/>
        </w:rPr>
        <w:t>Learning</w:t>
      </w:r>
      <w:r>
        <w:rPr>
          <w:lang w:bidi="he-IL"/>
        </w:rPr>
        <w:t xml:space="preserve"> is one of the areas most affected by the above-mentioned symptoms, including overall poor performance at school, learning disabilities</w:t>
      </w:r>
      <w:r w:rsidR="006C1F4B">
        <w:rPr>
          <w:lang w:bidi="he-IL"/>
        </w:rPr>
        <w:t>,</w:t>
      </w:r>
      <w:r>
        <w:rPr>
          <w:lang w:bidi="he-IL"/>
        </w:rPr>
        <w:t xml:space="preserve"> and </w:t>
      </w:r>
      <w:r w:rsidR="006E61AA">
        <w:rPr>
          <w:lang w:bidi="he-IL"/>
        </w:rPr>
        <w:t xml:space="preserve">a </w:t>
      </w:r>
      <w:r>
        <w:rPr>
          <w:lang w:bidi="he-IL"/>
        </w:rPr>
        <w:t xml:space="preserve">lack of motivation (Berger and </w:t>
      </w:r>
      <w:proofErr w:type="spellStart"/>
      <w:r>
        <w:rPr>
          <w:lang w:bidi="he-IL"/>
        </w:rPr>
        <w:t>Ivgi</w:t>
      </w:r>
      <w:proofErr w:type="spellEnd"/>
      <w:r>
        <w:rPr>
          <w:lang w:bidi="he-IL"/>
        </w:rPr>
        <w:t xml:space="preserve"> 2009). On the other hand, researches</w:t>
      </w:r>
      <w:r w:rsidR="006E61AA">
        <w:rPr>
          <w:lang w:bidi="he-IL"/>
        </w:rPr>
        <w:t xml:space="preserve"> also</w:t>
      </w:r>
      <w:r>
        <w:rPr>
          <w:lang w:bidi="he-IL"/>
        </w:rPr>
        <w:t xml:space="preserve"> point out a contrary trend of an excessive need for over-achievement</w:t>
      </w:r>
      <w:r>
        <w:t xml:space="preserve"> in various fields, which seems to want to compensate for the losses suffered by the parents – not only emotional losses, but also </w:t>
      </w:r>
      <w:r w:rsidR="00AC4765">
        <w:t>the cessation of their "normal lives" – including education, work, etc. (</w:t>
      </w:r>
      <w:proofErr w:type="spellStart"/>
      <w:r w:rsidR="00AC4765">
        <w:t>Kellermann</w:t>
      </w:r>
      <w:proofErr w:type="spellEnd"/>
      <w:r w:rsidR="00AC4765">
        <w:t xml:space="preserve"> 1999). Other studies have looked at the physical and medical symptoms exhibited by the second generation and find that they have a higher incidence of high blood pressure, diabetes</w:t>
      </w:r>
      <w:r w:rsidR="006C1F4B">
        <w:t>,</w:t>
      </w:r>
      <w:r w:rsidR="00AC4765">
        <w:t xml:space="preserve"> and sleep disorders relative to their age group (</w:t>
      </w:r>
      <w:proofErr w:type="spellStart"/>
      <w:r w:rsidR="00AC4765">
        <w:t>Shrira</w:t>
      </w:r>
      <w:proofErr w:type="spellEnd"/>
      <w:r w:rsidR="00AC4765">
        <w:t xml:space="preserve"> 2017). </w:t>
      </w:r>
    </w:p>
    <w:p w14:paraId="3D023A6E" w14:textId="77777777" w:rsidR="00AC4765" w:rsidRPr="00BC60DE" w:rsidRDefault="00AC4765" w:rsidP="00AC4765">
      <w:pPr>
        <w:pStyle w:val="MDPI21heading1"/>
        <w:numPr>
          <w:ilvl w:val="0"/>
          <w:numId w:val="6"/>
        </w:numPr>
        <w:ind w:left="180" w:hanging="180"/>
      </w:pPr>
      <w:r>
        <w:t>Representations of the Holocaust in literature</w:t>
      </w:r>
    </w:p>
    <w:p w14:paraId="19886DDF" w14:textId="77777777" w:rsidR="00AC4765" w:rsidRDefault="006C1F4B" w:rsidP="006E61AA">
      <w:pPr>
        <w:pStyle w:val="MDPI31text"/>
      </w:pPr>
      <w:r>
        <w:rPr>
          <w:lang w:bidi="he-IL"/>
        </w:rPr>
        <w:t>R</w:t>
      </w:r>
      <w:r w:rsidR="00AC4765">
        <w:rPr>
          <w:lang w:bidi="he-IL"/>
        </w:rPr>
        <w:t xml:space="preserve">epresenting the Holocaust in any art form </w:t>
      </w:r>
      <w:r>
        <w:rPr>
          <w:lang w:bidi="he-IL"/>
        </w:rPr>
        <w:t xml:space="preserve">poses a significant challenge </w:t>
      </w:r>
      <w:r w:rsidR="00AC4765">
        <w:rPr>
          <w:lang w:bidi="he-IL"/>
        </w:rPr>
        <w:t>since</w:t>
      </w:r>
      <w:r>
        <w:rPr>
          <w:lang w:bidi="he-IL"/>
        </w:rPr>
        <w:t>,</w:t>
      </w:r>
      <w:r w:rsidR="00AC4765">
        <w:rPr>
          <w:lang w:bidi="he-IL"/>
        </w:rPr>
        <w:t xml:space="preserve"> in the symbolic language of the arts</w:t>
      </w:r>
      <w:r>
        <w:rPr>
          <w:lang w:bidi="he-IL"/>
        </w:rPr>
        <w:t>,</w:t>
      </w:r>
      <w:r w:rsidR="00AC4765">
        <w:rPr>
          <w:lang w:bidi="he-IL"/>
        </w:rPr>
        <w:t xml:space="preserve"> this representation includes an inherent element of failure stemming from the inability of art to contain the dense and traumatic experience of an event as cataclysmic as the Holocaust (Ben-</w:t>
      </w:r>
      <w:proofErr w:type="spellStart"/>
      <w:r w:rsidR="00AC4765">
        <w:rPr>
          <w:lang w:bidi="he-IL"/>
        </w:rPr>
        <w:t>Dat</w:t>
      </w:r>
      <w:proofErr w:type="spellEnd"/>
      <w:r w:rsidR="00AC4765">
        <w:rPr>
          <w:lang w:bidi="he-IL"/>
        </w:rPr>
        <w:t xml:space="preserve"> 2015, 30). Symbolic language lacks the capacity to represent trauma with any kind of reliability or authenticity and therefore cannot be charged with preserving the memory of a traumatic historic event (</w:t>
      </w:r>
      <w:proofErr w:type="spellStart"/>
      <w:r w:rsidR="001E09DF">
        <w:rPr>
          <w:lang w:bidi="he-IL"/>
        </w:rPr>
        <w:t>Felman</w:t>
      </w:r>
      <w:proofErr w:type="spellEnd"/>
      <w:r w:rsidR="001E09DF">
        <w:rPr>
          <w:lang w:bidi="he-IL"/>
        </w:rPr>
        <w:t xml:space="preserve"> and </w:t>
      </w:r>
      <w:proofErr w:type="spellStart"/>
      <w:r w:rsidR="001E09DF">
        <w:rPr>
          <w:lang w:bidi="he-IL"/>
        </w:rPr>
        <w:t>Laub</w:t>
      </w:r>
      <w:proofErr w:type="spellEnd"/>
      <w:r w:rsidR="001E09DF">
        <w:rPr>
          <w:lang w:bidi="he-IL"/>
        </w:rPr>
        <w:t xml:space="preserve"> </w:t>
      </w:r>
      <w:r w:rsidR="0057561A">
        <w:rPr>
          <w:lang w:bidi="he-IL"/>
        </w:rPr>
        <w:t>1992</w:t>
      </w:r>
      <w:r w:rsidR="001E09DF">
        <w:rPr>
          <w:lang w:bidi="he-IL"/>
        </w:rPr>
        <w:t xml:space="preserve">, </w:t>
      </w:r>
      <w:r w:rsidR="0057561A">
        <w:rPr>
          <w:lang w:bidi="he-IL"/>
        </w:rPr>
        <w:t>8-9</w:t>
      </w:r>
      <w:r w:rsidR="001E09DF">
        <w:rPr>
          <w:lang w:bidi="he-IL"/>
        </w:rPr>
        <w:t xml:space="preserve">). </w:t>
      </w:r>
      <w:r w:rsidR="001E09DF">
        <w:t xml:space="preserve">On the other hand, testimony takes up a position of unparalleled importance. Bearing witness to a crisis or a trauma can teach us about the depth of the catastrophe; it is the act of communicating to others and in the name of others. In a speech made in Sweden on the occasion of receiving the Nobel Prize, Albert Camus </w:t>
      </w:r>
      <w:r w:rsidR="006E61AA">
        <w:t>argued</w:t>
      </w:r>
      <w:r w:rsidR="001E09DF">
        <w:t xml:space="preserve"> that the writer is not exempt from difficult duties. He cannot serve those who make history</w:t>
      </w:r>
      <w:r w:rsidR="00517798">
        <w:t>,</w:t>
      </w:r>
      <w:r w:rsidR="001E09DF">
        <w:t xml:space="preserve"> but he must serve those who suffer it</w:t>
      </w:r>
      <w:r w:rsidR="006E61AA">
        <w:t xml:space="preserve"> (Camus 1957)</w:t>
      </w:r>
      <w:r w:rsidR="001E09DF">
        <w:t xml:space="preserve">. </w:t>
      </w:r>
      <w:r w:rsidR="008708D0">
        <w:t>"If someone else could have written my stories</w:t>
      </w:r>
      <w:r w:rsidR="00517798">
        <w:t>,</w:t>
      </w:r>
      <w:r w:rsidR="008708D0">
        <w:t>" wrote Holocaust survivor Elie Wiesel, "I would not have written them. I have written them in order to testify. My role is the role of the witness. …Not to tell, or to tell another story, is…to commit perjury</w:t>
      </w:r>
      <w:r w:rsidR="00A9480E">
        <w:t xml:space="preserve">" (as cited in </w:t>
      </w:r>
      <w:proofErr w:type="spellStart"/>
      <w:r w:rsidR="00A9480E">
        <w:t>Felman</w:t>
      </w:r>
      <w:proofErr w:type="spellEnd"/>
      <w:r w:rsidR="00A9480E">
        <w:t xml:space="preserve"> 199</w:t>
      </w:r>
      <w:r w:rsidR="0057561A">
        <w:t>1, 39</w:t>
      </w:r>
      <w:r w:rsidR="00A9480E">
        <w:t xml:space="preserve">). Testimony is composed of fragments of memory and does not offer a </w:t>
      </w:r>
      <w:r w:rsidR="00A9480E">
        <w:lastRenderedPageBreak/>
        <w:t>complete statement regarding the events. There are even those who claim that testimony is the predominant literary (or discursive) mode of our times (</w:t>
      </w:r>
      <w:proofErr w:type="spellStart"/>
      <w:r w:rsidR="00A9480E">
        <w:t>Felman</w:t>
      </w:r>
      <w:proofErr w:type="spellEnd"/>
      <w:r w:rsidR="00A9480E">
        <w:t xml:space="preserve"> and </w:t>
      </w:r>
      <w:proofErr w:type="spellStart"/>
      <w:r w:rsidR="00A9480E">
        <w:t>Laub</w:t>
      </w:r>
      <w:proofErr w:type="spellEnd"/>
      <w:r w:rsidR="00A9480E">
        <w:t xml:space="preserve"> </w:t>
      </w:r>
      <w:r w:rsidR="0057561A">
        <w:t>1992, 5</w:t>
      </w:r>
      <w:r w:rsidR="00A9480E">
        <w:t>)</w:t>
      </w:r>
      <w:r w:rsidR="0057561A">
        <w:t>.</w:t>
      </w:r>
    </w:p>
    <w:p w14:paraId="21EBCAAC" w14:textId="77777777" w:rsidR="0057561A" w:rsidRDefault="0057561A" w:rsidP="007A3C05">
      <w:pPr>
        <w:pStyle w:val="MDPI31text"/>
      </w:pPr>
      <w:r>
        <w:t>The term "Holocaust literature" is wide-reaching and encompasses the totality of literary texts that deal with the Holocaust period as well as literature which focuses on the lives of survivors after the war. It includes texts from all kinds of genres across the literary spectrum, including fiction, poetry, history, personal diaries and memoirs, short stories,</w:t>
      </w:r>
      <w:r w:rsidR="007A3C05">
        <w:t xml:space="preserve"> nonfiction</w:t>
      </w:r>
      <w:r w:rsidR="00517798">
        <w:t>,</w:t>
      </w:r>
      <w:r w:rsidR="007A3C05">
        <w:t xml:space="preserve"> and more (</w:t>
      </w:r>
      <w:proofErr w:type="spellStart"/>
      <w:r w:rsidR="007A3C05">
        <w:t>Yaoz</w:t>
      </w:r>
      <w:proofErr w:type="spellEnd"/>
      <w:r w:rsidR="007A3C05">
        <w:t xml:space="preserve"> 1980). In this article we will focus on fiction that deals with the Holocaust period and the experiences of survivors from the point of view of the second generation. </w:t>
      </w:r>
    </w:p>
    <w:p w14:paraId="6DCAE6F9" w14:textId="77777777" w:rsidR="007A3C05" w:rsidRDefault="007A3C05" w:rsidP="00B213D0">
      <w:pPr>
        <w:pStyle w:val="MDPI31text"/>
      </w:pPr>
      <w:r>
        <w:t xml:space="preserve">Milner claims that literary responses to the Holocaust in Israel began to appear in the cultural arena directly with </w:t>
      </w:r>
      <w:r w:rsidR="00517798">
        <w:t xml:space="preserve">the </w:t>
      </w:r>
      <w:r>
        <w:t xml:space="preserve">arrival of the first news stories relating to the destruction of the Jews in Europe (Milner 2012). In the first years after the Holocaust, it served as the background and justification for the establishment of the Israeli state and advancement of the Israeli nation. In the second stage, following the </w:t>
      </w:r>
      <w:proofErr w:type="spellStart"/>
      <w:r>
        <w:t>Eichman</w:t>
      </w:r>
      <w:proofErr w:type="spellEnd"/>
      <w:r>
        <w:t xml:space="preserve"> trial and up until the end of the 1970s, the emphasis was placed on the tragedy of the Holocaust, the personal and collective trauma, and the victims (Milner 2012). The third stage, </w:t>
      </w:r>
      <w:r w:rsidR="00517798">
        <w:t>beginning</w:t>
      </w:r>
      <w:r>
        <w:t xml:space="preserve"> with the 1980s and up until today, is characterized by a shift in focus towards the survivors and their ways of coping with the Holocaust experience and its memory. In addition, the literature also deals with members of the second generation – whether as </w:t>
      </w:r>
      <w:r w:rsidR="00B213D0">
        <w:t>written by authors</w:t>
      </w:r>
      <w:r>
        <w:t xml:space="preserve"> who write and process their emotional experiences as children of survivors within the framework of autobiography, or as writ</w:t>
      </w:r>
      <w:r w:rsidR="00B213D0">
        <w:t>ten by authors</w:t>
      </w:r>
      <w:r>
        <w:t xml:space="preserve"> who are not directly related to Holocaust </w:t>
      </w:r>
      <w:r w:rsidR="00B213D0">
        <w:t xml:space="preserve">survivors but who represent the second generation in fiction. </w:t>
      </w:r>
    </w:p>
    <w:p w14:paraId="1C0BCB08" w14:textId="77777777" w:rsidR="0062027C" w:rsidRDefault="0062027C" w:rsidP="00492A13">
      <w:pPr>
        <w:pStyle w:val="MDPI31text"/>
      </w:pPr>
      <w:r>
        <w:t xml:space="preserve">The characters representing the second generation in "Holocaust literature" are mostly described as educated people with extensive historical knowledge about, among other things, the destruction of European Jews during the Second World War. The literature </w:t>
      </w:r>
      <w:r w:rsidR="00492A13">
        <w:t>addresses</w:t>
      </w:r>
      <w:r>
        <w:t xml:space="preserve"> the socio-cultural reality in which they grew up, in particular the silence that prevailed in the households. The common denominator underpinning all of the psychological literature pertaining to the second generation is the understanding that there exist significant similarities in the behavioral, emotional</w:t>
      </w:r>
      <w:r w:rsidR="00517798">
        <w:t>,</w:t>
      </w:r>
      <w:r>
        <w:t xml:space="preserve"> and cognitive patterns presented by this generation, and that the functional difficulties they </w:t>
      </w:r>
      <w:r w:rsidR="00517798">
        <w:t>must</w:t>
      </w:r>
      <w:r>
        <w:t xml:space="preserve"> deal with stem from the dynamic between the survivors and their children (Berger and </w:t>
      </w:r>
      <w:proofErr w:type="spellStart"/>
      <w:r>
        <w:t>Ivgi</w:t>
      </w:r>
      <w:proofErr w:type="spellEnd"/>
      <w:r>
        <w:t xml:space="preserve"> 2009; Milner 2012).</w:t>
      </w:r>
    </w:p>
    <w:p w14:paraId="0B78AD07" w14:textId="77777777" w:rsidR="00492A13" w:rsidRPr="00DE28FD" w:rsidRDefault="00492A13" w:rsidP="00492A13">
      <w:pPr>
        <w:pStyle w:val="MDPI21heading1"/>
        <w:numPr>
          <w:ilvl w:val="0"/>
          <w:numId w:val="6"/>
        </w:numPr>
        <w:ind w:left="180" w:hanging="180"/>
      </w:pPr>
      <w:r w:rsidRPr="00DE28FD">
        <w:rPr>
          <w:i/>
          <w:iCs/>
        </w:rPr>
        <w:t>See Under</w:t>
      </w:r>
      <w:r w:rsidR="006E61AA">
        <w:rPr>
          <w:i/>
          <w:iCs/>
        </w:rPr>
        <w:t>:</w:t>
      </w:r>
      <w:r w:rsidRPr="00DE28FD">
        <w:rPr>
          <w:i/>
          <w:iCs/>
        </w:rPr>
        <w:t xml:space="preserve"> Love</w:t>
      </w:r>
      <w:r w:rsidRPr="00DE28FD">
        <w:t xml:space="preserve"> by David Grossman</w:t>
      </w:r>
    </w:p>
    <w:p w14:paraId="2F92A515" w14:textId="77777777" w:rsidR="0062027C" w:rsidRDefault="00492A13" w:rsidP="006E61AA">
      <w:pPr>
        <w:pStyle w:val="MDPI31text"/>
      </w:pPr>
      <w:r>
        <w:rPr>
          <w:lang w:bidi="he-IL"/>
        </w:rPr>
        <w:t>The present article</w:t>
      </w:r>
      <w:r>
        <w:t xml:space="preserve"> focuses on the novel </w:t>
      </w:r>
      <w:r>
        <w:rPr>
          <w:i/>
          <w:iCs/>
        </w:rPr>
        <w:t>See Under</w:t>
      </w:r>
      <w:r w:rsidR="006E61AA">
        <w:rPr>
          <w:i/>
          <w:iCs/>
        </w:rPr>
        <w:t>:</w:t>
      </w:r>
      <w:r>
        <w:rPr>
          <w:i/>
          <w:iCs/>
        </w:rPr>
        <w:t xml:space="preserve"> Love</w:t>
      </w:r>
      <w:r>
        <w:t xml:space="preserve"> by the award</w:t>
      </w:r>
      <w:r w:rsidR="00517798">
        <w:t>-</w:t>
      </w:r>
      <w:r>
        <w:t xml:space="preserve">winning Israeli author David Grossman, which examines the Holocaust from the perspective of </w:t>
      </w:r>
      <w:proofErr w:type="spellStart"/>
      <w:r>
        <w:t>Momik</w:t>
      </w:r>
      <w:proofErr w:type="spellEnd"/>
      <w:r>
        <w:t>, a child of Holocaust survivors. The book was first published in 1986 and was one of the first works of fiction to deal with the effect</w:t>
      </w:r>
      <w:r w:rsidR="006E61AA">
        <w:t>s</w:t>
      </w:r>
      <w:r>
        <w:t xml:space="preserve"> the Holocaust had on the second generation. It is considered a groundbreaking work in the field of second</w:t>
      </w:r>
      <w:r w:rsidR="00517798">
        <w:t>-</w:t>
      </w:r>
      <w:r>
        <w:t>generation literature and is unique in that it is the first novel written about the Holocaust by an author who is not a survivor, nor the child of survivors (</w:t>
      </w:r>
      <w:proofErr w:type="spellStart"/>
      <w:r>
        <w:t>Laor</w:t>
      </w:r>
      <w:proofErr w:type="spellEnd"/>
      <w:r>
        <w:t xml:space="preserve"> 1993). The novel is composed of four distinct parts that differ from one another in writing style and in the </w:t>
      </w:r>
      <w:proofErr w:type="gramStart"/>
      <w:r>
        <w:t>characters</w:t>
      </w:r>
      <w:proofErr w:type="gramEnd"/>
      <w:r>
        <w:t xml:space="preserve"> they focus on: "</w:t>
      </w:r>
      <w:proofErr w:type="spellStart"/>
      <w:r>
        <w:t>Momik</w:t>
      </w:r>
      <w:proofErr w:type="spellEnd"/>
      <w:r w:rsidR="00517798">
        <w:t>,</w:t>
      </w:r>
      <w:r>
        <w:t>" "Bruno</w:t>
      </w:r>
      <w:r w:rsidR="00517798">
        <w:t>,</w:t>
      </w:r>
      <w:r>
        <w:t>" "Wasserman</w:t>
      </w:r>
      <w:r w:rsidR="00517798">
        <w:t>,</w:t>
      </w:r>
      <w:r>
        <w:t xml:space="preserve">" and "The Complete Encyclopedia of </w:t>
      </w:r>
      <w:proofErr w:type="spellStart"/>
      <w:r>
        <w:t>Kazik's</w:t>
      </w:r>
      <w:proofErr w:type="spellEnd"/>
      <w:r>
        <w:t xml:space="preserve"> Life</w:t>
      </w:r>
      <w:r w:rsidR="00517798">
        <w:t>.</w:t>
      </w:r>
      <w:r>
        <w:t>"</w:t>
      </w:r>
      <w:r w:rsidR="00F06A22">
        <w:t xml:space="preserve"> </w:t>
      </w:r>
      <w:r w:rsidR="00517798">
        <w:t>T</w:t>
      </w:r>
      <w:r w:rsidR="00F06A22">
        <w:t xml:space="preserve">he character of </w:t>
      </w:r>
      <w:proofErr w:type="spellStart"/>
      <w:r w:rsidR="00F06A22">
        <w:t>Momik</w:t>
      </w:r>
      <w:proofErr w:type="spellEnd"/>
      <w:r w:rsidR="00517798">
        <w:t>, however,</w:t>
      </w:r>
      <w:r w:rsidR="00F06A22">
        <w:t xml:space="preserve"> appears in each part of the story, either as a central character in the plot or as </w:t>
      </w:r>
      <w:r w:rsidR="006E61AA">
        <w:t>the</w:t>
      </w:r>
      <w:r w:rsidR="009B4A23">
        <w:t xml:space="preserve"> author-</w:t>
      </w:r>
      <w:r w:rsidR="00F06A22">
        <w:t xml:space="preserve">narrator. </w:t>
      </w:r>
    </w:p>
    <w:p w14:paraId="27D3F1AB" w14:textId="77777777" w:rsidR="00F06A22" w:rsidRPr="00DE28FD" w:rsidRDefault="00F06A22" w:rsidP="00F06A22">
      <w:pPr>
        <w:pStyle w:val="MDPI21heading1"/>
        <w:numPr>
          <w:ilvl w:val="0"/>
          <w:numId w:val="6"/>
        </w:numPr>
        <w:ind w:left="180" w:hanging="180"/>
      </w:pPr>
      <w:proofErr w:type="spellStart"/>
      <w:r w:rsidRPr="00DE28FD">
        <w:t>Momik's</w:t>
      </w:r>
      <w:proofErr w:type="spellEnd"/>
      <w:r w:rsidRPr="00DE28FD">
        <w:t xml:space="preserve"> childhood</w:t>
      </w:r>
    </w:p>
    <w:p w14:paraId="08EAFB33" w14:textId="77777777" w:rsidR="00F06A22" w:rsidRDefault="00F06A22" w:rsidP="006E61AA">
      <w:pPr>
        <w:pStyle w:val="MDPI31text"/>
        <w:rPr>
          <w:lang w:bidi="he-IL"/>
        </w:rPr>
      </w:pPr>
      <w:r>
        <w:rPr>
          <w:lang w:bidi="he-IL"/>
        </w:rPr>
        <w:t xml:space="preserve">The nine-year-old </w:t>
      </w:r>
      <w:proofErr w:type="spellStart"/>
      <w:r>
        <w:rPr>
          <w:lang w:bidi="he-IL"/>
        </w:rPr>
        <w:t>Momik</w:t>
      </w:r>
      <w:proofErr w:type="spellEnd"/>
      <w:r>
        <w:t xml:space="preserve"> (full name: Shlomo), Grossman's protagonist, is a primary</w:t>
      </w:r>
      <w:r w:rsidR="00517798">
        <w:t>-</w:t>
      </w:r>
      <w:r>
        <w:t xml:space="preserve">school student in the Beit </w:t>
      </w:r>
      <w:proofErr w:type="spellStart"/>
      <w:r>
        <w:t>Mazmil</w:t>
      </w:r>
      <w:proofErr w:type="spellEnd"/>
      <w:r>
        <w:t xml:space="preserve"> neighborhood of Jerusalem in the 1950s. He is the son of two Holocaust survivors, Tuvia and Gisella Neuman, who take care not to expose him to the horrors of the Holocaust out of a desire to protect him. </w:t>
      </w:r>
      <w:proofErr w:type="spellStart"/>
      <w:r>
        <w:t>Momik's</w:t>
      </w:r>
      <w:proofErr w:type="spellEnd"/>
      <w:r>
        <w:t xml:space="preserve"> father had been a </w:t>
      </w:r>
      <w:r w:rsidR="006E61AA">
        <w:t>forced laborer</w:t>
      </w:r>
      <w:r>
        <w:t xml:space="preserve"> (a </w:t>
      </w:r>
      <w:proofErr w:type="spellStart"/>
      <w:r w:rsidRPr="00F06A22">
        <w:t>Sonderkommando</w:t>
      </w:r>
      <w:proofErr w:type="spellEnd"/>
      <w:r w:rsidR="00274B23">
        <w:t xml:space="preserve">) </w:t>
      </w:r>
      <w:r w:rsidR="006E61AA">
        <w:t>in</w:t>
      </w:r>
      <w:r w:rsidR="00274B23">
        <w:t xml:space="preserve"> Auschwitz during the war. We do not know much about </w:t>
      </w:r>
      <w:proofErr w:type="spellStart"/>
      <w:r w:rsidR="00274B23">
        <w:t>Momik's</w:t>
      </w:r>
      <w:proofErr w:type="spellEnd"/>
      <w:r w:rsidR="00274B23">
        <w:t xml:space="preserve"> mother's experiences of the Holocaust, but we do know that she too is a survivor. </w:t>
      </w:r>
      <w:proofErr w:type="spellStart"/>
      <w:r w:rsidR="00274B23">
        <w:t>Kellerman</w:t>
      </w:r>
      <w:r w:rsidR="0081799A">
        <w:t>n</w:t>
      </w:r>
      <w:r w:rsidR="00274B23">
        <w:t>'s</w:t>
      </w:r>
      <w:proofErr w:type="spellEnd"/>
      <w:r w:rsidR="00274B23">
        <w:t xml:space="preserve"> study relating to the aggravating factors of transgenerational transmission indicates four main elements which are all present in </w:t>
      </w:r>
      <w:proofErr w:type="spellStart"/>
      <w:r w:rsidR="00274B23">
        <w:t>Momik's</w:t>
      </w:r>
      <w:proofErr w:type="spellEnd"/>
      <w:r w:rsidR="00274B23">
        <w:t xml:space="preserve"> case, in the Neuman family: 1) both of the parents are survivors; 2)</w:t>
      </w:r>
      <w:r w:rsidR="00274B23">
        <w:rPr>
          <w:lang w:bidi="he-IL"/>
        </w:rPr>
        <w:t xml:space="preserve"> </w:t>
      </w:r>
      <w:proofErr w:type="spellStart"/>
      <w:r w:rsidR="00274B23">
        <w:rPr>
          <w:lang w:bidi="he-IL"/>
        </w:rPr>
        <w:t>Momik</w:t>
      </w:r>
      <w:proofErr w:type="spellEnd"/>
      <w:r w:rsidR="00274B23">
        <w:rPr>
          <w:lang w:bidi="he-IL"/>
        </w:rPr>
        <w:t xml:space="preserve"> is an only child; 3) the trauma experienced by his father as a </w:t>
      </w:r>
      <w:proofErr w:type="spellStart"/>
      <w:r w:rsidR="00274B23">
        <w:rPr>
          <w:lang w:bidi="he-IL"/>
        </w:rPr>
        <w:t>Sonderkommando</w:t>
      </w:r>
      <w:proofErr w:type="spellEnd"/>
      <w:r w:rsidR="00274B23">
        <w:rPr>
          <w:lang w:bidi="he-IL"/>
        </w:rPr>
        <w:t xml:space="preserve"> is severe</w:t>
      </w:r>
      <w:r w:rsidR="00717BC3">
        <w:rPr>
          <w:lang w:bidi="he-IL"/>
        </w:rPr>
        <w:t xml:space="preserve"> in the </w:t>
      </w:r>
      <w:r w:rsidR="00717BC3">
        <w:rPr>
          <w:lang w:bidi="he-IL"/>
        </w:rPr>
        <w:lastRenderedPageBreak/>
        <w:t>extreme</w:t>
      </w:r>
      <w:r w:rsidR="00274B23">
        <w:rPr>
          <w:lang w:bidi="he-IL"/>
        </w:rPr>
        <w:t xml:space="preserve">; 4) the story hints at the fact that </w:t>
      </w:r>
      <w:proofErr w:type="spellStart"/>
      <w:r w:rsidR="00274B23">
        <w:rPr>
          <w:lang w:bidi="he-IL"/>
        </w:rPr>
        <w:t>Momik</w:t>
      </w:r>
      <w:proofErr w:type="spellEnd"/>
      <w:r w:rsidR="00274B23">
        <w:rPr>
          <w:lang w:bidi="he-IL"/>
        </w:rPr>
        <w:t xml:space="preserve"> had a brother who died during the war (</w:t>
      </w:r>
      <w:proofErr w:type="spellStart"/>
      <w:r w:rsidR="00274B23">
        <w:rPr>
          <w:lang w:bidi="he-IL"/>
        </w:rPr>
        <w:t>Kellerman</w:t>
      </w:r>
      <w:r w:rsidR="0081799A">
        <w:rPr>
          <w:lang w:bidi="he-IL"/>
        </w:rPr>
        <w:t>n</w:t>
      </w:r>
      <w:proofErr w:type="spellEnd"/>
      <w:r w:rsidR="00274B23">
        <w:rPr>
          <w:lang w:bidi="he-IL"/>
        </w:rPr>
        <w:t xml:space="preserve"> 2008).</w:t>
      </w:r>
    </w:p>
    <w:p w14:paraId="39B39158" w14:textId="77777777" w:rsidR="0081799A" w:rsidRDefault="0081799A" w:rsidP="00566F61">
      <w:pPr>
        <w:pStyle w:val="MDPI31text"/>
        <w:rPr>
          <w:lang w:bidi="he-IL"/>
        </w:rPr>
      </w:pPr>
      <w:r>
        <w:rPr>
          <w:lang w:bidi="he-IL"/>
        </w:rPr>
        <w:t>His parents had experienced a real threat to their physical and mental well-being – the definition of trauma in the research literature (Perry 2007). Likewise, the research hypothesis that members of the second generation have been significantly affected by the traumas their parents had been subjected to during the Holocaust (</w:t>
      </w:r>
      <w:proofErr w:type="spellStart"/>
      <w:r>
        <w:rPr>
          <w:lang w:bidi="he-IL"/>
        </w:rPr>
        <w:t>Baranowsky</w:t>
      </w:r>
      <w:proofErr w:type="spellEnd"/>
      <w:r>
        <w:rPr>
          <w:lang w:bidi="he-IL"/>
        </w:rPr>
        <w:t xml:space="preserve"> et al. 1998; Berger and </w:t>
      </w:r>
      <w:proofErr w:type="spellStart"/>
      <w:r>
        <w:rPr>
          <w:lang w:bidi="he-IL"/>
        </w:rPr>
        <w:t>Ivgi</w:t>
      </w:r>
      <w:proofErr w:type="spellEnd"/>
      <w:r>
        <w:rPr>
          <w:lang w:bidi="he-IL"/>
        </w:rPr>
        <w:t xml:space="preserve"> 2009), is manifest in multiple aspects of </w:t>
      </w:r>
      <w:r w:rsidR="00566F61">
        <w:rPr>
          <w:lang w:bidi="he-IL"/>
        </w:rPr>
        <w:t>Grossman’s protagonist</w:t>
      </w:r>
      <w:r>
        <w:rPr>
          <w:lang w:bidi="he-IL"/>
        </w:rPr>
        <w:t xml:space="preserve">. </w:t>
      </w:r>
      <w:proofErr w:type="spellStart"/>
      <w:r>
        <w:rPr>
          <w:lang w:bidi="he-IL"/>
        </w:rPr>
        <w:t>Momik's</w:t>
      </w:r>
      <w:proofErr w:type="spellEnd"/>
      <w:r>
        <w:rPr>
          <w:lang w:bidi="he-IL"/>
        </w:rPr>
        <w:t xml:space="preserve"> parents categorically refuse to share their memories of the Holocaust and avoid any discussion on the subject. The household abounds in signs of anxiety and obsession – the father </w:t>
      </w:r>
      <w:r w:rsidR="00566F61">
        <w:rPr>
          <w:lang w:bidi="he-IL"/>
        </w:rPr>
        <w:t xml:space="preserve">wakes up </w:t>
      </w:r>
      <w:r>
        <w:rPr>
          <w:lang w:bidi="he-IL"/>
        </w:rPr>
        <w:t>scream</w:t>
      </w:r>
      <w:r w:rsidR="00566F61">
        <w:rPr>
          <w:lang w:bidi="he-IL"/>
        </w:rPr>
        <w:t>ing</w:t>
      </w:r>
      <w:r>
        <w:rPr>
          <w:lang w:bidi="he-IL"/>
        </w:rPr>
        <w:t xml:space="preserve"> at night, the house is always secured with an </w:t>
      </w:r>
      <w:r w:rsidR="00566F61">
        <w:rPr>
          <w:lang w:bidi="he-IL"/>
        </w:rPr>
        <w:t>exorbitant amount</w:t>
      </w:r>
      <w:r>
        <w:rPr>
          <w:lang w:bidi="he-IL"/>
        </w:rPr>
        <w:t xml:space="preserve"> of locks, </w:t>
      </w:r>
      <w:r w:rsidR="00566F61">
        <w:rPr>
          <w:lang w:bidi="he-IL"/>
        </w:rPr>
        <w:t>friends are not allowed to</w:t>
      </w:r>
      <w:r>
        <w:rPr>
          <w:lang w:bidi="he-IL"/>
        </w:rPr>
        <w:t xml:space="preserve"> </w:t>
      </w:r>
      <w:r w:rsidR="00566F61">
        <w:rPr>
          <w:lang w:bidi="he-IL"/>
        </w:rPr>
        <w:t>come over</w:t>
      </w:r>
      <w:r>
        <w:rPr>
          <w:lang w:bidi="he-IL"/>
        </w:rPr>
        <w:t xml:space="preserve">, they obsessively count the cutlery and kitchenware, and the </w:t>
      </w:r>
      <w:r w:rsidR="00717BC3">
        <w:rPr>
          <w:lang w:bidi="he-IL"/>
        </w:rPr>
        <w:t xml:space="preserve">description given of the </w:t>
      </w:r>
      <w:r>
        <w:rPr>
          <w:lang w:bidi="he-IL"/>
        </w:rPr>
        <w:t xml:space="preserve">parents' eating habits </w:t>
      </w:r>
      <w:r w:rsidR="00717BC3">
        <w:rPr>
          <w:lang w:bidi="he-IL"/>
        </w:rPr>
        <w:t xml:space="preserve">is in the realm of the grotesque. The trauma suffered by </w:t>
      </w:r>
      <w:proofErr w:type="spellStart"/>
      <w:r w:rsidR="00717BC3">
        <w:rPr>
          <w:lang w:bidi="he-IL"/>
        </w:rPr>
        <w:t>Momik's</w:t>
      </w:r>
      <w:proofErr w:type="spellEnd"/>
      <w:r w:rsidR="00717BC3">
        <w:rPr>
          <w:lang w:bidi="he-IL"/>
        </w:rPr>
        <w:t xml:space="preserve"> father is acute to the point that he cannot touch his son because he feels that his hands are "tainted with death." All</w:t>
      </w:r>
      <w:r w:rsidR="00B9662F">
        <w:rPr>
          <w:lang w:bidi="he-IL"/>
        </w:rPr>
        <w:t xml:space="preserve"> of</w:t>
      </w:r>
      <w:r w:rsidR="00717BC3">
        <w:rPr>
          <w:lang w:bidi="he-IL"/>
        </w:rPr>
        <w:t xml:space="preserve"> these are expressions of symptoms typical of post-traumatic stress (</w:t>
      </w:r>
      <w:proofErr w:type="spellStart"/>
      <w:r w:rsidR="00717BC3">
        <w:rPr>
          <w:lang w:bidi="he-IL"/>
        </w:rPr>
        <w:t>Steier</w:t>
      </w:r>
      <w:proofErr w:type="spellEnd"/>
      <w:r w:rsidR="00717BC3">
        <w:rPr>
          <w:lang w:bidi="he-IL"/>
        </w:rPr>
        <w:t xml:space="preserve"> 2009, 148). </w:t>
      </w:r>
      <w:proofErr w:type="spellStart"/>
      <w:r w:rsidR="00717BC3">
        <w:rPr>
          <w:lang w:bidi="he-IL"/>
        </w:rPr>
        <w:t>Momik</w:t>
      </w:r>
      <w:proofErr w:type="spellEnd"/>
      <w:r w:rsidR="00717BC3">
        <w:rPr>
          <w:lang w:bidi="he-IL"/>
        </w:rPr>
        <w:t xml:space="preserve"> is aware of his role as the family's </w:t>
      </w:r>
      <w:r w:rsidR="00717BC3">
        <w:rPr>
          <w:spacing w:val="-2"/>
          <w:lang w:bidi="he-IL"/>
        </w:rPr>
        <w:t>"yahrzeit candle</w:t>
      </w:r>
      <w:r w:rsidR="00B9662F">
        <w:rPr>
          <w:spacing w:val="-2"/>
          <w:lang w:bidi="he-IL"/>
        </w:rPr>
        <w:t>,</w:t>
      </w:r>
      <w:r w:rsidR="00717BC3">
        <w:rPr>
          <w:lang w:bidi="he-IL"/>
        </w:rPr>
        <w:t>" and as such, he is whol</w:t>
      </w:r>
      <w:r w:rsidR="00B9662F">
        <w:rPr>
          <w:lang w:bidi="he-IL"/>
        </w:rPr>
        <w:t>l</w:t>
      </w:r>
      <w:r w:rsidR="00566F61">
        <w:rPr>
          <w:lang w:bidi="he-IL"/>
        </w:rPr>
        <w:t>y</w:t>
      </w:r>
      <w:r w:rsidR="00717BC3">
        <w:rPr>
          <w:lang w:bidi="he-IL"/>
        </w:rPr>
        <w:t xml:space="preserve"> engrossed in the subject of the Holocaust (</w:t>
      </w:r>
      <w:proofErr w:type="spellStart"/>
      <w:r w:rsidR="00717BC3">
        <w:rPr>
          <w:lang w:bidi="he-IL"/>
        </w:rPr>
        <w:t>Vardi</w:t>
      </w:r>
      <w:proofErr w:type="spellEnd"/>
      <w:r w:rsidR="00717BC3">
        <w:rPr>
          <w:lang w:bidi="he-IL"/>
        </w:rPr>
        <w:t xml:space="preserve"> 1990, 38). </w:t>
      </w:r>
    </w:p>
    <w:p w14:paraId="38DBB130" w14:textId="77777777" w:rsidR="00717BC3" w:rsidRDefault="00717BC3" w:rsidP="00566F61">
      <w:pPr>
        <w:pStyle w:val="MDPI31text"/>
        <w:rPr>
          <w:lang w:bidi="he-IL"/>
        </w:rPr>
      </w:pPr>
      <w:proofErr w:type="spellStart"/>
      <w:r>
        <w:rPr>
          <w:lang w:bidi="he-IL"/>
        </w:rPr>
        <w:t>Momik</w:t>
      </w:r>
      <w:proofErr w:type="spellEnd"/>
      <w:r>
        <w:rPr>
          <w:lang w:bidi="he-IL"/>
        </w:rPr>
        <w:t xml:space="preserve"> goes to the family home of </w:t>
      </w:r>
      <w:proofErr w:type="spellStart"/>
      <w:r>
        <w:rPr>
          <w:lang w:bidi="he-IL"/>
        </w:rPr>
        <w:t>Anshel</w:t>
      </w:r>
      <w:proofErr w:type="spellEnd"/>
      <w:r>
        <w:rPr>
          <w:lang w:bidi="he-IL"/>
        </w:rPr>
        <w:t xml:space="preserve"> Wasserman, his deceased grandmother's brother, whom </w:t>
      </w:r>
      <w:proofErr w:type="spellStart"/>
      <w:r>
        <w:rPr>
          <w:lang w:bidi="he-IL"/>
        </w:rPr>
        <w:t>Momik</w:t>
      </w:r>
      <w:proofErr w:type="spellEnd"/>
      <w:r>
        <w:rPr>
          <w:lang w:bidi="he-IL"/>
        </w:rPr>
        <w:t xml:space="preserve"> calls "grandfather" and who used to be a children's author writing for a Hebrew newspaper in Warsaw during the war. </w:t>
      </w:r>
      <w:proofErr w:type="spellStart"/>
      <w:r>
        <w:rPr>
          <w:lang w:bidi="he-IL"/>
        </w:rPr>
        <w:t>Momik</w:t>
      </w:r>
      <w:proofErr w:type="spellEnd"/>
      <w:r>
        <w:rPr>
          <w:lang w:bidi="he-IL"/>
        </w:rPr>
        <w:t xml:space="preserve"> takes care of "grandfather" and, with his help, tries to </w:t>
      </w:r>
      <w:r w:rsidR="00ED1298">
        <w:rPr>
          <w:lang w:bidi="he-IL"/>
        </w:rPr>
        <w:t>put together the fragments of the story and deepen his understanding of "</w:t>
      </w:r>
      <w:r w:rsidR="003C1D12">
        <w:rPr>
          <w:lang w:bidi="he-IL"/>
        </w:rPr>
        <w:t xml:space="preserve">the land of </w:t>
      </w:r>
      <w:r w:rsidR="00ED1298">
        <w:rPr>
          <w:lang w:bidi="he-IL"/>
        </w:rPr>
        <w:t xml:space="preserve">Over There" which incites his curiosity. In the absence of reliable information from his parents, he creates his own "Holocaust" world in the cellar of the house, becoming more and more socially isolated as he sinks deeper and deeper into a Holocaust of his own making. The literary characterization of the boy lets us know that in many ways </w:t>
      </w:r>
      <w:proofErr w:type="spellStart"/>
      <w:r w:rsidR="00ED1298">
        <w:rPr>
          <w:lang w:bidi="he-IL"/>
        </w:rPr>
        <w:t>Momik</w:t>
      </w:r>
      <w:proofErr w:type="spellEnd"/>
      <w:r w:rsidR="00ED1298">
        <w:rPr>
          <w:lang w:bidi="he-IL"/>
        </w:rPr>
        <w:t xml:space="preserve"> is not a "typical child"</w:t>
      </w:r>
      <w:r w:rsidR="00566F61">
        <w:rPr>
          <w:lang w:bidi="he-IL"/>
        </w:rPr>
        <w:t>;</w:t>
      </w:r>
      <w:r w:rsidR="00ED1298">
        <w:rPr>
          <w:lang w:bidi="he-IL"/>
        </w:rPr>
        <w:t xml:space="preserve"> he is described by his family members as an "alter </w:t>
      </w:r>
      <w:proofErr w:type="spellStart"/>
      <w:r w:rsidR="00ED1298">
        <w:rPr>
          <w:lang w:bidi="he-IL"/>
        </w:rPr>
        <w:t>kopf</w:t>
      </w:r>
      <w:proofErr w:type="spellEnd"/>
      <w:r w:rsidR="00ED1298">
        <w:rPr>
          <w:lang w:bidi="he-IL"/>
        </w:rPr>
        <w:t>" –</w:t>
      </w:r>
      <w:r w:rsidR="00B9662F">
        <w:rPr>
          <w:lang w:bidi="he-IL"/>
        </w:rPr>
        <w:t xml:space="preserve"> </w:t>
      </w:r>
      <w:r w:rsidR="00ED1298">
        <w:rPr>
          <w:lang w:bidi="he-IL"/>
        </w:rPr>
        <w:t xml:space="preserve">the head of a smart old man (8). </w:t>
      </w:r>
    </w:p>
    <w:p w14:paraId="5F295E92" w14:textId="77777777" w:rsidR="00ED1298" w:rsidRDefault="00ED1298" w:rsidP="00566F61">
      <w:pPr>
        <w:pStyle w:val="MDPI31text"/>
        <w:rPr>
          <w:lang w:bidi="he-IL"/>
        </w:rPr>
      </w:pPr>
      <w:r>
        <w:rPr>
          <w:lang w:bidi="he-IL"/>
        </w:rPr>
        <w:t xml:space="preserve">Even his name is emblematic of the heavy burden placed on his shoulders. </w:t>
      </w:r>
      <w:r w:rsidR="00142810">
        <w:rPr>
          <w:lang w:bidi="he-IL"/>
        </w:rPr>
        <w:t>Throu</w:t>
      </w:r>
      <w:r>
        <w:rPr>
          <w:lang w:bidi="he-IL"/>
        </w:rPr>
        <w:t xml:space="preserve">ghout most of the book he is </w:t>
      </w:r>
      <w:r w:rsidR="00142810">
        <w:rPr>
          <w:lang w:bidi="he-IL"/>
        </w:rPr>
        <w:t>referred</w:t>
      </w:r>
      <w:r>
        <w:rPr>
          <w:lang w:bidi="he-IL"/>
        </w:rPr>
        <w:t xml:space="preserve"> to as </w:t>
      </w:r>
      <w:proofErr w:type="spellStart"/>
      <w:r>
        <w:rPr>
          <w:lang w:bidi="he-IL"/>
        </w:rPr>
        <w:t>Momik</w:t>
      </w:r>
      <w:proofErr w:type="spellEnd"/>
      <w:r>
        <w:rPr>
          <w:lang w:bidi="he-IL"/>
        </w:rPr>
        <w:t xml:space="preserve"> (</w:t>
      </w:r>
      <w:r w:rsidR="00142810">
        <w:rPr>
          <w:lang w:bidi="he-IL"/>
        </w:rPr>
        <w:t xml:space="preserve">or </w:t>
      </w:r>
      <w:proofErr w:type="spellStart"/>
      <w:r w:rsidR="00142810">
        <w:rPr>
          <w:lang w:bidi="he-IL"/>
        </w:rPr>
        <w:t>Shlomik</w:t>
      </w:r>
      <w:proofErr w:type="spellEnd"/>
      <w:r w:rsidR="00142810">
        <w:rPr>
          <w:lang w:bidi="he-IL"/>
        </w:rPr>
        <w:t xml:space="preserve"> </w:t>
      </w:r>
      <w:r w:rsidR="00411D2F">
        <w:rPr>
          <w:lang w:bidi="he-IL"/>
        </w:rPr>
        <w:t>as an adult</w:t>
      </w:r>
      <w:r w:rsidR="00142810">
        <w:rPr>
          <w:lang w:bidi="he-IL"/>
        </w:rPr>
        <w:t>) or by his full name – Shlomo Efraim Neuman. His grandmother used to call him by the names of all the family members who had died in the war: "</w:t>
      </w:r>
      <w:r w:rsidR="00142810" w:rsidRPr="00142810">
        <w:rPr>
          <w:lang w:bidi="he-IL"/>
        </w:rPr>
        <w:t xml:space="preserve">Mordechai </w:t>
      </w:r>
      <w:proofErr w:type="spellStart"/>
      <w:r w:rsidR="00142810" w:rsidRPr="00142810">
        <w:rPr>
          <w:lang w:bidi="he-IL"/>
        </w:rPr>
        <w:t>Leibeleh</w:t>
      </w:r>
      <w:proofErr w:type="spellEnd"/>
      <w:r w:rsidR="00142810" w:rsidRPr="00142810">
        <w:rPr>
          <w:lang w:bidi="he-IL"/>
        </w:rPr>
        <w:t xml:space="preserve">, and </w:t>
      </w:r>
      <w:proofErr w:type="spellStart"/>
      <w:r w:rsidR="00142810" w:rsidRPr="00142810">
        <w:rPr>
          <w:lang w:bidi="he-IL"/>
        </w:rPr>
        <w:t>Shepseleh</w:t>
      </w:r>
      <w:proofErr w:type="spellEnd"/>
      <w:r w:rsidR="00142810" w:rsidRPr="00142810">
        <w:rPr>
          <w:lang w:bidi="he-IL"/>
        </w:rPr>
        <w:t xml:space="preserve"> and Mendel and </w:t>
      </w:r>
      <w:proofErr w:type="spellStart"/>
      <w:r w:rsidR="00142810" w:rsidRPr="00142810">
        <w:rPr>
          <w:lang w:bidi="he-IL"/>
        </w:rPr>
        <w:t>Anshel</w:t>
      </w:r>
      <w:proofErr w:type="spellEnd"/>
      <w:r w:rsidR="00142810" w:rsidRPr="00142810">
        <w:rPr>
          <w:lang w:bidi="he-IL"/>
        </w:rPr>
        <w:t xml:space="preserve"> and </w:t>
      </w:r>
      <w:proofErr w:type="spellStart"/>
      <w:r w:rsidR="00142810" w:rsidRPr="00142810">
        <w:rPr>
          <w:lang w:bidi="he-IL"/>
        </w:rPr>
        <w:t>Shulam</w:t>
      </w:r>
      <w:proofErr w:type="spellEnd"/>
      <w:r w:rsidR="00142810" w:rsidRPr="00142810">
        <w:rPr>
          <w:lang w:bidi="he-IL"/>
        </w:rPr>
        <w:t xml:space="preserve"> and </w:t>
      </w:r>
      <w:proofErr w:type="spellStart"/>
      <w:r w:rsidR="00142810" w:rsidRPr="00142810">
        <w:rPr>
          <w:lang w:bidi="he-IL"/>
        </w:rPr>
        <w:t>Chumak</w:t>
      </w:r>
      <w:proofErr w:type="spellEnd"/>
      <w:r w:rsidR="00142810" w:rsidRPr="00142810">
        <w:rPr>
          <w:lang w:bidi="he-IL"/>
        </w:rPr>
        <w:t xml:space="preserve">, and Shlomo Haim, and that’s how </w:t>
      </w:r>
      <w:proofErr w:type="spellStart"/>
      <w:r w:rsidR="00142810" w:rsidRPr="00142810">
        <w:rPr>
          <w:lang w:bidi="he-IL"/>
        </w:rPr>
        <w:t>Momik</w:t>
      </w:r>
      <w:proofErr w:type="spellEnd"/>
      <w:r w:rsidR="00142810" w:rsidRPr="00142810">
        <w:rPr>
          <w:lang w:bidi="he-IL"/>
        </w:rPr>
        <w:t xml:space="preserve"> got to know who they all were</w:t>
      </w:r>
      <w:r w:rsidR="00142810">
        <w:rPr>
          <w:lang w:bidi="he-IL"/>
        </w:rPr>
        <w:t xml:space="preserve">" (26). </w:t>
      </w:r>
      <w:proofErr w:type="spellStart"/>
      <w:r w:rsidR="00142810">
        <w:rPr>
          <w:lang w:bidi="he-IL"/>
        </w:rPr>
        <w:t>Momik</w:t>
      </w:r>
      <w:proofErr w:type="spellEnd"/>
      <w:r w:rsidR="00142810">
        <w:rPr>
          <w:lang w:bidi="he-IL"/>
        </w:rPr>
        <w:t xml:space="preserve"> carries a heavy load of dead relatives whose names </w:t>
      </w:r>
      <w:r w:rsidR="00566F61">
        <w:rPr>
          <w:lang w:bidi="he-IL"/>
        </w:rPr>
        <w:t>are attached to him</w:t>
      </w:r>
      <w:r w:rsidR="00142810">
        <w:rPr>
          <w:lang w:bidi="he-IL"/>
        </w:rPr>
        <w:t>. The research literature likens this phenomenon of naming second</w:t>
      </w:r>
      <w:r w:rsidR="00411D2F">
        <w:rPr>
          <w:lang w:bidi="he-IL"/>
        </w:rPr>
        <w:t>-</w:t>
      </w:r>
      <w:r w:rsidR="00142810">
        <w:rPr>
          <w:lang w:bidi="he-IL"/>
        </w:rPr>
        <w:t>generation children to an act that erases their existence as individual subjects, so they can serve instead as "yahrzeit candles" (</w:t>
      </w:r>
      <w:proofErr w:type="spellStart"/>
      <w:r w:rsidR="00142810">
        <w:rPr>
          <w:lang w:bidi="he-IL"/>
        </w:rPr>
        <w:t>Vardi</w:t>
      </w:r>
      <w:proofErr w:type="spellEnd"/>
      <w:r w:rsidR="00142810">
        <w:rPr>
          <w:lang w:bidi="he-IL"/>
        </w:rPr>
        <w:t xml:space="preserve"> 1990), as objects meant to embody in name and in essence those who had been lost (</w:t>
      </w:r>
      <w:proofErr w:type="spellStart"/>
      <w:r w:rsidR="00142810">
        <w:rPr>
          <w:lang w:bidi="he-IL"/>
        </w:rPr>
        <w:t>Vardi</w:t>
      </w:r>
      <w:proofErr w:type="spellEnd"/>
      <w:r w:rsidR="00142810">
        <w:rPr>
          <w:lang w:bidi="he-IL"/>
        </w:rPr>
        <w:t xml:space="preserve"> 1990; Russel 1974).</w:t>
      </w:r>
    </w:p>
    <w:p w14:paraId="511DE29A" w14:textId="77777777" w:rsidR="00142810" w:rsidRDefault="00142810" w:rsidP="00D30A03">
      <w:pPr>
        <w:pStyle w:val="MDPI31text"/>
        <w:rPr>
          <w:lang w:bidi="he-IL"/>
        </w:rPr>
      </w:pPr>
      <w:proofErr w:type="spellStart"/>
      <w:r>
        <w:rPr>
          <w:lang w:bidi="he-IL"/>
        </w:rPr>
        <w:t>Momik's</w:t>
      </w:r>
      <w:proofErr w:type="spellEnd"/>
      <w:r>
        <w:rPr>
          <w:lang w:bidi="he-IL"/>
        </w:rPr>
        <w:t xml:space="preserve"> parents live in constant anxiety and </w:t>
      </w:r>
      <w:proofErr w:type="spellStart"/>
      <w:r>
        <w:rPr>
          <w:lang w:bidi="he-IL"/>
        </w:rPr>
        <w:t>Momik</w:t>
      </w:r>
      <w:proofErr w:type="spellEnd"/>
      <w:r>
        <w:rPr>
          <w:lang w:bidi="he-IL"/>
        </w:rPr>
        <w:t xml:space="preserve"> almost never leaves the house (other than to go to school). His daily life in the house is also </w:t>
      </w:r>
      <w:r w:rsidR="00D30A03">
        <w:rPr>
          <w:lang w:bidi="he-IL"/>
        </w:rPr>
        <w:t>subjected to</w:t>
      </w:r>
      <w:r>
        <w:rPr>
          <w:lang w:bidi="he-IL"/>
        </w:rPr>
        <w:t xml:space="preserve"> his parents' unrelenting concern: "</w:t>
      </w:r>
      <w:r w:rsidR="00D30A03" w:rsidRPr="00D30A03">
        <w:rPr>
          <w:lang w:bidi="he-IL"/>
        </w:rPr>
        <w:t>There’s a drumstick in the refrigerator for you and one for him</w:t>
      </w:r>
      <w:r w:rsidR="00D30A03">
        <w:rPr>
          <w:lang w:bidi="he-IL"/>
        </w:rPr>
        <w:t>…</w:t>
      </w:r>
      <w:r w:rsidR="00D30A03" w:rsidRPr="00D30A03">
        <w:rPr>
          <w:lang w:bidi="he-IL"/>
        </w:rPr>
        <w:t>and be careful with the small bones, you shouldn’t swallow any, God forbid</w:t>
      </w:r>
      <w:r w:rsidR="00D30A03">
        <w:rPr>
          <w:lang w:bidi="he-IL"/>
        </w:rPr>
        <w:t>…</w:t>
      </w:r>
      <w:r w:rsidR="00D30A03" w:rsidRPr="00D30A03">
        <w:rPr>
          <w:lang w:bidi="he-IL"/>
        </w:rPr>
        <w:t xml:space="preserve">And be careful with the gas too, </w:t>
      </w:r>
      <w:proofErr w:type="spellStart"/>
      <w:r w:rsidR="00D30A03" w:rsidRPr="00D30A03">
        <w:rPr>
          <w:lang w:bidi="he-IL"/>
        </w:rPr>
        <w:t>Shleimeleh</w:t>
      </w:r>
      <w:proofErr w:type="spellEnd"/>
      <w:r w:rsidR="00D30A03" w:rsidRPr="00D30A03">
        <w:rPr>
          <w:lang w:bidi="he-IL"/>
        </w:rPr>
        <w:t>, and blow the match out right away, so there won’t be a fire, God forbid</w:t>
      </w:r>
      <w:r w:rsidR="00D30A03">
        <w:rPr>
          <w:lang w:bidi="he-IL"/>
        </w:rPr>
        <w:t>…</w:t>
      </w:r>
      <w:r w:rsidR="00D30A03" w:rsidRPr="00D30A03">
        <w:rPr>
          <w:lang w:bidi="he-IL"/>
        </w:rPr>
        <w:t xml:space="preserve">And don’t drink soda water out of the refrigerator. Yesterday I noticed at least one glass less in the bottle. You drank it, and </w:t>
      </w:r>
      <w:proofErr w:type="gramStart"/>
      <w:r w:rsidR="00D30A03" w:rsidRPr="00D30A03">
        <w:rPr>
          <w:lang w:bidi="he-IL"/>
        </w:rPr>
        <w:t>it’s</w:t>
      </w:r>
      <w:proofErr w:type="gramEnd"/>
      <w:r w:rsidR="00D30A03" w:rsidRPr="00D30A03">
        <w:rPr>
          <w:lang w:bidi="he-IL"/>
        </w:rPr>
        <w:t xml:space="preserve"> winter now. And as soon as you’re inside lock the door twice. The top lock and the bo</w:t>
      </w:r>
      <w:r w:rsidR="003D6BFB">
        <w:rPr>
          <w:lang w:bidi="he-IL"/>
        </w:rPr>
        <w:t>ttom lock. Just once is no good</w:t>
      </w:r>
      <w:r w:rsidR="00D30A03" w:rsidRPr="00D30A03">
        <w:rPr>
          <w:lang w:bidi="he-IL"/>
        </w:rPr>
        <w:t>”</w:t>
      </w:r>
      <w:r w:rsidR="003D6BFB">
        <w:rPr>
          <w:lang w:bidi="he-IL"/>
        </w:rPr>
        <w:t xml:space="preserve"> (22-23). </w:t>
      </w:r>
    </w:p>
    <w:p w14:paraId="028B0671" w14:textId="77777777" w:rsidR="003C1D12" w:rsidRDefault="003C1D12" w:rsidP="00566F61">
      <w:pPr>
        <w:pStyle w:val="MDPI31text"/>
        <w:rPr>
          <w:lang w:bidi="he-IL"/>
        </w:rPr>
      </w:pPr>
      <w:proofErr w:type="spellStart"/>
      <w:r>
        <w:rPr>
          <w:lang w:bidi="he-IL"/>
        </w:rPr>
        <w:t>Momik</w:t>
      </w:r>
      <w:proofErr w:type="spellEnd"/>
      <w:r>
        <w:rPr>
          <w:lang w:bidi="he-IL"/>
        </w:rPr>
        <w:t>, who can sense that something is amiss, puts all his efforts into finding out about the place he calls "the land of Over There</w:t>
      </w:r>
      <w:r w:rsidR="00411D2F">
        <w:rPr>
          <w:lang w:bidi="he-IL"/>
        </w:rPr>
        <w:t>,</w:t>
      </w:r>
      <w:r>
        <w:rPr>
          <w:lang w:bidi="he-IL"/>
        </w:rPr>
        <w:t>" which, in his mind, is his only chance of saving his parents: "</w:t>
      </w:r>
      <w:r w:rsidRPr="003C1D12">
        <w:rPr>
          <w:lang w:bidi="he-IL"/>
        </w:rPr>
        <w:t>like spying on his parents, and all the spy work to put together the vanished land of Over There like a jigsaw</w:t>
      </w:r>
      <w:r>
        <w:rPr>
          <w:lang w:bidi="he-IL"/>
        </w:rPr>
        <w:t xml:space="preserve"> </w:t>
      </w:r>
      <w:r w:rsidRPr="003C1D12">
        <w:rPr>
          <w:lang w:bidi="he-IL"/>
        </w:rPr>
        <w:t>puzzle, there’s still a lot of work left on this, and he’s the only one in the whole wide world who can do it, because who else can save Mama and Pap</w:t>
      </w:r>
      <w:r>
        <w:rPr>
          <w:lang w:bidi="he-IL"/>
        </w:rPr>
        <w:t>a from their fears and silences…</w:t>
      </w:r>
      <w:r w:rsidRPr="003C1D12">
        <w:rPr>
          <w:lang w:bidi="he-IL"/>
        </w:rPr>
        <w:t xml:space="preserve">which was even worse after Grandfather </w:t>
      </w:r>
      <w:proofErr w:type="spellStart"/>
      <w:r w:rsidRPr="003C1D12">
        <w:rPr>
          <w:lang w:bidi="he-IL"/>
        </w:rPr>
        <w:t>Anshel</w:t>
      </w:r>
      <w:proofErr w:type="spellEnd"/>
      <w:r w:rsidRPr="003C1D12">
        <w:rPr>
          <w:lang w:bidi="he-IL"/>
        </w:rPr>
        <w:t xml:space="preserve"> turned up and made them remember all the things they were trying so har</w:t>
      </w:r>
      <w:r>
        <w:rPr>
          <w:lang w:bidi="he-IL"/>
        </w:rPr>
        <w:t xml:space="preserve">d to forget and not tell anyone" (18). His parents, as </w:t>
      </w:r>
      <w:r w:rsidR="00566F61">
        <w:rPr>
          <w:lang w:bidi="he-IL"/>
        </w:rPr>
        <w:t>stated</w:t>
      </w:r>
      <w:r>
        <w:rPr>
          <w:lang w:bidi="he-IL"/>
        </w:rPr>
        <w:t xml:space="preserve"> previously, are unwilling to share any of their memories with him, and therefore he tries </w:t>
      </w:r>
      <w:r w:rsidR="00566F61">
        <w:rPr>
          <w:lang w:bidi="he-IL"/>
        </w:rPr>
        <w:t>to piece together</w:t>
      </w:r>
      <w:r>
        <w:rPr>
          <w:lang w:bidi="he-IL"/>
        </w:rPr>
        <w:t xml:space="preserve"> </w:t>
      </w:r>
      <w:r w:rsidR="00566F61">
        <w:rPr>
          <w:lang w:bidi="he-IL"/>
        </w:rPr>
        <w:t>a picture of Over There</w:t>
      </w:r>
      <w:r>
        <w:rPr>
          <w:lang w:bidi="he-IL"/>
        </w:rPr>
        <w:t xml:space="preserve"> from the shards of information that he happens to overhear, while giving that information his own interpretation based on his own world. Thus, for example, when he hears that his father had been a </w:t>
      </w:r>
      <w:proofErr w:type="spellStart"/>
      <w:r>
        <w:rPr>
          <w:lang w:bidi="he-IL"/>
        </w:rPr>
        <w:t>Sonderkommando</w:t>
      </w:r>
      <w:proofErr w:type="spellEnd"/>
      <w:r>
        <w:rPr>
          <w:lang w:bidi="he-IL"/>
        </w:rPr>
        <w:t xml:space="preserve"> in Auschwitz during the war, he interprets this information based on the </w:t>
      </w:r>
      <w:r>
        <w:rPr>
          <w:lang w:bidi="he-IL"/>
        </w:rPr>
        <w:lastRenderedPageBreak/>
        <w:t>meaning of the</w:t>
      </w:r>
      <w:r w:rsidR="00566F61">
        <w:rPr>
          <w:lang w:bidi="he-IL"/>
        </w:rPr>
        <w:t xml:space="preserve"> familiar</w:t>
      </w:r>
      <w:r>
        <w:rPr>
          <w:lang w:bidi="he-IL"/>
        </w:rPr>
        <w:t xml:space="preserve"> word "commando"</w:t>
      </w:r>
      <w:r w:rsidR="00566F61">
        <w:rPr>
          <w:lang w:bidi="he-IL"/>
        </w:rPr>
        <w:t xml:space="preserve"> </w:t>
      </w:r>
      <w:r>
        <w:rPr>
          <w:lang w:bidi="he-IL"/>
        </w:rPr>
        <w:t xml:space="preserve">– </w:t>
      </w:r>
      <w:r w:rsidR="00566F61">
        <w:rPr>
          <w:lang w:bidi="he-IL"/>
        </w:rPr>
        <w:t xml:space="preserve">meaning </w:t>
      </w:r>
      <w:r>
        <w:rPr>
          <w:lang w:bidi="he-IL"/>
        </w:rPr>
        <w:t xml:space="preserve">fighter, and therefore associates positive elements of bravery in battle </w:t>
      </w:r>
      <w:r w:rsidR="008556A4">
        <w:rPr>
          <w:lang w:bidi="he-IL"/>
        </w:rPr>
        <w:t>to this period of his father's life</w:t>
      </w:r>
      <w:r>
        <w:rPr>
          <w:lang w:bidi="he-IL"/>
        </w:rPr>
        <w:t xml:space="preserve">. </w:t>
      </w:r>
      <w:r w:rsidR="008556A4">
        <w:rPr>
          <w:lang w:bidi="he-IL"/>
        </w:rPr>
        <w:t xml:space="preserve">Likewise, he tries to use his limited knowledge of arithmetic to try and decipher the meaning of the numbers tattooed on the arms of the Holocaust survivors around him, etc. </w:t>
      </w:r>
    </w:p>
    <w:p w14:paraId="2A82BE05" w14:textId="77777777" w:rsidR="008E6CB4" w:rsidRPr="00DE28FD" w:rsidRDefault="008E6CB4" w:rsidP="008E6CB4">
      <w:pPr>
        <w:pStyle w:val="MDPI21heading1"/>
        <w:numPr>
          <w:ilvl w:val="0"/>
          <w:numId w:val="6"/>
        </w:numPr>
        <w:ind w:left="180" w:hanging="180"/>
      </w:pPr>
      <w:r w:rsidRPr="00DE28FD">
        <w:t>The "Holocaust" in the cellar</w:t>
      </w:r>
    </w:p>
    <w:p w14:paraId="74C09CA8" w14:textId="77777777" w:rsidR="008E6CB4" w:rsidRDefault="008E6CB4" w:rsidP="008E6CB4">
      <w:pPr>
        <w:pStyle w:val="MDPI31text"/>
        <w:rPr>
          <w:lang w:bidi="he-IL"/>
        </w:rPr>
      </w:pPr>
      <w:r>
        <w:rPr>
          <w:lang w:bidi="he-IL"/>
        </w:rPr>
        <w:t xml:space="preserve">As part of his efforts to try and understand what went on in the land of Over There, </w:t>
      </w:r>
      <w:proofErr w:type="spellStart"/>
      <w:r>
        <w:rPr>
          <w:lang w:bidi="he-IL"/>
        </w:rPr>
        <w:t>Momik</w:t>
      </w:r>
      <w:proofErr w:type="spellEnd"/>
      <w:r>
        <w:rPr>
          <w:lang w:bidi="he-IL"/>
        </w:rPr>
        <w:t xml:space="preserve"> talks to Bella, his neighbor, who tells him that the "Nazi beast can come out of any animal" (13). </w:t>
      </w:r>
      <w:proofErr w:type="spellStart"/>
      <w:r>
        <w:rPr>
          <w:lang w:bidi="he-IL"/>
        </w:rPr>
        <w:t>Momik</w:t>
      </w:r>
      <w:proofErr w:type="spellEnd"/>
      <w:r>
        <w:rPr>
          <w:lang w:bidi="he-IL"/>
        </w:rPr>
        <w:t xml:space="preserve"> then starts to collect various animals – a baby crocodile, a porcupine, a cat, a pigeon</w:t>
      </w:r>
      <w:r w:rsidR="00411D2F">
        <w:rPr>
          <w:lang w:bidi="he-IL"/>
        </w:rPr>
        <w:t>,</w:t>
      </w:r>
      <w:r>
        <w:rPr>
          <w:lang w:bidi="he-IL"/>
        </w:rPr>
        <w:t xml:space="preserve"> and </w:t>
      </w:r>
      <w:r w:rsidR="00411D2F">
        <w:rPr>
          <w:lang w:bidi="he-IL"/>
        </w:rPr>
        <w:t>others</w:t>
      </w:r>
      <w:r>
        <w:rPr>
          <w:lang w:bidi="he-IL"/>
        </w:rPr>
        <w:t xml:space="preserve"> – with the aim of raising the "Nazi beast" out of them so he can then fight it and defeat it in order to save his parents: </w:t>
      </w:r>
      <w:r w:rsidR="00411D2F">
        <w:rPr>
          <w:lang w:bidi="he-IL"/>
        </w:rPr>
        <w:t>"</w:t>
      </w:r>
      <w:proofErr w:type="spellStart"/>
      <w:r w:rsidRPr="008E6CB4">
        <w:rPr>
          <w:lang w:bidi="he-IL"/>
        </w:rPr>
        <w:t>Momik</w:t>
      </w:r>
      <w:proofErr w:type="spellEnd"/>
      <w:r w:rsidRPr="008E6CB4">
        <w:rPr>
          <w:lang w:bidi="he-IL"/>
        </w:rPr>
        <w:t xml:space="preserve"> reversed his tactics, figuring that what he needed in order to fight the Beast was the very thing that most scared it, the thing he’d been avoiding all along, which was to get to know more about the Beast and its crimes, because otherwise he’d just be wasting energy</w:t>
      </w:r>
      <w:r>
        <w:rPr>
          <w:lang w:bidi="he-IL"/>
        </w:rPr>
        <w:t>" (65).</w:t>
      </w:r>
      <w:r w:rsidR="00007B30">
        <w:rPr>
          <w:lang w:bidi="he-IL"/>
        </w:rPr>
        <w:t xml:space="preserve"> He endeavors to gain knowledge about the Holocaust by reading books in secret from his parents, while trying to recreate the Holocaust in the cellar. He figures that he must "</w:t>
      </w:r>
      <w:r w:rsidR="00007B30" w:rsidRPr="00007B30">
        <w:rPr>
          <w:lang w:bidi="he-IL"/>
        </w:rPr>
        <w:t>show the Bea</w:t>
      </w:r>
      <w:r w:rsidR="00007B30">
        <w:rPr>
          <w:lang w:bidi="he-IL"/>
        </w:rPr>
        <w:t>st the food it liked best—a Jew" (68).</w:t>
      </w:r>
    </w:p>
    <w:p w14:paraId="1C46DDE2" w14:textId="77777777" w:rsidR="004E7BE7" w:rsidRDefault="004E7BE7" w:rsidP="00566F61">
      <w:pPr>
        <w:pStyle w:val="MDPI31text"/>
        <w:rPr>
          <w:lang w:bidi="he-IL"/>
        </w:rPr>
      </w:pPr>
      <w:r>
        <w:rPr>
          <w:lang w:bidi="he-IL"/>
        </w:rPr>
        <w:t xml:space="preserve">In this context, it's possible to see </w:t>
      </w:r>
      <w:proofErr w:type="spellStart"/>
      <w:r>
        <w:rPr>
          <w:lang w:bidi="he-IL"/>
        </w:rPr>
        <w:t>Momik</w:t>
      </w:r>
      <w:proofErr w:type="spellEnd"/>
      <w:r>
        <w:rPr>
          <w:lang w:bidi="he-IL"/>
        </w:rPr>
        <w:t xml:space="preserve"> </w:t>
      </w:r>
      <w:r w:rsidR="00566F61">
        <w:rPr>
          <w:lang w:bidi="he-IL"/>
        </w:rPr>
        <w:t>undergo a transformation</w:t>
      </w:r>
      <w:r>
        <w:rPr>
          <w:lang w:bidi="he-IL"/>
        </w:rPr>
        <w:t xml:space="preserve"> from victim (he is a victim of bullying, but also in a certain sense, of his parents) to aggressor: "</w:t>
      </w:r>
      <w:r w:rsidR="00411D2F">
        <w:rPr>
          <w:lang w:bidi="he-IL"/>
        </w:rPr>
        <w:t>[T]</w:t>
      </w:r>
      <w:r w:rsidRPr="004E7BE7">
        <w:rPr>
          <w:lang w:bidi="he-IL"/>
        </w:rPr>
        <w:t xml:space="preserve">o </w:t>
      </w:r>
      <w:proofErr w:type="gramStart"/>
      <w:r w:rsidRPr="004E7BE7">
        <w:rPr>
          <w:lang w:bidi="he-IL"/>
        </w:rPr>
        <w:t>tell</w:t>
      </w:r>
      <w:proofErr w:type="gramEnd"/>
      <w:r w:rsidRPr="004E7BE7">
        <w:rPr>
          <w:lang w:bidi="he-IL"/>
        </w:rPr>
        <w:t xml:space="preserve"> the truth, there are days when </w:t>
      </w:r>
      <w:proofErr w:type="spellStart"/>
      <w:r w:rsidRPr="004E7BE7">
        <w:rPr>
          <w:lang w:bidi="he-IL"/>
        </w:rPr>
        <w:t>Momik</w:t>
      </w:r>
      <w:proofErr w:type="spellEnd"/>
      <w:r w:rsidRPr="004E7BE7">
        <w:rPr>
          <w:lang w:bidi="he-IL"/>
        </w:rPr>
        <w:t xml:space="preserve"> sits in the cellar half</w:t>
      </w:r>
      <w:r>
        <w:rPr>
          <w:lang w:bidi="he-IL"/>
        </w:rPr>
        <w:t xml:space="preserve"> </w:t>
      </w:r>
      <w:r w:rsidRPr="004E7BE7">
        <w:rPr>
          <w:lang w:bidi="he-IL"/>
        </w:rPr>
        <w:t>awake and half asleep and he envies the Beast. Yes, he envies it for being so strong that it never suffers from pity, and that it can sleep soundly at night even after all those things it did, and that it even seems to enjoy being cruel</w:t>
      </w:r>
      <w:r>
        <w:rPr>
          <w:lang w:bidi="he-IL"/>
        </w:rPr>
        <w:t>…</w:t>
      </w:r>
      <w:r w:rsidRPr="004E7BE7">
        <w:rPr>
          <w:lang w:bidi="he-IL"/>
        </w:rPr>
        <w:t xml:space="preserve">and to tell the truth, </w:t>
      </w:r>
      <w:proofErr w:type="spellStart"/>
      <w:r w:rsidRPr="004E7BE7">
        <w:rPr>
          <w:lang w:bidi="he-IL"/>
        </w:rPr>
        <w:t>Momik</w:t>
      </w:r>
      <w:proofErr w:type="spellEnd"/>
      <w:r w:rsidRPr="004E7BE7">
        <w:rPr>
          <w:lang w:bidi="he-IL"/>
        </w:rPr>
        <w:t xml:space="preserve"> has also been kind of enjoying it lately when he does something really bad</w:t>
      </w:r>
      <w:r>
        <w:rPr>
          <w:lang w:bidi="he-IL"/>
        </w:rPr>
        <w:t>…</w:t>
      </w:r>
      <w:r w:rsidRPr="004E7BE7">
        <w:rPr>
          <w:lang w:bidi="he-IL"/>
        </w:rPr>
        <w:t>he could almost fling himself against the cages and shatter them and smash every head on the Beast without mercy</w:t>
      </w:r>
      <w:r>
        <w:rPr>
          <w:lang w:bidi="he-IL"/>
        </w:rPr>
        <w:t>" (</w:t>
      </w:r>
      <w:r w:rsidR="00CD4917">
        <w:rPr>
          <w:lang w:bidi="he-IL"/>
        </w:rPr>
        <w:t>69-70).</w:t>
      </w:r>
    </w:p>
    <w:p w14:paraId="65BADC86" w14:textId="77777777" w:rsidR="00CD4917" w:rsidRDefault="00CD4917" w:rsidP="00275D90">
      <w:pPr>
        <w:pStyle w:val="MDPI31text"/>
        <w:rPr>
          <w:lang w:bidi="he-IL"/>
        </w:rPr>
      </w:pPr>
      <w:proofErr w:type="spellStart"/>
      <w:r>
        <w:rPr>
          <w:lang w:bidi="he-IL"/>
        </w:rPr>
        <w:t>Vardi</w:t>
      </w:r>
      <w:proofErr w:type="spellEnd"/>
      <w:r>
        <w:rPr>
          <w:lang w:bidi="he-IL"/>
        </w:rPr>
        <w:t xml:space="preserve"> addresses this issue of "victim and aggressor" by viewing them as two faces of the same archetype</w:t>
      </w:r>
      <w:r w:rsidR="00411D2F">
        <w:rPr>
          <w:lang w:bidi="he-IL"/>
        </w:rPr>
        <w:t>,</w:t>
      </w:r>
      <w:r>
        <w:rPr>
          <w:lang w:bidi="he-IL"/>
        </w:rPr>
        <w:t xml:space="preserve"> which a single person may embody</w:t>
      </w:r>
      <w:r w:rsidR="00411D2F">
        <w:rPr>
          <w:lang w:bidi="he-IL"/>
        </w:rPr>
        <w:t>;</w:t>
      </w:r>
      <w:r>
        <w:rPr>
          <w:lang w:bidi="he-IL"/>
        </w:rPr>
        <w:t xml:space="preserve"> the aggressor is the active aspect of the archetype while the victim is the passive aspect. The character of </w:t>
      </w:r>
      <w:proofErr w:type="spellStart"/>
      <w:r>
        <w:rPr>
          <w:lang w:bidi="he-IL"/>
        </w:rPr>
        <w:t>Momik</w:t>
      </w:r>
      <w:proofErr w:type="spellEnd"/>
      <w:r>
        <w:rPr>
          <w:lang w:bidi="he-IL"/>
        </w:rPr>
        <w:t xml:space="preserve"> contains both the victim and the aggressor at the same time – both as a child and as an adult. The child </w:t>
      </w:r>
      <w:proofErr w:type="spellStart"/>
      <w:r>
        <w:rPr>
          <w:lang w:bidi="he-IL"/>
        </w:rPr>
        <w:t>Momik</w:t>
      </w:r>
      <w:proofErr w:type="spellEnd"/>
      <w:r w:rsidR="00566F61">
        <w:rPr>
          <w:lang w:bidi="he-IL"/>
        </w:rPr>
        <w:t>,</w:t>
      </w:r>
      <w:r>
        <w:rPr>
          <w:lang w:bidi="he-IL"/>
        </w:rPr>
        <w:t xml:space="preserve"> </w:t>
      </w:r>
      <w:r w:rsidR="00566F61">
        <w:rPr>
          <w:lang w:bidi="he-IL"/>
        </w:rPr>
        <w:t>in trying</w:t>
      </w:r>
      <w:r>
        <w:rPr>
          <w:lang w:bidi="he-IL"/>
        </w:rPr>
        <w:t xml:space="preserve"> to save his parents</w:t>
      </w:r>
      <w:r w:rsidR="00566F61">
        <w:rPr>
          <w:lang w:bidi="he-IL"/>
        </w:rPr>
        <w:t>,</w:t>
      </w:r>
      <w:r>
        <w:rPr>
          <w:lang w:bidi="he-IL"/>
        </w:rPr>
        <w:t xml:space="preserve"> assumes the opposite role from the role of the victim played by his family, the role he too plays initially in relation to his bully classmates until he himself becomes the aggressor – when he begins to lock up animals, and later people, in the cellar of his house.</w:t>
      </w:r>
      <w:r w:rsidR="00275D90">
        <w:rPr>
          <w:lang w:bidi="he-IL"/>
        </w:rPr>
        <w:t xml:space="preserve"> </w:t>
      </w:r>
      <w:r>
        <w:rPr>
          <w:lang w:bidi="he-IL"/>
        </w:rPr>
        <w:t xml:space="preserve">He puts Grandfather </w:t>
      </w:r>
      <w:proofErr w:type="spellStart"/>
      <w:r>
        <w:rPr>
          <w:lang w:bidi="he-IL"/>
        </w:rPr>
        <w:t>Anshel</w:t>
      </w:r>
      <w:proofErr w:type="spellEnd"/>
      <w:r>
        <w:rPr>
          <w:lang w:bidi="he-IL"/>
        </w:rPr>
        <w:t xml:space="preserve"> in the cellar and doesn't let him go up to the house: "</w:t>
      </w:r>
      <w:proofErr w:type="spellStart"/>
      <w:r w:rsidRPr="00CD4917">
        <w:rPr>
          <w:lang w:bidi="he-IL"/>
        </w:rPr>
        <w:t>Momik</w:t>
      </w:r>
      <w:proofErr w:type="spellEnd"/>
      <w:r w:rsidRPr="00CD4917">
        <w:rPr>
          <w:lang w:bidi="he-IL"/>
        </w:rPr>
        <w:t xml:space="preserve"> sa</w:t>
      </w:r>
      <w:r>
        <w:rPr>
          <w:lang w:bidi="he-IL"/>
        </w:rPr>
        <w:t xml:space="preserve">t looking at Grandfather </w:t>
      </w:r>
      <w:proofErr w:type="spellStart"/>
      <w:r>
        <w:rPr>
          <w:lang w:bidi="he-IL"/>
        </w:rPr>
        <w:t>Anshel</w:t>
      </w:r>
      <w:proofErr w:type="spellEnd"/>
      <w:r>
        <w:rPr>
          <w:lang w:bidi="he-IL"/>
        </w:rPr>
        <w:t>...</w:t>
      </w:r>
      <w:r w:rsidRPr="00CD4917">
        <w:rPr>
          <w:lang w:bidi="he-IL"/>
        </w:rPr>
        <w:t xml:space="preserve">He was fed up with this stupid grandfather who did nothing but drawl out his crummy story in a whiny voice. Sometimes </w:t>
      </w:r>
      <w:proofErr w:type="spellStart"/>
      <w:r w:rsidRPr="00CD4917">
        <w:rPr>
          <w:lang w:bidi="he-IL"/>
        </w:rPr>
        <w:t>Momik</w:t>
      </w:r>
      <w:proofErr w:type="spellEnd"/>
      <w:r w:rsidRPr="00CD4917">
        <w:rPr>
          <w:lang w:bidi="he-IL"/>
        </w:rPr>
        <w:t xml:space="preserve"> felt like going over to him and snapping his mouth shut. Once when Grandfather made a sign that he had to pee, </w:t>
      </w:r>
      <w:proofErr w:type="spellStart"/>
      <w:r w:rsidRPr="00CD4917">
        <w:rPr>
          <w:lang w:bidi="he-IL"/>
        </w:rPr>
        <w:t>Momik</w:t>
      </w:r>
      <w:proofErr w:type="spellEnd"/>
      <w:r w:rsidRPr="00CD4917">
        <w:rPr>
          <w:lang w:bidi="he-IL"/>
        </w:rPr>
        <w:t xml:space="preserve"> didn’t get up to take him out but sat staring into his eyes instead, and he saw how confused Grandfather w</w:t>
      </w:r>
      <w:r>
        <w:rPr>
          <w:lang w:bidi="he-IL"/>
        </w:rPr>
        <w:t>as, howling like some crazy cat…</w:t>
      </w:r>
      <w:r w:rsidRPr="00CD4917">
        <w:rPr>
          <w:lang w:bidi="he-IL"/>
        </w:rPr>
        <w:t xml:space="preserve">and then he wet his pants and they smelled revolting, but </w:t>
      </w:r>
      <w:proofErr w:type="spellStart"/>
      <w:r w:rsidRPr="00CD4917">
        <w:rPr>
          <w:lang w:bidi="he-IL"/>
        </w:rPr>
        <w:t>Momik</w:t>
      </w:r>
      <w:proofErr w:type="spellEnd"/>
      <w:r w:rsidRPr="00CD4917">
        <w:rPr>
          <w:lang w:bidi="he-IL"/>
        </w:rPr>
        <w:t xml:space="preserve"> wasn’t the least bit sorry for him anymore</w:t>
      </w:r>
      <w:r>
        <w:rPr>
          <w:lang w:bidi="he-IL"/>
        </w:rPr>
        <w:t>…</w:t>
      </w:r>
      <w:r w:rsidRPr="00CD4917">
        <w:rPr>
          <w:lang w:bidi="he-IL"/>
        </w:rPr>
        <w:t xml:space="preserve"> </w:t>
      </w:r>
      <w:proofErr w:type="spellStart"/>
      <w:r w:rsidRPr="00CD4917">
        <w:rPr>
          <w:lang w:bidi="he-IL"/>
        </w:rPr>
        <w:t>Momik</w:t>
      </w:r>
      <w:proofErr w:type="spellEnd"/>
      <w:r w:rsidRPr="00CD4917">
        <w:rPr>
          <w:lang w:bidi="he-IL"/>
        </w:rPr>
        <w:t xml:space="preserve"> just got up and walked out, leaving Grandfather all alone in the dark</w:t>
      </w:r>
      <w:r>
        <w:rPr>
          <w:lang w:bidi="he-IL"/>
        </w:rPr>
        <w:t>" (</w:t>
      </w:r>
      <w:r w:rsidR="0094551E">
        <w:rPr>
          <w:lang w:bidi="he-IL"/>
        </w:rPr>
        <w:t>79-80).</w:t>
      </w:r>
    </w:p>
    <w:p w14:paraId="4CAAEE13" w14:textId="77777777" w:rsidR="002C4AB4" w:rsidRPr="00DE28FD" w:rsidRDefault="002C4AB4" w:rsidP="002C4AB4">
      <w:pPr>
        <w:pStyle w:val="MDPI21heading1"/>
        <w:numPr>
          <w:ilvl w:val="0"/>
          <w:numId w:val="6"/>
        </w:numPr>
        <w:ind w:left="180" w:hanging="180"/>
      </w:pPr>
      <w:r w:rsidRPr="00DE28FD">
        <w:t xml:space="preserve">Assimilation of the Holocaust as part of </w:t>
      </w:r>
      <w:proofErr w:type="spellStart"/>
      <w:r w:rsidRPr="00DE28FD">
        <w:t>Momik's</w:t>
      </w:r>
      <w:proofErr w:type="spellEnd"/>
      <w:r w:rsidRPr="00DE28FD">
        <w:t xml:space="preserve"> identity</w:t>
      </w:r>
    </w:p>
    <w:p w14:paraId="547C303C" w14:textId="77777777" w:rsidR="002C4AB4" w:rsidRDefault="002C4AB4" w:rsidP="00275D90">
      <w:pPr>
        <w:pStyle w:val="MDPI31text"/>
        <w:rPr>
          <w:lang w:bidi="he-IL"/>
        </w:rPr>
      </w:pPr>
      <w:r>
        <w:rPr>
          <w:lang w:bidi="he-IL"/>
        </w:rPr>
        <w:t xml:space="preserve">It seems as if his creation of the "Holocaust cellar" and the books he reads, as well as </w:t>
      </w:r>
      <w:r w:rsidR="00275D90">
        <w:rPr>
          <w:lang w:bidi="he-IL"/>
        </w:rPr>
        <w:t xml:space="preserve">the </w:t>
      </w:r>
      <w:r>
        <w:rPr>
          <w:lang w:bidi="he-IL"/>
        </w:rPr>
        <w:t xml:space="preserve">exposure to information and images </w:t>
      </w:r>
      <w:r w:rsidR="00066D20">
        <w:rPr>
          <w:lang w:bidi="he-IL"/>
        </w:rPr>
        <w:t>un</w:t>
      </w:r>
      <w:r w:rsidR="00275D90">
        <w:rPr>
          <w:lang w:bidi="he-IL"/>
        </w:rPr>
        <w:t xml:space="preserve">suitable for </w:t>
      </w:r>
      <w:r>
        <w:rPr>
          <w:lang w:bidi="he-IL"/>
        </w:rPr>
        <w:t xml:space="preserve">a nine-year-old's </w:t>
      </w:r>
      <w:r w:rsidR="00066D20">
        <w:rPr>
          <w:lang w:bidi="he-IL"/>
        </w:rPr>
        <w:t xml:space="preserve">level of </w:t>
      </w:r>
      <w:r>
        <w:rPr>
          <w:lang w:bidi="he-IL"/>
        </w:rPr>
        <w:t xml:space="preserve">maturity and understanding, </w:t>
      </w:r>
      <w:r w:rsidR="00275D90">
        <w:rPr>
          <w:lang w:bidi="he-IL"/>
        </w:rPr>
        <w:t>make</w:t>
      </w:r>
      <w:r>
        <w:rPr>
          <w:lang w:bidi="he-IL"/>
        </w:rPr>
        <w:t xml:space="preserve"> the Holocaust trauma an inherent part of </w:t>
      </w:r>
      <w:proofErr w:type="spellStart"/>
      <w:r>
        <w:rPr>
          <w:lang w:bidi="he-IL"/>
        </w:rPr>
        <w:t>Momik's</w:t>
      </w:r>
      <w:proofErr w:type="spellEnd"/>
      <w:r>
        <w:rPr>
          <w:lang w:bidi="he-IL"/>
        </w:rPr>
        <w:t xml:space="preserve"> identity</w:t>
      </w:r>
      <w:r w:rsidR="00066D20">
        <w:rPr>
          <w:lang w:bidi="he-IL"/>
        </w:rPr>
        <w:t>.</w:t>
      </w:r>
      <w:r>
        <w:rPr>
          <w:lang w:bidi="he-IL"/>
        </w:rPr>
        <w:t xml:space="preserve"> </w:t>
      </w:r>
      <w:r w:rsidR="00066D20">
        <w:rPr>
          <w:lang w:bidi="he-IL"/>
        </w:rPr>
        <w:t>T</w:t>
      </w:r>
      <w:r>
        <w:rPr>
          <w:lang w:bidi="he-IL"/>
        </w:rPr>
        <w:t xml:space="preserve">he more </w:t>
      </w:r>
      <w:proofErr w:type="spellStart"/>
      <w:r>
        <w:rPr>
          <w:lang w:bidi="he-IL"/>
        </w:rPr>
        <w:t>Momik</w:t>
      </w:r>
      <w:proofErr w:type="spellEnd"/>
      <w:r>
        <w:rPr>
          <w:lang w:bidi="he-IL"/>
        </w:rPr>
        <w:t xml:space="preserve"> learns about it, the more space it takes up in his mind. </w:t>
      </w:r>
      <w:proofErr w:type="spellStart"/>
      <w:r>
        <w:rPr>
          <w:lang w:bidi="he-IL"/>
        </w:rPr>
        <w:t>Momik</w:t>
      </w:r>
      <w:proofErr w:type="spellEnd"/>
      <w:r>
        <w:rPr>
          <w:lang w:bidi="he-IL"/>
        </w:rPr>
        <w:t xml:space="preserve"> becomes part of the land of Over There: "</w:t>
      </w:r>
      <w:r w:rsidR="00066D20">
        <w:rPr>
          <w:lang w:bidi="he-IL"/>
        </w:rPr>
        <w:t>[T]</w:t>
      </w:r>
      <w:r w:rsidRPr="002C4AB4">
        <w:rPr>
          <w:lang w:bidi="he-IL"/>
        </w:rPr>
        <w:t>he cellar was filled with the sounds of danger and fear, and it seemed incredible that only half a minute from here there was a city and people and books</w:t>
      </w:r>
      <w:r>
        <w:rPr>
          <w:lang w:bidi="he-IL"/>
        </w:rPr>
        <w:t>…</w:t>
      </w:r>
      <w:r w:rsidRPr="002C4AB4">
        <w:rPr>
          <w:lang w:bidi="he-IL"/>
        </w:rPr>
        <w:t xml:space="preserve"> he went over to his Jews, and they looked at him with sad, worried faces</w:t>
      </w:r>
      <w:r>
        <w:rPr>
          <w:lang w:bidi="he-IL"/>
        </w:rPr>
        <w:t>…</w:t>
      </w:r>
      <w:r w:rsidRPr="002C4AB4">
        <w:rPr>
          <w:lang w:bidi="he-IL"/>
        </w:rPr>
        <w:t>and he was still laughing at them in his heart for their</w:t>
      </w:r>
      <w:r>
        <w:rPr>
          <w:lang w:bidi="he-IL"/>
        </w:rPr>
        <w:t xml:space="preserve"> </w:t>
      </w:r>
      <w:r w:rsidRPr="002C4AB4">
        <w:rPr>
          <w:lang w:bidi="he-IL"/>
        </w:rPr>
        <w:t>willingness to forgive him so soon after what he’d done to them</w:t>
      </w:r>
      <w:r>
        <w:rPr>
          <w:lang w:bidi="he-IL"/>
        </w:rPr>
        <w:t>…</w:t>
      </w:r>
      <w:r w:rsidRPr="002C4AB4">
        <w:rPr>
          <w:lang w:bidi="he-IL"/>
        </w:rPr>
        <w:t xml:space="preserve"> but when he opened his eyes and saw them all around him, tall and ancient, gazing at him with pity, he knew with all his nine-and-a-half-year-old alter </w:t>
      </w:r>
      <w:proofErr w:type="spellStart"/>
      <w:r w:rsidRPr="002C4AB4">
        <w:rPr>
          <w:lang w:bidi="he-IL"/>
        </w:rPr>
        <w:t>kopf</w:t>
      </w:r>
      <w:proofErr w:type="spellEnd"/>
      <w:r w:rsidRPr="002C4AB4">
        <w:rPr>
          <w:lang w:bidi="he-IL"/>
        </w:rPr>
        <w:t xml:space="preserve"> intell</w:t>
      </w:r>
      <w:r>
        <w:rPr>
          <w:lang w:bidi="he-IL"/>
        </w:rPr>
        <w:t>igence that it was too late now" (85-86).</w:t>
      </w:r>
    </w:p>
    <w:p w14:paraId="3B5345C3" w14:textId="77777777" w:rsidR="002C4AB4" w:rsidRDefault="002C4AB4" w:rsidP="00275D90">
      <w:pPr>
        <w:pStyle w:val="MDPI31text"/>
        <w:rPr>
          <w:lang w:bidi="he-IL"/>
        </w:rPr>
      </w:pPr>
      <w:proofErr w:type="spellStart"/>
      <w:r>
        <w:rPr>
          <w:lang w:bidi="he-IL"/>
        </w:rPr>
        <w:t>Momik</w:t>
      </w:r>
      <w:proofErr w:type="spellEnd"/>
      <w:r>
        <w:rPr>
          <w:lang w:bidi="he-IL"/>
        </w:rPr>
        <w:t xml:space="preserve"> stops going to school and spends all his time either in the cellar or reading books about the Holocaust, which becomes</w:t>
      </w:r>
      <w:r w:rsidR="00AB23D5">
        <w:rPr>
          <w:lang w:bidi="he-IL"/>
        </w:rPr>
        <w:t xml:space="preserve"> </w:t>
      </w:r>
      <w:r w:rsidR="00275D90">
        <w:rPr>
          <w:lang w:bidi="he-IL"/>
        </w:rPr>
        <w:t>an</w:t>
      </w:r>
      <w:r w:rsidR="00AB23D5">
        <w:rPr>
          <w:lang w:bidi="he-IL"/>
        </w:rPr>
        <w:t xml:space="preserve"> important part of his world. Another sign of </w:t>
      </w:r>
      <w:proofErr w:type="spellStart"/>
      <w:r w:rsidR="00AB23D5">
        <w:rPr>
          <w:lang w:bidi="he-IL"/>
        </w:rPr>
        <w:t>Momik's</w:t>
      </w:r>
      <w:proofErr w:type="spellEnd"/>
      <w:r w:rsidR="00AB23D5">
        <w:rPr>
          <w:lang w:bidi="he-IL"/>
        </w:rPr>
        <w:t xml:space="preserve"> transformation into someone from Over There is his attitude towards the green bench – the </w:t>
      </w:r>
      <w:r w:rsidR="00AB23D5">
        <w:rPr>
          <w:lang w:bidi="he-IL"/>
        </w:rPr>
        <w:lastRenderedPageBreak/>
        <w:t xml:space="preserve">neighborhood bench </w:t>
      </w:r>
      <w:r w:rsidR="00275D90">
        <w:rPr>
          <w:lang w:bidi="he-IL"/>
        </w:rPr>
        <w:t xml:space="preserve">that serves as a gathering place for </w:t>
      </w:r>
      <w:r w:rsidR="00AB23D5">
        <w:rPr>
          <w:lang w:bidi="he-IL"/>
        </w:rPr>
        <w:t xml:space="preserve">Grandfather </w:t>
      </w:r>
      <w:proofErr w:type="spellStart"/>
      <w:r w:rsidR="00AB23D5">
        <w:rPr>
          <w:lang w:bidi="he-IL"/>
        </w:rPr>
        <w:t>Anshel</w:t>
      </w:r>
      <w:proofErr w:type="spellEnd"/>
      <w:r w:rsidR="00AB23D5">
        <w:rPr>
          <w:lang w:bidi="he-IL"/>
        </w:rPr>
        <w:t xml:space="preserve"> and the "crazy"</w:t>
      </w:r>
      <w:r w:rsidR="00DA06BA">
        <w:rPr>
          <w:rStyle w:val="FootnoteReference"/>
          <w:lang w:bidi="he-IL"/>
        </w:rPr>
        <w:footnoteReference w:id="2"/>
      </w:r>
      <w:r w:rsidR="00AB23D5">
        <w:rPr>
          <w:lang w:bidi="he-IL"/>
        </w:rPr>
        <w:t xml:space="preserve"> people – such as Hannah </w:t>
      </w:r>
      <w:proofErr w:type="spellStart"/>
      <w:r w:rsidR="00AB23D5">
        <w:rPr>
          <w:lang w:bidi="he-IL"/>
        </w:rPr>
        <w:t>Zeitrin</w:t>
      </w:r>
      <w:proofErr w:type="spellEnd"/>
      <w:r w:rsidR="00AB23D5">
        <w:rPr>
          <w:lang w:bidi="he-IL"/>
        </w:rPr>
        <w:t xml:space="preserve">, who runs naked in the street at night yelling for God to take her, Ginzburg, who keeps asking who he is, </w:t>
      </w:r>
      <w:proofErr w:type="spellStart"/>
      <w:r w:rsidR="00AB23D5">
        <w:rPr>
          <w:lang w:bidi="he-IL"/>
        </w:rPr>
        <w:t>Zeidman</w:t>
      </w:r>
      <w:proofErr w:type="spellEnd"/>
      <w:r w:rsidR="00AB23D5">
        <w:rPr>
          <w:lang w:bidi="he-IL"/>
        </w:rPr>
        <w:t xml:space="preserve">, who copies the movements of the people next to him, Mr. </w:t>
      </w:r>
      <w:proofErr w:type="spellStart"/>
      <w:r w:rsidR="00AB23D5">
        <w:rPr>
          <w:lang w:bidi="he-IL"/>
        </w:rPr>
        <w:t>Munin</w:t>
      </w:r>
      <w:proofErr w:type="spellEnd"/>
      <w:r w:rsidR="00AB23D5">
        <w:rPr>
          <w:lang w:bidi="he-IL"/>
        </w:rPr>
        <w:t xml:space="preserve">, who sleeps in the synagogue at night, and Mr. Aaron Marcus, who </w:t>
      </w:r>
      <w:r w:rsidR="00066D20">
        <w:rPr>
          <w:lang w:val="en-GB" w:bidi="he-IL"/>
        </w:rPr>
        <w:t>always makes</w:t>
      </w:r>
      <w:r w:rsidR="00AB23D5">
        <w:rPr>
          <w:lang w:bidi="he-IL"/>
        </w:rPr>
        <w:t xml:space="preserve"> faces. At first, </w:t>
      </w:r>
      <w:proofErr w:type="spellStart"/>
      <w:r w:rsidR="00AB23D5">
        <w:rPr>
          <w:lang w:bidi="he-IL"/>
        </w:rPr>
        <w:t>Momik</w:t>
      </w:r>
      <w:proofErr w:type="spellEnd"/>
      <w:r w:rsidR="00AB23D5">
        <w:rPr>
          <w:lang w:bidi="he-IL"/>
        </w:rPr>
        <w:t xml:space="preserve"> is afraid to come near the bench</w:t>
      </w:r>
      <w:r w:rsidR="00DA06BA">
        <w:rPr>
          <w:lang w:bidi="he-IL"/>
        </w:rPr>
        <w:t>, but gradually he comes closer, stands at a distance</w:t>
      </w:r>
      <w:r w:rsidR="00066D20">
        <w:rPr>
          <w:lang w:bidi="he-IL"/>
        </w:rPr>
        <w:t>,</w:t>
      </w:r>
      <w:r w:rsidR="00DA06BA">
        <w:rPr>
          <w:lang w:bidi="he-IL"/>
        </w:rPr>
        <w:t xml:space="preserve"> and listens to the conversations while jotting down their stories. Later</w:t>
      </w:r>
      <w:r w:rsidR="00066D20">
        <w:rPr>
          <w:lang w:bidi="he-IL"/>
        </w:rPr>
        <w:t>,</w:t>
      </w:r>
      <w:r w:rsidR="00DA06BA">
        <w:rPr>
          <w:lang w:bidi="he-IL"/>
        </w:rPr>
        <w:t xml:space="preserve"> </w:t>
      </w:r>
      <w:proofErr w:type="spellStart"/>
      <w:r w:rsidR="00DA06BA">
        <w:rPr>
          <w:lang w:bidi="he-IL"/>
        </w:rPr>
        <w:t>Momik</w:t>
      </w:r>
      <w:proofErr w:type="spellEnd"/>
      <w:r w:rsidR="00DA06BA">
        <w:rPr>
          <w:lang w:bidi="he-IL"/>
        </w:rPr>
        <w:t xml:space="preserve"> joins the bench occupants and </w:t>
      </w:r>
      <w:r w:rsidR="00275D90">
        <w:rPr>
          <w:lang w:bidi="he-IL"/>
        </w:rPr>
        <w:t>gives</w:t>
      </w:r>
      <w:r w:rsidR="00DA06BA">
        <w:rPr>
          <w:lang w:bidi="he-IL"/>
        </w:rPr>
        <w:t xml:space="preserve"> them </w:t>
      </w:r>
      <w:r w:rsidR="00275D90">
        <w:rPr>
          <w:lang w:bidi="he-IL"/>
        </w:rPr>
        <w:t xml:space="preserve">the title of </w:t>
      </w:r>
      <w:r w:rsidR="00DA06BA">
        <w:rPr>
          <w:lang w:bidi="he-IL"/>
        </w:rPr>
        <w:t>"secret warriors</w:t>
      </w:r>
      <w:r w:rsidR="00066D20">
        <w:rPr>
          <w:lang w:bidi="he-IL"/>
        </w:rPr>
        <w:t>.</w:t>
      </w:r>
      <w:r w:rsidR="00DA06BA">
        <w:rPr>
          <w:lang w:bidi="he-IL"/>
        </w:rPr>
        <w:t>" He even claims not to care if people think they're crazy because as far as he is concerned, they are his friends.</w:t>
      </w:r>
      <w:r w:rsidR="00AB23D5">
        <w:rPr>
          <w:lang w:bidi="he-IL"/>
        </w:rPr>
        <w:t xml:space="preserve"> </w:t>
      </w:r>
    </w:p>
    <w:p w14:paraId="04A82D20" w14:textId="77777777" w:rsidR="00DE28FD" w:rsidRPr="00DE28FD" w:rsidRDefault="00DE28FD" w:rsidP="00DE28FD">
      <w:pPr>
        <w:pStyle w:val="MDPI21heading1"/>
        <w:numPr>
          <w:ilvl w:val="0"/>
          <w:numId w:val="6"/>
        </w:numPr>
        <w:ind w:left="180" w:hanging="180"/>
      </w:pPr>
      <w:r>
        <w:t>Academic deterioration and expulsion</w:t>
      </w:r>
    </w:p>
    <w:p w14:paraId="42D7CB96" w14:textId="77777777" w:rsidR="00DE28FD" w:rsidRDefault="00DE28FD" w:rsidP="00275D90">
      <w:pPr>
        <w:pStyle w:val="MDPI31text"/>
        <w:rPr>
          <w:lang w:bidi="he-IL"/>
        </w:rPr>
      </w:pPr>
      <w:proofErr w:type="spellStart"/>
      <w:r>
        <w:rPr>
          <w:lang w:bidi="he-IL"/>
        </w:rPr>
        <w:t>Momik's</w:t>
      </w:r>
      <w:proofErr w:type="spellEnd"/>
      <w:r>
        <w:rPr>
          <w:lang w:bidi="he-IL"/>
        </w:rPr>
        <w:t xml:space="preserve"> assimilation into the world of Over There is quick and dramatic. Only five months after Grandfather </w:t>
      </w:r>
      <w:proofErr w:type="spellStart"/>
      <w:r>
        <w:rPr>
          <w:lang w:bidi="he-IL"/>
        </w:rPr>
        <w:t>Anshel</w:t>
      </w:r>
      <w:proofErr w:type="spellEnd"/>
      <w:r>
        <w:rPr>
          <w:lang w:bidi="he-IL"/>
        </w:rPr>
        <w:t xml:space="preserve"> comes to stay with them, </w:t>
      </w:r>
      <w:proofErr w:type="spellStart"/>
      <w:r>
        <w:rPr>
          <w:lang w:bidi="he-IL"/>
        </w:rPr>
        <w:t>Momik's</w:t>
      </w:r>
      <w:proofErr w:type="spellEnd"/>
      <w:r>
        <w:rPr>
          <w:lang w:bidi="he-IL"/>
        </w:rPr>
        <w:t xml:space="preserve"> school performance deteriorates to the point where he is expelled. He goes from being </w:t>
      </w:r>
      <w:r w:rsidR="00275D90">
        <w:rPr>
          <w:lang w:bidi="he-IL"/>
        </w:rPr>
        <w:t xml:space="preserve">an </w:t>
      </w:r>
      <w:r>
        <w:rPr>
          <w:lang w:bidi="he-IL"/>
        </w:rPr>
        <w:t>honor</w:t>
      </w:r>
      <w:r w:rsidR="00066D20">
        <w:rPr>
          <w:lang w:bidi="he-IL"/>
        </w:rPr>
        <w:t>’s</w:t>
      </w:r>
      <w:r>
        <w:rPr>
          <w:lang w:bidi="he-IL"/>
        </w:rPr>
        <w:t xml:space="preserve"> student – a fact that is listed as one of his strongest </w:t>
      </w:r>
      <w:r w:rsidR="00275D90">
        <w:rPr>
          <w:lang w:bidi="he-IL"/>
        </w:rPr>
        <w:t>qualities</w:t>
      </w:r>
      <w:r>
        <w:rPr>
          <w:lang w:bidi="he-IL"/>
        </w:rPr>
        <w:t xml:space="preserve"> – to flunking out</w:t>
      </w:r>
      <w:r w:rsidR="00275D90">
        <w:rPr>
          <w:lang w:bidi="he-IL"/>
        </w:rPr>
        <w:t>,</w:t>
      </w:r>
      <w:r>
        <w:rPr>
          <w:lang w:bidi="he-IL"/>
        </w:rPr>
        <w:t xml:space="preserve"> and even his transfer to another school is of little interest to him: "</w:t>
      </w:r>
      <w:r w:rsidRPr="00DE28FD">
        <w:rPr>
          <w:lang w:bidi="he-IL"/>
        </w:rPr>
        <w:t xml:space="preserve">His teacher </w:t>
      </w:r>
      <w:proofErr w:type="spellStart"/>
      <w:r w:rsidRPr="00DE28FD">
        <w:rPr>
          <w:lang w:bidi="he-IL"/>
        </w:rPr>
        <w:t>Netta</w:t>
      </w:r>
      <w:proofErr w:type="spellEnd"/>
      <w:r w:rsidRPr="00DE28FD">
        <w:rPr>
          <w:lang w:bidi="he-IL"/>
        </w:rPr>
        <w:t xml:space="preserve"> came over to talk to Mama and Papa, and they agreed about certain things. </w:t>
      </w:r>
      <w:proofErr w:type="spellStart"/>
      <w:r w:rsidRPr="00DE28FD">
        <w:rPr>
          <w:lang w:bidi="he-IL"/>
        </w:rPr>
        <w:t>Momik</w:t>
      </w:r>
      <w:proofErr w:type="spellEnd"/>
      <w:r w:rsidRPr="00DE28FD">
        <w:rPr>
          <w:lang w:bidi="he-IL"/>
        </w:rPr>
        <w:t xml:space="preserve"> didn’t care. He didn’t even ask. </w:t>
      </w:r>
      <w:r w:rsidR="00563910">
        <w:rPr>
          <w:lang w:bidi="he-IL"/>
        </w:rPr>
        <w:t>…</w:t>
      </w:r>
      <w:r w:rsidRPr="00DE28FD">
        <w:rPr>
          <w:lang w:bidi="he-IL"/>
        </w:rPr>
        <w:t xml:space="preserve">At the end of the school year </w:t>
      </w:r>
      <w:proofErr w:type="spellStart"/>
      <w:r w:rsidRPr="00DE28FD">
        <w:rPr>
          <w:lang w:bidi="he-IL"/>
        </w:rPr>
        <w:t>Momik’s</w:t>
      </w:r>
      <w:proofErr w:type="spellEnd"/>
      <w:r w:rsidRPr="00DE28FD">
        <w:rPr>
          <w:lang w:bidi="he-IL"/>
        </w:rPr>
        <w:t xml:space="preserve"> report card said </w:t>
      </w:r>
      <w:r w:rsidRPr="00563910">
        <w:rPr>
          <w:i/>
          <w:iCs/>
          <w:lang w:bidi="he-IL"/>
        </w:rPr>
        <w:t>Promoted</w:t>
      </w:r>
      <w:r w:rsidRPr="00DE28FD">
        <w:rPr>
          <w:lang w:bidi="he-IL"/>
        </w:rPr>
        <w:t>,</w:t>
      </w:r>
      <w:r w:rsidR="00563910">
        <w:rPr>
          <w:lang w:bidi="he-IL"/>
        </w:rPr>
        <w:t xml:space="preserve"> </w:t>
      </w:r>
      <w:r w:rsidRPr="00DE28FD">
        <w:rPr>
          <w:lang w:bidi="he-IL"/>
        </w:rPr>
        <w:t xml:space="preserve">but not at our school, and Mama told him that the following year he would attend a special school near </w:t>
      </w:r>
      <w:proofErr w:type="spellStart"/>
      <w:r w:rsidRPr="00DE28FD">
        <w:rPr>
          <w:lang w:bidi="he-IL"/>
        </w:rPr>
        <w:t>Natanya</w:t>
      </w:r>
      <w:proofErr w:type="spellEnd"/>
      <w:r w:rsidRPr="00DE28FD">
        <w:rPr>
          <w:lang w:bidi="he-IL"/>
        </w:rPr>
        <w:t>, and he wouldn’t be living at home, but this was for his own good</w:t>
      </w:r>
      <w:r w:rsidR="00563910">
        <w:rPr>
          <w:lang w:bidi="he-IL"/>
        </w:rPr>
        <w:t xml:space="preserve">" (86). </w:t>
      </w:r>
      <w:proofErr w:type="spellStart"/>
      <w:r w:rsidR="00563910">
        <w:rPr>
          <w:lang w:bidi="he-IL"/>
        </w:rPr>
        <w:t>Momik's</w:t>
      </w:r>
      <w:proofErr w:type="spellEnd"/>
      <w:r w:rsidR="00563910">
        <w:rPr>
          <w:lang w:bidi="he-IL"/>
        </w:rPr>
        <w:t xml:space="preserve"> relatively high functionality and eagerness to please is replaced by an apathy that bears close resemblance to the descriptions of Grandfather </w:t>
      </w:r>
      <w:proofErr w:type="spellStart"/>
      <w:r w:rsidR="00563910">
        <w:rPr>
          <w:lang w:bidi="he-IL"/>
        </w:rPr>
        <w:t>Anshel</w:t>
      </w:r>
      <w:proofErr w:type="spellEnd"/>
      <w:r w:rsidR="00563910">
        <w:rPr>
          <w:lang w:bidi="he-IL"/>
        </w:rPr>
        <w:t xml:space="preserve">, who seems to not always be aware of </w:t>
      </w:r>
      <w:r w:rsidR="00275D90">
        <w:rPr>
          <w:lang w:bidi="he-IL"/>
        </w:rPr>
        <w:t xml:space="preserve">or </w:t>
      </w:r>
      <w:r w:rsidR="00066D20">
        <w:rPr>
          <w:lang w:bidi="he-IL"/>
        </w:rPr>
        <w:t xml:space="preserve">to </w:t>
      </w:r>
      <w:r w:rsidR="00275D90">
        <w:rPr>
          <w:lang w:bidi="he-IL"/>
        </w:rPr>
        <w:t xml:space="preserve">simply not care about </w:t>
      </w:r>
      <w:r w:rsidR="00563910">
        <w:rPr>
          <w:lang w:bidi="he-IL"/>
        </w:rPr>
        <w:t xml:space="preserve">what goes on around him. </w:t>
      </w:r>
    </w:p>
    <w:p w14:paraId="6BAA24B6" w14:textId="77777777" w:rsidR="00563910" w:rsidRDefault="00563910" w:rsidP="00275D90">
      <w:pPr>
        <w:pStyle w:val="MDPI31text"/>
        <w:rPr>
          <w:lang w:bidi="he-IL"/>
        </w:rPr>
      </w:pPr>
      <w:r>
        <w:rPr>
          <w:lang w:bidi="he-IL"/>
        </w:rPr>
        <w:t xml:space="preserve">This aspect of </w:t>
      </w:r>
      <w:proofErr w:type="spellStart"/>
      <w:r>
        <w:rPr>
          <w:lang w:bidi="he-IL"/>
        </w:rPr>
        <w:t>Momik's</w:t>
      </w:r>
      <w:proofErr w:type="spellEnd"/>
      <w:r>
        <w:rPr>
          <w:lang w:bidi="he-IL"/>
        </w:rPr>
        <w:t xml:space="preserve"> personality is also present in the research literature, since second</w:t>
      </w:r>
      <w:r w:rsidR="00066D20">
        <w:rPr>
          <w:lang w:bidi="he-IL"/>
        </w:rPr>
        <w:t>-</w:t>
      </w:r>
      <w:r>
        <w:rPr>
          <w:lang w:bidi="he-IL"/>
        </w:rPr>
        <w:t>generation children, as far as academic achi</w:t>
      </w:r>
      <w:r w:rsidR="00275D90">
        <w:rPr>
          <w:lang w:bidi="he-IL"/>
        </w:rPr>
        <w:t xml:space="preserve">evement is concerned, </w:t>
      </w:r>
      <w:r w:rsidR="00066D20">
        <w:rPr>
          <w:lang w:bidi="he-IL"/>
        </w:rPr>
        <w:t xml:space="preserve">tend to </w:t>
      </w:r>
      <w:r w:rsidR="00275D90">
        <w:rPr>
          <w:lang w:bidi="he-IL"/>
        </w:rPr>
        <w:t>oscillate</w:t>
      </w:r>
      <w:r>
        <w:rPr>
          <w:lang w:bidi="he-IL"/>
        </w:rPr>
        <w:t xml:space="preserve"> between an excessive drive to overachieve as a way to make up for the parents' loss of their "normal lives</w:t>
      </w:r>
      <w:r w:rsidR="00275D90">
        <w:rPr>
          <w:lang w:bidi="he-IL"/>
        </w:rPr>
        <w:t>”</w:t>
      </w:r>
      <w:r w:rsidRPr="00563910">
        <w:rPr>
          <w:lang w:bidi="he-IL"/>
        </w:rPr>
        <w:t xml:space="preserve"> </w:t>
      </w:r>
      <w:r>
        <w:rPr>
          <w:lang w:bidi="he-IL"/>
        </w:rPr>
        <w:t xml:space="preserve">on the one hand, and a </w:t>
      </w:r>
      <w:r w:rsidR="00275D90">
        <w:rPr>
          <w:lang w:bidi="he-IL"/>
        </w:rPr>
        <w:t>diminished</w:t>
      </w:r>
      <w:r>
        <w:rPr>
          <w:lang w:bidi="he-IL"/>
        </w:rPr>
        <w:t xml:space="preserve"> performance at school, learning disabilities</w:t>
      </w:r>
      <w:r w:rsidR="00066D20">
        <w:rPr>
          <w:lang w:bidi="he-IL"/>
        </w:rPr>
        <w:t>,</w:t>
      </w:r>
      <w:r>
        <w:rPr>
          <w:lang w:bidi="he-IL"/>
        </w:rPr>
        <w:t xml:space="preserve"> and a lack of motivation on the other (Berger and </w:t>
      </w:r>
      <w:proofErr w:type="spellStart"/>
      <w:r>
        <w:rPr>
          <w:lang w:bidi="he-IL"/>
        </w:rPr>
        <w:t>Ivgi</w:t>
      </w:r>
      <w:proofErr w:type="spellEnd"/>
      <w:r>
        <w:rPr>
          <w:lang w:bidi="he-IL"/>
        </w:rPr>
        <w:t xml:space="preserve"> 2009). It is interesting to note that as a child, </w:t>
      </w:r>
      <w:proofErr w:type="spellStart"/>
      <w:r>
        <w:rPr>
          <w:lang w:bidi="he-IL"/>
        </w:rPr>
        <w:t>Momik</w:t>
      </w:r>
      <w:proofErr w:type="spellEnd"/>
      <w:r>
        <w:rPr>
          <w:lang w:bidi="he-IL"/>
        </w:rPr>
        <w:t xml:space="preserve"> exhibits both these patterns at different times</w:t>
      </w:r>
      <w:r w:rsidR="005C518C">
        <w:rPr>
          <w:lang w:bidi="he-IL"/>
        </w:rPr>
        <w:t>: in the period preceding his radical exposure to the Holocaust trauma</w:t>
      </w:r>
      <w:r w:rsidR="00275D90">
        <w:rPr>
          <w:lang w:bidi="he-IL"/>
        </w:rPr>
        <w:t>,</w:t>
      </w:r>
      <w:r w:rsidR="005C518C">
        <w:rPr>
          <w:lang w:bidi="he-IL"/>
        </w:rPr>
        <w:t xml:space="preserve"> </w:t>
      </w:r>
      <w:proofErr w:type="spellStart"/>
      <w:r w:rsidR="005C518C">
        <w:rPr>
          <w:lang w:bidi="he-IL"/>
        </w:rPr>
        <w:t>Momik</w:t>
      </w:r>
      <w:proofErr w:type="spellEnd"/>
      <w:r w:rsidR="005C518C">
        <w:rPr>
          <w:lang w:bidi="he-IL"/>
        </w:rPr>
        <w:t xml:space="preserve"> is an honor</w:t>
      </w:r>
      <w:r w:rsidR="00066D20">
        <w:rPr>
          <w:lang w:bidi="he-IL"/>
        </w:rPr>
        <w:t>’s</w:t>
      </w:r>
      <w:r w:rsidR="005C518C">
        <w:rPr>
          <w:lang w:bidi="he-IL"/>
        </w:rPr>
        <w:t xml:space="preserve"> student</w:t>
      </w:r>
      <w:r w:rsidR="00704E8F">
        <w:rPr>
          <w:lang w:bidi="he-IL"/>
        </w:rPr>
        <w:t>,</w:t>
      </w:r>
      <w:r w:rsidR="005C518C">
        <w:rPr>
          <w:lang w:bidi="he-IL"/>
        </w:rPr>
        <w:t xml:space="preserve"> who strives to please his parents and best his classmates in terms of academic achievement, whereas after the process of exposure, he is frequently absent from school and shows a lack of motivation that eventually gets him transferred to a "special school</w:t>
      </w:r>
      <w:r w:rsidR="00704E8F">
        <w:rPr>
          <w:lang w:bidi="he-IL"/>
        </w:rPr>
        <w:t>.</w:t>
      </w:r>
      <w:r w:rsidR="005C518C">
        <w:rPr>
          <w:lang w:bidi="he-IL"/>
        </w:rPr>
        <w:t xml:space="preserve">" </w:t>
      </w:r>
    </w:p>
    <w:p w14:paraId="794F578B" w14:textId="77777777" w:rsidR="005C518C" w:rsidRPr="00DE28FD" w:rsidRDefault="005C518C" w:rsidP="005C518C">
      <w:pPr>
        <w:pStyle w:val="MDPI21heading1"/>
        <w:numPr>
          <w:ilvl w:val="0"/>
          <w:numId w:val="6"/>
        </w:numPr>
        <w:ind w:left="180" w:hanging="180"/>
      </w:pPr>
      <w:r>
        <w:t>Fear of emotion</w:t>
      </w:r>
    </w:p>
    <w:p w14:paraId="73DE7265" w14:textId="77777777" w:rsidR="005C518C" w:rsidRDefault="005C518C" w:rsidP="00275D90">
      <w:pPr>
        <w:pStyle w:val="MDPI31text"/>
        <w:rPr>
          <w:lang w:bidi="he-IL"/>
        </w:rPr>
      </w:pPr>
      <w:r>
        <w:rPr>
          <w:lang w:bidi="he-IL"/>
        </w:rPr>
        <w:t xml:space="preserve">As an adult, </w:t>
      </w:r>
      <w:proofErr w:type="spellStart"/>
      <w:r>
        <w:rPr>
          <w:lang w:bidi="he-IL"/>
        </w:rPr>
        <w:t>Momik</w:t>
      </w:r>
      <w:proofErr w:type="spellEnd"/>
      <w:r>
        <w:rPr>
          <w:lang w:bidi="he-IL"/>
        </w:rPr>
        <w:t xml:space="preserve"> himself becomes an author who tries to write about the Holocaust. His marriage with </w:t>
      </w:r>
      <w:proofErr w:type="spellStart"/>
      <w:r>
        <w:rPr>
          <w:lang w:bidi="he-IL"/>
        </w:rPr>
        <w:t>Ruthy</w:t>
      </w:r>
      <w:proofErr w:type="spellEnd"/>
      <w:r>
        <w:rPr>
          <w:lang w:bidi="he-IL"/>
        </w:rPr>
        <w:t xml:space="preserve"> is on the rocks, and he maintains complicated relationships with her and with Ayala, his mistress. One of the main themes that emerge around the character of adult </w:t>
      </w:r>
      <w:proofErr w:type="spellStart"/>
      <w:r>
        <w:rPr>
          <w:lang w:bidi="he-IL"/>
        </w:rPr>
        <w:t>Momik</w:t>
      </w:r>
      <w:proofErr w:type="spellEnd"/>
      <w:r>
        <w:rPr>
          <w:lang w:bidi="he-IL"/>
        </w:rPr>
        <w:t xml:space="preserve"> is the fear of emotion. It seems that </w:t>
      </w:r>
      <w:proofErr w:type="spellStart"/>
      <w:r>
        <w:rPr>
          <w:lang w:bidi="he-IL"/>
        </w:rPr>
        <w:t>Momik's</w:t>
      </w:r>
      <w:proofErr w:type="spellEnd"/>
      <w:r>
        <w:rPr>
          <w:lang w:bidi="he-IL"/>
        </w:rPr>
        <w:t xml:space="preserve"> growing up is a gradual process of distancing and active emotional avoidance. </w:t>
      </w:r>
      <w:r w:rsidR="00704E8F">
        <w:rPr>
          <w:lang w:bidi="he-IL"/>
        </w:rPr>
        <w:t>“</w:t>
      </w:r>
      <w:proofErr w:type="spellStart"/>
      <w:r>
        <w:rPr>
          <w:lang w:bidi="he-IL"/>
        </w:rPr>
        <w:t>Yarzheit</w:t>
      </w:r>
      <w:proofErr w:type="spellEnd"/>
      <w:r>
        <w:rPr>
          <w:lang w:bidi="he-IL"/>
        </w:rPr>
        <w:t xml:space="preserve"> candles,</w:t>
      </w:r>
      <w:r w:rsidR="00704E8F">
        <w:rPr>
          <w:lang w:bidi="he-IL"/>
        </w:rPr>
        <w:t>”</w:t>
      </w:r>
      <w:r>
        <w:rPr>
          <w:lang w:bidi="he-IL"/>
        </w:rPr>
        <w:t xml:space="preserve"> according to </w:t>
      </w:r>
      <w:proofErr w:type="spellStart"/>
      <w:r>
        <w:rPr>
          <w:lang w:bidi="he-IL"/>
        </w:rPr>
        <w:t>Vardi</w:t>
      </w:r>
      <w:proofErr w:type="spellEnd"/>
      <w:r>
        <w:rPr>
          <w:lang w:bidi="he-IL"/>
        </w:rPr>
        <w:t>, are caught in the internal struggle between the dead part of their psyche</w:t>
      </w:r>
      <w:r w:rsidR="00076ADB">
        <w:rPr>
          <w:lang w:bidi="he-IL"/>
        </w:rPr>
        <w:t xml:space="preserve"> – </w:t>
      </w:r>
      <w:r>
        <w:rPr>
          <w:lang w:bidi="he-IL"/>
        </w:rPr>
        <w:t>the part that is empty of emotion, and the living, feeling part</w:t>
      </w:r>
      <w:r w:rsidR="007E7CCF">
        <w:rPr>
          <w:lang w:bidi="he-IL"/>
        </w:rPr>
        <w:t xml:space="preserve"> (</w:t>
      </w:r>
      <w:proofErr w:type="spellStart"/>
      <w:r w:rsidR="007E7CCF">
        <w:rPr>
          <w:lang w:bidi="he-IL"/>
        </w:rPr>
        <w:t>Vardi</w:t>
      </w:r>
      <w:proofErr w:type="spellEnd"/>
      <w:r w:rsidR="007E7CCF">
        <w:rPr>
          <w:lang w:bidi="he-IL"/>
        </w:rPr>
        <w:t xml:space="preserve"> 1990)</w:t>
      </w:r>
      <w:r>
        <w:rPr>
          <w:lang w:bidi="he-IL"/>
        </w:rPr>
        <w:t>.</w:t>
      </w:r>
    </w:p>
    <w:p w14:paraId="37D7731F" w14:textId="77777777" w:rsidR="0001677D" w:rsidRDefault="0001677D" w:rsidP="00CE0C2E">
      <w:pPr>
        <w:pStyle w:val="MDPI31text"/>
      </w:pPr>
      <w:r>
        <w:rPr>
          <w:lang w:bidi="he-IL"/>
        </w:rPr>
        <w:t>The third part of the novel, “Wasserman</w:t>
      </w:r>
      <w:r w:rsidR="00704E8F">
        <w:rPr>
          <w:lang w:bidi="he-IL"/>
        </w:rPr>
        <w:t>,</w:t>
      </w:r>
      <w:r>
        <w:rPr>
          <w:lang w:bidi="he-IL"/>
        </w:rPr>
        <w:t xml:space="preserve">” tells the story of </w:t>
      </w:r>
      <w:commentRangeStart w:id="4"/>
      <w:proofErr w:type="spellStart"/>
      <w:r>
        <w:rPr>
          <w:lang w:bidi="he-IL"/>
        </w:rPr>
        <w:t>Anshel</w:t>
      </w:r>
      <w:proofErr w:type="spellEnd"/>
      <w:r>
        <w:rPr>
          <w:lang w:bidi="he-IL"/>
        </w:rPr>
        <w:t xml:space="preserve"> Wasserman, renowned Jewish children’s’ author and </w:t>
      </w:r>
      <w:proofErr w:type="spellStart"/>
      <w:r>
        <w:rPr>
          <w:lang w:bidi="he-IL"/>
        </w:rPr>
        <w:t>Momik’s</w:t>
      </w:r>
      <w:proofErr w:type="spellEnd"/>
      <w:r>
        <w:rPr>
          <w:lang w:bidi="he-IL"/>
        </w:rPr>
        <w:t xml:space="preserve"> grandfather</w:t>
      </w:r>
      <w:commentRangeEnd w:id="4"/>
      <w:r w:rsidR="00C44E37">
        <w:rPr>
          <w:rStyle w:val="CommentReference"/>
          <w:rFonts w:ascii="Times New Roman" w:hAnsi="Times New Roman"/>
          <w:snapToGrid/>
          <w:lang w:bidi="ar-SA"/>
        </w:rPr>
        <w:commentReference w:id="4"/>
      </w:r>
      <w:r>
        <w:rPr>
          <w:lang w:bidi="he-IL"/>
        </w:rPr>
        <w:t xml:space="preserve">. This chapter describes the relationship between Wasserman, who is unable to die and the commander of the camp, Herr </w:t>
      </w:r>
      <w:proofErr w:type="spellStart"/>
      <w:r>
        <w:rPr>
          <w:lang w:bidi="he-IL"/>
        </w:rPr>
        <w:t>Neigel</w:t>
      </w:r>
      <w:proofErr w:type="spellEnd"/>
      <w:r>
        <w:rPr>
          <w:lang w:bidi="he-IL"/>
        </w:rPr>
        <w:t>. Wasserman tells Herr</w:t>
      </w:r>
      <w:r w:rsidR="00275D90">
        <w:rPr>
          <w:lang w:bidi="he-IL"/>
        </w:rPr>
        <w:t xml:space="preserve"> </w:t>
      </w:r>
      <w:proofErr w:type="spellStart"/>
      <w:r w:rsidR="00275D90">
        <w:rPr>
          <w:lang w:bidi="he-IL"/>
        </w:rPr>
        <w:t>N</w:t>
      </w:r>
      <w:r>
        <w:rPr>
          <w:lang w:bidi="he-IL"/>
        </w:rPr>
        <w:t>eigel</w:t>
      </w:r>
      <w:proofErr w:type="spellEnd"/>
      <w:r>
        <w:rPr>
          <w:lang w:bidi="he-IL"/>
        </w:rPr>
        <w:t xml:space="preserve"> a story in installments and in return the camp commander agrees to try his best to kill Wasserman. In this chapter we come to know that </w:t>
      </w:r>
      <w:proofErr w:type="spellStart"/>
      <w:r>
        <w:rPr>
          <w:lang w:bidi="he-IL"/>
        </w:rPr>
        <w:t>Momik</w:t>
      </w:r>
      <w:proofErr w:type="spellEnd"/>
      <w:r>
        <w:rPr>
          <w:lang w:bidi="he-IL"/>
        </w:rPr>
        <w:t xml:space="preserve"> is now residing in a rented apartment in Tel Aviv, without his wife or mistress, for the purpose of trying to write about the Holocaust. It is </w:t>
      </w:r>
      <w:r>
        <w:rPr>
          <w:lang w:bidi="he-IL"/>
        </w:rPr>
        <w:lastRenderedPageBreak/>
        <w:t xml:space="preserve">there that he first comes up with the idea of </w:t>
      </w:r>
      <w:r w:rsidR="00275D90">
        <w:rPr>
          <w:lang w:bidi="he-IL"/>
        </w:rPr>
        <w:t>the</w:t>
      </w:r>
      <w:r>
        <w:rPr>
          <w:lang w:bidi="he-IL"/>
        </w:rPr>
        <w:t xml:space="preserve"> “white room” in the Holocaust </w:t>
      </w:r>
      <w:r w:rsidR="009B4A23">
        <w:rPr>
          <w:lang w:bidi="he-IL"/>
        </w:rPr>
        <w:t>M</w:t>
      </w:r>
      <w:r>
        <w:rPr>
          <w:lang w:bidi="he-IL"/>
        </w:rPr>
        <w:t xml:space="preserve">emorial </w:t>
      </w:r>
      <w:r w:rsidR="009B4A23">
        <w:rPr>
          <w:lang w:bidi="he-IL"/>
        </w:rPr>
        <w:t>Library</w:t>
      </w:r>
      <w:r>
        <w:rPr>
          <w:lang w:bidi="he-IL"/>
        </w:rPr>
        <w:t xml:space="preserve"> in Jerusalem – Yad Vashem – where he would be able to write while accessing the violent parts of himself. </w:t>
      </w:r>
      <w:r w:rsidR="009B4A23">
        <w:rPr>
          <w:lang w:bidi="he-IL"/>
        </w:rPr>
        <w:t>The fourth part of the novel, “</w:t>
      </w:r>
      <w:r w:rsidR="009B4A23">
        <w:t xml:space="preserve">The Complete Encyclopedia of </w:t>
      </w:r>
      <w:proofErr w:type="spellStart"/>
      <w:r w:rsidR="009B4A23">
        <w:t>Kazik's</w:t>
      </w:r>
      <w:proofErr w:type="spellEnd"/>
      <w:r w:rsidR="009B4A23">
        <w:t xml:space="preserve"> Life</w:t>
      </w:r>
      <w:r w:rsidR="00704E8F">
        <w:t>,</w:t>
      </w:r>
      <w:r w:rsidR="009B4A23">
        <w:t xml:space="preserve">" is written by </w:t>
      </w:r>
      <w:proofErr w:type="spellStart"/>
      <w:r w:rsidR="009B4A23">
        <w:t>Momik</w:t>
      </w:r>
      <w:proofErr w:type="spellEnd"/>
      <w:r w:rsidR="009B4A23">
        <w:t xml:space="preserve"> and structured in the scientific style of an encyclopedia</w:t>
      </w:r>
      <w:r w:rsidR="00275D90">
        <w:t xml:space="preserve"> – </w:t>
      </w:r>
      <w:r w:rsidR="009B4A23">
        <w:t xml:space="preserve">alphabetical and ostensibly random. This part attempts to tell the story of baby </w:t>
      </w:r>
      <w:proofErr w:type="spellStart"/>
      <w:r w:rsidR="009B4A23">
        <w:t>Kazik</w:t>
      </w:r>
      <w:proofErr w:type="spellEnd"/>
      <w:r w:rsidR="009B4A23">
        <w:t>, who is destined to live for twenty</w:t>
      </w:r>
      <w:r w:rsidR="00704E8F">
        <w:t>-</w:t>
      </w:r>
      <w:r w:rsidR="009B4A23">
        <w:t>four hours only and grows up remarkably fast. Throughout the “Encyclopedia</w:t>
      </w:r>
      <w:r w:rsidR="00704E8F">
        <w:t>,</w:t>
      </w:r>
      <w:r w:rsidR="009B4A23">
        <w:t xml:space="preserve">” it is possible to identify numerous expressions of </w:t>
      </w:r>
      <w:proofErr w:type="spellStart"/>
      <w:r w:rsidR="009B4A23">
        <w:t>Momik’s</w:t>
      </w:r>
      <w:proofErr w:type="spellEnd"/>
      <w:r w:rsidR="009B4A23">
        <w:t xml:space="preserve"> emotional distance and </w:t>
      </w:r>
      <w:r w:rsidR="00BB76EC">
        <w:t>detachment</w:t>
      </w:r>
      <w:r w:rsidR="009B4A23">
        <w:t xml:space="preserve"> as an adult. Thus, for example, the entry for “Love” in the encyclopedia </w:t>
      </w:r>
      <w:r w:rsidR="00CE0C2E">
        <w:t>redirects the reader</w:t>
      </w:r>
      <w:r w:rsidR="009B4A23">
        <w:t xml:space="preserve"> to the entry </w:t>
      </w:r>
      <w:r w:rsidR="00CE0C2E">
        <w:t>for</w:t>
      </w:r>
      <w:r w:rsidR="009B4A23">
        <w:t xml:space="preserve"> “Sex” – an unambiguous sign that he denies the emotional aspect of th</w:t>
      </w:r>
      <w:r w:rsidR="00CE0C2E">
        <w:t>e love relationship. Similarly,</w:t>
      </w:r>
      <w:r w:rsidR="009B4A23">
        <w:t xml:space="preserve"> under “Feelings</w:t>
      </w:r>
      <w:r w:rsidR="00704E8F">
        <w:t>,</w:t>
      </w:r>
      <w:r w:rsidR="009B4A23">
        <w:t xml:space="preserve">” </w:t>
      </w:r>
      <w:proofErr w:type="spellStart"/>
      <w:r w:rsidR="009B4A23">
        <w:t>Momik</w:t>
      </w:r>
      <w:proofErr w:type="spellEnd"/>
      <w:r w:rsidR="009B4A23">
        <w:t xml:space="preserve"> writes that feelings are</w:t>
      </w:r>
      <w:r w:rsidR="00704E8F">
        <w:t>:</w:t>
      </w:r>
      <w:r w:rsidR="009B4A23">
        <w:t xml:space="preserve"> “</w:t>
      </w:r>
      <w:r w:rsidR="00482847">
        <w:t>A subjective inner experience…and rule out the possibility of drawing objective general conclusions” (439). Nevertheless, in the entry for “Documentation</w:t>
      </w:r>
      <w:r w:rsidR="00704E8F">
        <w:t>,</w:t>
      </w:r>
      <w:r w:rsidR="00482847">
        <w:t xml:space="preserve">” Ayala asks the </w:t>
      </w:r>
      <w:r w:rsidR="00704E8F">
        <w:t>adult</w:t>
      </w:r>
      <w:r w:rsidR="00482847">
        <w:t xml:space="preserve"> </w:t>
      </w:r>
      <w:proofErr w:type="spellStart"/>
      <w:r w:rsidR="00482847">
        <w:t>Momik</w:t>
      </w:r>
      <w:proofErr w:type="spellEnd"/>
      <w:r w:rsidR="00482847">
        <w:t xml:space="preserve"> (</w:t>
      </w:r>
      <w:proofErr w:type="spellStart"/>
      <w:r w:rsidR="00482847">
        <w:t>Shlomik</w:t>
      </w:r>
      <w:proofErr w:type="spellEnd"/>
      <w:r w:rsidR="00482847">
        <w:t>) to feel again: “</w:t>
      </w:r>
      <w:r w:rsidR="00704E8F">
        <w:t>I</w:t>
      </w:r>
      <w:r w:rsidR="00482847" w:rsidRPr="00482847">
        <w:t>f you want to save</w:t>
      </w:r>
      <w:r w:rsidR="00482847">
        <w:t xml:space="preserve"> yourself…</w:t>
      </w:r>
      <w:r w:rsidR="00482847" w:rsidRPr="00482847">
        <w:t>write me a new story</w:t>
      </w:r>
      <w:r w:rsidR="00482847">
        <w:t>. ...</w:t>
      </w:r>
      <w:r w:rsidR="00482847" w:rsidRPr="00482847">
        <w:t xml:space="preserve">Yes, yes, I know your limitations: I don’t expect a happy ending from you. But promise me that at least you’ll write with MERCY [q.v.], with LOVE [q.v.]! Not </w:t>
      </w:r>
      <w:r w:rsidR="00482847" w:rsidRPr="00482847">
        <w:rPr>
          <w:i/>
          <w:iCs/>
        </w:rPr>
        <w:t>See under: Love</w:t>
      </w:r>
      <w:r w:rsidR="00482847" w:rsidRPr="00482847">
        <w:t>,</w:t>
      </w:r>
      <w:r w:rsidR="00482847">
        <w:t xml:space="preserve"> </w:t>
      </w:r>
      <w:proofErr w:type="spellStart"/>
      <w:r w:rsidR="00482847" w:rsidRPr="00482847">
        <w:t>Shlomik</w:t>
      </w:r>
      <w:proofErr w:type="spellEnd"/>
      <w:r w:rsidR="00482847" w:rsidRPr="00482847">
        <w:t>! Go love! Love!”</w:t>
      </w:r>
      <w:r w:rsidR="00663E6C">
        <w:t xml:space="preserve"> </w:t>
      </w:r>
      <w:r w:rsidR="00BB76EC">
        <w:t xml:space="preserve">(450). Ayelet’s supplication attests to </w:t>
      </w:r>
      <w:proofErr w:type="spellStart"/>
      <w:r w:rsidR="00BB76EC">
        <w:t>Momik’s</w:t>
      </w:r>
      <w:proofErr w:type="spellEnd"/>
      <w:r w:rsidR="00BB76EC">
        <w:t xml:space="preserve"> emotional deafness and the same pattern of emotional detachment can be seen in his relations</w:t>
      </w:r>
      <w:r w:rsidR="00CE0C2E">
        <w:t>hips</w:t>
      </w:r>
      <w:r w:rsidR="00BB76EC">
        <w:t xml:space="preserve"> with his wife</w:t>
      </w:r>
      <w:r w:rsidR="00704E8F">
        <w:t>,</w:t>
      </w:r>
      <w:r w:rsidR="00BB76EC">
        <w:t xml:space="preserve"> </w:t>
      </w:r>
      <w:proofErr w:type="spellStart"/>
      <w:r w:rsidR="00BB76EC">
        <w:t>Ruthy</w:t>
      </w:r>
      <w:proofErr w:type="spellEnd"/>
      <w:r w:rsidR="00704E8F">
        <w:t>,</w:t>
      </w:r>
      <w:r w:rsidR="00BB76EC">
        <w:t xml:space="preserve"> and with his son</w:t>
      </w:r>
      <w:r w:rsidR="00704E8F">
        <w:t>,</w:t>
      </w:r>
      <w:r w:rsidR="00BB76EC">
        <w:t xml:space="preserve"> Yariv. </w:t>
      </w:r>
    </w:p>
    <w:p w14:paraId="5F682B6D" w14:textId="77777777" w:rsidR="00663E6C" w:rsidRPr="00DE28FD" w:rsidRDefault="00663E6C" w:rsidP="00663E6C">
      <w:pPr>
        <w:pStyle w:val="MDPI21heading1"/>
        <w:numPr>
          <w:ilvl w:val="0"/>
          <w:numId w:val="6"/>
        </w:numPr>
        <w:ind w:left="180" w:hanging="180"/>
      </w:pPr>
      <w:r>
        <w:t>The Search for Identity</w:t>
      </w:r>
    </w:p>
    <w:p w14:paraId="3A56D328" w14:textId="77777777" w:rsidR="00663E6C" w:rsidRDefault="00663E6C" w:rsidP="000031E3">
      <w:pPr>
        <w:pStyle w:val="MDPI31text"/>
        <w:rPr>
          <w:lang w:bidi="he-IL"/>
        </w:rPr>
      </w:pPr>
      <w:r>
        <w:rPr>
          <w:lang w:bidi="he-IL"/>
        </w:rPr>
        <w:t>The process of investigation</w:t>
      </w:r>
      <w:r w:rsidRPr="00663E6C">
        <w:rPr>
          <w:lang w:bidi="he-IL"/>
        </w:rPr>
        <w:t xml:space="preserve"> </w:t>
      </w:r>
      <w:r w:rsidR="00704E8F">
        <w:rPr>
          <w:lang w:bidi="he-IL"/>
        </w:rPr>
        <w:t xml:space="preserve">that </w:t>
      </w:r>
      <w:proofErr w:type="spellStart"/>
      <w:r w:rsidRPr="00663E6C">
        <w:rPr>
          <w:lang w:bidi="he-IL"/>
        </w:rPr>
        <w:t>Momik</w:t>
      </w:r>
      <w:proofErr w:type="spellEnd"/>
      <w:r w:rsidRPr="00663E6C">
        <w:rPr>
          <w:lang w:bidi="he-IL"/>
        </w:rPr>
        <w:t xml:space="preserve"> </w:t>
      </w:r>
      <w:r>
        <w:rPr>
          <w:lang w:bidi="he-IL"/>
        </w:rPr>
        <w:t xml:space="preserve">embarks on </w:t>
      </w:r>
      <w:r w:rsidRPr="00663E6C">
        <w:rPr>
          <w:lang w:bidi="he-IL"/>
        </w:rPr>
        <w:t>as a child continues in</w:t>
      </w:r>
      <w:r>
        <w:rPr>
          <w:lang w:bidi="he-IL"/>
        </w:rPr>
        <w:t>to</w:t>
      </w:r>
      <w:r w:rsidRPr="00663E6C">
        <w:rPr>
          <w:lang w:bidi="he-IL"/>
        </w:rPr>
        <w:t xml:space="preserve"> his adult life as well. He </w:t>
      </w:r>
      <w:r>
        <w:rPr>
          <w:lang w:bidi="he-IL"/>
        </w:rPr>
        <w:t>attempts</w:t>
      </w:r>
      <w:r w:rsidRPr="00663E6C">
        <w:rPr>
          <w:lang w:bidi="he-IL"/>
        </w:rPr>
        <w:t>, thr</w:t>
      </w:r>
      <w:r>
        <w:rPr>
          <w:lang w:bidi="he-IL"/>
        </w:rPr>
        <w:t xml:space="preserve">ough this journey, to bring his </w:t>
      </w:r>
      <w:r w:rsidRPr="00663E6C">
        <w:rPr>
          <w:lang w:bidi="he-IL"/>
        </w:rPr>
        <w:t xml:space="preserve">grandfather back to life - whether in reality or as a metaphor. </w:t>
      </w:r>
      <w:r>
        <w:rPr>
          <w:lang w:bidi="he-IL"/>
        </w:rPr>
        <w:t>However, i</w:t>
      </w:r>
      <w:r w:rsidRPr="00663E6C">
        <w:rPr>
          <w:lang w:bidi="he-IL"/>
        </w:rPr>
        <w:t xml:space="preserve">t seems that this search and the tracing of his grandfather's history </w:t>
      </w:r>
      <w:r>
        <w:rPr>
          <w:lang w:bidi="he-IL"/>
        </w:rPr>
        <w:t>prevent him from moving on with</w:t>
      </w:r>
      <w:r w:rsidRPr="00663E6C">
        <w:rPr>
          <w:lang w:bidi="he-IL"/>
        </w:rPr>
        <w:t xml:space="preserve"> his own life</w:t>
      </w:r>
      <w:r>
        <w:rPr>
          <w:lang w:bidi="he-IL"/>
        </w:rPr>
        <w:t xml:space="preserve">: </w:t>
      </w:r>
      <w:r w:rsidR="00CE0C2E">
        <w:rPr>
          <w:lang w:bidi="he-IL"/>
        </w:rPr>
        <w:t>“</w:t>
      </w:r>
      <w:r w:rsidRPr="00663E6C">
        <w:rPr>
          <w:lang w:bidi="he-IL"/>
        </w:rPr>
        <w:t>And I spoke about fear. And about Grandfather, whom I can’t seem to bring back to life, not even in the story. And about being unable to understand my life until I learn a</w:t>
      </w:r>
      <w:r>
        <w:rPr>
          <w:lang w:bidi="he-IL"/>
        </w:rPr>
        <w:t>bout my unlived life Over There” (109).</w:t>
      </w:r>
      <w:r w:rsidR="000B31DC">
        <w:rPr>
          <w:lang w:bidi="he-IL"/>
        </w:rPr>
        <w:t xml:space="preserve"> </w:t>
      </w:r>
      <w:proofErr w:type="spellStart"/>
      <w:r w:rsidR="000B31DC">
        <w:rPr>
          <w:lang w:bidi="he-IL"/>
        </w:rPr>
        <w:t>Momik</w:t>
      </w:r>
      <w:proofErr w:type="spellEnd"/>
      <w:r w:rsidR="000B31DC">
        <w:rPr>
          <w:lang w:bidi="he-IL"/>
        </w:rPr>
        <w:t xml:space="preserve"> is unable to live his “real” life in Israel because he is living a parallel life “Over There”. </w:t>
      </w:r>
      <w:commentRangeStart w:id="5"/>
      <w:r w:rsidR="000B31DC">
        <w:rPr>
          <w:lang w:bidi="he-IL"/>
        </w:rPr>
        <w:t>So for example, when he describe</w:t>
      </w:r>
      <w:r w:rsidR="000031E3">
        <w:rPr>
          <w:lang w:bidi="he-IL"/>
        </w:rPr>
        <w:t>s</w:t>
      </w:r>
      <w:r w:rsidR="000B31DC">
        <w:rPr>
          <w:lang w:bidi="he-IL"/>
        </w:rPr>
        <w:t xml:space="preserve"> the city in Poland to the professor, </w:t>
      </w:r>
      <w:proofErr w:type="spellStart"/>
      <w:r w:rsidR="000B31DC">
        <w:rPr>
          <w:lang w:bidi="he-IL"/>
        </w:rPr>
        <w:t>Momik</w:t>
      </w:r>
      <w:proofErr w:type="spellEnd"/>
      <w:r w:rsidR="000B31DC">
        <w:rPr>
          <w:lang w:bidi="he-IL"/>
        </w:rPr>
        <w:t xml:space="preserve"> </w:t>
      </w:r>
      <w:proofErr w:type="gramStart"/>
      <w:r w:rsidR="000B31DC">
        <w:rPr>
          <w:lang w:bidi="he-IL"/>
        </w:rPr>
        <w:t>says:</w:t>
      </w:r>
      <w:r w:rsidR="000031E3">
        <w:rPr>
          <w:lang w:bidi="he-IL"/>
        </w:rPr>
        <w:t>…</w:t>
      </w:r>
      <w:commentRangeEnd w:id="5"/>
      <w:proofErr w:type="gramEnd"/>
      <w:r w:rsidR="00CE0C2E">
        <w:rPr>
          <w:rStyle w:val="CommentReference"/>
          <w:rFonts w:ascii="Times New Roman" w:hAnsi="Times New Roman"/>
          <w:snapToGrid/>
          <w:lang w:bidi="ar-SA"/>
        </w:rPr>
        <w:commentReference w:id="5"/>
      </w:r>
      <w:r w:rsidR="000031E3">
        <w:rPr>
          <w:lang w:bidi="he-IL"/>
        </w:rPr>
        <w:t xml:space="preserve"> </w:t>
      </w:r>
      <w:r w:rsidR="000B31DC">
        <w:rPr>
          <w:lang w:bidi="he-IL"/>
        </w:rPr>
        <w:t xml:space="preserve"> </w:t>
      </w:r>
      <w:r w:rsidR="000031E3">
        <w:rPr>
          <w:lang w:bidi="he-IL"/>
        </w:rPr>
        <w:t xml:space="preserve">The </w:t>
      </w:r>
      <w:proofErr w:type="spellStart"/>
      <w:r w:rsidR="000031E3">
        <w:rPr>
          <w:lang w:bidi="he-IL"/>
        </w:rPr>
        <w:t>Momik</w:t>
      </w:r>
      <w:proofErr w:type="spellEnd"/>
      <w:r w:rsidR="000031E3">
        <w:rPr>
          <w:lang w:bidi="he-IL"/>
        </w:rPr>
        <w:t xml:space="preserve"> who is looking for his identity and investigating his family history is not living his present life, but his “Over There” life. </w:t>
      </w:r>
    </w:p>
    <w:p w14:paraId="2FEF8837" w14:textId="77777777" w:rsidR="000031E3" w:rsidRDefault="000031E3" w:rsidP="0016210F">
      <w:pPr>
        <w:pStyle w:val="MDPI31text"/>
        <w:rPr>
          <w:lang w:bidi="he-IL"/>
        </w:rPr>
      </w:pPr>
      <w:r>
        <w:rPr>
          <w:lang w:bidi="he-IL"/>
        </w:rPr>
        <w:t xml:space="preserve">Even as a grown man, </w:t>
      </w:r>
      <w:proofErr w:type="spellStart"/>
      <w:r>
        <w:rPr>
          <w:lang w:bidi="he-IL"/>
        </w:rPr>
        <w:t>Momik</w:t>
      </w:r>
      <w:proofErr w:type="spellEnd"/>
      <w:r>
        <w:rPr>
          <w:lang w:bidi="he-IL"/>
        </w:rPr>
        <w:t xml:space="preserve"> is unable to separate the lives of the characters he writes about from his own life. </w:t>
      </w:r>
      <w:r w:rsidR="00893380">
        <w:rPr>
          <w:lang w:bidi="he-IL"/>
        </w:rPr>
        <w:t xml:space="preserve">We can see this reflected in the points of resemblance between </w:t>
      </w:r>
      <w:proofErr w:type="spellStart"/>
      <w:r w:rsidR="00893380">
        <w:rPr>
          <w:lang w:bidi="he-IL"/>
        </w:rPr>
        <w:t>Momik</w:t>
      </w:r>
      <w:proofErr w:type="spellEnd"/>
      <w:r w:rsidR="00893380">
        <w:rPr>
          <w:lang w:bidi="he-IL"/>
        </w:rPr>
        <w:t xml:space="preserve"> and Grandfather </w:t>
      </w:r>
      <w:proofErr w:type="spellStart"/>
      <w:r w:rsidR="00893380">
        <w:rPr>
          <w:lang w:bidi="he-IL"/>
        </w:rPr>
        <w:t>Anshel</w:t>
      </w:r>
      <w:proofErr w:type="spellEnd"/>
      <w:r w:rsidR="00893380">
        <w:rPr>
          <w:lang w:bidi="he-IL"/>
        </w:rPr>
        <w:t xml:space="preserve">: they are both average, both struggle with repression and silence, </w:t>
      </w:r>
      <w:proofErr w:type="spellStart"/>
      <w:r w:rsidR="00893380">
        <w:rPr>
          <w:lang w:bidi="he-IL"/>
        </w:rPr>
        <w:t>Momik</w:t>
      </w:r>
      <w:proofErr w:type="spellEnd"/>
      <w:r w:rsidR="00893380">
        <w:rPr>
          <w:lang w:bidi="he-IL"/>
        </w:rPr>
        <w:t xml:space="preserve"> decides to be a writer in Grandfather </w:t>
      </w:r>
      <w:proofErr w:type="spellStart"/>
      <w:r w:rsidR="00893380">
        <w:rPr>
          <w:lang w:bidi="he-IL"/>
        </w:rPr>
        <w:t>Anshel’s</w:t>
      </w:r>
      <w:proofErr w:type="spellEnd"/>
      <w:r w:rsidR="00893380">
        <w:rPr>
          <w:lang w:bidi="he-IL"/>
        </w:rPr>
        <w:t xml:space="preserve"> footsteps – a decision he makes when</w:t>
      </w:r>
      <w:r w:rsidR="0016210F">
        <w:rPr>
          <w:lang w:bidi="he-IL"/>
        </w:rPr>
        <w:t xml:space="preserve"> he is</w:t>
      </w:r>
      <w:r w:rsidR="00893380">
        <w:rPr>
          <w:lang w:bidi="he-IL"/>
        </w:rPr>
        <w:t xml:space="preserve"> still a child and which he </w:t>
      </w:r>
      <w:r w:rsidR="0016210F">
        <w:rPr>
          <w:lang w:bidi="he-IL"/>
        </w:rPr>
        <w:t>deems</w:t>
      </w:r>
      <w:r w:rsidR="00893380">
        <w:rPr>
          <w:lang w:bidi="he-IL"/>
        </w:rPr>
        <w:t xml:space="preserve"> “an important decision</w:t>
      </w:r>
      <w:r w:rsidR="0016210F">
        <w:rPr>
          <w:lang w:bidi="he-IL"/>
        </w:rPr>
        <w:t>.</w:t>
      </w:r>
      <w:r w:rsidR="00CE0C2E">
        <w:rPr>
          <w:lang w:bidi="he-IL"/>
        </w:rPr>
        <w:t>”</w:t>
      </w:r>
      <w:r w:rsidR="00893380">
        <w:rPr>
          <w:lang w:bidi="he-IL"/>
        </w:rPr>
        <w:t xml:space="preserve"> In the last part of the book, </w:t>
      </w:r>
      <w:r w:rsidR="0016210F">
        <w:rPr>
          <w:lang w:bidi="he-IL"/>
        </w:rPr>
        <w:t>about</w:t>
      </w:r>
      <w:r w:rsidR="00893380">
        <w:rPr>
          <w:lang w:bidi="he-IL"/>
        </w:rPr>
        <w:t xml:space="preserve"> the life of baby </w:t>
      </w:r>
      <w:proofErr w:type="spellStart"/>
      <w:r w:rsidR="00893380">
        <w:rPr>
          <w:lang w:bidi="he-IL"/>
        </w:rPr>
        <w:t>Kazik</w:t>
      </w:r>
      <w:proofErr w:type="spellEnd"/>
      <w:r w:rsidR="00893380">
        <w:rPr>
          <w:lang w:bidi="he-IL"/>
        </w:rPr>
        <w:t>, under “CHATUNA” – “WEDDING</w:t>
      </w:r>
      <w:r w:rsidR="0016210F">
        <w:rPr>
          <w:lang w:bidi="he-IL"/>
        </w:rPr>
        <w:t>,</w:t>
      </w:r>
      <w:r w:rsidR="00893380">
        <w:rPr>
          <w:lang w:bidi="he-IL"/>
        </w:rPr>
        <w:t xml:space="preserve">” </w:t>
      </w:r>
      <w:proofErr w:type="spellStart"/>
      <w:r w:rsidR="00893380">
        <w:rPr>
          <w:lang w:bidi="he-IL"/>
        </w:rPr>
        <w:t>Momik</w:t>
      </w:r>
      <w:proofErr w:type="spellEnd"/>
      <w:r w:rsidR="00893380">
        <w:rPr>
          <w:lang w:bidi="he-IL"/>
        </w:rPr>
        <w:t xml:space="preserve">, the author, refers to his own wedding with </w:t>
      </w:r>
      <w:proofErr w:type="spellStart"/>
      <w:r w:rsidR="00893380">
        <w:rPr>
          <w:lang w:bidi="he-IL"/>
        </w:rPr>
        <w:t>Ruthy</w:t>
      </w:r>
      <w:proofErr w:type="spellEnd"/>
      <w:r w:rsidR="00893380">
        <w:rPr>
          <w:lang w:bidi="he-IL"/>
        </w:rPr>
        <w:t xml:space="preserve"> – an excerpt that seems disconnected from the narrative flow, yet </w:t>
      </w:r>
      <w:r w:rsidR="00CE0C2E">
        <w:rPr>
          <w:lang w:bidi="he-IL"/>
        </w:rPr>
        <w:t>emblematizes</w:t>
      </w:r>
      <w:r w:rsidR="00893380">
        <w:rPr>
          <w:lang w:bidi="he-IL"/>
        </w:rPr>
        <w:t xml:space="preserve"> the intermingling of </w:t>
      </w:r>
      <w:proofErr w:type="spellStart"/>
      <w:r w:rsidR="00893380">
        <w:rPr>
          <w:lang w:bidi="he-IL"/>
        </w:rPr>
        <w:t>Momik’s</w:t>
      </w:r>
      <w:proofErr w:type="spellEnd"/>
      <w:r w:rsidR="00893380">
        <w:rPr>
          <w:lang w:bidi="he-IL"/>
        </w:rPr>
        <w:t xml:space="preserve"> world with the world </w:t>
      </w:r>
      <w:r w:rsidR="00CE0C2E">
        <w:rPr>
          <w:lang w:bidi="he-IL"/>
        </w:rPr>
        <w:t>o</w:t>
      </w:r>
      <w:r w:rsidR="00893380">
        <w:rPr>
          <w:lang w:bidi="he-IL"/>
        </w:rPr>
        <w:t>f his characters from Over There (333).</w:t>
      </w:r>
    </w:p>
    <w:p w14:paraId="134961ED" w14:textId="77777777" w:rsidR="00893380" w:rsidRDefault="00893380" w:rsidP="00A34736">
      <w:pPr>
        <w:pStyle w:val="MDPI31text"/>
        <w:rPr>
          <w:lang w:bidi="he-IL"/>
        </w:rPr>
      </w:pPr>
      <w:r>
        <w:rPr>
          <w:lang w:bidi="he-IL"/>
        </w:rPr>
        <w:t>As discussed previously, one of the traits attributed to the second generation is the heightened tendency to search for meaning as a way of dealing with depression (</w:t>
      </w:r>
      <w:proofErr w:type="spellStart"/>
      <w:r>
        <w:rPr>
          <w:lang w:bidi="he-IL"/>
        </w:rPr>
        <w:t>Aviad-Wilcheck</w:t>
      </w:r>
      <w:proofErr w:type="spellEnd"/>
      <w:r>
        <w:rPr>
          <w:lang w:bidi="he-IL"/>
        </w:rPr>
        <w:t xml:space="preserve"> and </w:t>
      </w:r>
      <w:proofErr w:type="spellStart"/>
      <w:r>
        <w:rPr>
          <w:lang w:bidi="he-IL"/>
        </w:rPr>
        <w:t>Cohenca</w:t>
      </w:r>
      <w:proofErr w:type="spellEnd"/>
      <w:r>
        <w:rPr>
          <w:lang w:bidi="he-IL"/>
        </w:rPr>
        <w:t xml:space="preserve"> 2011). </w:t>
      </w:r>
      <w:proofErr w:type="spellStart"/>
      <w:r>
        <w:rPr>
          <w:lang w:bidi="he-IL"/>
        </w:rPr>
        <w:t>Momik</w:t>
      </w:r>
      <w:proofErr w:type="spellEnd"/>
      <w:r>
        <w:rPr>
          <w:lang w:bidi="he-IL"/>
        </w:rPr>
        <w:t xml:space="preserve"> is looking for meaning in his present life by trying to untangle and understand the past. </w:t>
      </w:r>
      <w:r w:rsidR="00A34736">
        <w:rPr>
          <w:lang w:bidi="he-IL"/>
        </w:rPr>
        <w:t xml:space="preserve">This attempt to create meaning is also reflected in his endeavor to write an “Encyclopedia” that would contain the entirety of one person’s life – that of baby </w:t>
      </w:r>
      <w:proofErr w:type="spellStart"/>
      <w:r w:rsidR="00A34736">
        <w:rPr>
          <w:lang w:bidi="he-IL"/>
        </w:rPr>
        <w:t>Kazik</w:t>
      </w:r>
      <w:proofErr w:type="spellEnd"/>
      <w:r w:rsidR="00A34736">
        <w:rPr>
          <w:lang w:bidi="he-IL"/>
        </w:rPr>
        <w:t xml:space="preserve">. However, as the story gradually reveals, this attempt too is doomed to failure. </w:t>
      </w:r>
      <w:proofErr w:type="spellStart"/>
      <w:r w:rsidR="00A34736">
        <w:rPr>
          <w:lang w:bidi="he-IL"/>
        </w:rPr>
        <w:t>Momik</w:t>
      </w:r>
      <w:proofErr w:type="spellEnd"/>
      <w:r w:rsidR="00A34736">
        <w:rPr>
          <w:lang w:bidi="he-IL"/>
        </w:rPr>
        <w:t xml:space="preserve"> proves incapable of writing the encyclopedia and, at the same time, incapable of filling his life with satisfactory meaning. </w:t>
      </w:r>
    </w:p>
    <w:p w14:paraId="013E8091" w14:textId="77777777" w:rsidR="00A34736" w:rsidRPr="00DE28FD" w:rsidRDefault="00A34736" w:rsidP="00A34736">
      <w:pPr>
        <w:pStyle w:val="MDPI21heading1"/>
        <w:numPr>
          <w:ilvl w:val="0"/>
          <w:numId w:val="6"/>
        </w:numPr>
        <w:ind w:left="180" w:hanging="180"/>
      </w:pPr>
      <w:r>
        <w:t xml:space="preserve">Repercussions on </w:t>
      </w:r>
      <w:proofErr w:type="spellStart"/>
      <w:r>
        <w:t>Momik’s</w:t>
      </w:r>
      <w:proofErr w:type="spellEnd"/>
      <w:r>
        <w:t xml:space="preserve"> adult life</w:t>
      </w:r>
    </w:p>
    <w:p w14:paraId="55D6E862" w14:textId="77777777" w:rsidR="00A34736" w:rsidRDefault="00A34736" w:rsidP="00A34736">
      <w:pPr>
        <w:pStyle w:val="MDPI31text"/>
        <w:rPr>
          <w:lang w:bidi="he-IL"/>
        </w:rPr>
      </w:pPr>
      <w:proofErr w:type="spellStart"/>
      <w:r>
        <w:rPr>
          <w:lang w:bidi="he-IL"/>
        </w:rPr>
        <w:t>Momik’s</w:t>
      </w:r>
      <w:proofErr w:type="spellEnd"/>
      <w:r>
        <w:rPr>
          <w:lang w:bidi="he-IL"/>
        </w:rPr>
        <w:t xml:space="preserve"> interest in death and the Holocaust is obsessive, and the Holocaust experience utterly dominates his inner world and his imagination. As we have mentioned, the communication patterns characteristic of the second generations include, among others, an excessive independence that stems from an inability to tolerate dependence</w:t>
      </w:r>
      <w:r w:rsidR="006B0E9E">
        <w:rPr>
          <w:lang w:bidi="he-IL"/>
        </w:rPr>
        <w:t xml:space="preserve"> on another</w:t>
      </w:r>
      <w:r>
        <w:rPr>
          <w:lang w:bidi="he-IL"/>
        </w:rPr>
        <w:t>, which leads to difficulties in developing intimate and social relationships (</w:t>
      </w:r>
      <w:proofErr w:type="spellStart"/>
      <w:r>
        <w:rPr>
          <w:lang w:bidi="he-IL"/>
        </w:rPr>
        <w:t>Aviad-Wilcheck</w:t>
      </w:r>
      <w:proofErr w:type="spellEnd"/>
      <w:r>
        <w:rPr>
          <w:lang w:bidi="he-IL"/>
        </w:rPr>
        <w:t xml:space="preserve"> and </w:t>
      </w:r>
      <w:proofErr w:type="spellStart"/>
      <w:r>
        <w:rPr>
          <w:lang w:bidi="he-IL"/>
        </w:rPr>
        <w:t>Cohenca</w:t>
      </w:r>
      <w:proofErr w:type="spellEnd"/>
      <w:r>
        <w:rPr>
          <w:lang w:bidi="he-IL"/>
        </w:rPr>
        <w:t xml:space="preserve"> 2011; Guy 1995; </w:t>
      </w:r>
      <w:proofErr w:type="spellStart"/>
      <w:r>
        <w:rPr>
          <w:lang w:bidi="he-IL"/>
        </w:rPr>
        <w:t>Kellermann</w:t>
      </w:r>
      <w:proofErr w:type="spellEnd"/>
      <w:r>
        <w:rPr>
          <w:lang w:bidi="he-IL"/>
        </w:rPr>
        <w:t xml:space="preserve"> 1999).</w:t>
      </w:r>
      <w:r w:rsidR="00C44B4F">
        <w:rPr>
          <w:lang w:bidi="he-IL"/>
        </w:rPr>
        <w:t xml:space="preserve"> Throughout the novel, it appears that the most meaningful relationships </w:t>
      </w:r>
      <w:proofErr w:type="spellStart"/>
      <w:r w:rsidR="00C44B4F">
        <w:rPr>
          <w:lang w:bidi="he-IL"/>
        </w:rPr>
        <w:t>Momik</w:t>
      </w:r>
      <w:proofErr w:type="spellEnd"/>
      <w:r w:rsidR="00C44B4F">
        <w:rPr>
          <w:lang w:bidi="he-IL"/>
        </w:rPr>
        <w:t xml:space="preserve"> has as an adult are with people who are no longer alive (such as Grandfather </w:t>
      </w:r>
      <w:proofErr w:type="spellStart"/>
      <w:r w:rsidR="00C44B4F">
        <w:rPr>
          <w:lang w:bidi="he-IL"/>
        </w:rPr>
        <w:t>Anshel</w:t>
      </w:r>
      <w:proofErr w:type="spellEnd"/>
      <w:r w:rsidR="00C44B4F">
        <w:rPr>
          <w:lang w:bidi="he-IL"/>
        </w:rPr>
        <w:t xml:space="preserve">) or with fictional characters that he </w:t>
      </w:r>
      <w:r w:rsidR="00C44B4F">
        <w:rPr>
          <w:lang w:bidi="he-IL"/>
        </w:rPr>
        <w:lastRenderedPageBreak/>
        <w:t>himself has invented. His real life relationships with his family, his son, his wife and his mistress are</w:t>
      </w:r>
      <w:r w:rsidR="00AE5F47">
        <w:rPr>
          <w:lang w:bidi="he-IL"/>
        </w:rPr>
        <w:t xml:space="preserve"> described as cold and distant, marred by emotional detachment. </w:t>
      </w:r>
    </w:p>
    <w:p w14:paraId="309DC9CD" w14:textId="77777777" w:rsidR="00AE5F47" w:rsidRDefault="00AE5F47" w:rsidP="00A34736">
      <w:pPr>
        <w:pStyle w:val="MDPI31text"/>
        <w:rPr>
          <w:lang w:bidi="he-IL"/>
        </w:rPr>
      </w:pPr>
      <w:proofErr w:type="spellStart"/>
      <w:r>
        <w:rPr>
          <w:lang w:bidi="he-IL"/>
        </w:rPr>
        <w:t>Momik</w:t>
      </w:r>
      <w:proofErr w:type="spellEnd"/>
      <w:r>
        <w:rPr>
          <w:lang w:bidi="he-IL"/>
        </w:rPr>
        <w:t xml:space="preserve"> pays a hefty price for a life led in an environment steeped in severe Holocaust trauma. The influences and repercussions of his upbringing can be seen in his professional life, his romantic relationships</w:t>
      </w:r>
      <w:r w:rsidR="0016210F">
        <w:rPr>
          <w:lang w:bidi="he-IL"/>
        </w:rPr>
        <w:t>,</w:t>
      </w:r>
      <w:r>
        <w:rPr>
          <w:lang w:bidi="he-IL"/>
        </w:rPr>
        <w:t xml:space="preserve"> and his relationship with his son. For instance, this is how </w:t>
      </w:r>
      <w:proofErr w:type="spellStart"/>
      <w:r>
        <w:rPr>
          <w:lang w:bidi="he-IL"/>
        </w:rPr>
        <w:t>Momik</w:t>
      </w:r>
      <w:proofErr w:type="spellEnd"/>
      <w:r>
        <w:rPr>
          <w:lang w:bidi="he-IL"/>
        </w:rPr>
        <w:t xml:space="preserve"> describes his “broken” marriage with </w:t>
      </w:r>
      <w:proofErr w:type="spellStart"/>
      <w:r>
        <w:rPr>
          <w:lang w:bidi="he-IL"/>
        </w:rPr>
        <w:t>Ruthy</w:t>
      </w:r>
      <w:proofErr w:type="spellEnd"/>
      <w:r>
        <w:rPr>
          <w:lang w:bidi="he-IL"/>
        </w:rPr>
        <w:t>: “</w:t>
      </w:r>
      <w:r w:rsidRPr="00AE5F47">
        <w:rPr>
          <w:lang w:bidi="he-IL"/>
        </w:rPr>
        <w:t>Sometimes I want to make it up to her. I could cry when I think about the day she’ll be lying there in critical condition and I walk in to donate a kidney that saves her life. It’s hard to imagine a nobler sacrifice. Sometimes I actually look forward to it. Then she’ll see: her whole life with me will take on a different meaning. She will understand the truth and her heart will bleed. Oh, my darling, the h</w:t>
      </w:r>
      <w:r>
        <w:rPr>
          <w:lang w:bidi="he-IL"/>
        </w:rPr>
        <w:t xml:space="preserve">ell you must have lived through” (104). This relationship ends up breaking down entirely. The couple separates, and </w:t>
      </w:r>
      <w:proofErr w:type="spellStart"/>
      <w:r>
        <w:rPr>
          <w:lang w:bidi="he-IL"/>
        </w:rPr>
        <w:t>Ruthy</w:t>
      </w:r>
      <w:proofErr w:type="spellEnd"/>
      <w:r>
        <w:rPr>
          <w:lang w:bidi="he-IL"/>
        </w:rPr>
        <w:t xml:space="preserve"> bids </w:t>
      </w:r>
      <w:proofErr w:type="spellStart"/>
      <w:r>
        <w:rPr>
          <w:lang w:bidi="he-IL"/>
        </w:rPr>
        <w:t>Momik</w:t>
      </w:r>
      <w:proofErr w:type="spellEnd"/>
      <w:r>
        <w:rPr>
          <w:lang w:bidi="he-IL"/>
        </w:rPr>
        <w:t xml:space="preserve"> farewell saying: “</w:t>
      </w:r>
      <w:r w:rsidRPr="00AE5F47">
        <w:rPr>
          <w:lang w:bidi="he-IL"/>
        </w:rPr>
        <w:t>I hope you find what you’re looking for so we can start living again</w:t>
      </w:r>
      <w:r>
        <w:rPr>
          <w:lang w:bidi="he-IL"/>
        </w:rPr>
        <w:t>” (107).</w:t>
      </w:r>
    </w:p>
    <w:p w14:paraId="30538661" w14:textId="77777777" w:rsidR="00C8000B" w:rsidRDefault="00C8000B" w:rsidP="006B0E9E">
      <w:pPr>
        <w:pStyle w:val="MDPI31text"/>
        <w:rPr>
          <w:lang w:bidi="he-IL"/>
        </w:rPr>
      </w:pPr>
      <w:proofErr w:type="spellStart"/>
      <w:r>
        <w:rPr>
          <w:lang w:bidi="he-IL"/>
        </w:rPr>
        <w:t>Momik</w:t>
      </w:r>
      <w:proofErr w:type="spellEnd"/>
      <w:r>
        <w:rPr>
          <w:lang w:bidi="he-IL"/>
        </w:rPr>
        <w:t xml:space="preserve"> has </w:t>
      </w:r>
      <w:r w:rsidR="0016210F">
        <w:rPr>
          <w:lang w:bidi="he-IL"/>
        </w:rPr>
        <w:t>one</w:t>
      </w:r>
      <w:r>
        <w:rPr>
          <w:lang w:bidi="he-IL"/>
        </w:rPr>
        <w:t xml:space="preserve"> son, named Yariv. This relationship is portrayed as being devoid of emotion, similarly to the relationship </w:t>
      </w:r>
      <w:proofErr w:type="spellStart"/>
      <w:r>
        <w:rPr>
          <w:lang w:bidi="he-IL"/>
        </w:rPr>
        <w:t>Momik</w:t>
      </w:r>
      <w:proofErr w:type="spellEnd"/>
      <w:r>
        <w:rPr>
          <w:lang w:bidi="he-IL"/>
        </w:rPr>
        <w:t xml:space="preserve"> had with his father, who never touched him. </w:t>
      </w:r>
      <w:r w:rsidR="006B0E9E">
        <w:rPr>
          <w:lang w:bidi="he-IL"/>
        </w:rPr>
        <w:t>F</w:t>
      </w:r>
      <w:r>
        <w:rPr>
          <w:lang w:bidi="he-IL"/>
        </w:rPr>
        <w:t xml:space="preserve">or example, </w:t>
      </w:r>
      <w:r w:rsidR="006B0E9E">
        <w:rPr>
          <w:lang w:bidi="he-IL"/>
        </w:rPr>
        <w:t>this is how</w:t>
      </w:r>
      <w:r>
        <w:rPr>
          <w:lang w:bidi="he-IL"/>
        </w:rPr>
        <w:t xml:space="preserve"> </w:t>
      </w:r>
      <w:proofErr w:type="spellStart"/>
      <w:r>
        <w:rPr>
          <w:lang w:bidi="he-IL"/>
        </w:rPr>
        <w:t>Momik</w:t>
      </w:r>
      <w:proofErr w:type="spellEnd"/>
      <w:r>
        <w:rPr>
          <w:lang w:bidi="he-IL"/>
        </w:rPr>
        <w:t xml:space="preserve"> </w:t>
      </w:r>
      <w:r w:rsidR="006B0E9E">
        <w:rPr>
          <w:lang w:bidi="he-IL"/>
        </w:rPr>
        <w:t xml:space="preserve">describes </w:t>
      </w:r>
      <w:r>
        <w:rPr>
          <w:lang w:bidi="he-IL"/>
        </w:rPr>
        <w:t>spending time with Yariv in the park: “</w:t>
      </w:r>
      <w:r w:rsidRPr="00C8000B">
        <w:rPr>
          <w:lang w:bidi="he-IL"/>
        </w:rPr>
        <w:t>He’s taller and sturdier than most children his age, and that’s good, but he’s afraid of them. He’s afraid of everything. I have to climb the slide because he refuses to move without me. I climb down again and leave him there crying that he’s afraid he might fall. Some kindly soul walks over to inform me that he’s afraid. I smile, coldly beatific, and tell her that out in the forests children his age were used as sentinels and made to sit guard</w:t>
      </w:r>
      <w:r>
        <w:rPr>
          <w:lang w:bidi="he-IL"/>
        </w:rPr>
        <w:t xml:space="preserve"> for hours high in the treetops” (149). As far as </w:t>
      </w:r>
      <w:proofErr w:type="spellStart"/>
      <w:r>
        <w:rPr>
          <w:lang w:bidi="he-IL"/>
        </w:rPr>
        <w:t>Momik</w:t>
      </w:r>
      <w:proofErr w:type="spellEnd"/>
      <w:r>
        <w:rPr>
          <w:lang w:bidi="he-IL"/>
        </w:rPr>
        <w:t xml:space="preserve"> is concerned, his role as a parent is to </w:t>
      </w:r>
      <w:r w:rsidR="00447C91">
        <w:rPr>
          <w:lang w:bidi="he-IL"/>
        </w:rPr>
        <w:t>prepare his son for</w:t>
      </w:r>
      <w:r>
        <w:rPr>
          <w:lang w:bidi="he-IL"/>
        </w:rPr>
        <w:t xml:space="preserve"> life. Yet, it seems that the life </w:t>
      </w:r>
      <w:proofErr w:type="spellStart"/>
      <w:r>
        <w:rPr>
          <w:lang w:bidi="he-IL"/>
        </w:rPr>
        <w:t>Momik</w:t>
      </w:r>
      <w:proofErr w:type="spellEnd"/>
      <w:r>
        <w:rPr>
          <w:lang w:bidi="he-IL"/>
        </w:rPr>
        <w:t xml:space="preserve"> </w:t>
      </w:r>
      <w:r w:rsidR="00447C91">
        <w:rPr>
          <w:lang w:bidi="he-IL"/>
        </w:rPr>
        <w:t xml:space="preserve">is </w:t>
      </w:r>
      <w:r>
        <w:rPr>
          <w:lang w:bidi="he-IL"/>
        </w:rPr>
        <w:t>prepar</w:t>
      </w:r>
      <w:r w:rsidR="00447C91">
        <w:rPr>
          <w:lang w:bidi="he-IL"/>
        </w:rPr>
        <w:t>ing</w:t>
      </w:r>
      <w:r>
        <w:rPr>
          <w:lang w:bidi="he-IL"/>
        </w:rPr>
        <w:t xml:space="preserve"> Yariv for is life in the land of Over There: “</w:t>
      </w:r>
      <w:r w:rsidR="00447C91" w:rsidRPr="00447C91">
        <w:rPr>
          <w:lang w:bidi="he-IL"/>
        </w:rPr>
        <w:t>Always stand in the middle row. Never reveal more than you have to. Remember things are seldom what they seem</w:t>
      </w:r>
      <w:r w:rsidR="00447C91">
        <w:rPr>
          <w:lang w:bidi="he-IL"/>
        </w:rPr>
        <w:t>…</w:t>
      </w:r>
      <w:r w:rsidR="00447C91" w:rsidRPr="00447C91">
        <w:t xml:space="preserve"> </w:t>
      </w:r>
      <w:r w:rsidR="00447C91" w:rsidRPr="00447C91">
        <w:rPr>
          <w:lang w:bidi="he-IL"/>
        </w:rPr>
        <w:t>It’s a good thing he can sleep through all the noise</w:t>
      </w:r>
      <w:r w:rsidR="00447C91">
        <w:rPr>
          <w:lang w:bidi="he-IL"/>
        </w:rPr>
        <w:t>…</w:t>
      </w:r>
      <w:r w:rsidR="00447C91" w:rsidRPr="00447C91">
        <w:t xml:space="preserve"> </w:t>
      </w:r>
      <w:r w:rsidR="00447C91" w:rsidRPr="00447C91">
        <w:rPr>
          <w:lang w:bidi="he-IL"/>
        </w:rPr>
        <w:t>He may have to sleep with tanks</w:t>
      </w:r>
      <w:r w:rsidR="00447C91" w:rsidRPr="00447C91">
        <w:t xml:space="preserve"> </w:t>
      </w:r>
      <w:r w:rsidR="00447C91" w:rsidRPr="00447C91">
        <w:rPr>
          <w:lang w:bidi="he-IL"/>
        </w:rPr>
        <w:t>passing in the streets someday. Or on his feet, trudging through the snow. Or in a crowded cell block maybe, w</w:t>
      </w:r>
      <w:r w:rsidR="00447C91">
        <w:rPr>
          <w:lang w:bidi="he-IL"/>
        </w:rPr>
        <w:t>ith ten more like him to a bunk” (148-149).</w:t>
      </w:r>
    </w:p>
    <w:p w14:paraId="0F5706F7" w14:textId="77777777" w:rsidR="00447C91" w:rsidRDefault="00447C91" w:rsidP="006B0E9E">
      <w:pPr>
        <w:pStyle w:val="MDPI31text"/>
        <w:rPr>
          <w:lang w:bidi="he-IL"/>
        </w:rPr>
      </w:pPr>
      <w:r>
        <w:rPr>
          <w:lang w:bidi="he-IL"/>
        </w:rPr>
        <w:t xml:space="preserve">In a conversation he has with </w:t>
      </w:r>
      <w:proofErr w:type="spellStart"/>
      <w:r>
        <w:rPr>
          <w:lang w:bidi="he-IL"/>
        </w:rPr>
        <w:t>Ruthy</w:t>
      </w:r>
      <w:proofErr w:type="spellEnd"/>
      <w:r>
        <w:rPr>
          <w:lang w:bidi="he-IL"/>
        </w:rPr>
        <w:t xml:space="preserve"> about Yariv’s upbringing, </w:t>
      </w:r>
      <w:proofErr w:type="spellStart"/>
      <w:r>
        <w:rPr>
          <w:lang w:bidi="he-IL"/>
        </w:rPr>
        <w:t>Momik</w:t>
      </w:r>
      <w:proofErr w:type="spellEnd"/>
      <w:r>
        <w:rPr>
          <w:lang w:bidi="he-IL"/>
        </w:rPr>
        <w:t xml:space="preserve"> stresses the fact that his goal is to “prepare him for life</w:t>
      </w:r>
      <w:r w:rsidR="0016210F">
        <w:rPr>
          <w:lang w:bidi="he-IL"/>
        </w:rPr>
        <w:t>,</w:t>
      </w:r>
      <w:r>
        <w:rPr>
          <w:lang w:bidi="he-IL"/>
        </w:rPr>
        <w:t xml:space="preserve">” and when </w:t>
      </w:r>
      <w:proofErr w:type="spellStart"/>
      <w:r>
        <w:rPr>
          <w:lang w:bidi="he-IL"/>
        </w:rPr>
        <w:t>Ruthy</w:t>
      </w:r>
      <w:proofErr w:type="spellEnd"/>
      <w:r>
        <w:rPr>
          <w:lang w:bidi="he-IL"/>
        </w:rPr>
        <w:t xml:space="preserve"> points out that his behavior might take a great toll on his relationship with Yariv and affect his son’s love for him, </w:t>
      </w:r>
      <w:proofErr w:type="spellStart"/>
      <w:r>
        <w:rPr>
          <w:lang w:bidi="he-IL"/>
        </w:rPr>
        <w:t>Momik</w:t>
      </w:r>
      <w:proofErr w:type="spellEnd"/>
      <w:r>
        <w:rPr>
          <w:lang w:bidi="he-IL"/>
        </w:rPr>
        <w:t xml:space="preserve"> retorts: “</w:t>
      </w:r>
      <w:r w:rsidRPr="00447C91">
        <w:rPr>
          <w:lang w:bidi="he-IL"/>
        </w:rPr>
        <w:t>Love, I sneered maliciously, I pref</w:t>
      </w:r>
      <w:r>
        <w:rPr>
          <w:lang w:bidi="he-IL"/>
        </w:rPr>
        <w:t xml:space="preserve">er a living son to a loving son” (148). </w:t>
      </w:r>
      <w:proofErr w:type="spellStart"/>
      <w:r>
        <w:rPr>
          <w:lang w:bidi="he-IL"/>
        </w:rPr>
        <w:t>Momik</w:t>
      </w:r>
      <w:proofErr w:type="spellEnd"/>
      <w:r>
        <w:rPr>
          <w:lang w:bidi="he-IL"/>
        </w:rPr>
        <w:t xml:space="preserve"> is aware of the fact that he is treating Yariv in much the same manner as his parents treated him, but he </w:t>
      </w:r>
      <w:r w:rsidR="006B0E9E">
        <w:rPr>
          <w:lang w:bidi="he-IL"/>
        </w:rPr>
        <w:t xml:space="preserve">senses that </w:t>
      </w:r>
      <w:r>
        <w:rPr>
          <w:lang w:bidi="he-IL"/>
        </w:rPr>
        <w:t>he cannot do otherwise: “</w:t>
      </w:r>
      <w:r w:rsidRPr="00447C91">
        <w:rPr>
          <w:lang w:bidi="he-IL"/>
        </w:rPr>
        <w:t>But when his mouth sticks to my neck and trembles with a mournful sob, I feel the heavy pendulum of childish shame swing from his heart to mine with such force it almost knocks me off the ladder. Forgive me, my child, I say inwardly, forgive everything, be wiser and more patient than I am, because I don’t have the strength, t</w:t>
      </w:r>
      <w:r>
        <w:rPr>
          <w:lang w:bidi="he-IL"/>
        </w:rPr>
        <w:t>hey didn’t teach me how to love” (149).</w:t>
      </w:r>
    </w:p>
    <w:p w14:paraId="18B2EF66" w14:textId="77777777" w:rsidR="00B600DD" w:rsidRDefault="00B600DD" w:rsidP="00B600DD">
      <w:pPr>
        <w:pStyle w:val="MDPI31text"/>
      </w:pPr>
      <w:r>
        <w:rPr>
          <w:lang w:bidi="he-IL"/>
        </w:rPr>
        <w:t>It is interesting to look at the ending of the novel. For the last entry in “</w:t>
      </w:r>
      <w:r>
        <w:t xml:space="preserve">The Complete Encyclopedia of </w:t>
      </w:r>
      <w:proofErr w:type="spellStart"/>
      <w:r>
        <w:t>Kazik's</w:t>
      </w:r>
      <w:proofErr w:type="spellEnd"/>
      <w:r>
        <w:t xml:space="preserve"> Life</w:t>
      </w:r>
      <w:r w:rsidR="0016210F">
        <w:t>,</w:t>
      </w:r>
      <w:r>
        <w:t>” the author chose the word “TEFILLA” – “PRAYER</w:t>
      </w:r>
      <w:r w:rsidR="0016210F">
        <w:t>.</w:t>
      </w:r>
      <w:r>
        <w:t xml:space="preserve">” The final sentence of the book is a kind of prayer, ostensibly addressed to </w:t>
      </w:r>
      <w:proofErr w:type="spellStart"/>
      <w:r>
        <w:t>Kazik</w:t>
      </w:r>
      <w:proofErr w:type="spellEnd"/>
      <w:r>
        <w:t>, but really going out to all of humanity: “</w:t>
      </w:r>
      <w:r w:rsidRPr="00B600DD">
        <w:t xml:space="preserve">All of us prayed for one thing: that he might end his life knowing nothing of war. Do you understand, Herr </w:t>
      </w:r>
      <w:proofErr w:type="spellStart"/>
      <w:r w:rsidRPr="00B600DD">
        <w:t>Neigel</w:t>
      </w:r>
      <w:proofErr w:type="spellEnd"/>
      <w:r w:rsidRPr="00B600DD">
        <w:t>? We asked so little: for a man to live in this world from birth t</w:t>
      </w:r>
      <w:r>
        <w:t>o death and know nothing of war”</w:t>
      </w:r>
      <w:r w:rsidR="00242147">
        <w:t xml:space="preserve"> </w:t>
      </w:r>
      <w:r>
        <w:t>(452).</w:t>
      </w:r>
    </w:p>
    <w:p w14:paraId="2396E257" w14:textId="77777777" w:rsidR="00B600DD" w:rsidRPr="00DE28FD" w:rsidRDefault="00B600DD" w:rsidP="00B600DD">
      <w:pPr>
        <w:pStyle w:val="MDPI21heading1"/>
        <w:numPr>
          <w:ilvl w:val="0"/>
          <w:numId w:val="6"/>
        </w:numPr>
        <w:ind w:left="180" w:hanging="180"/>
      </w:pPr>
      <w:r>
        <w:t>Epilogue</w:t>
      </w:r>
    </w:p>
    <w:p w14:paraId="6E75E59D" w14:textId="77777777" w:rsidR="00B600DD" w:rsidRDefault="00B600DD" w:rsidP="00D25430">
      <w:pPr>
        <w:pStyle w:val="MDPI31text"/>
        <w:rPr>
          <w:lang w:bidi="he-IL"/>
        </w:rPr>
      </w:pPr>
      <w:r>
        <w:rPr>
          <w:lang w:bidi="he-IL"/>
        </w:rPr>
        <w:t xml:space="preserve">Writing about the Holocaust, according to Grossman, is an impossible task. As his protagonist, </w:t>
      </w:r>
      <w:proofErr w:type="spellStart"/>
      <w:r>
        <w:rPr>
          <w:lang w:bidi="he-IL"/>
        </w:rPr>
        <w:t>Momik</w:t>
      </w:r>
      <w:proofErr w:type="spellEnd"/>
      <w:r>
        <w:rPr>
          <w:lang w:bidi="he-IL"/>
        </w:rPr>
        <w:t>, puts it: “</w:t>
      </w:r>
      <w:r w:rsidR="00242147">
        <w:rPr>
          <w:lang w:bidi="he-IL"/>
        </w:rPr>
        <w:t>F</w:t>
      </w:r>
      <w:r w:rsidRPr="00B600DD">
        <w:rPr>
          <w:lang w:bidi="he-IL"/>
        </w:rPr>
        <w:t>or the past forty years people had been writing about the Holocaust and would</w:t>
      </w:r>
      <w:r>
        <w:rPr>
          <w:lang w:bidi="he-IL"/>
        </w:rPr>
        <w:t xml:space="preserve"> </w:t>
      </w:r>
      <w:r w:rsidRPr="00B600DD">
        <w:rPr>
          <w:lang w:bidi="he-IL"/>
        </w:rPr>
        <w:t>continue to do so, only they were doomed to failure, because while other tragedies can be translated into the language of reality as we know it, the Holocaust cannot, despite that compulsion to try again and again, to experience, to sting the writer’s living flesh with it</w:t>
      </w:r>
      <w:r w:rsidR="002631E5">
        <w:rPr>
          <w:lang w:bidi="he-IL"/>
        </w:rPr>
        <w:t>”</w:t>
      </w:r>
      <w:r w:rsidR="00242147">
        <w:rPr>
          <w:lang w:bidi="he-IL"/>
        </w:rPr>
        <w:t xml:space="preserve"> </w:t>
      </w:r>
      <w:r w:rsidR="002631E5">
        <w:rPr>
          <w:lang w:bidi="he-IL"/>
        </w:rPr>
        <w:t>(124); “</w:t>
      </w:r>
      <w:r w:rsidR="002631E5" w:rsidRPr="002631E5">
        <w:rPr>
          <w:lang w:bidi="he-IL"/>
        </w:rPr>
        <w:t>all the books, all the pictures and words and films and facts and numbers about the Holocaust at Yad Vashem to that which must remain forever unresolved, f</w:t>
      </w:r>
      <w:r w:rsidR="002631E5">
        <w:rPr>
          <w:lang w:bidi="he-IL"/>
        </w:rPr>
        <w:t>orever beyond our comprehension”</w:t>
      </w:r>
      <w:r w:rsidR="00242147">
        <w:rPr>
          <w:lang w:bidi="he-IL"/>
        </w:rPr>
        <w:t xml:space="preserve"> </w:t>
      </w:r>
      <w:r w:rsidR="002631E5">
        <w:rPr>
          <w:lang w:bidi="he-IL"/>
        </w:rPr>
        <w:t xml:space="preserve">(121). On the other hand, the very act of trying to write about the Holocaust has a liberating and therapeutic </w:t>
      </w:r>
      <w:r w:rsidR="006B0E9E">
        <w:rPr>
          <w:lang w:bidi="he-IL"/>
        </w:rPr>
        <w:t>value</w:t>
      </w:r>
      <w:r w:rsidR="002631E5">
        <w:rPr>
          <w:lang w:bidi="he-IL"/>
        </w:rPr>
        <w:t xml:space="preserve">. As an adult, </w:t>
      </w:r>
      <w:proofErr w:type="spellStart"/>
      <w:r w:rsidR="002631E5">
        <w:rPr>
          <w:lang w:bidi="he-IL"/>
        </w:rPr>
        <w:t>Momik</w:t>
      </w:r>
      <w:proofErr w:type="spellEnd"/>
      <w:r w:rsidR="002631E5">
        <w:rPr>
          <w:lang w:bidi="he-IL"/>
        </w:rPr>
        <w:t xml:space="preserve"> tries to write about the Holocaust </w:t>
      </w:r>
      <w:r w:rsidR="00D25430">
        <w:rPr>
          <w:lang w:bidi="he-IL"/>
        </w:rPr>
        <w:t xml:space="preserve">wholeheartedly </w:t>
      </w:r>
      <w:r w:rsidR="002631E5">
        <w:rPr>
          <w:lang w:bidi="he-IL"/>
        </w:rPr>
        <w:t xml:space="preserve">in order to heal himself from his obsessive preoccupation, a fact that both </w:t>
      </w:r>
      <w:proofErr w:type="spellStart"/>
      <w:r w:rsidR="002631E5">
        <w:rPr>
          <w:lang w:bidi="he-IL"/>
        </w:rPr>
        <w:t>Ruthy</w:t>
      </w:r>
      <w:proofErr w:type="spellEnd"/>
      <w:r w:rsidR="002631E5">
        <w:rPr>
          <w:lang w:bidi="he-IL"/>
        </w:rPr>
        <w:t xml:space="preserve"> and Ayala realize: “</w:t>
      </w:r>
      <w:r w:rsidR="002631E5" w:rsidRPr="002631E5">
        <w:rPr>
          <w:lang w:bidi="he-IL"/>
        </w:rPr>
        <w:t xml:space="preserve">If you really want to pull </w:t>
      </w:r>
      <w:r w:rsidR="002631E5" w:rsidRPr="002631E5">
        <w:rPr>
          <w:lang w:bidi="he-IL"/>
        </w:rPr>
        <w:lastRenderedPageBreak/>
        <w:t xml:space="preserve">yourself out </w:t>
      </w:r>
      <w:r w:rsidR="002631E5">
        <w:rPr>
          <w:lang w:bidi="he-IL"/>
        </w:rPr>
        <w:t xml:space="preserve">of this, start </w:t>
      </w:r>
      <w:proofErr w:type="gramStart"/>
      <w:r w:rsidR="002631E5">
        <w:rPr>
          <w:lang w:bidi="he-IL"/>
        </w:rPr>
        <w:t>making an effort</w:t>
      </w:r>
      <w:proofErr w:type="gramEnd"/>
      <w:r w:rsidR="002631E5">
        <w:rPr>
          <w:lang w:bidi="he-IL"/>
        </w:rPr>
        <w:t>…</w:t>
      </w:r>
      <w:r w:rsidR="002631E5" w:rsidRPr="002631E5">
        <w:rPr>
          <w:lang w:bidi="he-IL"/>
        </w:rPr>
        <w:t>We think you should rent a room somewhere</w:t>
      </w:r>
      <w:r w:rsidR="002631E5">
        <w:rPr>
          <w:lang w:bidi="he-IL"/>
        </w:rPr>
        <w:t>…</w:t>
      </w:r>
      <w:r w:rsidR="002631E5" w:rsidRPr="002631E5">
        <w:rPr>
          <w:lang w:bidi="he-IL"/>
        </w:rPr>
        <w:t xml:space="preserve">And you can stay there quietly on your own and write. No excuses. You can’t keep torturing everyone around you like this. World War II only lasted six years, yours has been going on </w:t>
      </w:r>
      <w:r w:rsidR="002631E5">
        <w:rPr>
          <w:lang w:bidi="he-IL"/>
        </w:rPr>
        <w:t xml:space="preserve">for thirty-five. Enough already” (157). Bibliotherapy, treatment with the aid of books, whether by writing or by reading, can help release tension, present problems in a new light, develop awareness, open emotional blockages, break through taboos, </w:t>
      </w:r>
      <w:r w:rsidR="00542395">
        <w:rPr>
          <w:lang w:bidi="he-IL"/>
        </w:rPr>
        <w:t xml:space="preserve">create identification and lead to finding new ways of dealing and self-improvement. Literature amplifies our sense of freedom and </w:t>
      </w:r>
      <w:r w:rsidR="00D25430">
        <w:rPr>
          <w:lang w:bidi="he-IL"/>
        </w:rPr>
        <w:t>makes</w:t>
      </w:r>
      <w:r w:rsidR="00542395">
        <w:rPr>
          <w:lang w:bidi="he-IL"/>
        </w:rPr>
        <w:t xml:space="preserve"> us </w:t>
      </w:r>
      <w:r w:rsidR="00D25430">
        <w:rPr>
          <w:lang w:bidi="he-IL"/>
        </w:rPr>
        <w:t>question</w:t>
      </w:r>
      <w:r w:rsidR="00542395">
        <w:rPr>
          <w:lang w:bidi="he-IL"/>
        </w:rPr>
        <w:t xml:space="preserve"> personality types that </w:t>
      </w:r>
      <w:r w:rsidR="00D25430">
        <w:rPr>
          <w:lang w:bidi="he-IL"/>
        </w:rPr>
        <w:t>have been</w:t>
      </w:r>
      <w:r w:rsidR="00542395">
        <w:rPr>
          <w:lang w:bidi="he-IL"/>
        </w:rPr>
        <w:t xml:space="preserve"> forced upon us (Cohen 2010, 15).</w:t>
      </w:r>
    </w:p>
    <w:p w14:paraId="3BF6B936" w14:textId="77777777" w:rsidR="00DD3E89" w:rsidRDefault="00DD3E89" w:rsidP="00D25430">
      <w:pPr>
        <w:pStyle w:val="MDPI31text"/>
        <w:rPr>
          <w:lang w:bidi="he-IL"/>
        </w:rPr>
      </w:pPr>
      <w:proofErr w:type="spellStart"/>
      <w:r>
        <w:rPr>
          <w:lang w:bidi="he-IL"/>
        </w:rPr>
        <w:t>Momik’s</w:t>
      </w:r>
      <w:proofErr w:type="spellEnd"/>
      <w:r>
        <w:rPr>
          <w:lang w:bidi="he-IL"/>
        </w:rPr>
        <w:t xml:space="preserve"> writing is his way to seek meaning in his life. By revealing and affirming our inner experience we can achieve a certain internal certainty (May 1994). </w:t>
      </w:r>
      <w:r w:rsidRPr="00DD3E89">
        <w:rPr>
          <w:lang w:bidi="he-IL"/>
        </w:rPr>
        <w:t>It is of great importance to the survival of man to discover the meaning of existence, however vague.</w:t>
      </w:r>
      <w:r>
        <w:rPr>
          <w:lang w:bidi="he-IL"/>
        </w:rPr>
        <w:t xml:space="preserve"> Frankl spoke of the survival value of the ability to </w:t>
      </w:r>
      <w:r w:rsidR="00D25430">
        <w:rPr>
          <w:lang w:bidi="he-IL"/>
        </w:rPr>
        <w:t>invest life with</w:t>
      </w:r>
      <w:r>
        <w:rPr>
          <w:lang w:bidi="he-IL"/>
        </w:rPr>
        <w:t xml:space="preserve"> meaning (Frankl 2006). He himself had learned of its value during the three years he had spent in Auschwitz and other extermination camps, where his parents, his brother and his wife had perished. Throughout this period, Frankl had developed his existentialist views o</w:t>
      </w:r>
      <w:r w:rsidR="00D25430">
        <w:rPr>
          <w:lang w:bidi="he-IL"/>
        </w:rPr>
        <w:t>n</w:t>
      </w:r>
      <w:r>
        <w:rPr>
          <w:lang w:bidi="he-IL"/>
        </w:rPr>
        <w:t xml:space="preserve"> therapy and o</w:t>
      </w:r>
      <w:r w:rsidR="00D25430">
        <w:rPr>
          <w:lang w:bidi="he-IL"/>
        </w:rPr>
        <w:t>n</w:t>
      </w:r>
      <w:r>
        <w:rPr>
          <w:lang w:bidi="he-IL"/>
        </w:rPr>
        <w:t xml:space="preserve"> mankind. </w:t>
      </w:r>
      <w:r w:rsidRPr="00DD3E89">
        <w:rPr>
          <w:lang w:bidi="he-IL"/>
        </w:rPr>
        <w:t xml:space="preserve">His bitter struggle </w:t>
      </w:r>
      <w:r>
        <w:rPr>
          <w:lang w:bidi="he-IL"/>
        </w:rPr>
        <w:t>for</w:t>
      </w:r>
      <w:r w:rsidRPr="00DD3E89">
        <w:rPr>
          <w:lang w:bidi="he-IL"/>
        </w:rPr>
        <w:t xml:space="preserve"> physical existence, and </w:t>
      </w:r>
      <w:r>
        <w:rPr>
          <w:lang w:bidi="he-IL"/>
        </w:rPr>
        <w:t xml:space="preserve">his observations of </w:t>
      </w:r>
      <w:r w:rsidRPr="00DD3E89">
        <w:rPr>
          <w:lang w:bidi="he-IL"/>
        </w:rPr>
        <w:t xml:space="preserve">people who succeeded in overcoming the inferno and surviving by virtue of </w:t>
      </w:r>
      <w:r>
        <w:rPr>
          <w:lang w:bidi="he-IL"/>
        </w:rPr>
        <w:t>the purpose they’d set for themselves, as opposed to</w:t>
      </w:r>
      <w:r w:rsidRPr="00DD3E89">
        <w:rPr>
          <w:lang w:bidi="he-IL"/>
        </w:rPr>
        <w:t xml:space="preserve"> those who lost the taste of life and perished, led him to a deep understanding of human existence, which is not only self-fulfillment but transcendence of the self </w:t>
      </w:r>
      <w:r w:rsidR="00B57E2D">
        <w:rPr>
          <w:lang w:bidi="he-IL"/>
        </w:rPr>
        <w:t>and finding the meaning of life: “</w:t>
      </w:r>
      <w:r w:rsidR="00B57E2D" w:rsidRPr="00B57E2D">
        <w:rPr>
          <w:lang w:bidi="he-IL"/>
        </w:rPr>
        <w:t>I understood how a man who has nothing left in this world still may know bliss, be it only for a brief moment, in the contemplation of his beloved… Soon my soul found its way back from the prisoner's existence to another world, and I resumed talk with my loved one</w:t>
      </w:r>
      <w:r w:rsidR="00B57E2D">
        <w:rPr>
          <w:lang w:bidi="he-IL"/>
        </w:rPr>
        <w:t xml:space="preserve">” (Frankl 2006, 49). </w:t>
      </w:r>
    </w:p>
    <w:p w14:paraId="032C2C28" w14:textId="77777777" w:rsidR="00B57E2D" w:rsidRDefault="00B57E2D" w:rsidP="00D25430">
      <w:pPr>
        <w:pStyle w:val="MDPI31text"/>
      </w:pPr>
      <w:r>
        <w:rPr>
          <w:lang w:bidi="he-IL"/>
        </w:rPr>
        <w:t xml:space="preserve">In his book, Grossman also points to the possibility of transmitting the Holocaust trauma to the third generation, in the character of Yariv, </w:t>
      </w:r>
      <w:proofErr w:type="spellStart"/>
      <w:r>
        <w:rPr>
          <w:lang w:bidi="he-IL"/>
        </w:rPr>
        <w:t>Momik’s</w:t>
      </w:r>
      <w:proofErr w:type="spellEnd"/>
      <w:r>
        <w:rPr>
          <w:lang w:bidi="he-IL"/>
        </w:rPr>
        <w:t xml:space="preserve"> son. Grossman was ahead of his time in this re</w:t>
      </w:r>
      <w:r w:rsidR="007F6472">
        <w:rPr>
          <w:lang w:bidi="he-IL"/>
        </w:rPr>
        <w:t>spect</w:t>
      </w:r>
      <w:r>
        <w:rPr>
          <w:lang w:bidi="he-IL"/>
        </w:rPr>
        <w:t xml:space="preserve">, for most of the studies that have examined this issue and found that members of the third generation also show symptoms of unprocessed post-traumatic stress were written after the book </w:t>
      </w:r>
      <w:r>
        <w:rPr>
          <w:i/>
          <w:iCs/>
          <w:lang w:bidi="he-IL"/>
        </w:rPr>
        <w:t>See Under: Love</w:t>
      </w:r>
      <w:r>
        <w:rPr>
          <w:lang w:bidi="he-IL"/>
        </w:rPr>
        <w:t xml:space="preserve"> had been published (Scharf and </w:t>
      </w:r>
      <w:proofErr w:type="spellStart"/>
      <w:r w:rsidRPr="00A7442C">
        <w:t>Mayseless</w:t>
      </w:r>
      <w:proofErr w:type="spellEnd"/>
      <w:r>
        <w:t xml:space="preserve"> 2011). Scholars have found that many survivors who rarely spoke of their experiences in the Holocaust to their children, were more likely to open up to their grandchildren, members of the third generation. As we saw, there is somewhat of a consensus about the psychological-mental repercussions of the Holocaust on the second generation</w:t>
      </w:r>
      <w:r w:rsidR="00D25430">
        <w:t xml:space="preserve"> of survivors</w:t>
      </w:r>
      <w:r>
        <w:t>, however, things are much more ambiguous as far as the third generation is concerned. Hass maintains that members of the second generations tended to promise themselves that when they grew up they would not repeat the harmful or hurtful behavior</w:t>
      </w:r>
      <w:r w:rsidR="007F6472">
        <w:t>al patterns</w:t>
      </w:r>
      <w:r>
        <w:t xml:space="preserve"> of their parents. They aspired to give their children more freedom and avoid the </w:t>
      </w:r>
      <w:r w:rsidR="003141E5">
        <w:t xml:space="preserve">kind of </w:t>
      </w:r>
      <w:r>
        <w:t>stifling</w:t>
      </w:r>
      <w:r w:rsidR="003141E5">
        <w:t xml:space="preserve"> relationship that could suppress their personal expression and initiative. Many of them even hoped to spare their children the fear of the outside world instilled in them by their survivor parents. Some of them vowed to show more empathy and sensitivity towards their children. However, Hass also admits that some of the children of survivors did pass their anxieties onto the third generation and are aware of the fact that their heightened sensitivity </w:t>
      </w:r>
      <w:r w:rsidR="007F6472">
        <w:t xml:space="preserve">has </w:t>
      </w:r>
      <w:r w:rsidR="003141E5">
        <w:t xml:space="preserve">had an effect on their children (Hass 1996, 158-163). </w:t>
      </w:r>
    </w:p>
    <w:p w14:paraId="50A69E59" w14:textId="77777777" w:rsidR="00BD2224" w:rsidRDefault="00BD2224" w:rsidP="00BD2224">
      <w:pPr>
        <w:pStyle w:val="MDPI31text"/>
      </w:pPr>
      <w:r>
        <w:t xml:space="preserve">The important universal, humanistic message that Grossman wishes to send through </w:t>
      </w:r>
      <w:proofErr w:type="spellStart"/>
      <w:r>
        <w:t>Momik</w:t>
      </w:r>
      <w:proofErr w:type="spellEnd"/>
      <w:r>
        <w:t xml:space="preserve"> is that every single one of us contains both the victim and the aggressor, and that under certain conditions and in certain circumstances, the “Nazi beast” or its counterparts may awaken within each of us (</w:t>
      </w:r>
      <w:proofErr w:type="spellStart"/>
      <w:r>
        <w:t>Azuz</w:t>
      </w:r>
      <w:proofErr w:type="spellEnd"/>
      <w:r>
        <w:t xml:space="preserve"> 2015, 211). There is no understanding evil and there is no point in trying. </w:t>
      </w:r>
      <w:proofErr w:type="spellStart"/>
      <w:r>
        <w:t>Momik</w:t>
      </w:r>
      <w:proofErr w:type="spellEnd"/>
      <w:r>
        <w:t xml:space="preserve"> cannot get to the bottom of the land of Over There because the task he has set for himself is impossible. Nevertheless, Grossman asks us to try and understand the potential for evil in man, rather than evil itself. </w:t>
      </w:r>
      <w:proofErr w:type="spellStart"/>
      <w:r>
        <w:t>Momik’s</w:t>
      </w:r>
      <w:proofErr w:type="spellEnd"/>
      <w:r>
        <w:t xml:space="preserve"> obsessive preoccupation with the suffering and evil that had been perpetuated Over There turns him into an aggressor in his own right. The weak, victimized son of survivors who delves into evil and hatred in a hopeless attempt to understand them, becomes indifferent to the world around him, and that, in a sense, is the greatest danger of all. </w:t>
      </w:r>
    </w:p>
    <w:p w14:paraId="23158F6F" w14:textId="77777777" w:rsidR="00BD2224" w:rsidRDefault="00BD2224" w:rsidP="00D25430">
      <w:pPr>
        <w:pStyle w:val="MDPI31text"/>
      </w:pPr>
      <w:r>
        <w:t xml:space="preserve">The preoccupation with evil has the potential to unleash evil. We have a natural tendency to judge evil and to try to </w:t>
      </w:r>
      <w:r w:rsidR="00D41289">
        <w:t>arrive at</w:t>
      </w:r>
      <w:r>
        <w:t xml:space="preserve"> some scientific</w:t>
      </w:r>
      <w:r w:rsidR="00D41289">
        <w:t xml:space="preserve"> explanation of how something so horrible can </w:t>
      </w:r>
      <w:r w:rsidR="00D41289">
        <w:lastRenderedPageBreak/>
        <w:t xml:space="preserve">happen at the hand of </w:t>
      </w:r>
      <w:r w:rsidR="00D25430">
        <w:t xml:space="preserve">human beings </w:t>
      </w:r>
      <w:r w:rsidR="00D41289">
        <w:t>(</w:t>
      </w:r>
      <w:proofErr w:type="spellStart"/>
      <w:r w:rsidR="00D41289">
        <w:t>Azuz</w:t>
      </w:r>
      <w:proofErr w:type="spellEnd"/>
      <w:r w:rsidR="00D41289">
        <w:t xml:space="preserve"> 2015, 211). Since there can be no logical explanation for evil, we tend to classify it as an extra-human phenomenon, something monstrous that cannot arise among “normal” human beings, and by doing so, we abdicate our responsibility for the events. However, if we wish to prevent manmade evil, we must understand humanity’s potential for evil. In his essay about the rise of Nazism and the consolidation of anti-Semitism in Germany in the 1870s, </w:t>
      </w:r>
      <w:proofErr w:type="spellStart"/>
      <w:r w:rsidR="00D41289">
        <w:t>Azuz</w:t>
      </w:r>
      <w:proofErr w:type="spellEnd"/>
      <w:r w:rsidR="00D41289">
        <w:t xml:space="preserve"> writes that every human being entertains a variety of thoughts on the subject of eliminating one’s rivals – whether by turning them into partners, which is of course the best case scenario, by creating barriers or distancing oneself from them, or by disenfranchising and even eliminating them (</w:t>
      </w:r>
      <w:proofErr w:type="spellStart"/>
      <w:r w:rsidR="00D41289">
        <w:t>Azuz</w:t>
      </w:r>
      <w:proofErr w:type="spellEnd"/>
      <w:r w:rsidR="00D41289">
        <w:t xml:space="preserve"> 2015). For most humans, circumstances tend to override the values they “normally” adhere to, and the more extreme the circumstances, the further people will go to adapt themselves to them (</w:t>
      </w:r>
      <w:proofErr w:type="spellStart"/>
      <w:r w:rsidR="00D41289">
        <w:t>Azuz</w:t>
      </w:r>
      <w:proofErr w:type="spellEnd"/>
      <w:r w:rsidR="00D41289">
        <w:t xml:space="preserve"> 2015, 428). </w:t>
      </w:r>
    </w:p>
    <w:p w14:paraId="0D2C4A4D" w14:textId="77777777" w:rsidR="00D41289" w:rsidRPr="00B57E2D" w:rsidRDefault="00D41289" w:rsidP="00D25430">
      <w:pPr>
        <w:pStyle w:val="MDPI31text"/>
        <w:rPr>
          <w:lang w:bidi="he-IL"/>
        </w:rPr>
      </w:pPr>
      <w:r>
        <w:t>The Holocaust was an important philosophical ju</w:t>
      </w:r>
      <w:r w:rsidR="00494BFC">
        <w:t>nction in human history</w:t>
      </w:r>
      <w:r w:rsidR="00242147">
        <w:t>,</w:t>
      </w:r>
      <w:r w:rsidR="00494BFC">
        <w:t xml:space="preserve"> and the difficult memory of it has been transmitted through different narratives, at different points in time. In Israel, the dominant proclivity in the cultural discourse has been to demonize the Nazis, and Hitler above all. However, a demon, according to Bauer, resides outside the boundaries of what we define as human, and thus demonization is a way for us to abdicate responsibility (Bauer 1978). Grossman in his novel creates a demon in the shape of the “Nazi beast” that </w:t>
      </w:r>
      <w:proofErr w:type="spellStart"/>
      <w:r w:rsidR="00494BFC">
        <w:t>Momik</w:t>
      </w:r>
      <w:proofErr w:type="spellEnd"/>
      <w:r w:rsidR="00494BFC">
        <w:t xml:space="preserve"> tries to confront, unsuccessfully. It is critical for our civilization to make the Holocaust a topic of discussion relevant to the everyday existence of every single human being, by presenting it as a moral discussion. The understanding that the most terrible acts humans have ever committed (and are still committing) have the potential to be perpetrat</w:t>
      </w:r>
      <w:r w:rsidR="00D25430">
        <w:t>ed</w:t>
      </w:r>
      <w:r w:rsidR="00494BFC">
        <w:t xml:space="preserve"> by any one among us is</w:t>
      </w:r>
      <w:r w:rsidR="00494BFC" w:rsidRPr="00494BFC">
        <w:t xml:space="preserve"> </w:t>
      </w:r>
      <w:r w:rsidR="00494BFC">
        <w:t>paramount, from the humanistic perspective</w:t>
      </w:r>
      <w:r w:rsidR="00242147">
        <w:t>;</w:t>
      </w:r>
      <w:r w:rsidR="00494BFC">
        <w:t xml:space="preserve"> only a conscious and deliberate effort to achieve it can stop similar catastrophes from happening </w:t>
      </w:r>
      <w:r w:rsidR="00D25430">
        <w:t xml:space="preserve">again </w:t>
      </w:r>
      <w:r w:rsidR="00494BFC">
        <w:t xml:space="preserve">in the future. </w:t>
      </w:r>
    </w:p>
    <w:p w14:paraId="772B2F8E" w14:textId="77777777" w:rsidR="00636716" w:rsidRPr="006901B9" w:rsidRDefault="00636716" w:rsidP="00636716">
      <w:pPr>
        <w:pStyle w:val="MDPI21heading1"/>
      </w:pPr>
      <w:r w:rsidRPr="006901B9">
        <w:t>References</w:t>
      </w:r>
    </w:p>
    <w:p w14:paraId="4ECC54A5" w14:textId="77777777" w:rsidR="00954302" w:rsidRDefault="00954302" w:rsidP="00954302">
      <w:pPr>
        <w:pStyle w:val="MDPI71References"/>
        <w:numPr>
          <w:ilvl w:val="0"/>
          <w:numId w:val="0"/>
        </w:numPr>
        <w:ind w:left="589" w:hangingChars="327" w:hanging="589"/>
      </w:pPr>
      <w:bookmarkStart w:id="6" w:name="OLE_LINK3"/>
      <w:proofErr w:type="spellStart"/>
      <w:r>
        <w:t>Almagor</w:t>
      </w:r>
      <w:proofErr w:type="spellEnd"/>
      <w:r>
        <w:t xml:space="preserve">, Gila. 1985. </w:t>
      </w:r>
      <w:r>
        <w:rPr>
          <w:i/>
          <w:iCs/>
        </w:rPr>
        <w:t xml:space="preserve">The Summer of </w:t>
      </w:r>
      <w:proofErr w:type="spellStart"/>
      <w:r>
        <w:rPr>
          <w:i/>
          <w:iCs/>
        </w:rPr>
        <w:t>Aviya</w:t>
      </w:r>
      <w:proofErr w:type="spellEnd"/>
      <w:r>
        <w:t>. Hebrew. Tel Aviv: Am Oved.</w:t>
      </w:r>
    </w:p>
    <w:p w14:paraId="0FD813BD" w14:textId="77777777" w:rsidR="00954302" w:rsidRDefault="00954302" w:rsidP="00954302">
      <w:pPr>
        <w:pStyle w:val="MDPI71References"/>
        <w:numPr>
          <w:ilvl w:val="0"/>
          <w:numId w:val="0"/>
        </w:numPr>
        <w:ind w:left="589" w:hangingChars="327" w:hanging="589"/>
      </w:pPr>
      <w:r>
        <w:t xml:space="preserve">Amir, Dana. 2018. </w:t>
      </w:r>
      <w:r w:rsidRPr="00442D18">
        <w:rPr>
          <w:i/>
          <w:iCs/>
        </w:rPr>
        <w:t xml:space="preserve">Testifying </w:t>
      </w:r>
      <w:r>
        <w:rPr>
          <w:i/>
          <w:iCs/>
        </w:rPr>
        <w:t>about</w:t>
      </w:r>
      <w:r w:rsidRPr="00442D18">
        <w:rPr>
          <w:i/>
          <w:iCs/>
        </w:rPr>
        <w:t xml:space="preserve"> Testifiers: Four Modes of Traumatic Testimony</w:t>
      </w:r>
      <w:r>
        <w:t xml:space="preserve">. Jerusalem: </w:t>
      </w:r>
      <w:proofErr w:type="spellStart"/>
      <w:r>
        <w:t>Magnes</w:t>
      </w:r>
      <w:proofErr w:type="spellEnd"/>
      <w:r>
        <w:t xml:space="preserve"> Press. </w:t>
      </w:r>
    </w:p>
    <w:p w14:paraId="6F79EC4F" w14:textId="77777777" w:rsidR="00954302" w:rsidRDefault="00954302" w:rsidP="00954302">
      <w:pPr>
        <w:pStyle w:val="MDPI71References"/>
        <w:numPr>
          <w:ilvl w:val="0"/>
          <w:numId w:val="0"/>
        </w:numPr>
        <w:ind w:left="589" w:hangingChars="327" w:hanging="589"/>
      </w:pPr>
      <w:proofErr w:type="spellStart"/>
      <w:r>
        <w:t>Arev</w:t>
      </w:r>
      <w:proofErr w:type="spellEnd"/>
      <w:r>
        <w:t>, Dan and David Gurevitch.</w:t>
      </w:r>
      <w:r>
        <w:rPr>
          <w:i/>
          <w:iCs/>
        </w:rPr>
        <w:t xml:space="preserve"> The Encyclopedia of Ideas</w:t>
      </w:r>
      <w:r>
        <w:t xml:space="preserve">. Hebrew. Tel Aviv: Babel Press.  </w:t>
      </w:r>
    </w:p>
    <w:p w14:paraId="336B8ACF" w14:textId="77777777" w:rsidR="00954302" w:rsidRPr="00A7442C" w:rsidRDefault="00954302" w:rsidP="00954302">
      <w:pPr>
        <w:pStyle w:val="mdpibibliography"/>
        <w:rPr>
          <w:rFonts w:ascii="Times New Roman"/>
          <w:sz w:val="20"/>
          <w:rtl/>
        </w:rPr>
      </w:pPr>
      <w:proofErr w:type="spellStart"/>
      <w:r>
        <w:t>Aviad-Wilcheck</w:t>
      </w:r>
      <w:proofErr w:type="spellEnd"/>
      <w:r w:rsidRPr="00A7442C">
        <w:t>, Y</w:t>
      </w:r>
      <w:r>
        <w:t xml:space="preserve">ael and Diana </w:t>
      </w:r>
      <w:proofErr w:type="spellStart"/>
      <w:r w:rsidRPr="00A7442C">
        <w:t>Cohenca</w:t>
      </w:r>
      <w:proofErr w:type="spellEnd"/>
      <w:r>
        <w:t>. 2011</w:t>
      </w:r>
      <w:r w:rsidRPr="00A7442C">
        <w:t xml:space="preserve">. </w:t>
      </w:r>
      <w:r>
        <w:t>“</w:t>
      </w:r>
      <w:r w:rsidRPr="00A7442C">
        <w:t xml:space="preserve">Learning </w:t>
      </w:r>
      <w:r>
        <w:t>A</w:t>
      </w:r>
      <w:r w:rsidRPr="00A7442C">
        <w:t>bout Meaningful Life as a Way</w:t>
      </w:r>
      <w:r>
        <w:t xml:space="preserve"> </w:t>
      </w:r>
      <w:r w:rsidRPr="00A7442C">
        <w:t>of Coping with Situations of Stress and Anxiety – The Instance of Second Generation Holocaust Survivors</w:t>
      </w:r>
      <w:r>
        <w:t>”</w:t>
      </w:r>
      <w:r w:rsidRPr="00A7442C">
        <w:t xml:space="preserve">. </w:t>
      </w:r>
      <w:r>
        <w:t xml:space="preserve">In </w:t>
      </w:r>
      <w:r w:rsidRPr="00130721">
        <w:rPr>
          <w:i/>
          <w:iCs/>
        </w:rPr>
        <w:t>The Holocaust Ethos in the 21st Century:</w:t>
      </w:r>
      <w:r>
        <w:t xml:space="preserve"> </w:t>
      </w:r>
      <w:r w:rsidRPr="00130721">
        <w:rPr>
          <w:i/>
          <w:iCs/>
        </w:rPr>
        <w:t>Dilemmas and Challenges</w:t>
      </w:r>
      <w:r>
        <w:t xml:space="preserve">, edited by </w:t>
      </w:r>
      <w:proofErr w:type="spellStart"/>
      <w:r>
        <w:t>Nitza</w:t>
      </w:r>
      <w:proofErr w:type="spellEnd"/>
      <w:r>
        <w:t xml:space="preserve"> </w:t>
      </w:r>
      <w:proofErr w:type="spellStart"/>
      <w:r>
        <w:t>Davidovitch</w:t>
      </w:r>
      <w:proofErr w:type="spellEnd"/>
      <w:r>
        <w:t xml:space="preserve"> and Dan </w:t>
      </w:r>
      <w:proofErr w:type="spellStart"/>
      <w:r>
        <w:t>Soen</w:t>
      </w:r>
      <w:proofErr w:type="spellEnd"/>
      <w:r>
        <w:t>. Ariel: Ariel University Center of Samaria, pp.</w:t>
      </w:r>
      <w:r w:rsidRPr="00A7442C">
        <w:t xml:space="preserve"> 51-70</w:t>
      </w:r>
      <w:r>
        <w:t>.</w:t>
      </w:r>
    </w:p>
    <w:p w14:paraId="3FB907A2" w14:textId="77777777" w:rsidR="00954302" w:rsidRPr="00D94AF4" w:rsidRDefault="00954302" w:rsidP="00954302">
      <w:pPr>
        <w:pStyle w:val="MDPI71References"/>
        <w:numPr>
          <w:ilvl w:val="0"/>
          <w:numId w:val="0"/>
        </w:numPr>
        <w:ind w:left="589" w:hangingChars="327" w:hanging="589"/>
      </w:pPr>
      <w:proofErr w:type="spellStart"/>
      <w:r>
        <w:t>Azuz</w:t>
      </w:r>
      <w:proofErr w:type="spellEnd"/>
      <w:r>
        <w:t xml:space="preserve">, Itzhak. </w:t>
      </w:r>
      <w:r>
        <w:rPr>
          <w:i/>
          <w:iCs/>
        </w:rPr>
        <w:t>Understanding the Holocaust, Understanding Man’s Potential for Nazism – Is the Holocaust a ‘’Necessary” Product of European Culture?</w:t>
      </w:r>
      <w:r>
        <w:t xml:space="preserve"> Hebrew. Tel Aviv: </w:t>
      </w:r>
      <w:proofErr w:type="spellStart"/>
      <w:r>
        <w:t>Resling</w:t>
      </w:r>
      <w:proofErr w:type="spellEnd"/>
      <w:r>
        <w:t xml:space="preserve"> Books.</w:t>
      </w:r>
    </w:p>
    <w:p w14:paraId="3866A2ED" w14:textId="77777777" w:rsidR="00954302" w:rsidRPr="00A7442C" w:rsidRDefault="00954302" w:rsidP="00954302">
      <w:pPr>
        <w:pStyle w:val="mdpibibliography"/>
      </w:pPr>
      <w:proofErr w:type="spellStart"/>
      <w:r w:rsidRPr="00A7442C">
        <w:t>Baranowsky</w:t>
      </w:r>
      <w:proofErr w:type="spellEnd"/>
      <w:r>
        <w:t>,</w:t>
      </w:r>
      <w:r w:rsidRPr="00A7442C">
        <w:t xml:space="preserve"> A</w:t>
      </w:r>
      <w:r>
        <w:t xml:space="preserve">nna </w:t>
      </w:r>
      <w:r w:rsidRPr="00A7442C">
        <w:t>B</w:t>
      </w:r>
      <w:r>
        <w:t>.</w:t>
      </w:r>
      <w:r w:rsidRPr="00A7442C">
        <w:t xml:space="preserve">, </w:t>
      </w:r>
      <w:r>
        <w:t xml:space="preserve">Marta </w:t>
      </w:r>
      <w:r w:rsidRPr="00A7442C">
        <w:t>Young</w:t>
      </w:r>
      <w:r>
        <w:t>,</w:t>
      </w:r>
      <w:r w:rsidRPr="00A7442C">
        <w:t xml:space="preserve"> </w:t>
      </w:r>
      <w:r>
        <w:t>Sue</w:t>
      </w:r>
      <w:r w:rsidRPr="00A7442C">
        <w:t xml:space="preserve"> Johnson-Douglas, </w:t>
      </w:r>
      <w:r>
        <w:t xml:space="preserve">Lyn </w:t>
      </w:r>
      <w:r w:rsidRPr="00A7442C">
        <w:t xml:space="preserve">Williams-Keeler </w:t>
      </w:r>
      <w:r>
        <w:t xml:space="preserve">and Michael </w:t>
      </w:r>
      <w:proofErr w:type="spellStart"/>
      <w:r>
        <w:t>McCarrey</w:t>
      </w:r>
      <w:proofErr w:type="spellEnd"/>
      <w:r>
        <w:t>. 1998.  “PTSD Transmission: R</w:t>
      </w:r>
      <w:r w:rsidRPr="00A7442C">
        <w:t xml:space="preserve">eview of </w:t>
      </w:r>
      <w:r>
        <w:t>S</w:t>
      </w:r>
      <w:r w:rsidRPr="00A7442C">
        <w:t xml:space="preserve">econdary </w:t>
      </w:r>
      <w:r>
        <w:t>T</w:t>
      </w:r>
      <w:r w:rsidRPr="00A7442C">
        <w:t xml:space="preserve">raumatization in Holocaust </w:t>
      </w:r>
      <w:r>
        <w:t>S</w:t>
      </w:r>
      <w:r w:rsidRPr="00A7442C">
        <w:t xml:space="preserve">urvivor </w:t>
      </w:r>
      <w:r>
        <w:t>F</w:t>
      </w:r>
      <w:r w:rsidRPr="00A7442C">
        <w:t>amilies</w:t>
      </w:r>
      <w:r>
        <w:t>”</w:t>
      </w:r>
      <w:r w:rsidRPr="00A7442C">
        <w:t xml:space="preserve">. </w:t>
      </w:r>
      <w:r>
        <w:t xml:space="preserve">In </w:t>
      </w:r>
      <w:r w:rsidRPr="00130721">
        <w:rPr>
          <w:i/>
          <w:iCs/>
        </w:rPr>
        <w:t xml:space="preserve">Canadian Psychology </w:t>
      </w:r>
      <w:r w:rsidRPr="00A7442C">
        <w:t>39(4):</w:t>
      </w:r>
      <w:r>
        <w:t xml:space="preserve"> </w:t>
      </w:r>
      <w:r w:rsidRPr="00A7442C">
        <w:t>247-256</w:t>
      </w:r>
      <w:r>
        <w:t>.</w:t>
      </w:r>
    </w:p>
    <w:p w14:paraId="5485261A" w14:textId="77777777" w:rsidR="00954302" w:rsidRPr="00A7442C" w:rsidRDefault="00954302" w:rsidP="00954302">
      <w:pPr>
        <w:pStyle w:val="mdpibibliography"/>
      </w:pPr>
      <w:proofErr w:type="spellStart"/>
      <w:r w:rsidRPr="00A7442C">
        <w:t>Barocas</w:t>
      </w:r>
      <w:proofErr w:type="spellEnd"/>
      <w:r w:rsidRPr="00A7442C">
        <w:t>, H</w:t>
      </w:r>
      <w:r>
        <w:t>arvey A. 1973.</w:t>
      </w:r>
      <w:r w:rsidRPr="00A7442C">
        <w:t xml:space="preserve"> </w:t>
      </w:r>
      <w:r>
        <w:t>“</w:t>
      </w:r>
      <w:r w:rsidRPr="00A7442C">
        <w:t xml:space="preserve">Manifestations of </w:t>
      </w:r>
      <w:r>
        <w:t>C</w:t>
      </w:r>
      <w:r w:rsidRPr="00A7442C">
        <w:t xml:space="preserve">oncentration </w:t>
      </w:r>
      <w:r>
        <w:t>C</w:t>
      </w:r>
      <w:r w:rsidRPr="00A7442C">
        <w:t xml:space="preserve">amp </w:t>
      </w:r>
      <w:r>
        <w:t>E</w:t>
      </w:r>
      <w:r w:rsidRPr="00A7442C">
        <w:t xml:space="preserve">ffects on the </w:t>
      </w:r>
      <w:r>
        <w:t>S</w:t>
      </w:r>
      <w:r w:rsidRPr="00A7442C">
        <w:t>econd</w:t>
      </w:r>
      <w:r>
        <w:t xml:space="preserve"> G</w:t>
      </w:r>
      <w:r w:rsidRPr="00A7442C">
        <w:t>eneration</w:t>
      </w:r>
      <w:r>
        <w:t>”</w:t>
      </w:r>
      <w:r w:rsidRPr="00A7442C">
        <w:t xml:space="preserve">. </w:t>
      </w:r>
      <w:r>
        <w:t xml:space="preserve">In </w:t>
      </w:r>
      <w:r>
        <w:rPr>
          <w:i/>
          <w:iCs/>
        </w:rPr>
        <w:t xml:space="preserve">The </w:t>
      </w:r>
      <w:r w:rsidRPr="00130721">
        <w:rPr>
          <w:i/>
          <w:iCs/>
        </w:rPr>
        <w:t>American Journal of Psych</w:t>
      </w:r>
      <w:r>
        <w:rPr>
          <w:i/>
          <w:iCs/>
        </w:rPr>
        <w:t>iatry</w:t>
      </w:r>
      <w:r w:rsidRPr="00A7442C">
        <w:t xml:space="preserve"> 130</w:t>
      </w:r>
      <w:r>
        <w:t>(7):</w:t>
      </w:r>
      <w:r w:rsidRPr="00A7442C">
        <w:t xml:space="preserve"> 820-821</w:t>
      </w:r>
      <w:r>
        <w:t>.</w:t>
      </w:r>
    </w:p>
    <w:p w14:paraId="1313A2A4" w14:textId="77777777" w:rsidR="00954302" w:rsidRDefault="00954302" w:rsidP="00954302">
      <w:pPr>
        <w:pStyle w:val="MDPI71References"/>
        <w:numPr>
          <w:ilvl w:val="0"/>
          <w:numId w:val="0"/>
        </w:numPr>
        <w:ind w:left="589" w:hangingChars="327" w:hanging="589"/>
      </w:pPr>
      <w:r>
        <w:t xml:space="preserve">Bauer, Yehuda. 1978. “Against Mystification: The Holocaust as a Historical Phenomenon”. In </w:t>
      </w:r>
      <w:proofErr w:type="gramStart"/>
      <w:r w:rsidRPr="00442D18">
        <w:rPr>
          <w:i/>
          <w:iCs/>
        </w:rPr>
        <w:t>The</w:t>
      </w:r>
      <w:proofErr w:type="gramEnd"/>
      <w:r w:rsidRPr="00442D18">
        <w:rPr>
          <w:i/>
          <w:iCs/>
        </w:rPr>
        <w:t xml:space="preserve"> Holocaust in Historical Perspective</w:t>
      </w:r>
      <w:r>
        <w:t>. Canberra: A.N.U. Press, pp. 30-49.</w:t>
      </w:r>
    </w:p>
    <w:p w14:paraId="73533655" w14:textId="77777777" w:rsidR="00954302" w:rsidRDefault="00954302" w:rsidP="00954302">
      <w:pPr>
        <w:pStyle w:val="MDPI71References"/>
        <w:numPr>
          <w:ilvl w:val="0"/>
          <w:numId w:val="0"/>
        </w:numPr>
        <w:ind w:left="589" w:hangingChars="327" w:hanging="589"/>
      </w:pPr>
      <w:r>
        <w:t xml:space="preserve">Bauer, Yehuda. 2014. </w:t>
      </w:r>
      <w:r w:rsidRPr="00442D18">
        <w:rPr>
          <w:i/>
          <w:iCs/>
        </w:rPr>
        <w:t>The Jews: A Contrary People</w:t>
      </w:r>
      <w:r>
        <w:t>. Zürich</w:t>
      </w:r>
      <w:r>
        <w:rPr>
          <w:rFonts w:ascii="Times New Roman" w:hAnsi="Times New Roman"/>
        </w:rPr>
        <w:t> </w:t>
      </w:r>
      <w:r>
        <w:t>; Berlin: Lit.</w:t>
      </w:r>
    </w:p>
    <w:p w14:paraId="5A584307" w14:textId="77777777" w:rsidR="00954302" w:rsidRDefault="00954302" w:rsidP="00954302">
      <w:pPr>
        <w:pStyle w:val="MDPI71References"/>
        <w:numPr>
          <w:ilvl w:val="0"/>
          <w:numId w:val="0"/>
        </w:numPr>
        <w:ind w:left="589" w:hangingChars="327" w:hanging="589"/>
      </w:pPr>
      <w:r>
        <w:t>Ben-</w:t>
      </w:r>
      <w:proofErr w:type="spellStart"/>
      <w:r>
        <w:t>Dat</w:t>
      </w:r>
      <w:proofErr w:type="spellEnd"/>
      <w:r>
        <w:t xml:space="preserve">, Aya. 2015. </w:t>
      </w:r>
      <w:r>
        <w:rPr>
          <w:i/>
          <w:iCs/>
        </w:rPr>
        <w:t xml:space="preserve">From Humor to Trauma, From Ethics to Aesthetics: On Roberto </w:t>
      </w:r>
      <w:proofErr w:type="spellStart"/>
      <w:r>
        <w:rPr>
          <w:i/>
          <w:iCs/>
        </w:rPr>
        <w:t>Benini’s</w:t>
      </w:r>
      <w:proofErr w:type="spellEnd"/>
      <w:r>
        <w:rPr>
          <w:i/>
          <w:iCs/>
        </w:rPr>
        <w:t xml:space="preserve"> </w:t>
      </w:r>
      <w:r>
        <w:t>Life is Beautiful</w:t>
      </w:r>
      <w:r>
        <w:rPr>
          <w:i/>
          <w:iCs/>
        </w:rPr>
        <w:t>.</w:t>
      </w:r>
      <w:r>
        <w:t xml:space="preserve"> Hebrew.</w:t>
      </w:r>
      <w:r>
        <w:rPr>
          <w:i/>
          <w:iCs/>
        </w:rPr>
        <w:t xml:space="preserve"> </w:t>
      </w:r>
      <w:r>
        <w:t xml:space="preserve">Tel Aviv: </w:t>
      </w:r>
      <w:proofErr w:type="spellStart"/>
      <w:r>
        <w:t>Resling</w:t>
      </w:r>
      <w:proofErr w:type="spellEnd"/>
      <w:r>
        <w:t xml:space="preserve"> Books. </w:t>
      </w:r>
    </w:p>
    <w:p w14:paraId="07104FF8" w14:textId="77777777" w:rsidR="00954302" w:rsidRDefault="00954302" w:rsidP="00954302">
      <w:pPr>
        <w:pStyle w:val="MDPI71References"/>
        <w:numPr>
          <w:ilvl w:val="0"/>
          <w:numId w:val="0"/>
        </w:numPr>
        <w:ind w:left="589" w:hangingChars="327" w:hanging="589"/>
      </w:pPr>
      <w:r>
        <w:t xml:space="preserve">Berger, Tamar and Shira </w:t>
      </w:r>
      <w:proofErr w:type="spellStart"/>
      <w:r>
        <w:t>Ivgi</w:t>
      </w:r>
      <w:proofErr w:type="spellEnd"/>
      <w:r>
        <w:t xml:space="preserve">. 2009. </w:t>
      </w:r>
      <w:r>
        <w:rPr>
          <w:i/>
          <w:iCs/>
        </w:rPr>
        <w:t>The Second and Third Generations</w:t>
      </w:r>
      <w:r>
        <w:t xml:space="preserve">. Hebrew. Haifa: </w:t>
      </w:r>
      <w:proofErr w:type="spellStart"/>
      <w:r>
        <w:t>Hedva</w:t>
      </w:r>
      <w:proofErr w:type="spellEnd"/>
      <w:r>
        <w:t xml:space="preserve"> </w:t>
      </w:r>
      <w:proofErr w:type="spellStart"/>
      <w:r>
        <w:t>Eivschitz</w:t>
      </w:r>
      <w:proofErr w:type="spellEnd"/>
      <w:r>
        <w:t xml:space="preserve"> Institute for Holocaust Studies. </w:t>
      </w:r>
    </w:p>
    <w:p w14:paraId="17D88A34" w14:textId="77777777" w:rsidR="00954302" w:rsidRPr="00717E28" w:rsidRDefault="00954302" w:rsidP="00954302">
      <w:pPr>
        <w:pStyle w:val="MDPI71References"/>
        <w:numPr>
          <w:ilvl w:val="0"/>
          <w:numId w:val="0"/>
        </w:numPr>
        <w:ind w:left="589" w:hangingChars="327" w:hanging="589"/>
      </w:pPr>
      <w:r>
        <w:t xml:space="preserve">Camus, </w:t>
      </w:r>
      <w:r w:rsidRPr="00536F49">
        <w:t>Albert</w:t>
      </w:r>
      <w:r>
        <w:t>. 1957.</w:t>
      </w:r>
      <w:r w:rsidRPr="00536F49">
        <w:t xml:space="preserve"> </w:t>
      </w:r>
      <w:r>
        <w:t>“</w:t>
      </w:r>
      <w:r w:rsidRPr="00536F49">
        <w:t xml:space="preserve">Camus – </w:t>
      </w:r>
      <w:r>
        <w:t xml:space="preserve">Nobel </w:t>
      </w:r>
      <w:r w:rsidRPr="00536F49">
        <w:t xml:space="preserve">Banquet </w:t>
      </w:r>
      <w:r>
        <w:t>S</w:t>
      </w:r>
      <w:r w:rsidRPr="00536F49">
        <w:t>peech</w:t>
      </w:r>
      <w:r>
        <w:t>”</w:t>
      </w:r>
      <w:r w:rsidRPr="00536F49">
        <w:t xml:space="preserve">. NobelPrize.org. Nobel Media AB 2018. </w:t>
      </w:r>
      <w:r>
        <w:t xml:space="preserve">Consulted on </w:t>
      </w:r>
      <w:r w:rsidRPr="00536F49">
        <w:t>28 Aug 2018. &lt;https://www.nobelprize.org/prizes/literature/1957/camus/25232-albert-ca</w:t>
      </w:r>
      <w:r w:rsidRPr="00717E28">
        <w:t>mus-banquet-speech-1957/&gt;</w:t>
      </w:r>
    </w:p>
    <w:p w14:paraId="693AADB4" w14:textId="77777777" w:rsidR="00954302" w:rsidRPr="00387A10" w:rsidRDefault="00954302" w:rsidP="00954302">
      <w:pPr>
        <w:pStyle w:val="MDPI71References"/>
        <w:numPr>
          <w:ilvl w:val="0"/>
          <w:numId w:val="0"/>
        </w:numPr>
        <w:ind w:left="589" w:hangingChars="327" w:hanging="589"/>
      </w:pPr>
      <w:r>
        <w:t xml:space="preserve">Cohen </w:t>
      </w:r>
      <w:proofErr w:type="spellStart"/>
      <w:r>
        <w:t>Adir</w:t>
      </w:r>
      <w:proofErr w:type="spellEnd"/>
      <w:r>
        <w:t xml:space="preserve">. 2010. </w:t>
      </w:r>
      <w:r>
        <w:rPr>
          <w:i/>
          <w:iCs/>
        </w:rPr>
        <w:t>Being the Author of Your Own Life: Personal and Literary Narrative Discourse</w:t>
      </w:r>
      <w:r>
        <w:t xml:space="preserve">. Hebrew. Even Yehuda: </w:t>
      </w:r>
      <w:proofErr w:type="spellStart"/>
      <w:r>
        <w:t>Amatzia</w:t>
      </w:r>
      <w:proofErr w:type="spellEnd"/>
      <w:r>
        <w:t xml:space="preserve"> Press.</w:t>
      </w:r>
    </w:p>
    <w:p w14:paraId="0B26B0CE" w14:textId="77777777" w:rsidR="00954302" w:rsidRDefault="00954302" w:rsidP="00954302">
      <w:pPr>
        <w:pStyle w:val="MDPI71References"/>
        <w:numPr>
          <w:ilvl w:val="0"/>
          <w:numId w:val="0"/>
        </w:numPr>
        <w:ind w:left="589" w:hangingChars="327" w:hanging="589"/>
      </w:pPr>
      <w:proofErr w:type="spellStart"/>
      <w:r>
        <w:t>Dingut</w:t>
      </w:r>
      <w:proofErr w:type="spellEnd"/>
      <w:r>
        <w:t xml:space="preserve">, </w:t>
      </w:r>
      <w:proofErr w:type="spellStart"/>
      <w:r>
        <w:t>Nili</w:t>
      </w:r>
      <w:proofErr w:type="spellEnd"/>
      <w:r>
        <w:t xml:space="preserve">. 1986. </w:t>
      </w:r>
      <w:r>
        <w:rPr>
          <w:i/>
          <w:iCs/>
        </w:rPr>
        <w:t>The Poetics of Fiction</w:t>
      </w:r>
      <w:r>
        <w:t>. Hebrew. Tel Aviv: Open University Press.</w:t>
      </w:r>
    </w:p>
    <w:p w14:paraId="66597D37" w14:textId="77777777" w:rsidR="00954302" w:rsidRPr="00094E22" w:rsidRDefault="00954302" w:rsidP="00954302">
      <w:pPr>
        <w:pStyle w:val="MDPI71References"/>
        <w:numPr>
          <w:ilvl w:val="0"/>
          <w:numId w:val="0"/>
        </w:numPr>
        <w:ind w:left="589" w:hangingChars="327" w:hanging="589"/>
      </w:pPr>
      <w:proofErr w:type="spellStart"/>
      <w:r>
        <w:t>Felman</w:t>
      </w:r>
      <w:proofErr w:type="spellEnd"/>
      <w:r>
        <w:t xml:space="preserve">, Shoshana. 1991. "In an Era of Testimony: Claude Lanzmann's Shoah". In </w:t>
      </w:r>
      <w:r w:rsidRPr="00094E22">
        <w:rPr>
          <w:i/>
          <w:iCs/>
        </w:rPr>
        <w:t>Yale French Studies</w:t>
      </w:r>
      <w:r>
        <w:t xml:space="preserve"> 79: 39-81.</w:t>
      </w:r>
    </w:p>
    <w:p w14:paraId="12259188" w14:textId="77777777" w:rsidR="00954302" w:rsidRDefault="00954302" w:rsidP="00954302">
      <w:pPr>
        <w:pStyle w:val="MDPI71References"/>
        <w:numPr>
          <w:ilvl w:val="0"/>
          <w:numId w:val="0"/>
        </w:numPr>
        <w:ind w:left="589" w:hangingChars="327" w:hanging="589"/>
      </w:pPr>
      <w:proofErr w:type="spellStart"/>
      <w:r>
        <w:lastRenderedPageBreak/>
        <w:t>Felman</w:t>
      </w:r>
      <w:proofErr w:type="spellEnd"/>
      <w:r>
        <w:t xml:space="preserve">, Shoshana and Dori </w:t>
      </w:r>
      <w:proofErr w:type="spellStart"/>
      <w:r>
        <w:t>Laub</w:t>
      </w:r>
      <w:proofErr w:type="spellEnd"/>
      <w:r>
        <w:t xml:space="preserve">. 1992. </w:t>
      </w:r>
      <w:r>
        <w:rPr>
          <w:i/>
          <w:iCs/>
        </w:rPr>
        <w:t>Testimony: Crises of Witnessing in Literature, Psychoanalysis and History.</w:t>
      </w:r>
      <w:r>
        <w:t xml:space="preserve"> New York and London: Routledge.</w:t>
      </w:r>
    </w:p>
    <w:p w14:paraId="464CCD1F" w14:textId="77777777" w:rsidR="00954302" w:rsidRPr="00A7442C" w:rsidRDefault="00954302" w:rsidP="00954302">
      <w:pPr>
        <w:pStyle w:val="mdpibibliography"/>
        <w:rPr>
          <w:rFonts w:ascii="Times New Roman"/>
          <w:sz w:val="20"/>
          <w:rtl/>
        </w:rPr>
      </w:pPr>
      <w:r w:rsidRPr="00A7442C">
        <w:t xml:space="preserve">Felsen, </w:t>
      </w:r>
      <w:proofErr w:type="spellStart"/>
      <w:r w:rsidRPr="00A7442C">
        <w:t>I</w:t>
      </w:r>
      <w:r>
        <w:t>rit</w:t>
      </w:r>
      <w:proofErr w:type="spellEnd"/>
      <w:r>
        <w:t xml:space="preserve"> and Shmuel H. </w:t>
      </w:r>
      <w:proofErr w:type="spellStart"/>
      <w:r>
        <w:t>Erlich</w:t>
      </w:r>
      <w:proofErr w:type="spellEnd"/>
      <w:r>
        <w:t xml:space="preserve">. </w:t>
      </w:r>
      <w:r w:rsidRPr="00A7442C">
        <w:t>1990.</w:t>
      </w:r>
      <w:r>
        <w:t xml:space="preserve"> “</w:t>
      </w:r>
      <w:r w:rsidRPr="00A7442C">
        <w:t xml:space="preserve">Identification </w:t>
      </w:r>
      <w:r>
        <w:t>P</w:t>
      </w:r>
      <w:r w:rsidRPr="00A7442C">
        <w:t xml:space="preserve">atterns of </w:t>
      </w:r>
      <w:r>
        <w:t>O</w:t>
      </w:r>
      <w:r w:rsidRPr="00A7442C">
        <w:t>ffspring of Holocaust</w:t>
      </w:r>
      <w:r>
        <w:t xml:space="preserve"> S</w:t>
      </w:r>
      <w:r w:rsidRPr="00A7442C">
        <w:t xml:space="preserve">urvivors with </w:t>
      </w:r>
      <w:r>
        <w:t>T</w:t>
      </w:r>
      <w:r w:rsidRPr="00A7442C">
        <w:t xml:space="preserve">heir </w:t>
      </w:r>
      <w:r>
        <w:t>P</w:t>
      </w:r>
      <w:r w:rsidRPr="00A7442C">
        <w:t>arents</w:t>
      </w:r>
      <w:r>
        <w:t>”</w:t>
      </w:r>
      <w:r w:rsidRPr="00A7442C">
        <w:t xml:space="preserve">. </w:t>
      </w:r>
      <w:r>
        <w:t xml:space="preserve">In </w:t>
      </w:r>
      <w:r w:rsidRPr="00130721">
        <w:rPr>
          <w:i/>
          <w:iCs/>
        </w:rPr>
        <w:t>American Journal of Orthopsychiatry</w:t>
      </w:r>
      <w:r w:rsidRPr="00A7442C">
        <w:t xml:space="preserve"> 60</w:t>
      </w:r>
      <w:r>
        <w:t>(4):</w:t>
      </w:r>
      <w:r w:rsidRPr="00A7442C">
        <w:t xml:space="preserve"> 506-520</w:t>
      </w:r>
      <w:r>
        <w:t>.</w:t>
      </w:r>
      <w:r>
        <w:rPr>
          <w:rFonts w:ascii="Times New Roman" w:hint="cs"/>
          <w:sz w:val="20"/>
          <w:rtl/>
        </w:rPr>
        <w:t xml:space="preserve"> </w:t>
      </w:r>
    </w:p>
    <w:p w14:paraId="0B65F961" w14:textId="77777777" w:rsidR="00954302" w:rsidRPr="00A7442C" w:rsidRDefault="00954302" w:rsidP="00954302">
      <w:pPr>
        <w:pStyle w:val="mdpibibliography"/>
      </w:pPr>
      <w:r w:rsidRPr="00A7442C">
        <w:t>Felsen</w:t>
      </w:r>
      <w:r>
        <w:t>,</w:t>
      </w:r>
      <w:r w:rsidRPr="00A7442C">
        <w:t xml:space="preserve"> </w:t>
      </w:r>
      <w:proofErr w:type="spellStart"/>
      <w:r w:rsidRPr="00A7442C">
        <w:t>I</w:t>
      </w:r>
      <w:r>
        <w:t>rit</w:t>
      </w:r>
      <w:proofErr w:type="spellEnd"/>
      <w:r>
        <w:t>. 1998.</w:t>
      </w:r>
      <w:r w:rsidRPr="00A7442C">
        <w:t xml:space="preserve"> </w:t>
      </w:r>
      <w:r>
        <w:t>“</w:t>
      </w:r>
      <w:r w:rsidRPr="00A7442C">
        <w:t xml:space="preserve">Transgenerational </w:t>
      </w:r>
      <w:r>
        <w:t>T</w:t>
      </w:r>
      <w:r w:rsidRPr="00A7442C">
        <w:t xml:space="preserve">ransmission of </w:t>
      </w:r>
      <w:r>
        <w:t>E</w:t>
      </w:r>
      <w:r w:rsidRPr="00A7442C">
        <w:t xml:space="preserve">ffects of the Holocaust: The </w:t>
      </w:r>
      <w:r>
        <w:t xml:space="preserve">North </w:t>
      </w:r>
      <w:r w:rsidRPr="00A7442C">
        <w:t xml:space="preserve">American </w:t>
      </w:r>
      <w:r>
        <w:t>R</w:t>
      </w:r>
      <w:r w:rsidRPr="00A7442C">
        <w:t xml:space="preserve">esearch </w:t>
      </w:r>
      <w:r>
        <w:t>Perspective”. In</w:t>
      </w:r>
      <w:r w:rsidRPr="00A7442C">
        <w:t xml:space="preserve"> </w:t>
      </w:r>
      <w:r w:rsidRPr="00130721">
        <w:rPr>
          <w:i/>
          <w:iCs/>
        </w:rPr>
        <w:t>International Handbook of Multigenerational Legacies of Trauma</w:t>
      </w:r>
      <w:r>
        <w:t xml:space="preserve">, edited by Yael </w:t>
      </w:r>
      <w:proofErr w:type="spellStart"/>
      <w:r>
        <w:t>Danieli</w:t>
      </w:r>
      <w:proofErr w:type="spellEnd"/>
      <w:r w:rsidRPr="00A7442C">
        <w:t>. New York &amp; London: Plenum Press</w:t>
      </w:r>
      <w:r>
        <w:t>,</w:t>
      </w:r>
      <w:r w:rsidRPr="00A7442C">
        <w:t xml:space="preserve"> pp. 43-68</w:t>
      </w:r>
      <w:r>
        <w:t>.</w:t>
      </w:r>
      <w:r>
        <w:rPr>
          <w:rFonts w:ascii="Times New Roman" w:hint="cs"/>
          <w:sz w:val="20"/>
          <w:rtl/>
        </w:rPr>
        <w:t xml:space="preserve"> </w:t>
      </w:r>
    </w:p>
    <w:p w14:paraId="621CACEB" w14:textId="77777777" w:rsidR="00954302" w:rsidRDefault="00954302" w:rsidP="00954302">
      <w:pPr>
        <w:pStyle w:val="MDPI71References"/>
        <w:numPr>
          <w:ilvl w:val="0"/>
          <w:numId w:val="0"/>
        </w:numPr>
        <w:ind w:left="589" w:hangingChars="327" w:hanging="589"/>
      </w:pPr>
      <w:proofErr w:type="spellStart"/>
      <w:r>
        <w:t>Foiss</w:t>
      </w:r>
      <w:proofErr w:type="spellEnd"/>
      <w:r>
        <w:t xml:space="preserve">, Yael. 2006. “Text, Reader and Teacher”. Hebrew. In </w:t>
      </w:r>
      <w:r>
        <w:rPr>
          <w:i/>
          <w:iCs/>
        </w:rPr>
        <w:t>Teaching Literature</w:t>
      </w:r>
      <w:r>
        <w:t xml:space="preserve">, edited by Sami Michael. Tel Aviv: </w:t>
      </w:r>
      <w:proofErr w:type="spellStart"/>
      <w:r>
        <w:t>Mofet</w:t>
      </w:r>
      <w:proofErr w:type="spellEnd"/>
      <w:r>
        <w:t>.</w:t>
      </w:r>
    </w:p>
    <w:p w14:paraId="0122936F" w14:textId="77777777" w:rsidR="00954302" w:rsidRPr="00F31BD5" w:rsidRDefault="00954302" w:rsidP="00954302">
      <w:pPr>
        <w:pStyle w:val="MDPI71References"/>
        <w:numPr>
          <w:ilvl w:val="0"/>
          <w:numId w:val="0"/>
        </w:numPr>
        <w:ind w:left="589" w:hangingChars="327" w:hanging="589"/>
      </w:pPr>
      <w:r w:rsidRPr="00F31BD5">
        <w:t xml:space="preserve">Frankl, Viktor Emil. 2006. </w:t>
      </w:r>
      <w:r w:rsidRPr="00F31BD5">
        <w:rPr>
          <w:i/>
          <w:iCs/>
        </w:rPr>
        <w:t>Man’s Search for Meaning</w:t>
      </w:r>
      <w:r w:rsidRPr="00F31BD5">
        <w:t>. Boston: Beacon Press.</w:t>
      </w:r>
    </w:p>
    <w:p w14:paraId="267EB78F" w14:textId="77777777" w:rsidR="00954302" w:rsidRPr="00A7442C" w:rsidRDefault="00954302" w:rsidP="00954302">
      <w:pPr>
        <w:pStyle w:val="mdpibibliography"/>
      </w:pPr>
      <w:proofErr w:type="spellStart"/>
      <w:r>
        <w:t>Gampel</w:t>
      </w:r>
      <w:proofErr w:type="spellEnd"/>
      <w:r w:rsidRPr="00A7442C">
        <w:t>, Y</w:t>
      </w:r>
      <w:r>
        <w:t>olanda</w:t>
      </w:r>
      <w:r w:rsidRPr="00A7442C">
        <w:t>.</w:t>
      </w:r>
      <w:r>
        <w:t xml:space="preserve"> </w:t>
      </w:r>
      <w:r w:rsidRPr="00A7442C">
        <w:t xml:space="preserve">1982. </w:t>
      </w:r>
      <w:r>
        <w:t>“</w:t>
      </w:r>
      <w:r w:rsidRPr="00A7442C">
        <w:t xml:space="preserve">A </w:t>
      </w:r>
      <w:r>
        <w:t>D</w:t>
      </w:r>
      <w:r w:rsidRPr="00A7442C">
        <w:t xml:space="preserve">aughter in </w:t>
      </w:r>
      <w:r>
        <w:t>S</w:t>
      </w:r>
      <w:r w:rsidRPr="00A7442C">
        <w:t>ilence</w:t>
      </w:r>
      <w:r>
        <w:t>”. In</w:t>
      </w:r>
      <w:r w:rsidRPr="00A7442C">
        <w:t xml:space="preserve"> </w:t>
      </w:r>
      <w:r w:rsidRPr="00130721">
        <w:rPr>
          <w:i/>
          <w:iCs/>
        </w:rPr>
        <w:t>Generation</w:t>
      </w:r>
      <w:r>
        <w:rPr>
          <w:i/>
          <w:iCs/>
        </w:rPr>
        <w:t>s</w:t>
      </w:r>
      <w:r w:rsidRPr="00130721">
        <w:rPr>
          <w:i/>
          <w:iCs/>
        </w:rPr>
        <w:t xml:space="preserve"> of the </w:t>
      </w:r>
      <w:r>
        <w:rPr>
          <w:i/>
          <w:iCs/>
        </w:rPr>
        <w:t>H</w:t>
      </w:r>
      <w:r w:rsidRPr="00130721">
        <w:rPr>
          <w:i/>
          <w:iCs/>
        </w:rPr>
        <w:t>olocaust</w:t>
      </w:r>
      <w:r>
        <w:t xml:space="preserve">, edited by </w:t>
      </w:r>
      <w:r w:rsidRPr="00A7442C">
        <w:t>M</w:t>
      </w:r>
      <w:r>
        <w:t xml:space="preserve">artin </w:t>
      </w:r>
      <w:r w:rsidRPr="00A7442C">
        <w:t xml:space="preserve">S. Bergmann </w:t>
      </w:r>
      <w:r>
        <w:t>and</w:t>
      </w:r>
      <w:r w:rsidRPr="00A7442C">
        <w:t xml:space="preserve"> M</w:t>
      </w:r>
      <w:r>
        <w:t xml:space="preserve">ilton E. </w:t>
      </w:r>
      <w:proofErr w:type="spellStart"/>
      <w:r>
        <w:t>Jucovy</w:t>
      </w:r>
      <w:proofErr w:type="spellEnd"/>
      <w:r w:rsidRPr="00A7442C">
        <w:t>.  New-York</w:t>
      </w:r>
      <w:r>
        <w:t xml:space="preserve">: Columbia University Press, pp. </w:t>
      </w:r>
      <w:r w:rsidRPr="00A7442C">
        <w:t>120-136</w:t>
      </w:r>
      <w:r>
        <w:t>.</w:t>
      </w:r>
    </w:p>
    <w:p w14:paraId="66549F32" w14:textId="77777777" w:rsidR="00954302" w:rsidRDefault="00954302" w:rsidP="00954302">
      <w:pPr>
        <w:pStyle w:val="MDPI71References"/>
        <w:numPr>
          <w:ilvl w:val="0"/>
          <w:numId w:val="0"/>
        </w:numPr>
        <w:ind w:left="589" w:hangingChars="327" w:hanging="589"/>
      </w:pPr>
      <w:proofErr w:type="spellStart"/>
      <w:r>
        <w:t>Gampel</w:t>
      </w:r>
      <w:proofErr w:type="spellEnd"/>
      <w:r>
        <w:t xml:space="preserve">, Yolanda. 1987. “Aspects of Intergenerational Transference”. Hebrew. In </w:t>
      </w:r>
      <w:proofErr w:type="spellStart"/>
      <w:r>
        <w:rPr>
          <w:i/>
          <w:iCs/>
        </w:rPr>
        <w:t>Sihot</w:t>
      </w:r>
      <w:proofErr w:type="spellEnd"/>
      <w:r>
        <w:rPr>
          <w:i/>
          <w:iCs/>
        </w:rPr>
        <w:t xml:space="preserve"> </w:t>
      </w:r>
      <w:r>
        <w:t>2 (1): page numbers.</w:t>
      </w:r>
    </w:p>
    <w:p w14:paraId="576C39FC" w14:textId="77777777" w:rsidR="00954302" w:rsidRPr="008E3566" w:rsidRDefault="00954302" w:rsidP="00954302">
      <w:pPr>
        <w:pStyle w:val="MDPI71References"/>
        <w:numPr>
          <w:ilvl w:val="0"/>
          <w:numId w:val="0"/>
        </w:numPr>
        <w:ind w:left="589" w:hangingChars="327" w:hanging="589"/>
        <w:rPr>
          <w:rtl/>
          <w:lang w:bidi="he-IL"/>
        </w:rPr>
      </w:pPr>
      <w:r w:rsidRPr="00E33362">
        <w:rPr>
          <w:lang w:bidi="he-IL"/>
        </w:rPr>
        <w:t>Grossman, David. 20</w:t>
      </w:r>
      <w:r>
        <w:rPr>
          <w:lang w:bidi="he-IL"/>
        </w:rPr>
        <w:t>02</w:t>
      </w:r>
      <w:r w:rsidRPr="00E33362">
        <w:rPr>
          <w:lang w:bidi="he-IL"/>
        </w:rPr>
        <w:t xml:space="preserve">. </w:t>
      </w:r>
      <w:r w:rsidRPr="00E33362">
        <w:rPr>
          <w:i/>
          <w:iCs/>
          <w:lang w:bidi="he-IL"/>
        </w:rPr>
        <w:t xml:space="preserve">See </w:t>
      </w:r>
      <w:r>
        <w:rPr>
          <w:i/>
          <w:iCs/>
          <w:lang w:bidi="he-IL"/>
        </w:rPr>
        <w:t>U</w:t>
      </w:r>
      <w:r w:rsidRPr="00E33362">
        <w:rPr>
          <w:i/>
          <w:iCs/>
          <w:lang w:bidi="he-IL"/>
        </w:rPr>
        <w:t>nder: Love</w:t>
      </w:r>
      <w:r w:rsidRPr="00E33362">
        <w:rPr>
          <w:lang w:bidi="he-IL"/>
        </w:rPr>
        <w:t xml:space="preserve">. </w:t>
      </w:r>
      <w:r>
        <w:rPr>
          <w:lang w:bidi="he-IL"/>
        </w:rPr>
        <w:t xml:space="preserve">Translated by Betsy Rosenberg. </w:t>
      </w:r>
      <w:r w:rsidRPr="00E33362">
        <w:rPr>
          <w:lang w:bidi="he-IL"/>
        </w:rPr>
        <w:t xml:space="preserve">New York: </w:t>
      </w:r>
      <w:r>
        <w:rPr>
          <w:lang w:bidi="he-IL"/>
        </w:rPr>
        <w:t xml:space="preserve">Picador - </w:t>
      </w:r>
      <w:r w:rsidRPr="00E33362">
        <w:rPr>
          <w:lang w:bidi="he-IL"/>
        </w:rPr>
        <w:t xml:space="preserve">Farrar, Straus and Giroux. </w:t>
      </w:r>
    </w:p>
    <w:p w14:paraId="6DF96198" w14:textId="77777777" w:rsidR="00954302" w:rsidRPr="008E3566" w:rsidRDefault="00954302" w:rsidP="00954302">
      <w:pPr>
        <w:pStyle w:val="MDPI71References"/>
        <w:numPr>
          <w:ilvl w:val="0"/>
          <w:numId w:val="0"/>
        </w:numPr>
        <w:ind w:left="589" w:hangingChars="327" w:hanging="589"/>
      </w:pPr>
      <w:r>
        <w:t xml:space="preserve">Guy, Helen. </w:t>
      </w:r>
      <w:r>
        <w:rPr>
          <w:lang w:bidi="he-IL"/>
        </w:rPr>
        <w:t>1995. “</w:t>
      </w:r>
      <w:r w:rsidRPr="008E3566">
        <w:t xml:space="preserve">Joie de Vivre, Intimacy and Sexuality in </w:t>
      </w:r>
      <w:r>
        <w:t>Second Generation</w:t>
      </w:r>
      <w:r w:rsidRPr="008E3566">
        <w:t xml:space="preserve"> Holocaust Survivors</w:t>
      </w:r>
      <w:r>
        <w:t>”. Hebrew. M.A. diss. Tel Aviv University.</w:t>
      </w:r>
    </w:p>
    <w:p w14:paraId="1321F763" w14:textId="77777777" w:rsidR="00954302" w:rsidRDefault="00954302" w:rsidP="00954302">
      <w:pPr>
        <w:pStyle w:val="MDPI71References"/>
        <w:numPr>
          <w:ilvl w:val="0"/>
          <w:numId w:val="0"/>
        </w:numPr>
        <w:ind w:left="589" w:hangingChars="327" w:hanging="589"/>
      </w:pPr>
      <w:r>
        <w:t xml:space="preserve">Hass, Aaron. 1996. </w:t>
      </w:r>
      <w:r w:rsidRPr="00442D18">
        <w:rPr>
          <w:i/>
          <w:iCs/>
        </w:rPr>
        <w:t>In the Shadow of the Holocaust: The Second Generation</w:t>
      </w:r>
      <w:r>
        <w:t>. 1st Cambridge University Press ed. Cambridge</w:t>
      </w:r>
      <w:r>
        <w:rPr>
          <w:rFonts w:ascii="Times New Roman" w:hAnsi="Times New Roman"/>
        </w:rPr>
        <w:t> </w:t>
      </w:r>
      <w:r>
        <w:t>; New York, NY, USA: Cambridge University Press.</w:t>
      </w:r>
    </w:p>
    <w:p w14:paraId="191C4B7D" w14:textId="77777777" w:rsidR="00954302" w:rsidRDefault="00954302" w:rsidP="00954302">
      <w:pPr>
        <w:pStyle w:val="MDPI71References"/>
        <w:numPr>
          <w:ilvl w:val="0"/>
          <w:numId w:val="0"/>
        </w:numPr>
        <w:ind w:left="589" w:hangingChars="327" w:hanging="589"/>
      </w:pPr>
      <w:r>
        <w:t xml:space="preserve">Herman, Judith Lewis. 2015. </w:t>
      </w:r>
      <w:r w:rsidRPr="00442D18">
        <w:rPr>
          <w:i/>
          <w:iCs/>
        </w:rPr>
        <w:t>Trauma and Recovery</w:t>
      </w:r>
      <w:r>
        <w:t>. New York: Basic Books.</w:t>
      </w:r>
    </w:p>
    <w:p w14:paraId="6D88A890" w14:textId="77777777" w:rsidR="00954302" w:rsidRPr="00A7442C" w:rsidRDefault="00954302" w:rsidP="00954302">
      <w:pPr>
        <w:pStyle w:val="mdpibibliography"/>
      </w:pPr>
      <w:proofErr w:type="spellStart"/>
      <w:r w:rsidRPr="00A7442C">
        <w:t>Kellermann</w:t>
      </w:r>
      <w:proofErr w:type="spellEnd"/>
      <w:r>
        <w:t>,</w:t>
      </w:r>
      <w:r w:rsidRPr="00A7442C">
        <w:t xml:space="preserve"> N</w:t>
      </w:r>
      <w:r>
        <w:t>atan. 1999.</w:t>
      </w:r>
      <w:r w:rsidRPr="00A7442C">
        <w:t xml:space="preserve">  </w:t>
      </w:r>
      <w:r w:rsidRPr="00D56472">
        <w:rPr>
          <w:i/>
          <w:iCs/>
        </w:rPr>
        <w:t>Bibliography: Children of Holocaust Survivors</w:t>
      </w:r>
      <w:r w:rsidRPr="00A7442C">
        <w:t xml:space="preserve">. </w:t>
      </w:r>
      <w:r>
        <w:t xml:space="preserve">Jerusalem: </w:t>
      </w:r>
      <w:r w:rsidRPr="00A7442C">
        <w:t>AMCHA, the National Israeli Centre for Psychosocial Support of Holocaust Survivors and the Second Generation</w:t>
      </w:r>
      <w:r>
        <w:t>.</w:t>
      </w:r>
    </w:p>
    <w:p w14:paraId="2EB79852" w14:textId="77777777" w:rsidR="00954302" w:rsidRPr="00A7442C" w:rsidRDefault="00954302" w:rsidP="00954302">
      <w:pPr>
        <w:pStyle w:val="mdpibibliography"/>
      </w:pPr>
      <w:proofErr w:type="spellStart"/>
      <w:r w:rsidRPr="00A7442C">
        <w:t>Kellermann</w:t>
      </w:r>
      <w:proofErr w:type="spellEnd"/>
      <w:r w:rsidRPr="00A7442C">
        <w:t xml:space="preserve"> N</w:t>
      </w:r>
      <w:r>
        <w:t>atan. 2001a.</w:t>
      </w:r>
      <w:r w:rsidRPr="00A7442C">
        <w:t xml:space="preserve"> </w:t>
      </w:r>
      <w:r>
        <w:t>“</w:t>
      </w:r>
      <w:r w:rsidRPr="00A7442C">
        <w:t xml:space="preserve">Psychopathology in </w:t>
      </w:r>
      <w:r>
        <w:t>C</w:t>
      </w:r>
      <w:r w:rsidRPr="00A7442C">
        <w:t xml:space="preserve">hildren of Holocaust </w:t>
      </w:r>
      <w:r>
        <w:t>S</w:t>
      </w:r>
      <w:r w:rsidRPr="00A7442C">
        <w:t xml:space="preserve">urvivors: A </w:t>
      </w:r>
      <w:r>
        <w:t>R</w:t>
      </w:r>
      <w:r w:rsidRPr="00A7442C">
        <w:t xml:space="preserve">eview of the </w:t>
      </w:r>
      <w:r>
        <w:t>R</w:t>
      </w:r>
      <w:r w:rsidRPr="00A7442C">
        <w:t xml:space="preserve">esearch </w:t>
      </w:r>
      <w:r>
        <w:t>L</w:t>
      </w:r>
      <w:r w:rsidRPr="00A7442C">
        <w:t>iterature</w:t>
      </w:r>
      <w:r>
        <w:t>”</w:t>
      </w:r>
      <w:r w:rsidRPr="00A7442C">
        <w:t>.</w:t>
      </w:r>
      <w:r>
        <w:t xml:space="preserve"> In</w:t>
      </w:r>
      <w:r w:rsidRPr="00A7442C">
        <w:t xml:space="preserve"> </w:t>
      </w:r>
      <w:r w:rsidRPr="00130721">
        <w:rPr>
          <w:i/>
          <w:iCs/>
        </w:rPr>
        <w:t>Israel Journal of Psychiatry</w:t>
      </w:r>
      <w:r w:rsidRPr="00A7442C">
        <w:t xml:space="preserve"> </w:t>
      </w:r>
      <w:r>
        <w:rPr>
          <w:i/>
          <w:iCs/>
        </w:rPr>
        <w:t xml:space="preserve">and Related Sciences </w:t>
      </w:r>
      <w:r w:rsidRPr="00A7442C">
        <w:t>38(1): 36-46</w:t>
      </w:r>
      <w:r>
        <w:t>.</w:t>
      </w:r>
    </w:p>
    <w:p w14:paraId="545B4CF1" w14:textId="77777777" w:rsidR="00954302" w:rsidRPr="00F31BD5" w:rsidRDefault="00954302" w:rsidP="00954302">
      <w:pPr>
        <w:pStyle w:val="MDPI71References"/>
        <w:numPr>
          <w:ilvl w:val="0"/>
          <w:numId w:val="0"/>
        </w:numPr>
        <w:ind w:left="589" w:hangingChars="327" w:hanging="589"/>
      </w:pPr>
      <w:proofErr w:type="spellStart"/>
      <w:r>
        <w:t>Kellermann</w:t>
      </w:r>
      <w:proofErr w:type="spellEnd"/>
      <w:r>
        <w:t xml:space="preserve">, Natan. 2001b. “Transmission of Holocaust Trauma - An Integrative View”. In </w:t>
      </w:r>
      <w:r w:rsidRPr="00536F49">
        <w:rPr>
          <w:i/>
          <w:iCs/>
        </w:rPr>
        <w:t>Psychiatry Interpersonal &amp; Biological Processes</w:t>
      </w:r>
      <w:r>
        <w:t xml:space="preserve"> 64 (Fall): 256-267.</w:t>
      </w:r>
    </w:p>
    <w:p w14:paraId="4DA39A82" w14:textId="77777777" w:rsidR="00954302" w:rsidRPr="00CD7F73" w:rsidRDefault="00954302" w:rsidP="00954302">
      <w:pPr>
        <w:pStyle w:val="mdpibibliography"/>
      </w:pPr>
      <w:proofErr w:type="spellStart"/>
      <w:r w:rsidRPr="00A7442C">
        <w:t>Kellermann</w:t>
      </w:r>
      <w:proofErr w:type="spellEnd"/>
      <w:r w:rsidRPr="00A7442C">
        <w:t xml:space="preserve">, </w:t>
      </w:r>
      <w:r>
        <w:t>Natan. 2008</w:t>
      </w:r>
      <w:r w:rsidRPr="00A7442C">
        <w:t>.</w:t>
      </w:r>
      <w:r>
        <w:t xml:space="preserve"> “</w:t>
      </w:r>
      <w:r w:rsidRPr="00A7442C">
        <w:t>Transmitted Holocaust Trauma: Curse or Legacy</w:t>
      </w:r>
      <w:r>
        <w:t xml:space="preserve">? </w:t>
      </w:r>
      <w:r w:rsidRPr="00A7442C">
        <w:t>The Aggravating and Mitigating Factors of Holocaust Transmission</w:t>
      </w:r>
      <w:r>
        <w:t>”</w:t>
      </w:r>
      <w:r w:rsidRPr="00A7442C">
        <w:t xml:space="preserve">. </w:t>
      </w:r>
      <w:r>
        <w:t xml:space="preserve">In </w:t>
      </w:r>
      <w:r>
        <w:rPr>
          <w:i/>
          <w:iCs/>
        </w:rPr>
        <w:t>The</w:t>
      </w:r>
      <w:r>
        <w:rPr>
          <w:rFonts w:ascii="Times New Roman" w:hint="cs"/>
          <w:i/>
          <w:iCs/>
          <w:sz w:val="20"/>
          <w:rtl/>
        </w:rPr>
        <w:t xml:space="preserve"> </w:t>
      </w:r>
      <w:r w:rsidRPr="00130721">
        <w:rPr>
          <w:i/>
          <w:iCs/>
        </w:rPr>
        <w:t xml:space="preserve">Israel Journal of Psychiatry and </w:t>
      </w:r>
      <w:r>
        <w:rPr>
          <w:i/>
          <w:iCs/>
        </w:rPr>
        <w:t>R</w:t>
      </w:r>
      <w:r w:rsidRPr="00130721">
        <w:rPr>
          <w:i/>
          <w:iCs/>
        </w:rPr>
        <w:t xml:space="preserve">elated </w:t>
      </w:r>
      <w:r>
        <w:rPr>
          <w:i/>
          <w:iCs/>
        </w:rPr>
        <w:t>S</w:t>
      </w:r>
      <w:r w:rsidRPr="00130721">
        <w:rPr>
          <w:i/>
          <w:iCs/>
        </w:rPr>
        <w:t>cience</w:t>
      </w:r>
      <w:r w:rsidRPr="00A7442C">
        <w:t xml:space="preserve"> 45</w:t>
      </w:r>
      <w:r>
        <w:t>(4):</w:t>
      </w:r>
      <w:r w:rsidRPr="00A7442C">
        <w:t xml:space="preserve"> 263-271</w:t>
      </w:r>
      <w:r>
        <w:t>.</w:t>
      </w:r>
    </w:p>
    <w:p w14:paraId="186B48B7" w14:textId="77777777" w:rsidR="00954302" w:rsidRPr="00CD7F73" w:rsidRDefault="00954302" w:rsidP="00954302">
      <w:pPr>
        <w:pStyle w:val="mdpibibliography"/>
        <w:rPr>
          <w:rFonts w:ascii="Times New Roman"/>
          <w:sz w:val="20"/>
          <w:rtl/>
        </w:rPr>
      </w:pPr>
      <w:r w:rsidRPr="00CD7F73">
        <w:t>Kestenberg, J</w:t>
      </w:r>
      <w:r>
        <w:t xml:space="preserve">udith. </w:t>
      </w:r>
      <w:r w:rsidRPr="00CD7F73">
        <w:t>1972. "Psychoanalytic Contributions to the Problem of Su</w:t>
      </w:r>
      <w:r>
        <w:t xml:space="preserve">rvivors from Nazi Persecution". In </w:t>
      </w:r>
      <w:r w:rsidRPr="00CD7F73">
        <w:rPr>
          <w:i/>
          <w:iCs/>
        </w:rPr>
        <w:t xml:space="preserve">Israel Annals </w:t>
      </w:r>
      <w:r>
        <w:rPr>
          <w:i/>
          <w:iCs/>
        </w:rPr>
        <w:t xml:space="preserve">of </w:t>
      </w:r>
      <w:r w:rsidRPr="00CD7F73">
        <w:rPr>
          <w:i/>
          <w:iCs/>
        </w:rPr>
        <w:t>Psychiatry and Related Disciplines</w:t>
      </w:r>
      <w:r w:rsidRPr="00CD7F73">
        <w:t xml:space="preserve"> 10</w:t>
      </w:r>
      <w:r>
        <w:t>(4):</w:t>
      </w:r>
      <w:r w:rsidRPr="00CD7F73">
        <w:t xml:space="preserve"> 311-325.    </w:t>
      </w:r>
      <w:r w:rsidRPr="00CD7F73">
        <w:rPr>
          <w:rFonts w:ascii="Times New Roman" w:hint="cs"/>
          <w:sz w:val="20"/>
          <w:rtl/>
          <w:lang w:val="en-GB"/>
        </w:rPr>
        <w:t xml:space="preserve">   </w:t>
      </w:r>
    </w:p>
    <w:p w14:paraId="66D16600" w14:textId="77777777" w:rsidR="00954302" w:rsidRPr="00B81829" w:rsidRDefault="00954302" w:rsidP="00954302">
      <w:pPr>
        <w:pStyle w:val="MDPI71References"/>
        <w:numPr>
          <w:ilvl w:val="0"/>
          <w:numId w:val="0"/>
        </w:numPr>
        <w:ind w:left="589" w:hangingChars="327" w:hanging="589"/>
      </w:pPr>
      <w:proofErr w:type="spellStart"/>
      <w:r>
        <w:t>Lanzman</w:t>
      </w:r>
      <w:proofErr w:type="spellEnd"/>
      <w:r>
        <w:t xml:space="preserve">, Moshe. 2009. “Three Cases of Collective Post-Trauma”. Hebrew. </w:t>
      </w:r>
      <w:proofErr w:type="spellStart"/>
      <w:r>
        <w:rPr>
          <w:i/>
          <w:iCs/>
        </w:rPr>
        <w:t>Psychoactualua</w:t>
      </w:r>
      <w:proofErr w:type="spellEnd"/>
      <w:r>
        <w:t xml:space="preserve"> 10: 32-36.</w:t>
      </w:r>
    </w:p>
    <w:p w14:paraId="0A42FFD2" w14:textId="77777777" w:rsidR="00954302" w:rsidRDefault="00954302" w:rsidP="00954302">
      <w:pPr>
        <w:pStyle w:val="MDPI71References"/>
        <w:numPr>
          <w:ilvl w:val="0"/>
          <w:numId w:val="0"/>
        </w:numPr>
        <w:ind w:left="589" w:hangingChars="327" w:hanging="589"/>
      </w:pPr>
      <w:proofErr w:type="spellStart"/>
      <w:r>
        <w:t>Laor</w:t>
      </w:r>
      <w:proofErr w:type="spellEnd"/>
      <w:r>
        <w:t xml:space="preserve">, Dan. 1993. “The Influence of Survivor Literature, ‘1948’ Authors and Second Generation Authors on the Changing Image of </w:t>
      </w:r>
      <w:proofErr w:type="spellStart"/>
      <w:r w:rsidRPr="004271AE">
        <w:t>Kasztner</w:t>
      </w:r>
      <w:proofErr w:type="spellEnd"/>
      <w:r>
        <w:t xml:space="preserve"> and Depictions of the Holocaust in Israel”. Hebrew. In </w:t>
      </w:r>
      <w:proofErr w:type="spellStart"/>
      <w:r>
        <w:rPr>
          <w:i/>
          <w:iCs/>
        </w:rPr>
        <w:t>Kathedra</w:t>
      </w:r>
      <w:proofErr w:type="spellEnd"/>
      <w:r>
        <w:rPr>
          <w:i/>
          <w:iCs/>
        </w:rPr>
        <w:t xml:space="preserve"> </w:t>
      </w:r>
      <w:proofErr w:type="spellStart"/>
      <w:r>
        <w:rPr>
          <w:i/>
          <w:iCs/>
        </w:rPr>
        <w:t>Letoldot</w:t>
      </w:r>
      <w:proofErr w:type="spellEnd"/>
      <w:r>
        <w:rPr>
          <w:i/>
          <w:iCs/>
        </w:rPr>
        <w:t xml:space="preserve"> Eretz Israel </w:t>
      </w:r>
      <w:proofErr w:type="spellStart"/>
      <w:r>
        <w:rPr>
          <w:i/>
          <w:iCs/>
        </w:rPr>
        <w:t>Veyeshuva</w:t>
      </w:r>
      <w:proofErr w:type="spellEnd"/>
      <w:r>
        <w:rPr>
          <w:i/>
          <w:iCs/>
        </w:rPr>
        <w:t xml:space="preserve"> </w:t>
      </w:r>
      <w:r>
        <w:t>69: 133-164.</w:t>
      </w:r>
    </w:p>
    <w:p w14:paraId="475CCB65" w14:textId="77777777" w:rsidR="00954302" w:rsidRDefault="00954302" w:rsidP="00954302">
      <w:pPr>
        <w:pStyle w:val="MDPI71References"/>
        <w:numPr>
          <w:ilvl w:val="0"/>
          <w:numId w:val="0"/>
        </w:numPr>
        <w:ind w:left="589" w:hangingChars="327" w:hanging="589"/>
      </w:pPr>
      <w:r w:rsidRPr="00B81829">
        <w:t xml:space="preserve">Levi, Primo, </w:t>
      </w:r>
      <w:r>
        <w:t>and</w:t>
      </w:r>
      <w:r w:rsidRPr="00B81829">
        <w:t xml:space="preserve"> Leonardo De Benedetti</w:t>
      </w:r>
      <w:r>
        <w:t>.</w:t>
      </w:r>
      <w:r w:rsidRPr="00B81829">
        <w:t xml:space="preserve"> </w:t>
      </w:r>
      <w:r>
        <w:t>2017</w:t>
      </w:r>
      <w:r w:rsidRPr="00B81829">
        <w:t xml:space="preserve">. </w:t>
      </w:r>
      <w:r w:rsidRPr="00B81829">
        <w:rPr>
          <w:i/>
          <w:iCs/>
        </w:rPr>
        <w:t>Auschwitz Testimonies, 1945-1986</w:t>
      </w:r>
      <w:r w:rsidRPr="00B81829">
        <w:t xml:space="preserve">. </w:t>
      </w:r>
      <w:r>
        <w:t xml:space="preserve">Edited by Fabio Levi and Domenico Scarpa. Translated by Judith Woolf. </w:t>
      </w:r>
      <w:r w:rsidRPr="00B81829">
        <w:t>Cambridge: Polity Press.</w:t>
      </w:r>
    </w:p>
    <w:p w14:paraId="4DF3ACB2" w14:textId="77777777" w:rsidR="00954302" w:rsidRDefault="00954302" w:rsidP="00954302">
      <w:pPr>
        <w:pStyle w:val="MDPI71References"/>
        <w:numPr>
          <w:ilvl w:val="0"/>
          <w:numId w:val="0"/>
        </w:numPr>
        <w:ind w:left="589" w:hangingChars="327" w:hanging="589"/>
      </w:pPr>
      <w:r w:rsidRPr="00FF5B2A">
        <w:t xml:space="preserve">May, Rollo. 1994. </w:t>
      </w:r>
      <w:r w:rsidRPr="00FF5B2A">
        <w:rPr>
          <w:i/>
          <w:iCs/>
        </w:rPr>
        <w:t>The Discovery of Being: Writings in Existential Psychology</w:t>
      </w:r>
      <w:r w:rsidRPr="00FF5B2A">
        <w:t>. New York: Norton.</w:t>
      </w:r>
    </w:p>
    <w:p w14:paraId="1834FBB0" w14:textId="77777777" w:rsidR="00954302" w:rsidRDefault="00954302" w:rsidP="00954302">
      <w:pPr>
        <w:pStyle w:val="MDPI71References"/>
        <w:numPr>
          <w:ilvl w:val="0"/>
          <w:numId w:val="0"/>
        </w:numPr>
        <w:ind w:left="589" w:hangingChars="327" w:hanging="589"/>
        <w:rPr>
          <w:lang w:bidi="he-IL"/>
        </w:rPr>
      </w:pPr>
      <w:r>
        <w:t>Milner, Iris. 2012. “</w:t>
      </w:r>
      <w:proofErr w:type="spellStart"/>
      <w:r>
        <w:t>Momik</w:t>
      </w:r>
      <w:proofErr w:type="spellEnd"/>
      <w:r>
        <w:t xml:space="preserve">, a Child on Fire: The Ethics of Trauma in </w:t>
      </w:r>
      <w:proofErr w:type="spellStart"/>
      <w:r>
        <w:rPr>
          <w:i/>
          <w:iCs/>
        </w:rPr>
        <w:t>Momik</w:t>
      </w:r>
      <w:proofErr w:type="spellEnd"/>
      <w:r>
        <w:t xml:space="preserve"> by David Grossman”. Hebrew. In </w:t>
      </w:r>
      <w:proofErr w:type="spellStart"/>
      <w:r>
        <w:rPr>
          <w:i/>
          <w:iCs/>
        </w:rPr>
        <w:t>Ot</w:t>
      </w:r>
      <w:proofErr w:type="spellEnd"/>
      <w:r>
        <w:rPr>
          <w:i/>
          <w:iCs/>
        </w:rPr>
        <w:t xml:space="preserve"> </w:t>
      </w:r>
      <w:proofErr w:type="spellStart"/>
      <w:r>
        <w:rPr>
          <w:i/>
          <w:iCs/>
        </w:rPr>
        <w:t>Ktav</w:t>
      </w:r>
      <w:proofErr w:type="spellEnd"/>
      <w:r>
        <w:rPr>
          <w:i/>
          <w:iCs/>
        </w:rPr>
        <w:t xml:space="preserve"> Et </w:t>
      </w:r>
      <w:proofErr w:type="spellStart"/>
      <w:r>
        <w:rPr>
          <w:i/>
          <w:iCs/>
        </w:rPr>
        <w:t>Lesefrut</w:t>
      </w:r>
      <w:proofErr w:type="spellEnd"/>
      <w:r>
        <w:rPr>
          <w:i/>
          <w:iCs/>
        </w:rPr>
        <w:t xml:space="preserve"> </w:t>
      </w:r>
      <w:proofErr w:type="spellStart"/>
      <w:r>
        <w:rPr>
          <w:i/>
          <w:iCs/>
          <w:lang w:bidi="he-IL"/>
        </w:rPr>
        <w:t>Uleteoria</w:t>
      </w:r>
      <w:proofErr w:type="spellEnd"/>
      <w:r>
        <w:rPr>
          <w:lang w:bidi="he-IL"/>
        </w:rPr>
        <w:t xml:space="preserve"> 2: 191-210.</w:t>
      </w:r>
    </w:p>
    <w:p w14:paraId="43A84C4E" w14:textId="77777777" w:rsidR="00954302" w:rsidRPr="00D94AF4" w:rsidRDefault="00954302" w:rsidP="00954302">
      <w:pPr>
        <w:pStyle w:val="MDPI71References"/>
        <w:numPr>
          <w:ilvl w:val="0"/>
          <w:numId w:val="0"/>
        </w:numPr>
        <w:ind w:left="589" w:hangingChars="327" w:hanging="589"/>
        <w:rPr>
          <w:lang w:bidi="he-IL"/>
        </w:rPr>
      </w:pPr>
      <w:r>
        <w:rPr>
          <w:lang w:bidi="he-IL"/>
        </w:rPr>
        <w:t xml:space="preserve">Natan, </w:t>
      </w:r>
      <w:proofErr w:type="spellStart"/>
      <w:r>
        <w:rPr>
          <w:lang w:bidi="he-IL"/>
        </w:rPr>
        <w:t>Tikva</w:t>
      </w:r>
      <w:proofErr w:type="spellEnd"/>
      <w:r>
        <w:rPr>
          <w:lang w:bidi="he-IL"/>
        </w:rPr>
        <w:t xml:space="preserve">. 1981. “Second Generation Holocaust Survivors in Psycho-social Research”. Hebrew. In </w:t>
      </w:r>
      <w:proofErr w:type="spellStart"/>
      <w:r>
        <w:rPr>
          <w:i/>
          <w:iCs/>
          <w:lang w:bidi="he-IL"/>
        </w:rPr>
        <w:t>Dapim</w:t>
      </w:r>
      <w:proofErr w:type="spellEnd"/>
      <w:r>
        <w:rPr>
          <w:i/>
          <w:iCs/>
          <w:lang w:bidi="he-IL"/>
        </w:rPr>
        <w:t xml:space="preserve"> </w:t>
      </w:r>
      <w:proofErr w:type="spellStart"/>
      <w:r>
        <w:rPr>
          <w:i/>
          <w:iCs/>
          <w:lang w:bidi="he-IL"/>
        </w:rPr>
        <w:t>Leheker</w:t>
      </w:r>
      <w:proofErr w:type="spellEnd"/>
      <w:r>
        <w:rPr>
          <w:i/>
          <w:iCs/>
          <w:lang w:bidi="he-IL"/>
        </w:rPr>
        <w:t xml:space="preserve"> </w:t>
      </w:r>
      <w:proofErr w:type="spellStart"/>
      <w:r>
        <w:rPr>
          <w:i/>
          <w:iCs/>
          <w:lang w:bidi="he-IL"/>
        </w:rPr>
        <w:t>Tkufat</w:t>
      </w:r>
      <w:proofErr w:type="spellEnd"/>
      <w:r>
        <w:rPr>
          <w:i/>
          <w:iCs/>
          <w:lang w:bidi="he-IL"/>
        </w:rPr>
        <w:t xml:space="preserve"> </w:t>
      </w:r>
      <w:proofErr w:type="spellStart"/>
      <w:r>
        <w:rPr>
          <w:i/>
          <w:iCs/>
          <w:lang w:bidi="he-IL"/>
        </w:rPr>
        <w:t>Hashoa</w:t>
      </w:r>
      <w:proofErr w:type="spellEnd"/>
      <w:r>
        <w:rPr>
          <w:lang w:bidi="he-IL"/>
        </w:rPr>
        <w:t xml:space="preserve"> 2: 13-26.</w:t>
      </w:r>
    </w:p>
    <w:p w14:paraId="2A841D1C" w14:textId="77777777" w:rsidR="00954302" w:rsidRDefault="00954302" w:rsidP="00954302">
      <w:pPr>
        <w:pStyle w:val="MDPI71References"/>
        <w:numPr>
          <w:ilvl w:val="0"/>
          <w:numId w:val="0"/>
        </w:numPr>
        <w:ind w:left="589" w:hangingChars="327" w:hanging="589"/>
      </w:pPr>
      <w:proofErr w:type="spellStart"/>
      <w:r>
        <w:t>Ofir</w:t>
      </w:r>
      <w:proofErr w:type="spellEnd"/>
      <w:r w:rsidRPr="00062AC6">
        <w:t xml:space="preserve">, </w:t>
      </w:r>
      <w:proofErr w:type="spellStart"/>
      <w:r>
        <w:t>Orna</w:t>
      </w:r>
      <w:proofErr w:type="spellEnd"/>
      <w:r w:rsidRPr="00062AC6">
        <w:t xml:space="preserve">. </w:t>
      </w:r>
      <w:r>
        <w:t>2013</w:t>
      </w:r>
      <w:r w:rsidRPr="00827ABA">
        <w:t xml:space="preserve">. </w:t>
      </w:r>
      <w:r w:rsidRPr="00062AC6">
        <w:rPr>
          <w:i/>
          <w:iCs/>
        </w:rPr>
        <w:t xml:space="preserve">On the Brink of Madness </w:t>
      </w:r>
      <w:r>
        <w:rPr>
          <w:i/>
          <w:iCs/>
        </w:rPr>
        <w:t xml:space="preserve">– Psychoanalysis, Psychiatry and Psychosis in America. </w:t>
      </w:r>
      <w:r>
        <w:t xml:space="preserve">Hebrew. Tel Aviv: </w:t>
      </w:r>
      <w:proofErr w:type="spellStart"/>
      <w:r>
        <w:t>Resling</w:t>
      </w:r>
      <w:proofErr w:type="spellEnd"/>
      <w:r>
        <w:t xml:space="preserve"> Books.</w:t>
      </w:r>
      <w:r w:rsidRPr="004841C5">
        <w:t xml:space="preserve"> </w:t>
      </w:r>
    </w:p>
    <w:p w14:paraId="295D8DAB" w14:textId="77777777" w:rsidR="00954302" w:rsidRDefault="00954302" w:rsidP="00954302">
      <w:pPr>
        <w:pStyle w:val="mdpibibliography"/>
      </w:pPr>
      <w:r w:rsidRPr="00A7442C">
        <w:t>Perry, B</w:t>
      </w:r>
      <w:r>
        <w:t>ruce D. 2007</w:t>
      </w:r>
      <w:r w:rsidRPr="00A7442C">
        <w:t xml:space="preserve">. </w:t>
      </w:r>
      <w:r>
        <w:t>“</w:t>
      </w:r>
      <w:r w:rsidRPr="00A7442C">
        <w:t>Stress, Trauma and Post-traumatic Stress Disorders in Children</w:t>
      </w:r>
      <w:r>
        <w:t>”</w:t>
      </w:r>
      <w:r w:rsidRPr="00A7442C">
        <w:t>.</w:t>
      </w:r>
      <w:r>
        <w:t xml:space="preserve"> In </w:t>
      </w:r>
      <w:proofErr w:type="gramStart"/>
      <w:r w:rsidRPr="00130721">
        <w:rPr>
          <w:i/>
          <w:iCs/>
        </w:rPr>
        <w:t>The</w:t>
      </w:r>
      <w:proofErr w:type="gramEnd"/>
      <w:r w:rsidRPr="00130721">
        <w:rPr>
          <w:i/>
          <w:iCs/>
        </w:rPr>
        <w:t xml:space="preserve"> Child</w:t>
      </w:r>
      <w:r>
        <w:rPr>
          <w:i/>
          <w:iCs/>
        </w:rPr>
        <w:t xml:space="preserve"> </w:t>
      </w:r>
      <w:r w:rsidRPr="00130721">
        <w:rPr>
          <w:i/>
          <w:iCs/>
        </w:rPr>
        <w:t>Trauma Academy</w:t>
      </w:r>
      <w:r w:rsidRPr="00A7442C">
        <w:t xml:space="preserve"> 17</w:t>
      </w:r>
      <w:r>
        <w:t>:</w:t>
      </w:r>
      <w:r w:rsidRPr="00A7442C">
        <w:t xml:space="preserve"> 42-57</w:t>
      </w:r>
      <w:r>
        <w:t>.</w:t>
      </w:r>
    </w:p>
    <w:p w14:paraId="0510B271" w14:textId="77777777" w:rsidR="00954302" w:rsidRPr="00F5549D" w:rsidRDefault="00954302" w:rsidP="00954302">
      <w:pPr>
        <w:pStyle w:val="mdpibibliography"/>
        <w:rPr>
          <w:rFonts w:ascii="Times New Roman"/>
          <w:sz w:val="20"/>
          <w:rtl/>
        </w:rPr>
      </w:pPr>
      <w:r w:rsidRPr="00F5549D">
        <w:t>Rakoff, V</w:t>
      </w:r>
      <w:r>
        <w:t xml:space="preserve">ivian, J.J. </w:t>
      </w:r>
      <w:proofErr w:type="spellStart"/>
      <w:r>
        <w:t>Sigal</w:t>
      </w:r>
      <w:proofErr w:type="spellEnd"/>
      <w:r>
        <w:t xml:space="preserve"> and N.B. Epstein. 1966. </w:t>
      </w:r>
      <w:r w:rsidRPr="00F5549D">
        <w:t xml:space="preserve">"Children </w:t>
      </w:r>
      <w:r>
        <w:t>and</w:t>
      </w:r>
      <w:r w:rsidRPr="00F5549D">
        <w:t xml:space="preserve"> Families of</w:t>
      </w:r>
      <w:r>
        <w:t xml:space="preserve"> Concentration Camp Survivors". In </w:t>
      </w:r>
      <w:r w:rsidRPr="00F5549D">
        <w:rPr>
          <w:i/>
          <w:iCs/>
        </w:rPr>
        <w:t>Canada's Mental</w:t>
      </w:r>
      <w:r w:rsidRPr="00F5549D">
        <w:t xml:space="preserve"> </w:t>
      </w:r>
      <w:r w:rsidRPr="00F5549D">
        <w:rPr>
          <w:i/>
          <w:iCs/>
        </w:rPr>
        <w:t>Health</w:t>
      </w:r>
      <w:r w:rsidRPr="00F5549D">
        <w:t xml:space="preserve"> 14</w:t>
      </w:r>
      <w:r>
        <w:t>:</w:t>
      </w:r>
      <w:r w:rsidRPr="00F5549D">
        <w:t xml:space="preserve"> 24-26.  </w:t>
      </w:r>
    </w:p>
    <w:p w14:paraId="6C9A39F1" w14:textId="77777777" w:rsidR="00954302" w:rsidRPr="00A7442C" w:rsidRDefault="00954302" w:rsidP="00954302">
      <w:pPr>
        <w:pStyle w:val="mdpibibliography"/>
      </w:pPr>
      <w:r w:rsidRPr="00A7442C">
        <w:t>Rowland-Klein</w:t>
      </w:r>
      <w:r>
        <w:t>,</w:t>
      </w:r>
      <w:r w:rsidRPr="00A7442C">
        <w:t xml:space="preserve"> D</w:t>
      </w:r>
      <w:r>
        <w:t>ani and Rosemary Dunlop</w:t>
      </w:r>
      <w:r w:rsidRPr="00A7442C">
        <w:t>. 1998</w:t>
      </w:r>
      <w:r>
        <w:t>.</w:t>
      </w:r>
      <w:r w:rsidRPr="00A7442C">
        <w:t xml:space="preserve"> </w:t>
      </w:r>
      <w:r>
        <w:t>“</w:t>
      </w:r>
      <w:r w:rsidRPr="00A7442C">
        <w:t xml:space="preserve">The </w:t>
      </w:r>
      <w:r>
        <w:t>T</w:t>
      </w:r>
      <w:r w:rsidRPr="00A7442C">
        <w:t xml:space="preserve">ransmission of </w:t>
      </w:r>
      <w:r>
        <w:t>T</w:t>
      </w:r>
      <w:r w:rsidRPr="00A7442C">
        <w:t xml:space="preserve">rauma </w:t>
      </w:r>
      <w:r>
        <w:t>A</w:t>
      </w:r>
      <w:r w:rsidRPr="00A7442C">
        <w:t xml:space="preserve">cross </w:t>
      </w:r>
      <w:r>
        <w:t>G</w:t>
      </w:r>
      <w:r w:rsidRPr="00A7442C">
        <w:t xml:space="preserve">enerations: </w:t>
      </w:r>
      <w:r>
        <w:t>I</w:t>
      </w:r>
      <w:r w:rsidRPr="00A7442C">
        <w:t xml:space="preserve">dentification with </w:t>
      </w:r>
      <w:r>
        <w:t>P</w:t>
      </w:r>
      <w:r w:rsidRPr="00A7442C">
        <w:t xml:space="preserve">arental </w:t>
      </w:r>
      <w:r>
        <w:t>T</w:t>
      </w:r>
      <w:r w:rsidRPr="00A7442C">
        <w:t xml:space="preserve">rauma in </w:t>
      </w:r>
      <w:r>
        <w:t>C</w:t>
      </w:r>
      <w:r w:rsidRPr="00A7442C">
        <w:t xml:space="preserve">hildren of Holocaust </w:t>
      </w:r>
      <w:r>
        <w:t>S</w:t>
      </w:r>
      <w:r w:rsidRPr="00A7442C">
        <w:t>urvivors</w:t>
      </w:r>
      <w:r>
        <w:t>”</w:t>
      </w:r>
      <w:r w:rsidRPr="00A7442C">
        <w:t xml:space="preserve">. </w:t>
      </w:r>
      <w:r>
        <w:t xml:space="preserve">In </w:t>
      </w:r>
      <w:r w:rsidRPr="00130721">
        <w:rPr>
          <w:i/>
          <w:iCs/>
        </w:rPr>
        <w:t>Australian</w:t>
      </w:r>
      <w:r>
        <w:rPr>
          <w:i/>
          <w:iCs/>
        </w:rPr>
        <w:t xml:space="preserve"> </w:t>
      </w:r>
      <w:r w:rsidRPr="00130721">
        <w:rPr>
          <w:i/>
          <w:iCs/>
        </w:rPr>
        <w:t>and New Zealand Journal of Psychiatry</w:t>
      </w:r>
      <w:r w:rsidRPr="00A7442C">
        <w:t xml:space="preserve"> 32(3): 358-369</w:t>
      </w:r>
      <w:r>
        <w:t>.</w:t>
      </w:r>
    </w:p>
    <w:p w14:paraId="73ADC8C9" w14:textId="77777777" w:rsidR="00954302" w:rsidRPr="00A7442C" w:rsidRDefault="00954302" w:rsidP="00954302">
      <w:pPr>
        <w:pStyle w:val="mdpibibliography"/>
      </w:pPr>
      <w:r>
        <w:t>Russel, A. 1974</w:t>
      </w:r>
      <w:r w:rsidRPr="00A7442C">
        <w:t xml:space="preserve">. </w:t>
      </w:r>
      <w:r>
        <w:t>“</w:t>
      </w:r>
      <w:r w:rsidRPr="00A7442C">
        <w:t xml:space="preserve">Late </w:t>
      </w:r>
      <w:r>
        <w:t>P</w:t>
      </w:r>
      <w:r w:rsidRPr="00A7442C">
        <w:t xml:space="preserve">sychological </w:t>
      </w:r>
      <w:r>
        <w:t>C</w:t>
      </w:r>
      <w:r w:rsidRPr="00A7442C">
        <w:t xml:space="preserve">onsequences in </w:t>
      </w:r>
      <w:r>
        <w:t>C</w:t>
      </w:r>
      <w:r w:rsidRPr="00A7442C">
        <w:t xml:space="preserve">oncentration </w:t>
      </w:r>
      <w:r>
        <w:t>C</w:t>
      </w:r>
      <w:r w:rsidRPr="00A7442C">
        <w:t xml:space="preserve">amp </w:t>
      </w:r>
      <w:r>
        <w:t>S</w:t>
      </w:r>
      <w:r w:rsidRPr="00A7442C">
        <w:t xml:space="preserve">urvivor </w:t>
      </w:r>
      <w:r>
        <w:t>F</w:t>
      </w:r>
      <w:r w:rsidRPr="00A7442C">
        <w:t>amilies</w:t>
      </w:r>
      <w:r>
        <w:t>”</w:t>
      </w:r>
      <w:r w:rsidRPr="00A7442C">
        <w:t xml:space="preserve">. </w:t>
      </w:r>
      <w:r>
        <w:t xml:space="preserve">In </w:t>
      </w:r>
      <w:r w:rsidRPr="00130721">
        <w:rPr>
          <w:i/>
          <w:iCs/>
        </w:rPr>
        <w:t>American Journal of Orthopsychiatry</w:t>
      </w:r>
      <w:r>
        <w:t xml:space="preserve"> </w:t>
      </w:r>
      <w:r w:rsidRPr="00A7442C">
        <w:t>44</w:t>
      </w:r>
      <w:r>
        <w:t xml:space="preserve">: </w:t>
      </w:r>
      <w:r w:rsidRPr="00A7442C">
        <w:t>611-619</w:t>
      </w:r>
      <w:r>
        <w:t>.</w:t>
      </w:r>
    </w:p>
    <w:p w14:paraId="6CFCB922" w14:textId="77777777" w:rsidR="00954302" w:rsidRPr="00A7442C" w:rsidRDefault="00954302" w:rsidP="00954302">
      <w:pPr>
        <w:pStyle w:val="mdpibibliography"/>
      </w:pPr>
      <w:r w:rsidRPr="00A7442C">
        <w:t>Scharf, M</w:t>
      </w:r>
      <w:r>
        <w:t xml:space="preserve">iri and </w:t>
      </w:r>
      <w:proofErr w:type="spellStart"/>
      <w:r>
        <w:t>Ofra</w:t>
      </w:r>
      <w:proofErr w:type="spellEnd"/>
      <w:r w:rsidRPr="00A7442C">
        <w:t xml:space="preserve"> </w:t>
      </w:r>
      <w:proofErr w:type="spellStart"/>
      <w:r w:rsidRPr="00A7442C">
        <w:t>Mayseless</w:t>
      </w:r>
      <w:proofErr w:type="spellEnd"/>
      <w:r>
        <w:t>. 2011.</w:t>
      </w:r>
      <w:r w:rsidRPr="00A7442C">
        <w:t xml:space="preserve"> </w:t>
      </w:r>
      <w:r>
        <w:t>“</w:t>
      </w:r>
      <w:r w:rsidRPr="00A7442C">
        <w:t xml:space="preserve">Disorganizing </w:t>
      </w:r>
      <w:r>
        <w:t>E</w:t>
      </w:r>
      <w:r w:rsidRPr="00A7442C">
        <w:t xml:space="preserve">xperiences in </w:t>
      </w:r>
      <w:r>
        <w:t>S</w:t>
      </w:r>
      <w:r w:rsidRPr="00A7442C">
        <w:t xml:space="preserve">econd- and </w:t>
      </w:r>
      <w:r>
        <w:t>T</w:t>
      </w:r>
      <w:r w:rsidRPr="00A7442C">
        <w:t>hird-</w:t>
      </w:r>
      <w:r>
        <w:t>G</w:t>
      </w:r>
      <w:r w:rsidRPr="00A7442C">
        <w:t xml:space="preserve">eneration </w:t>
      </w:r>
      <w:r>
        <w:t>H</w:t>
      </w:r>
      <w:r w:rsidRPr="00A7442C">
        <w:t xml:space="preserve">olocaust </w:t>
      </w:r>
      <w:r>
        <w:t>S</w:t>
      </w:r>
      <w:r w:rsidRPr="00A7442C">
        <w:t>urvivors</w:t>
      </w:r>
      <w:r>
        <w:t>”</w:t>
      </w:r>
      <w:r w:rsidRPr="00A7442C">
        <w:t xml:space="preserve">. </w:t>
      </w:r>
      <w:r>
        <w:t xml:space="preserve">In </w:t>
      </w:r>
      <w:r w:rsidRPr="00130721">
        <w:rPr>
          <w:i/>
          <w:iCs/>
        </w:rPr>
        <w:t xml:space="preserve">Qualitative Health </w:t>
      </w:r>
      <w:proofErr w:type="gramStart"/>
      <w:r w:rsidRPr="00130721">
        <w:rPr>
          <w:i/>
          <w:iCs/>
        </w:rPr>
        <w:t>Research</w:t>
      </w:r>
      <w:r w:rsidRPr="00A7442C">
        <w:t xml:space="preserve">  21</w:t>
      </w:r>
      <w:proofErr w:type="gramEnd"/>
      <w:r w:rsidRPr="00A7442C">
        <w:t>(11)</w:t>
      </w:r>
      <w:r>
        <w:t>:</w:t>
      </w:r>
      <w:r w:rsidRPr="00A7442C">
        <w:t xml:space="preserve"> 1539-1553</w:t>
      </w:r>
      <w:r>
        <w:t>.</w:t>
      </w:r>
    </w:p>
    <w:p w14:paraId="36573FC5" w14:textId="77777777" w:rsidR="00954302" w:rsidRPr="00DE68E6" w:rsidRDefault="00954302" w:rsidP="00954302">
      <w:pPr>
        <w:pStyle w:val="mdpibibliography"/>
      </w:pPr>
      <w:proofErr w:type="spellStart"/>
      <w:r>
        <w:lastRenderedPageBreak/>
        <w:t>Shakedi</w:t>
      </w:r>
      <w:proofErr w:type="spellEnd"/>
      <w:r>
        <w:t xml:space="preserve">, Asher. 2003. </w:t>
      </w:r>
      <w:r w:rsidRPr="00A4395E">
        <w:rPr>
          <w:i/>
          <w:iCs/>
        </w:rPr>
        <w:t>Words Attempting to Touch: Qualitative Research – Theory and Practice</w:t>
      </w:r>
      <w:r>
        <w:t xml:space="preserve">. Hebrew. Tel Aviv: </w:t>
      </w:r>
      <w:proofErr w:type="spellStart"/>
      <w:r>
        <w:t>Ramot</w:t>
      </w:r>
      <w:proofErr w:type="spellEnd"/>
      <w:r>
        <w:t xml:space="preserve">. </w:t>
      </w:r>
    </w:p>
    <w:p w14:paraId="4C362A21" w14:textId="77777777" w:rsidR="00954302" w:rsidRDefault="00954302" w:rsidP="00954302">
      <w:pPr>
        <w:pStyle w:val="mdpibibliography"/>
      </w:pPr>
      <w:r>
        <w:t xml:space="preserve">Shapira, Anita. 1992. </w:t>
      </w:r>
      <w:r w:rsidRPr="00F148CF">
        <w:rPr>
          <w:rFonts w:ascii="Times New Roman" w:hAnsi="Times New Roman"/>
          <w:i/>
          <w:iCs/>
        </w:rPr>
        <w:t>The Dove and the Sword</w:t>
      </w:r>
      <w:r>
        <w:t xml:space="preserve">. Hebrew. Tel Aviv: Am </w:t>
      </w:r>
      <w:r>
        <w:rPr>
          <w:rFonts w:ascii="Times New Roman" w:hAnsi="Times New Roman"/>
        </w:rPr>
        <w:t>O</w:t>
      </w:r>
      <w:r>
        <w:t>ved.</w:t>
      </w:r>
    </w:p>
    <w:p w14:paraId="54FB0B5B" w14:textId="77777777" w:rsidR="00954302" w:rsidRPr="00DE68E6" w:rsidRDefault="00954302" w:rsidP="00954302">
      <w:pPr>
        <w:pStyle w:val="mdpibibliography"/>
      </w:pPr>
      <w:r>
        <w:t xml:space="preserve">Shapira, Anita. 1997. </w:t>
      </w:r>
      <w:r w:rsidRPr="00F148CF">
        <w:rPr>
          <w:i/>
          <w:iCs/>
        </w:rPr>
        <w:t>New Jews, Old Jews</w:t>
      </w:r>
      <w:r>
        <w:t>. Hebrew. Tel Aviv: Am Oved.</w:t>
      </w:r>
    </w:p>
    <w:p w14:paraId="3DEF73F5" w14:textId="77777777" w:rsidR="00954302" w:rsidRPr="00A7442C" w:rsidRDefault="00954302" w:rsidP="00954302">
      <w:pPr>
        <w:pStyle w:val="mdpibibliography"/>
      </w:pPr>
      <w:proofErr w:type="spellStart"/>
      <w:r>
        <w:t>Shrira</w:t>
      </w:r>
      <w:proofErr w:type="spellEnd"/>
      <w:r>
        <w:t>, A. 2017</w:t>
      </w:r>
      <w:r w:rsidRPr="00A7442C">
        <w:t xml:space="preserve">. </w:t>
      </w:r>
      <w:r>
        <w:t>“</w:t>
      </w:r>
      <w:r w:rsidRPr="00A7442C">
        <w:t xml:space="preserve">Does the Holocaust </w:t>
      </w:r>
      <w:r>
        <w:t>T</w:t>
      </w:r>
      <w:r w:rsidRPr="00A7442C">
        <w:t xml:space="preserve">rauma </w:t>
      </w:r>
      <w:r>
        <w:t>A</w:t>
      </w:r>
      <w:r w:rsidRPr="00A7442C">
        <w:t xml:space="preserve">ffect the </w:t>
      </w:r>
      <w:r>
        <w:t>A</w:t>
      </w:r>
      <w:r w:rsidRPr="00A7442C">
        <w:t xml:space="preserve">ging of the </w:t>
      </w:r>
      <w:r>
        <w:t>S</w:t>
      </w:r>
      <w:r w:rsidRPr="00A7442C">
        <w:t xml:space="preserve">econd </w:t>
      </w:r>
      <w:r>
        <w:t>G</w:t>
      </w:r>
      <w:r w:rsidRPr="00A7442C">
        <w:t>eneration?</w:t>
      </w:r>
      <w:r>
        <w:t>”</w:t>
      </w:r>
      <w:r w:rsidRPr="00A7442C">
        <w:t xml:space="preserve"> Paper presented at the Annual Seminar on Innovations and Challenges in the Fields</w:t>
      </w:r>
      <w:r>
        <w:t xml:space="preserve"> </w:t>
      </w:r>
      <w:r w:rsidRPr="00A7442C">
        <w:t>of Gerontology &amp; Geriatrics</w:t>
      </w:r>
      <w:r>
        <w:t xml:space="preserve">, </w:t>
      </w:r>
      <w:r w:rsidRPr="00A7442C">
        <w:t>Beer-Sheva, Israel</w:t>
      </w:r>
      <w:r>
        <w:t>.</w:t>
      </w:r>
    </w:p>
    <w:p w14:paraId="264045F0" w14:textId="77777777" w:rsidR="00954302" w:rsidRDefault="00954302" w:rsidP="00954302">
      <w:pPr>
        <w:pStyle w:val="mdpibibliography"/>
        <w:rPr>
          <w:i/>
          <w:iCs/>
        </w:rPr>
      </w:pPr>
      <w:proofErr w:type="spellStart"/>
      <w:r w:rsidRPr="00A7442C">
        <w:t>Sigal</w:t>
      </w:r>
      <w:proofErr w:type="spellEnd"/>
      <w:r w:rsidRPr="00A7442C">
        <w:t xml:space="preserve"> J</w:t>
      </w:r>
      <w:r>
        <w:t>ohn J. and Morton</w:t>
      </w:r>
      <w:r w:rsidRPr="00A7442C">
        <w:t xml:space="preserve"> </w:t>
      </w:r>
      <w:proofErr w:type="spellStart"/>
      <w:r w:rsidRPr="00A7442C">
        <w:t>Weinfeld</w:t>
      </w:r>
      <w:proofErr w:type="spellEnd"/>
      <w:r>
        <w:t>. 1989.</w:t>
      </w:r>
      <w:r w:rsidRPr="00A7442C">
        <w:t xml:space="preserve"> </w:t>
      </w:r>
      <w:r w:rsidRPr="0033669F">
        <w:rPr>
          <w:i/>
          <w:iCs/>
        </w:rPr>
        <w:t xml:space="preserve">Trauma and </w:t>
      </w:r>
      <w:r>
        <w:rPr>
          <w:i/>
          <w:iCs/>
        </w:rPr>
        <w:t>R</w:t>
      </w:r>
      <w:r w:rsidRPr="0033669F">
        <w:rPr>
          <w:i/>
          <w:iCs/>
        </w:rPr>
        <w:t xml:space="preserve">ebirth: Intergenerational </w:t>
      </w:r>
      <w:r>
        <w:rPr>
          <w:i/>
          <w:iCs/>
        </w:rPr>
        <w:t>E</w:t>
      </w:r>
      <w:r w:rsidRPr="0033669F">
        <w:rPr>
          <w:i/>
          <w:iCs/>
        </w:rPr>
        <w:t>ffects of the</w:t>
      </w:r>
      <w:r>
        <w:rPr>
          <w:i/>
          <w:iCs/>
        </w:rPr>
        <w:t xml:space="preserve"> </w:t>
      </w:r>
      <w:r w:rsidRPr="0033669F">
        <w:rPr>
          <w:i/>
          <w:iCs/>
        </w:rPr>
        <w:t>Holocaust</w:t>
      </w:r>
      <w:r w:rsidRPr="00A7442C">
        <w:t>. New York: Praeger</w:t>
      </w:r>
      <w:r>
        <w:t xml:space="preserve">. </w:t>
      </w:r>
    </w:p>
    <w:p w14:paraId="0AC7CA0E" w14:textId="77777777" w:rsidR="00954302" w:rsidRPr="00DA249A" w:rsidRDefault="00954302" w:rsidP="00954302">
      <w:pPr>
        <w:pStyle w:val="mdpibibliography"/>
        <w:rPr>
          <w:i/>
          <w:iCs/>
        </w:rPr>
      </w:pPr>
      <w:proofErr w:type="spellStart"/>
      <w:r w:rsidRPr="00A7442C">
        <w:t>Sorcher</w:t>
      </w:r>
      <w:proofErr w:type="spellEnd"/>
      <w:r>
        <w:t>,</w:t>
      </w:r>
      <w:r w:rsidRPr="00A7442C">
        <w:t xml:space="preserve"> </w:t>
      </w:r>
      <w:proofErr w:type="spellStart"/>
      <w:r w:rsidRPr="00A7442C">
        <w:t>N</w:t>
      </w:r>
      <w:r>
        <w:t>echama</w:t>
      </w:r>
      <w:proofErr w:type="spellEnd"/>
      <w:r>
        <w:t xml:space="preserve"> and Lisa J.</w:t>
      </w:r>
      <w:r w:rsidRPr="00A7442C">
        <w:t xml:space="preserve"> Cohen</w:t>
      </w:r>
      <w:r>
        <w:t>. 1997.</w:t>
      </w:r>
      <w:r w:rsidRPr="00A7442C">
        <w:t xml:space="preserve"> </w:t>
      </w:r>
      <w:r>
        <w:t>“</w:t>
      </w:r>
      <w:r w:rsidRPr="00A7442C">
        <w:t xml:space="preserve">Trauma in </w:t>
      </w:r>
      <w:r>
        <w:t>C</w:t>
      </w:r>
      <w:r w:rsidRPr="00A7442C">
        <w:t xml:space="preserve">hildren of Holocaust </w:t>
      </w:r>
      <w:r>
        <w:t>S</w:t>
      </w:r>
      <w:r w:rsidRPr="00A7442C">
        <w:t xml:space="preserve">urvivors: Transgenerational </w:t>
      </w:r>
      <w:r>
        <w:t>E</w:t>
      </w:r>
      <w:r w:rsidRPr="00A7442C">
        <w:t>ffects</w:t>
      </w:r>
      <w:r>
        <w:t>”</w:t>
      </w:r>
      <w:r w:rsidRPr="00A7442C">
        <w:t xml:space="preserve">. </w:t>
      </w:r>
      <w:r>
        <w:t xml:space="preserve">In </w:t>
      </w:r>
      <w:r w:rsidRPr="0033669F">
        <w:rPr>
          <w:i/>
          <w:iCs/>
        </w:rPr>
        <w:t>American Journal of Orthopsychiatry</w:t>
      </w:r>
      <w:r w:rsidRPr="00A7442C">
        <w:t xml:space="preserve"> 67(3): 493-500</w:t>
      </w:r>
      <w:r>
        <w:t>.</w:t>
      </w:r>
    </w:p>
    <w:p w14:paraId="2D9F219A" w14:textId="77777777" w:rsidR="00954302" w:rsidRPr="00DE68E6" w:rsidRDefault="00954302" w:rsidP="00954302">
      <w:pPr>
        <w:pStyle w:val="MDPI71References"/>
        <w:numPr>
          <w:ilvl w:val="0"/>
          <w:numId w:val="0"/>
        </w:numPr>
        <w:ind w:left="589" w:hangingChars="327" w:hanging="589"/>
      </w:pPr>
      <w:proofErr w:type="spellStart"/>
      <w:r>
        <w:t>Steier</w:t>
      </w:r>
      <w:proofErr w:type="spellEnd"/>
      <w:r>
        <w:t xml:space="preserve">, Shmuel Tommy. 2009. “Why Are They Silent Again? On the Psychological Condition of Holocaust Survivor and Their Treatment at the Hands of Caretakers and Society”. Hebrew. In </w:t>
      </w:r>
      <w:proofErr w:type="spellStart"/>
      <w:r>
        <w:rPr>
          <w:i/>
          <w:iCs/>
        </w:rPr>
        <w:t>Harefua</w:t>
      </w:r>
      <w:proofErr w:type="spellEnd"/>
      <w:r>
        <w:t xml:space="preserve"> 148 (4): 219-223.</w:t>
      </w:r>
    </w:p>
    <w:p w14:paraId="4CD8D25B" w14:textId="77777777" w:rsidR="00954302" w:rsidRDefault="00954302" w:rsidP="00954302">
      <w:pPr>
        <w:pStyle w:val="MDPI71References"/>
        <w:numPr>
          <w:ilvl w:val="0"/>
          <w:numId w:val="0"/>
        </w:numPr>
        <w:ind w:left="589" w:hangingChars="327" w:hanging="589"/>
      </w:pPr>
      <w:proofErr w:type="spellStart"/>
      <w:r>
        <w:t>Vardi</w:t>
      </w:r>
      <w:proofErr w:type="spellEnd"/>
      <w:r>
        <w:t xml:space="preserve">, Dina. 1990. </w:t>
      </w:r>
      <w:r>
        <w:rPr>
          <w:i/>
          <w:iCs/>
        </w:rPr>
        <w:t>Bearers of the Seal: A Dialog with Second Generation Holocaust Survivors</w:t>
      </w:r>
      <w:r>
        <w:t xml:space="preserve">. Hebrew. Jerusalem: </w:t>
      </w:r>
      <w:proofErr w:type="spellStart"/>
      <w:r>
        <w:t>Keter</w:t>
      </w:r>
      <w:proofErr w:type="spellEnd"/>
      <w:r>
        <w:t>.</w:t>
      </w:r>
    </w:p>
    <w:p w14:paraId="350ADCDA" w14:textId="77777777" w:rsidR="00954302" w:rsidRDefault="00954302" w:rsidP="00954302">
      <w:pPr>
        <w:pStyle w:val="MDPI71References"/>
        <w:numPr>
          <w:ilvl w:val="0"/>
          <w:numId w:val="0"/>
        </w:numPr>
        <w:ind w:left="589" w:hangingChars="327" w:hanging="589"/>
      </w:pPr>
      <w:proofErr w:type="spellStart"/>
      <w:r>
        <w:t>Yablonka</w:t>
      </w:r>
      <w:proofErr w:type="spellEnd"/>
      <w:r>
        <w:t xml:space="preserve">, Hana. 2001. “The Eichmann Trial and the Israelis: Forty Years After”. Hebrew. In </w:t>
      </w:r>
      <w:proofErr w:type="spellStart"/>
      <w:r>
        <w:rPr>
          <w:i/>
          <w:iCs/>
        </w:rPr>
        <w:t>Beshviley</w:t>
      </w:r>
      <w:proofErr w:type="spellEnd"/>
      <w:r>
        <w:rPr>
          <w:i/>
          <w:iCs/>
        </w:rPr>
        <w:t xml:space="preserve"> </w:t>
      </w:r>
      <w:proofErr w:type="spellStart"/>
      <w:r>
        <w:rPr>
          <w:i/>
          <w:iCs/>
        </w:rPr>
        <w:t>Hazikaron</w:t>
      </w:r>
      <w:proofErr w:type="spellEnd"/>
      <w:r>
        <w:t xml:space="preserve"> 41: 24-41.</w:t>
      </w:r>
    </w:p>
    <w:p w14:paraId="7CC77155" w14:textId="77777777" w:rsidR="00954302" w:rsidRDefault="00954302" w:rsidP="00954302">
      <w:pPr>
        <w:pStyle w:val="MDPI71References"/>
        <w:numPr>
          <w:ilvl w:val="0"/>
          <w:numId w:val="0"/>
        </w:numPr>
        <w:ind w:left="589" w:hangingChars="327" w:hanging="589"/>
      </w:pPr>
      <w:proofErr w:type="spellStart"/>
      <w:r>
        <w:t>Yaoz</w:t>
      </w:r>
      <w:proofErr w:type="spellEnd"/>
      <w:r>
        <w:t xml:space="preserve">, Hana. 1980. </w:t>
      </w:r>
      <w:r>
        <w:rPr>
          <w:i/>
          <w:iCs/>
        </w:rPr>
        <w:t>Hebrew Holocaust Fiction as Historical and Trans-historical</w:t>
      </w:r>
      <w:r>
        <w:t>. Hebrew. Tel Aviv: Eked.</w:t>
      </w:r>
    </w:p>
    <w:p w14:paraId="0A53B76D" w14:textId="77777777" w:rsidR="00954302" w:rsidRPr="00A7442C" w:rsidRDefault="00954302" w:rsidP="00954302">
      <w:pPr>
        <w:pStyle w:val="mdpibibliography"/>
        <w:rPr>
          <w:rFonts w:ascii="Times New Roman"/>
          <w:sz w:val="20"/>
          <w:rtl/>
        </w:rPr>
      </w:pPr>
      <w:r w:rsidRPr="00A7442C">
        <w:t>Yehuda</w:t>
      </w:r>
      <w:r>
        <w:t>,</w:t>
      </w:r>
      <w:r w:rsidRPr="00A7442C">
        <w:t xml:space="preserve"> R</w:t>
      </w:r>
      <w:r>
        <w:t>achel, James</w:t>
      </w:r>
      <w:r w:rsidRPr="00A7442C">
        <w:t xml:space="preserve"> </w:t>
      </w:r>
      <w:proofErr w:type="spellStart"/>
      <w:r w:rsidRPr="00A7442C">
        <w:t>Schmeidler</w:t>
      </w:r>
      <w:proofErr w:type="spellEnd"/>
      <w:r>
        <w:t>, Milton</w:t>
      </w:r>
      <w:r w:rsidRPr="00A7442C">
        <w:t xml:space="preserve"> </w:t>
      </w:r>
      <w:proofErr w:type="spellStart"/>
      <w:r w:rsidRPr="00A7442C">
        <w:t>Wainberg</w:t>
      </w:r>
      <w:proofErr w:type="spellEnd"/>
      <w:r>
        <w:t>,</w:t>
      </w:r>
      <w:r w:rsidRPr="00A7442C">
        <w:t xml:space="preserve"> </w:t>
      </w:r>
      <w:r>
        <w:t>Karen Binder-</w:t>
      </w:r>
      <w:proofErr w:type="spellStart"/>
      <w:r>
        <w:t>Brynes</w:t>
      </w:r>
      <w:proofErr w:type="spellEnd"/>
      <w:r>
        <w:t xml:space="preserve"> and Tamar </w:t>
      </w:r>
      <w:proofErr w:type="spellStart"/>
      <w:r>
        <w:t>Duvdevani</w:t>
      </w:r>
      <w:proofErr w:type="spellEnd"/>
      <w:r>
        <w:t>. 1998</w:t>
      </w:r>
      <w:r w:rsidRPr="00A7442C">
        <w:t xml:space="preserve">. </w:t>
      </w:r>
      <w:r>
        <w:t>V</w:t>
      </w:r>
      <w:r w:rsidRPr="00A7442C">
        <w:t xml:space="preserve">ulnerability to </w:t>
      </w:r>
      <w:r>
        <w:t xml:space="preserve">Post-Traumatic Stress Disorder </w:t>
      </w:r>
      <w:r w:rsidRPr="00A7442C">
        <w:t xml:space="preserve">in </w:t>
      </w:r>
      <w:r>
        <w:t>A</w:t>
      </w:r>
      <w:r w:rsidRPr="00A7442C">
        <w:t xml:space="preserve">dult </w:t>
      </w:r>
      <w:r>
        <w:t>O</w:t>
      </w:r>
      <w:r w:rsidRPr="00A7442C">
        <w:t xml:space="preserve">ffspring of Holocaust </w:t>
      </w:r>
      <w:r>
        <w:t>S</w:t>
      </w:r>
      <w:r w:rsidRPr="00A7442C">
        <w:t xml:space="preserve">urvivors. </w:t>
      </w:r>
      <w:r>
        <w:t xml:space="preserve">In </w:t>
      </w:r>
      <w:r w:rsidRPr="0033669F">
        <w:rPr>
          <w:i/>
          <w:iCs/>
        </w:rPr>
        <w:t>American Journal Psychiatry</w:t>
      </w:r>
      <w:r w:rsidRPr="00A7442C">
        <w:t xml:space="preserve"> 155</w:t>
      </w:r>
      <w:r>
        <w:t>(9): 11</w:t>
      </w:r>
      <w:r w:rsidRPr="00A7442C">
        <w:t>63–1172</w:t>
      </w:r>
      <w:r>
        <w:t xml:space="preserve">. </w:t>
      </w:r>
      <w:r>
        <w:rPr>
          <w:rFonts w:ascii="Times New Roman" w:hint="cs"/>
          <w:sz w:val="20"/>
          <w:rtl/>
        </w:rPr>
        <w:t xml:space="preserve">   </w:t>
      </w:r>
    </w:p>
    <w:p w14:paraId="48B099A7" w14:textId="77777777" w:rsidR="00954302" w:rsidRDefault="00954302" w:rsidP="00954302">
      <w:pPr>
        <w:pStyle w:val="mdpibibliography"/>
      </w:pPr>
      <w:r w:rsidRPr="00A7442C">
        <w:t>Yehuda, R</w:t>
      </w:r>
      <w:r>
        <w:t>achel</w:t>
      </w:r>
      <w:r w:rsidRPr="00A7442C">
        <w:t>,</w:t>
      </w:r>
      <w:r>
        <w:t xml:space="preserve"> Nikolaos P.</w:t>
      </w:r>
      <w:r w:rsidRPr="00A7442C">
        <w:t xml:space="preserve"> </w:t>
      </w:r>
      <w:proofErr w:type="spellStart"/>
      <w:r w:rsidRPr="00A7442C">
        <w:t>Daskalkis</w:t>
      </w:r>
      <w:proofErr w:type="spellEnd"/>
      <w:r w:rsidRPr="00A7442C">
        <w:t>,</w:t>
      </w:r>
      <w:r>
        <w:t xml:space="preserve"> Linda M. </w:t>
      </w:r>
      <w:proofErr w:type="spellStart"/>
      <w:r>
        <w:t>Bierer</w:t>
      </w:r>
      <w:proofErr w:type="spellEnd"/>
      <w:r w:rsidRPr="00A7442C">
        <w:t xml:space="preserve">, </w:t>
      </w:r>
      <w:r>
        <w:t>Heather N.</w:t>
      </w:r>
      <w:r w:rsidRPr="00A7442C">
        <w:t xml:space="preserve"> Bader, </w:t>
      </w:r>
      <w:proofErr w:type="spellStart"/>
      <w:r>
        <w:t>Torsten</w:t>
      </w:r>
      <w:proofErr w:type="spellEnd"/>
      <w:r w:rsidRPr="00A7442C">
        <w:t xml:space="preserve"> </w:t>
      </w:r>
      <w:proofErr w:type="spellStart"/>
      <w:r w:rsidRPr="00A7442C">
        <w:t>Klengel</w:t>
      </w:r>
      <w:proofErr w:type="spellEnd"/>
      <w:r w:rsidRPr="00A7442C">
        <w:t xml:space="preserve">, </w:t>
      </w:r>
      <w:r>
        <w:t>Florian</w:t>
      </w:r>
      <w:r w:rsidRPr="00A7442C">
        <w:t xml:space="preserve"> </w:t>
      </w:r>
      <w:proofErr w:type="spellStart"/>
      <w:r w:rsidRPr="00A7442C">
        <w:t>Holsboer</w:t>
      </w:r>
      <w:proofErr w:type="spellEnd"/>
      <w:r>
        <w:t xml:space="preserve"> and Elisabeth Binder. 2016</w:t>
      </w:r>
      <w:r w:rsidRPr="00A7442C">
        <w:t xml:space="preserve">. </w:t>
      </w:r>
      <w:r>
        <w:t>“</w:t>
      </w:r>
      <w:r w:rsidRPr="00A7442C">
        <w:t>Holocaust Exposure Induced Intergenerational Effects on FKBP5</w:t>
      </w:r>
      <w:r>
        <w:t xml:space="preserve"> </w:t>
      </w:r>
      <w:r w:rsidRPr="000A6D45">
        <w:t>Methylation</w:t>
      </w:r>
      <w:r>
        <w:t>”</w:t>
      </w:r>
      <w:r w:rsidRPr="000A6D45">
        <w:t xml:space="preserve">. </w:t>
      </w:r>
      <w:r>
        <w:t xml:space="preserve">In </w:t>
      </w:r>
      <w:r w:rsidRPr="00390B8C">
        <w:rPr>
          <w:i/>
          <w:iCs/>
        </w:rPr>
        <w:t>Biological Psychiatry</w:t>
      </w:r>
      <w:r w:rsidRPr="000A6D45">
        <w:t xml:space="preserve"> 80(5)</w:t>
      </w:r>
      <w:r>
        <w:t>:</w:t>
      </w:r>
      <w:r w:rsidRPr="000A6D45">
        <w:t xml:space="preserve"> 372-380</w:t>
      </w:r>
      <w:r>
        <w:t>.</w:t>
      </w:r>
    </w:p>
    <w:p w14:paraId="3A037954" w14:textId="77777777" w:rsidR="00954302" w:rsidRDefault="00954302" w:rsidP="00954302">
      <w:pPr>
        <w:pStyle w:val="mdpibibliography"/>
      </w:pPr>
    </w:p>
    <w:p w14:paraId="3252674E" w14:textId="77777777" w:rsidR="00636716" w:rsidRPr="00A56205" w:rsidRDefault="00997700" w:rsidP="00224883">
      <w:pPr>
        <w:adjustRightInd w:val="0"/>
        <w:snapToGrid w:val="0"/>
        <w:spacing w:before="240" w:line="260" w:lineRule="atLeast"/>
        <w:rPr>
          <w:rFonts w:ascii="Palatino Linotype" w:eastAsia="SimSun" w:hAnsi="Palatino Linotype"/>
          <w:sz w:val="18"/>
        </w:rPr>
      </w:pPr>
      <w:r>
        <w:rPr>
          <w:noProof/>
          <w:lang w:eastAsia="en-US" w:bidi="he-IL"/>
        </w:rPr>
        <w:drawing>
          <wp:anchor distT="0" distB="0" distL="114300" distR="114300" simplePos="0" relativeHeight="251657728" behindDoc="1" locked="0" layoutInCell="1" allowOverlap="1" wp14:anchorId="1E51E25F" wp14:editId="4666117B">
            <wp:simplePos x="0" y="0"/>
            <wp:positionH relativeFrom="margin">
              <wp:posOffset>0</wp:posOffset>
            </wp:positionH>
            <wp:positionV relativeFrom="paragraph">
              <wp:posOffset>53975</wp:posOffset>
            </wp:positionV>
            <wp:extent cx="1000760" cy="360045"/>
            <wp:effectExtent l="0" t="0" r="8890" b="1905"/>
            <wp:wrapTight wrapText="bothSides">
              <wp:wrapPolygon edited="0">
                <wp:start x="0" y="0"/>
                <wp:lineTo x="0" y="20571"/>
                <wp:lineTo x="21381" y="20571"/>
                <wp:lineTo x="21381" y="0"/>
                <wp:lineTo x="0" y="0"/>
              </wp:wrapPolygon>
            </wp:wrapTight>
            <wp:docPr id="5"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documents\layout\new template June 2014\figures\CC-BY logo original v1.wmf"/>
                    <pic:cNvPicPr>
                      <a:picLocks noChangeAspect="1" noChangeArrowheads="1"/>
                    </pic:cNvPicPr>
                  </pic:nvPicPr>
                  <pic:blipFill>
                    <a:blip r:embed="rId11" cstate="print">
                      <a:extLst>
                        <a:ext uri="{28A0092B-C50C-407E-A947-70E740481C1C}">
                          <a14:useLocalDpi xmlns:a14="http://schemas.microsoft.com/office/drawing/2010/main" val="0"/>
                        </a:ext>
                      </a:extLst>
                    </a:blip>
                    <a:srcRect l="2530" r="1488"/>
                    <a:stretch>
                      <a:fillRect/>
                    </a:stretch>
                  </pic:blipFill>
                  <pic:spPr bwMode="auto">
                    <a:xfrm>
                      <a:off x="0" y="0"/>
                      <a:ext cx="100076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636716" w:rsidRPr="006901B9">
        <w:rPr>
          <w:rFonts w:ascii="Palatino Linotype" w:hAnsi="Palatino Linotype"/>
          <w:snapToGrid w:val="0"/>
          <w:sz w:val="18"/>
          <w:szCs w:val="18"/>
          <w:lang w:bidi="en-US"/>
        </w:rPr>
        <w:t xml:space="preserve">© </w:t>
      </w:r>
      <w:r w:rsidR="00636716">
        <w:rPr>
          <w:rFonts w:ascii="Palatino Linotype" w:hAnsi="Palatino Linotype"/>
          <w:snapToGrid w:val="0"/>
          <w:sz w:val="18"/>
          <w:szCs w:val="18"/>
          <w:lang w:bidi="en-US"/>
        </w:rPr>
        <w:t xml:space="preserve">2018 by </w:t>
      </w:r>
      <w:r w:rsidR="00224883">
        <w:rPr>
          <w:rFonts w:ascii="Palatino Linotype" w:hAnsi="Palatino Linotype"/>
          <w:snapToGrid w:val="0"/>
          <w:sz w:val="18"/>
          <w:szCs w:val="18"/>
          <w:lang w:bidi="en-US"/>
        </w:rPr>
        <w:t>Bina Nir</w:t>
      </w:r>
      <w:r w:rsidR="00636716">
        <w:rPr>
          <w:rFonts w:ascii="Palatino Linotype" w:hAnsi="Palatino Linotype"/>
          <w:snapToGrid w:val="0"/>
          <w:sz w:val="18"/>
          <w:szCs w:val="18"/>
          <w:lang w:bidi="en-US"/>
        </w:rPr>
        <w:t>. Submitted for possible open</w:t>
      </w:r>
      <w:r w:rsidR="00636716" w:rsidRPr="006901B9">
        <w:rPr>
          <w:rFonts w:ascii="Palatino Linotype" w:hAnsi="Palatino Linotype"/>
          <w:snapToGrid w:val="0"/>
          <w:sz w:val="18"/>
          <w:szCs w:val="18"/>
          <w:lang w:bidi="en-US"/>
        </w:rPr>
        <w:t xml:space="preserve"> access publication under the terms and conditions of the Creative Commons Attribution (</w:t>
      </w:r>
      <w:r w:rsidR="00636716">
        <w:rPr>
          <w:rFonts w:ascii="Palatino Linotype" w:hAnsi="Palatino Linotype"/>
          <w:snapToGrid w:val="0"/>
          <w:sz w:val="18"/>
          <w:szCs w:val="18"/>
          <w:lang w:bidi="en-US"/>
        </w:rPr>
        <w:t>CC BY</w:t>
      </w:r>
      <w:r w:rsidR="00636716" w:rsidRPr="006901B9">
        <w:rPr>
          <w:rFonts w:ascii="Palatino Linotype" w:hAnsi="Palatino Linotype"/>
          <w:snapToGrid w:val="0"/>
          <w:sz w:val="18"/>
          <w:szCs w:val="18"/>
          <w:lang w:bidi="en-US"/>
        </w:rPr>
        <w:t>) license (http://creativecommons.org/licenses/by/4.0/).</w:t>
      </w:r>
      <w:bookmarkEnd w:id="6"/>
    </w:p>
    <w:sectPr w:rsidR="00636716" w:rsidRPr="00A56205" w:rsidSect="00565DF6">
      <w:headerReference w:type="even" r:id="rId12"/>
      <w:headerReference w:type="default" r:id="rId13"/>
      <w:footerReference w:type="default" r:id="rId14"/>
      <w:headerReference w:type="first" r:id="rId15"/>
      <w:footerReference w:type="first" r:id="rId16"/>
      <w:pgSz w:w="11906" w:h="16838" w:code="9"/>
      <w:pgMar w:top="1417" w:right="1531" w:bottom="1077" w:left="1531" w:header="1020" w:footer="850" w:gutter="0"/>
      <w:pgNumType w:start="1"/>
      <w:cols w:space="425"/>
      <w:titlePg/>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E739A3F" w14:textId="77777777" w:rsidR="003C46AA" w:rsidRDefault="003C46AA">
      <w:pPr>
        <w:pStyle w:val="CommentText"/>
      </w:pPr>
      <w:r>
        <w:rPr>
          <w:rStyle w:val="CommentReference"/>
        </w:rPr>
        <w:annotationRef/>
      </w:r>
      <w:r>
        <w:t>For the author to fill out</w:t>
      </w:r>
    </w:p>
  </w:comment>
  <w:comment w:id="1" w:author="Author" w:initials="A">
    <w:p w14:paraId="43F13AED" w14:textId="77777777" w:rsidR="004F122B" w:rsidRDefault="004F122B">
      <w:pPr>
        <w:pStyle w:val="CommentText"/>
      </w:pPr>
      <w:r>
        <w:rPr>
          <w:rStyle w:val="CommentReference"/>
        </w:rPr>
        <w:annotationRef/>
      </w:r>
      <w:r w:rsidR="00242147">
        <w:t>This has been</w:t>
      </w:r>
      <w:r>
        <w:t xml:space="preserve"> slightly to make it fit the </w:t>
      </w:r>
      <w:proofErr w:type="gramStart"/>
      <w:r>
        <w:t>200 word</w:t>
      </w:r>
      <w:proofErr w:type="gramEnd"/>
      <w:r>
        <w:t xml:space="preserve"> limit</w:t>
      </w:r>
    </w:p>
  </w:comment>
  <w:comment w:id="2" w:author="Author" w:initials="A">
    <w:p w14:paraId="186E8059" w14:textId="77777777" w:rsidR="00F90D88" w:rsidRDefault="00F90D88">
      <w:pPr>
        <w:pStyle w:val="CommentText"/>
      </w:pPr>
      <w:r>
        <w:rPr>
          <w:rStyle w:val="CommentReference"/>
        </w:rPr>
        <w:annotationRef/>
      </w:r>
      <w:r w:rsidR="009962E7">
        <w:t>I</w:t>
      </w:r>
      <w:r>
        <w:t>t</w:t>
      </w:r>
      <w:r w:rsidR="009962E7">
        <w:t xml:space="preserve"> i</w:t>
      </w:r>
      <w:r>
        <w:t xml:space="preserve">s not clear </w:t>
      </w:r>
      <w:r w:rsidR="00DA2338">
        <w:t xml:space="preserve">(in the original text) </w:t>
      </w:r>
      <w:r>
        <w:t>who has the feeling, the children, the parents or both…</w:t>
      </w:r>
    </w:p>
    <w:p w14:paraId="623E9F89" w14:textId="77777777" w:rsidR="009962E7" w:rsidRDefault="009962E7">
      <w:pPr>
        <w:pStyle w:val="CommentText"/>
      </w:pPr>
      <w:r>
        <w:t>Consider clarifying</w:t>
      </w:r>
    </w:p>
  </w:comment>
  <w:comment w:id="4" w:author="Author" w:initials="A">
    <w:p w14:paraId="177B365F" w14:textId="77777777" w:rsidR="00C44E37" w:rsidRDefault="00C44E37">
      <w:pPr>
        <w:pStyle w:val="CommentText"/>
      </w:pPr>
      <w:r>
        <w:rPr>
          <w:rStyle w:val="CommentReference"/>
        </w:rPr>
        <w:annotationRef/>
      </w:r>
      <w:r>
        <w:t>Earlier, you’ve written:</w:t>
      </w:r>
    </w:p>
    <w:p w14:paraId="6CE187B1" w14:textId="77777777" w:rsidR="00C44E37" w:rsidRDefault="00C44E37" w:rsidP="00C44E37">
      <w:pPr>
        <w:pStyle w:val="CommentText"/>
      </w:pPr>
      <w:proofErr w:type="spellStart"/>
      <w:r w:rsidRPr="00C44E37">
        <w:t>Anshel</w:t>
      </w:r>
      <w:proofErr w:type="spellEnd"/>
      <w:r w:rsidRPr="00C44E37">
        <w:t xml:space="preserve"> Wasserman, his deceased grandmother's brother, whom </w:t>
      </w:r>
      <w:proofErr w:type="spellStart"/>
      <w:r w:rsidRPr="00C44E37">
        <w:t>Momik</w:t>
      </w:r>
      <w:proofErr w:type="spellEnd"/>
      <w:r w:rsidRPr="00C44E37">
        <w:t xml:space="preserve"> calls "grandfather"</w:t>
      </w:r>
    </w:p>
    <w:p w14:paraId="231F7F73" w14:textId="77777777" w:rsidR="00C44E37" w:rsidRDefault="00C44E37" w:rsidP="00C44E37">
      <w:pPr>
        <w:pStyle w:val="CommentText"/>
      </w:pPr>
    </w:p>
    <w:p w14:paraId="0A6912DB" w14:textId="77777777" w:rsidR="00C44E37" w:rsidRPr="00C44E37" w:rsidRDefault="00C44E37" w:rsidP="00C44E37">
      <w:pPr>
        <w:pStyle w:val="CommentText"/>
      </w:pPr>
      <w:r w:rsidRPr="00C44E37">
        <w:t xml:space="preserve">If he is not technically </w:t>
      </w:r>
      <w:proofErr w:type="spellStart"/>
      <w:r w:rsidRPr="00C44E37">
        <w:t>Momik’s</w:t>
      </w:r>
      <w:proofErr w:type="spellEnd"/>
      <w:r w:rsidRPr="00C44E37">
        <w:t xml:space="preserve"> grandfather, perhaps make that clear here. For example:</w:t>
      </w:r>
    </w:p>
    <w:p w14:paraId="7C05183F" w14:textId="77777777" w:rsidR="00C44E37" w:rsidRDefault="00C44E37" w:rsidP="00C44E37">
      <w:pPr>
        <w:pStyle w:val="CommentText"/>
      </w:pPr>
      <w:r w:rsidRPr="00C44E37">
        <w:t xml:space="preserve">“the story of </w:t>
      </w:r>
      <w:proofErr w:type="spellStart"/>
      <w:r w:rsidRPr="00C44E37">
        <w:t>Anshel</w:t>
      </w:r>
      <w:proofErr w:type="spellEnd"/>
      <w:r w:rsidRPr="00C44E37">
        <w:t xml:space="preserve"> Wasserman, renowned Jewish </w:t>
      </w:r>
      <w:proofErr w:type="spellStart"/>
      <w:r w:rsidRPr="00C44E37">
        <w:t>childrens</w:t>
      </w:r>
      <w:proofErr w:type="spellEnd"/>
      <w:r w:rsidRPr="00C44E37">
        <w:t xml:space="preserve">’ author and the brother of </w:t>
      </w:r>
      <w:proofErr w:type="spellStart"/>
      <w:r w:rsidRPr="00C44E37">
        <w:t>Momik’s</w:t>
      </w:r>
      <w:proofErr w:type="spellEnd"/>
      <w:r w:rsidRPr="00C44E37">
        <w:t xml:space="preserve"> grandmother, whom </w:t>
      </w:r>
      <w:proofErr w:type="spellStart"/>
      <w:r w:rsidRPr="00C44E37">
        <w:t>Momik</w:t>
      </w:r>
      <w:proofErr w:type="spellEnd"/>
      <w:r w:rsidRPr="00C44E37">
        <w:t xml:space="preserve"> calls “grandfather.”</w:t>
      </w:r>
    </w:p>
  </w:comment>
  <w:comment w:id="5" w:author="Author" w:initials="A">
    <w:p w14:paraId="6A802E08" w14:textId="77777777" w:rsidR="00CE0C2E" w:rsidRDefault="00CE0C2E">
      <w:pPr>
        <w:pStyle w:val="CommentText"/>
      </w:pPr>
      <w:r>
        <w:rPr>
          <w:rStyle w:val="CommentReference"/>
        </w:rPr>
        <w:annotationRef/>
      </w:r>
      <w:r>
        <w:t xml:space="preserve">The quote is missing in the English translation of the novel. </w:t>
      </w:r>
      <w:r w:rsidR="0016210F">
        <w:t>Consider leaving out</w:t>
      </w:r>
      <w:r>
        <w:t xml:space="preserve"> this sentence out altogether.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739A3F" w15:done="0"/>
  <w15:commentEx w15:paraId="43F13AED" w15:done="0"/>
  <w15:commentEx w15:paraId="623E9F89" w15:done="0"/>
  <w15:commentEx w15:paraId="7C05183F" w15:done="0"/>
  <w15:commentEx w15:paraId="6A802E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739A3F" w16cid:durableId="1F4B7BF1"/>
  <w16cid:commentId w16cid:paraId="43F13AED" w16cid:durableId="1F4B7BF2"/>
  <w16cid:commentId w16cid:paraId="623E9F89" w16cid:durableId="1F4B7BF3"/>
  <w16cid:commentId w16cid:paraId="7C05183F" w16cid:durableId="1F4E1F82"/>
  <w16cid:commentId w16cid:paraId="6A802E08" w16cid:durableId="1F4B7B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521DA" w14:textId="77777777" w:rsidR="000247AA" w:rsidRDefault="000247AA">
      <w:pPr>
        <w:spacing w:line="240" w:lineRule="auto"/>
      </w:pPr>
      <w:r>
        <w:separator/>
      </w:r>
    </w:p>
  </w:endnote>
  <w:endnote w:type="continuationSeparator" w:id="0">
    <w:p w14:paraId="1AFE7265" w14:textId="77777777" w:rsidR="000247AA" w:rsidRDefault="00024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27B6" w14:textId="77777777" w:rsidR="00D73B44" w:rsidRPr="00E46B73" w:rsidRDefault="00D73B44" w:rsidP="00D73B44">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0D56" w14:textId="77777777" w:rsidR="00D73B44" w:rsidRPr="00565DF6" w:rsidRDefault="00D73B44" w:rsidP="00D73B44">
    <w:pPr>
      <w:tabs>
        <w:tab w:val="right" w:pos="8844"/>
      </w:tabs>
      <w:adjustRightInd w:val="0"/>
      <w:snapToGrid w:val="0"/>
      <w:spacing w:before="120" w:line="240" w:lineRule="auto"/>
      <w:rPr>
        <w:rFonts w:ascii="Palatino Linotype" w:hAnsi="Palatino Linotype"/>
        <w:sz w:val="16"/>
        <w:szCs w:val="16"/>
      </w:rPr>
    </w:pPr>
    <w:r w:rsidRPr="008864E0">
      <w:rPr>
        <w:rFonts w:ascii="Palatino Linotype" w:hAnsi="Palatino Linotype"/>
        <w:i/>
        <w:sz w:val="16"/>
        <w:szCs w:val="16"/>
      </w:rPr>
      <w:t>Genealogy</w:t>
    </w:r>
    <w:r>
      <w:rPr>
        <w:rFonts w:ascii="Palatino Linotype" w:hAnsi="Palatino Linotype"/>
        <w:i/>
        <w:sz w:val="16"/>
        <w:szCs w:val="16"/>
      </w:rPr>
      <w:t xml:space="preserve"> </w:t>
    </w:r>
    <w:r>
      <w:rPr>
        <w:rFonts w:ascii="Palatino Linotype" w:hAnsi="Palatino Linotype"/>
        <w:b/>
        <w:bCs/>
        <w:iCs/>
        <w:sz w:val="16"/>
        <w:szCs w:val="16"/>
      </w:rPr>
      <w:t>2018</w:t>
    </w:r>
    <w:r w:rsidRPr="00B65510">
      <w:rPr>
        <w:rFonts w:ascii="Palatino Linotype" w:hAnsi="Palatino Linotype"/>
        <w:iCs/>
        <w:sz w:val="16"/>
        <w:szCs w:val="16"/>
      </w:rPr>
      <w:t xml:space="preserve">, </w:t>
    </w:r>
    <w:r>
      <w:rPr>
        <w:rFonts w:ascii="Palatino Linotype" w:eastAsia="SimSun" w:hAnsi="Palatino Linotype"/>
        <w:i/>
        <w:iCs/>
        <w:sz w:val="16"/>
        <w:szCs w:val="16"/>
        <w:lang w:eastAsia="zh-CN"/>
      </w:rPr>
      <w:t>2</w:t>
    </w:r>
    <w:r w:rsidRPr="00B65510">
      <w:rPr>
        <w:rFonts w:ascii="Palatino Linotype" w:hAnsi="Palatino Linotype"/>
        <w:iCs/>
        <w:sz w:val="16"/>
        <w:szCs w:val="16"/>
      </w:rPr>
      <w:t>,</w:t>
    </w:r>
    <w:r w:rsidRPr="00B65510">
      <w:rPr>
        <w:rFonts w:ascii="Palatino Linotype" w:eastAsia="SimSun" w:hAnsi="Palatino Linotype"/>
        <w:sz w:val="16"/>
        <w:szCs w:val="16"/>
        <w:lang w:eastAsia="zh-CN"/>
      </w:rPr>
      <w:t xml:space="preserve"> </w:t>
    </w:r>
    <w:r>
      <w:rPr>
        <w:rFonts w:ascii="Palatino Linotype" w:hAnsi="Palatino Linotype"/>
        <w:sz w:val="16"/>
        <w:szCs w:val="16"/>
      </w:rPr>
      <w:t>x</w:t>
    </w:r>
    <w:r w:rsidRPr="00565DF6">
      <w:rPr>
        <w:rFonts w:ascii="Palatino Linotype" w:hAnsi="Palatino Linotype"/>
        <w:sz w:val="16"/>
        <w:szCs w:val="16"/>
      </w:rPr>
      <w:t xml:space="preserve">; </w:t>
    </w:r>
    <w:proofErr w:type="spellStart"/>
    <w:r w:rsidRPr="00565DF6">
      <w:rPr>
        <w:rFonts w:ascii="Palatino Linotype" w:hAnsi="Palatino Linotype"/>
        <w:sz w:val="16"/>
        <w:szCs w:val="16"/>
      </w:rPr>
      <w:t>doi</w:t>
    </w:r>
    <w:proofErr w:type="spellEnd"/>
    <w:r w:rsidRPr="00565DF6">
      <w:rPr>
        <w:rFonts w:ascii="Palatino Linotype" w:hAnsi="Palatino Linotype"/>
        <w:sz w:val="16"/>
        <w:szCs w:val="16"/>
      </w:rPr>
      <w:t>:</w:t>
    </w:r>
    <w:r w:rsidRPr="002B3A3E">
      <w:rPr>
        <w:rFonts w:ascii="Palatino Linotype" w:eastAsia="SimSun" w:hAnsi="Palatino Linotype"/>
        <w:sz w:val="16"/>
        <w:szCs w:val="16"/>
        <w:lang w:eastAsia="zh-CN"/>
      </w:rPr>
      <w:t xml:space="preserve"> FOR PEER REVIEW </w:t>
    </w:r>
    <w:r w:rsidRPr="00565DF6">
      <w:rPr>
        <w:rFonts w:ascii="Palatino Linotype" w:hAnsi="Palatino Linotype"/>
        <w:sz w:val="16"/>
        <w:szCs w:val="16"/>
      </w:rPr>
      <w:tab/>
      <w:t>www.mdpi.com/journal/</w:t>
    </w:r>
    <w:r w:rsidRPr="008864E0">
      <w:rPr>
        <w:rFonts w:ascii="Palatino Linotype" w:hAnsi="Palatino Linotype"/>
        <w:sz w:val="16"/>
        <w:szCs w:val="16"/>
      </w:rPr>
      <w:t>genealogy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54627" w14:textId="77777777" w:rsidR="000247AA" w:rsidRDefault="000247AA">
      <w:pPr>
        <w:spacing w:line="240" w:lineRule="auto"/>
      </w:pPr>
      <w:r>
        <w:separator/>
      </w:r>
    </w:p>
  </w:footnote>
  <w:footnote w:type="continuationSeparator" w:id="0">
    <w:p w14:paraId="7D928341" w14:textId="77777777" w:rsidR="000247AA" w:rsidRDefault="000247AA">
      <w:pPr>
        <w:spacing w:line="240" w:lineRule="auto"/>
      </w:pPr>
      <w:r>
        <w:continuationSeparator/>
      </w:r>
    </w:p>
  </w:footnote>
  <w:footnote w:id="1">
    <w:p w14:paraId="6483D3AE" w14:textId="77777777" w:rsidR="00B57E49" w:rsidRDefault="00B57E49" w:rsidP="00DA16B4">
      <w:pPr>
        <w:pStyle w:val="Mdeck2authorcorrespondence"/>
      </w:pPr>
      <w:r>
        <w:rPr>
          <w:rStyle w:val="FootnoteReference"/>
        </w:rPr>
        <w:footnoteRef/>
      </w:r>
      <w:r>
        <w:t xml:space="preserve"> The author, Bina Nir, is the daughter of parents who had undergone Nazi persecution and had experienced trauma during the war as well as PTSD after the war. Her father had lost his entire family in the war, including parents, four brothers, grandparents</w:t>
      </w:r>
      <w:r w:rsidR="00C87A41">
        <w:t>,</w:t>
      </w:r>
      <w:r>
        <w:t xml:space="preserve"> and uncles. Throughout her childhood, Bina’s father was prone to depression, listlessness, and utter silence in regards to anything remotely related to the Holocaust </w:t>
      </w:r>
      <w:r w:rsidR="00DA16B4">
        <w:t>or</w:t>
      </w:r>
      <w:r>
        <w:t xml:space="preserve"> his family. </w:t>
      </w:r>
      <w:r w:rsidR="00DA16B4">
        <w:t xml:space="preserve">She was named after her aunt, her mother’s sister, who had perished at the age of twenty-two in a transit camp towards the end of the war. </w:t>
      </w:r>
    </w:p>
  </w:footnote>
  <w:footnote w:id="2">
    <w:p w14:paraId="305CAFC6" w14:textId="77777777" w:rsidR="00DA06BA" w:rsidRDefault="00DA06BA" w:rsidP="00646F4C">
      <w:pPr>
        <w:pStyle w:val="Mdeck2authorcorrespondence"/>
      </w:pPr>
      <w:r>
        <w:rPr>
          <w:rStyle w:val="FootnoteReference"/>
        </w:rPr>
        <w:footnoteRef/>
      </w:r>
      <w:r>
        <w:t xml:space="preserve"> </w:t>
      </w:r>
      <w:r w:rsidRPr="00DA06BA">
        <w:t>Therapists report that in conversations with members of the second gene</w:t>
      </w:r>
      <w:r w:rsidR="00646F4C">
        <w:t xml:space="preserve">ration, they tended to portray </w:t>
      </w:r>
      <w:r w:rsidRPr="00DA06BA">
        <w:t>their surviving parents as disturbed (Ha</w:t>
      </w:r>
      <w:r>
        <w:t>s</w:t>
      </w:r>
      <w:r w:rsidRPr="00DA06BA">
        <w:t>s 199</w:t>
      </w:r>
      <w:r>
        <w:t>6</w:t>
      </w:r>
      <w:r w:rsidRPr="00DA06BA">
        <w:t xml:space="preserve">, </w:t>
      </w:r>
      <w:r>
        <w:t>86</w:t>
      </w:r>
      <w:r w:rsidRPr="00DA06BA">
        <w:t xml:space="preserve">). In the post-war period, Israeli society also </w:t>
      </w:r>
      <w:r>
        <w:t>viewed</w:t>
      </w:r>
      <w:r w:rsidRPr="00DA06BA">
        <w:t xml:space="preserve"> the post-trauma symptoms of Holoca</w:t>
      </w:r>
      <w:bookmarkStart w:id="3" w:name="_GoBack"/>
      <w:bookmarkEnd w:id="3"/>
      <w:r w:rsidRPr="00DA06BA">
        <w:t>ust survivors as madness and mental illness</w:t>
      </w:r>
      <w:r>
        <w:t xml:space="preserve"> (</w:t>
      </w:r>
      <w:r w:rsidRPr="00DA06BA">
        <w:t xml:space="preserve">as described in </w:t>
      </w:r>
      <w:r>
        <w:t xml:space="preserve">Gila </w:t>
      </w:r>
      <w:proofErr w:type="spellStart"/>
      <w:r w:rsidRPr="00DA06BA">
        <w:t>Almagor's</w:t>
      </w:r>
      <w:proofErr w:type="spellEnd"/>
      <w:r w:rsidRPr="00DA06BA">
        <w:t xml:space="preserve"> 1985</w:t>
      </w:r>
      <w:r>
        <w:t xml:space="preserve"> novel </w:t>
      </w:r>
      <w:r w:rsidRPr="00DA06BA">
        <w:rPr>
          <w:i/>
          <w:iCs/>
        </w:rPr>
        <w:t xml:space="preserve">The Summer of </w:t>
      </w:r>
      <w:proofErr w:type="spellStart"/>
      <w:r w:rsidRPr="00DA06BA">
        <w:rPr>
          <w:i/>
          <w:iCs/>
        </w:rPr>
        <w:t>Aviya</w:t>
      </w:r>
      <w:proofErr w:type="spellEnd"/>
      <w:r>
        <w:t xml:space="preserve">, for example), </w:t>
      </w:r>
      <w:r w:rsidRPr="00DA06BA">
        <w:t>wh</w:t>
      </w:r>
      <w:r>
        <w:t>ereas studies point</w:t>
      </w:r>
      <w:r w:rsidRPr="00DA06BA">
        <w:t xml:space="preserve"> out that the boundary between mental</w:t>
      </w:r>
      <w:r w:rsidR="00704E8F">
        <w:t>ly ill</w:t>
      </w:r>
      <w:r w:rsidRPr="00DA06BA">
        <w:t xml:space="preserve"> and healthy patients is fluid, </w:t>
      </w:r>
      <w:r>
        <w:t>since "</w:t>
      </w:r>
      <w:r w:rsidR="00704E8F">
        <w:t>normal</w:t>
      </w:r>
      <w:r>
        <w:t>" patients m</w:t>
      </w:r>
      <w:r w:rsidRPr="00DA06BA">
        <w:t>ay</w:t>
      </w:r>
      <w:r>
        <w:t xml:space="preserve"> become "</w:t>
      </w:r>
      <w:r w:rsidR="00704E8F">
        <w:t>ill</w:t>
      </w:r>
      <w:r w:rsidRPr="00DA06BA">
        <w:t>"</w:t>
      </w:r>
      <w:r>
        <w:t xml:space="preserve"> </w:t>
      </w:r>
      <w:r w:rsidRPr="00DA06BA">
        <w:t xml:space="preserve">given severe </w:t>
      </w:r>
      <w:r>
        <w:t xml:space="preserve">enough </w:t>
      </w:r>
      <w:r w:rsidRPr="00DA06BA">
        <w:t>trauma (</w:t>
      </w:r>
      <w:proofErr w:type="spellStart"/>
      <w:r w:rsidRPr="00DA06BA">
        <w:t>O</w:t>
      </w:r>
      <w:r>
        <w:t>f</w:t>
      </w:r>
      <w:r w:rsidRPr="00DA06BA">
        <w:t>ir</w:t>
      </w:r>
      <w:proofErr w:type="spellEnd"/>
      <w:r w:rsidRPr="00DA06BA">
        <w:t xml:space="preserve"> 2013, 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5B927" w14:textId="77777777" w:rsidR="00D73B44" w:rsidRDefault="00D73B44" w:rsidP="00D73B4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223B" w14:textId="77777777" w:rsidR="00D73B44" w:rsidRPr="002D645B" w:rsidRDefault="00D73B44" w:rsidP="00D73B44">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Genealogy </w:t>
    </w:r>
    <w:r>
      <w:rPr>
        <w:rFonts w:ascii="Palatino Linotype" w:hAnsi="Palatino Linotype"/>
        <w:b/>
        <w:sz w:val="16"/>
      </w:rPr>
      <w:t>2018</w:t>
    </w:r>
    <w:r>
      <w:rPr>
        <w:rFonts w:ascii="Palatino Linotype" w:hAnsi="Palatino Linotype"/>
        <w:sz w:val="16"/>
      </w:rPr>
      <w:t xml:space="preserve">, </w:t>
    </w:r>
    <w:r>
      <w:rPr>
        <w:rFonts w:ascii="Palatino Linotype" w:hAnsi="Palatino Linotype"/>
        <w:i/>
        <w:sz w:val="16"/>
      </w:rPr>
      <w:t>2</w:t>
    </w:r>
    <w:r>
      <w:rPr>
        <w:rFonts w:ascii="Palatino Linotype" w:hAnsi="Palatino Linotype"/>
        <w:sz w:val="16"/>
      </w:rPr>
      <w:t xml:space="preserve">, x FOR PEER REVIEW </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sidR="00954302">
      <w:rPr>
        <w:rFonts w:ascii="Palatino Linotype" w:hAnsi="Palatino Linotype"/>
        <w:noProof/>
        <w:sz w:val="16"/>
      </w:rPr>
      <w:t>15</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sidR="00954302">
      <w:rPr>
        <w:rFonts w:ascii="Palatino Linotype" w:hAnsi="Palatino Linotype"/>
        <w:noProof/>
        <w:sz w:val="16"/>
      </w:rPr>
      <w:t>17</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D1BD2" w14:textId="77777777" w:rsidR="00D73B44" w:rsidRDefault="00997700" w:rsidP="00D73B44">
    <w:pPr>
      <w:pStyle w:val="MDPIheaderjournallogo"/>
    </w:pPr>
    <w:r>
      <w:rPr>
        <w:noProof/>
        <w:lang w:eastAsia="en-US" w:bidi="he-IL"/>
      </w:rPr>
      <mc:AlternateContent>
        <mc:Choice Requires="wps">
          <w:drawing>
            <wp:anchor distT="45720" distB="45720" distL="114300" distR="114300" simplePos="0" relativeHeight="251657728" behindDoc="1" locked="0" layoutInCell="1" allowOverlap="1" wp14:anchorId="5AB5F78D" wp14:editId="11E6C580">
              <wp:simplePos x="0" y="0"/>
              <wp:positionH relativeFrom="page">
                <wp:posOffset>6029960</wp:posOffset>
              </wp:positionH>
              <wp:positionV relativeFrom="page">
                <wp:posOffset>647700</wp:posOffset>
              </wp:positionV>
              <wp:extent cx="540385" cy="709295"/>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headEnd/>
                        <a:tailEnd/>
                      </a:ln>
                    </wps:spPr>
                    <wps:txbx>
                      <w:txbxContent>
                        <w:p w14:paraId="404A6FA0" w14:textId="77777777" w:rsidR="00D73B44" w:rsidRDefault="00997700" w:rsidP="00D73B44">
                          <w:pPr>
                            <w:pStyle w:val="MDPIheaderjournallogo"/>
                            <w:jc w:val="center"/>
                            <w:textboxTightWrap w:val="allLines"/>
                            <w:rPr>
                              <w:i w:val="0"/>
                              <w:szCs w:val="16"/>
                            </w:rPr>
                          </w:pPr>
                          <w:r>
                            <w:rPr>
                              <w:i w:val="0"/>
                              <w:noProof/>
                              <w:szCs w:val="16"/>
                              <w:lang w:eastAsia="en-US" w:bidi="he-IL"/>
                            </w:rPr>
                            <w:drawing>
                              <wp:inline distT="0" distB="0" distL="0" distR="0" wp14:anchorId="1FB3AE51" wp14:editId="4B332DDF">
                                <wp:extent cx="542925" cy="352425"/>
                                <wp:effectExtent l="0" t="0" r="9525" b="9525"/>
                                <wp:docPr id="3"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5F78D"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" stroked="f">
              <v:textbox inset="0,0,0,0">
                <w:txbxContent>
                  <w:p w14:paraId="404A6FA0" w14:textId="77777777" w:rsidR="00D73B44" w:rsidRDefault="00997700" w:rsidP="00D73B44">
                    <w:pPr>
                      <w:pStyle w:val="MDPIheaderjournallogo"/>
                      <w:jc w:val="center"/>
                      <w:textboxTightWrap w:val="allLines"/>
                      <w:rPr>
                        <w:i w:val="0"/>
                        <w:szCs w:val="16"/>
                      </w:rPr>
                    </w:pPr>
                    <w:r>
                      <w:rPr>
                        <w:i w:val="0"/>
                        <w:noProof/>
                        <w:szCs w:val="16"/>
                        <w:lang w:eastAsia="en-US" w:bidi="he-IL"/>
                      </w:rPr>
                      <w:drawing>
                        <wp:inline distT="0" distB="0" distL="0" distR="0" wp14:anchorId="1FB3AE51" wp14:editId="4B332DDF">
                          <wp:extent cx="542925" cy="352425"/>
                          <wp:effectExtent l="0" t="0" r="9525" b="9525"/>
                          <wp:docPr id="3"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p>
                </w:txbxContent>
              </v:textbox>
              <w10:wrap anchorx="page" anchory="page"/>
            </v:shape>
          </w:pict>
        </mc:Fallback>
      </mc:AlternateContent>
    </w:r>
    <w:r>
      <w:rPr>
        <w:noProof/>
        <w:lang w:eastAsia="en-US" w:bidi="he-IL"/>
      </w:rPr>
      <w:drawing>
        <wp:inline distT="0" distB="0" distL="0" distR="0" wp14:anchorId="5D337AD7" wp14:editId="1AFC84EA">
          <wp:extent cx="1666875" cy="428625"/>
          <wp:effectExtent l="0" t="0" r="9525" b="9525"/>
          <wp:docPr id="4" name="Picture 6" descr="C:\Users\home\AppData\Local\Temp\HZ$D.661.3556\genea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AppData\Local\Temp\HZ$D.661.3556\genealog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3FED2544"/>
    <w:multiLevelType w:val="multilevel"/>
    <w:tmpl w:val="0409001F"/>
    <w:lvl w:ilvl="0">
      <w:start w:val="1"/>
      <w:numFmt w:val="decimal"/>
      <w:lvlText w:val="%1."/>
      <w:lvlJc w:val="left"/>
      <w:pPr>
        <w:ind w:left="360" w:hanging="360"/>
      </w:p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6277F9"/>
    <w:multiLevelType w:val="hybridMultilevel"/>
    <w:tmpl w:val="34DA0894"/>
    <w:lvl w:ilvl="0" w:tplc="0409000F">
      <w:start w:val="1"/>
      <w:numFmt w:val="decimal"/>
      <w:lvlText w:val="%1."/>
      <w:lvlJc w:val="left"/>
      <w:pPr>
        <w:ind w:left="360" w:hanging="360"/>
      </w:pPr>
      <w:rPr>
        <w:rFonts w:hint="default"/>
      </w:rPr>
    </w:lvl>
    <w:lvl w:ilvl="1" w:tplc="D8F856FA">
      <w:start w:val="1"/>
      <w:numFmt w:val="decimal"/>
      <w:lvlText w:val="1.%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BF97E21"/>
    <w:multiLevelType w:val="hybridMultilevel"/>
    <w:tmpl w:val="F4B6A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DF6"/>
    <w:rsid w:val="000031E3"/>
    <w:rsid w:val="00007B30"/>
    <w:rsid w:val="00015BC4"/>
    <w:rsid w:val="0001677D"/>
    <w:rsid w:val="000247AA"/>
    <w:rsid w:val="00030A76"/>
    <w:rsid w:val="0003413A"/>
    <w:rsid w:val="0006612A"/>
    <w:rsid w:val="00066985"/>
    <w:rsid w:val="00066D20"/>
    <w:rsid w:val="00076ADB"/>
    <w:rsid w:val="000845F6"/>
    <w:rsid w:val="00094370"/>
    <w:rsid w:val="000B31DC"/>
    <w:rsid w:val="000C6623"/>
    <w:rsid w:val="000D0310"/>
    <w:rsid w:val="000D6CE7"/>
    <w:rsid w:val="000E024F"/>
    <w:rsid w:val="000E7068"/>
    <w:rsid w:val="000F1143"/>
    <w:rsid w:val="00132AD2"/>
    <w:rsid w:val="00142810"/>
    <w:rsid w:val="00151C1B"/>
    <w:rsid w:val="0016210F"/>
    <w:rsid w:val="00177886"/>
    <w:rsid w:val="001864BE"/>
    <w:rsid w:val="0018668B"/>
    <w:rsid w:val="001B79C5"/>
    <w:rsid w:val="001D164D"/>
    <w:rsid w:val="001D466A"/>
    <w:rsid w:val="001E09DF"/>
    <w:rsid w:val="001E2AEB"/>
    <w:rsid w:val="001E391E"/>
    <w:rsid w:val="00206119"/>
    <w:rsid w:val="00217863"/>
    <w:rsid w:val="002216F3"/>
    <w:rsid w:val="00224883"/>
    <w:rsid w:val="00235159"/>
    <w:rsid w:val="00242147"/>
    <w:rsid w:val="002631E5"/>
    <w:rsid w:val="00264383"/>
    <w:rsid w:val="00274B23"/>
    <w:rsid w:val="00275D90"/>
    <w:rsid w:val="00281449"/>
    <w:rsid w:val="00282155"/>
    <w:rsid w:val="002966C1"/>
    <w:rsid w:val="002A685C"/>
    <w:rsid w:val="002C4AB4"/>
    <w:rsid w:val="002D29EC"/>
    <w:rsid w:val="002D3D79"/>
    <w:rsid w:val="002D6D32"/>
    <w:rsid w:val="002F3B60"/>
    <w:rsid w:val="003024A8"/>
    <w:rsid w:val="003050D2"/>
    <w:rsid w:val="003141E5"/>
    <w:rsid w:val="00324637"/>
    <w:rsid w:val="00326141"/>
    <w:rsid w:val="003400AE"/>
    <w:rsid w:val="0034167D"/>
    <w:rsid w:val="0035178B"/>
    <w:rsid w:val="0036109A"/>
    <w:rsid w:val="003811FD"/>
    <w:rsid w:val="003B0BCB"/>
    <w:rsid w:val="003C1D12"/>
    <w:rsid w:val="003C2B83"/>
    <w:rsid w:val="003C46AA"/>
    <w:rsid w:val="003D6BFB"/>
    <w:rsid w:val="00401D30"/>
    <w:rsid w:val="00411D2F"/>
    <w:rsid w:val="00447C91"/>
    <w:rsid w:val="00472ED2"/>
    <w:rsid w:val="00482847"/>
    <w:rsid w:val="00492A13"/>
    <w:rsid w:val="00493894"/>
    <w:rsid w:val="00494BFC"/>
    <w:rsid w:val="004A29E5"/>
    <w:rsid w:val="004E7BE7"/>
    <w:rsid w:val="004F122B"/>
    <w:rsid w:val="004F54C8"/>
    <w:rsid w:val="00517798"/>
    <w:rsid w:val="00542395"/>
    <w:rsid w:val="0054483D"/>
    <w:rsid w:val="00563910"/>
    <w:rsid w:val="00565DF6"/>
    <w:rsid w:val="00566F61"/>
    <w:rsid w:val="00571547"/>
    <w:rsid w:val="0057449D"/>
    <w:rsid w:val="0057561A"/>
    <w:rsid w:val="00584650"/>
    <w:rsid w:val="005A46D3"/>
    <w:rsid w:val="005B10D4"/>
    <w:rsid w:val="005C518C"/>
    <w:rsid w:val="0062027C"/>
    <w:rsid w:val="00636716"/>
    <w:rsid w:val="00646F4C"/>
    <w:rsid w:val="00663E6C"/>
    <w:rsid w:val="00670D70"/>
    <w:rsid w:val="00692393"/>
    <w:rsid w:val="00696ED3"/>
    <w:rsid w:val="006B0E9E"/>
    <w:rsid w:val="006C13B9"/>
    <w:rsid w:val="006C1F4B"/>
    <w:rsid w:val="006D17C0"/>
    <w:rsid w:val="006E61AA"/>
    <w:rsid w:val="00704E8F"/>
    <w:rsid w:val="00717BC3"/>
    <w:rsid w:val="00754C96"/>
    <w:rsid w:val="007960D6"/>
    <w:rsid w:val="007A3C05"/>
    <w:rsid w:val="007B1877"/>
    <w:rsid w:val="007C0A89"/>
    <w:rsid w:val="007D18CF"/>
    <w:rsid w:val="007D58FC"/>
    <w:rsid w:val="007E7CCF"/>
    <w:rsid w:val="007F6472"/>
    <w:rsid w:val="008126C3"/>
    <w:rsid w:val="008134E4"/>
    <w:rsid w:val="008151A1"/>
    <w:rsid w:val="0081799A"/>
    <w:rsid w:val="008213DB"/>
    <w:rsid w:val="00823F4F"/>
    <w:rsid w:val="00827ABA"/>
    <w:rsid w:val="008361BB"/>
    <w:rsid w:val="008556A4"/>
    <w:rsid w:val="00862D2F"/>
    <w:rsid w:val="008708D0"/>
    <w:rsid w:val="00881FBC"/>
    <w:rsid w:val="00893380"/>
    <w:rsid w:val="00895DAC"/>
    <w:rsid w:val="008A781F"/>
    <w:rsid w:val="008B3CCA"/>
    <w:rsid w:val="008C353A"/>
    <w:rsid w:val="008D2C00"/>
    <w:rsid w:val="008D6F68"/>
    <w:rsid w:val="008E6CB4"/>
    <w:rsid w:val="008F3E4E"/>
    <w:rsid w:val="00911AAC"/>
    <w:rsid w:val="00913A1F"/>
    <w:rsid w:val="00927299"/>
    <w:rsid w:val="00942205"/>
    <w:rsid w:val="0094353B"/>
    <w:rsid w:val="0094551E"/>
    <w:rsid w:val="00954302"/>
    <w:rsid w:val="00971F18"/>
    <w:rsid w:val="0099185F"/>
    <w:rsid w:val="00992989"/>
    <w:rsid w:val="009962E7"/>
    <w:rsid w:val="00997700"/>
    <w:rsid w:val="009B0AFE"/>
    <w:rsid w:val="009B4A23"/>
    <w:rsid w:val="009F1F27"/>
    <w:rsid w:val="009F38D6"/>
    <w:rsid w:val="009F70E6"/>
    <w:rsid w:val="00A03A12"/>
    <w:rsid w:val="00A21270"/>
    <w:rsid w:val="00A31300"/>
    <w:rsid w:val="00A34736"/>
    <w:rsid w:val="00A40E76"/>
    <w:rsid w:val="00A84479"/>
    <w:rsid w:val="00A9480E"/>
    <w:rsid w:val="00AA7816"/>
    <w:rsid w:val="00AB23D5"/>
    <w:rsid w:val="00AC4765"/>
    <w:rsid w:val="00AE5F47"/>
    <w:rsid w:val="00B14CDB"/>
    <w:rsid w:val="00B213D0"/>
    <w:rsid w:val="00B27DCF"/>
    <w:rsid w:val="00B32C7F"/>
    <w:rsid w:val="00B532CA"/>
    <w:rsid w:val="00B57E2D"/>
    <w:rsid w:val="00B57E49"/>
    <w:rsid w:val="00B600DD"/>
    <w:rsid w:val="00B748B0"/>
    <w:rsid w:val="00B8278C"/>
    <w:rsid w:val="00B9662F"/>
    <w:rsid w:val="00BB76EC"/>
    <w:rsid w:val="00BC536B"/>
    <w:rsid w:val="00BC60DE"/>
    <w:rsid w:val="00BD1823"/>
    <w:rsid w:val="00BD2224"/>
    <w:rsid w:val="00BE7A4A"/>
    <w:rsid w:val="00C06FA4"/>
    <w:rsid w:val="00C44B4F"/>
    <w:rsid w:val="00C44E37"/>
    <w:rsid w:val="00C5682D"/>
    <w:rsid w:val="00C56AC4"/>
    <w:rsid w:val="00C74739"/>
    <w:rsid w:val="00C8000B"/>
    <w:rsid w:val="00C87A41"/>
    <w:rsid w:val="00CD4917"/>
    <w:rsid w:val="00CD5F50"/>
    <w:rsid w:val="00CE0C2E"/>
    <w:rsid w:val="00D11F05"/>
    <w:rsid w:val="00D25430"/>
    <w:rsid w:val="00D273B5"/>
    <w:rsid w:val="00D30A03"/>
    <w:rsid w:val="00D30F29"/>
    <w:rsid w:val="00D41289"/>
    <w:rsid w:val="00D46209"/>
    <w:rsid w:val="00D476A8"/>
    <w:rsid w:val="00D52CC6"/>
    <w:rsid w:val="00D57F75"/>
    <w:rsid w:val="00D65E15"/>
    <w:rsid w:val="00D73B44"/>
    <w:rsid w:val="00D867FB"/>
    <w:rsid w:val="00D8776B"/>
    <w:rsid w:val="00D95A6F"/>
    <w:rsid w:val="00DA06BA"/>
    <w:rsid w:val="00DA16B4"/>
    <w:rsid w:val="00DA2338"/>
    <w:rsid w:val="00DD3E89"/>
    <w:rsid w:val="00DE0E94"/>
    <w:rsid w:val="00DE28FD"/>
    <w:rsid w:val="00E07E0E"/>
    <w:rsid w:val="00E158F0"/>
    <w:rsid w:val="00E21911"/>
    <w:rsid w:val="00E30356"/>
    <w:rsid w:val="00E4046E"/>
    <w:rsid w:val="00E502FD"/>
    <w:rsid w:val="00E511A6"/>
    <w:rsid w:val="00ED1298"/>
    <w:rsid w:val="00ED7A98"/>
    <w:rsid w:val="00F06A22"/>
    <w:rsid w:val="00F16CE6"/>
    <w:rsid w:val="00F23BB6"/>
    <w:rsid w:val="00F268A3"/>
    <w:rsid w:val="00F37EF7"/>
    <w:rsid w:val="00F4283C"/>
    <w:rsid w:val="00F45E65"/>
    <w:rsid w:val="00F618F7"/>
    <w:rsid w:val="00F6301E"/>
    <w:rsid w:val="00F905B5"/>
    <w:rsid w:val="00F90D88"/>
    <w:rsid w:val="00FA35F3"/>
    <w:rsid w:val="00FB15F2"/>
    <w:rsid w:val="00FB3385"/>
    <w:rsid w:val="00FE02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4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716"/>
    <w:pPr>
      <w:spacing w:line="340" w:lineRule="atLeast"/>
      <w:jc w:val="both"/>
    </w:pPr>
    <w:rPr>
      <w:rFonts w:ascii="Times New Roman" w:eastAsia="Times New Roman" w:hAnsi="Times New Roman"/>
      <w:color w:val="000000"/>
      <w:sz w:val="24"/>
      <w:lang w:eastAsia="de-DE"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636716"/>
    <w:pPr>
      <w:spacing w:before="240" w:line="240" w:lineRule="auto"/>
      <w:ind w:firstLine="0"/>
      <w:jc w:val="left"/>
    </w:pPr>
    <w:rPr>
      <w:i/>
    </w:rPr>
  </w:style>
  <w:style w:type="paragraph" w:customStyle="1" w:styleId="MDPI12title">
    <w:name w:val="MDPI_1.2_title"/>
    <w:next w:val="MDPI13authornames"/>
    <w:qFormat/>
    <w:rsid w:val="00636716"/>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636716"/>
    <w:pPr>
      <w:spacing w:after="120"/>
      <w:ind w:firstLine="0"/>
      <w:jc w:val="left"/>
    </w:pPr>
    <w:rPr>
      <w:b/>
      <w:snapToGrid/>
    </w:rPr>
  </w:style>
  <w:style w:type="paragraph" w:customStyle="1" w:styleId="MDPI14history">
    <w:name w:val="MDPI_1.4_history"/>
    <w:basedOn w:val="MDPI62Acknowledgments"/>
    <w:next w:val="Normal"/>
    <w:qFormat/>
    <w:rsid w:val="00636716"/>
    <w:pPr>
      <w:ind w:left="113"/>
      <w:jc w:val="left"/>
    </w:pPr>
    <w:rPr>
      <w:snapToGrid/>
    </w:rPr>
  </w:style>
  <w:style w:type="paragraph" w:customStyle="1" w:styleId="MDPI16affiliation">
    <w:name w:val="MDPI_1.6_affiliation"/>
    <w:basedOn w:val="MDPI62Acknowledgments"/>
    <w:qFormat/>
    <w:rsid w:val="00636716"/>
    <w:pPr>
      <w:spacing w:before="0"/>
      <w:ind w:left="311" w:hanging="198"/>
      <w:jc w:val="left"/>
    </w:pPr>
    <w:rPr>
      <w:snapToGrid/>
      <w:szCs w:val="18"/>
    </w:rPr>
  </w:style>
  <w:style w:type="paragraph" w:customStyle="1" w:styleId="MDPI17abstract">
    <w:name w:val="MDPI_1.7_abstract"/>
    <w:basedOn w:val="MDPI31text"/>
    <w:next w:val="MDPI18keywords"/>
    <w:qFormat/>
    <w:rsid w:val="00636716"/>
    <w:pPr>
      <w:spacing w:before="240"/>
      <w:ind w:left="113" w:firstLine="0"/>
    </w:pPr>
    <w:rPr>
      <w:snapToGrid/>
    </w:rPr>
  </w:style>
  <w:style w:type="paragraph" w:customStyle="1" w:styleId="MDPI18keywords">
    <w:name w:val="MDPI_1.8_keywords"/>
    <w:basedOn w:val="MDPI31text"/>
    <w:next w:val="Normal"/>
    <w:qFormat/>
    <w:rsid w:val="00636716"/>
    <w:pPr>
      <w:spacing w:before="240"/>
      <w:ind w:left="113" w:firstLine="0"/>
    </w:pPr>
  </w:style>
  <w:style w:type="paragraph" w:customStyle="1" w:styleId="MDPI19line">
    <w:name w:val="MDPI_1.9_line"/>
    <w:basedOn w:val="MDPI31text"/>
    <w:qFormat/>
    <w:rsid w:val="00636716"/>
    <w:pPr>
      <w:pBdr>
        <w:bottom w:val="single" w:sz="6" w:space="1" w:color="auto"/>
      </w:pBdr>
      <w:ind w:firstLine="0"/>
    </w:pPr>
    <w:rPr>
      <w:snapToGrid/>
      <w:szCs w:val="24"/>
    </w:rPr>
  </w:style>
  <w:style w:type="paragraph" w:customStyle="1" w:styleId="Mdeck2authorcorrespondence">
    <w:name w:val="M_deck_2_author_correspondence"/>
    <w:qFormat/>
    <w:rsid w:val="00636716"/>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Footer">
    <w:name w:val="footer"/>
    <w:basedOn w:val="Normal"/>
    <w:link w:val="FooterChar"/>
    <w:uiPriority w:val="99"/>
    <w:rsid w:val="00636716"/>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636716"/>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6367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636716"/>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636716"/>
    <w:pPr>
      <w:adjustRightInd w:val="0"/>
      <w:snapToGrid w:val="0"/>
    </w:pPr>
    <w:rPr>
      <w:rFonts w:ascii="Palatino Linotype" w:eastAsia="Times New Roman" w:hAnsi="Palatino Linotype"/>
      <w:i/>
      <w:color w:val="000000"/>
      <w:sz w:val="24"/>
      <w:szCs w:val="22"/>
      <w:lang w:eastAsia="de-CH" w:bidi="ar-SA"/>
    </w:rPr>
  </w:style>
  <w:style w:type="paragraph" w:customStyle="1" w:styleId="MDPI32textnoindent">
    <w:name w:val="MDPI_3.2_text_no_indent"/>
    <w:basedOn w:val="MDPI31text"/>
    <w:qFormat/>
    <w:rsid w:val="00636716"/>
    <w:pPr>
      <w:ind w:firstLine="0"/>
    </w:pPr>
  </w:style>
  <w:style w:type="paragraph" w:customStyle="1" w:styleId="MDPI33textspaceafter">
    <w:name w:val="MDPI_3.3_text_space_after"/>
    <w:basedOn w:val="MDPI31text"/>
    <w:qFormat/>
    <w:rsid w:val="00636716"/>
    <w:pPr>
      <w:spacing w:after="240"/>
    </w:pPr>
  </w:style>
  <w:style w:type="paragraph" w:customStyle="1" w:styleId="MDPI34textspacebefore">
    <w:name w:val="MDPI_3.4_text_space_before"/>
    <w:basedOn w:val="MDPI31text"/>
    <w:qFormat/>
    <w:rsid w:val="00636716"/>
    <w:pPr>
      <w:spacing w:before="240"/>
    </w:pPr>
  </w:style>
  <w:style w:type="paragraph" w:customStyle="1" w:styleId="MDPI35textbeforelist">
    <w:name w:val="MDPI_3.5_text_before_list"/>
    <w:basedOn w:val="MDPI31text"/>
    <w:qFormat/>
    <w:rsid w:val="00636716"/>
    <w:pPr>
      <w:spacing w:after="120"/>
    </w:pPr>
  </w:style>
  <w:style w:type="paragraph" w:customStyle="1" w:styleId="MDPI36textafterlist">
    <w:name w:val="MDPI_3.6_text_after_list"/>
    <w:basedOn w:val="MDPI31text"/>
    <w:qFormat/>
    <w:rsid w:val="00636716"/>
    <w:pPr>
      <w:spacing w:before="120"/>
    </w:pPr>
  </w:style>
  <w:style w:type="paragraph" w:customStyle="1" w:styleId="MDPI37itemize">
    <w:name w:val="MDPI_3.7_itemize"/>
    <w:basedOn w:val="MDPI31text"/>
    <w:qFormat/>
    <w:rsid w:val="00636716"/>
    <w:pPr>
      <w:numPr>
        <w:numId w:val="1"/>
      </w:numPr>
      <w:ind w:left="425" w:hanging="425"/>
    </w:pPr>
  </w:style>
  <w:style w:type="paragraph" w:customStyle="1" w:styleId="MDPI38bullet">
    <w:name w:val="MDPI_3.8_bullet"/>
    <w:basedOn w:val="MDPI31text"/>
    <w:qFormat/>
    <w:rsid w:val="00636716"/>
    <w:pPr>
      <w:numPr>
        <w:numId w:val="2"/>
      </w:numPr>
      <w:ind w:left="425" w:hanging="425"/>
    </w:pPr>
  </w:style>
  <w:style w:type="paragraph" w:customStyle="1" w:styleId="MDPI39equation">
    <w:name w:val="MDPI_3.9_equation"/>
    <w:basedOn w:val="MDPI31text"/>
    <w:qFormat/>
    <w:rsid w:val="00636716"/>
    <w:pPr>
      <w:spacing w:before="120" w:after="120"/>
      <w:ind w:left="709" w:firstLine="0"/>
      <w:jc w:val="center"/>
    </w:pPr>
  </w:style>
  <w:style w:type="paragraph" w:customStyle="1" w:styleId="MDPI3aequationnumber">
    <w:name w:val="MDPI_3.a_equation_number"/>
    <w:basedOn w:val="MDPI31text"/>
    <w:qFormat/>
    <w:rsid w:val="00636716"/>
    <w:pPr>
      <w:spacing w:before="120" w:after="120" w:line="240" w:lineRule="auto"/>
      <w:ind w:firstLine="0"/>
      <w:jc w:val="right"/>
    </w:pPr>
  </w:style>
  <w:style w:type="paragraph" w:customStyle="1" w:styleId="MDPI62Acknowledgments">
    <w:name w:val="MDPI_6.2_Acknowledgments"/>
    <w:qFormat/>
    <w:rsid w:val="00636716"/>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636716"/>
    <w:pPr>
      <w:spacing w:before="240" w:after="120" w:line="260" w:lineRule="atLeast"/>
      <w:ind w:left="425" w:right="425"/>
    </w:pPr>
    <w:rPr>
      <w:snapToGrid/>
      <w:szCs w:val="22"/>
    </w:rPr>
  </w:style>
  <w:style w:type="paragraph" w:customStyle="1" w:styleId="MDPI42tablebody">
    <w:name w:val="MDPI_4.2_table_body"/>
    <w:qFormat/>
    <w:rsid w:val="00E158F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636716"/>
    <w:pPr>
      <w:spacing w:before="0"/>
      <w:ind w:left="0" w:right="0"/>
    </w:pPr>
  </w:style>
  <w:style w:type="paragraph" w:customStyle="1" w:styleId="MDPI51figurecaption">
    <w:name w:val="MDPI_5.1_figure_caption"/>
    <w:basedOn w:val="MDPI62Acknowledgments"/>
    <w:qFormat/>
    <w:rsid w:val="00636716"/>
    <w:pPr>
      <w:spacing w:after="240" w:line="260" w:lineRule="atLeast"/>
      <w:ind w:left="425" w:right="425"/>
    </w:pPr>
    <w:rPr>
      <w:snapToGrid/>
    </w:rPr>
  </w:style>
  <w:style w:type="paragraph" w:customStyle="1" w:styleId="MDPI52figure">
    <w:name w:val="MDPI_5.2_figure"/>
    <w:qFormat/>
    <w:rsid w:val="00636716"/>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636716"/>
    <w:pPr>
      <w:spacing w:before="240"/>
    </w:pPr>
    <w:rPr>
      <w:lang w:eastAsia="en-US"/>
    </w:rPr>
  </w:style>
  <w:style w:type="paragraph" w:customStyle="1" w:styleId="MDPI63AuthorContributions">
    <w:name w:val="MDPI_6.3_AuthorContributions"/>
    <w:basedOn w:val="MDPI62Acknowledgments"/>
    <w:qFormat/>
    <w:rsid w:val="00636716"/>
    <w:rPr>
      <w:rFonts w:eastAsia="SimSun"/>
      <w:color w:val="auto"/>
      <w:lang w:eastAsia="en-US"/>
    </w:rPr>
  </w:style>
  <w:style w:type="paragraph" w:customStyle="1" w:styleId="MDPI64CoI">
    <w:name w:val="MDPI_6.4_CoI"/>
    <w:basedOn w:val="MDPI62Acknowledgments"/>
    <w:qFormat/>
    <w:rsid w:val="00636716"/>
  </w:style>
  <w:style w:type="paragraph" w:customStyle="1" w:styleId="MDPI81theorem">
    <w:name w:val="MDPI_8.1_theorem"/>
    <w:basedOn w:val="MDPI32textnoindent"/>
    <w:qFormat/>
    <w:rsid w:val="00636716"/>
    <w:rPr>
      <w:i/>
    </w:rPr>
  </w:style>
  <w:style w:type="paragraph" w:customStyle="1" w:styleId="MDPI82proof">
    <w:name w:val="MDPI_8.2_proof"/>
    <w:basedOn w:val="MDPI32textnoindent"/>
    <w:qFormat/>
    <w:rsid w:val="00636716"/>
  </w:style>
  <w:style w:type="paragraph" w:customStyle="1" w:styleId="MDPI31text">
    <w:name w:val="MDPI_3.1_text"/>
    <w:qFormat/>
    <w:rsid w:val="00636716"/>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636716"/>
    <w:pPr>
      <w:spacing w:before="240" w:after="120"/>
      <w:ind w:firstLine="0"/>
      <w:jc w:val="left"/>
      <w:outlineLvl w:val="2"/>
    </w:pPr>
  </w:style>
  <w:style w:type="paragraph" w:customStyle="1" w:styleId="MDPI21heading1">
    <w:name w:val="MDPI_2.1_heading1"/>
    <w:basedOn w:val="MDPI23heading3"/>
    <w:qFormat/>
    <w:rsid w:val="00636716"/>
    <w:pPr>
      <w:outlineLvl w:val="0"/>
    </w:pPr>
    <w:rPr>
      <w:b/>
    </w:rPr>
  </w:style>
  <w:style w:type="paragraph" w:customStyle="1" w:styleId="MDPI22heading2">
    <w:name w:val="MDPI_2.2_heading2"/>
    <w:basedOn w:val="Normal"/>
    <w:qFormat/>
    <w:rsid w:val="00636716"/>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link w:val="MDPI71ReferencesChar"/>
    <w:qFormat/>
    <w:rsid w:val="00636716"/>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636716"/>
    <w:pPr>
      <w:spacing w:line="240" w:lineRule="auto"/>
    </w:pPr>
    <w:rPr>
      <w:sz w:val="18"/>
      <w:szCs w:val="18"/>
    </w:rPr>
  </w:style>
  <w:style w:type="character" w:customStyle="1" w:styleId="BalloonTextChar">
    <w:name w:val="Balloon Text Char"/>
    <w:link w:val="BalloonText"/>
    <w:uiPriority w:val="99"/>
    <w:semiHidden/>
    <w:rsid w:val="00636716"/>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636716"/>
  </w:style>
  <w:style w:type="table" w:customStyle="1" w:styleId="MDPI41threelinetable">
    <w:name w:val="MDPI_4.1_three_line_table"/>
    <w:basedOn w:val="TableNormal"/>
    <w:uiPriority w:val="99"/>
    <w:rsid w:val="00E158F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Hyperlink">
    <w:name w:val="Hyperlink"/>
    <w:uiPriority w:val="99"/>
    <w:unhideWhenUsed/>
    <w:rsid w:val="008213DB"/>
    <w:rPr>
      <w:color w:val="0563C1"/>
      <w:u w:val="single"/>
    </w:rPr>
  </w:style>
  <w:style w:type="character" w:customStyle="1" w:styleId="UnresolvedMention1">
    <w:name w:val="Unresolved Mention1"/>
    <w:uiPriority w:val="99"/>
    <w:semiHidden/>
    <w:unhideWhenUsed/>
    <w:rsid w:val="00FE0278"/>
    <w:rPr>
      <w:color w:val="605E5C"/>
      <w:shd w:val="clear" w:color="auto" w:fill="E1DFDD"/>
    </w:rPr>
  </w:style>
  <w:style w:type="character" w:styleId="CommentReference">
    <w:name w:val="annotation reference"/>
    <w:basedOn w:val="DefaultParagraphFont"/>
    <w:uiPriority w:val="99"/>
    <w:semiHidden/>
    <w:unhideWhenUsed/>
    <w:rsid w:val="003C46AA"/>
    <w:rPr>
      <w:sz w:val="16"/>
      <w:szCs w:val="16"/>
    </w:rPr>
  </w:style>
  <w:style w:type="paragraph" w:styleId="CommentText">
    <w:name w:val="annotation text"/>
    <w:basedOn w:val="Normal"/>
    <w:link w:val="CommentTextChar"/>
    <w:uiPriority w:val="99"/>
    <w:semiHidden/>
    <w:unhideWhenUsed/>
    <w:rsid w:val="003C46AA"/>
    <w:rPr>
      <w:sz w:val="20"/>
    </w:rPr>
  </w:style>
  <w:style w:type="character" w:customStyle="1" w:styleId="CommentTextChar">
    <w:name w:val="Comment Text Char"/>
    <w:basedOn w:val="DefaultParagraphFont"/>
    <w:link w:val="CommentText"/>
    <w:uiPriority w:val="99"/>
    <w:semiHidden/>
    <w:rsid w:val="003C46AA"/>
    <w:rPr>
      <w:rFonts w:ascii="Times New Roman" w:eastAsia="Times New Roman" w:hAnsi="Times New Roman"/>
      <w:color w:val="000000"/>
      <w:lang w:eastAsia="de-DE" w:bidi="ar-SA"/>
    </w:rPr>
  </w:style>
  <w:style w:type="paragraph" w:styleId="CommentSubject">
    <w:name w:val="annotation subject"/>
    <w:basedOn w:val="CommentText"/>
    <w:next w:val="CommentText"/>
    <w:link w:val="CommentSubjectChar"/>
    <w:uiPriority w:val="99"/>
    <w:semiHidden/>
    <w:unhideWhenUsed/>
    <w:rsid w:val="003C46AA"/>
    <w:rPr>
      <w:b/>
      <w:bCs/>
    </w:rPr>
  </w:style>
  <w:style w:type="character" w:customStyle="1" w:styleId="CommentSubjectChar">
    <w:name w:val="Comment Subject Char"/>
    <w:basedOn w:val="CommentTextChar"/>
    <w:link w:val="CommentSubject"/>
    <w:uiPriority w:val="99"/>
    <w:semiHidden/>
    <w:rsid w:val="003C46AA"/>
    <w:rPr>
      <w:rFonts w:ascii="Times New Roman" w:eastAsia="Times New Roman" w:hAnsi="Times New Roman"/>
      <w:b/>
      <w:bCs/>
      <w:color w:val="000000"/>
      <w:lang w:eastAsia="de-DE" w:bidi="ar-SA"/>
    </w:rPr>
  </w:style>
  <w:style w:type="paragraph" w:styleId="FootnoteText">
    <w:name w:val="footnote text"/>
    <w:basedOn w:val="Normal"/>
    <w:link w:val="FootnoteTextChar"/>
    <w:uiPriority w:val="99"/>
    <w:semiHidden/>
    <w:unhideWhenUsed/>
    <w:rsid w:val="00B57E49"/>
    <w:pPr>
      <w:spacing w:line="240" w:lineRule="auto"/>
    </w:pPr>
    <w:rPr>
      <w:sz w:val="20"/>
    </w:rPr>
  </w:style>
  <w:style w:type="character" w:customStyle="1" w:styleId="FootnoteTextChar">
    <w:name w:val="Footnote Text Char"/>
    <w:basedOn w:val="DefaultParagraphFont"/>
    <w:link w:val="FootnoteText"/>
    <w:uiPriority w:val="99"/>
    <w:semiHidden/>
    <w:rsid w:val="00B57E49"/>
    <w:rPr>
      <w:rFonts w:ascii="Times New Roman" w:eastAsia="Times New Roman" w:hAnsi="Times New Roman"/>
      <w:color w:val="000000"/>
      <w:lang w:eastAsia="de-DE" w:bidi="ar-SA"/>
    </w:rPr>
  </w:style>
  <w:style w:type="character" w:styleId="FootnoteReference">
    <w:name w:val="footnote reference"/>
    <w:basedOn w:val="DefaultParagraphFont"/>
    <w:uiPriority w:val="99"/>
    <w:semiHidden/>
    <w:unhideWhenUsed/>
    <w:rsid w:val="00B57E49"/>
    <w:rPr>
      <w:vertAlign w:val="superscript"/>
    </w:rPr>
  </w:style>
  <w:style w:type="paragraph" w:customStyle="1" w:styleId="mdpibibliography">
    <w:name w:val="mdpi bibliography"/>
    <w:basedOn w:val="MDPI71References"/>
    <w:link w:val="mdpibibliographyChar"/>
    <w:qFormat/>
    <w:rsid w:val="00954302"/>
    <w:pPr>
      <w:numPr>
        <w:numId w:val="0"/>
      </w:numPr>
      <w:ind w:left="589" w:hangingChars="327" w:hanging="589"/>
    </w:pPr>
  </w:style>
  <w:style w:type="character" w:customStyle="1" w:styleId="MDPI71ReferencesChar">
    <w:name w:val="MDPI_7.1_References Char"/>
    <w:basedOn w:val="DefaultParagraphFont"/>
    <w:link w:val="MDPI71References"/>
    <w:rsid w:val="00954302"/>
    <w:rPr>
      <w:rFonts w:ascii="Palatino Linotype" w:eastAsia="Times New Roman" w:hAnsi="Palatino Linotype"/>
      <w:snapToGrid w:val="0"/>
      <w:color w:val="000000"/>
      <w:sz w:val="18"/>
      <w:lang w:eastAsia="de-DE" w:bidi="en-US"/>
    </w:rPr>
  </w:style>
  <w:style w:type="character" w:customStyle="1" w:styleId="mdpibibliographyChar">
    <w:name w:val="mdpi bibliography Char"/>
    <w:basedOn w:val="MDPI71ReferencesChar"/>
    <w:link w:val="mdpibibliography"/>
    <w:rsid w:val="00954302"/>
    <w:rPr>
      <w:rFonts w:ascii="Palatino Linotype" w:eastAsia="Times New Roman" w:hAnsi="Palatino Linotype"/>
      <w:snapToGrid w:val="0"/>
      <w:color w:val="000000"/>
      <w:sz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755">
      <w:bodyDiv w:val="1"/>
      <w:marLeft w:val="0"/>
      <w:marRight w:val="0"/>
      <w:marTop w:val="0"/>
      <w:marBottom w:val="0"/>
      <w:divBdr>
        <w:top w:val="none" w:sz="0" w:space="0" w:color="auto"/>
        <w:left w:val="none" w:sz="0" w:space="0" w:color="auto"/>
        <w:bottom w:val="none" w:sz="0" w:space="0" w:color="auto"/>
        <w:right w:val="none" w:sz="0" w:space="0" w:color="auto"/>
      </w:divBdr>
    </w:div>
    <w:div w:id="290596109">
      <w:bodyDiv w:val="1"/>
      <w:marLeft w:val="0"/>
      <w:marRight w:val="0"/>
      <w:marTop w:val="0"/>
      <w:marBottom w:val="0"/>
      <w:divBdr>
        <w:top w:val="none" w:sz="0" w:space="0" w:color="auto"/>
        <w:left w:val="none" w:sz="0" w:space="0" w:color="auto"/>
        <w:bottom w:val="none" w:sz="0" w:space="0" w:color="auto"/>
        <w:right w:val="none" w:sz="0" w:space="0" w:color="auto"/>
      </w:divBdr>
    </w:div>
    <w:div w:id="516501686">
      <w:bodyDiv w:val="1"/>
      <w:marLeft w:val="0"/>
      <w:marRight w:val="0"/>
      <w:marTop w:val="0"/>
      <w:marBottom w:val="0"/>
      <w:divBdr>
        <w:top w:val="none" w:sz="0" w:space="0" w:color="auto"/>
        <w:left w:val="none" w:sz="0" w:space="0" w:color="auto"/>
        <w:bottom w:val="none" w:sz="0" w:space="0" w:color="auto"/>
        <w:right w:val="none" w:sz="0" w:space="0" w:color="auto"/>
      </w:divBdr>
    </w:div>
    <w:div w:id="661398589">
      <w:bodyDiv w:val="1"/>
      <w:marLeft w:val="0"/>
      <w:marRight w:val="0"/>
      <w:marTop w:val="0"/>
      <w:marBottom w:val="0"/>
      <w:divBdr>
        <w:top w:val="none" w:sz="0" w:space="0" w:color="auto"/>
        <w:left w:val="none" w:sz="0" w:space="0" w:color="auto"/>
        <w:bottom w:val="none" w:sz="0" w:space="0" w:color="auto"/>
        <w:right w:val="none" w:sz="0" w:space="0" w:color="auto"/>
      </w:divBdr>
    </w:div>
    <w:div w:id="772634489">
      <w:bodyDiv w:val="1"/>
      <w:marLeft w:val="0"/>
      <w:marRight w:val="0"/>
      <w:marTop w:val="0"/>
      <w:marBottom w:val="0"/>
      <w:divBdr>
        <w:top w:val="none" w:sz="0" w:space="0" w:color="auto"/>
        <w:left w:val="none" w:sz="0" w:space="0" w:color="auto"/>
        <w:bottom w:val="none" w:sz="0" w:space="0" w:color="auto"/>
        <w:right w:val="none" w:sz="0" w:space="0" w:color="auto"/>
      </w:divBdr>
    </w:div>
    <w:div w:id="907105662">
      <w:bodyDiv w:val="1"/>
      <w:marLeft w:val="0"/>
      <w:marRight w:val="0"/>
      <w:marTop w:val="0"/>
      <w:marBottom w:val="0"/>
      <w:divBdr>
        <w:top w:val="none" w:sz="0" w:space="0" w:color="auto"/>
        <w:left w:val="none" w:sz="0" w:space="0" w:color="auto"/>
        <w:bottom w:val="none" w:sz="0" w:space="0" w:color="auto"/>
        <w:right w:val="none" w:sz="0" w:space="0" w:color="auto"/>
      </w:divBdr>
    </w:div>
    <w:div w:id="1082528812">
      <w:bodyDiv w:val="1"/>
      <w:marLeft w:val="0"/>
      <w:marRight w:val="0"/>
      <w:marTop w:val="0"/>
      <w:marBottom w:val="0"/>
      <w:divBdr>
        <w:top w:val="none" w:sz="0" w:space="0" w:color="auto"/>
        <w:left w:val="none" w:sz="0" w:space="0" w:color="auto"/>
        <w:bottom w:val="none" w:sz="0" w:space="0" w:color="auto"/>
        <w:right w:val="none" w:sz="0" w:space="0" w:color="auto"/>
      </w:divBdr>
    </w:div>
    <w:div w:id="1135832006">
      <w:bodyDiv w:val="1"/>
      <w:marLeft w:val="0"/>
      <w:marRight w:val="0"/>
      <w:marTop w:val="0"/>
      <w:marBottom w:val="0"/>
      <w:divBdr>
        <w:top w:val="none" w:sz="0" w:space="0" w:color="auto"/>
        <w:left w:val="none" w:sz="0" w:space="0" w:color="auto"/>
        <w:bottom w:val="none" w:sz="0" w:space="0" w:color="auto"/>
        <w:right w:val="none" w:sz="0" w:space="0" w:color="auto"/>
      </w:divBdr>
    </w:div>
    <w:div w:id="1244408863">
      <w:bodyDiv w:val="1"/>
      <w:marLeft w:val="0"/>
      <w:marRight w:val="0"/>
      <w:marTop w:val="0"/>
      <w:marBottom w:val="0"/>
      <w:divBdr>
        <w:top w:val="none" w:sz="0" w:space="0" w:color="auto"/>
        <w:left w:val="none" w:sz="0" w:space="0" w:color="auto"/>
        <w:bottom w:val="none" w:sz="0" w:space="0" w:color="auto"/>
        <w:right w:val="none" w:sz="0" w:space="0" w:color="auto"/>
      </w:divBdr>
    </w:div>
    <w:div w:id="1324772402">
      <w:bodyDiv w:val="1"/>
      <w:marLeft w:val="0"/>
      <w:marRight w:val="0"/>
      <w:marTop w:val="0"/>
      <w:marBottom w:val="0"/>
      <w:divBdr>
        <w:top w:val="none" w:sz="0" w:space="0" w:color="auto"/>
        <w:left w:val="none" w:sz="0" w:space="0" w:color="auto"/>
        <w:bottom w:val="none" w:sz="0" w:space="0" w:color="auto"/>
        <w:right w:val="none" w:sz="0" w:space="0" w:color="auto"/>
      </w:divBdr>
    </w:div>
    <w:div w:id="1445273936">
      <w:bodyDiv w:val="1"/>
      <w:marLeft w:val="0"/>
      <w:marRight w:val="0"/>
      <w:marTop w:val="0"/>
      <w:marBottom w:val="0"/>
      <w:divBdr>
        <w:top w:val="none" w:sz="0" w:space="0" w:color="auto"/>
        <w:left w:val="none" w:sz="0" w:space="0" w:color="auto"/>
        <w:bottom w:val="none" w:sz="0" w:space="0" w:color="auto"/>
        <w:right w:val="none" w:sz="0" w:space="0" w:color="auto"/>
      </w:divBdr>
    </w:div>
    <w:div w:id="1930263077">
      <w:bodyDiv w:val="1"/>
      <w:marLeft w:val="0"/>
      <w:marRight w:val="0"/>
      <w:marTop w:val="0"/>
      <w:marBottom w:val="0"/>
      <w:divBdr>
        <w:top w:val="none" w:sz="0" w:space="0" w:color="auto"/>
        <w:left w:val="none" w:sz="0" w:space="0" w:color="auto"/>
        <w:bottom w:val="none" w:sz="0" w:space="0" w:color="auto"/>
        <w:right w:val="none" w:sz="0" w:space="0" w:color="auto"/>
      </w:divBdr>
    </w:div>
    <w:div w:id="2009600632">
      <w:bodyDiv w:val="1"/>
      <w:marLeft w:val="0"/>
      <w:marRight w:val="0"/>
      <w:marTop w:val="0"/>
      <w:marBottom w:val="0"/>
      <w:divBdr>
        <w:top w:val="none" w:sz="0" w:space="0" w:color="auto"/>
        <w:left w:val="none" w:sz="0" w:space="0" w:color="auto"/>
        <w:bottom w:val="none" w:sz="0" w:space="0" w:color="auto"/>
        <w:right w:val="none" w:sz="0" w:space="0" w:color="auto"/>
      </w:divBdr>
    </w:div>
    <w:div w:id="213281828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A562A02-5829-4AED-A195-6D716BF5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11969</Words>
  <Characters>60804</Characters>
  <Application>Microsoft Office Word</Application>
  <DocSecurity>0</DocSecurity>
  <Lines>1048</Lines>
  <Paragraphs>165</Paragraphs>
  <ScaleCrop>false</ScaleCrop>
  <Company/>
  <LinksUpToDate>false</LinksUpToDate>
  <CharactersWithSpaces>72608</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2018-09-20T10:32:00Z</dcterms:created>
  <dcterms:modified xsi:type="dcterms:W3CDTF">2018-09-20T10:32:00Z</dcterms:modified>
</cp:coreProperties>
</file>