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51581" w14:textId="6D64CCFB" w:rsidR="003C1478" w:rsidRDefault="00A65169" w:rsidP="00633EB8">
      <w:pPr>
        <w:spacing w:after="120" w:line="36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List of clarifications </w:t>
      </w:r>
      <w:r w:rsidR="00633EB8">
        <w:rPr>
          <w:rFonts w:asciiTheme="majorBidi" w:hAnsiTheme="majorBidi" w:cstheme="majorBidi"/>
          <w:u w:val="single"/>
        </w:rPr>
        <w:t xml:space="preserve">for the </w:t>
      </w:r>
      <w:proofErr w:type="spellStart"/>
      <w:r w:rsidR="00633EB8">
        <w:rPr>
          <w:rFonts w:asciiTheme="majorBidi" w:hAnsiTheme="majorBidi" w:cstheme="majorBidi"/>
          <w:u w:val="single"/>
        </w:rPr>
        <w:t>Belz</w:t>
      </w:r>
      <w:proofErr w:type="spellEnd"/>
      <w:r w:rsidR="00633EB8">
        <w:rPr>
          <w:rFonts w:asciiTheme="majorBidi" w:hAnsiTheme="majorBidi" w:cstheme="majorBidi"/>
          <w:u w:val="single"/>
        </w:rPr>
        <w:t xml:space="preserve"> family </w:t>
      </w:r>
      <w:r>
        <w:rPr>
          <w:rFonts w:asciiTheme="majorBidi" w:hAnsiTheme="majorBidi" w:cstheme="majorBidi"/>
          <w:u w:val="single"/>
        </w:rPr>
        <w:t xml:space="preserve">regarding the Ein </w:t>
      </w:r>
      <w:proofErr w:type="spellStart"/>
      <w:r>
        <w:rPr>
          <w:rFonts w:asciiTheme="majorBidi" w:hAnsiTheme="majorBidi" w:cstheme="majorBidi"/>
          <w:u w:val="single"/>
        </w:rPr>
        <w:t>Gedi</w:t>
      </w:r>
      <w:proofErr w:type="spellEnd"/>
      <w:r>
        <w:rPr>
          <w:rFonts w:asciiTheme="majorBidi" w:hAnsiTheme="majorBidi" w:cstheme="majorBidi"/>
          <w:u w:val="single"/>
        </w:rPr>
        <w:t xml:space="preserve"> field </w:t>
      </w:r>
      <w:r w:rsidR="00633EB8">
        <w:rPr>
          <w:rFonts w:asciiTheme="majorBidi" w:hAnsiTheme="majorBidi" w:cstheme="majorBidi"/>
          <w:u w:val="single"/>
        </w:rPr>
        <w:t xml:space="preserve">school renovation project </w:t>
      </w:r>
    </w:p>
    <w:p w14:paraId="2B49F3D7" w14:textId="3F33C851" w:rsidR="00C7496D" w:rsidRPr="00AB595E" w:rsidRDefault="00C7496D" w:rsidP="00AB595E">
      <w:pPr>
        <w:pStyle w:val="ListParagraph"/>
        <w:numPr>
          <w:ilvl w:val="0"/>
          <w:numId w:val="2"/>
        </w:numPr>
        <w:spacing w:after="120" w:line="360" w:lineRule="auto"/>
        <w:ind w:left="45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List of costs/ proposed </w:t>
      </w:r>
      <w:commentRangeStart w:id="0"/>
      <w:r>
        <w:rPr>
          <w:rFonts w:asciiTheme="majorBidi" w:hAnsiTheme="majorBidi" w:cstheme="majorBidi"/>
          <w:b/>
          <w:bCs/>
        </w:rPr>
        <w:t>naming</w:t>
      </w:r>
      <w:commentRangeEnd w:id="0"/>
      <w:r w:rsidR="00FC77AD">
        <w:rPr>
          <w:rStyle w:val="CommentReference"/>
        </w:rPr>
        <w:commentReference w:id="0"/>
      </w:r>
    </w:p>
    <w:p w14:paraId="61986471" w14:textId="7B7965DA" w:rsidR="00B76468" w:rsidRPr="00B76468" w:rsidRDefault="00B76468" w:rsidP="00B76468">
      <w:pPr>
        <w:pStyle w:val="ListParagraph"/>
        <w:spacing w:after="120" w:line="360" w:lineRule="auto"/>
        <w:ind w:left="900" w:hanging="45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J's responsibility</w:t>
      </w:r>
      <w:r w:rsidR="00FC77AD">
        <w:rPr>
          <w:rFonts w:asciiTheme="majorBidi" w:hAnsiTheme="majorBidi" w:cstheme="majorBidi"/>
        </w:rPr>
        <w:t>.</w:t>
      </w:r>
    </w:p>
    <w:p w14:paraId="04AA9C9E" w14:textId="02CB6B1F" w:rsidR="00C7496D" w:rsidRDefault="00AB595E" w:rsidP="00AB595E">
      <w:pPr>
        <w:pStyle w:val="ListParagraph"/>
        <w:numPr>
          <w:ilvl w:val="0"/>
          <w:numId w:val="3"/>
        </w:numPr>
        <w:spacing w:after="120" w:line="360" w:lineRule="auto"/>
        <w:ind w:left="45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Cost </w:t>
      </w:r>
      <w:commentRangeStart w:id="1"/>
      <w:r>
        <w:rPr>
          <w:rFonts w:asciiTheme="majorBidi" w:hAnsiTheme="majorBidi" w:cstheme="majorBidi"/>
          <w:b/>
          <w:bCs/>
        </w:rPr>
        <w:t>estimates</w:t>
      </w:r>
      <w:commentRangeEnd w:id="1"/>
      <w:r w:rsidR="00FC77AD">
        <w:rPr>
          <w:rStyle w:val="CommentReference"/>
        </w:rPr>
        <w:commentReference w:id="1"/>
      </w:r>
    </w:p>
    <w:p w14:paraId="50D92DB2" w14:textId="57D658B8" w:rsidR="00AB595E" w:rsidRDefault="00EB7F4B" w:rsidP="00EB7F4B">
      <w:pPr>
        <w:spacing w:after="120" w:line="360" w:lineRule="auto"/>
        <w:ind w:firstLine="45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Below is a revised</w:t>
      </w:r>
      <w:r w:rsidR="00AB595E">
        <w:rPr>
          <w:rFonts w:asciiTheme="majorBidi" w:hAnsiTheme="majorBidi" w:cstheme="majorBidi"/>
        </w:rPr>
        <w:t xml:space="preserve"> estimate</w:t>
      </w:r>
      <w:r>
        <w:rPr>
          <w:rFonts w:asciiTheme="majorBidi" w:hAnsiTheme="majorBidi" w:cstheme="majorBidi"/>
        </w:rPr>
        <w:t xml:space="preserve"> of costs</w:t>
      </w:r>
      <w:r w:rsidR="00AB595E">
        <w:rPr>
          <w:rFonts w:asciiTheme="majorBidi" w:hAnsiTheme="majorBidi" w:cstheme="majorBidi"/>
        </w:rPr>
        <w:t>:</w:t>
      </w:r>
    </w:p>
    <w:p w14:paraId="5DC7D54E" w14:textId="1E7F7154" w:rsidR="007D5034" w:rsidRDefault="00CD20E6" w:rsidP="007D5034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First super unit – 2.97M NIS (including furniture), </w:t>
      </w:r>
      <w:r w:rsidR="00EB7F4B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 xml:space="preserve">conventional </w:t>
      </w:r>
      <w:r w:rsidR="00FC525F">
        <w:rPr>
          <w:rFonts w:asciiTheme="majorBidi" w:hAnsiTheme="majorBidi" w:cstheme="majorBidi"/>
        </w:rPr>
        <w:t>construction</w:t>
      </w:r>
      <w:r>
        <w:rPr>
          <w:rFonts w:asciiTheme="majorBidi" w:hAnsiTheme="majorBidi" w:cstheme="majorBidi"/>
        </w:rPr>
        <w:t>.</w:t>
      </w:r>
    </w:p>
    <w:p w14:paraId="588FBEC8" w14:textId="119DF3C4" w:rsidR="00CD20E6" w:rsidRDefault="00CD20E6" w:rsidP="007D5034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Total </w:t>
      </w:r>
      <w:r w:rsidR="00EB7F4B">
        <w:rPr>
          <w:rFonts w:asciiTheme="majorBidi" w:hAnsiTheme="majorBidi" w:cstheme="majorBidi"/>
        </w:rPr>
        <w:t>first stage costs</w:t>
      </w:r>
      <w:r>
        <w:rPr>
          <w:rFonts w:asciiTheme="majorBidi" w:hAnsiTheme="majorBidi" w:cstheme="majorBidi"/>
        </w:rPr>
        <w:t>, including public washrooms, shelter, and infrastructure- 7.3M NIS.</w:t>
      </w:r>
    </w:p>
    <w:p w14:paraId="62827CAC" w14:textId="3CB07C3D" w:rsidR="00CD20E6" w:rsidRDefault="00CD20E6" w:rsidP="007D5034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Costs of additional super unit approximately 3M NIS, </w:t>
      </w:r>
      <w:r w:rsidR="00EB7F4B">
        <w:rPr>
          <w:rFonts w:asciiTheme="majorBidi" w:hAnsiTheme="majorBidi" w:cstheme="majorBidi"/>
        </w:rPr>
        <w:t xml:space="preserve">in </w:t>
      </w:r>
      <w:r>
        <w:rPr>
          <w:rFonts w:asciiTheme="majorBidi" w:hAnsiTheme="majorBidi" w:cstheme="majorBidi"/>
        </w:rPr>
        <w:t xml:space="preserve">conventional </w:t>
      </w:r>
      <w:r w:rsidR="00FC525F">
        <w:rPr>
          <w:rFonts w:asciiTheme="majorBidi" w:hAnsiTheme="majorBidi" w:cstheme="majorBidi"/>
        </w:rPr>
        <w:t>construction</w:t>
      </w:r>
      <w:r>
        <w:rPr>
          <w:rFonts w:asciiTheme="majorBidi" w:hAnsiTheme="majorBidi" w:cstheme="majorBidi"/>
        </w:rPr>
        <w:t>.</w:t>
      </w:r>
    </w:p>
    <w:p w14:paraId="1ABB5F2A" w14:textId="786B855F" w:rsidR="00CD20E6" w:rsidRDefault="00CD20E6" w:rsidP="007D5034">
      <w:pPr>
        <w:pStyle w:val="ListParagraph"/>
        <w:numPr>
          <w:ilvl w:val="0"/>
          <w:numId w:val="4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date, 460,000 NIS </w:t>
      </w:r>
      <w:r w:rsidR="00EB7F4B">
        <w:rPr>
          <w:rFonts w:asciiTheme="majorBidi" w:hAnsiTheme="majorBidi" w:cstheme="majorBidi"/>
        </w:rPr>
        <w:t>have</w:t>
      </w:r>
      <w:r>
        <w:rPr>
          <w:rFonts w:asciiTheme="majorBidi" w:hAnsiTheme="majorBidi" w:cstheme="majorBidi"/>
        </w:rPr>
        <w:t xml:space="preserve"> been spent on planning fees (architects and consultants), external project management, fittings, </w:t>
      </w:r>
      <w:commentRangeStart w:id="2"/>
      <w:r w:rsidR="00FC525F">
        <w:rPr>
          <w:rFonts w:asciiTheme="majorBidi" w:hAnsiTheme="majorBidi" w:cstheme="majorBidi"/>
        </w:rPr>
        <w:t>environmental</w:t>
      </w:r>
      <w:r>
        <w:rPr>
          <w:rFonts w:asciiTheme="majorBidi" w:hAnsiTheme="majorBidi" w:cstheme="majorBidi"/>
        </w:rPr>
        <w:t xml:space="preserve"> </w:t>
      </w:r>
      <w:commentRangeEnd w:id="2"/>
      <w:r w:rsidR="00FC525F">
        <w:rPr>
          <w:rStyle w:val="CommentReference"/>
        </w:rPr>
        <w:commentReference w:id="2"/>
      </w:r>
      <w:r w:rsidR="00FC525F">
        <w:rPr>
          <w:rFonts w:asciiTheme="majorBidi" w:hAnsiTheme="majorBidi" w:cstheme="majorBidi"/>
        </w:rPr>
        <w:t>survey</w:t>
      </w:r>
      <w:r>
        <w:rPr>
          <w:rFonts w:asciiTheme="majorBidi" w:hAnsiTheme="majorBidi" w:cstheme="majorBidi"/>
        </w:rPr>
        <w:t>, etc.</w:t>
      </w:r>
    </w:p>
    <w:p w14:paraId="204A0204" w14:textId="193C4447" w:rsidR="00CD20E6" w:rsidRDefault="00CD20E6" w:rsidP="00CD20E6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2. </w:t>
      </w:r>
      <w:r>
        <w:rPr>
          <w:rFonts w:asciiTheme="majorBidi" w:hAnsiTheme="majorBidi" w:cstheme="majorBidi"/>
        </w:rPr>
        <w:tab/>
      </w:r>
      <w:r w:rsidR="00EB7F4B">
        <w:rPr>
          <w:rFonts w:asciiTheme="majorBidi" w:hAnsiTheme="majorBidi" w:cstheme="majorBidi"/>
          <w:b/>
          <w:bCs/>
        </w:rPr>
        <w:t>Project status</w:t>
      </w:r>
      <w:r>
        <w:rPr>
          <w:rFonts w:asciiTheme="majorBidi" w:hAnsiTheme="majorBidi" w:cstheme="majorBidi"/>
          <w:b/>
          <w:bCs/>
        </w:rPr>
        <w:t xml:space="preserve"> as of December 2019:</w:t>
      </w:r>
    </w:p>
    <w:p w14:paraId="4B426AC9" w14:textId="5AE8C236" w:rsidR="00CD20E6" w:rsidRPr="0028210E" w:rsidRDefault="00CD20E6" w:rsidP="0028210E">
      <w:pPr>
        <w:pStyle w:val="ListParagraph"/>
        <w:numPr>
          <w:ilvl w:val="0"/>
          <w:numId w:val="5"/>
        </w:numPr>
        <w:spacing w:after="120" w:line="360" w:lineRule="auto"/>
        <w:ind w:left="126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Detailed planning has been completed and consultants paid – attached is a summary of the </w:t>
      </w:r>
      <w:r w:rsidR="00EB7F4B">
        <w:rPr>
          <w:rFonts w:asciiTheme="majorBidi" w:hAnsiTheme="majorBidi" w:cstheme="majorBidi"/>
        </w:rPr>
        <w:t xml:space="preserve">work statuses for the </w:t>
      </w:r>
      <w:r>
        <w:rPr>
          <w:rFonts w:asciiTheme="majorBidi" w:hAnsiTheme="majorBidi" w:cstheme="majorBidi"/>
        </w:rPr>
        <w:t>individual consultants</w:t>
      </w:r>
      <w:r w:rsidR="00EB7F4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(roads, </w:t>
      </w:r>
      <w:r w:rsidR="0028210E">
        <w:rPr>
          <w:rFonts w:asciiTheme="majorBidi" w:hAnsiTheme="majorBidi" w:cstheme="majorBidi"/>
        </w:rPr>
        <w:t>contractor</w:t>
      </w:r>
      <w:r>
        <w:rPr>
          <w:rFonts w:asciiTheme="majorBidi" w:hAnsiTheme="majorBidi" w:cstheme="majorBidi"/>
        </w:rPr>
        <w:t xml:space="preserve">, </w:t>
      </w:r>
      <w:r w:rsidR="0028210E">
        <w:rPr>
          <w:rFonts w:asciiTheme="majorBidi" w:hAnsiTheme="majorBidi" w:cstheme="majorBidi"/>
        </w:rPr>
        <w:t>ground</w:t>
      </w:r>
      <w:r>
        <w:rPr>
          <w:rFonts w:asciiTheme="majorBidi" w:hAnsiTheme="majorBidi" w:cstheme="majorBidi"/>
        </w:rPr>
        <w:t xml:space="preserve">, </w:t>
      </w:r>
      <w:r w:rsidR="0028210E">
        <w:rPr>
          <w:rFonts w:asciiTheme="majorBidi" w:hAnsiTheme="majorBidi" w:cstheme="majorBidi"/>
        </w:rPr>
        <w:t>plumbing, air conditioning, electricity, and security).</w:t>
      </w:r>
    </w:p>
    <w:p w14:paraId="421B29F8" w14:textId="37F63D52" w:rsidR="0028210E" w:rsidRPr="0028210E" w:rsidRDefault="0028210E" w:rsidP="0028210E">
      <w:pPr>
        <w:pStyle w:val="ListParagraph"/>
        <w:numPr>
          <w:ilvl w:val="0"/>
          <w:numId w:val="5"/>
        </w:numPr>
        <w:spacing w:after="120" w:line="360" w:lineRule="auto"/>
        <w:ind w:left="126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We are currently in the process of compiling a tender portfolio for </w:t>
      </w:r>
      <w:commentRangeStart w:id="3"/>
      <w:r>
        <w:rPr>
          <w:rFonts w:asciiTheme="majorBidi" w:hAnsiTheme="majorBidi" w:cstheme="majorBidi"/>
        </w:rPr>
        <w:t>operating contractors</w:t>
      </w:r>
      <w:commentRangeEnd w:id="3"/>
      <w:r>
        <w:rPr>
          <w:rStyle w:val="CommentReference"/>
        </w:rPr>
        <w:commentReference w:id="3"/>
      </w:r>
      <w:r>
        <w:rPr>
          <w:rFonts w:asciiTheme="majorBidi" w:hAnsiTheme="majorBidi" w:cstheme="majorBidi"/>
        </w:rPr>
        <w:t>.</w:t>
      </w:r>
    </w:p>
    <w:p w14:paraId="68BA9096" w14:textId="1887CCD9" w:rsidR="0028210E" w:rsidRPr="0028210E" w:rsidRDefault="0028210E" w:rsidP="0028210E">
      <w:pPr>
        <w:pStyle w:val="ListParagraph"/>
        <w:numPr>
          <w:ilvl w:val="0"/>
          <w:numId w:val="5"/>
        </w:numPr>
        <w:spacing w:after="120" w:line="360" w:lineRule="auto"/>
        <w:ind w:left="126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Following that, </w:t>
      </w:r>
      <w:r w:rsidR="00FC525F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specifications document and</w:t>
      </w:r>
      <w:r w:rsidR="00EB7F4B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 xml:space="preserve"> list of </w:t>
      </w:r>
      <w:r w:rsidR="00FC525F">
        <w:rPr>
          <w:rFonts w:asciiTheme="majorBidi" w:hAnsiTheme="majorBidi" w:cstheme="majorBidi"/>
        </w:rPr>
        <w:t>quantities</w:t>
      </w:r>
      <w:r>
        <w:rPr>
          <w:rFonts w:asciiTheme="majorBidi" w:hAnsiTheme="majorBidi" w:cstheme="majorBidi"/>
        </w:rPr>
        <w:t xml:space="preserve"> (without </w:t>
      </w:r>
      <w:r w:rsidR="00BB769F">
        <w:rPr>
          <w:rFonts w:asciiTheme="majorBidi" w:hAnsiTheme="majorBidi" w:cstheme="majorBidi"/>
        </w:rPr>
        <w:t>costs</w:t>
      </w:r>
      <w:bookmarkStart w:id="4" w:name="_GoBack"/>
      <w:bookmarkEnd w:id="4"/>
      <w:r>
        <w:rPr>
          <w:rFonts w:asciiTheme="majorBidi" w:hAnsiTheme="majorBidi" w:cstheme="majorBidi"/>
        </w:rPr>
        <w:t xml:space="preserve">), a planning </w:t>
      </w:r>
      <w:r w:rsidR="006578A6">
        <w:rPr>
          <w:rFonts w:asciiTheme="majorBidi" w:hAnsiTheme="majorBidi" w:cstheme="majorBidi"/>
        </w:rPr>
        <w:t>document</w:t>
      </w:r>
      <w:r>
        <w:rPr>
          <w:rFonts w:asciiTheme="majorBidi" w:hAnsiTheme="majorBidi" w:cstheme="majorBidi"/>
        </w:rPr>
        <w:t>, and a collaboration agreement with the winning contractor (April 2020)</w:t>
      </w:r>
      <w:r w:rsidR="00FC525F">
        <w:rPr>
          <w:rFonts w:asciiTheme="majorBidi" w:hAnsiTheme="majorBidi" w:cstheme="majorBidi"/>
        </w:rPr>
        <w:t>, will be issued.</w:t>
      </w:r>
    </w:p>
    <w:p w14:paraId="7C9B43EF" w14:textId="603CDB92" w:rsidR="0028210E" w:rsidRPr="006578A6" w:rsidRDefault="0028210E" w:rsidP="0028210E">
      <w:pPr>
        <w:pStyle w:val="ListParagraph"/>
        <w:numPr>
          <w:ilvl w:val="0"/>
          <w:numId w:val="5"/>
        </w:numPr>
        <w:spacing w:after="120" w:line="360" w:lineRule="auto"/>
        <w:ind w:left="126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Detailed timetable </w:t>
      </w:r>
      <w:r w:rsidR="00EB7F4B">
        <w:rPr>
          <w:rFonts w:asciiTheme="majorBidi" w:hAnsiTheme="majorBidi" w:cstheme="majorBidi"/>
        </w:rPr>
        <w:t>up until</w:t>
      </w:r>
      <w:r>
        <w:rPr>
          <w:rFonts w:asciiTheme="majorBidi" w:hAnsiTheme="majorBidi" w:cstheme="majorBidi"/>
        </w:rPr>
        <w:t xml:space="preserve"> the start of construction: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840"/>
        <w:gridCol w:w="1165"/>
      </w:tblGrid>
      <w:tr w:rsidR="006578A6" w14:paraId="1A1CAEFC" w14:textId="77777777" w:rsidTr="006578A6">
        <w:tc>
          <w:tcPr>
            <w:tcW w:w="1345" w:type="dxa"/>
          </w:tcPr>
          <w:p w14:paraId="039A3977" w14:textId="36A81CE2" w:rsidR="006578A6" w:rsidRDefault="006578A6" w:rsidP="006578A6">
            <w:pPr>
              <w:spacing w:after="12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840" w:type="dxa"/>
          </w:tcPr>
          <w:p w14:paraId="4E9B341D" w14:textId="760A8249" w:rsidR="006578A6" w:rsidRDefault="004807BA" w:rsidP="006578A6">
            <w:pPr>
              <w:spacing w:after="12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Activity</w:t>
            </w:r>
          </w:p>
        </w:tc>
        <w:tc>
          <w:tcPr>
            <w:tcW w:w="1165" w:type="dxa"/>
          </w:tcPr>
          <w:p w14:paraId="332B2AFB" w14:textId="282F75A6" w:rsidR="006578A6" w:rsidRDefault="006578A6" w:rsidP="006578A6">
            <w:pPr>
              <w:spacing w:after="12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</w:tr>
      <w:tr w:rsidR="006578A6" w14:paraId="3BC80B4D" w14:textId="77777777" w:rsidTr="006578A6">
        <w:tc>
          <w:tcPr>
            <w:tcW w:w="1345" w:type="dxa"/>
          </w:tcPr>
          <w:p w14:paraId="5971BE2E" w14:textId="49341A08" w:rsidR="006578A6" w:rsidRPr="00281C9C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281C9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6840" w:type="dxa"/>
          </w:tcPr>
          <w:p w14:paraId="7B99D33C" w14:textId="5038A52D" w:rsidR="006578A6" w:rsidRPr="006578A6" w:rsidRDefault="004807BA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Finalize</w:t>
            </w:r>
            <w:r w:rsidR="006578A6">
              <w:rPr>
                <w:rFonts w:asciiTheme="majorBidi" w:hAnsiTheme="majorBidi" w:cstheme="majorBidi"/>
              </w:rPr>
              <w:t xml:space="preserve"> p</w:t>
            </w:r>
            <w:commentRangeStart w:id="5"/>
            <w:r w:rsidR="006578A6">
              <w:rPr>
                <w:rFonts w:asciiTheme="majorBidi" w:hAnsiTheme="majorBidi" w:cstheme="majorBidi"/>
              </w:rPr>
              <w:t xml:space="preserve">lanning organization </w:t>
            </w:r>
            <w:commentRangeEnd w:id="5"/>
            <w:r w:rsidR="006578A6">
              <w:rPr>
                <w:rStyle w:val="CommentReference"/>
              </w:rPr>
              <w:commentReference w:id="5"/>
            </w:r>
            <w:r w:rsidR="006578A6">
              <w:rPr>
                <w:rFonts w:asciiTheme="majorBidi" w:hAnsiTheme="majorBidi" w:cstheme="majorBidi"/>
              </w:rPr>
              <w:t xml:space="preserve">and list of </w:t>
            </w:r>
            <w:r>
              <w:rPr>
                <w:rFonts w:asciiTheme="majorBidi" w:hAnsiTheme="majorBidi" w:cstheme="majorBidi"/>
              </w:rPr>
              <w:t>quantities</w:t>
            </w:r>
            <w:r w:rsidR="006578A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65" w:type="dxa"/>
          </w:tcPr>
          <w:p w14:paraId="57498D8C" w14:textId="3C4CEE4A" w:rsidR="006578A6" w:rsidRPr="006578A6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6578A6">
              <w:rPr>
                <w:rFonts w:asciiTheme="majorBidi" w:hAnsiTheme="majorBidi" w:cstheme="majorBidi"/>
              </w:rPr>
              <w:t>01/2020</w:t>
            </w:r>
          </w:p>
        </w:tc>
      </w:tr>
      <w:tr w:rsidR="006578A6" w14:paraId="6FEF9706" w14:textId="77777777" w:rsidTr="006578A6">
        <w:tc>
          <w:tcPr>
            <w:tcW w:w="1345" w:type="dxa"/>
          </w:tcPr>
          <w:p w14:paraId="046661D7" w14:textId="6ED776CD" w:rsidR="006578A6" w:rsidRPr="00281C9C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281C9C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6840" w:type="dxa"/>
          </w:tcPr>
          <w:p w14:paraId="66C438EA" w14:textId="3F25369B" w:rsidR="006578A6" w:rsidRPr="006578A6" w:rsidRDefault="004807BA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Finalize</w:t>
            </w:r>
            <w:r w:rsidR="006578A6">
              <w:rPr>
                <w:rFonts w:asciiTheme="majorBidi" w:hAnsiTheme="majorBidi" w:cstheme="majorBidi"/>
              </w:rPr>
              <w:t xml:space="preserve"> p</w:t>
            </w:r>
            <w:r w:rsidR="006578A6" w:rsidRPr="006578A6">
              <w:rPr>
                <w:rFonts w:asciiTheme="majorBidi" w:hAnsiTheme="majorBidi" w:cstheme="majorBidi"/>
              </w:rPr>
              <w:t xml:space="preserve">reparation of agreement </w:t>
            </w:r>
          </w:p>
        </w:tc>
        <w:tc>
          <w:tcPr>
            <w:tcW w:w="1165" w:type="dxa"/>
          </w:tcPr>
          <w:p w14:paraId="10C8519C" w14:textId="6E5E6153" w:rsidR="006578A6" w:rsidRPr="006578A6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6578A6">
              <w:rPr>
                <w:rFonts w:asciiTheme="majorBidi" w:hAnsiTheme="majorBidi" w:cstheme="majorBidi"/>
              </w:rPr>
              <w:t>01/2020</w:t>
            </w:r>
          </w:p>
        </w:tc>
      </w:tr>
      <w:tr w:rsidR="006578A6" w14:paraId="13958467" w14:textId="77777777" w:rsidTr="006578A6">
        <w:tc>
          <w:tcPr>
            <w:tcW w:w="1345" w:type="dxa"/>
          </w:tcPr>
          <w:p w14:paraId="5581BAB6" w14:textId="5AF584C4" w:rsidR="006578A6" w:rsidRPr="00281C9C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281C9C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6840" w:type="dxa"/>
          </w:tcPr>
          <w:p w14:paraId="6CE4C9EE" w14:textId="211A4B66" w:rsidR="006578A6" w:rsidRPr="006578A6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Conduct tender (advertising, </w:t>
            </w:r>
            <w:r w:rsidR="00281C9C">
              <w:rPr>
                <w:rFonts w:asciiTheme="majorBidi" w:hAnsiTheme="majorBidi" w:cstheme="majorBidi"/>
              </w:rPr>
              <w:t>contractor meeting</w:t>
            </w:r>
            <w:r>
              <w:rPr>
                <w:rFonts w:asciiTheme="majorBidi" w:hAnsiTheme="majorBidi" w:cstheme="majorBidi"/>
              </w:rPr>
              <w:t>, rece</w:t>
            </w:r>
            <w:r w:rsidR="004807BA">
              <w:rPr>
                <w:rFonts w:asciiTheme="majorBidi" w:hAnsiTheme="majorBidi" w:cstheme="majorBidi"/>
              </w:rPr>
              <w:t>ipt of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81C9C">
              <w:rPr>
                <w:rFonts w:asciiTheme="majorBidi" w:hAnsiTheme="majorBidi" w:cstheme="majorBidi"/>
              </w:rPr>
              <w:t>offers)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165" w:type="dxa"/>
          </w:tcPr>
          <w:p w14:paraId="2023AC4B" w14:textId="095124DA" w:rsidR="006578A6" w:rsidRPr="006578A6" w:rsidRDefault="006578A6" w:rsidP="00281C9C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6578A6">
              <w:rPr>
                <w:rFonts w:asciiTheme="majorBidi" w:hAnsiTheme="majorBidi" w:cstheme="majorBidi"/>
              </w:rPr>
              <w:t>01-03/2020</w:t>
            </w:r>
          </w:p>
        </w:tc>
      </w:tr>
      <w:tr w:rsidR="006578A6" w14:paraId="363A5956" w14:textId="77777777" w:rsidTr="006578A6">
        <w:tc>
          <w:tcPr>
            <w:tcW w:w="1345" w:type="dxa"/>
          </w:tcPr>
          <w:p w14:paraId="6A051E02" w14:textId="17F33B6E" w:rsidR="006578A6" w:rsidRPr="00281C9C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281C9C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6840" w:type="dxa"/>
          </w:tcPr>
          <w:p w14:paraId="615D3493" w14:textId="38C116C7" w:rsidR="006578A6" w:rsidRPr="00281C9C" w:rsidRDefault="00281C9C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281C9C">
              <w:rPr>
                <w:rFonts w:asciiTheme="majorBidi" w:hAnsiTheme="majorBidi" w:cstheme="majorBidi"/>
              </w:rPr>
              <w:t>Contractor selection and engagement</w:t>
            </w:r>
          </w:p>
        </w:tc>
        <w:tc>
          <w:tcPr>
            <w:tcW w:w="1165" w:type="dxa"/>
          </w:tcPr>
          <w:p w14:paraId="4FB6E349" w14:textId="6293AF3A" w:rsidR="006578A6" w:rsidRPr="00281C9C" w:rsidRDefault="006578A6" w:rsidP="00281C9C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281C9C">
              <w:rPr>
                <w:rFonts w:asciiTheme="majorBidi" w:hAnsiTheme="majorBidi" w:cstheme="majorBidi"/>
              </w:rPr>
              <w:t>04/2020</w:t>
            </w:r>
          </w:p>
        </w:tc>
      </w:tr>
      <w:tr w:rsidR="006578A6" w14:paraId="18BFC4C2" w14:textId="77777777" w:rsidTr="006578A6">
        <w:tc>
          <w:tcPr>
            <w:tcW w:w="1345" w:type="dxa"/>
          </w:tcPr>
          <w:p w14:paraId="77820EB5" w14:textId="693BB7D6" w:rsidR="006578A6" w:rsidRPr="00281C9C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281C9C">
              <w:rPr>
                <w:rFonts w:asciiTheme="majorBidi" w:hAnsiTheme="majorBidi" w:cstheme="majorBidi"/>
              </w:rPr>
              <w:lastRenderedPageBreak/>
              <w:t>5</w:t>
            </w:r>
          </w:p>
        </w:tc>
        <w:tc>
          <w:tcPr>
            <w:tcW w:w="6840" w:type="dxa"/>
          </w:tcPr>
          <w:p w14:paraId="537B271F" w14:textId="19DE40A0" w:rsidR="006578A6" w:rsidRPr="004773A6" w:rsidRDefault="004773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4773A6">
              <w:rPr>
                <w:rFonts w:asciiTheme="majorBidi" w:hAnsiTheme="majorBidi" w:cstheme="majorBidi"/>
              </w:rPr>
              <w:t>Obtain building permit</w:t>
            </w:r>
          </w:p>
        </w:tc>
        <w:tc>
          <w:tcPr>
            <w:tcW w:w="1165" w:type="dxa"/>
          </w:tcPr>
          <w:p w14:paraId="3698A35C" w14:textId="27DD5D7F" w:rsidR="006578A6" w:rsidRPr="004773A6" w:rsidRDefault="006578A6" w:rsidP="004773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4773A6">
              <w:rPr>
                <w:rFonts w:asciiTheme="majorBidi" w:hAnsiTheme="majorBidi" w:cstheme="majorBidi"/>
              </w:rPr>
              <w:t>04/2020</w:t>
            </w:r>
          </w:p>
        </w:tc>
      </w:tr>
      <w:tr w:rsidR="006578A6" w14:paraId="49550192" w14:textId="77777777" w:rsidTr="006578A6">
        <w:tc>
          <w:tcPr>
            <w:tcW w:w="1345" w:type="dxa"/>
          </w:tcPr>
          <w:p w14:paraId="0FEC1322" w14:textId="33087485" w:rsidR="006578A6" w:rsidRPr="00281C9C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281C9C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6840" w:type="dxa"/>
          </w:tcPr>
          <w:p w14:paraId="6EA6ABDB" w14:textId="7AB42929" w:rsidR="006578A6" w:rsidRPr="00A55AA2" w:rsidRDefault="00DD1FD5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Work commences</w:t>
            </w:r>
          </w:p>
        </w:tc>
        <w:tc>
          <w:tcPr>
            <w:tcW w:w="1165" w:type="dxa"/>
          </w:tcPr>
          <w:p w14:paraId="0B1BECB8" w14:textId="5FCBF8AF" w:rsidR="006578A6" w:rsidRPr="004773A6" w:rsidRDefault="006578A6" w:rsidP="006578A6">
            <w:pPr>
              <w:spacing w:after="120" w:line="360" w:lineRule="auto"/>
              <w:rPr>
                <w:rFonts w:asciiTheme="majorBidi" w:hAnsiTheme="majorBidi" w:cstheme="majorBidi"/>
              </w:rPr>
            </w:pPr>
            <w:r w:rsidRPr="004773A6">
              <w:rPr>
                <w:rFonts w:asciiTheme="majorBidi" w:hAnsiTheme="majorBidi" w:cstheme="majorBidi"/>
              </w:rPr>
              <w:t>06/2020</w:t>
            </w:r>
          </w:p>
        </w:tc>
      </w:tr>
    </w:tbl>
    <w:p w14:paraId="2555766E" w14:textId="35312FD9" w:rsidR="006578A6" w:rsidRDefault="006578A6" w:rsidP="006578A6">
      <w:pPr>
        <w:spacing w:after="120" w:line="360" w:lineRule="auto"/>
        <w:rPr>
          <w:rFonts w:asciiTheme="majorBidi" w:hAnsiTheme="majorBidi" w:cstheme="majorBidi"/>
          <w:b/>
          <w:bCs/>
        </w:rPr>
      </w:pPr>
    </w:p>
    <w:p w14:paraId="3B055BB8" w14:textId="6CF85BDB" w:rsidR="00A55AA2" w:rsidRPr="00C5420E" w:rsidRDefault="00C5420E" w:rsidP="00A55AA2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In the paragraph above, we noted that</w:t>
      </w:r>
      <w:r w:rsidR="004807BA">
        <w:rPr>
          <w:rFonts w:asciiTheme="majorBidi" w:hAnsiTheme="majorBidi" w:cstheme="majorBidi"/>
        </w:rPr>
        <w:t xml:space="preserve"> to date</w:t>
      </w:r>
      <w:r>
        <w:rPr>
          <w:rFonts w:asciiTheme="majorBidi" w:hAnsiTheme="majorBidi" w:cstheme="majorBidi"/>
        </w:rPr>
        <w:t xml:space="preserve"> approximately half a million NIS has been spent </w:t>
      </w:r>
      <w:r w:rsidR="00DD1FD5">
        <w:rPr>
          <w:rFonts w:asciiTheme="majorBidi" w:hAnsiTheme="majorBidi" w:cstheme="majorBidi"/>
        </w:rPr>
        <w:t>from</w:t>
      </w:r>
      <w:r>
        <w:rPr>
          <w:rFonts w:asciiTheme="majorBidi" w:hAnsiTheme="majorBidi" w:cstheme="majorBidi"/>
        </w:rPr>
        <w:t xml:space="preserve"> the project budget for the </w:t>
      </w:r>
      <w:r w:rsidR="00EA3BD6">
        <w:rPr>
          <w:rFonts w:asciiTheme="majorBidi" w:hAnsiTheme="majorBidi" w:cstheme="majorBidi"/>
        </w:rPr>
        <w:t xml:space="preserve">detail </w:t>
      </w:r>
      <w:r>
        <w:rPr>
          <w:rFonts w:asciiTheme="majorBidi" w:hAnsiTheme="majorBidi" w:cstheme="majorBidi"/>
        </w:rPr>
        <w:t xml:space="preserve">of </w:t>
      </w:r>
      <w:r w:rsidR="00EA3BD6">
        <w:rPr>
          <w:rFonts w:asciiTheme="majorBidi" w:hAnsiTheme="majorBidi" w:cstheme="majorBidi"/>
        </w:rPr>
        <w:t>what has been done</w:t>
      </w:r>
      <w:r>
        <w:rPr>
          <w:rFonts w:asciiTheme="majorBidi" w:hAnsiTheme="majorBidi" w:cstheme="majorBidi"/>
        </w:rPr>
        <w:t>.</w:t>
      </w:r>
    </w:p>
    <w:p w14:paraId="7F177FA2" w14:textId="4467B163" w:rsidR="00C5420E" w:rsidRDefault="00C5420E" w:rsidP="00C5420E">
      <w:pPr>
        <w:spacing w:after="120" w:line="360" w:lineRule="auto"/>
        <w:rPr>
          <w:rFonts w:asciiTheme="majorBidi" w:hAnsiTheme="majorBidi" w:cstheme="majorBidi"/>
          <w:b/>
          <w:bCs/>
        </w:rPr>
      </w:pPr>
    </w:p>
    <w:p w14:paraId="590CFD1A" w14:textId="7D938CB5" w:rsidR="00C5420E" w:rsidRDefault="00C5420E" w:rsidP="00C5420E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C5420E">
        <w:rPr>
          <w:rFonts w:asciiTheme="majorBidi" w:hAnsiTheme="majorBidi" w:cstheme="majorBidi"/>
          <w:b/>
          <w:bCs/>
        </w:rPr>
        <w:t>3.</w:t>
      </w:r>
      <w:r>
        <w:rPr>
          <w:rFonts w:asciiTheme="majorBidi" w:hAnsiTheme="majorBidi" w:cstheme="majorBidi"/>
          <w:b/>
          <w:bCs/>
        </w:rPr>
        <w:t xml:space="preserve">  Sources of funding</w:t>
      </w:r>
    </w:p>
    <w:p w14:paraId="208A0241" w14:textId="667B61C4" w:rsidR="00C5420E" w:rsidRPr="00C5420E" w:rsidRDefault="0091221A" w:rsidP="00C5420E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The </w:t>
      </w:r>
      <w:r w:rsidR="00C5420E">
        <w:rPr>
          <w:rFonts w:asciiTheme="majorBidi" w:hAnsiTheme="majorBidi" w:cstheme="majorBidi"/>
        </w:rPr>
        <w:t xml:space="preserve">Environmental Protection Ministry – 2.3M NIS </w:t>
      </w:r>
      <w:r w:rsidR="00EA3BD6">
        <w:rPr>
          <w:rFonts w:asciiTheme="majorBidi" w:hAnsiTheme="majorBidi" w:cstheme="majorBidi"/>
        </w:rPr>
        <w:t>(already</w:t>
      </w:r>
      <w:r w:rsidR="00C5420E">
        <w:rPr>
          <w:rFonts w:asciiTheme="majorBidi" w:hAnsiTheme="majorBidi" w:cstheme="majorBidi"/>
        </w:rPr>
        <w:t xml:space="preserve"> transferred)</w:t>
      </w:r>
      <w:r>
        <w:rPr>
          <w:rFonts w:asciiTheme="majorBidi" w:hAnsiTheme="majorBidi" w:cstheme="majorBidi"/>
        </w:rPr>
        <w:t>.</w:t>
      </w:r>
    </w:p>
    <w:p w14:paraId="397C0EEA" w14:textId="22430837" w:rsidR="00C5420E" w:rsidRPr="007E67E3" w:rsidRDefault="00C5420E" w:rsidP="00C5420E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The Finance Ministry has pledged to </w:t>
      </w:r>
      <w:r w:rsidR="004807BA">
        <w:rPr>
          <w:rFonts w:asciiTheme="majorBidi" w:hAnsiTheme="majorBidi" w:cstheme="majorBidi"/>
        </w:rPr>
        <w:t>provide</w:t>
      </w:r>
      <w:r>
        <w:rPr>
          <w:rFonts w:asciiTheme="majorBidi" w:hAnsiTheme="majorBidi" w:cstheme="majorBidi"/>
        </w:rPr>
        <w:t xml:space="preserve"> 20-30M NIS</w:t>
      </w:r>
      <w:r w:rsidR="004807B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4807BA">
        <w:rPr>
          <w:rFonts w:asciiTheme="majorBidi" w:hAnsiTheme="majorBidi" w:cstheme="majorBidi"/>
        </w:rPr>
        <w:t>contingent</w:t>
      </w:r>
      <w:r>
        <w:rPr>
          <w:rFonts w:asciiTheme="majorBidi" w:hAnsiTheme="majorBidi" w:cstheme="majorBidi"/>
        </w:rPr>
        <w:t xml:space="preserve"> on matched funds </w:t>
      </w:r>
      <w:r w:rsidR="007E67E3">
        <w:rPr>
          <w:rFonts w:asciiTheme="majorBidi" w:hAnsiTheme="majorBidi" w:cstheme="majorBidi"/>
        </w:rPr>
        <w:t>from</w:t>
      </w:r>
      <w:r>
        <w:rPr>
          <w:rFonts w:asciiTheme="majorBidi" w:hAnsiTheme="majorBidi" w:cstheme="majorBidi"/>
        </w:rPr>
        <w:t xml:space="preserve"> the Education Ministry,</w:t>
      </w:r>
      <w:r w:rsidR="007E67E3">
        <w:rPr>
          <w:rFonts w:asciiTheme="majorBidi" w:hAnsiTheme="majorBidi" w:cstheme="majorBidi"/>
        </w:rPr>
        <w:t xml:space="preserve"> </w:t>
      </w:r>
      <w:r w:rsidR="00EA3BD6">
        <w:rPr>
          <w:rFonts w:asciiTheme="majorBidi" w:hAnsiTheme="majorBidi" w:cstheme="majorBidi"/>
        </w:rPr>
        <w:t>if</w:t>
      </w:r>
      <w:r>
        <w:rPr>
          <w:rFonts w:asciiTheme="majorBidi" w:hAnsiTheme="majorBidi" w:cstheme="majorBidi"/>
        </w:rPr>
        <w:t xml:space="preserve"> there is agreement from the Director Genera</w:t>
      </w:r>
      <w:r w:rsidR="004807BA">
        <w:rPr>
          <w:rFonts w:asciiTheme="majorBidi" w:hAnsiTheme="majorBidi" w:cstheme="majorBidi"/>
        </w:rPr>
        <w:t xml:space="preserve">l. A </w:t>
      </w:r>
      <w:r w:rsidR="007E67E3">
        <w:rPr>
          <w:rFonts w:asciiTheme="majorBidi" w:hAnsiTheme="majorBidi" w:cstheme="majorBidi"/>
        </w:rPr>
        <w:t>site visit has been arranged with the Director General of the Education Ministry</w:t>
      </w:r>
      <w:r w:rsidR="004807BA">
        <w:rPr>
          <w:rFonts w:asciiTheme="majorBidi" w:hAnsiTheme="majorBidi" w:cstheme="majorBidi"/>
        </w:rPr>
        <w:t xml:space="preserve"> for January 2020</w:t>
      </w:r>
      <w:r w:rsidR="007E67E3">
        <w:rPr>
          <w:rFonts w:asciiTheme="majorBidi" w:hAnsiTheme="majorBidi" w:cstheme="majorBidi"/>
        </w:rPr>
        <w:t>.</w:t>
      </w:r>
    </w:p>
    <w:p w14:paraId="07B2214C" w14:textId="4DF26FDE" w:rsidR="007E67E3" w:rsidRPr="007E67E3" w:rsidRDefault="007E67E3" w:rsidP="00C5420E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The Tourism Ministry (we </w:t>
      </w:r>
      <w:r w:rsidR="00C76A11">
        <w:rPr>
          <w:rFonts w:asciiTheme="majorBidi" w:hAnsiTheme="majorBidi" w:cstheme="majorBidi"/>
        </w:rPr>
        <w:t xml:space="preserve">are in receipt of </w:t>
      </w:r>
      <w:r>
        <w:rPr>
          <w:rFonts w:asciiTheme="majorBidi" w:hAnsiTheme="majorBidi" w:cstheme="majorBidi"/>
        </w:rPr>
        <w:t xml:space="preserve">two grants from them for two campsites in the field school, in </w:t>
      </w:r>
      <w:r w:rsidR="0091221A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amount of </w:t>
      </w:r>
      <w:r w:rsidRPr="007E67E3">
        <w:rPr>
          <w:rFonts w:asciiTheme="majorBidi" w:hAnsiTheme="majorBidi" w:cstheme="majorBidi"/>
          <w:highlight w:val="yellow"/>
        </w:rPr>
        <w:t>***,</w:t>
      </w:r>
      <w:r>
        <w:rPr>
          <w:rFonts w:asciiTheme="majorBidi" w:hAnsiTheme="majorBidi" w:cstheme="majorBidi"/>
        </w:rPr>
        <w:t xml:space="preserve"> they have not yet committed to the</w:t>
      </w:r>
      <w:r w:rsidR="00EB7F4B">
        <w:rPr>
          <w:rFonts w:asciiTheme="majorBidi" w:hAnsiTheme="majorBidi" w:cstheme="majorBidi"/>
        </w:rPr>
        <w:t xml:space="preserve"> big project</w:t>
      </w:r>
      <w:r>
        <w:rPr>
          <w:rFonts w:asciiTheme="majorBidi" w:hAnsiTheme="majorBidi" w:cstheme="majorBidi"/>
        </w:rPr>
        <w:t>).</w:t>
      </w:r>
    </w:p>
    <w:p w14:paraId="1D489AEE" w14:textId="45759641" w:rsidR="007E67E3" w:rsidRPr="007E67E3" w:rsidRDefault="007E67E3" w:rsidP="00C5420E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Sources within the Society for the Protection of Nature </w:t>
      </w:r>
      <w:r w:rsidRPr="007E67E3">
        <w:rPr>
          <w:rFonts w:asciiTheme="majorBidi" w:hAnsiTheme="majorBidi" w:cstheme="majorBidi"/>
          <w:i/>
          <w:iCs/>
        </w:rPr>
        <w:t>(clarify the amounts with Iris).</w:t>
      </w:r>
    </w:p>
    <w:p w14:paraId="4B1214C7" w14:textId="39ECDFCE" w:rsidR="007E67E3" w:rsidRPr="007A05C9" w:rsidRDefault="0091221A" w:rsidP="00C5420E">
      <w:pPr>
        <w:pStyle w:val="ListParagraph"/>
        <w:numPr>
          <w:ilvl w:val="0"/>
          <w:numId w:val="6"/>
        </w:numPr>
        <w:spacing w:after="120" w:line="360" w:lineRule="auto"/>
        <w:rPr>
          <w:rFonts w:asciiTheme="majorBidi" w:hAnsiTheme="majorBidi" w:cstheme="majorBidi"/>
          <w:b/>
          <w:bCs/>
        </w:rPr>
      </w:pPr>
      <w:commentRangeStart w:id="6"/>
      <w:r>
        <w:rPr>
          <w:rFonts w:asciiTheme="majorBidi" w:hAnsiTheme="majorBidi" w:cstheme="majorBidi"/>
        </w:rPr>
        <w:t xml:space="preserve">Sammy's </w:t>
      </w:r>
      <w:commentRangeEnd w:id="6"/>
      <w:r>
        <w:rPr>
          <w:rStyle w:val="CommentReference"/>
        </w:rPr>
        <w:commentReference w:id="6"/>
      </w:r>
      <w:r>
        <w:rPr>
          <w:rFonts w:asciiTheme="majorBidi" w:hAnsiTheme="majorBidi" w:cstheme="majorBidi"/>
        </w:rPr>
        <w:t>has pledged to transfer $605,000- a small sum has already been transferred.</w:t>
      </w:r>
    </w:p>
    <w:p w14:paraId="4F52AC64" w14:textId="6BBBCCA1" w:rsidR="007A05C9" w:rsidRDefault="007A05C9" w:rsidP="007A05C9">
      <w:pPr>
        <w:spacing w:after="120" w:line="360" w:lineRule="auto"/>
        <w:rPr>
          <w:rFonts w:asciiTheme="majorBidi" w:hAnsiTheme="majorBidi" w:cstheme="majorBidi"/>
          <w:b/>
          <w:bCs/>
        </w:rPr>
      </w:pPr>
    </w:p>
    <w:p w14:paraId="1EA62949" w14:textId="2179BA03" w:rsidR="007A05C9" w:rsidRDefault="007A05C9" w:rsidP="007A05C9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4. The current lease </w:t>
      </w:r>
      <w:r w:rsidR="00B20462">
        <w:rPr>
          <w:rFonts w:asciiTheme="majorBidi" w:hAnsiTheme="majorBidi" w:cstheme="majorBidi"/>
          <w:b/>
          <w:bCs/>
        </w:rPr>
        <w:t xml:space="preserve">runs through September 2021. </w:t>
      </w:r>
      <w:r w:rsidR="00B20462">
        <w:rPr>
          <w:rFonts w:asciiTheme="majorBidi" w:hAnsiTheme="majorBidi" w:cstheme="majorBidi"/>
          <w:u w:val="single"/>
        </w:rPr>
        <w:t xml:space="preserve">A copy of the lease agreement </w:t>
      </w:r>
      <w:r w:rsidR="00B20462">
        <w:rPr>
          <w:rFonts w:asciiTheme="majorBidi" w:hAnsiTheme="majorBidi" w:cstheme="majorBidi"/>
        </w:rPr>
        <w:t>is attached.</w:t>
      </w:r>
    </w:p>
    <w:p w14:paraId="2E1B585B" w14:textId="57C67146" w:rsidR="00781C3A" w:rsidRDefault="00B20462" w:rsidP="00C76A1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current contract is in effect until 2021. </w:t>
      </w:r>
      <w:r w:rsidR="00C76A11">
        <w:rPr>
          <w:rFonts w:asciiTheme="majorBidi" w:hAnsiTheme="majorBidi" w:cstheme="majorBidi"/>
        </w:rPr>
        <w:t>As</w:t>
      </w:r>
      <w:r>
        <w:rPr>
          <w:rFonts w:asciiTheme="majorBidi" w:hAnsiTheme="majorBidi" w:cstheme="majorBidi"/>
        </w:rPr>
        <w:t xml:space="preserve"> we are already in regular contact with the Israel Land Authority, we </w:t>
      </w:r>
      <w:r w:rsidR="00C76A11">
        <w:rPr>
          <w:rFonts w:asciiTheme="majorBidi" w:hAnsiTheme="majorBidi" w:cstheme="majorBidi"/>
        </w:rPr>
        <w:t>have commenced</w:t>
      </w:r>
      <w:r>
        <w:rPr>
          <w:rFonts w:asciiTheme="majorBidi" w:hAnsiTheme="majorBidi" w:cstheme="majorBidi"/>
        </w:rPr>
        <w:t xml:space="preserve"> the lease renewal process</w:t>
      </w:r>
      <w:r w:rsidR="00EB7F4B">
        <w:rPr>
          <w:rFonts w:asciiTheme="majorBidi" w:hAnsiTheme="majorBidi" w:cstheme="majorBidi"/>
        </w:rPr>
        <w:t xml:space="preserve"> in parallel with the licensing procedures</w:t>
      </w:r>
      <w:r>
        <w:rPr>
          <w:rFonts w:asciiTheme="majorBidi" w:hAnsiTheme="majorBidi" w:cstheme="majorBidi"/>
        </w:rPr>
        <w:t xml:space="preserve">. It is important to note that in Israel, </w:t>
      </w:r>
      <w:r w:rsidR="00C76A11">
        <w:rPr>
          <w:rFonts w:asciiTheme="majorBidi" w:hAnsiTheme="majorBidi" w:cstheme="majorBidi"/>
        </w:rPr>
        <w:t xml:space="preserve">while </w:t>
      </w:r>
      <w:r>
        <w:rPr>
          <w:rFonts w:asciiTheme="majorBidi" w:hAnsiTheme="majorBidi" w:cstheme="majorBidi"/>
        </w:rPr>
        <w:t xml:space="preserve">lease renewal procedures are lengthy, the level of certainty is very high </w:t>
      </w:r>
      <w:r w:rsidR="00C114D7">
        <w:rPr>
          <w:rFonts w:asciiTheme="majorBidi" w:hAnsiTheme="majorBidi" w:cstheme="majorBidi"/>
        </w:rPr>
        <w:t xml:space="preserve">and there are very few (if any) cases where a lease is not renewed. In Ein </w:t>
      </w:r>
      <w:proofErr w:type="spellStart"/>
      <w:r w:rsidR="00C114D7">
        <w:rPr>
          <w:rFonts w:asciiTheme="majorBidi" w:hAnsiTheme="majorBidi" w:cstheme="majorBidi"/>
        </w:rPr>
        <w:t>Gedi</w:t>
      </w:r>
      <w:proofErr w:type="spellEnd"/>
      <w:r w:rsidR="00C114D7">
        <w:rPr>
          <w:rFonts w:asciiTheme="majorBidi" w:hAnsiTheme="majorBidi" w:cstheme="majorBidi"/>
        </w:rPr>
        <w:t xml:space="preserve">, the renewal process will incorporate the changes that have taken place on the </w:t>
      </w:r>
      <w:r w:rsidR="00C76A11">
        <w:rPr>
          <w:rFonts w:asciiTheme="majorBidi" w:hAnsiTheme="majorBidi" w:cstheme="majorBidi"/>
        </w:rPr>
        <w:t>ground</w:t>
      </w:r>
      <w:r w:rsidR="00C114D7">
        <w:rPr>
          <w:rFonts w:asciiTheme="majorBidi" w:hAnsiTheme="majorBidi" w:cstheme="majorBidi"/>
        </w:rPr>
        <w:t xml:space="preserve"> since the establishment of the field school—the </w:t>
      </w:r>
      <w:r w:rsidR="00EA3BD6">
        <w:rPr>
          <w:rFonts w:asciiTheme="majorBidi" w:hAnsiTheme="majorBidi" w:cstheme="majorBidi"/>
        </w:rPr>
        <w:t>removal</w:t>
      </w:r>
      <w:r w:rsidR="00C114D7">
        <w:rPr>
          <w:rFonts w:asciiTheme="majorBidi" w:hAnsiTheme="majorBidi" w:cstheme="majorBidi"/>
        </w:rPr>
        <w:t xml:space="preserve"> of a small </w:t>
      </w:r>
      <w:r w:rsidR="00C76A11">
        <w:rPr>
          <w:rFonts w:asciiTheme="majorBidi" w:hAnsiTheme="majorBidi" w:cstheme="majorBidi"/>
        </w:rPr>
        <w:t>area</w:t>
      </w:r>
      <w:r w:rsidR="00C114D7">
        <w:rPr>
          <w:rFonts w:asciiTheme="majorBidi" w:hAnsiTheme="majorBidi" w:cstheme="majorBidi"/>
        </w:rPr>
        <w:t xml:space="preserve"> of land from the reserve</w:t>
      </w:r>
      <w:r w:rsidR="00EA3BD6">
        <w:rPr>
          <w:rFonts w:asciiTheme="majorBidi" w:hAnsiTheme="majorBidi" w:cstheme="majorBidi"/>
        </w:rPr>
        <w:t xml:space="preserve"> in parallel with </w:t>
      </w:r>
      <w:r w:rsidR="00C114D7">
        <w:rPr>
          <w:rFonts w:asciiTheme="majorBidi" w:hAnsiTheme="majorBidi" w:cstheme="majorBidi"/>
        </w:rPr>
        <w:t xml:space="preserve">the return of another area to the nature reserve—a process that </w:t>
      </w:r>
      <w:r w:rsidR="00C76A11">
        <w:rPr>
          <w:rFonts w:asciiTheme="majorBidi" w:hAnsiTheme="majorBidi" w:cstheme="majorBidi"/>
        </w:rPr>
        <w:t>has been</w:t>
      </w:r>
      <w:r w:rsidR="00C114D7">
        <w:rPr>
          <w:rFonts w:asciiTheme="majorBidi" w:hAnsiTheme="majorBidi" w:cstheme="majorBidi"/>
        </w:rPr>
        <w:t xml:space="preserve"> undertaken </w:t>
      </w:r>
      <w:r w:rsidR="00C76A11">
        <w:rPr>
          <w:rFonts w:asciiTheme="majorBidi" w:hAnsiTheme="majorBidi" w:cstheme="majorBidi"/>
        </w:rPr>
        <w:t>in</w:t>
      </w:r>
      <w:r w:rsidR="00C114D7">
        <w:rPr>
          <w:rFonts w:asciiTheme="majorBidi" w:hAnsiTheme="majorBidi" w:cstheme="majorBidi"/>
        </w:rPr>
        <w:t xml:space="preserve"> full cooperation with the </w:t>
      </w:r>
      <w:r w:rsidR="00EA3BD6">
        <w:rPr>
          <w:rFonts w:asciiTheme="majorBidi" w:hAnsiTheme="majorBidi" w:cstheme="majorBidi"/>
        </w:rPr>
        <w:t xml:space="preserve">Israel </w:t>
      </w:r>
      <w:r w:rsidR="00C114D7">
        <w:rPr>
          <w:rFonts w:asciiTheme="majorBidi" w:hAnsiTheme="majorBidi" w:cstheme="majorBidi"/>
        </w:rPr>
        <w:t>Nature and Parks Authority</w:t>
      </w:r>
      <w:r w:rsidR="00EA3BD6">
        <w:rPr>
          <w:rFonts w:asciiTheme="majorBidi" w:hAnsiTheme="majorBidi" w:cstheme="majorBidi"/>
        </w:rPr>
        <w:t xml:space="preserve">, </w:t>
      </w:r>
      <w:r w:rsidR="00C114D7">
        <w:rPr>
          <w:rFonts w:asciiTheme="majorBidi" w:hAnsiTheme="majorBidi" w:cstheme="majorBidi"/>
        </w:rPr>
        <w:t xml:space="preserve">from whom we obtained a letter of support for this undertaking. </w:t>
      </w:r>
      <w:r w:rsidR="00C23DDA">
        <w:rPr>
          <w:rFonts w:asciiTheme="majorBidi" w:hAnsiTheme="majorBidi" w:cstheme="majorBidi"/>
        </w:rPr>
        <w:t>In early January</w:t>
      </w:r>
      <w:r w:rsidR="00C114D7">
        <w:rPr>
          <w:rFonts w:asciiTheme="majorBidi" w:hAnsiTheme="majorBidi" w:cstheme="majorBidi"/>
        </w:rPr>
        <w:t xml:space="preserve">, we will submit </w:t>
      </w:r>
      <w:r w:rsidR="00781C3A">
        <w:rPr>
          <w:rFonts w:asciiTheme="majorBidi" w:hAnsiTheme="majorBidi" w:cstheme="majorBidi"/>
        </w:rPr>
        <w:t xml:space="preserve">a proposal </w:t>
      </w:r>
      <w:r w:rsidR="00C76A11">
        <w:rPr>
          <w:rFonts w:asciiTheme="majorBidi" w:hAnsiTheme="majorBidi" w:cstheme="majorBidi"/>
        </w:rPr>
        <w:t xml:space="preserve">to the Israel Land Authority </w:t>
      </w:r>
      <w:r w:rsidR="00781C3A">
        <w:rPr>
          <w:rFonts w:asciiTheme="majorBidi" w:hAnsiTheme="majorBidi" w:cstheme="majorBidi"/>
        </w:rPr>
        <w:t>for the renewal of the lease. We will be assisted in this matter by a consultant specializing in propriety arrangements.</w:t>
      </w:r>
    </w:p>
    <w:p w14:paraId="6855C525" w14:textId="7101D3D0" w:rsidR="00B20462" w:rsidRDefault="00781C3A" w:rsidP="00781C3A">
      <w:pPr>
        <w:spacing w:after="120" w:line="360" w:lineRule="auto"/>
        <w:rPr>
          <w:rFonts w:asciiTheme="majorBidi" w:hAnsiTheme="majorBidi" w:cstheme="majorBidi"/>
          <w:b/>
          <w:bCs/>
        </w:rPr>
      </w:pPr>
      <w:r w:rsidRPr="00781C3A">
        <w:rPr>
          <w:rFonts w:asciiTheme="majorBidi" w:hAnsiTheme="majorBidi" w:cstheme="majorBidi"/>
          <w:b/>
          <w:bCs/>
        </w:rPr>
        <w:lastRenderedPageBreak/>
        <w:t xml:space="preserve">5. </w:t>
      </w:r>
      <w:r w:rsidR="00EB7F4B">
        <w:rPr>
          <w:rFonts w:asciiTheme="majorBidi" w:hAnsiTheme="majorBidi" w:cstheme="majorBidi"/>
          <w:b/>
          <w:bCs/>
        </w:rPr>
        <w:t>Updated</w:t>
      </w:r>
      <w:r w:rsidRPr="00781C3A">
        <w:rPr>
          <w:rFonts w:asciiTheme="majorBidi" w:hAnsiTheme="majorBidi" w:cstheme="majorBidi"/>
          <w:b/>
          <w:bCs/>
        </w:rPr>
        <w:t xml:space="preserve"> architectural plans </w:t>
      </w:r>
      <w:r w:rsidR="00C114D7" w:rsidRPr="00781C3A">
        <w:rPr>
          <w:rFonts w:asciiTheme="majorBidi" w:hAnsiTheme="majorBidi" w:cstheme="majorBidi"/>
          <w:b/>
          <w:bCs/>
        </w:rPr>
        <w:t xml:space="preserve"> </w:t>
      </w:r>
      <w:r w:rsidR="00B20462" w:rsidRPr="00781C3A">
        <w:rPr>
          <w:rFonts w:asciiTheme="majorBidi" w:hAnsiTheme="majorBidi" w:cstheme="majorBidi"/>
          <w:b/>
          <w:bCs/>
        </w:rPr>
        <w:t xml:space="preserve"> </w:t>
      </w:r>
    </w:p>
    <w:p w14:paraId="37DA8186" w14:textId="3FFE3F5A" w:rsidR="00781C3A" w:rsidRPr="00781C3A" w:rsidRDefault="00781C3A" w:rsidP="00781C3A">
      <w:pPr>
        <w:pStyle w:val="ListParagraph"/>
        <w:numPr>
          <w:ilvl w:val="0"/>
          <w:numId w:val="7"/>
        </w:num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Detailed plans for Stage A of the project</w:t>
      </w:r>
      <w:r w:rsidR="00C76A11">
        <w:rPr>
          <w:rFonts w:asciiTheme="majorBidi" w:hAnsiTheme="majorBidi" w:cstheme="majorBidi"/>
        </w:rPr>
        <w:t>,</w:t>
      </w:r>
      <w:r w:rsidR="00FC77A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including the first super unit, the shelter, public washrooms</w:t>
      </w:r>
      <w:r w:rsidR="00C76A11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preparation of infrastructure for the campsite and the campus grounds—</w:t>
      </w:r>
      <w:r w:rsidRPr="00781C3A">
        <w:rPr>
          <w:rFonts w:asciiTheme="majorBidi" w:hAnsiTheme="majorBidi" w:cstheme="majorBidi"/>
          <w:i/>
          <w:iCs/>
        </w:rPr>
        <w:t>attached</w:t>
      </w:r>
      <w:r w:rsidR="0076235E">
        <w:rPr>
          <w:rFonts w:asciiTheme="majorBidi" w:hAnsiTheme="majorBidi" w:cstheme="majorBidi"/>
          <w:i/>
          <w:iCs/>
        </w:rPr>
        <w:t xml:space="preserve"> as an appendix</w:t>
      </w:r>
      <w:r>
        <w:rPr>
          <w:rFonts w:asciiTheme="majorBidi" w:hAnsiTheme="majorBidi" w:cstheme="majorBidi"/>
        </w:rPr>
        <w:t>.</w:t>
      </w:r>
    </w:p>
    <w:p w14:paraId="2DB97201" w14:textId="3EE501DA" w:rsidR="00781C3A" w:rsidRPr="00781C3A" w:rsidRDefault="00C23DDA" w:rsidP="00781C3A">
      <w:pPr>
        <w:pStyle w:val="ListParagraph"/>
        <w:numPr>
          <w:ilvl w:val="0"/>
          <w:numId w:val="7"/>
        </w:numPr>
        <w:spacing w:after="120" w:line="360" w:lineRule="auto"/>
        <w:rPr>
          <w:rFonts w:asciiTheme="majorBidi" w:hAnsiTheme="majorBidi" w:cstheme="majorBidi"/>
          <w:b/>
          <w:bCs/>
        </w:rPr>
      </w:pPr>
      <w:commentRangeStart w:id="7"/>
      <w:r>
        <w:rPr>
          <w:rFonts w:asciiTheme="majorBidi" w:hAnsiTheme="majorBidi" w:cstheme="majorBidi"/>
        </w:rPr>
        <w:t>Renderings</w:t>
      </w:r>
      <w:r w:rsidR="00781C3A">
        <w:rPr>
          <w:rFonts w:asciiTheme="majorBidi" w:hAnsiTheme="majorBidi" w:cstheme="majorBidi"/>
        </w:rPr>
        <w:t xml:space="preserve"> </w:t>
      </w:r>
      <w:commentRangeEnd w:id="7"/>
      <w:r>
        <w:rPr>
          <w:rStyle w:val="CommentReference"/>
        </w:rPr>
        <w:commentReference w:id="7"/>
      </w:r>
      <w:r w:rsidR="00781C3A">
        <w:rPr>
          <w:rFonts w:asciiTheme="majorBidi" w:hAnsiTheme="majorBidi" w:cstheme="majorBidi"/>
        </w:rPr>
        <w:t>for the entire project</w:t>
      </w:r>
      <w:r>
        <w:rPr>
          <w:rFonts w:asciiTheme="majorBidi" w:hAnsiTheme="majorBidi" w:cstheme="majorBidi"/>
        </w:rPr>
        <w:t>,</w:t>
      </w:r>
      <w:r w:rsidR="00781C3A">
        <w:rPr>
          <w:rFonts w:asciiTheme="majorBidi" w:hAnsiTheme="majorBidi" w:cstheme="majorBidi"/>
        </w:rPr>
        <w:t xml:space="preserve"> including the super units, public buildings, </w:t>
      </w:r>
      <w:r w:rsidR="0076235E">
        <w:rPr>
          <w:rFonts w:asciiTheme="majorBidi" w:hAnsiTheme="majorBidi" w:cstheme="majorBidi"/>
        </w:rPr>
        <w:t>all campsites</w:t>
      </w:r>
      <w:r>
        <w:rPr>
          <w:rFonts w:asciiTheme="majorBidi" w:hAnsiTheme="majorBidi" w:cstheme="majorBidi"/>
        </w:rPr>
        <w:t>,</w:t>
      </w:r>
      <w:r w:rsidR="0076235E">
        <w:rPr>
          <w:rFonts w:asciiTheme="majorBidi" w:hAnsiTheme="majorBidi" w:cstheme="majorBidi"/>
        </w:rPr>
        <w:t xml:space="preserve"> and the total campus </w:t>
      </w:r>
      <w:r>
        <w:rPr>
          <w:rFonts w:asciiTheme="majorBidi" w:hAnsiTheme="majorBidi" w:cstheme="majorBidi"/>
        </w:rPr>
        <w:t>grounds</w:t>
      </w:r>
      <w:r w:rsidR="0076235E">
        <w:rPr>
          <w:rFonts w:asciiTheme="majorBidi" w:hAnsiTheme="majorBidi" w:cstheme="majorBidi"/>
        </w:rPr>
        <w:t>—</w:t>
      </w:r>
      <w:r w:rsidR="0076235E" w:rsidRPr="0076235E">
        <w:rPr>
          <w:rFonts w:asciiTheme="majorBidi" w:hAnsiTheme="majorBidi" w:cstheme="majorBidi"/>
          <w:i/>
          <w:iCs/>
        </w:rPr>
        <w:t>attached as an appendix</w:t>
      </w:r>
      <w:r w:rsidR="0076235E">
        <w:rPr>
          <w:rFonts w:asciiTheme="majorBidi" w:hAnsiTheme="majorBidi" w:cstheme="majorBidi"/>
        </w:rPr>
        <w:t>.</w:t>
      </w:r>
    </w:p>
    <w:sectPr w:rsidR="00781C3A" w:rsidRPr="00781C3A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oanna Paraszczuk" w:date="2019-12-29T09:25:00Z" w:initials="JP">
    <w:p w14:paraId="7DA2D7D9" w14:textId="7D665234" w:rsidR="00FC77AD" w:rsidRDefault="00FC77AD">
      <w:pPr>
        <w:pStyle w:val="CommentText"/>
      </w:pPr>
      <w:r>
        <w:rPr>
          <w:rStyle w:val="CommentReference"/>
        </w:rPr>
        <w:annotationRef/>
      </w:r>
      <w:r>
        <w:t>I presume they mean naming certain structures to honor the</w:t>
      </w:r>
      <w:r w:rsidR="00FC525F">
        <w:t xml:space="preserve"> major</w:t>
      </w:r>
      <w:r>
        <w:t xml:space="preserve"> donors…</w:t>
      </w:r>
      <w:r w:rsidR="00FC525F">
        <w:t>so maybe "naming opportunities"?</w:t>
      </w:r>
    </w:p>
  </w:comment>
  <w:comment w:id="1" w:author="Joanna Paraszczuk" w:date="2019-12-29T09:25:00Z" w:initials="JP">
    <w:p w14:paraId="38C15B23" w14:textId="17C863A1" w:rsidR="00FC77AD" w:rsidRDefault="00FC77AD">
      <w:pPr>
        <w:pStyle w:val="CommentText"/>
      </w:pPr>
      <w:r>
        <w:rPr>
          <w:rStyle w:val="CommentReference"/>
        </w:rPr>
        <w:annotationRef/>
      </w:r>
      <w:r>
        <w:t>The original repeats number 1, so I did the same here.</w:t>
      </w:r>
    </w:p>
  </w:comment>
  <w:comment w:id="2" w:author="Joanna Paraszczuk" w:date="2019-12-29T09:29:00Z" w:initials="JP">
    <w:p w14:paraId="01E30B2B" w14:textId="338A7297" w:rsidR="00FC525F" w:rsidRDefault="00FC525F">
      <w:pPr>
        <w:pStyle w:val="CommentText"/>
      </w:pPr>
      <w:r>
        <w:rPr>
          <w:rStyle w:val="CommentReference"/>
        </w:rPr>
        <w:annotationRef/>
      </w:r>
      <w:r>
        <w:t>Nature survey? This sounds better.</w:t>
      </w:r>
    </w:p>
  </w:comment>
  <w:comment w:id="3" w:author="Joanna Paraszczuk" w:date="2019-12-29T07:44:00Z" w:initials="JP">
    <w:p w14:paraId="022E2E4D" w14:textId="31540AE5" w:rsidR="0028210E" w:rsidRDefault="0028210E">
      <w:pPr>
        <w:pStyle w:val="CommentText"/>
      </w:pPr>
      <w:r>
        <w:rPr>
          <w:rStyle w:val="CommentReference"/>
        </w:rPr>
        <w:annotationRef/>
      </w:r>
      <w:r w:rsidRPr="0028210E">
        <w:t>https://www.proz.com/kudoz/hebrew-to-english/construction-civil-engineering/4865147-</w:t>
      </w:r>
      <w:r w:rsidRPr="0028210E">
        <w:rPr>
          <w:rFonts w:cs="Arial"/>
          <w:rtl/>
          <w:lang w:bidi="he-IL"/>
        </w:rPr>
        <w:t>קבלן-מבצע</w:t>
      </w:r>
      <w:r w:rsidRPr="0028210E">
        <w:t>.html</w:t>
      </w:r>
    </w:p>
  </w:comment>
  <w:comment w:id="5" w:author="Joanna Paraszczuk" w:date="2019-12-29T07:56:00Z" w:initials="JP">
    <w:p w14:paraId="07EA0750" w14:textId="43989C5C" w:rsidR="006578A6" w:rsidRDefault="006578A6">
      <w:pPr>
        <w:pStyle w:val="CommentText"/>
      </w:pPr>
      <w:r>
        <w:rPr>
          <w:rStyle w:val="CommentReference"/>
        </w:rPr>
        <w:annotationRef/>
      </w:r>
      <w:r>
        <w:t xml:space="preserve">Do they mean the same as </w:t>
      </w:r>
      <w:proofErr w:type="spellStart"/>
      <w:r w:rsidRPr="001B7FDB">
        <w:rPr>
          <w:rFonts w:ascii="Arial" w:hAnsi="Arial" w:cs="Arial"/>
          <w:color w:val="1F497D"/>
          <w:sz w:val="22"/>
          <w:szCs w:val="22"/>
          <w:shd w:val="clear" w:color="auto" w:fill="FFFFFF"/>
          <w:rtl/>
        </w:rPr>
        <w:t>ספר</w:t>
      </w:r>
      <w:proofErr w:type="spellEnd"/>
      <w:r w:rsidRPr="001B7FDB">
        <w:rPr>
          <w:rFonts w:ascii="Arial" w:hAnsi="Arial" w:cs="Arial"/>
          <w:color w:val="1F497D"/>
          <w:sz w:val="22"/>
          <w:szCs w:val="22"/>
          <w:shd w:val="clear" w:color="auto" w:fill="FFFFFF"/>
          <w:rtl/>
        </w:rPr>
        <w:t xml:space="preserve"> </w:t>
      </w:r>
      <w:proofErr w:type="spellStart"/>
      <w:r w:rsidRPr="001B7FDB">
        <w:rPr>
          <w:rFonts w:ascii="Arial" w:hAnsi="Arial" w:cs="Arial"/>
          <w:color w:val="1F497D"/>
          <w:sz w:val="22"/>
          <w:szCs w:val="22"/>
          <w:shd w:val="clear" w:color="auto" w:fill="FFFFFF"/>
          <w:rtl/>
        </w:rPr>
        <w:t>תוכניות</w:t>
      </w:r>
      <w:proofErr w:type="spellEnd"/>
      <w:r>
        <w:rPr>
          <w:rFonts w:ascii="Arial" w:hAnsi="Arial" w:cs="Arial"/>
          <w:color w:val="1F497D"/>
          <w:sz w:val="22"/>
          <w:szCs w:val="22"/>
          <w:shd w:val="clear" w:color="auto" w:fill="FFFFFF"/>
        </w:rPr>
        <w:t xml:space="preserve"> in the above paragraph? I assume the general meaning is they will finish putting together the plans. So maybe we just translate here as "planning document"?</w:t>
      </w:r>
    </w:p>
  </w:comment>
  <w:comment w:id="6" w:author="Joanna Paraszczuk" w:date="2019-12-29T08:33:00Z" w:initials="JP">
    <w:p w14:paraId="7DF6EE2D" w14:textId="6708BC8A" w:rsidR="0091221A" w:rsidRDefault="0091221A">
      <w:pPr>
        <w:pStyle w:val="CommentText"/>
      </w:pPr>
      <w:r>
        <w:rPr>
          <w:rStyle w:val="CommentReference"/>
        </w:rPr>
        <w:annotationRef/>
      </w:r>
      <w:r>
        <w:t>Not clear from context exactly what this is…</w:t>
      </w:r>
    </w:p>
  </w:comment>
  <w:comment w:id="7" w:author="Joanna Paraszczuk" w:date="2019-12-29T10:31:00Z" w:initials="JP">
    <w:p w14:paraId="7284EF38" w14:textId="69385350" w:rsidR="00C23DDA" w:rsidRPr="00C23DDA" w:rsidRDefault="00C23DDA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>
        <w:t xml:space="preserve">They mean architectural renderings, I think </w:t>
      </w:r>
      <w:r w:rsidRPr="00C23DDA">
        <w:t>https://he.wikipedia.org/wiki/</w:t>
      </w:r>
      <w:proofErr w:type="spellStart"/>
      <w:r w:rsidRPr="00C23DDA">
        <w:rPr>
          <w:rFonts w:cs="Arial"/>
          <w:rtl/>
          <w:lang w:bidi="he-IL"/>
        </w:rPr>
        <w:t>הדמיה_אדריכלית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A2D7D9" w15:done="0"/>
  <w15:commentEx w15:paraId="38C15B23" w15:done="0"/>
  <w15:commentEx w15:paraId="01E30B2B" w15:done="0"/>
  <w15:commentEx w15:paraId="022E2E4D" w15:done="0"/>
  <w15:commentEx w15:paraId="07EA0750" w15:done="0"/>
  <w15:commentEx w15:paraId="7DF6EE2D" w15:done="0"/>
  <w15:commentEx w15:paraId="7284EF3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A2D7D9" w16cid:durableId="21B2EF93"/>
  <w16cid:commentId w16cid:paraId="38C15B23" w16cid:durableId="21B2EF80"/>
  <w16cid:commentId w16cid:paraId="01E30B2B" w16cid:durableId="21B2F087"/>
  <w16cid:commentId w16cid:paraId="022E2E4D" w16cid:durableId="21B2D7DD"/>
  <w16cid:commentId w16cid:paraId="07EA0750" w16cid:durableId="21B2DAC2"/>
  <w16cid:commentId w16cid:paraId="7DF6EE2D" w16cid:durableId="21B2E343"/>
  <w16cid:commentId w16cid:paraId="7284EF38" w16cid:durableId="21B2FE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CE5"/>
    <w:multiLevelType w:val="hybridMultilevel"/>
    <w:tmpl w:val="59D82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548D6"/>
    <w:multiLevelType w:val="hybridMultilevel"/>
    <w:tmpl w:val="59D82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744F7"/>
    <w:multiLevelType w:val="hybridMultilevel"/>
    <w:tmpl w:val="F8F8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E2EA5"/>
    <w:multiLevelType w:val="hybridMultilevel"/>
    <w:tmpl w:val="7D00E2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79B26C3"/>
    <w:multiLevelType w:val="hybridMultilevel"/>
    <w:tmpl w:val="D308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7773B"/>
    <w:multiLevelType w:val="hybridMultilevel"/>
    <w:tmpl w:val="9F143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D6222"/>
    <w:multiLevelType w:val="hybridMultilevel"/>
    <w:tmpl w:val="E9E0C19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Paraszczuk">
    <w15:presenceInfo w15:providerId="Windows Live" w15:userId="552851d8e2ad7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1E"/>
    <w:rsid w:val="0005352D"/>
    <w:rsid w:val="000A4059"/>
    <w:rsid w:val="001F5462"/>
    <w:rsid w:val="00260F40"/>
    <w:rsid w:val="00281C9C"/>
    <w:rsid w:val="0028210E"/>
    <w:rsid w:val="00291EFB"/>
    <w:rsid w:val="003340F7"/>
    <w:rsid w:val="003B0A9D"/>
    <w:rsid w:val="003C1478"/>
    <w:rsid w:val="0043204F"/>
    <w:rsid w:val="00433891"/>
    <w:rsid w:val="004773A6"/>
    <w:rsid w:val="004807BA"/>
    <w:rsid w:val="004C56D8"/>
    <w:rsid w:val="0053070D"/>
    <w:rsid w:val="005F6E91"/>
    <w:rsid w:val="00633EB8"/>
    <w:rsid w:val="006578A6"/>
    <w:rsid w:val="006D10DC"/>
    <w:rsid w:val="0076235E"/>
    <w:rsid w:val="00781C3A"/>
    <w:rsid w:val="007A05C9"/>
    <w:rsid w:val="007D5034"/>
    <w:rsid w:val="007E67E3"/>
    <w:rsid w:val="007F546B"/>
    <w:rsid w:val="00804D8E"/>
    <w:rsid w:val="008673F3"/>
    <w:rsid w:val="008913FF"/>
    <w:rsid w:val="0091221A"/>
    <w:rsid w:val="009E7D01"/>
    <w:rsid w:val="00A55AA2"/>
    <w:rsid w:val="00A65169"/>
    <w:rsid w:val="00AA7DE3"/>
    <w:rsid w:val="00AB595E"/>
    <w:rsid w:val="00B20462"/>
    <w:rsid w:val="00B4581E"/>
    <w:rsid w:val="00B76468"/>
    <w:rsid w:val="00BB769F"/>
    <w:rsid w:val="00BC4C74"/>
    <w:rsid w:val="00C114D7"/>
    <w:rsid w:val="00C23DDA"/>
    <w:rsid w:val="00C311A5"/>
    <w:rsid w:val="00C46FB8"/>
    <w:rsid w:val="00C5420E"/>
    <w:rsid w:val="00C7496D"/>
    <w:rsid w:val="00C76A11"/>
    <w:rsid w:val="00CD20E6"/>
    <w:rsid w:val="00DB37BE"/>
    <w:rsid w:val="00DD1FD5"/>
    <w:rsid w:val="00E00CE7"/>
    <w:rsid w:val="00E540C9"/>
    <w:rsid w:val="00EA3BD6"/>
    <w:rsid w:val="00EB7F4B"/>
    <w:rsid w:val="00F379F6"/>
    <w:rsid w:val="00FC525F"/>
    <w:rsid w:val="00FC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58AF0"/>
  <w14:defaultImageDpi w14:val="32767"/>
  <w15:chartTrackingRefBased/>
  <w15:docId w15:val="{5E3E5D43-A7B2-F54D-BC4B-1A99785F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1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1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0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65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Joanna Paraszczuk</cp:lastModifiedBy>
  <cp:revision>20</cp:revision>
  <dcterms:created xsi:type="dcterms:W3CDTF">2019-12-29T07:03:00Z</dcterms:created>
  <dcterms:modified xsi:type="dcterms:W3CDTF">2019-12-29T10:33:00Z</dcterms:modified>
</cp:coreProperties>
</file>