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15D74" w14:textId="375FB9D9" w:rsidR="00654D7D" w:rsidRPr="00346B82" w:rsidRDefault="00654D7D" w:rsidP="00B4752C">
      <w:pPr>
        <w:spacing w:after="120" w:line="360" w:lineRule="auto"/>
        <w:jc w:val="both"/>
        <w:rPr>
          <w:rFonts w:asciiTheme="majorBidi" w:eastAsia="Times New Roman" w:hAnsiTheme="majorBidi" w:cstheme="majorBidi"/>
          <w:b/>
          <w:bCs/>
          <w:sz w:val="28"/>
          <w:szCs w:val="28"/>
        </w:rPr>
      </w:pPr>
      <w:bookmarkStart w:id="0" w:name="_Hlk78115125"/>
      <w:bookmarkStart w:id="1" w:name="_Toc479254830"/>
      <w:bookmarkStart w:id="2" w:name="_Toc479254967"/>
      <w:r w:rsidRPr="00346B82">
        <w:rPr>
          <w:rFonts w:asciiTheme="majorBidi" w:hAnsiTheme="majorBidi" w:cstheme="majorBidi"/>
          <w:b/>
          <w:sz w:val="28"/>
        </w:rPr>
        <w:t xml:space="preserve">Telemedicine and eHealth </w:t>
      </w:r>
      <w:r w:rsidR="00892F34">
        <w:rPr>
          <w:rFonts w:asciiTheme="majorBidi" w:hAnsiTheme="majorBidi" w:cstheme="majorBidi"/>
          <w:b/>
          <w:sz w:val="28"/>
        </w:rPr>
        <w:t>l</w:t>
      </w:r>
      <w:r w:rsidRPr="00346B82">
        <w:rPr>
          <w:rFonts w:asciiTheme="majorBidi" w:hAnsiTheme="majorBidi" w:cstheme="majorBidi"/>
          <w:b/>
          <w:sz w:val="28"/>
        </w:rPr>
        <w:t>iteracy</w:t>
      </w:r>
      <w:bookmarkEnd w:id="0"/>
      <w:r w:rsidRPr="00346B82">
        <w:rPr>
          <w:rFonts w:asciiTheme="majorBidi" w:hAnsiTheme="majorBidi" w:cstheme="majorBidi"/>
          <w:b/>
          <w:sz w:val="28"/>
        </w:rPr>
        <w:t xml:space="preserve"> in the </w:t>
      </w:r>
      <w:r w:rsidR="00892F34">
        <w:rPr>
          <w:rFonts w:asciiTheme="majorBidi" w:hAnsiTheme="majorBidi" w:cstheme="majorBidi"/>
          <w:b/>
          <w:sz w:val="28"/>
        </w:rPr>
        <w:t>e</w:t>
      </w:r>
      <w:r w:rsidRPr="00346B82">
        <w:rPr>
          <w:rFonts w:asciiTheme="majorBidi" w:hAnsiTheme="majorBidi" w:cstheme="majorBidi"/>
          <w:b/>
          <w:sz w:val="28"/>
        </w:rPr>
        <w:t xml:space="preserve">ra of COVID-19: A </w:t>
      </w:r>
      <w:r w:rsidR="00892F34">
        <w:rPr>
          <w:rFonts w:asciiTheme="majorBidi" w:hAnsiTheme="majorBidi" w:cstheme="majorBidi"/>
          <w:b/>
          <w:sz w:val="28"/>
        </w:rPr>
        <w:t>c</w:t>
      </w:r>
      <w:r w:rsidRPr="00346B82">
        <w:rPr>
          <w:rFonts w:asciiTheme="majorBidi" w:hAnsiTheme="majorBidi" w:cstheme="majorBidi"/>
          <w:b/>
          <w:sz w:val="28"/>
        </w:rPr>
        <w:t>ross-</w:t>
      </w:r>
      <w:r w:rsidR="00892F34">
        <w:rPr>
          <w:rFonts w:asciiTheme="majorBidi" w:hAnsiTheme="majorBidi" w:cstheme="majorBidi"/>
          <w:b/>
          <w:sz w:val="28"/>
        </w:rPr>
        <w:t>s</w:t>
      </w:r>
      <w:r w:rsidR="00892F34" w:rsidRPr="00346B82">
        <w:rPr>
          <w:rFonts w:asciiTheme="majorBidi" w:hAnsiTheme="majorBidi" w:cstheme="majorBidi"/>
          <w:b/>
          <w:sz w:val="28"/>
        </w:rPr>
        <w:t xml:space="preserve">ectional </w:t>
      </w:r>
      <w:r w:rsidR="00892F34">
        <w:rPr>
          <w:rFonts w:asciiTheme="majorBidi" w:hAnsiTheme="majorBidi" w:cstheme="majorBidi"/>
          <w:b/>
          <w:sz w:val="28"/>
        </w:rPr>
        <w:t>s</w:t>
      </w:r>
      <w:r w:rsidRPr="00346B82">
        <w:rPr>
          <w:rFonts w:asciiTheme="majorBidi" w:hAnsiTheme="majorBidi" w:cstheme="majorBidi"/>
          <w:b/>
          <w:sz w:val="28"/>
        </w:rPr>
        <w:t xml:space="preserve">tudy in a </w:t>
      </w:r>
      <w:bookmarkStart w:id="3" w:name="_Hlk78112489"/>
      <w:r w:rsidR="00AA4E6F">
        <w:rPr>
          <w:rFonts w:asciiTheme="majorBidi" w:hAnsiTheme="majorBidi" w:cstheme="majorBidi"/>
          <w:b/>
          <w:sz w:val="28"/>
        </w:rPr>
        <w:t>p</w:t>
      </w:r>
      <w:r w:rsidRPr="00346B82">
        <w:rPr>
          <w:rFonts w:asciiTheme="majorBidi" w:hAnsiTheme="majorBidi" w:cstheme="majorBidi"/>
          <w:b/>
          <w:sz w:val="28"/>
        </w:rPr>
        <w:t xml:space="preserve">eripheral </w:t>
      </w:r>
      <w:r w:rsidR="00AA4E6F">
        <w:rPr>
          <w:rFonts w:asciiTheme="majorBidi" w:hAnsiTheme="majorBidi" w:cstheme="majorBidi"/>
          <w:b/>
          <w:sz w:val="28"/>
        </w:rPr>
        <w:t>c</w:t>
      </w:r>
      <w:r w:rsidRPr="00346B82">
        <w:rPr>
          <w:rFonts w:asciiTheme="majorBidi" w:hAnsiTheme="majorBidi" w:cstheme="majorBidi"/>
          <w:b/>
          <w:sz w:val="28"/>
        </w:rPr>
        <w:t>linic in Israel</w:t>
      </w:r>
      <w:bookmarkEnd w:id="3"/>
    </w:p>
    <w:p w14:paraId="6CFAF937" w14:textId="77777777" w:rsidR="00654D7D" w:rsidRPr="00346B82" w:rsidRDefault="00654D7D" w:rsidP="00B4752C">
      <w:pPr>
        <w:spacing w:after="120" w:line="360" w:lineRule="auto"/>
        <w:jc w:val="both"/>
        <w:rPr>
          <w:rFonts w:asciiTheme="majorBidi" w:eastAsia="Times New Roman" w:hAnsiTheme="majorBidi" w:cstheme="majorBidi"/>
          <w:b/>
          <w:bCs/>
          <w:sz w:val="24"/>
          <w:szCs w:val="24"/>
        </w:rPr>
      </w:pPr>
    </w:p>
    <w:p w14:paraId="73379728" w14:textId="559A45F9" w:rsidR="00654D7D" w:rsidRPr="00346B82" w:rsidRDefault="00654D7D" w:rsidP="00B4752C">
      <w:pPr>
        <w:spacing w:after="120" w:line="360" w:lineRule="auto"/>
        <w:jc w:val="both"/>
        <w:rPr>
          <w:rFonts w:asciiTheme="majorBidi" w:eastAsia="Times New Roman" w:hAnsiTheme="majorBidi" w:cstheme="majorBidi"/>
          <w:b/>
          <w:bCs/>
          <w:sz w:val="24"/>
          <w:szCs w:val="24"/>
          <w:vertAlign w:val="superscript"/>
        </w:rPr>
      </w:pPr>
      <w:r w:rsidRPr="00346B82">
        <w:rPr>
          <w:rFonts w:asciiTheme="majorBidi" w:hAnsiTheme="majorBidi" w:cstheme="majorBidi"/>
          <w:b/>
          <w:sz w:val="24"/>
        </w:rPr>
        <w:t>Keren Dopelt</w:t>
      </w:r>
      <w:r w:rsidR="00180370">
        <w:rPr>
          <w:rFonts w:asciiTheme="majorBidi" w:hAnsiTheme="majorBidi" w:cstheme="majorBidi"/>
          <w:b/>
          <w:sz w:val="24"/>
        </w:rPr>
        <w:t>,</w:t>
      </w:r>
      <w:r w:rsidRPr="00346B82">
        <w:rPr>
          <w:rFonts w:asciiTheme="majorBidi" w:hAnsiTheme="majorBidi" w:cstheme="majorBidi"/>
          <w:b/>
          <w:sz w:val="24"/>
          <w:vertAlign w:val="superscript"/>
        </w:rPr>
        <w:t>1,2</w:t>
      </w:r>
      <w:r w:rsidRPr="00346B82">
        <w:rPr>
          <w:rFonts w:asciiTheme="majorBidi" w:hAnsiTheme="majorBidi" w:cstheme="majorBidi"/>
          <w:b/>
          <w:sz w:val="24"/>
        </w:rPr>
        <w:t xml:space="preserve"> </w:t>
      </w:r>
      <w:proofErr w:type="spellStart"/>
      <w:r w:rsidRPr="00346B82">
        <w:rPr>
          <w:rFonts w:asciiTheme="majorBidi" w:hAnsiTheme="majorBidi" w:cstheme="majorBidi"/>
          <w:b/>
          <w:sz w:val="24"/>
        </w:rPr>
        <w:t>Nofar</w:t>
      </w:r>
      <w:proofErr w:type="spellEnd"/>
      <w:r w:rsidRPr="00346B82">
        <w:rPr>
          <w:rFonts w:asciiTheme="majorBidi" w:hAnsiTheme="majorBidi" w:cstheme="majorBidi"/>
          <w:b/>
          <w:sz w:val="24"/>
        </w:rPr>
        <w:t xml:space="preserve"> </w:t>
      </w:r>
      <w:proofErr w:type="spellStart"/>
      <w:proofErr w:type="gramStart"/>
      <w:r w:rsidRPr="00346B82">
        <w:rPr>
          <w:rFonts w:asciiTheme="majorBidi" w:hAnsiTheme="majorBidi" w:cstheme="majorBidi"/>
          <w:b/>
          <w:sz w:val="24"/>
        </w:rPr>
        <w:t>Avni</w:t>
      </w:r>
      <w:proofErr w:type="spellEnd"/>
      <w:r w:rsidR="00180370">
        <w:rPr>
          <w:rFonts w:asciiTheme="majorBidi" w:hAnsiTheme="majorBidi" w:cstheme="majorBidi"/>
          <w:b/>
          <w:sz w:val="24"/>
        </w:rPr>
        <w:t>,</w:t>
      </w:r>
      <w:r w:rsidRPr="00346B82">
        <w:rPr>
          <w:rFonts w:asciiTheme="majorBidi" w:hAnsiTheme="majorBidi" w:cstheme="majorBidi"/>
          <w:b/>
          <w:sz w:val="24"/>
        </w:rPr>
        <w:t xml:space="preserve">  Yael</w:t>
      </w:r>
      <w:proofErr w:type="gramEnd"/>
      <w:r w:rsidRPr="00346B82">
        <w:rPr>
          <w:rFonts w:asciiTheme="majorBidi" w:hAnsiTheme="majorBidi" w:cstheme="majorBidi"/>
          <w:b/>
          <w:sz w:val="24"/>
        </w:rPr>
        <w:t xml:space="preserve"> Haimov</w:t>
      </w:r>
      <w:r w:rsidR="00180370">
        <w:rPr>
          <w:rFonts w:asciiTheme="majorBidi" w:hAnsiTheme="majorBidi" w:cstheme="majorBidi"/>
          <w:b/>
          <w:sz w:val="24"/>
        </w:rPr>
        <w:t>,</w:t>
      </w:r>
      <w:r w:rsidRPr="00346B82">
        <w:rPr>
          <w:rFonts w:asciiTheme="majorBidi" w:hAnsiTheme="majorBidi" w:cstheme="majorBidi"/>
          <w:b/>
          <w:sz w:val="24"/>
          <w:vertAlign w:val="superscript"/>
        </w:rPr>
        <w:t>1</w:t>
      </w:r>
      <w:r w:rsidRPr="00346B82">
        <w:rPr>
          <w:rFonts w:asciiTheme="majorBidi" w:hAnsiTheme="majorBidi" w:cstheme="majorBidi"/>
          <w:b/>
          <w:sz w:val="24"/>
        </w:rPr>
        <w:t xml:space="preserve"> Iris Golan</w:t>
      </w:r>
      <w:r w:rsidR="00180370">
        <w:rPr>
          <w:rFonts w:asciiTheme="majorBidi" w:hAnsiTheme="majorBidi" w:cstheme="majorBidi"/>
          <w:b/>
          <w:sz w:val="24"/>
        </w:rPr>
        <w:t>,</w:t>
      </w:r>
      <w:r w:rsidRPr="00346B82">
        <w:rPr>
          <w:rFonts w:asciiTheme="majorBidi" w:hAnsiTheme="majorBidi" w:cstheme="majorBidi"/>
          <w:b/>
          <w:sz w:val="24"/>
          <w:vertAlign w:val="superscript"/>
        </w:rPr>
        <w:t>1</w:t>
      </w:r>
      <w:r w:rsidRPr="00346B82">
        <w:rPr>
          <w:rFonts w:asciiTheme="majorBidi" w:hAnsiTheme="majorBidi" w:cstheme="majorBidi"/>
          <w:b/>
          <w:sz w:val="24"/>
        </w:rPr>
        <w:t xml:space="preserve"> Nadav Davidovitch</w:t>
      </w:r>
      <w:r w:rsidRPr="00346B82">
        <w:rPr>
          <w:rFonts w:asciiTheme="majorBidi" w:hAnsiTheme="majorBidi" w:cstheme="majorBidi"/>
          <w:b/>
          <w:sz w:val="24"/>
          <w:vertAlign w:val="superscript"/>
        </w:rPr>
        <w:t>2</w:t>
      </w:r>
      <w:r w:rsidRPr="00346B82">
        <w:rPr>
          <w:rFonts w:asciiTheme="majorBidi" w:hAnsiTheme="majorBidi" w:cstheme="majorBidi"/>
          <w:b/>
          <w:sz w:val="24"/>
        </w:rPr>
        <w:t xml:space="preserve"> </w:t>
      </w:r>
    </w:p>
    <w:p w14:paraId="36AED431" w14:textId="77777777" w:rsidR="00654D7D" w:rsidRPr="00346B82" w:rsidRDefault="00654D7D" w:rsidP="00B4752C">
      <w:pPr>
        <w:pStyle w:val="MDPI16affiliation"/>
        <w:spacing w:after="120" w:line="360" w:lineRule="auto"/>
        <w:ind w:left="198"/>
        <w:rPr>
          <w:rFonts w:asciiTheme="majorBidi" w:hAnsiTheme="majorBidi" w:cstheme="majorBidi"/>
          <w:color w:val="auto"/>
          <w:sz w:val="24"/>
          <w:szCs w:val="24"/>
          <w:vertAlign w:val="superscript"/>
        </w:rPr>
      </w:pPr>
    </w:p>
    <w:p w14:paraId="6C0F1C9D" w14:textId="2AD5D483" w:rsidR="00654D7D" w:rsidRPr="00346B82" w:rsidRDefault="00654D7D" w:rsidP="00B4752C">
      <w:pPr>
        <w:pStyle w:val="MDPI16affiliation"/>
        <w:spacing w:after="120" w:line="360" w:lineRule="auto"/>
        <w:ind w:left="198"/>
        <w:rPr>
          <w:rFonts w:asciiTheme="majorBidi" w:hAnsiTheme="majorBidi" w:cstheme="majorBidi"/>
          <w:color w:val="auto"/>
          <w:sz w:val="24"/>
          <w:szCs w:val="24"/>
        </w:rPr>
      </w:pPr>
      <w:r w:rsidRPr="00346B82">
        <w:rPr>
          <w:rFonts w:asciiTheme="majorBidi" w:hAnsiTheme="majorBidi" w:cstheme="majorBidi"/>
          <w:color w:val="auto"/>
          <w:sz w:val="24"/>
          <w:vertAlign w:val="superscript"/>
        </w:rPr>
        <w:t>1</w:t>
      </w:r>
      <w:r w:rsidRPr="00346B82">
        <w:rPr>
          <w:rFonts w:asciiTheme="majorBidi" w:hAnsiTheme="majorBidi" w:cstheme="majorBidi"/>
          <w:color w:val="auto"/>
          <w:sz w:val="24"/>
        </w:rPr>
        <w:tab/>
        <w:t xml:space="preserve">Department of Public Health, Ashkelon Academic College, </w:t>
      </w:r>
      <w:r w:rsidR="002A2AAE">
        <w:rPr>
          <w:rFonts w:asciiTheme="majorBidi" w:hAnsiTheme="majorBidi" w:cstheme="majorBidi"/>
          <w:color w:val="auto"/>
          <w:sz w:val="24"/>
        </w:rPr>
        <w:t xml:space="preserve">12 </w:t>
      </w:r>
      <w:r w:rsidRPr="00346B82">
        <w:rPr>
          <w:rFonts w:asciiTheme="majorBidi" w:hAnsiTheme="majorBidi" w:cstheme="majorBidi"/>
          <w:color w:val="auto"/>
          <w:sz w:val="24"/>
        </w:rPr>
        <w:t xml:space="preserve">Ben </w:t>
      </w:r>
      <w:proofErr w:type="spellStart"/>
      <w:r w:rsidRPr="00346B82">
        <w:rPr>
          <w:rFonts w:asciiTheme="majorBidi" w:hAnsiTheme="majorBidi" w:cstheme="majorBidi"/>
          <w:color w:val="auto"/>
          <w:sz w:val="24"/>
        </w:rPr>
        <w:t>Tzvi</w:t>
      </w:r>
      <w:proofErr w:type="spellEnd"/>
      <w:r w:rsidRPr="00346B82">
        <w:rPr>
          <w:rFonts w:asciiTheme="majorBidi" w:hAnsiTheme="majorBidi" w:cstheme="majorBidi"/>
          <w:color w:val="auto"/>
          <w:sz w:val="24"/>
        </w:rPr>
        <w:t xml:space="preserve"> St</w:t>
      </w:r>
      <w:r w:rsidR="002A2AAE">
        <w:rPr>
          <w:rFonts w:asciiTheme="majorBidi" w:hAnsiTheme="majorBidi" w:cstheme="majorBidi"/>
          <w:color w:val="auto"/>
          <w:sz w:val="24"/>
        </w:rPr>
        <w:t>.</w:t>
      </w:r>
      <w:r w:rsidRPr="00346B82">
        <w:rPr>
          <w:rFonts w:asciiTheme="majorBidi" w:hAnsiTheme="majorBidi" w:cstheme="majorBidi"/>
          <w:color w:val="auto"/>
          <w:sz w:val="24"/>
        </w:rPr>
        <w:t xml:space="preserve">, Ashkelon 78211, Israel. </w:t>
      </w:r>
    </w:p>
    <w:p w14:paraId="3FFE71F9" w14:textId="718B280A" w:rsidR="00A30FC0" w:rsidRPr="00346B82" w:rsidRDefault="00654D7D" w:rsidP="00B4752C">
      <w:pPr>
        <w:pStyle w:val="MDPI16affiliation"/>
        <w:spacing w:after="120" w:line="360" w:lineRule="auto"/>
        <w:ind w:left="198"/>
        <w:rPr>
          <w:rFonts w:asciiTheme="majorBidi" w:hAnsiTheme="majorBidi" w:cstheme="majorBidi"/>
          <w:color w:val="auto"/>
          <w:sz w:val="24"/>
          <w:szCs w:val="24"/>
        </w:rPr>
      </w:pPr>
      <w:r w:rsidRPr="00346B82">
        <w:rPr>
          <w:rFonts w:asciiTheme="majorBidi" w:hAnsiTheme="majorBidi" w:cstheme="majorBidi"/>
          <w:color w:val="auto"/>
          <w:sz w:val="24"/>
          <w:vertAlign w:val="superscript"/>
        </w:rPr>
        <w:t>2</w:t>
      </w:r>
      <w:r w:rsidRPr="00346B82">
        <w:rPr>
          <w:rFonts w:asciiTheme="majorBidi" w:hAnsiTheme="majorBidi" w:cstheme="majorBidi"/>
          <w:color w:val="auto"/>
          <w:sz w:val="24"/>
        </w:rPr>
        <w:tab/>
        <w:t xml:space="preserve">Department of </w:t>
      </w:r>
      <w:bookmarkStart w:id="4" w:name="_Hlk71968857"/>
      <w:r w:rsidRPr="00346B82">
        <w:rPr>
          <w:rFonts w:asciiTheme="majorBidi" w:hAnsiTheme="majorBidi" w:cstheme="majorBidi"/>
          <w:color w:val="auto"/>
          <w:sz w:val="24"/>
        </w:rPr>
        <w:t>Health Policy and Management</w:t>
      </w:r>
      <w:bookmarkEnd w:id="4"/>
      <w:r w:rsidRPr="00346B82">
        <w:rPr>
          <w:rFonts w:asciiTheme="majorBidi" w:hAnsiTheme="majorBidi" w:cstheme="majorBidi"/>
          <w:color w:val="auto"/>
          <w:sz w:val="24"/>
        </w:rPr>
        <w:t>, School of Public Health, Faculty of Health Sciences, Ben-Gurion University of the Negev, P.O.B. 653 Beer</w:t>
      </w:r>
      <w:r w:rsidR="002A2AAE">
        <w:rPr>
          <w:rFonts w:asciiTheme="majorBidi" w:hAnsiTheme="majorBidi" w:cstheme="majorBidi"/>
          <w:color w:val="auto"/>
          <w:sz w:val="24"/>
        </w:rPr>
        <w:t>sheba</w:t>
      </w:r>
      <w:r w:rsidRPr="00346B82">
        <w:rPr>
          <w:rFonts w:asciiTheme="majorBidi" w:hAnsiTheme="majorBidi" w:cstheme="majorBidi"/>
          <w:color w:val="auto"/>
          <w:sz w:val="24"/>
        </w:rPr>
        <w:t xml:space="preserve"> 8410501, </w:t>
      </w:r>
      <w:r w:rsidR="001F25BF">
        <w:rPr>
          <w:rFonts w:asciiTheme="majorBidi" w:hAnsiTheme="majorBidi" w:cstheme="majorBidi"/>
          <w:color w:val="auto"/>
          <w:sz w:val="24"/>
        </w:rPr>
        <w:t>Israel.</w:t>
      </w:r>
      <w:r w:rsidRPr="00346B82">
        <w:rPr>
          <w:rFonts w:asciiTheme="majorBidi" w:hAnsiTheme="majorBidi" w:cstheme="majorBidi"/>
          <w:color w:val="auto"/>
          <w:sz w:val="24"/>
        </w:rPr>
        <w:t xml:space="preserve"> </w:t>
      </w:r>
    </w:p>
    <w:p w14:paraId="6E019642" w14:textId="77777777" w:rsidR="00A30FC0" w:rsidRPr="00346B82" w:rsidRDefault="00A30FC0" w:rsidP="00B4752C">
      <w:pPr>
        <w:pStyle w:val="MDPI16affiliation"/>
        <w:spacing w:after="120" w:line="360" w:lineRule="auto"/>
        <w:ind w:left="198"/>
        <w:rPr>
          <w:rFonts w:asciiTheme="majorBidi" w:hAnsiTheme="majorBidi" w:cstheme="majorBidi"/>
          <w:color w:val="auto"/>
          <w:sz w:val="24"/>
          <w:szCs w:val="24"/>
        </w:rPr>
      </w:pPr>
    </w:p>
    <w:p w14:paraId="213F2CFF" w14:textId="6C224B56" w:rsidR="00A30FC0" w:rsidRPr="00346B82" w:rsidRDefault="00A30FC0" w:rsidP="00B4752C">
      <w:pPr>
        <w:pStyle w:val="MDPI16affiliation"/>
        <w:spacing w:after="120" w:line="360" w:lineRule="auto"/>
        <w:ind w:left="198"/>
        <w:rPr>
          <w:rFonts w:asciiTheme="majorBidi" w:hAnsiTheme="majorBidi" w:cstheme="majorBidi"/>
          <w:color w:val="auto"/>
          <w:sz w:val="24"/>
          <w:szCs w:val="24"/>
        </w:rPr>
      </w:pPr>
      <w:r w:rsidRPr="00346B82">
        <w:rPr>
          <w:rFonts w:asciiTheme="majorBidi" w:hAnsiTheme="majorBidi" w:cstheme="majorBidi"/>
          <w:color w:val="auto"/>
          <w:sz w:val="24"/>
        </w:rPr>
        <w:t>dopelt@bgu.ac.il</w:t>
      </w:r>
    </w:p>
    <w:p w14:paraId="0C73086E" w14:textId="225B3CFB" w:rsidR="00A30FC0" w:rsidRPr="00346B82" w:rsidRDefault="001D70E8" w:rsidP="00B4752C">
      <w:pPr>
        <w:pStyle w:val="MDPI16affiliation"/>
        <w:spacing w:after="120" w:line="360" w:lineRule="auto"/>
        <w:ind w:left="198"/>
        <w:rPr>
          <w:rFonts w:asciiTheme="majorBidi" w:hAnsiTheme="majorBidi" w:cstheme="majorBidi"/>
          <w:color w:val="auto"/>
          <w:sz w:val="24"/>
          <w:szCs w:val="24"/>
        </w:rPr>
      </w:pPr>
      <w:hyperlink r:id="rId8" w:history="1">
        <w:r w:rsidR="002977A8" w:rsidRPr="00346B82">
          <w:rPr>
            <w:rStyle w:val="Hyperlink"/>
            <w:rFonts w:asciiTheme="majorBidi" w:hAnsiTheme="majorBidi" w:cstheme="majorBidi"/>
            <w:sz w:val="24"/>
          </w:rPr>
          <w:t>avninofar@edu.aac.ac.il</w:t>
        </w:r>
      </w:hyperlink>
    </w:p>
    <w:p w14:paraId="782B8113" w14:textId="30FA21A3" w:rsidR="00A30FC0" w:rsidRPr="00346B82" w:rsidRDefault="00A30FC0" w:rsidP="00B4752C">
      <w:pPr>
        <w:pStyle w:val="MDPI16affiliation"/>
        <w:spacing w:after="120" w:line="360" w:lineRule="auto"/>
        <w:ind w:left="198"/>
        <w:rPr>
          <w:rFonts w:asciiTheme="majorBidi" w:hAnsiTheme="majorBidi" w:cstheme="majorBidi"/>
          <w:color w:val="auto"/>
          <w:sz w:val="24"/>
          <w:szCs w:val="24"/>
        </w:rPr>
      </w:pPr>
      <w:r w:rsidRPr="00346B82">
        <w:rPr>
          <w:rFonts w:asciiTheme="majorBidi" w:hAnsiTheme="majorBidi" w:cstheme="majorBidi"/>
          <w:color w:val="auto"/>
          <w:sz w:val="24"/>
        </w:rPr>
        <w:t>yanah@edu.aac.ac.il</w:t>
      </w:r>
    </w:p>
    <w:p w14:paraId="1AC99173" w14:textId="78D7736D" w:rsidR="00654D7D" w:rsidRPr="00346B82" w:rsidRDefault="00A30FC0" w:rsidP="00B4752C">
      <w:pPr>
        <w:pStyle w:val="MDPI16affiliation"/>
        <w:spacing w:after="120" w:line="360" w:lineRule="auto"/>
        <w:ind w:left="198"/>
        <w:rPr>
          <w:rFonts w:asciiTheme="majorBidi" w:hAnsiTheme="majorBidi" w:cstheme="majorBidi"/>
          <w:color w:val="auto"/>
          <w:sz w:val="24"/>
          <w:szCs w:val="24"/>
        </w:rPr>
      </w:pPr>
      <w:r w:rsidRPr="00346B82">
        <w:rPr>
          <w:rFonts w:asciiTheme="majorBidi" w:hAnsiTheme="majorBidi" w:cstheme="majorBidi"/>
          <w:color w:val="auto"/>
          <w:sz w:val="24"/>
        </w:rPr>
        <w:t xml:space="preserve">nadavd@bgu.ac.il </w:t>
      </w:r>
    </w:p>
    <w:p w14:paraId="7C742124" w14:textId="390D09EA" w:rsidR="00A30FC0" w:rsidRPr="00346B82" w:rsidRDefault="00A30FC0" w:rsidP="00B4752C">
      <w:pPr>
        <w:pStyle w:val="MDPI16affiliation"/>
        <w:spacing w:after="120" w:line="360" w:lineRule="auto"/>
        <w:ind w:left="198"/>
        <w:rPr>
          <w:rFonts w:asciiTheme="majorBidi" w:hAnsiTheme="majorBidi" w:cstheme="majorBidi"/>
          <w:color w:val="auto"/>
          <w:sz w:val="24"/>
          <w:szCs w:val="24"/>
        </w:rPr>
      </w:pPr>
      <w:r w:rsidRPr="00346B82">
        <w:rPr>
          <w:rFonts w:asciiTheme="majorBidi" w:hAnsiTheme="majorBidi" w:cstheme="majorBidi"/>
          <w:color w:val="auto"/>
          <w:sz w:val="24"/>
        </w:rPr>
        <w:t>iriska@edu.aac.ac.il</w:t>
      </w:r>
    </w:p>
    <w:p w14:paraId="41DD9728" w14:textId="77777777" w:rsidR="00654D7D" w:rsidRPr="00346B82" w:rsidRDefault="00654D7D" w:rsidP="00B4752C">
      <w:pPr>
        <w:pStyle w:val="MDPI16affiliation"/>
        <w:spacing w:after="120" w:line="360" w:lineRule="auto"/>
        <w:ind w:left="198"/>
        <w:rPr>
          <w:rFonts w:asciiTheme="majorBidi" w:hAnsiTheme="majorBidi" w:cstheme="majorBidi"/>
          <w:color w:val="auto"/>
          <w:sz w:val="24"/>
          <w:szCs w:val="24"/>
        </w:rPr>
      </w:pPr>
    </w:p>
    <w:p w14:paraId="6CFCC414" w14:textId="4B281A0C" w:rsidR="00654D7D" w:rsidRPr="00346B82" w:rsidRDefault="00654D7D" w:rsidP="00B4752C">
      <w:pPr>
        <w:pStyle w:val="MDPI16affiliation"/>
        <w:spacing w:after="120" w:line="360" w:lineRule="auto"/>
        <w:ind w:left="198"/>
        <w:rPr>
          <w:rFonts w:asciiTheme="majorBidi" w:hAnsiTheme="majorBidi" w:cstheme="majorBidi"/>
          <w:color w:val="auto"/>
          <w:sz w:val="24"/>
          <w:szCs w:val="24"/>
        </w:rPr>
      </w:pPr>
      <w:r w:rsidRPr="00346B82">
        <w:rPr>
          <w:rFonts w:asciiTheme="majorBidi" w:hAnsiTheme="majorBidi" w:cstheme="majorBidi"/>
          <w:color w:val="auto"/>
          <w:sz w:val="24"/>
        </w:rPr>
        <w:t>*Correspondence: dopelt@bgu.ac.il, Tel: +972-54-8139933</w:t>
      </w:r>
    </w:p>
    <w:p w14:paraId="1332F45C" w14:textId="77777777" w:rsidR="00654D7D" w:rsidRPr="00346B82" w:rsidRDefault="00654D7D" w:rsidP="00B4752C">
      <w:pPr>
        <w:spacing w:after="120" w:line="360" w:lineRule="auto"/>
        <w:jc w:val="center"/>
        <w:rPr>
          <w:rFonts w:asciiTheme="majorBidi" w:hAnsiTheme="majorBidi" w:cstheme="majorBidi"/>
          <w:b/>
          <w:bCs/>
          <w:sz w:val="28"/>
          <w:szCs w:val="28"/>
          <w:rtl/>
        </w:rPr>
      </w:pPr>
    </w:p>
    <w:p w14:paraId="6A4DA242" w14:textId="028BF209" w:rsidR="00746C4B" w:rsidRPr="00346B82" w:rsidRDefault="00746C4B" w:rsidP="00B4752C">
      <w:pPr>
        <w:pStyle w:val="MDPI16affiliation"/>
        <w:spacing w:after="120" w:line="360" w:lineRule="auto"/>
        <w:ind w:left="0" w:firstLine="0"/>
        <w:rPr>
          <w:rFonts w:asciiTheme="majorBidi" w:hAnsiTheme="majorBidi" w:cstheme="majorBidi"/>
          <w:b/>
          <w:bCs/>
          <w:color w:val="auto"/>
          <w:sz w:val="24"/>
          <w:szCs w:val="24"/>
        </w:rPr>
      </w:pPr>
    </w:p>
    <w:p w14:paraId="3F56B916" w14:textId="6AA06598" w:rsidR="00746C4B" w:rsidRPr="00346B82" w:rsidRDefault="00746C4B" w:rsidP="00B4752C">
      <w:pPr>
        <w:pStyle w:val="MDPI16affiliation"/>
        <w:spacing w:after="120" w:line="360" w:lineRule="auto"/>
        <w:ind w:left="0" w:firstLine="0"/>
        <w:jc w:val="both"/>
        <w:rPr>
          <w:rFonts w:asciiTheme="majorBidi" w:hAnsiTheme="majorBidi" w:cstheme="majorBidi"/>
          <w:color w:val="auto"/>
          <w:sz w:val="24"/>
          <w:szCs w:val="24"/>
        </w:rPr>
      </w:pPr>
      <w:r w:rsidRPr="00346B82">
        <w:rPr>
          <w:rFonts w:asciiTheme="majorBidi" w:hAnsiTheme="majorBidi" w:cstheme="majorBidi"/>
          <w:color w:val="auto"/>
          <w:sz w:val="24"/>
        </w:rPr>
        <w:t xml:space="preserve">The COVID-19 pandemic has accelerated and expanded the use of telemedicine due to the need for isolation, quarantine, and social distancing. We </w:t>
      </w:r>
      <w:r w:rsidR="008A4B28">
        <w:rPr>
          <w:rFonts w:asciiTheme="majorBidi" w:hAnsiTheme="majorBidi" w:cstheme="majorBidi"/>
          <w:color w:val="auto"/>
          <w:sz w:val="24"/>
        </w:rPr>
        <w:t>sought</w:t>
      </w:r>
      <w:r w:rsidR="008A4B28" w:rsidRPr="00346B82">
        <w:rPr>
          <w:rFonts w:asciiTheme="majorBidi" w:hAnsiTheme="majorBidi" w:cstheme="majorBidi"/>
          <w:color w:val="auto"/>
          <w:sz w:val="24"/>
        </w:rPr>
        <w:t xml:space="preserve"> </w:t>
      </w:r>
      <w:r w:rsidRPr="00346B82">
        <w:rPr>
          <w:rFonts w:asciiTheme="majorBidi" w:hAnsiTheme="majorBidi" w:cstheme="majorBidi"/>
          <w:color w:val="auto"/>
          <w:sz w:val="24"/>
        </w:rPr>
        <w:t xml:space="preserve">to understand the extent of </w:t>
      </w:r>
      <w:r w:rsidR="00F768BA">
        <w:rPr>
          <w:rFonts w:asciiTheme="majorBidi" w:hAnsiTheme="majorBidi" w:cstheme="majorBidi"/>
          <w:color w:val="auto"/>
          <w:sz w:val="24"/>
        </w:rPr>
        <w:t xml:space="preserve">use of </w:t>
      </w:r>
      <w:r w:rsidRPr="00346B82">
        <w:rPr>
          <w:rFonts w:asciiTheme="majorBidi" w:hAnsiTheme="majorBidi" w:cstheme="majorBidi"/>
          <w:color w:val="auto"/>
          <w:sz w:val="24"/>
        </w:rPr>
        <w:t xml:space="preserve">telemedicine and the </w:t>
      </w:r>
      <w:r w:rsidR="00F768BA">
        <w:rPr>
          <w:rFonts w:asciiTheme="majorBidi" w:hAnsiTheme="majorBidi" w:cstheme="majorBidi"/>
          <w:color w:val="auto"/>
          <w:sz w:val="24"/>
        </w:rPr>
        <w:t>correlation</w:t>
      </w:r>
      <w:r w:rsidR="00F768BA" w:rsidRPr="00346B82">
        <w:rPr>
          <w:rFonts w:asciiTheme="majorBidi" w:hAnsiTheme="majorBidi" w:cstheme="majorBidi"/>
          <w:color w:val="auto"/>
          <w:sz w:val="24"/>
        </w:rPr>
        <w:t xml:space="preserve"> </w:t>
      </w:r>
      <w:r w:rsidRPr="00346B82">
        <w:rPr>
          <w:rFonts w:asciiTheme="majorBidi" w:hAnsiTheme="majorBidi" w:cstheme="majorBidi"/>
          <w:color w:val="auto"/>
          <w:sz w:val="24"/>
        </w:rPr>
        <w:t xml:space="preserve">between eHealth literacy and satisfaction </w:t>
      </w:r>
      <w:r w:rsidR="00436E02">
        <w:rPr>
          <w:rFonts w:asciiTheme="majorBidi" w:hAnsiTheme="majorBidi" w:cstheme="majorBidi"/>
          <w:color w:val="auto"/>
          <w:sz w:val="24"/>
        </w:rPr>
        <w:t>with</w:t>
      </w:r>
      <w:r w:rsidR="00436E02" w:rsidRPr="00346B82">
        <w:rPr>
          <w:rFonts w:asciiTheme="majorBidi" w:hAnsiTheme="majorBidi" w:cstheme="majorBidi"/>
          <w:color w:val="auto"/>
          <w:sz w:val="24"/>
        </w:rPr>
        <w:t xml:space="preserve"> </w:t>
      </w:r>
      <w:r w:rsidRPr="00346B82">
        <w:rPr>
          <w:rFonts w:asciiTheme="majorBidi" w:hAnsiTheme="majorBidi" w:cstheme="majorBidi"/>
          <w:color w:val="auto"/>
          <w:sz w:val="24"/>
        </w:rPr>
        <w:t xml:space="preserve">using telemedicine during the pandemic. In a convenient sample, 156 participants from a clinic in </w:t>
      </w:r>
      <w:r w:rsidR="0001771F">
        <w:rPr>
          <w:rFonts w:asciiTheme="majorBidi" w:hAnsiTheme="majorBidi" w:cstheme="majorBidi"/>
          <w:color w:val="auto"/>
          <w:sz w:val="24"/>
        </w:rPr>
        <w:t xml:space="preserve">a peripheral community in </w:t>
      </w:r>
      <w:r w:rsidRPr="00346B82">
        <w:rPr>
          <w:rFonts w:asciiTheme="majorBidi" w:hAnsiTheme="majorBidi" w:cstheme="majorBidi"/>
          <w:color w:val="auto"/>
          <w:sz w:val="24"/>
        </w:rPr>
        <w:t>south</w:t>
      </w:r>
      <w:r w:rsidR="004F4A11">
        <w:rPr>
          <w:rFonts w:asciiTheme="majorBidi" w:hAnsiTheme="majorBidi" w:cstheme="majorBidi"/>
          <w:color w:val="auto"/>
          <w:sz w:val="24"/>
        </w:rPr>
        <w:t>ern</w:t>
      </w:r>
      <w:r w:rsidRPr="00346B82">
        <w:rPr>
          <w:rFonts w:asciiTheme="majorBidi" w:hAnsiTheme="majorBidi" w:cstheme="majorBidi"/>
          <w:color w:val="auto"/>
          <w:sz w:val="24"/>
        </w:rPr>
        <w:t xml:space="preserve"> Israel filled an online questionnaire. We found that 85% knew how to use the internet for health information, but only one third felt safe using it to make health decisions. In addition, 93% used the internet for technical needs, such as renewing prescriptions or making a doctor</w:t>
      </w:r>
      <w:r w:rsidR="0001771F">
        <w:rPr>
          <w:rFonts w:asciiTheme="majorBidi" w:hAnsiTheme="majorBidi" w:cstheme="majorBidi"/>
          <w:color w:val="auto"/>
          <w:sz w:val="24"/>
        </w:rPr>
        <w:t>’s</w:t>
      </w:r>
      <w:r w:rsidRPr="00346B82">
        <w:rPr>
          <w:rFonts w:asciiTheme="majorBidi" w:hAnsiTheme="majorBidi" w:cstheme="majorBidi"/>
          <w:color w:val="auto"/>
          <w:sz w:val="24"/>
        </w:rPr>
        <w:t xml:space="preserve"> appointment. </w:t>
      </w:r>
      <w:r w:rsidR="00D82B30">
        <w:rPr>
          <w:rFonts w:asciiTheme="majorBidi" w:hAnsiTheme="majorBidi" w:cstheme="majorBidi"/>
          <w:color w:val="auto"/>
          <w:sz w:val="24"/>
        </w:rPr>
        <w:t>Even</w:t>
      </w:r>
      <w:r w:rsidRPr="00346B82">
        <w:rPr>
          <w:rFonts w:asciiTheme="majorBidi" w:hAnsiTheme="majorBidi" w:cstheme="majorBidi"/>
          <w:color w:val="auto"/>
          <w:sz w:val="24"/>
        </w:rPr>
        <w:t xml:space="preserve"> lower use was found (38%) for consultation or treatment </w:t>
      </w:r>
      <w:r w:rsidR="00D82B30">
        <w:rPr>
          <w:rFonts w:asciiTheme="majorBidi" w:hAnsiTheme="majorBidi" w:cstheme="majorBidi"/>
          <w:color w:val="auto"/>
          <w:sz w:val="24"/>
        </w:rPr>
        <w:t>session</w:t>
      </w:r>
      <w:r w:rsidR="00A07F78">
        <w:rPr>
          <w:rFonts w:asciiTheme="majorBidi" w:hAnsiTheme="majorBidi" w:cstheme="majorBidi"/>
          <w:color w:val="auto"/>
          <w:sz w:val="24"/>
        </w:rPr>
        <w:t>s</w:t>
      </w:r>
      <w:r w:rsidRPr="00346B82">
        <w:rPr>
          <w:rFonts w:asciiTheme="majorBidi" w:hAnsiTheme="majorBidi" w:cstheme="majorBidi"/>
          <w:color w:val="auto"/>
          <w:sz w:val="24"/>
        </w:rPr>
        <w:t xml:space="preserve">. Moreover, a positive </w:t>
      </w:r>
      <w:r w:rsidR="00A07F78">
        <w:rPr>
          <w:rFonts w:asciiTheme="majorBidi" w:hAnsiTheme="majorBidi" w:cstheme="majorBidi"/>
          <w:color w:val="auto"/>
          <w:sz w:val="24"/>
        </w:rPr>
        <w:t>correlation</w:t>
      </w:r>
      <w:r w:rsidR="00A07F78" w:rsidRPr="00346B82">
        <w:rPr>
          <w:rFonts w:asciiTheme="majorBidi" w:hAnsiTheme="majorBidi" w:cstheme="majorBidi"/>
          <w:color w:val="auto"/>
          <w:sz w:val="24"/>
        </w:rPr>
        <w:t xml:space="preserve"> </w:t>
      </w:r>
      <w:r w:rsidRPr="00346B82">
        <w:rPr>
          <w:rFonts w:asciiTheme="majorBidi" w:hAnsiTheme="majorBidi" w:cstheme="majorBidi"/>
          <w:color w:val="auto"/>
          <w:sz w:val="24"/>
        </w:rPr>
        <w:t xml:space="preserve">was found between </w:t>
      </w:r>
      <w:r w:rsidRPr="00346B82">
        <w:rPr>
          <w:rFonts w:asciiTheme="majorBidi" w:hAnsiTheme="majorBidi" w:cstheme="majorBidi"/>
          <w:color w:val="auto"/>
          <w:sz w:val="24"/>
        </w:rPr>
        <w:lastRenderedPageBreak/>
        <w:t>variables (</w:t>
      </w:r>
      <w:proofErr w:type="spellStart"/>
      <w:r w:rsidRPr="00346B82">
        <w:rPr>
          <w:rFonts w:asciiTheme="majorBidi" w:hAnsiTheme="majorBidi" w:cstheme="majorBidi"/>
          <w:color w:val="auto"/>
          <w:sz w:val="24"/>
        </w:rPr>
        <w:t>r</w:t>
      </w:r>
      <w:r w:rsidRPr="00346B82">
        <w:rPr>
          <w:rFonts w:asciiTheme="majorBidi" w:hAnsiTheme="majorBidi" w:cstheme="majorBidi"/>
          <w:color w:val="auto"/>
          <w:sz w:val="24"/>
          <w:vertAlign w:val="subscript"/>
        </w:rPr>
        <w:t>p</w:t>
      </w:r>
      <w:proofErr w:type="spellEnd"/>
      <w:r w:rsidRPr="00346B82">
        <w:rPr>
          <w:rFonts w:asciiTheme="majorBidi" w:hAnsiTheme="majorBidi" w:cstheme="majorBidi"/>
          <w:color w:val="auto"/>
          <w:sz w:val="24"/>
        </w:rPr>
        <w:t xml:space="preserve">=0.39, p&lt;0.001). Although respondents </w:t>
      </w:r>
      <w:r w:rsidR="00A07F78" w:rsidRPr="00346B82">
        <w:rPr>
          <w:rFonts w:asciiTheme="majorBidi" w:hAnsiTheme="majorBidi" w:cstheme="majorBidi"/>
          <w:color w:val="auto"/>
          <w:sz w:val="24"/>
        </w:rPr>
        <w:t>underst</w:t>
      </w:r>
      <w:r w:rsidR="00A07F78">
        <w:rPr>
          <w:rFonts w:asciiTheme="majorBidi" w:hAnsiTheme="majorBidi" w:cstheme="majorBidi"/>
          <w:color w:val="auto"/>
          <w:sz w:val="24"/>
        </w:rPr>
        <w:t>oo</w:t>
      </w:r>
      <w:r w:rsidR="00A07F78" w:rsidRPr="00346B82">
        <w:rPr>
          <w:rFonts w:asciiTheme="majorBidi" w:hAnsiTheme="majorBidi" w:cstheme="majorBidi"/>
          <w:color w:val="auto"/>
          <w:sz w:val="24"/>
        </w:rPr>
        <w:t xml:space="preserve">d </w:t>
      </w:r>
      <w:r w:rsidRPr="00346B82">
        <w:rPr>
          <w:rFonts w:asciiTheme="majorBidi" w:hAnsiTheme="majorBidi" w:cstheme="majorBidi"/>
          <w:color w:val="auto"/>
          <w:sz w:val="24"/>
        </w:rPr>
        <w:t xml:space="preserve">the benefits of telemedicine, they were not satisfied </w:t>
      </w:r>
      <w:r w:rsidR="006D78A6">
        <w:rPr>
          <w:rFonts w:asciiTheme="majorBidi" w:hAnsiTheme="majorBidi" w:cstheme="majorBidi"/>
          <w:color w:val="auto"/>
          <w:sz w:val="24"/>
        </w:rPr>
        <w:t>nor</w:t>
      </w:r>
      <w:r w:rsidRPr="00346B82">
        <w:rPr>
          <w:rFonts w:asciiTheme="majorBidi" w:hAnsiTheme="majorBidi" w:cstheme="majorBidi"/>
          <w:color w:val="auto"/>
          <w:sz w:val="24"/>
        </w:rPr>
        <w:t xml:space="preserve"> interested in online </w:t>
      </w:r>
      <w:r w:rsidR="005A1D76">
        <w:rPr>
          <w:rFonts w:asciiTheme="majorBidi" w:hAnsiTheme="majorBidi" w:cstheme="majorBidi"/>
          <w:color w:val="auto"/>
          <w:sz w:val="24"/>
        </w:rPr>
        <w:t xml:space="preserve">sessions </w:t>
      </w:r>
      <w:r w:rsidRPr="00346B82">
        <w:rPr>
          <w:rFonts w:asciiTheme="majorBidi" w:hAnsiTheme="majorBidi" w:cstheme="majorBidi"/>
          <w:color w:val="auto"/>
          <w:sz w:val="24"/>
        </w:rPr>
        <w:t>after the epidemic</w:t>
      </w:r>
      <w:r w:rsidR="006E349C">
        <w:rPr>
          <w:rFonts w:asciiTheme="majorBidi" w:hAnsiTheme="majorBidi" w:cstheme="majorBidi"/>
          <w:color w:val="auto"/>
          <w:sz w:val="24"/>
        </w:rPr>
        <w:t>’</w:t>
      </w:r>
      <w:r w:rsidRPr="00346B82">
        <w:rPr>
          <w:rFonts w:asciiTheme="majorBidi" w:hAnsiTheme="majorBidi" w:cstheme="majorBidi"/>
          <w:color w:val="auto"/>
          <w:sz w:val="24"/>
        </w:rPr>
        <w:t>s end</w:t>
      </w:r>
      <w:r w:rsidR="005A1D76">
        <w:rPr>
          <w:rFonts w:asciiTheme="majorBidi" w:hAnsiTheme="majorBidi" w:cstheme="majorBidi"/>
          <w:color w:val="auto"/>
          <w:sz w:val="24"/>
        </w:rPr>
        <w:t>, preferring a meeting with</w:t>
      </w:r>
      <w:r w:rsidRPr="00346B82">
        <w:rPr>
          <w:rFonts w:asciiTheme="majorBidi" w:hAnsiTheme="majorBidi" w:cstheme="majorBidi"/>
          <w:color w:val="auto"/>
          <w:sz w:val="24"/>
        </w:rPr>
        <w:t xml:space="preserve"> personal interaction. Young people and academics benefit more from telemedicine, thus creating usage </w:t>
      </w:r>
      <w:commentRangeStart w:id="5"/>
      <w:r w:rsidRPr="00346B82">
        <w:rPr>
          <w:rFonts w:asciiTheme="majorBidi" w:hAnsiTheme="majorBidi" w:cstheme="majorBidi"/>
          <w:color w:val="auto"/>
          <w:sz w:val="24"/>
        </w:rPr>
        <w:t>gaps</w:t>
      </w:r>
      <w:commentRangeEnd w:id="5"/>
      <w:r w:rsidR="00054D9A">
        <w:rPr>
          <w:rStyle w:val="CommentReference"/>
          <w:rFonts w:asciiTheme="minorHAnsi" w:eastAsiaTheme="minorEastAsia" w:hAnsiTheme="minorHAnsi" w:cstheme="minorBidi"/>
          <w:color w:val="auto"/>
          <w:lang w:eastAsia="en-US" w:bidi="he-IL"/>
        </w:rPr>
        <w:commentReference w:id="5"/>
      </w:r>
      <w:r w:rsidRPr="00346B82">
        <w:rPr>
          <w:rFonts w:asciiTheme="majorBidi" w:hAnsiTheme="majorBidi" w:cstheme="majorBidi"/>
          <w:color w:val="auto"/>
          <w:sz w:val="24"/>
        </w:rPr>
        <w:t xml:space="preserve"> and potentially </w:t>
      </w:r>
      <w:r w:rsidR="00054D9A" w:rsidRPr="00346B82">
        <w:rPr>
          <w:rFonts w:asciiTheme="majorBidi" w:hAnsiTheme="majorBidi" w:cstheme="majorBidi"/>
          <w:color w:val="auto"/>
          <w:sz w:val="24"/>
        </w:rPr>
        <w:t>increas</w:t>
      </w:r>
      <w:r w:rsidR="00054D9A">
        <w:rPr>
          <w:rFonts w:asciiTheme="majorBidi" w:hAnsiTheme="majorBidi" w:cstheme="majorBidi"/>
          <w:color w:val="auto"/>
          <w:sz w:val="24"/>
          <w:lang w:bidi="he-IL"/>
        </w:rPr>
        <w:t>ing</w:t>
      </w:r>
      <w:r w:rsidR="00054D9A" w:rsidRPr="00346B82">
        <w:rPr>
          <w:rFonts w:asciiTheme="majorBidi" w:hAnsiTheme="majorBidi" w:cstheme="majorBidi"/>
          <w:color w:val="auto"/>
          <w:sz w:val="24"/>
        </w:rPr>
        <w:t xml:space="preserve"> </w:t>
      </w:r>
      <w:r w:rsidR="0003183C">
        <w:rPr>
          <w:rFonts w:asciiTheme="majorBidi" w:hAnsiTheme="majorBidi" w:cstheme="majorBidi"/>
          <w:color w:val="auto"/>
          <w:sz w:val="24"/>
        </w:rPr>
        <w:t xml:space="preserve">existing </w:t>
      </w:r>
      <w:r w:rsidRPr="00346B82">
        <w:rPr>
          <w:rFonts w:asciiTheme="majorBidi" w:hAnsiTheme="majorBidi" w:cstheme="majorBidi"/>
          <w:color w:val="auto"/>
          <w:sz w:val="24"/>
        </w:rPr>
        <w:t>inequalit</w:t>
      </w:r>
      <w:r w:rsidR="0003183C">
        <w:rPr>
          <w:rFonts w:asciiTheme="majorBidi" w:hAnsiTheme="majorBidi" w:cstheme="majorBidi"/>
          <w:color w:val="auto"/>
          <w:sz w:val="24"/>
        </w:rPr>
        <w:t>y</w:t>
      </w:r>
      <w:r w:rsidRPr="00346B82">
        <w:rPr>
          <w:rFonts w:asciiTheme="majorBidi" w:hAnsiTheme="majorBidi" w:cstheme="majorBidi"/>
          <w:color w:val="auto"/>
          <w:sz w:val="24"/>
        </w:rPr>
        <w:t xml:space="preserve">. We recommend developing intervention programs, especially among vulnerable populations, to strengthen eHealth literacy and remove barriers regarding skepticism in </w:t>
      </w:r>
      <w:r w:rsidR="0003183C">
        <w:rPr>
          <w:rFonts w:asciiTheme="majorBidi" w:hAnsiTheme="majorBidi" w:cstheme="majorBidi"/>
          <w:color w:val="auto"/>
          <w:sz w:val="24"/>
        </w:rPr>
        <w:t xml:space="preserve">the use of </w:t>
      </w:r>
      <w:r w:rsidRPr="00346B82">
        <w:rPr>
          <w:rFonts w:asciiTheme="majorBidi" w:hAnsiTheme="majorBidi" w:cstheme="majorBidi"/>
          <w:color w:val="auto"/>
          <w:sz w:val="24"/>
        </w:rPr>
        <w:t>telemedicine during and after the pandemic.</w:t>
      </w:r>
    </w:p>
    <w:p w14:paraId="558160F0" w14:textId="073AFB5A" w:rsidR="00A714A3" w:rsidRPr="00346B82" w:rsidRDefault="00A714A3" w:rsidP="00B4752C">
      <w:pPr>
        <w:pStyle w:val="MDPI16affiliation"/>
        <w:spacing w:after="120" w:line="360" w:lineRule="auto"/>
        <w:ind w:left="0" w:firstLine="0"/>
        <w:jc w:val="both"/>
        <w:rPr>
          <w:rFonts w:asciiTheme="majorBidi" w:hAnsiTheme="majorBidi" w:cstheme="majorBidi"/>
          <w:b/>
          <w:bCs/>
          <w:color w:val="auto"/>
          <w:sz w:val="24"/>
          <w:szCs w:val="24"/>
        </w:rPr>
      </w:pPr>
      <w:r w:rsidRPr="00346B82">
        <w:rPr>
          <w:rFonts w:asciiTheme="majorBidi" w:hAnsiTheme="majorBidi" w:cstheme="majorBidi"/>
          <w:b/>
          <w:color w:val="auto"/>
          <w:sz w:val="24"/>
        </w:rPr>
        <w:t xml:space="preserve">Keywords: </w:t>
      </w:r>
      <w:r w:rsidRPr="00346B82">
        <w:rPr>
          <w:rFonts w:asciiTheme="majorBidi" w:hAnsiTheme="majorBidi" w:cstheme="majorBidi"/>
          <w:color w:val="auto"/>
          <w:sz w:val="24"/>
        </w:rPr>
        <w:t xml:space="preserve">telemedicine, eHealth Literacy, </w:t>
      </w:r>
      <w:r w:rsidR="00DC011B">
        <w:rPr>
          <w:rFonts w:asciiTheme="majorBidi" w:hAnsiTheme="majorBidi" w:cstheme="majorBidi"/>
          <w:color w:val="auto"/>
          <w:sz w:val="24"/>
        </w:rPr>
        <w:t>i</w:t>
      </w:r>
      <w:r w:rsidRPr="00346B82">
        <w:rPr>
          <w:rFonts w:asciiTheme="majorBidi" w:hAnsiTheme="majorBidi" w:cstheme="majorBidi"/>
          <w:color w:val="auto"/>
          <w:sz w:val="24"/>
        </w:rPr>
        <w:t xml:space="preserve">nternet, access, periphery, </w:t>
      </w:r>
      <w:r w:rsidR="00DC011B" w:rsidRPr="00346B82">
        <w:rPr>
          <w:rFonts w:asciiTheme="majorBidi" w:hAnsiTheme="majorBidi" w:cstheme="majorBidi"/>
          <w:color w:val="auto"/>
          <w:sz w:val="24"/>
        </w:rPr>
        <w:t>C</w:t>
      </w:r>
      <w:r w:rsidR="00DC011B">
        <w:rPr>
          <w:rFonts w:asciiTheme="majorBidi" w:hAnsiTheme="majorBidi" w:cstheme="majorBidi"/>
          <w:color w:val="auto"/>
          <w:sz w:val="24"/>
        </w:rPr>
        <w:t>OVID</w:t>
      </w:r>
      <w:r w:rsidRPr="00346B82">
        <w:rPr>
          <w:rFonts w:asciiTheme="majorBidi" w:hAnsiTheme="majorBidi" w:cstheme="majorBidi"/>
          <w:color w:val="auto"/>
          <w:sz w:val="24"/>
        </w:rPr>
        <w:t>-19</w:t>
      </w:r>
      <w:r w:rsidR="00280DBC">
        <w:rPr>
          <w:rFonts w:asciiTheme="majorBidi" w:hAnsiTheme="majorBidi" w:cstheme="majorBidi"/>
          <w:color w:val="auto"/>
          <w:sz w:val="24"/>
        </w:rPr>
        <w:t xml:space="preserve"> </w:t>
      </w:r>
      <w:bookmarkStart w:id="6" w:name="_GoBack"/>
      <w:bookmarkEnd w:id="6"/>
    </w:p>
    <w:p w14:paraId="735BEA53" w14:textId="77777777" w:rsidR="00CE73C5" w:rsidRPr="00346B82" w:rsidRDefault="00CE73C5" w:rsidP="00B4752C">
      <w:pPr>
        <w:spacing w:after="120" w:line="360" w:lineRule="auto"/>
        <w:rPr>
          <w:rFonts w:asciiTheme="majorBidi" w:hAnsiTheme="majorBidi" w:cstheme="majorBidi"/>
          <w:b/>
          <w:bCs/>
          <w:sz w:val="28"/>
          <w:szCs w:val="28"/>
        </w:rPr>
      </w:pPr>
      <w:r w:rsidRPr="00346B82">
        <w:rPr>
          <w:rFonts w:asciiTheme="majorBidi" w:hAnsiTheme="majorBidi" w:cstheme="majorBidi"/>
        </w:rPr>
        <w:br w:type="page"/>
      </w:r>
    </w:p>
    <w:p w14:paraId="7B69BFEC" w14:textId="470DB169" w:rsidR="00654D7D" w:rsidRPr="00346B82" w:rsidRDefault="00F42DEE" w:rsidP="00B4752C">
      <w:pPr>
        <w:spacing w:after="120" w:line="360" w:lineRule="auto"/>
        <w:rPr>
          <w:rFonts w:asciiTheme="majorBidi" w:hAnsiTheme="majorBidi" w:cstheme="majorBidi"/>
          <w:b/>
          <w:bCs/>
          <w:sz w:val="28"/>
          <w:szCs w:val="28"/>
        </w:rPr>
      </w:pPr>
      <w:r w:rsidRPr="00346B82">
        <w:rPr>
          <w:rFonts w:asciiTheme="majorBidi" w:hAnsiTheme="majorBidi" w:cstheme="majorBidi"/>
          <w:b/>
          <w:sz w:val="28"/>
        </w:rPr>
        <w:lastRenderedPageBreak/>
        <w:t>Introduction</w:t>
      </w:r>
    </w:p>
    <w:bookmarkEnd w:id="1"/>
    <w:bookmarkEnd w:id="2"/>
    <w:p w14:paraId="0B687823" w14:textId="4E129EE5" w:rsidR="004E7B4E" w:rsidRPr="00346B82" w:rsidRDefault="00721522" w:rsidP="00B4752C">
      <w:pPr>
        <w:spacing w:after="120" w:line="360" w:lineRule="auto"/>
        <w:jc w:val="both"/>
        <w:rPr>
          <w:rFonts w:asciiTheme="majorBidi" w:hAnsiTheme="majorBidi" w:cstheme="majorBidi"/>
          <w:color w:val="000000" w:themeColor="text1"/>
          <w:sz w:val="24"/>
          <w:szCs w:val="24"/>
          <w:shd w:val="clear" w:color="auto" w:fill="FFFFFF"/>
        </w:rPr>
      </w:pPr>
      <w:r w:rsidRPr="00346B82">
        <w:rPr>
          <w:rFonts w:asciiTheme="majorBidi" w:hAnsiTheme="majorBidi" w:cstheme="majorBidi"/>
          <w:sz w:val="24"/>
        </w:rPr>
        <w:t xml:space="preserve">The COVID-19 pandemic has </w:t>
      </w:r>
      <w:r w:rsidR="00871FF9">
        <w:rPr>
          <w:rFonts w:asciiTheme="majorBidi" w:hAnsiTheme="majorBidi" w:cstheme="majorBidi"/>
          <w:sz w:val="24"/>
        </w:rPr>
        <w:t>expedite</w:t>
      </w:r>
      <w:r w:rsidRPr="00346B82">
        <w:rPr>
          <w:rFonts w:asciiTheme="majorBidi" w:hAnsiTheme="majorBidi" w:cstheme="majorBidi"/>
          <w:sz w:val="24"/>
        </w:rPr>
        <w:t>d and expanded the use of telemedicine globally. The need for and advantages of telemedicine</w:t>
      </w:r>
      <w:r w:rsidR="001000E4">
        <w:rPr>
          <w:rFonts w:asciiTheme="majorBidi" w:hAnsiTheme="majorBidi" w:cstheme="majorBidi"/>
          <w:sz w:val="24"/>
        </w:rPr>
        <w:t xml:space="preserve"> have been </w:t>
      </w:r>
      <w:r w:rsidRPr="00346B82">
        <w:rPr>
          <w:rFonts w:asciiTheme="majorBidi" w:hAnsiTheme="majorBidi" w:cstheme="majorBidi"/>
          <w:sz w:val="24"/>
        </w:rPr>
        <w:t xml:space="preserve">most apparent in a period when people </w:t>
      </w:r>
      <w:r w:rsidR="003468FE">
        <w:rPr>
          <w:rFonts w:asciiTheme="majorBidi" w:hAnsiTheme="majorBidi" w:cstheme="majorBidi"/>
          <w:sz w:val="24"/>
        </w:rPr>
        <w:t>have been</w:t>
      </w:r>
      <w:r w:rsidRPr="00346B82">
        <w:rPr>
          <w:rFonts w:asciiTheme="majorBidi" w:hAnsiTheme="majorBidi" w:cstheme="majorBidi"/>
          <w:sz w:val="24"/>
        </w:rPr>
        <w:t xml:space="preserve"> required to remain in isolation, lockdown or maintain social distancing to reduce infection. </w:t>
      </w:r>
      <w:r w:rsidRPr="00346B82">
        <w:rPr>
          <w:rFonts w:asciiTheme="majorBidi" w:hAnsiTheme="majorBidi" w:cstheme="majorBidi"/>
          <w:color w:val="202122"/>
          <w:sz w:val="24"/>
          <w:shd w:val="clear" w:color="auto" w:fill="FFFFFF"/>
        </w:rPr>
        <w:t xml:space="preserve">Even while the health system </w:t>
      </w:r>
      <w:r w:rsidR="00615811">
        <w:rPr>
          <w:rFonts w:asciiTheme="majorBidi" w:hAnsiTheme="majorBidi" w:cstheme="majorBidi"/>
          <w:color w:val="202122"/>
          <w:sz w:val="24"/>
          <w:shd w:val="clear" w:color="auto" w:fill="FFFFFF"/>
        </w:rPr>
        <w:t>i</w:t>
      </w:r>
      <w:r w:rsidRPr="00346B82">
        <w:rPr>
          <w:rFonts w:asciiTheme="majorBidi" w:hAnsiTheme="majorBidi" w:cstheme="majorBidi"/>
          <w:color w:val="202122"/>
          <w:sz w:val="24"/>
          <w:shd w:val="clear" w:color="auto" w:fill="FFFFFF"/>
        </w:rPr>
        <w:t xml:space="preserve">s forced to contend with the virus, it </w:t>
      </w:r>
      <w:r w:rsidR="00615811">
        <w:rPr>
          <w:rFonts w:asciiTheme="majorBidi" w:hAnsiTheme="majorBidi" w:cstheme="majorBidi"/>
          <w:color w:val="202122"/>
          <w:sz w:val="24"/>
          <w:shd w:val="clear" w:color="auto" w:fill="FFFFFF"/>
        </w:rPr>
        <w:t>i</w:t>
      </w:r>
      <w:r w:rsidRPr="00346B82">
        <w:rPr>
          <w:rFonts w:asciiTheme="majorBidi" w:hAnsiTheme="majorBidi" w:cstheme="majorBidi"/>
          <w:color w:val="202122"/>
          <w:sz w:val="24"/>
          <w:shd w:val="clear" w:color="auto" w:fill="FFFFFF"/>
        </w:rPr>
        <w:t xml:space="preserve">s necessary to ensure that essential medical services are provided within the community, to prevent damage to public health and the deterioration of patients’ medical condition. Telemedicine enables us </w:t>
      </w:r>
      <w:r w:rsidRPr="00346B82">
        <w:rPr>
          <w:rFonts w:asciiTheme="majorBidi" w:hAnsiTheme="majorBidi" w:cstheme="majorBidi"/>
          <w:sz w:val="24"/>
        </w:rPr>
        <w:t>to reduce</w:t>
      </w:r>
      <w:r w:rsidRPr="00346B82">
        <w:rPr>
          <w:rFonts w:asciiTheme="majorBidi" w:hAnsiTheme="majorBidi" w:cstheme="majorBidi"/>
          <w:color w:val="000000" w:themeColor="text1"/>
          <w:sz w:val="24"/>
        </w:rPr>
        <w:t xml:space="preserve"> transmission of the virus while guaranteeing continued medical treatment</w:t>
      </w:r>
      <w:r w:rsidRPr="00346B82">
        <w:rPr>
          <w:rFonts w:asciiTheme="majorBidi" w:hAnsiTheme="majorBidi" w:cstheme="majorBidi"/>
          <w:color w:val="000000" w:themeColor="text1"/>
          <w:sz w:val="24"/>
          <w:shd w:val="clear" w:color="auto" w:fill="FFFFFF"/>
        </w:rPr>
        <w:t xml:space="preserve"> (Portnoy, Waller &amp; Elliott</w:t>
      </w:r>
      <w:r w:rsidR="003468FE">
        <w:rPr>
          <w:rFonts w:asciiTheme="majorBidi" w:hAnsiTheme="majorBidi" w:cstheme="majorBidi"/>
          <w:color w:val="000000" w:themeColor="text1"/>
          <w:sz w:val="24"/>
          <w:shd w:val="clear" w:color="auto" w:fill="FFFFFF"/>
        </w:rPr>
        <w:t xml:space="preserve">, </w:t>
      </w:r>
      <w:r w:rsidR="003468FE" w:rsidRPr="00346B82">
        <w:rPr>
          <w:rFonts w:asciiTheme="majorBidi" w:hAnsiTheme="majorBidi" w:cstheme="majorBidi"/>
          <w:color w:val="000000" w:themeColor="text1"/>
          <w:sz w:val="24"/>
          <w:shd w:val="clear" w:color="auto" w:fill="FFFFFF"/>
        </w:rPr>
        <w:t>2020</w:t>
      </w:r>
      <w:r w:rsidRPr="00346B82">
        <w:rPr>
          <w:rFonts w:asciiTheme="majorBidi" w:hAnsiTheme="majorBidi" w:cstheme="majorBidi"/>
          <w:color w:val="000000" w:themeColor="text1"/>
          <w:sz w:val="24"/>
          <w:shd w:val="clear" w:color="auto" w:fill="FFFFFF"/>
        </w:rPr>
        <w:t xml:space="preserve">). </w:t>
      </w:r>
    </w:p>
    <w:p w14:paraId="2625259C" w14:textId="230AEF83" w:rsidR="004833A7" w:rsidRPr="00346B82" w:rsidRDefault="00D42DEA" w:rsidP="00B4752C">
      <w:pPr>
        <w:spacing w:after="120" w:line="360" w:lineRule="auto"/>
        <w:jc w:val="both"/>
        <w:rPr>
          <w:rFonts w:asciiTheme="majorBidi" w:hAnsiTheme="majorBidi" w:cstheme="majorBidi"/>
          <w:color w:val="202122"/>
          <w:sz w:val="24"/>
          <w:szCs w:val="24"/>
          <w:shd w:val="clear" w:color="auto" w:fill="FFFFFF"/>
        </w:rPr>
      </w:pPr>
      <w:r w:rsidRPr="00346B82">
        <w:rPr>
          <w:rFonts w:asciiTheme="majorBidi" w:hAnsiTheme="majorBidi" w:cstheme="majorBidi"/>
          <w:color w:val="202122"/>
          <w:sz w:val="24"/>
          <w:shd w:val="clear" w:color="auto" w:fill="FFFFFF"/>
        </w:rPr>
        <w:t>Research has shown that an online morning</w:t>
      </w:r>
      <w:r w:rsidR="00C572EC">
        <w:rPr>
          <w:rFonts w:asciiTheme="majorBidi" w:hAnsiTheme="majorBidi" w:cstheme="majorBidi"/>
          <w:color w:val="202122"/>
          <w:sz w:val="24"/>
          <w:shd w:val="clear" w:color="auto" w:fill="FFFFFF"/>
        </w:rPr>
        <w:t xml:space="preserve"> session</w:t>
      </w:r>
      <w:r w:rsidRPr="00346B82">
        <w:rPr>
          <w:rFonts w:asciiTheme="majorBidi" w:hAnsiTheme="majorBidi" w:cstheme="majorBidi"/>
          <w:color w:val="202122"/>
          <w:sz w:val="24"/>
          <w:shd w:val="clear" w:color="auto" w:fill="FFFFFF"/>
        </w:rPr>
        <w:t xml:space="preserve"> for a physician might also be effective in less complex medical cases. Thus, for example, a study conducted several years ago found a number of advantages to treatment of</w:t>
      </w:r>
      <w:r w:rsidR="00B4752C">
        <w:rPr>
          <w:rFonts w:asciiTheme="majorBidi" w:hAnsiTheme="majorBidi" w:cstheme="majorBidi"/>
        </w:rPr>
        <w:t xml:space="preserve"> </w:t>
      </w:r>
      <w:hyperlink r:id="rId12" w:tgtFrame="_blank" w:history="1">
        <w:r w:rsidRPr="00346B82">
          <w:rPr>
            <w:rFonts w:asciiTheme="majorBidi" w:hAnsiTheme="majorBidi" w:cstheme="majorBidi"/>
            <w:color w:val="202122"/>
            <w:sz w:val="24"/>
            <w:shd w:val="clear" w:color="auto" w:fill="FFFFFF"/>
          </w:rPr>
          <w:t>chronic c</w:t>
        </w:r>
        <w:r w:rsidR="006E3634">
          <w:rPr>
            <w:rFonts w:asciiTheme="majorBidi" w:hAnsiTheme="majorBidi" w:cstheme="majorBidi"/>
            <w:color w:val="202122"/>
            <w:sz w:val="24"/>
            <w:shd w:val="clear" w:color="auto" w:fill="FFFFFF"/>
          </w:rPr>
          <w:t>ongestive heart failure</w:t>
        </w:r>
      </w:hyperlink>
      <w:r w:rsidRPr="00346B82">
        <w:rPr>
          <w:rFonts w:asciiTheme="majorBidi" w:hAnsiTheme="majorBidi" w:cstheme="majorBidi"/>
          <w:color w:val="202122"/>
          <w:sz w:val="24"/>
          <w:shd w:val="clear" w:color="auto" w:fill="FFFFFF"/>
        </w:rPr>
        <w:t xml:space="preserve"> by telemedicine, including less hospitalization time and fewer cases of mortality (Lin </w:t>
      </w:r>
      <w:bookmarkStart w:id="7" w:name="_Hlk69841564"/>
      <w:r w:rsidRPr="00346B82">
        <w:rPr>
          <w:rFonts w:asciiTheme="majorBidi" w:hAnsiTheme="majorBidi" w:cstheme="majorBidi"/>
          <w:color w:val="202122"/>
          <w:sz w:val="24"/>
          <w:shd w:val="clear" w:color="auto" w:fill="FFFFFF"/>
        </w:rPr>
        <w:t>et al.,</w:t>
      </w:r>
      <w:bookmarkEnd w:id="7"/>
      <w:r w:rsidRPr="00346B82">
        <w:rPr>
          <w:rFonts w:asciiTheme="majorBidi" w:hAnsiTheme="majorBidi" w:cstheme="majorBidi"/>
          <w:color w:val="202122"/>
          <w:sz w:val="24"/>
          <w:shd w:val="clear" w:color="auto" w:fill="FFFFFF"/>
        </w:rPr>
        <w:t xml:space="preserve"> 2017). For the patients, this involved a saving both in terms of time and costs (</w:t>
      </w:r>
      <w:proofErr w:type="spellStart"/>
      <w:r w:rsidRPr="00346B82">
        <w:rPr>
          <w:rFonts w:asciiTheme="majorBidi" w:hAnsiTheme="majorBidi" w:cstheme="majorBidi"/>
          <w:color w:val="202122"/>
          <w:sz w:val="24"/>
          <w:shd w:val="clear" w:color="auto" w:fill="FFFFFF"/>
        </w:rPr>
        <w:t>Vespignani</w:t>
      </w:r>
      <w:proofErr w:type="spellEnd"/>
      <w:r w:rsidRPr="00346B82">
        <w:rPr>
          <w:rFonts w:asciiTheme="majorBidi" w:hAnsiTheme="majorBidi" w:cstheme="majorBidi"/>
          <w:color w:val="202122"/>
          <w:sz w:val="24"/>
          <w:shd w:val="clear" w:color="auto" w:fill="FFFFFF"/>
        </w:rPr>
        <w:t xml:space="preserve"> et al., 2018)</w:t>
      </w:r>
      <w:r w:rsidR="008D03E9">
        <w:rPr>
          <w:rFonts w:asciiTheme="majorBidi" w:hAnsiTheme="majorBidi" w:cstheme="majorBidi"/>
          <w:color w:val="202122"/>
          <w:sz w:val="24"/>
          <w:shd w:val="clear" w:color="auto" w:fill="FFFFFF"/>
        </w:rPr>
        <w:t>,</w:t>
      </w:r>
      <w:r w:rsidRPr="00346B82">
        <w:rPr>
          <w:rFonts w:asciiTheme="majorBidi" w:hAnsiTheme="majorBidi" w:cstheme="majorBidi"/>
          <w:color w:val="202122"/>
          <w:sz w:val="24"/>
          <w:shd w:val="clear" w:color="auto" w:fill="FFFFFF"/>
        </w:rPr>
        <w:t xml:space="preserve"> </w:t>
      </w:r>
      <w:r w:rsidR="008D03E9">
        <w:rPr>
          <w:rFonts w:asciiTheme="majorBidi" w:hAnsiTheme="majorBidi" w:cstheme="majorBidi"/>
          <w:color w:val="202122"/>
          <w:sz w:val="24"/>
          <w:shd w:val="clear" w:color="auto" w:fill="FFFFFF"/>
        </w:rPr>
        <w:t>a</w:t>
      </w:r>
      <w:r w:rsidRPr="00346B82">
        <w:rPr>
          <w:rFonts w:asciiTheme="majorBidi" w:hAnsiTheme="majorBidi" w:cstheme="majorBidi"/>
          <w:color w:val="202122"/>
          <w:sz w:val="24"/>
          <w:shd w:val="clear" w:color="auto" w:fill="FFFFFF"/>
        </w:rPr>
        <w:t>ccess for the elderly, people living in geographically remote areas</w:t>
      </w:r>
      <w:r w:rsidR="008E6F5B">
        <w:rPr>
          <w:rFonts w:asciiTheme="majorBidi" w:hAnsiTheme="majorBidi" w:cstheme="majorBidi"/>
          <w:color w:val="202122"/>
          <w:sz w:val="24"/>
          <w:shd w:val="clear" w:color="auto" w:fill="FFFFFF"/>
        </w:rPr>
        <w:t>,</w:t>
      </w:r>
      <w:r w:rsidRPr="00346B82">
        <w:rPr>
          <w:rFonts w:asciiTheme="majorBidi" w:hAnsiTheme="majorBidi" w:cstheme="majorBidi"/>
          <w:color w:val="202122"/>
          <w:sz w:val="24"/>
          <w:shd w:val="clear" w:color="auto" w:fill="FFFFFF"/>
        </w:rPr>
        <w:t xml:space="preserve"> and those with disabilities (Edge et al., 2020)</w:t>
      </w:r>
      <w:r w:rsidR="00545280">
        <w:rPr>
          <w:rFonts w:asciiTheme="majorBidi" w:hAnsiTheme="majorBidi" w:cstheme="majorBidi"/>
          <w:color w:val="202122"/>
          <w:sz w:val="24"/>
          <w:shd w:val="clear" w:color="auto" w:fill="FFFFFF"/>
        </w:rPr>
        <w:t>, as well as the pr</w:t>
      </w:r>
      <w:r w:rsidRPr="00346B82">
        <w:rPr>
          <w:rFonts w:asciiTheme="majorBidi" w:hAnsiTheme="majorBidi" w:cstheme="majorBidi"/>
          <w:color w:val="202122"/>
          <w:sz w:val="24"/>
          <w:shd w:val="clear" w:color="auto" w:fill="FFFFFF"/>
        </w:rPr>
        <w:t xml:space="preserve">evention of </w:t>
      </w:r>
      <w:r w:rsidR="00A52DE2">
        <w:rPr>
          <w:rFonts w:asciiTheme="majorBidi" w:hAnsiTheme="majorBidi" w:cstheme="majorBidi"/>
          <w:color w:val="202122"/>
          <w:sz w:val="24"/>
          <w:shd w:val="clear" w:color="auto" w:fill="FFFFFF"/>
        </w:rPr>
        <w:t>contracting</w:t>
      </w:r>
      <w:r w:rsidRPr="00346B82">
        <w:rPr>
          <w:rFonts w:asciiTheme="majorBidi" w:hAnsiTheme="majorBidi" w:cstheme="majorBidi"/>
          <w:color w:val="202122"/>
          <w:sz w:val="24"/>
          <w:shd w:val="clear" w:color="auto" w:fill="FFFFFF"/>
        </w:rPr>
        <w:t xml:space="preserve"> infectious diseases for both patients and staff (López et al., 2011). The disadvantages of using telemedicine relate to medical confidentiality and concern over hacking information systems, the inability to provide lifesaving care or to conduct certain tests immediately</w:t>
      </w:r>
      <w:r w:rsidR="008E6F5B">
        <w:rPr>
          <w:rFonts w:asciiTheme="majorBidi" w:hAnsiTheme="majorBidi" w:cstheme="majorBidi"/>
          <w:color w:val="202122"/>
          <w:sz w:val="24"/>
          <w:shd w:val="clear" w:color="auto" w:fill="FFFFFF"/>
        </w:rPr>
        <w:t>,</w:t>
      </w:r>
      <w:r w:rsidRPr="00346B82">
        <w:rPr>
          <w:rFonts w:asciiTheme="majorBidi" w:hAnsiTheme="majorBidi" w:cstheme="majorBidi"/>
          <w:color w:val="202122"/>
          <w:sz w:val="24"/>
          <w:shd w:val="clear" w:color="auto" w:fill="FFFFFF"/>
        </w:rPr>
        <w:t xml:space="preserve"> and the inability to undergo a physical checkup, as well as obstacles related to clinician-patient relations (</w:t>
      </w:r>
      <w:proofErr w:type="spellStart"/>
      <w:r w:rsidRPr="00346B82">
        <w:rPr>
          <w:rFonts w:asciiTheme="majorBidi" w:hAnsiTheme="majorBidi" w:cstheme="majorBidi"/>
          <w:color w:val="202122"/>
          <w:sz w:val="24"/>
          <w:shd w:val="clear" w:color="auto" w:fill="FFFFFF"/>
        </w:rPr>
        <w:t>Layfield</w:t>
      </w:r>
      <w:proofErr w:type="spellEnd"/>
      <w:r w:rsidRPr="00346B82">
        <w:rPr>
          <w:rFonts w:asciiTheme="majorBidi" w:hAnsiTheme="majorBidi" w:cstheme="majorBidi"/>
          <w:color w:val="202122"/>
          <w:sz w:val="24"/>
          <w:shd w:val="clear" w:color="auto" w:fill="FFFFFF"/>
        </w:rPr>
        <w:t xml:space="preserve"> et al., 2020). The use of telemedicine depends to a large extent on the level of eHealth literacy of the specific individual (Coleman, 2020). </w:t>
      </w:r>
    </w:p>
    <w:p w14:paraId="33BB50FD" w14:textId="556120DC" w:rsidR="00D824BD" w:rsidRPr="00346B82" w:rsidRDefault="007B1756" w:rsidP="00B4752C">
      <w:pPr>
        <w:pStyle w:val="Heading3"/>
        <w:spacing w:before="0" w:after="120" w:line="360" w:lineRule="auto"/>
        <w:rPr>
          <w:rFonts w:asciiTheme="majorBidi" w:hAnsiTheme="majorBidi"/>
          <w:color w:val="auto"/>
          <w:sz w:val="24"/>
          <w:szCs w:val="24"/>
        </w:rPr>
      </w:pPr>
      <w:r w:rsidRPr="00346B82">
        <w:rPr>
          <w:rFonts w:asciiTheme="majorBidi" w:hAnsiTheme="majorBidi"/>
          <w:color w:val="auto"/>
          <w:sz w:val="24"/>
        </w:rPr>
        <w:t>eHealth literacy</w:t>
      </w:r>
    </w:p>
    <w:p w14:paraId="45E38A78" w14:textId="0678BAEB" w:rsidR="00871385" w:rsidRPr="00346B82" w:rsidRDefault="00D824BD" w:rsidP="00B4752C">
      <w:pPr>
        <w:spacing w:after="120" w:line="360" w:lineRule="auto"/>
        <w:jc w:val="both"/>
        <w:rPr>
          <w:rFonts w:asciiTheme="majorBidi" w:hAnsiTheme="majorBidi" w:cstheme="majorBidi"/>
          <w:color w:val="000000" w:themeColor="text1"/>
          <w:sz w:val="24"/>
          <w:szCs w:val="24"/>
          <w:shd w:val="clear" w:color="auto" w:fill="FFFFFF"/>
        </w:rPr>
      </w:pPr>
      <w:r w:rsidRPr="00346B82">
        <w:rPr>
          <w:rFonts w:asciiTheme="majorBidi" w:hAnsiTheme="majorBidi" w:cstheme="majorBidi"/>
          <w:color w:val="000000" w:themeColor="text1"/>
          <w:sz w:val="24"/>
          <w:shd w:val="clear" w:color="auto" w:fill="FFFFFF"/>
        </w:rPr>
        <w:t>Electronic Health (or eHealth) literacy is defined as the ability to search, locate, and understand health information from electronic sources, to evaluate the quality of the information</w:t>
      </w:r>
      <w:r w:rsidR="00972188">
        <w:rPr>
          <w:rFonts w:asciiTheme="majorBidi" w:hAnsiTheme="majorBidi" w:cstheme="majorBidi"/>
          <w:color w:val="000000" w:themeColor="text1"/>
          <w:sz w:val="24"/>
          <w:shd w:val="clear" w:color="auto" w:fill="FFFFFF"/>
        </w:rPr>
        <w:t>,</w:t>
      </w:r>
      <w:r w:rsidRPr="00346B82">
        <w:rPr>
          <w:rFonts w:asciiTheme="majorBidi" w:hAnsiTheme="majorBidi" w:cstheme="majorBidi"/>
          <w:color w:val="000000" w:themeColor="text1"/>
          <w:sz w:val="24"/>
          <w:shd w:val="clear" w:color="auto" w:fill="FFFFFF"/>
        </w:rPr>
        <w:t xml:space="preserve"> and to implement it in order to relate to a given health problem or to improve the state of health (</w:t>
      </w:r>
      <w:proofErr w:type="spellStart"/>
      <w:r w:rsidRPr="00346B82">
        <w:rPr>
          <w:rFonts w:asciiTheme="majorBidi" w:hAnsiTheme="majorBidi" w:cstheme="majorBidi"/>
          <w:color w:val="000000" w:themeColor="text1"/>
          <w:sz w:val="24"/>
          <w:shd w:val="clear" w:color="auto" w:fill="FFFFFF"/>
        </w:rPr>
        <w:t>Diviani</w:t>
      </w:r>
      <w:proofErr w:type="spellEnd"/>
      <w:r w:rsidRPr="00346B82">
        <w:rPr>
          <w:rFonts w:asciiTheme="majorBidi" w:hAnsiTheme="majorBidi" w:cstheme="majorBidi"/>
          <w:color w:val="000000" w:themeColor="text1"/>
          <w:sz w:val="24"/>
          <w:shd w:val="clear" w:color="auto" w:fill="FFFFFF"/>
        </w:rPr>
        <w:t xml:space="preserve"> et al., </w:t>
      </w:r>
      <w:commentRangeStart w:id="8"/>
      <w:r w:rsidRPr="00346B82">
        <w:rPr>
          <w:rFonts w:asciiTheme="majorBidi" w:hAnsiTheme="majorBidi" w:cstheme="majorBidi"/>
          <w:color w:val="000000" w:themeColor="text1"/>
          <w:sz w:val="24"/>
          <w:shd w:val="clear" w:color="auto" w:fill="FFFFFF"/>
        </w:rPr>
        <w:t>2015</w:t>
      </w:r>
      <w:commentRangeEnd w:id="8"/>
      <w:r w:rsidR="00A766ED">
        <w:rPr>
          <w:rStyle w:val="CommentReference"/>
        </w:rPr>
        <w:commentReference w:id="8"/>
      </w:r>
      <w:r w:rsidRPr="00346B82">
        <w:rPr>
          <w:rFonts w:asciiTheme="majorBidi" w:hAnsiTheme="majorBidi" w:cstheme="majorBidi"/>
          <w:color w:val="000000" w:themeColor="text1"/>
          <w:sz w:val="24"/>
          <w:shd w:val="clear" w:color="auto" w:fill="FFFFFF"/>
        </w:rPr>
        <w:t>). People who have a good degree of eHealth literacy receive more healthcare information, the</w:t>
      </w:r>
      <w:r w:rsidR="00146EDD">
        <w:rPr>
          <w:rFonts w:asciiTheme="majorBidi" w:hAnsiTheme="majorBidi" w:cstheme="majorBidi"/>
          <w:color w:val="000000" w:themeColor="text1"/>
          <w:sz w:val="24"/>
          <w:shd w:val="clear" w:color="auto" w:fill="FFFFFF"/>
        </w:rPr>
        <w:t>ir</w:t>
      </w:r>
      <w:r w:rsidRPr="00346B82">
        <w:rPr>
          <w:rFonts w:asciiTheme="majorBidi" w:hAnsiTheme="majorBidi" w:cstheme="majorBidi"/>
          <w:color w:val="000000" w:themeColor="text1"/>
          <w:sz w:val="24"/>
          <w:shd w:val="clear" w:color="auto" w:fill="FFFFFF"/>
        </w:rPr>
        <w:t xml:space="preserve"> sources of information are more varied, they are better able to evaluate the quality of the information and </w:t>
      </w:r>
      <w:r w:rsidR="003F451C" w:rsidRPr="000360B5">
        <w:rPr>
          <w:rFonts w:asciiTheme="majorBidi" w:hAnsiTheme="majorBidi" w:cstheme="majorBidi"/>
          <w:color w:val="000000" w:themeColor="text1"/>
          <w:sz w:val="24"/>
          <w:shd w:val="clear" w:color="auto" w:fill="FFFFFF"/>
        </w:rPr>
        <w:t xml:space="preserve">they </w:t>
      </w:r>
      <w:r w:rsidR="000360B5" w:rsidRPr="000360B5">
        <w:rPr>
          <w:rFonts w:asciiTheme="majorBidi" w:hAnsiTheme="majorBidi" w:cstheme="majorBidi"/>
          <w:color w:val="000000" w:themeColor="text1"/>
          <w:sz w:val="24"/>
          <w:shd w:val="clear" w:color="auto" w:fill="FFFFFF"/>
        </w:rPr>
        <w:t>describe</w:t>
      </w:r>
      <w:r w:rsidRPr="000360B5">
        <w:rPr>
          <w:rFonts w:asciiTheme="majorBidi" w:hAnsiTheme="majorBidi" w:cstheme="majorBidi"/>
          <w:color w:val="000000" w:themeColor="text1"/>
          <w:sz w:val="24"/>
          <w:shd w:val="clear" w:color="auto" w:fill="FFFFFF"/>
        </w:rPr>
        <w:t xml:space="preserve"> a much greater volume of usage results</w:t>
      </w:r>
      <w:r w:rsidRPr="00346B82">
        <w:rPr>
          <w:rFonts w:asciiTheme="majorBidi" w:hAnsiTheme="majorBidi" w:cstheme="majorBidi"/>
          <w:color w:val="000000" w:themeColor="text1"/>
          <w:sz w:val="24"/>
          <w:shd w:val="clear" w:color="auto" w:fill="FFFFFF"/>
        </w:rPr>
        <w:t xml:space="preserve"> (Koh &amp; Rudd, 2015). eHealth literacy poses a challenge to various population groups, such as: immigrants, ethnic minorities, the elderly, low-income individuals</w:t>
      </w:r>
      <w:r w:rsidR="00DA0115">
        <w:rPr>
          <w:rFonts w:asciiTheme="majorBidi" w:hAnsiTheme="majorBidi" w:cstheme="majorBidi"/>
          <w:color w:val="000000" w:themeColor="text1"/>
          <w:sz w:val="24"/>
          <w:shd w:val="clear" w:color="auto" w:fill="FFFFFF"/>
        </w:rPr>
        <w:t>,</w:t>
      </w:r>
      <w:r w:rsidRPr="00346B82">
        <w:rPr>
          <w:rFonts w:asciiTheme="majorBidi" w:hAnsiTheme="majorBidi" w:cstheme="majorBidi"/>
          <w:color w:val="000000" w:themeColor="text1"/>
          <w:sz w:val="24"/>
          <w:shd w:val="clear" w:color="auto" w:fill="FFFFFF"/>
        </w:rPr>
        <w:t xml:space="preserve"> and those living in areas without home broadband access (Nouri et al., 2020). </w:t>
      </w:r>
      <w:proofErr w:type="spellStart"/>
      <w:r w:rsidRPr="000360B5">
        <w:rPr>
          <w:rFonts w:asciiTheme="majorBidi" w:hAnsiTheme="majorBidi" w:cstheme="majorBidi"/>
          <w:color w:val="000000" w:themeColor="text1"/>
          <w:sz w:val="24"/>
          <w:shd w:val="clear" w:color="auto" w:fill="FFFFFF"/>
        </w:rPr>
        <w:t>D</w:t>
      </w:r>
      <w:r w:rsidRPr="00346B82">
        <w:rPr>
          <w:rFonts w:asciiTheme="majorBidi" w:hAnsiTheme="majorBidi" w:cstheme="majorBidi"/>
          <w:color w:val="000000" w:themeColor="text1"/>
          <w:sz w:val="24"/>
          <w:shd w:val="clear" w:color="auto" w:fill="FFFFFF"/>
        </w:rPr>
        <w:t>obrusin</w:t>
      </w:r>
      <w:proofErr w:type="spellEnd"/>
      <w:r w:rsidRPr="00346B82">
        <w:rPr>
          <w:rFonts w:asciiTheme="majorBidi" w:hAnsiTheme="majorBidi" w:cstheme="majorBidi"/>
          <w:color w:val="000000" w:themeColor="text1"/>
          <w:sz w:val="24"/>
          <w:shd w:val="clear" w:color="auto" w:fill="FFFFFF"/>
        </w:rPr>
        <w:t xml:space="preserve"> et al.</w:t>
      </w:r>
      <w:r w:rsidR="00D26269">
        <w:rPr>
          <w:rFonts w:asciiTheme="majorBidi" w:hAnsiTheme="majorBidi" w:cstheme="majorBidi"/>
          <w:color w:val="000000" w:themeColor="text1"/>
          <w:sz w:val="24"/>
          <w:shd w:val="clear" w:color="auto" w:fill="FFFFFF"/>
        </w:rPr>
        <w:t xml:space="preserve"> (</w:t>
      </w:r>
      <w:r w:rsidRPr="00346B82">
        <w:rPr>
          <w:rFonts w:asciiTheme="majorBidi" w:hAnsiTheme="majorBidi" w:cstheme="majorBidi"/>
          <w:color w:val="000000" w:themeColor="text1"/>
          <w:sz w:val="24"/>
          <w:shd w:val="clear" w:color="auto" w:fill="FFFFFF"/>
        </w:rPr>
        <w:t xml:space="preserve">2020), found that during the COVID-19 pandemic the use of telemedicine </w:t>
      </w:r>
      <w:r w:rsidRPr="00346B82">
        <w:rPr>
          <w:rFonts w:asciiTheme="majorBidi" w:hAnsiTheme="majorBidi" w:cstheme="majorBidi"/>
          <w:color w:val="000000" w:themeColor="text1"/>
          <w:sz w:val="24"/>
          <w:shd w:val="clear" w:color="auto" w:fill="FFFFFF"/>
        </w:rPr>
        <w:lastRenderedPageBreak/>
        <w:t xml:space="preserve">increased dramatically, and younger patients tended to be more satisfied </w:t>
      </w:r>
      <w:r w:rsidR="00D26269">
        <w:rPr>
          <w:rFonts w:asciiTheme="majorBidi" w:hAnsiTheme="majorBidi" w:cstheme="majorBidi"/>
          <w:color w:val="000000" w:themeColor="text1"/>
          <w:sz w:val="24"/>
          <w:shd w:val="clear" w:color="auto" w:fill="FFFFFF"/>
        </w:rPr>
        <w:t>with</w:t>
      </w:r>
      <w:r w:rsidRPr="00346B82">
        <w:rPr>
          <w:rFonts w:asciiTheme="majorBidi" w:hAnsiTheme="majorBidi" w:cstheme="majorBidi"/>
          <w:color w:val="000000" w:themeColor="text1"/>
          <w:sz w:val="24"/>
          <w:shd w:val="clear" w:color="auto" w:fill="FFFFFF"/>
        </w:rPr>
        <w:t xml:space="preserve"> virtual treatment sessions than older patients. In other words, it is precisely those people who are in greater need of healthcare services who found it more difficult to use telemedicine</w:t>
      </w:r>
      <w:r w:rsidR="00DA0115">
        <w:rPr>
          <w:rFonts w:asciiTheme="majorBidi" w:hAnsiTheme="majorBidi" w:cstheme="majorBidi"/>
          <w:color w:val="000000" w:themeColor="text1"/>
          <w:sz w:val="24"/>
          <w:shd w:val="clear" w:color="auto" w:fill="FFFFFF"/>
        </w:rPr>
        <w:t>,</w:t>
      </w:r>
      <w:r w:rsidRPr="00346B82">
        <w:rPr>
          <w:rFonts w:asciiTheme="majorBidi" w:hAnsiTheme="majorBidi" w:cstheme="majorBidi"/>
          <w:color w:val="000000" w:themeColor="text1"/>
          <w:sz w:val="24"/>
          <w:shd w:val="clear" w:color="auto" w:fill="FFFFFF"/>
        </w:rPr>
        <w:t xml:space="preserve"> and thus </w:t>
      </w:r>
      <w:r w:rsidR="00D26269">
        <w:rPr>
          <w:rFonts w:asciiTheme="majorBidi" w:hAnsiTheme="majorBidi" w:cstheme="majorBidi"/>
          <w:color w:val="000000" w:themeColor="text1"/>
          <w:sz w:val="24"/>
          <w:shd w:val="clear" w:color="auto" w:fill="FFFFFF"/>
        </w:rPr>
        <w:t xml:space="preserve">they </w:t>
      </w:r>
      <w:r w:rsidRPr="00346B82">
        <w:rPr>
          <w:rFonts w:asciiTheme="majorBidi" w:hAnsiTheme="majorBidi" w:cstheme="majorBidi"/>
          <w:color w:val="000000" w:themeColor="text1"/>
          <w:sz w:val="24"/>
          <w:shd w:val="clear" w:color="auto" w:fill="FFFFFF"/>
        </w:rPr>
        <w:t xml:space="preserve">expressed a lesser degree of satisfaction. People with limited eHealth literacy are likely to gain less access to credible materials based on education toward internet healthcare (Yom-Tov et al., 2016; </w:t>
      </w:r>
      <w:proofErr w:type="spellStart"/>
      <w:r w:rsidRPr="00346B82">
        <w:rPr>
          <w:rFonts w:asciiTheme="majorBidi" w:hAnsiTheme="majorBidi" w:cstheme="majorBidi"/>
          <w:color w:val="000000" w:themeColor="text1"/>
          <w:sz w:val="24"/>
          <w:shd w:val="clear" w:color="auto" w:fill="FFFFFF"/>
        </w:rPr>
        <w:t>Meppelink</w:t>
      </w:r>
      <w:proofErr w:type="spellEnd"/>
      <w:r w:rsidRPr="00346B82">
        <w:rPr>
          <w:rFonts w:asciiTheme="majorBidi" w:hAnsiTheme="majorBidi" w:cstheme="majorBidi"/>
          <w:color w:val="000000" w:themeColor="text1"/>
          <w:sz w:val="24"/>
          <w:shd w:val="clear" w:color="auto" w:fill="FFFFFF"/>
        </w:rPr>
        <w:t xml:space="preserve"> et al., 2016). They are at a higher risk of a negative health result compared with patients with a higher degree of eHealth literacy (Svendsen et al., 2020). Low eHealth literacy is related to a lifestyle that is not conducive to improving health, difficulty in navigating through the maze of the health system, and under-use of healthcare services (</w:t>
      </w:r>
      <w:proofErr w:type="spellStart"/>
      <w:r w:rsidRPr="00346B82">
        <w:rPr>
          <w:rFonts w:asciiTheme="majorBidi" w:hAnsiTheme="majorBidi" w:cstheme="majorBidi"/>
          <w:color w:val="000000" w:themeColor="text1"/>
          <w:sz w:val="24"/>
          <w:shd w:val="clear" w:color="auto" w:fill="FFFFFF"/>
        </w:rPr>
        <w:t>Duplaga</w:t>
      </w:r>
      <w:proofErr w:type="spellEnd"/>
      <w:r w:rsidRPr="00346B82">
        <w:rPr>
          <w:rFonts w:asciiTheme="majorBidi" w:hAnsiTheme="majorBidi" w:cstheme="majorBidi"/>
          <w:color w:val="000000" w:themeColor="text1"/>
          <w:sz w:val="24"/>
          <w:shd w:val="clear" w:color="auto" w:fill="FFFFFF"/>
        </w:rPr>
        <w:t xml:space="preserve">, 2021; </w:t>
      </w:r>
      <w:proofErr w:type="spellStart"/>
      <w:r w:rsidRPr="00346B82">
        <w:rPr>
          <w:rFonts w:asciiTheme="majorBidi" w:hAnsiTheme="majorBidi" w:cstheme="majorBidi"/>
          <w:color w:val="000000" w:themeColor="text1"/>
          <w:sz w:val="24"/>
          <w:shd w:val="clear" w:color="auto" w:fill="FFFFFF"/>
        </w:rPr>
        <w:t>Kostareva</w:t>
      </w:r>
      <w:proofErr w:type="spellEnd"/>
      <w:r w:rsidRPr="00346B82">
        <w:rPr>
          <w:rFonts w:asciiTheme="majorBidi" w:hAnsiTheme="majorBidi" w:cstheme="majorBidi"/>
          <w:color w:val="000000" w:themeColor="text1"/>
          <w:sz w:val="24"/>
          <w:shd w:val="clear" w:color="auto" w:fill="FFFFFF"/>
        </w:rPr>
        <w:t xml:space="preserve"> et al., 2020), as well as a low response to treatment using medication, hospitalization</w:t>
      </w:r>
      <w:r w:rsidR="00DA0115">
        <w:rPr>
          <w:rFonts w:asciiTheme="majorBidi" w:hAnsiTheme="majorBidi" w:cstheme="majorBidi"/>
          <w:color w:val="000000" w:themeColor="text1"/>
          <w:sz w:val="24"/>
          <w:shd w:val="clear" w:color="auto" w:fill="FFFFFF"/>
        </w:rPr>
        <w:t>,</w:t>
      </w:r>
      <w:r w:rsidRPr="00346B82">
        <w:rPr>
          <w:rFonts w:asciiTheme="majorBidi" w:hAnsiTheme="majorBidi" w:cstheme="majorBidi"/>
          <w:color w:val="000000" w:themeColor="text1"/>
          <w:sz w:val="24"/>
          <w:shd w:val="clear" w:color="auto" w:fill="FFFFFF"/>
        </w:rPr>
        <w:t xml:space="preserve"> and a greater risk of mortality (</w:t>
      </w:r>
      <w:proofErr w:type="spellStart"/>
      <w:r w:rsidRPr="00346B82">
        <w:rPr>
          <w:rFonts w:asciiTheme="majorBidi" w:hAnsiTheme="majorBidi" w:cstheme="majorBidi"/>
          <w:color w:val="000000" w:themeColor="text1"/>
          <w:sz w:val="24"/>
          <w:shd w:val="clear" w:color="auto" w:fill="FFFFFF"/>
        </w:rPr>
        <w:t>Mantwill</w:t>
      </w:r>
      <w:proofErr w:type="spellEnd"/>
      <w:r w:rsidRPr="00346B82">
        <w:rPr>
          <w:rFonts w:asciiTheme="majorBidi" w:hAnsiTheme="majorBidi" w:cstheme="majorBidi"/>
          <w:color w:val="000000" w:themeColor="text1"/>
          <w:sz w:val="24"/>
          <w:shd w:val="clear" w:color="auto" w:fill="FFFFFF"/>
        </w:rPr>
        <w:t xml:space="preserve">, </w:t>
      </w:r>
      <w:proofErr w:type="spellStart"/>
      <w:r w:rsidRPr="00346B82">
        <w:rPr>
          <w:rFonts w:asciiTheme="majorBidi" w:hAnsiTheme="majorBidi" w:cstheme="majorBidi"/>
          <w:color w:val="000000" w:themeColor="text1"/>
          <w:sz w:val="24"/>
          <w:shd w:val="clear" w:color="auto" w:fill="FFFFFF"/>
        </w:rPr>
        <w:t>Monestel-Umaña</w:t>
      </w:r>
      <w:proofErr w:type="spellEnd"/>
      <w:r w:rsidRPr="00346B82">
        <w:rPr>
          <w:rFonts w:asciiTheme="majorBidi" w:hAnsiTheme="majorBidi" w:cstheme="majorBidi"/>
          <w:color w:val="000000" w:themeColor="text1"/>
          <w:sz w:val="24"/>
          <w:shd w:val="clear" w:color="auto" w:fill="FFFFFF"/>
        </w:rPr>
        <w:t xml:space="preserve"> &amp; Schulz, 2015; Ingram, 2012; Long et al., 2014). Studies have shown that people suffering from chronic diseases such as diabetes and hypertension</w:t>
      </w:r>
      <w:r w:rsidR="00F91937">
        <w:rPr>
          <w:rFonts w:asciiTheme="majorBidi" w:hAnsiTheme="majorBidi" w:cstheme="majorBidi"/>
          <w:color w:val="000000" w:themeColor="text1"/>
          <w:sz w:val="24"/>
          <w:shd w:val="clear" w:color="auto" w:fill="FFFFFF"/>
        </w:rPr>
        <w:t>,</w:t>
      </w:r>
      <w:r w:rsidRPr="00346B82">
        <w:rPr>
          <w:rFonts w:asciiTheme="majorBidi" w:hAnsiTheme="majorBidi" w:cstheme="majorBidi"/>
          <w:color w:val="000000" w:themeColor="text1"/>
          <w:sz w:val="24"/>
          <w:shd w:val="clear" w:color="auto" w:fill="FFFFFF"/>
        </w:rPr>
        <w:t xml:space="preserve"> with a high degree of eHealth literacy</w:t>
      </w:r>
      <w:r w:rsidR="00F91937">
        <w:rPr>
          <w:rFonts w:asciiTheme="majorBidi" w:hAnsiTheme="majorBidi" w:cstheme="majorBidi"/>
          <w:color w:val="000000" w:themeColor="text1"/>
          <w:sz w:val="24"/>
          <w:shd w:val="clear" w:color="auto" w:fill="FFFFFF"/>
        </w:rPr>
        <w:t>,</w:t>
      </w:r>
      <w:r w:rsidRPr="00346B82">
        <w:rPr>
          <w:rFonts w:asciiTheme="majorBidi" w:hAnsiTheme="majorBidi" w:cstheme="majorBidi"/>
          <w:color w:val="000000" w:themeColor="text1"/>
          <w:sz w:val="24"/>
          <w:shd w:val="clear" w:color="auto" w:fill="FFFFFF"/>
        </w:rPr>
        <w:t xml:space="preserve"> tend to monitor and manage their disease more competently, they are more satisfied with the telemedicine services and respond faster to changes that might adversely affect their situation, and thus improve their health (McNaughton, Jacobson &amp; </w:t>
      </w:r>
      <w:proofErr w:type="spellStart"/>
      <w:r w:rsidRPr="00346B82">
        <w:rPr>
          <w:rFonts w:asciiTheme="majorBidi" w:hAnsiTheme="majorBidi" w:cstheme="majorBidi"/>
          <w:color w:val="000000" w:themeColor="text1"/>
          <w:sz w:val="24"/>
          <w:shd w:val="clear" w:color="auto" w:fill="FFFFFF"/>
        </w:rPr>
        <w:t>Kripalani</w:t>
      </w:r>
      <w:proofErr w:type="spellEnd"/>
      <w:r w:rsidRPr="00346B82">
        <w:rPr>
          <w:rFonts w:asciiTheme="majorBidi" w:hAnsiTheme="majorBidi" w:cstheme="majorBidi"/>
          <w:color w:val="000000" w:themeColor="text1"/>
          <w:sz w:val="24"/>
          <w:shd w:val="clear" w:color="auto" w:fill="FFFFFF"/>
        </w:rPr>
        <w:t>, 2014; Fan et al., 2016).</w:t>
      </w:r>
    </w:p>
    <w:p w14:paraId="4C7CE81D" w14:textId="361D48C0" w:rsidR="00F400D4" w:rsidRPr="00346B82" w:rsidRDefault="00A90B32" w:rsidP="00B4752C">
      <w:pPr>
        <w:spacing w:after="120" w:line="360" w:lineRule="auto"/>
        <w:jc w:val="both"/>
        <w:rPr>
          <w:rFonts w:asciiTheme="majorBidi" w:hAnsiTheme="majorBidi" w:cstheme="majorBidi"/>
          <w:color w:val="000000" w:themeColor="text1"/>
          <w:sz w:val="24"/>
          <w:szCs w:val="24"/>
          <w:shd w:val="clear" w:color="auto" w:fill="FFFFFF"/>
        </w:rPr>
      </w:pPr>
      <w:r w:rsidRPr="00346B82">
        <w:rPr>
          <w:rFonts w:asciiTheme="majorBidi" w:hAnsiTheme="majorBidi" w:cstheme="majorBidi"/>
          <w:color w:val="000000" w:themeColor="text1"/>
          <w:sz w:val="24"/>
          <w:shd w:val="clear" w:color="auto" w:fill="FFFFFF"/>
        </w:rPr>
        <w:t>The COVID-19 pandemic expedited various processes, including the development of telemedicine. The</w:t>
      </w:r>
      <w:r w:rsidR="00A35AE8">
        <w:rPr>
          <w:rFonts w:asciiTheme="majorBidi" w:hAnsiTheme="majorBidi" w:cstheme="majorBidi"/>
          <w:color w:val="000000" w:themeColor="text1"/>
          <w:sz w:val="24"/>
          <w:shd w:val="clear" w:color="auto" w:fill="FFFFFF"/>
        </w:rPr>
        <w:t xml:space="preserve"> </w:t>
      </w:r>
      <w:r w:rsidRPr="00346B82">
        <w:rPr>
          <w:rFonts w:asciiTheme="majorBidi" w:hAnsiTheme="majorBidi" w:cstheme="majorBidi"/>
          <w:color w:val="000000" w:themeColor="text1"/>
          <w:sz w:val="24"/>
          <w:shd w:val="clear" w:color="auto" w:fill="FFFFFF"/>
        </w:rPr>
        <w:t>clinician-patient meetings via the internet were an inevitable consequence of the need for social distancing. People without access to the internet or who lack the requisite technological skills are likely to encounter difficulty in obtaining medical services (Grossman et al., 2019). The current study aspires to shed light on the link between age, eHealth literacy</w:t>
      </w:r>
      <w:r w:rsidR="00F91937">
        <w:rPr>
          <w:rFonts w:asciiTheme="majorBidi" w:hAnsiTheme="majorBidi" w:cstheme="majorBidi"/>
          <w:color w:val="000000" w:themeColor="text1"/>
          <w:sz w:val="24"/>
          <w:shd w:val="clear" w:color="auto" w:fill="FFFFFF"/>
        </w:rPr>
        <w:t>,</w:t>
      </w:r>
      <w:r w:rsidRPr="00346B82">
        <w:rPr>
          <w:rFonts w:asciiTheme="majorBidi" w:hAnsiTheme="majorBidi" w:cstheme="majorBidi"/>
          <w:color w:val="000000" w:themeColor="text1"/>
          <w:sz w:val="24"/>
          <w:shd w:val="clear" w:color="auto" w:fill="FFFFFF"/>
        </w:rPr>
        <w:t xml:space="preserve"> and satisfaction with telemedicine in the context of its use in geographically outlying areas. </w:t>
      </w:r>
    </w:p>
    <w:p w14:paraId="31C3307B" w14:textId="7E4924CF" w:rsidR="000437D6" w:rsidRPr="00346B82" w:rsidRDefault="000437D6" w:rsidP="00B4752C">
      <w:pPr>
        <w:pStyle w:val="Heading1"/>
        <w:spacing w:before="0" w:after="120" w:line="360" w:lineRule="auto"/>
        <w:rPr>
          <w:rFonts w:asciiTheme="majorBidi" w:hAnsiTheme="majorBidi"/>
          <w:b w:val="0"/>
          <w:bCs w:val="0"/>
          <w:color w:val="auto"/>
          <w:sz w:val="32"/>
          <w:szCs w:val="32"/>
        </w:rPr>
      </w:pPr>
      <w:bookmarkStart w:id="9" w:name="_Toc479254842"/>
      <w:bookmarkStart w:id="10" w:name="_Toc514917451"/>
      <w:bookmarkStart w:id="11" w:name="_Toc62302315"/>
      <w:r w:rsidRPr="00346B82">
        <w:rPr>
          <w:rFonts w:asciiTheme="majorBidi" w:hAnsiTheme="majorBidi"/>
          <w:color w:val="auto"/>
          <w:sz w:val="32"/>
        </w:rPr>
        <w:t>The study method</w:t>
      </w:r>
      <w:bookmarkEnd w:id="9"/>
      <w:bookmarkEnd w:id="10"/>
      <w:bookmarkEnd w:id="11"/>
    </w:p>
    <w:p w14:paraId="5F24C6AC" w14:textId="297D6ECF" w:rsidR="00753D28" w:rsidRPr="00346B82" w:rsidRDefault="00753D28" w:rsidP="00B4752C">
      <w:pPr>
        <w:spacing w:after="120" w:line="360" w:lineRule="auto"/>
        <w:jc w:val="both"/>
        <w:rPr>
          <w:rFonts w:asciiTheme="majorBidi" w:hAnsiTheme="majorBidi" w:cstheme="majorBidi"/>
          <w:b/>
          <w:bCs/>
          <w:sz w:val="24"/>
          <w:szCs w:val="24"/>
        </w:rPr>
      </w:pPr>
      <w:r w:rsidRPr="00346B82">
        <w:rPr>
          <w:rFonts w:asciiTheme="majorBidi" w:hAnsiTheme="majorBidi" w:cstheme="majorBidi"/>
          <w:b/>
          <w:sz w:val="24"/>
        </w:rPr>
        <w:t xml:space="preserve">Participants and process </w:t>
      </w:r>
    </w:p>
    <w:p w14:paraId="7F42BFD6" w14:textId="01F8E1CC" w:rsidR="00753D28" w:rsidRPr="00346B82" w:rsidRDefault="000437D6" w:rsidP="00B4752C">
      <w:pPr>
        <w:spacing w:after="120" w:line="360" w:lineRule="auto"/>
        <w:jc w:val="both"/>
        <w:rPr>
          <w:rFonts w:asciiTheme="majorBidi" w:eastAsia="Times New Roman" w:hAnsiTheme="majorBidi" w:cstheme="majorBidi"/>
          <w:sz w:val="24"/>
          <w:szCs w:val="24"/>
        </w:rPr>
      </w:pPr>
      <w:r w:rsidRPr="00346B82">
        <w:rPr>
          <w:rFonts w:asciiTheme="majorBidi" w:hAnsiTheme="majorBidi" w:cstheme="majorBidi"/>
          <w:sz w:val="24"/>
        </w:rPr>
        <w:t xml:space="preserve">A cross-sectional study </w:t>
      </w:r>
      <w:r w:rsidR="00BC453B">
        <w:rPr>
          <w:rFonts w:asciiTheme="majorBidi" w:hAnsiTheme="majorBidi" w:cstheme="majorBidi"/>
          <w:sz w:val="24"/>
        </w:rPr>
        <w:t xml:space="preserve">was conducted, </w:t>
      </w:r>
      <w:r w:rsidRPr="00346B82">
        <w:rPr>
          <w:rFonts w:asciiTheme="majorBidi" w:hAnsiTheme="majorBidi" w:cstheme="majorBidi"/>
          <w:sz w:val="24"/>
        </w:rPr>
        <w:t xml:space="preserve">in which 156 people above the age of 18 participated, who belong to a primary medicine clinic in the southern </w:t>
      </w:r>
      <w:r w:rsidR="0082581E">
        <w:rPr>
          <w:rFonts w:asciiTheme="majorBidi" w:hAnsiTheme="majorBidi" w:cstheme="majorBidi"/>
          <w:sz w:val="24"/>
        </w:rPr>
        <w:t>peripheral</w:t>
      </w:r>
      <w:r w:rsidRPr="00346B82">
        <w:rPr>
          <w:rFonts w:asciiTheme="majorBidi" w:hAnsiTheme="majorBidi" w:cstheme="majorBidi"/>
          <w:sz w:val="24"/>
        </w:rPr>
        <w:t xml:space="preserve"> area of the State of Israel. The survey was conducted at the request of the clinic manager who wished to ensure that the patients succeed, are sufficiently e</w:t>
      </w:r>
      <w:r w:rsidR="00D74744">
        <w:rPr>
          <w:rFonts w:asciiTheme="majorBidi" w:hAnsiTheme="majorBidi" w:cstheme="majorBidi"/>
          <w:sz w:val="24"/>
        </w:rPr>
        <w:t>H</w:t>
      </w:r>
      <w:r w:rsidR="00B10AFE">
        <w:rPr>
          <w:rFonts w:asciiTheme="majorBidi" w:hAnsiTheme="majorBidi" w:cstheme="majorBidi"/>
          <w:sz w:val="24"/>
        </w:rPr>
        <w:t>ealth</w:t>
      </w:r>
      <w:r w:rsidRPr="00346B82">
        <w:rPr>
          <w:rFonts w:asciiTheme="majorBidi" w:hAnsiTheme="majorBidi" w:cstheme="majorBidi"/>
          <w:sz w:val="24"/>
        </w:rPr>
        <w:t xml:space="preserve"> literate, and able to use the telemedicine services during the pandemic. The clinic has 412 members over the age of 18. Approval for the study was received from the Ashkelon Academic College Ethics </w:t>
      </w:r>
      <w:r w:rsidRPr="00346B82">
        <w:rPr>
          <w:rFonts w:asciiTheme="majorBidi" w:hAnsiTheme="majorBidi" w:cstheme="majorBidi"/>
          <w:sz w:val="24"/>
        </w:rPr>
        <w:lastRenderedPageBreak/>
        <w:t xml:space="preserve">Committee (Approval no. #28-2020). The questionnaires were programmed using the Qualtrics survey software platform. The link to the survey was sent via </w:t>
      </w:r>
      <w:r w:rsidR="00391478">
        <w:rPr>
          <w:rFonts w:asciiTheme="majorBidi" w:hAnsiTheme="majorBidi" w:cstheme="majorBidi"/>
          <w:sz w:val="24"/>
        </w:rPr>
        <w:t>text message</w:t>
      </w:r>
      <w:r w:rsidRPr="00346B82">
        <w:rPr>
          <w:rFonts w:asciiTheme="majorBidi" w:hAnsiTheme="majorBidi" w:cstheme="majorBidi"/>
          <w:sz w:val="24"/>
        </w:rPr>
        <w:t xml:space="preserve"> from the clinic on December 17, 2020. A reminder was sent a week later and on </w:t>
      </w:r>
      <w:commentRangeStart w:id="12"/>
      <w:r w:rsidRPr="00391478">
        <w:rPr>
          <w:rFonts w:asciiTheme="majorBidi" w:hAnsiTheme="majorBidi" w:cstheme="majorBidi"/>
          <w:sz w:val="24"/>
        </w:rPr>
        <w:t>January</w:t>
      </w:r>
      <w:commentRangeEnd w:id="12"/>
      <w:r w:rsidR="00391478">
        <w:rPr>
          <w:rStyle w:val="CommentReference"/>
        </w:rPr>
        <w:commentReference w:id="12"/>
      </w:r>
      <w:r w:rsidRPr="00346B82">
        <w:rPr>
          <w:rFonts w:asciiTheme="majorBidi" w:hAnsiTheme="majorBidi" w:cstheme="majorBidi"/>
          <w:sz w:val="24"/>
        </w:rPr>
        <w:t xml:space="preserve"> 31, 2021, the survey was closed on the software platform. According to the software data, the average response time to the questionnaire was four minutes. There were 187 entries into the survey, 156 participants completed the questionnaire (83% of the total number of entries into the survey, 38% of the total number of adult patients at the clinic). </w:t>
      </w:r>
    </w:p>
    <w:p w14:paraId="3EF224DB" w14:textId="0852018E" w:rsidR="004F159C" w:rsidRPr="00346B82" w:rsidRDefault="004F159C" w:rsidP="00B4752C">
      <w:pPr>
        <w:spacing w:after="120" w:line="360" w:lineRule="auto"/>
        <w:jc w:val="both"/>
        <w:rPr>
          <w:rFonts w:asciiTheme="majorBidi" w:hAnsiTheme="majorBidi" w:cstheme="majorBidi"/>
          <w:b/>
          <w:bCs/>
          <w:sz w:val="24"/>
          <w:szCs w:val="24"/>
        </w:rPr>
      </w:pPr>
      <w:r w:rsidRPr="00346B82">
        <w:rPr>
          <w:rFonts w:asciiTheme="majorBidi" w:hAnsiTheme="majorBidi" w:cstheme="majorBidi"/>
          <w:b/>
          <w:sz w:val="24"/>
        </w:rPr>
        <w:t>The study tools</w:t>
      </w:r>
    </w:p>
    <w:p w14:paraId="26662154" w14:textId="0FF82229" w:rsidR="004F159C" w:rsidRPr="00346B82" w:rsidRDefault="004F159C"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An online, closed-ended, anonymous, self-administered questionnaire (Annex A)</w:t>
      </w:r>
      <w:r w:rsidR="003F1799">
        <w:rPr>
          <w:rFonts w:asciiTheme="majorBidi" w:hAnsiTheme="majorBidi" w:cstheme="majorBidi"/>
          <w:sz w:val="24"/>
        </w:rPr>
        <w:t xml:space="preserve"> was used</w:t>
      </w:r>
      <w:r w:rsidRPr="00346B82">
        <w:rPr>
          <w:rFonts w:asciiTheme="majorBidi" w:hAnsiTheme="majorBidi" w:cstheme="majorBidi"/>
          <w:sz w:val="24"/>
        </w:rPr>
        <w:t xml:space="preserve">. </w:t>
      </w:r>
      <w:bookmarkStart w:id="13" w:name="_Toc479254850"/>
      <w:bookmarkStart w:id="14" w:name="_Toc514917461"/>
      <w:r w:rsidRPr="00346B82">
        <w:rPr>
          <w:rFonts w:asciiTheme="majorBidi" w:hAnsiTheme="majorBidi" w:cstheme="majorBidi"/>
          <w:sz w:val="24"/>
        </w:rPr>
        <w:t xml:space="preserve">The questionnaires were translated from English by the authors. Initially, the questionnaire was translated from English into </w:t>
      </w:r>
      <w:commentRangeStart w:id="15"/>
      <w:r w:rsidRPr="00346B82">
        <w:rPr>
          <w:rFonts w:asciiTheme="majorBidi" w:hAnsiTheme="majorBidi" w:cstheme="majorBidi"/>
          <w:sz w:val="24"/>
        </w:rPr>
        <w:t>Hebrew</w:t>
      </w:r>
      <w:commentRangeEnd w:id="15"/>
      <w:r w:rsidR="00033089">
        <w:rPr>
          <w:rStyle w:val="CommentReference"/>
        </w:rPr>
        <w:commentReference w:id="15"/>
      </w:r>
      <w:r w:rsidRPr="00346B82">
        <w:rPr>
          <w:rFonts w:asciiTheme="majorBidi" w:hAnsiTheme="majorBidi" w:cstheme="majorBidi"/>
          <w:sz w:val="24"/>
        </w:rPr>
        <w:t xml:space="preserve">, then </w:t>
      </w:r>
      <w:r w:rsidR="00AD3AEE" w:rsidRPr="00346B82">
        <w:rPr>
          <w:rFonts w:asciiTheme="majorBidi" w:hAnsiTheme="majorBidi" w:cstheme="majorBidi"/>
          <w:sz w:val="24"/>
        </w:rPr>
        <w:t>back translated</w:t>
      </w:r>
      <w:r w:rsidRPr="00346B82">
        <w:rPr>
          <w:rFonts w:asciiTheme="majorBidi" w:hAnsiTheme="majorBidi" w:cstheme="majorBidi"/>
          <w:sz w:val="24"/>
        </w:rPr>
        <w:t xml:space="preserve"> from Hebrew to English, and finally back into Hebrew, and the different translation versions were then compared to ensure the reliability of the translation. In the second stage, a pilot was conducted amongst ten people to ensure that the questions were </w:t>
      </w:r>
      <w:r w:rsidR="00F53869">
        <w:rPr>
          <w:rFonts w:asciiTheme="majorBidi" w:hAnsiTheme="majorBidi" w:cstheme="majorBidi"/>
          <w:sz w:val="24"/>
        </w:rPr>
        <w:t>readily comprehensib</w:t>
      </w:r>
      <w:r w:rsidRPr="00346B82">
        <w:rPr>
          <w:rFonts w:asciiTheme="majorBidi" w:hAnsiTheme="majorBidi" w:cstheme="majorBidi"/>
          <w:sz w:val="24"/>
        </w:rPr>
        <w:t xml:space="preserve">le; the questionnaire was amended in accordance with the subsequent comments. Finally, the questionnaire was approved for content validity by three telemedicine and public health experts. In their report, the experts wrote that the questions are related to </w:t>
      </w:r>
      <w:r w:rsidR="00117D00">
        <w:rPr>
          <w:rFonts w:asciiTheme="majorBidi" w:hAnsiTheme="majorBidi" w:cstheme="majorBidi"/>
          <w:sz w:val="24"/>
        </w:rPr>
        <w:t>the subject matter</w:t>
      </w:r>
      <w:r w:rsidRPr="00346B82">
        <w:rPr>
          <w:rFonts w:asciiTheme="majorBidi" w:hAnsiTheme="majorBidi" w:cstheme="majorBidi"/>
          <w:sz w:val="24"/>
        </w:rPr>
        <w:t xml:space="preserve"> of the variables and are appropriate for Israeli </w:t>
      </w:r>
      <w:r w:rsidR="00B53270" w:rsidRPr="00346B82">
        <w:rPr>
          <w:rFonts w:asciiTheme="majorBidi" w:hAnsiTheme="majorBidi" w:cstheme="majorBidi"/>
          <w:sz w:val="24"/>
        </w:rPr>
        <w:t>culture</w:t>
      </w:r>
      <w:r w:rsidR="003131FF">
        <w:rPr>
          <w:rFonts w:asciiTheme="majorBidi" w:hAnsiTheme="majorBidi" w:cstheme="majorBidi"/>
          <w:sz w:val="24"/>
        </w:rPr>
        <w:t>,</w:t>
      </w:r>
      <w:r w:rsidR="00B53270" w:rsidRPr="00346B82">
        <w:rPr>
          <w:rFonts w:asciiTheme="majorBidi" w:hAnsiTheme="majorBidi" w:cstheme="majorBidi"/>
          <w:sz w:val="24"/>
        </w:rPr>
        <w:t xml:space="preserve"> and</w:t>
      </w:r>
      <w:r w:rsidRPr="00346B82">
        <w:rPr>
          <w:rFonts w:asciiTheme="majorBidi" w:hAnsiTheme="majorBidi" w:cstheme="majorBidi"/>
          <w:sz w:val="24"/>
        </w:rPr>
        <w:t xml:space="preserve"> </w:t>
      </w:r>
      <w:r w:rsidR="003131FF">
        <w:rPr>
          <w:rFonts w:asciiTheme="majorBidi" w:hAnsiTheme="majorBidi" w:cstheme="majorBidi"/>
          <w:sz w:val="24"/>
        </w:rPr>
        <w:t xml:space="preserve">they </w:t>
      </w:r>
      <w:r w:rsidRPr="00346B82">
        <w:rPr>
          <w:rFonts w:asciiTheme="majorBidi" w:hAnsiTheme="majorBidi" w:cstheme="majorBidi"/>
          <w:sz w:val="24"/>
        </w:rPr>
        <w:t>proposed adding two questions related to the COVID-19 pandemic as detailed in Section 3. The questionnaire contain</w:t>
      </w:r>
      <w:r w:rsidR="00337CB2">
        <w:rPr>
          <w:rFonts w:asciiTheme="majorBidi" w:hAnsiTheme="majorBidi" w:cstheme="majorBidi"/>
          <w:sz w:val="24"/>
        </w:rPr>
        <w:t>ed</w:t>
      </w:r>
      <w:r w:rsidRPr="00346B82">
        <w:rPr>
          <w:rFonts w:asciiTheme="majorBidi" w:hAnsiTheme="majorBidi" w:cstheme="majorBidi"/>
          <w:sz w:val="24"/>
        </w:rPr>
        <w:t xml:space="preserve"> 34 questions according to the following breakdown: </w:t>
      </w:r>
    </w:p>
    <w:p w14:paraId="37194E43" w14:textId="1275398F" w:rsidR="004F159C" w:rsidRPr="00346B82" w:rsidRDefault="004F159C" w:rsidP="00B4752C">
      <w:pPr>
        <w:pStyle w:val="ListParagraph"/>
        <w:numPr>
          <w:ilvl w:val="0"/>
          <w:numId w:val="3"/>
        </w:numPr>
        <w:spacing w:after="120" w:line="360" w:lineRule="auto"/>
        <w:contextualSpacing w:val="0"/>
        <w:jc w:val="both"/>
        <w:rPr>
          <w:rFonts w:asciiTheme="majorBidi" w:hAnsiTheme="majorBidi" w:cstheme="majorBidi"/>
          <w:sz w:val="24"/>
          <w:szCs w:val="24"/>
        </w:rPr>
      </w:pPr>
      <w:r w:rsidRPr="00346B82">
        <w:rPr>
          <w:rFonts w:asciiTheme="majorBidi" w:hAnsiTheme="majorBidi" w:cstheme="majorBidi"/>
          <w:sz w:val="24"/>
          <w:u w:val="single"/>
        </w:rPr>
        <w:t>Demographic data</w:t>
      </w:r>
      <w:r w:rsidRPr="00346B82">
        <w:rPr>
          <w:rFonts w:asciiTheme="majorBidi" w:hAnsiTheme="majorBidi" w:cstheme="majorBidi"/>
          <w:sz w:val="24"/>
        </w:rPr>
        <w:t xml:space="preserve"> - gender, date of birth, level of education, country of birth, year of Aliyah, are there health-related apps installed on the mobile phone</w:t>
      </w:r>
      <w:r w:rsidR="003131FF">
        <w:rPr>
          <w:rFonts w:asciiTheme="majorBidi" w:hAnsiTheme="majorBidi" w:cstheme="majorBidi"/>
          <w:sz w:val="24"/>
        </w:rPr>
        <w:t>?</w:t>
      </w:r>
    </w:p>
    <w:p w14:paraId="60DC2366" w14:textId="0F1AAC07" w:rsidR="004F159C" w:rsidRPr="00346B82" w:rsidRDefault="004F159C" w:rsidP="00B4752C">
      <w:pPr>
        <w:pStyle w:val="ListParagraph"/>
        <w:numPr>
          <w:ilvl w:val="0"/>
          <w:numId w:val="3"/>
        </w:numPr>
        <w:spacing w:after="120" w:line="360" w:lineRule="auto"/>
        <w:contextualSpacing w:val="0"/>
        <w:jc w:val="both"/>
        <w:rPr>
          <w:rFonts w:asciiTheme="majorBidi" w:hAnsiTheme="majorBidi" w:cstheme="majorBidi"/>
          <w:color w:val="000000" w:themeColor="text1"/>
          <w:sz w:val="24"/>
          <w:szCs w:val="24"/>
        </w:rPr>
      </w:pPr>
      <w:r w:rsidRPr="008442E4">
        <w:rPr>
          <w:rFonts w:asciiTheme="majorBidi" w:hAnsiTheme="majorBidi" w:cstheme="majorBidi"/>
          <w:sz w:val="24"/>
          <w:u w:val="single"/>
        </w:rPr>
        <w:t xml:space="preserve">Healthcare related actions conducted over the internet during the last six months </w:t>
      </w:r>
      <w:r w:rsidRPr="00346B82">
        <w:rPr>
          <w:rFonts w:asciiTheme="majorBidi" w:hAnsiTheme="majorBidi" w:cstheme="majorBidi"/>
          <w:sz w:val="24"/>
        </w:rPr>
        <w:t>- eight actions. For example, checking test results; scheduling a doctor</w:t>
      </w:r>
      <w:r w:rsidR="003131FF">
        <w:rPr>
          <w:rFonts w:asciiTheme="majorBidi" w:hAnsiTheme="majorBidi" w:cstheme="majorBidi"/>
          <w:sz w:val="24"/>
        </w:rPr>
        <w:t>’</w:t>
      </w:r>
      <w:r w:rsidRPr="00346B82">
        <w:rPr>
          <w:rFonts w:asciiTheme="majorBidi" w:hAnsiTheme="majorBidi" w:cstheme="majorBidi"/>
          <w:sz w:val="24"/>
        </w:rPr>
        <w:t>s appointment, an online treatment session, and attending medical forums for consultation.</w:t>
      </w:r>
      <w:r w:rsidRPr="00346B82">
        <w:rPr>
          <w:rFonts w:asciiTheme="majorBidi" w:hAnsiTheme="majorBidi" w:cstheme="majorBidi"/>
          <w:color w:val="000000" w:themeColor="text1"/>
          <w:sz w:val="24"/>
        </w:rPr>
        <w:t xml:space="preserve"> </w:t>
      </w:r>
      <w:r w:rsidRPr="00346B82">
        <w:rPr>
          <w:rFonts w:asciiTheme="majorBidi" w:hAnsiTheme="majorBidi" w:cstheme="majorBidi"/>
          <w:sz w:val="24"/>
        </w:rPr>
        <w:t>The participants were required to provide yes/no answers for each action.</w:t>
      </w:r>
    </w:p>
    <w:p w14:paraId="7846EFB2" w14:textId="576BA71D" w:rsidR="004F159C" w:rsidRPr="00346B82" w:rsidRDefault="004F159C" w:rsidP="00B4752C">
      <w:pPr>
        <w:pStyle w:val="ListParagraph"/>
        <w:numPr>
          <w:ilvl w:val="0"/>
          <w:numId w:val="3"/>
        </w:numPr>
        <w:spacing w:after="120" w:line="360" w:lineRule="auto"/>
        <w:contextualSpacing w:val="0"/>
        <w:jc w:val="both"/>
        <w:rPr>
          <w:rFonts w:asciiTheme="majorBidi" w:hAnsiTheme="majorBidi" w:cstheme="majorBidi"/>
          <w:color w:val="000000" w:themeColor="text1"/>
          <w:sz w:val="24"/>
          <w:szCs w:val="24"/>
        </w:rPr>
      </w:pPr>
      <w:r w:rsidRPr="008442E4">
        <w:rPr>
          <w:rFonts w:asciiTheme="majorBidi" w:hAnsiTheme="majorBidi" w:cstheme="majorBidi"/>
          <w:sz w:val="24"/>
          <w:u w:val="single"/>
        </w:rPr>
        <w:t>e</w:t>
      </w:r>
      <w:r w:rsidR="00995CB3" w:rsidRPr="008442E4">
        <w:rPr>
          <w:rFonts w:asciiTheme="majorBidi" w:hAnsiTheme="majorBidi" w:cstheme="majorBidi"/>
          <w:sz w:val="24"/>
          <w:u w:val="single"/>
        </w:rPr>
        <w:t>H</w:t>
      </w:r>
      <w:r w:rsidRPr="008442E4">
        <w:rPr>
          <w:rFonts w:asciiTheme="majorBidi" w:hAnsiTheme="majorBidi" w:cstheme="majorBidi"/>
          <w:sz w:val="24"/>
          <w:u w:val="single"/>
        </w:rPr>
        <w:t>ealth literacy</w:t>
      </w:r>
      <w:r w:rsidRPr="00346B82">
        <w:rPr>
          <w:rFonts w:asciiTheme="majorBidi" w:hAnsiTheme="majorBidi" w:cstheme="majorBidi"/>
          <w:sz w:val="24"/>
        </w:rPr>
        <w:t xml:space="preserve"> - seven questions, the first five of which were taken from Norman &amp; Skinner (2006) and the last two dealing with the COVID-19 pandemic were added by the authors on the recommendation of the experts.</w:t>
      </w:r>
      <w:r w:rsidRPr="00346B82">
        <w:rPr>
          <w:rFonts w:asciiTheme="majorBidi" w:hAnsiTheme="majorBidi" w:cstheme="majorBidi"/>
          <w:color w:val="000000" w:themeColor="text1"/>
          <w:sz w:val="24"/>
        </w:rPr>
        <w:t xml:space="preserve"> The examinees were asked to write down to what extent they agreed to each statement in the questionnaire on a scale ranging from 1 (</w:t>
      </w:r>
      <w:r w:rsidR="00B6617D">
        <w:rPr>
          <w:rFonts w:asciiTheme="majorBidi" w:hAnsiTheme="majorBidi" w:cstheme="majorBidi"/>
          <w:color w:val="000000" w:themeColor="text1"/>
          <w:sz w:val="24"/>
        </w:rPr>
        <w:t xml:space="preserve">not at </w:t>
      </w:r>
      <w:commentRangeStart w:id="16"/>
      <w:r w:rsidR="00B6617D">
        <w:rPr>
          <w:rFonts w:asciiTheme="majorBidi" w:hAnsiTheme="majorBidi" w:cstheme="majorBidi"/>
          <w:color w:val="000000" w:themeColor="text1"/>
          <w:sz w:val="24"/>
        </w:rPr>
        <w:t>all</w:t>
      </w:r>
      <w:commentRangeEnd w:id="16"/>
      <w:r w:rsidR="00B6617D">
        <w:rPr>
          <w:rStyle w:val="CommentReference"/>
        </w:rPr>
        <w:commentReference w:id="16"/>
      </w:r>
      <w:r w:rsidRPr="00346B82">
        <w:rPr>
          <w:rFonts w:asciiTheme="majorBidi" w:hAnsiTheme="majorBidi" w:cstheme="majorBidi"/>
          <w:color w:val="000000" w:themeColor="text1"/>
          <w:sz w:val="24"/>
        </w:rPr>
        <w:t xml:space="preserve">) to 5 (to a very large extent). For example: </w:t>
      </w:r>
      <w:r w:rsidR="00B6617D">
        <w:rPr>
          <w:rFonts w:asciiTheme="majorBidi" w:hAnsiTheme="majorBidi" w:cstheme="majorBidi"/>
          <w:color w:val="000000" w:themeColor="text1"/>
          <w:sz w:val="24"/>
        </w:rPr>
        <w:t>k</w:t>
      </w:r>
      <w:r w:rsidRPr="00346B82">
        <w:rPr>
          <w:rFonts w:asciiTheme="majorBidi" w:hAnsiTheme="majorBidi" w:cstheme="majorBidi"/>
          <w:color w:val="000000" w:themeColor="text1"/>
          <w:sz w:val="24"/>
        </w:rPr>
        <w:t xml:space="preserve">now how to use the internet to respond to health-related questions; </w:t>
      </w:r>
      <w:r w:rsidR="00B6617D">
        <w:rPr>
          <w:rFonts w:asciiTheme="majorBidi" w:hAnsiTheme="majorBidi" w:cstheme="majorBidi"/>
          <w:color w:val="000000" w:themeColor="text1"/>
          <w:sz w:val="24"/>
        </w:rPr>
        <w:t>k</w:t>
      </w:r>
      <w:r w:rsidRPr="00346B82">
        <w:rPr>
          <w:rFonts w:asciiTheme="majorBidi" w:hAnsiTheme="majorBidi" w:cstheme="majorBidi"/>
          <w:color w:val="000000" w:themeColor="text1"/>
          <w:sz w:val="24"/>
        </w:rPr>
        <w:t xml:space="preserve">now how to find useful healthcare </w:t>
      </w:r>
      <w:r w:rsidRPr="00346B82">
        <w:rPr>
          <w:rFonts w:asciiTheme="majorBidi" w:hAnsiTheme="majorBidi" w:cstheme="majorBidi"/>
          <w:color w:val="000000" w:themeColor="text1"/>
          <w:sz w:val="24"/>
        </w:rPr>
        <w:lastRenderedPageBreak/>
        <w:t>information on the internet</w:t>
      </w:r>
      <w:r w:rsidR="00995CB3">
        <w:rPr>
          <w:rFonts w:asciiTheme="majorBidi" w:hAnsiTheme="majorBidi" w:cstheme="majorBidi"/>
          <w:color w:val="000000" w:themeColor="text1"/>
          <w:sz w:val="24"/>
        </w:rPr>
        <w:t>, a</w:t>
      </w:r>
      <w:r w:rsidRPr="00346B82">
        <w:rPr>
          <w:rFonts w:asciiTheme="majorBidi" w:hAnsiTheme="majorBidi" w:cstheme="majorBidi"/>
          <w:color w:val="000000" w:themeColor="text1"/>
          <w:sz w:val="24"/>
        </w:rPr>
        <w:t xml:space="preserve">nd regarding the COVID-19 pandemic: </w:t>
      </w:r>
      <w:r w:rsidR="00B6617D">
        <w:rPr>
          <w:rFonts w:asciiTheme="majorBidi" w:hAnsiTheme="majorBidi" w:cstheme="majorBidi"/>
          <w:color w:val="000000" w:themeColor="text1"/>
          <w:sz w:val="24"/>
        </w:rPr>
        <w:t>c</w:t>
      </w:r>
      <w:r w:rsidRPr="00346B82">
        <w:rPr>
          <w:rFonts w:asciiTheme="majorBidi" w:hAnsiTheme="majorBidi" w:cstheme="majorBidi"/>
          <w:color w:val="000000" w:themeColor="text1"/>
          <w:sz w:val="24"/>
        </w:rPr>
        <w:t xml:space="preserve">onsume more healthcare related information on the internet since the outbreak of the COVID-19 pandemic and look for information on the internet about the COVID-19 vaccine. The variable was built by calculating the average for each examinee. The average ranged between 1-5, whereby a higher score </w:t>
      </w:r>
      <w:r w:rsidR="009B364D">
        <w:rPr>
          <w:rFonts w:asciiTheme="majorBidi" w:hAnsiTheme="majorBidi" w:cstheme="majorBidi"/>
          <w:color w:val="000000" w:themeColor="text1"/>
          <w:sz w:val="24"/>
        </w:rPr>
        <w:t>wa</w:t>
      </w:r>
      <w:r w:rsidRPr="00346B82">
        <w:rPr>
          <w:rFonts w:asciiTheme="majorBidi" w:hAnsiTheme="majorBidi" w:cstheme="majorBidi"/>
          <w:color w:val="000000" w:themeColor="text1"/>
          <w:sz w:val="24"/>
        </w:rPr>
        <w:t xml:space="preserve">s indicative of a higher level of eHealth literacy. </w:t>
      </w:r>
      <w:r w:rsidR="000C60E4">
        <w:rPr>
          <w:rFonts w:asciiTheme="majorBidi" w:hAnsiTheme="majorBidi" w:cstheme="majorBidi"/>
          <w:sz w:val="24"/>
        </w:rPr>
        <w:t>I</w:t>
      </w:r>
      <w:r w:rsidRPr="00346B82">
        <w:rPr>
          <w:rFonts w:asciiTheme="majorBidi" w:hAnsiTheme="majorBidi" w:cstheme="majorBidi"/>
          <w:sz w:val="24"/>
        </w:rPr>
        <w:t xml:space="preserve">nternal reliability </w:t>
      </w:r>
      <w:r w:rsidR="009B364D">
        <w:rPr>
          <w:rFonts w:asciiTheme="majorBidi" w:hAnsiTheme="majorBidi" w:cstheme="majorBidi"/>
          <w:sz w:val="24"/>
        </w:rPr>
        <w:t>wa</w:t>
      </w:r>
      <w:r w:rsidR="00B12DFE">
        <w:rPr>
          <w:rFonts w:asciiTheme="majorBidi" w:hAnsiTheme="majorBidi" w:cstheme="majorBidi"/>
          <w:sz w:val="24"/>
        </w:rPr>
        <w:t xml:space="preserve">s </w:t>
      </w:r>
      <w:r w:rsidRPr="00346B82">
        <w:rPr>
          <w:rFonts w:asciiTheme="majorBidi" w:hAnsiTheme="majorBidi" w:cstheme="majorBidi"/>
          <w:sz w:val="24"/>
        </w:rPr>
        <w:sym w:font="Symbol" w:char="F061"/>
      </w:r>
      <w:r w:rsidRPr="00346B82">
        <w:rPr>
          <w:rFonts w:asciiTheme="majorBidi" w:hAnsiTheme="majorBidi" w:cstheme="majorBidi"/>
          <w:sz w:val="24"/>
        </w:rPr>
        <w:t>=0.80.</w:t>
      </w:r>
    </w:p>
    <w:p w14:paraId="5466723A" w14:textId="337DCA39" w:rsidR="004F159C" w:rsidRPr="00346B82" w:rsidRDefault="004F159C" w:rsidP="00B4752C">
      <w:pPr>
        <w:pStyle w:val="ListParagraph"/>
        <w:numPr>
          <w:ilvl w:val="0"/>
          <w:numId w:val="3"/>
        </w:numPr>
        <w:spacing w:after="120" w:line="360" w:lineRule="auto"/>
        <w:contextualSpacing w:val="0"/>
        <w:jc w:val="both"/>
        <w:rPr>
          <w:rFonts w:asciiTheme="majorBidi" w:hAnsiTheme="majorBidi" w:cstheme="majorBidi"/>
          <w:color w:val="000000" w:themeColor="text1"/>
          <w:sz w:val="24"/>
          <w:szCs w:val="24"/>
        </w:rPr>
      </w:pPr>
      <w:r w:rsidRPr="00DB564E">
        <w:rPr>
          <w:rFonts w:asciiTheme="majorBidi" w:hAnsiTheme="majorBidi" w:cstheme="majorBidi"/>
          <w:sz w:val="24"/>
          <w:u w:val="single"/>
        </w:rPr>
        <w:t xml:space="preserve">Satisfaction </w:t>
      </w:r>
      <w:r w:rsidR="00DB564E">
        <w:rPr>
          <w:rFonts w:asciiTheme="majorBidi" w:hAnsiTheme="majorBidi" w:cstheme="majorBidi"/>
          <w:sz w:val="24"/>
          <w:u w:val="single"/>
        </w:rPr>
        <w:t>with</w:t>
      </w:r>
      <w:r w:rsidRPr="00DB564E">
        <w:rPr>
          <w:rFonts w:asciiTheme="majorBidi" w:hAnsiTheme="majorBidi" w:cstheme="majorBidi"/>
          <w:sz w:val="24"/>
          <w:u w:val="single"/>
        </w:rPr>
        <w:t xml:space="preserve"> telemedicine</w:t>
      </w:r>
      <w:r w:rsidRPr="00346B82">
        <w:rPr>
          <w:rFonts w:asciiTheme="majorBidi" w:hAnsiTheme="majorBidi" w:cstheme="majorBidi"/>
          <w:sz w:val="24"/>
        </w:rPr>
        <w:t xml:space="preserve"> - ten questions taken from </w:t>
      </w:r>
      <w:proofErr w:type="spellStart"/>
      <w:r w:rsidRPr="00346B82">
        <w:rPr>
          <w:rFonts w:asciiTheme="majorBidi" w:hAnsiTheme="majorBidi" w:cstheme="majorBidi"/>
          <w:sz w:val="24"/>
        </w:rPr>
        <w:t>Parmanto</w:t>
      </w:r>
      <w:proofErr w:type="spellEnd"/>
      <w:r w:rsidRPr="00346B82">
        <w:rPr>
          <w:rFonts w:asciiTheme="majorBidi" w:hAnsiTheme="majorBidi" w:cstheme="majorBidi"/>
          <w:sz w:val="24"/>
        </w:rPr>
        <w:t xml:space="preserve">, Lewis, Graham &amp; </w:t>
      </w:r>
      <w:proofErr w:type="spellStart"/>
      <w:r w:rsidRPr="00346B82">
        <w:rPr>
          <w:rFonts w:asciiTheme="majorBidi" w:hAnsiTheme="majorBidi" w:cstheme="majorBidi"/>
          <w:sz w:val="24"/>
        </w:rPr>
        <w:t>Bertolet</w:t>
      </w:r>
      <w:proofErr w:type="spellEnd"/>
      <w:r w:rsidRPr="00346B82">
        <w:rPr>
          <w:rFonts w:asciiTheme="majorBidi" w:hAnsiTheme="majorBidi" w:cstheme="majorBidi"/>
          <w:sz w:val="24"/>
        </w:rPr>
        <w:t xml:space="preserve"> (2016).</w:t>
      </w:r>
      <w:r w:rsidRPr="00346B82">
        <w:rPr>
          <w:rFonts w:asciiTheme="majorBidi" w:hAnsiTheme="majorBidi" w:cstheme="majorBidi"/>
          <w:color w:val="000000" w:themeColor="text1"/>
          <w:sz w:val="24"/>
        </w:rPr>
        <w:t xml:space="preserve"> The examinees were asked to write down to what extent they agreed to each statement in the questionnaire on a scale ranging from 1 (</w:t>
      </w:r>
      <w:r w:rsidR="000C60E4">
        <w:rPr>
          <w:rFonts w:asciiTheme="majorBidi" w:hAnsiTheme="majorBidi" w:cstheme="majorBidi"/>
          <w:color w:val="000000" w:themeColor="text1"/>
          <w:sz w:val="24"/>
        </w:rPr>
        <w:t xml:space="preserve">not at </w:t>
      </w:r>
      <w:commentRangeStart w:id="17"/>
      <w:r w:rsidR="000C60E4">
        <w:rPr>
          <w:rFonts w:asciiTheme="majorBidi" w:hAnsiTheme="majorBidi" w:cstheme="majorBidi"/>
          <w:color w:val="000000" w:themeColor="text1"/>
          <w:sz w:val="24"/>
        </w:rPr>
        <w:t>all</w:t>
      </w:r>
      <w:commentRangeEnd w:id="17"/>
      <w:r w:rsidR="000C60E4">
        <w:rPr>
          <w:rStyle w:val="CommentReference"/>
        </w:rPr>
        <w:commentReference w:id="17"/>
      </w:r>
      <w:r w:rsidRPr="00346B82">
        <w:rPr>
          <w:rFonts w:asciiTheme="majorBidi" w:hAnsiTheme="majorBidi" w:cstheme="majorBidi"/>
          <w:color w:val="000000" w:themeColor="text1"/>
          <w:sz w:val="24"/>
        </w:rPr>
        <w:t xml:space="preserve">) to 5 (to a very large extent), and an option was also given to write down 6 (irrelevant). </w:t>
      </w:r>
      <w:r w:rsidRPr="00346B82">
        <w:rPr>
          <w:rFonts w:asciiTheme="majorBidi" w:hAnsiTheme="majorBidi" w:cstheme="majorBidi"/>
          <w:sz w:val="24"/>
        </w:rPr>
        <w:t>For example, I am satisfied with my experience of a treatment session with medical staff via the internet; I will continue to use telemedicine services for treatment sessions even after the pandemic.</w:t>
      </w:r>
      <w:r w:rsidRPr="00346B82">
        <w:rPr>
          <w:rFonts w:asciiTheme="majorBidi" w:hAnsiTheme="majorBidi" w:cstheme="majorBidi"/>
          <w:color w:val="000000" w:themeColor="text1"/>
          <w:sz w:val="24"/>
        </w:rPr>
        <w:t xml:space="preserve"> The variable was built by calculating the average for each examinee, without the option of “irrelevant”. Reversing scales was carried out for the question: “I tried to enter an online treatment session but without success”. The average ranged between 1-5, whereby a higher score </w:t>
      </w:r>
      <w:r w:rsidR="009B364D">
        <w:rPr>
          <w:rFonts w:asciiTheme="majorBidi" w:hAnsiTheme="majorBidi" w:cstheme="majorBidi"/>
          <w:color w:val="000000" w:themeColor="text1"/>
          <w:sz w:val="24"/>
        </w:rPr>
        <w:t>wa</w:t>
      </w:r>
      <w:r w:rsidRPr="00346B82">
        <w:rPr>
          <w:rFonts w:asciiTheme="majorBidi" w:hAnsiTheme="majorBidi" w:cstheme="majorBidi"/>
          <w:color w:val="000000" w:themeColor="text1"/>
          <w:sz w:val="24"/>
        </w:rPr>
        <w:t xml:space="preserve">s indicative of a greater use of telemedicine. </w:t>
      </w:r>
      <w:r w:rsidR="000C60E4">
        <w:rPr>
          <w:rFonts w:asciiTheme="majorBidi" w:hAnsiTheme="majorBidi" w:cstheme="majorBidi"/>
          <w:sz w:val="24"/>
        </w:rPr>
        <w:t>I</w:t>
      </w:r>
      <w:r w:rsidRPr="00346B82">
        <w:rPr>
          <w:rFonts w:asciiTheme="majorBidi" w:hAnsiTheme="majorBidi" w:cstheme="majorBidi"/>
          <w:sz w:val="24"/>
        </w:rPr>
        <w:t xml:space="preserve">nternal reliability </w:t>
      </w:r>
      <w:r w:rsidR="009B364D">
        <w:rPr>
          <w:rFonts w:asciiTheme="majorBidi" w:hAnsiTheme="majorBidi" w:cstheme="majorBidi"/>
          <w:sz w:val="24"/>
        </w:rPr>
        <w:t>wa</w:t>
      </w:r>
      <w:r w:rsidR="000C60E4">
        <w:rPr>
          <w:rFonts w:asciiTheme="majorBidi" w:hAnsiTheme="majorBidi" w:cstheme="majorBidi"/>
          <w:sz w:val="24"/>
        </w:rPr>
        <w:t xml:space="preserve">s </w:t>
      </w:r>
      <w:r w:rsidRPr="00346B82">
        <w:rPr>
          <w:rFonts w:asciiTheme="majorBidi" w:hAnsiTheme="majorBidi" w:cstheme="majorBidi"/>
          <w:sz w:val="24"/>
        </w:rPr>
        <w:sym w:font="Symbol" w:char="F061"/>
      </w:r>
      <w:r w:rsidRPr="00346B82">
        <w:rPr>
          <w:rFonts w:asciiTheme="majorBidi" w:hAnsiTheme="majorBidi" w:cstheme="majorBidi"/>
          <w:sz w:val="24"/>
        </w:rPr>
        <w:t>=0.89.</w:t>
      </w:r>
    </w:p>
    <w:p w14:paraId="793910EE" w14:textId="77777777" w:rsidR="004F159C" w:rsidRPr="00346B82" w:rsidRDefault="004F159C" w:rsidP="00B4752C">
      <w:pPr>
        <w:pStyle w:val="Heading3"/>
        <w:spacing w:before="0" w:after="120" w:line="360" w:lineRule="auto"/>
        <w:rPr>
          <w:rFonts w:asciiTheme="majorBidi" w:hAnsiTheme="majorBidi"/>
          <w:color w:val="FF0000"/>
          <w:sz w:val="16"/>
          <w:szCs w:val="16"/>
          <w:rtl/>
        </w:rPr>
      </w:pPr>
    </w:p>
    <w:p w14:paraId="7EF74D25" w14:textId="77777777" w:rsidR="000437D6" w:rsidRPr="00346B82" w:rsidRDefault="000437D6" w:rsidP="00B4752C">
      <w:pPr>
        <w:spacing w:after="120" w:line="360" w:lineRule="auto"/>
        <w:jc w:val="both"/>
        <w:rPr>
          <w:rFonts w:asciiTheme="majorBidi" w:hAnsiTheme="majorBidi" w:cstheme="majorBidi"/>
          <w:b/>
          <w:bCs/>
          <w:sz w:val="24"/>
          <w:szCs w:val="24"/>
        </w:rPr>
      </w:pPr>
      <w:bookmarkStart w:id="18" w:name="_Toc226604773"/>
      <w:bookmarkStart w:id="19" w:name="_Toc479254853"/>
      <w:bookmarkStart w:id="20" w:name="_Toc514917463"/>
      <w:bookmarkStart w:id="21" w:name="_Toc62302325"/>
      <w:bookmarkEnd w:id="13"/>
      <w:bookmarkEnd w:id="14"/>
      <w:r w:rsidRPr="000C60E4">
        <w:rPr>
          <w:rFonts w:asciiTheme="majorBidi" w:hAnsiTheme="majorBidi" w:cstheme="majorBidi"/>
          <w:b/>
          <w:sz w:val="24"/>
        </w:rPr>
        <w:t>3.</w:t>
      </w:r>
      <w:commentRangeStart w:id="22"/>
      <w:r w:rsidRPr="000C60E4">
        <w:rPr>
          <w:rFonts w:asciiTheme="majorBidi" w:hAnsiTheme="majorBidi" w:cstheme="majorBidi"/>
          <w:b/>
          <w:sz w:val="24"/>
        </w:rPr>
        <w:t>6</w:t>
      </w:r>
      <w:commentRangeEnd w:id="22"/>
      <w:r w:rsidR="000C60E4">
        <w:rPr>
          <w:rStyle w:val="CommentReference"/>
        </w:rPr>
        <w:commentReference w:id="22"/>
      </w:r>
      <w:r w:rsidRPr="00346B82">
        <w:rPr>
          <w:rFonts w:asciiTheme="majorBidi" w:hAnsiTheme="majorBidi" w:cstheme="majorBidi"/>
          <w:b/>
          <w:sz w:val="24"/>
        </w:rPr>
        <w:t xml:space="preserve"> Data processing</w:t>
      </w:r>
      <w:bookmarkEnd w:id="18"/>
      <w:bookmarkEnd w:id="19"/>
      <w:bookmarkEnd w:id="20"/>
      <w:bookmarkEnd w:id="21"/>
    </w:p>
    <w:p w14:paraId="0862727A" w14:textId="49168B0A" w:rsidR="00877A44" w:rsidRPr="00346B82" w:rsidRDefault="000437D6"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 xml:space="preserve">The data were processed with SPSS V. 25 software. Preliminary analysis indicated a normal distribution of variables, so the correlations between the variables were examined using the Pearson correlation coefficient, gender differences were examined using t-tests for independent samples. Finally, a (multiple) linear regression model was constructed to examine those variables that best forecast the satisfaction </w:t>
      </w:r>
      <w:r w:rsidR="00DF5ACA">
        <w:rPr>
          <w:rFonts w:asciiTheme="majorBidi" w:hAnsiTheme="majorBidi" w:cstheme="majorBidi"/>
          <w:sz w:val="24"/>
        </w:rPr>
        <w:t>with</w:t>
      </w:r>
      <w:r w:rsidRPr="00346B82">
        <w:rPr>
          <w:rFonts w:asciiTheme="majorBidi" w:hAnsiTheme="majorBidi" w:cstheme="majorBidi"/>
          <w:sz w:val="24"/>
        </w:rPr>
        <w:t xml:space="preserve"> telemedicine.</w:t>
      </w:r>
    </w:p>
    <w:p w14:paraId="43CE77A1" w14:textId="77777777" w:rsidR="000437D6" w:rsidRPr="00346B82" w:rsidRDefault="000437D6" w:rsidP="00B4752C">
      <w:pPr>
        <w:spacing w:after="120" w:line="360" w:lineRule="auto"/>
        <w:jc w:val="both"/>
        <w:rPr>
          <w:rFonts w:asciiTheme="majorBidi" w:hAnsiTheme="majorBidi" w:cstheme="majorBidi"/>
          <w:color w:val="FF0000"/>
          <w:rtl/>
        </w:rPr>
      </w:pPr>
    </w:p>
    <w:p w14:paraId="01EC36AD" w14:textId="4E7AEB06" w:rsidR="006E47EB" w:rsidRPr="00346B82" w:rsidRDefault="006E47EB" w:rsidP="00B4752C">
      <w:pPr>
        <w:pStyle w:val="Heading1"/>
        <w:spacing w:before="0" w:after="120" w:line="360" w:lineRule="auto"/>
        <w:rPr>
          <w:rFonts w:asciiTheme="majorBidi" w:hAnsiTheme="majorBidi"/>
          <w:color w:val="auto"/>
        </w:rPr>
      </w:pPr>
      <w:bookmarkStart w:id="23" w:name="_Toc479254854"/>
      <w:bookmarkStart w:id="24" w:name="_Toc62302326"/>
      <w:r w:rsidRPr="00346B82">
        <w:rPr>
          <w:rFonts w:asciiTheme="majorBidi" w:hAnsiTheme="majorBidi"/>
          <w:color w:val="auto"/>
        </w:rPr>
        <w:t>Findings</w:t>
      </w:r>
      <w:bookmarkEnd w:id="23"/>
      <w:bookmarkEnd w:id="24"/>
    </w:p>
    <w:p w14:paraId="5ED2E24D" w14:textId="5604CAEB" w:rsidR="006E47EB" w:rsidRPr="00346B82" w:rsidRDefault="000E0C50" w:rsidP="00B4752C">
      <w:pPr>
        <w:pStyle w:val="Heading2"/>
        <w:spacing w:before="0" w:after="120" w:line="360" w:lineRule="auto"/>
        <w:rPr>
          <w:rFonts w:asciiTheme="majorBidi" w:hAnsiTheme="majorBidi"/>
          <w:color w:val="auto"/>
        </w:rPr>
      </w:pPr>
      <w:bookmarkStart w:id="25" w:name="_Toc479254855"/>
      <w:bookmarkStart w:id="26" w:name="_Toc62302327"/>
      <w:r w:rsidRPr="00346B82">
        <w:rPr>
          <w:rFonts w:asciiTheme="majorBidi" w:hAnsiTheme="majorBidi"/>
          <w:color w:val="auto"/>
        </w:rPr>
        <w:t>Description of the sample characteristics</w:t>
      </w:r>
      <w:bookmarkEnd w:id="25"/>
      <w:bookmarkEnd w:id="26"/>
    </w:p>
    <w:p w14:paraId="5B4085AE" w14:textId="7662896D" w:rsidR="008E4E13" w:rsidRPr="00346B82" w:rsidRDefault="008E4E13"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156 examinees took part in the survey. The age range was between 19-76, and the average age was 34±16.48. The time elapsed since immigrating to Israel for those participants not born in Israel (n=31, 20%) ranged between 10-61, with the average time being 32±10.54.</w:t>
      </w:r>
    </w:p>
    <w:p w14:paraId="72B2824F" w14:textId="453E0B6F" w:rsidR="00580A6C" w:rsidRPr="00346B82" w:rsidRDefault="00580A6C" w:rsidP="00B4752C">
      <w:pPr>
        <w:spacing w:after="120" w:line="360" w:lineRule="auto"/>
        <w:jc w:val="both"/>
        <w:rPr>
          <w:rFonts w:asciiTheme="majorBidi" w:hAnsiTheme="majorBidi" w:cstheme="majorBidi"/>
          <w:sz w:val="24"/>
          <w:szCs w:val="24"/>
          <w:rtl/>
        </w:rPr>
      </w:pPr>
    </w:p>
    <w:p w14:paraId="416B53B5" w14:textId="72EB7609" w:rsidR="008E4E13" w:rsidRPr="00346B82" w:rsidRDefault="008E4E13"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lastRenderedPageBreak/>
        <w:t>Table 1: Description of the sample characteristics</w:t>
      </w:r>
    </w:p>
    <w:tbl>
      <w:tblPr>
        <w:tblStyle w:val="TableGrid"/>
        <w:tblW w:w="8824" w:type="dxa"/>
        <w:tblInd w:w="-36" w:type="dxa"/>
        <w:tblLayout w:type="fixed"/>
        <w:tblLook w:val="04A0" w:firstRow="1" w:lastRow="0" w:firstColumn="1" w:lastColumn="0" w:noHBand="0" w:noVBand="1"/>
      </w:tblPr>
      <w:tblGrid>
        <w:gridCol w:w="3530"/>
        <w:gridCol w:w="2030"/>
        <w:gridCol w:w="1632"/>
        <w:gridCol w:w="1632"/>
      </w:tblGrid>
      <w:tr w:rsidR="00E466D9" w:rsidRPr="00346B82" w14:paraId="42C76FD9" w14:textId="77777777" w:rsidTr="00AC6B24">
        <w:tc>
          <w:tcPr>
            <w:tcW w:w="3530" w:type="dxa"/>
            <w:vMerge w:val="restart"/>
          </w:tcPr>
          <w:p w14:paraId="4D7715F4" w14:textId="77777777" w:rsidR="000762CE" w:rsidRPr="00346B82" w:rsidRDefault="000762CE" w:rsidP="00B4752C">
            <w:pPr>
              <w:spacing w:after="120" w:line="360" w:lineRule="auto"/>
              <w:jc w:val="center"/>
              <w:rPr>
                <w:rFonts w:asciiTheme="majorBidi" w:hAnsiTheme="majorBidi" w:cstheme="majorBidi"/>
                <w:b/>
                <w:bCs/>
                <w:sz w:val="24"/>
                <w:szCs w:val="24"/>
              </w:rPr>
            </w:pPr>
            <w:r w:rsidRPr="00346B82">
              <w:rPr>
                <w:rFonts w:asciiTheme="majorBidi" w:hAnsiTheme="majorBidi" w:cstheme="majorBidi"/>
                <w:b/>
                <w:sz w:val="24"/>
              </w:rPr>
              <w:t>Characteristic</w:t>
            </w:r>
          </w:p>
        </w:tc>
        <w:tc>
          <w:tcPr>
            <w:tcW w:w="2030" w:type="dxa"/>
            <w:vMerge w:val="restart"/>
          </w:tcPr>
          <w:p w14:paraId="6C920B41" w14:textId="77777777" w:rsidR="000762CE" w:rsidRPr="00346B82" w:rsidRDefault="000762CE" w:rsidP="00B4752C">
            <w:pPr>
              <w:spacing w:after="120" w:line="360" w:lineRule="auto"/>
              <w:jc w:val="center"/>
              <w:rPr>
                <w:rFonts w:asciiTheme="majorBidi" w:hAnsiTheme="majorBidi" w:cstheme="majorBidi"/>
                <w:b/>
                <w:bCs/>
                <w:sz w:val="24"/>
                <w:szCs w:val="24"/>
              </w:rPr>
            </w:pPr>
            <w:r w:rsidRPr="00346B82">
              <w:rPr>
                <w:rFonts w:asciiTheme="majorBidi" w:hAnsiTheme="majorBidi" w:cstheme="majorBidi"/>
                <w:b/>
                <w:sz w:val="24"/>
              </w:rPr>
              <w:t>Values</w:t>
            </w:r>
          </w:p>
        </w:tc>
        <w:tc>
          <w:tcPr>
            <w:tcW w:w="3264" w:type="dxa"/>
            <w:gridSpan w:val="2"/>
          </w:tcPr>
          <w:p w14:paraId="39C69FBE" w14:textId="77777777" w:rsidR="000762CE" w:rsidRPr="00346B82" w:rsidRDefault="000762CE" w:rsidP="00B4752C">
            <w:pPr>
              <w:spacing w:after="120" w:line="360" w:lineRule="auto"/>
              <w:jc w:val="center"/>
              <w:rPr>
                <w:rFonts w:asciiTheme="majorBidi" w:hAnsiTheme="majorBidi" w:cstheme="majorBidi"/>
                <w:b/>
                <w:bCs/>
                <w:sz w:val="24"/>
                <w:szCs w:val="24"/>
              </w:rPr>
            </w:pPr>
            <w:r w:rsidRPr="00346B82">
              <w:rPr>
                <w:rFonts w:asciiTheme="majorBidi" w:hAnsiTheme="majorBidi" w:cstheme="majorBidi"/>
                <w:b/>
                <w:sz w:val="24"/>
              </w:rPr>
              <w:t>Overall sample</w:t>
            </w:r>
          </w:p>
          <w:p w14:paraId="13EB21DB" w14:textId="0F83D3D9" w:rsidR="000762CE" w:rsidRPr="00346B82" w:rsidRDefault="000762CE" w:rsidP="00B4752C">
            <w:pPr>
              <w:spacing w:after="120" w:line="360" w:lineRule="auto"/>
              <w:jc w:val="center"/>
              <w:rPr>
                <w:rFonts w:asciiTheme="majorBidi" w:hAnsiTheme="majorBidi" w:cstheme="majorBidi"/>
                <w:b/>
                <w:bCs/>
                <w:sz w:val="24"/>
                <w:szCs w:val="24"/>
              </w:rPr>
            </w:pPr>
            <w:r w:rsidRPr="00346B82">
              <w:rPr>
                <w:rFonts w:asciiTheme="majorBidi" w:hAnsiTheme="majorBidi" w:cstheme="majorBidi"/>
                <w:b/>
                <w:sz w:val="24"/>
              </w:rPr>
              <w:t>(n=156)</w:t>
            </w:r>
          </w:p>
        </w:tc>
      </w:tr>
      <w:tr w:rsidR="00E466D9" w:rsidRPr="00346B82" w14:paraId="2FB9F5A3" w14:textId="77777777" w:rsidTr="009B2322">
        <w:tc>
          <w:tcPr>
            <w:tcW w:w="3530" w:type="dxa"/>
            <w:vMerge/>
          </w:tcPr>
          <w:p w14:paraId="781AA60E" w14:textId="77777777" w:rsidR="000762CE" w:rsidRPr="00346B82" w:rsidRDefault="000762CE" w:rsidP="00B4752C">
            <w:pPr>
              <w:spacing w:after="120" w:line="360" w:lineRule="auto"/>
              <w:jc w:val="center"/>
              <w:rPr>
                <w:rFonts w:asciiTheme="majorBidi" w:hAnsiTheme="majorBidi" w:cstheme="majorBidi"/>
                <w:b/>
                <w:bCs/>
                <w:sz w:val="24"/>
                <w:szCs w:val="24"/>
                <w:rtl/>
              </w:rPr>
            </w:pPr>
          </w:p>
        </w:tc>
        <w:tc>
          <w:tcPr>
            <w:tcW w:w="2030" w:type="dxa"/>
            <w:vMerge/>
          </w:tcPr>
          <w:p w14:paraId="31615934" w14:textId="77777777" w:rsidR="000762CE" w:rsidRPr="00346B82" w:rsidRDefault="000762CE" w:rsidP="00B4752C">
            <w:pPr>
              <w:spacing w:after="120" w:line="360" w:lineRule="auto"/>
              <w:jc w:val="center"/>
              <w:rPr>
                <w:rFonts w:asciiTheme="majorBidi" w:hAnsiTheme="majorBidi" w:cstheme="majorBidi"/>
                <w:b/>
                <w:bCs/>
                <w:sz w:val="24"/>
                <w:szCs w:val="24"/>
                <w:rtl/>
              </w:rPr>
            </w:pPr>
          </w:p>
        </w:tc>
        <w:tc>
          <w:tcPr>
            <w:tcW w:w="1632" w:type="dxa"/>
          </w:tcPr>
          <w:p w14:paraId="7EA7EBF0" w14:textId="306DA6F4" w:rsidR="000762CE" w:rsidRPr="00346B82" w:rsidRDefault="008F51D3" w:rsidP="00B4752C">
            <w:pPr>
              <w:spacing w:after="120" w:line="360" w:lineRule="auto"/>
              <w:jc w:val="center"/>
              <w:rPr>
                <w:rFonts w:asciiTheme="majorBidi" w:hAnsiTheme="majorBidi" w:cstheme="majorBidi"/>
                <w:b/>
                <w:bCs/>
                <w:sz w:val="24"/>
                <w:szCs w:val="24"/>
              </w:rPr>
            </w:pPr>
            <w:r w:rsidRPr="00346B82">
              <w:rPr>
                <w:rFonts w:asciiTheme="majorBidi" w:hAnsiTheme="majorBidi" w:cstheme="majorBidi"/>
                <w:b/>
                <w:sz w:val="24"/>
              </w:rPr>
              <w:t>N</w:t>
            </w:r>
          </w:p>
        </w:tc>
        <w:tc>
          <w:tcPr>
            <w:tcW w:w="1632" w:type="dxa"/>
          </w:tcPr>
          <w:p w14:paraId="0B136468" w14:textId="77777777" w:rsidR="000762CE" w:rsidRPr="00346B82" w:rsidRDefault="000762CE" w:rsidP="00B4752C">
            <w:pPr>
              <w:spacing w:after="120" w:line="360" w:lineRule="auto"/>
              <w:jc w:val="center"/>
              <w:rPr>
                <w:rFonts w:asciiTheme="majorBidi" w:hAnsiTheme="majorBidi" w:cstheme="majorBidi"/>
                <w:b/>
                <w:bCs/>
                <w:sz w:val="24"/>
                <w:szCs w:val="24"/>
              </w:rPr>
            </w:pPr>
            <w:r w:rsidRPr="00346B82">
              <w:rPr>
                <w:rFonts w:asciiTheme="majorBidi" w:hAnsiTheme="majorBidi" w:cstheme="majorBidi"/>
                <w:b/>
                <w:sz w:val="24"/>
              </w:rPr>
              <w:t>%</w:t>
            </w:r>
          </w:p>
        </w:tc>
      </w:tr>
      <w:tr w:rsidR="00E466D9" w:rsidRPr="00346B82" w14:paraId="39736B88" w14:textId="77777777" w:rsidTr="009B2322">
        <w:tc>
          <w:tcPr>
            <w:tcW w:w="3530" w:type="dxa"/>
          </w:tcPr>
          <w:p w14:paraId="0C114848" w14:textId="77777777" w:rsidR="000762CE" w:rsidRPr="00346B82" w:rsidRDefault="000762CE"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Gender</w:t>
            </w:r>
          </w:p>
        </w:tc>
        <w:tc>
          <w:tcPr>
            <w:tcW w:w="2030" w:type="dxa"/>
          </w:tcPr>
          <w:p w14:paraId="6914F7D8" w14:textId="77777777" w:rsidR="000762CE" w:rsidRPr="00346B82" w:rsidRDefault="003A5786"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Women</w:t>
            </w:r>
          </w:p>
          <w:p w14:paraId="0E0EB260" w14:textId="1E7330EB" w:rsidR="00EA7EC6" w:rsidRPr="00346B82" w:rsidRDefault="00EA7EC6"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Men</w:t>
            </w:r>
          </w:p>
        </w:tc>
        <w:tc>
          <w:tcPr>
            <w:tcW w:w="1632" w:type="dxa"/>
          </w:tcPr>
          <w:p w14:paraId="5E56E44B" w14:textId="77777777" w:rsidR="000762CE" w:rsidRPr="00346B82" w:rsidRDefault="003A5786"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104</w:t>
            </w:r>
          </w:p>
          <w:p w14:paraId="64DDB389" w14:textId="5A43429D" w:rsidR="00EA7EC6" w:rsidRPr="00346B82" w:rsidRDefault="00EA7EC6"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52</w:t>
            </w:r>
          </w:p>
        </w:tc>
        <w:tc>
          <w:tcPr>
            <w:tcW w:w="1632" w:type="dxa"/>
          </w:tcPr>
          <w:p w14:paraId="21C699B4" w14:textId="77777777" w:rsidR="000762CE" w:rsidRPr="00346B82" w:rsidRDefault="003A5786"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67</w:t>
            </w:r>
          </w:p>
          <w:p w14:paraId="283D847C" w14:textId="2BEDBAAD" w:rsidR="00EA7EC6" w:rsidRPr="00346B82" w:rsidRDefault="00EA7EC6"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33</w:t>
            </w:r>
          </w:p>
        </w:tc>
      </w:tr>
      <w:tr w:rsidR="00E466D9" w:rsidRPr="00346B82" w14:paraId="2444D443" w14:textId="77777777" w:rsidTr="009B2322">
        <w:tc>
          <w:tcPr>
            <w:tcW w:w="3530" w:type="dxa"/>
          </w:tcPr>
          <w:p w14:paraId="1BF11813" w14:textId="62FD3C08" w:rsidR="000762CE" w:rsidRPr="00346B82" w:rsidRDefault="00A97103"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Country of birth</w:t>
            </w:r>
          </w:p>
        </w:tc>
        <w:tc>
          <w:tcPr>
            <w:tcW w:w="2030" w:type="dxa"/>
          </w:tcPr>
          <w:p w14:paraId="0B355850" w14:textId="6BF9E3A9" w:rsidR="000762CE" w:rsidRPr="00346B82" w:rsidRDefault="00A97103"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Israel</w:t>
            </w:r>
          </w:p>
        </w:tc>
        <w:tc>
          <w:tcPr>
            <w:tcW w:w="1632" w:type="dxa"/>
          </w:tcPr>
          <w:p w14:paraId="1889AC83" w14:textId="0E43EE4F" w:rsidR="000762CE" w:rsidRPr="00346B82" w:rsidRDefault="005047BD"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125</w:t>
            </w:r>
          </w:p>
        </w:tc>
        <w:tc>
          <w:tcPr>
            <w:tcW w:w="1632" w:type="dxa"/>
          </w:tcPr>
          <w:p w14:paraId="74ABE0F3" w14:textId="444F7967" w:rsidR="000762CE" w:rsidRPr="00346B82" w:rsidRDefault="00A97103"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80</w:t>
            </w:r>
          </w:p>
        </w:tc>
      </w:tr>
      <w:tr w:rsidR="00E466D9" w:rsidRPr="00346B82" w14:paraId="01EFB4B2" w14:textId="77777777" w:rsidTr="009B2322">
        <w:tc>
          <w:tcPr>
            <w:tcW w:w="3530" w:type="dxa"/>
          </w:tcPr>
          <w:p w14:paraId="7F8FDA17" w14:textId="64BA7E7B" w:rsidR="000762CE" w:rsidRPr="00346B82" w:rsidRDefault="00AC6B24"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Level of education:</w:t>
            </w:r>
          </w:p>
        </w:tc>
        <w:tc>
          <w:tcPr>
            <w:tcW w:w="2030" w:type="dxa"/>
          </w:tcPr>
          <w:p w14:paraId="4C7571F1" w14:textId="45427A11" w:rsidR="000762CE" w:rsidRPr="00346B82" w:rsidRDefault="006F5008"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High school</w:t>
            </w:r>
          </w:p>
          <w:p w14:paraId="23782826" w14:textId="77777777" w:rsidR="00A97103" w:rsidRPr="00346B82" w:rsidRDefault="00A97103"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Professional post-school</w:t>
            </w:r>
          </w:p>
          <w:p w14:paraId="4CAE96B2" w14:textId="31B21C8F" w:rsidR="00A97103" w:rsidRPr="00346B82" w:rsidRDefault="00A97103"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Academic</w:t>
            </w:r>
          </w:p>
        </w:tc>
        <w:tc>
          <w:tcPr>
            <w:tcW w:w="1632" w:type="dxa"/>
          </w:tcPr>
          <w:p w14:paraId="4108BCC2" w14:textId="77777777" w:rsidR="000762CE" w:rsidRPr="00346B82" w:rsidRDefault="005047BD"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31</w:t>
            </w:r>
          </w:p>
          <w:p w14:paraId="1EFA3A6C" w14:textId="32B13900" w:rsidR="005047BD" w:rsidRPr="00346B82" w:rsidRDefault="005047BD"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23</w:t>
            </w:r>
          </w:p>
          <w:p w14:paraId="60D80BB2" w14:textId="615955A8" w:rsidR="005047BD" w:rsidRPr="00346B82" w:rsidRDefault="005047BD"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102</w:t>
            </w:r>
          </w:p>
        </w:tc>
        <w:tc>
          <w:tcPr>
            <w:tcW w:w="1632" w:type="dxa"/>
          </w:tcPr>
          <w:p w14:paraId="78AAD5D4" w14:textId="77777777" w:rsidR="000762CE" w:rsidRPr="00346B82" w:rsidRDefault="005047BD"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20</w:t>
            </w:r>
          </w:p>
          <w:p w14:paraId="0E2647FA" w14:textId="77777777" w:rsidR="005047BD" w:rsidRPr="00346B82" w:rsidRDefault="005047BD"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15</w:t>
            </w:r>
          </w:p>
          <w:p w14:paraId="5B458E1E" w14:textId="4725A959" w:rsidR="005047BD" w:rsidRPr="00346B82" w:rsidRDefault="005047BD"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65</w:t>
            </w:r>
          </w:p>
        </w:tc>
      </w:tr>
      <w:tr w:rsidR="00E466D9" w:rsidRPr="00346B82" w14:paraId="5CA423AB" w14:textId="77777777" w:rsidTr="009B2322">
        <w:tc>
          <w:tcPr>
            <w:tcW w:w="3530" w:type="dxa"/>
          </w:tcPr>
          <w:p w14:paraId="63F3C543" w14:textId="3C3A9BB4" w:rsidR="000762CE" w:rsidRPr="00346B82" w:rsidRDefault="00BA2730" w:rsidP="00B4752C">
            <w:pPr>
              <w:spacing w:after="120" w:line="360" w:lineRule="auto"/>
              <w:rPr>
                <w:rFonts w:asciiTheme="majorBidi" w:hAnsiTheme="majorBidi" w:cstheme="majorBidi"/>
                <w:sz w:val="24"/>
                <w:szCs w:val="24"/>
              </w:rPr>
            </w:pPr>
            <w:r w:rsidRPr="00346B82">
              <w:rPr>
                <w:rFonts w:asciiTheme="majorBidi" w:hAnsiTheme="majorBidi" w:cstheme="majorBidi"/>
                <w:sz w:val="24"/>
              </w:rPr>
              <w:t>Religious level</w:t>
            </w:r>
          </w:p>
        </w:tc>
        <w:tc>
          <w:tcPr>
            <w:tcW w:w="2030" w:type="dxa"/>
          </w:tcPr>
          <w:p w14:paraId="21499F19" w14:textId="77777777" w:rsidR="000762CE" w:rsidRPr="00346B82" w:rsidRDefault="00BA2730"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Secular</w:t>
            </w:r>
          </w:p>
          <w:p w14:paraId="52AAA651" w14:textId="77777777" w:rsidR="00BA2730" w:rsidRPr="00346B82" w:rsidRDefault="00BA2730"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Traditional</w:t>
            </w:r>
          </w:p>
          <w:p w14:paraId="49046C81" w14:textId="19A1F12C" w:rsidR="00BA2730" w:rsidRPr="00346B82" w:rsidRDefault="00BA2730"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Religious</w:t>
            </w:r>
          </w:p>
        </w:tc>
        <w:tc>
          <w:tcPr>
            <w:tcW w:w="1632" w:type="dxa"/>
          </w:tcPr>
          <w:p w14:paraId="3B5B2FEC" w14:textId="77777777" w:rsidR="000762CE" w:rsidRPr="00346B82" w:rsidRDefault="00BA2730"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92</w:t>
            </w:r>
          </w:p>
          <w:p w14:paraId="4704F0F8" w14:textId="77777777" w:rsidR="00BA2730" w:rsidRPr="00346B82" w:rsidRDefault="00BA2730"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45</w:t>
            </w:r>
          </w:p>
          <w:p w14:paraId="669F870E" w14:textId="6109478E" w:rsidR="00BA2730" w:rsidRPr="00346B82" w:rsidRDefault="00BA2730"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19</w:t>
            </w:r>
          </w:p>
        </w:tc>
        <w:tc>
          <w:tcPr>
            <w:tcW w:w="1632" w:type="dxa"/>
          </w:tcPr>
          <w:p w14:paraId="05C18CE8" w14:textId="77777777" w:rsidR="000762CE" w:rsidRPr="00346B82" w:rsidRDefault="00BA2730"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59</w:t>
            </w:r>
          </w:p>
          <w:p w14:paraId="43A8A984" w14:textId="77777777" w:rsidR="00BA2730" w:rsidRPr="00346B82" w:rsidRDefault="00BA2730"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29</w:t>
            </w:r>
          </w:p>
          <w:p w14:paraId="3DCBF85C" w14:textId="0706C37A" w:rsidR="00BA2730" w:rsidRPr="00346B82" w:rsidRDefault="00BA2730"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12</w:t>
            </w:r>
          </w:p>
        </w:tc>
      </w:tr>
      <w:tr w:rsidR="00E466D9" w:rsidRPr="00346B82" w14:paraId="6E1269E6" w14:textId="77777777" w:rsidTr="009B2322">
        <w:tc>
          <w:tcPr>
            <w:tcW w:w="3530" w:type="dxa"/>
          </w:tcPr>
          <w:p w14:paraId="36C26016" w14:textId="767E8E4B" w:rsidR="00BA2730" w:rsidRPr="00346B82" w:rsidRDefault="00BA2730"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Existence of a health-monitoring app</w:t>
            </w:r>
          </w:p>
        </w:tc>
        <w:tc>
          <w:tcPr>
            <w:tcW w:w="2030" w:type="dxa"/>
          </w:tcPr>
          <w:p w14:paraId="59ECF50C" w14:textId="757B7C8A" w:rsidR="00BA2730" w:rsidRPr="00346B82" w:rsidRDefault="00BA2730"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Yes</w:t>
            </w:r>
          </w:p>
        </w:tc>
        <w:tc>
          <w:tcPr>
            <w:tcW w:w="1632" w:type="dxa"/>
          </w:tcPr>
          <w:p w14:paraId="7281AB04" w14:textId="1D65B3E5" w:rsidR="00BA2730" w:rsidRPr="00346B82" w:rsidRDefault="00BA2730"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123</w:t>
            </w:r>
          </w:p>
        </w:tc>
        <w:tc>
          <w:tcPr>
            <w:tcW w:w="1632" w:type="dxa"/>
          </w:tcPr>
          <w:p w14:paraId="738ABA9A" w14:textId="61B3121C" w:rsidR="00BA2730" w:rsidRPr="00346B82" w:rsidRDefault="00BA2730"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79</w:t>
            </w:r>
          </w:p>
        </w:tc>
      </w:tr>
      <w:tr w:rsidR="000D38FC" w:rsidRPr="00346B82" w14:paraId="7388CB85" w14:textId="77777777" w:rsidTr="009B2322">
        <w:tc>
          <w:tcPr>
            <w:tcW w:w="3530" w:type="dxa"/>
          </w:tcPr>
          <w:p w14:paraId="5C1DFDA1" w14:textId="749E4982" w:rsidR="000D38FC" w:rsidRPr="00346B82" w:rsidRDefault="000D38FC"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Age group</w:t>
            </w:r>
          </w:p>
        </w:tc>
        <w:tc>
          <w:tcPr>
            <w:tcW w:w="2030" w:type="dxa"/>
          </w:tcPr>
          <w:p w14:paraId="50D0F2C7" w14:textId="77777777" w:rsidR="000D38FC" w:rsidRPr="00346B82" w:rsidRDefault="00D01926"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19-30</w:t>
            </w:r>
          </w:p>
          <w:p w14:paraId="61EB19E1" w14:textId="77777777" w:rsidR="00D01926" w:rsidRPr="00346B82" w:rsidRDefault="00D01926"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31-50</w:t>
            </w:r>
          </w:p>
          <w:p w14:paraId="059800A1" w14:textId="784E04D9" w:rsidR="00D01926" w:rsidRPr="00346B82" w:rsidRDefault="00D01926"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Above 50</w:t>
            </w:r>
          </w:p>
        </w:tc>
        <w:tc>
          <w:tcPr>
            <w:tcW w:w="1632" w:type="dxa"/>
          </w:tcPr>
          <w:p w14:paraId="6B4229C7" w14:textId="77777777" w:rsidR="000D38FC" w:rsidRPr="00346B82" w:rsidRDefault="0023308D"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68</w:t>
            </w:r>
          </w:p>
          <w:p w14:paraId="649D6963" w14:textId="14CF90F5" w:rsidR="0023308D" w:rsidRPr="00346B82" w:rsidRDefault="0023308D"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48</w:t>
            </w:r>
          </w:p>
          <w:p w14:paraId="335CCC9F" w14:textId="36C415B9" w:rsidR="0023308D" w:rsidRPr="00346B82" w:rsidRDefault="0023308D"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40</w:t>
            </w:r>
          </w:p>
        </w:tc>
        <w:tc>
          <w:tcPr>
            <w:tcW w:w="1632" w:type="dxa"/>
          </w:tcPr>
          <w:p w14:paraId="04A65A15" w14:textId="77777777" w:rsidR="000D38FC" w:rsidRPr="00346B82" w:rsidRDefault="00D01926"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44</w:t>
            </w:r>
          </w:p>
          <w:p w14:paraId="3A695853" w14:textId="5F826E68" w:rsidR="00D01926" w:rsidRPr="00346B82" w:rsidRDefault="0023308D"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31</w:t>
            </w:r>
          </w:p>
          <w:p w14:paraId="0A22C914" w14:textId="002E3035" w:rsidR="00D01926" w:rsidRPr="00346B82" w:rsidRDefault="00D01926"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25</w:t>
            </w:r>
          </w:p>
        </w:tc>
      </w:tr>
    </w:tbl>
    <w:p w14:paraId="0177713C" w14:textId="77777777" w:rsidR="00C4465F" w:rsidRPr="00346B82" w:rsidRDefault="00C4465F" w:rsidP="00B4752C">
      <w:pPr>
        <w:spacing w:after="120" w:line="360" w:lineRule="auto"/>
        <w:jc w:val="both"/>
        <w:rPr>
          <w:rFonts w:asciiTheme="majorBidi" w:hAnsiTheme="majorBidi" w:cstheme="majorBidi"/>
          <w:sz w:val="24"/>
          <w:szCs w:val="24"/>
          <w:rtl/>
        </w:rPr>
      </w:pPr>
    </w:p>
    <w:p w14:paraId="30C9B9A7" w14:textId="0141D5A8" w:rsidR="000A01D3" w:rsidRPr="00346B82" w:rsidRDefault="00D17A61" w:rsidP="00B4752C">
      <w:pPr>
        <w:pStyle w:val="Heading3"/>
        <w:spacing w:before="0" w:after="120" w:line="360" w:lineRule="auto"/>
        <w:rPr>
          <w:rFonts w:asciiTheme="majorBidi" w:hAnsiTheme="majorBidi"/>
          <w:color w:val="auto"/>
          <w:sz w:val="24"/>
          <w:szCs w:val="24"/>
        </w:rPr>
      </w:pPr>
      <w:bookmarkStart w:id="27" w:name="_Toc62302328"/>
      <w:bookmarkStart w:id="28" w:name="_Hlk62290506"/>
      <w:r>
        <w:rPr>
          <w:rFonts w:asciiTheme="majorBidi" w:hAnsiTheme="majorBidi"/>
          <w:color w:val="auto"/>
          <w:sz w:val="24"/>
        </w:rPr>
        <w:t>eH</w:t>
      </w:r>
      <w:r w:rsidR="00B447F3" w:rsidRPr="00346B82">
        <w:rPr>
          <w:rFonts w:asciiTheme="majorBidi" w:hAnsiTheme="majorBidi"/>
          <w:color w:val="auto"/>
          <w:sz w:val="24"/>
        </w:rPr>
        <w:t>ealth literacy</w:t>
      </w:r>
      <w:bookmarkEnd w:id="27"/>
      <w:r w:rsidR="00B447F3" w:rsidRPr="00346B82">
        <w:rPr>
          <w:rFonts w:asciiTheme="majorBidi" w:hAnsiTheme="majorBidi"/>
          <w:color w:val="auto"/>
          <w:sz w:val="24"/>
        </w:rPr>
        <w:t xml:space="preserve"> </w:t>
      </w:r>
      <w:bookmarkEnd w:id="28"/>
    </w:p>
    <w:p w14:paraId="7F7B5FF6" w14:textId="0A1B9FFB" w:rsidR="00544B9F" w:rsidRPr="00346B82" w:rsidRDefault="00E970B8" w:rsidP="00B4752C">
      <w:pPr>
        <w:spacing w:after="120" w:line="360" w:lineRule="auto"/>
        <w:jc w:val="both"/>
        <w:rPr>
          <w:rFonts w:asciiTheme="majorBidi" w:hAnsiTheme="majorBidi" w:cstheme="majorBidi"/>
          <w:sz w:val="24"/>
          <w:szCs w:val="24"/>
        </w:rPr>
      </w:pPr>
      <w:bookmarkStart w:id="29" w:name="_Toc479254860"/>
      <w:r w:rsidRPr="00346B82">
        <w:rPr>
          <w:rFonts w:asciiTheme="majorBidi" w:hAnsiTheme="majorBidi" w:cstheme="majorBidi"/>
          <w:sz w:val="24"/>
        </w:rPr>
        <w:t xml:space="preserve">It transpires that 85% of the respondents know to a large extent how to use the internet </w:t>
      </w:r>
      <w:r w:rsidR="00C232EB">
        <w:rPr>
          <w:rFonts w:asciiTheme="majorBidi" w:hAnsiTheme="majorBidi" w:cstheme="majorBidi"/>
          <w:sz w:val="24"/>
        </w:rPr>
        <w:t xml:space="preserve">so as </w:t>
      </w:r>
      <w:r w:rsidRPr="00346B82">
        <w:rPr>
          <w:rFonts w:asciiTheme="majorBidi" w:hAnsiTheme="majorBidi" w:cstheme="majorBidi"/>
          <w:sz w:val="24"/>
        </w:rPr>
        <w:t xml:space="preserve">to reply to questions relating to healthcare. 78% know to a large extent where on the internet to find useful healthcare information. Two thirds know how to use the healthcare information they find on the internet. However, only 60% of the respondents know to a large extent how to evaluate the healthcare information they find on the internet, and 36% feel confident of using the information on the internet to make health-related decisions. 41% now consume more healthcare information on the internet since the outbreak of the </w:t>
      </w:r>
      <w:r w:rsidRPr="00346B82">
        <w:rPr>
          <w:rFonts w:asciiTheme="majorBidi" w:hAnsiTheme="majorBidi" w:cstheme="majorBidi"/>
          <w:sz w:val="24"/>
        </w:rPr>
        <w:lastRenderedPageBreak/>
        <w:t xml:space="preserve">COVID-19 pandemic to a large extent, and one third testified that they searched for material on the internet on the COVID-19 vaccine to a large extent. In order to construct the eHealth literacy variable, the average of all the answers was calculated for each participant. The </w:t>
      </w:r>
      <w:r w:rsidR="00C232EB">
        <w:rPr>
          <w:rFonts w:asciiTheme="majorBidi" w:hAnsiTheme="majorBidi" w:cstheme="majorBidi"/>
          <w:sz w:val="24"/>
        </w:rPr>
        <w:t>overall</w:t>
      </w:r>
      <w:r w:rsidRPr="00346B82">
        <w:rPr>
          <w:rFonts w:asciiTheme="majorBidi" w:hAnsiTheme="majorBidi" w:cstheme="majorBidi"/>
          <w:sz w:val="24"/>
        </w:rPr>
        <w:t xml:space="preserve"> average was 3.58 (SD=0.72). </w:t>
      </w:r>
    </w:p>
    <w:p w14:paraId="0D267C43" w14:textId="3C7CF471" w:rsidR="00C92E2A" w:rsidRPr="00346B82" w:rsidRDefault="00C92E2A" w:rsidP="00B4752C">
      <w:pPr>
        <w:pStyle w:val="Heading3"/>
        <w:spacing w:before="0" w:after="120" w:line="360" w:lineRule="auto"/>
        <w:rPr>
          <w:rFonts w:asciiTheme="majorBidi" w:hAnsiTheme="majorBidi"/>
          <w:color w:val="auto"/>
          <w:sz w:val="24"/>
          <w:szCs w:val="24"/>
        </w:rPr>
      </w:pPr>
      <w:bookmarkStart w:id="30" w:name="_Toc62302329"/>
      <w:bookmarkStart w:id="31" w:name="_Hlk62290756"/>
      <w:bookmarkEnd w:id="29"/>
      <w:r w:rsidRPr="00346B82">
        <w:rPr>
          <w:rFonts w:asciiTheme="majorBidi" w:hAnsiTheme="majorBidi"/>
          <w:color w:val="auto"/>
          <w:sz w:val="24"/>
        </w:rPr>
        <w:t>Satisfaction with telemedicine</w:t>
      </w:r>
      <w:bookmarkEnd w:id="30"/>
      <w:r w:rsidRPr="00346B82">
        <w:rPr>
          <w:rFonts w:asciiTheme="majorBidi" w:hAnsiTheme="majorBidi"/>
          <w:color w:val="auto"/>
          <w:sz w:val="24"/>
        </w:rPr>
        <w:t xml:space="preserve"> </w:t>
      </w:r>
      <w:bookmarkEnd w:id="31"/>
    </w:p>
    <w:p w14:paraId="46C13455" w14:textId="5272D006" w:rsidR="00AC251F" w:rsidRPr="00346B82" w:rsidRDefault="00AC251F"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Generally, 59% were satisfied to a large extent with the telemedicine services and 23% to a moderate extent. A further finding was that 81% believe</w:t>
      </w:r>
      <w:r w:rsidR="00C232EB">
        <w:rPr>
          <w:rFonts w:asciiTheme="majorBidi" w:hAnsiTheme="majorBidi" w:cstheme="majorBidi"/>
          <w:sz w:val="24"/>
        </w:rPr>
        <w:t>d</w:t>
      </w:r>
      <w:r w:rsidRPr="00346B82">
        <w:rPr>
          <w:rFonts w:asciiTheme="majorBidi" w:hAnsiTheme="majorBidi" w:cstheme="majorBidi"/>
          <w:sz w:val="24"/>
        </w:rPr>
        <w:t xml:space="preserve"> that telemedicine saves much time and waiting in line, 80% </w:t>
      </w:r>
      <w:r w:rsidR="00C232EB">
        <w:rPr>
          <w:rFonts w:asciiTheme="majorBidi" w:hAnsiTheme="majorBidi" w:cstheme="majorBidi"/>
          <w:sz w:val="24"/>
        </w:rPr>
        <w:t>we</w:t>
      </w:r>
      <w:r w:rsidRPr="00346B82">
        <w:rPr>
          <w:rFonts w:asciiTheme="majorBidi" w:hAnsiTheme="majorBidi" w:cstheme="majorBidi"/>
          <w:sz w:val="24"/>
        </w:rPr>
        <w:t>re of the opinion that telemedicine constitutes an excellent solution for the COVID-19 era, 70% felt that the apps were easy to use, 68% felt that the telemedicine improves their access to the healthcare services, while 61% believed that the telemedicine is appropriate for their healthcare needs. Close to one half (45%) assume</w:t>
      </w:r>
      <w:r w:rsidR="00C232EB">
        <w:rPr>
          <w:rFonts w:asciiTheme="majorBidi" w:hAnsiTheme="majorBidi" w:cstheme="majorBidi"/>
          <w:sz w:val="24"/>
        </w:rPr>
        <w:t>d</w:t>
      </w:r>
      <w:r w:rsidRPr="00346B82">
        <w:rPr>
          <w:rFonts w:asciiTheme="majorBidi" w:hAnsiTheme="majorBidi" w:cstheme="majorBidi"/>
          <w:sz w:val="24"/>
        </w:rPr>
        <w:t xml:space="preserve"> that they will continue to use the telemedicine services for their treatment session even after the pandemic</w:t>
      </w:r>
      <w:r w:rsidR="00C232EB">
        <w:rPr>
          <w:rFonts w:asciiTheme="majorBidi" w:hAnsiTheme="majorBidi" w:cstheme="majorBidi"/>
          <w:sz w:val="24"/>
        </w:rPr>
        <w:t xml:space="preserve"> has e</w:t>
      </w:r>
      <w:r w:rsidR="00B02EFC">
        <w:rPr>
          <w:rFonts w:asciiTheme="majorBidi" w:hAnsiTheme="majorBidi" w:cstheme="majorBidi"/>
          <w:sz w:val="24"/>
        </w:rPr>
        <w:t>nded</w:t>
      </w:r>
      <w:r w:rsidRPr="00346B82">
        <w:rPr>
          <w:rFonts w:asciiTheme="majorBidi" w:hAnsiTheme="majorBidi" w:cstheme="majorBidi"/>
          <w:sz w:val="24"/>
        </w:rPr>
        <w:t xml:space="preserve">. </w:t>
      </w:r>
      <w:bookmarkStart w:id="32" w:name="_Hlk69837596"/>
      <w:r w:rsidRPr="00346B82">
        <w:rPr>
          <w:rFonts w:asciiTheme="majorBidi" w:hAnsiTheme="majorBidi" w:cstheme="majorBidi"/>
          <w:sz w:val="24"/>
        </w:rPr>
        <w:t>About one third of the overall sample (36%) were satisfied with their experience of a treatment session with healthcare staff on the internet (they represent 53% of all the respondents who attended a treatment session on the internet). However, only one quarter thought that the visits held in an online format were identical in quality to in-person visits (they represent 38% of all the respondents who attended a treatment session on the internet).</w:t>
      </w:r>
      <w:bookmarkEnd w:id="32"/>
    </w:p>
    <w:p w14:paraId="7EA06F99" w14:textId="77777777" w:rsidR="00C92E2A" w:rsidRPr="00346B82" w:rsidRDefault="00C92E2A" w:rsidP="00B4752C">
      <w:pPr>
        <w:spacing w:after="120" w:line="360" w:lineRule="auto"/>
        <w:jc w:val="both"/>
        <w:rPr>
          <w:rFonts w:asciiTheme="majorBidi" w:hAnsiTheme="majorBidi" w:cstheme="majorBidi"/>
          <w:sz w:val="14"/>
          <w:szCs w:val="14"/>
          <w:rtl/>
        </w:rPr>
      </w:pPr>
    </w:p>
    <w:p w14:paraId="28E840FA" w14:textId="1B0C4AE2" w:rsidR="00FE65E3" w:rsidRPr="00346B82" w:rsidRDefault="007D7344" w:rsidP="00B4752C">
      <w:pPr>
        <w:pStyle w:val="Heading3"/>
        <w:spacing w:before="0" w:after="120" w:line="360" w:lineRule="auto"/>
        <w:rPr>
          <w:rFonts w:asciiTheme="majorBidi" w:hAnsiTheme="majorBidi"/>
          <w:sz w:val="24"/>
          <w:szCs w:val="24"/>
        </w:rPr>
      </w:pPr>
      <w:bookmarkStart w:id="33" w:name="_Toc62302331"/>
      <w:r w:rsidRPr="00346B82">
        <w:rPr>
          <w:rFonts w:asciiTheme="majorBidi" w:hAnsiTheme="majorBidi"/>
          <w:color w:val="auto"/>
          <w:sz w:val="24"/>
        </w:rPr>
        <w:t xml:space="preserve">The correlations between the variables </w:t>
      </w:r>
      <w:bookmarkEnd w:id="33"/>
    </w:p>
    <w:p w14:paraId="63B45B58" w14:textId="1A19643A" w:rsidR="00D53404" w:rsidRPr="00346B82" w:rsidRDefault="00560239"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 xml:space="preserve">The relationships were examined using the Pearson correlation coefficient. No </w:t>
      </w:r>
      <w:r w:rsidR="00BC679A">
        <w:rPr>
          <w:rFonts w:asciiTheme="majorBidi" w:hAnsiTheme="majorBidi" w:cstheme="majorBidi"/>
          <w:sz w:val="24"/>
        </w:rPr>
        <w:t xml:space="preserve">correlation </w:t>
      </w:r>
      <w:r w:rsidRPr="00346B82">
        <w:rPr>
          <w:rFonts w:asciiTheme="majorBidi" w:hAnsiTheme="majorBidi" w:cstheme="majorBidi"/>
          <w:sz w:val="24"/>
        </w:rPr>
        <w:t xml:space="preserve">was found between age and eHealth literacy (p=0.65). However, a negative correlation </w:t>
      </w:r>
      <w:r w:rsidR="00BC679A" w:rsidRPr="00346B82">
        <w:rPr>
          <w:rFonts w:asciiTheme="majorBidi" w:hAnsiTheme="majorBidi" w:cstheme="majorBidi"/>
          <w:sz w:val="24"/>
        </w:rPr>
        <w:t xml:space="preserve">of moderate significance </w:t>
      </w:r>
      <w:r w:rsidRPr="00346B82">
        <w:rPr>
          <w:rFonts w:asciiTheme="majorBidi" w:hAnsiTheme="majorBidi" w:cstheme="majorBidi"/>
          <w:sz w:val="24"/>
        </w:rPr>
        <w:t xml:space="preserve">was found between age and satisfaction with telemedicine </w:t>
      </w:r>
      <w:r w:rsidR="004032D2">
        <w:rPr>
          <w:rFonts w:cs="David"/>
          <w:sz w:val="24"/>
          <w:szCs w:val="24"/>
        </w:rPr>
        <w:t>(</w:t>
      </w:r>
      <w:proofErr w:type="spellStart"/>
      <w:r w:rsidR="008564CB" w:rsidRPr="00BC679A">
        <w:rPr>
          <w:rFonts w:asciiTheme="majorBidi" w:hAnsiTheme="majorBidi" w:cstheme="majorBidi"/>
          <w:sz w:val="24"/>
        </w:rPr>
        <w:t>r</w:t>
      </w:r>
      <w:r w:rsidRPr="00BC679A">
        <w:rPr>
          <w:rFonts w:asciiTheme="majorBidi" w:hAnsiTheme="majorBidi" w:cstheme="majorBidi"/>
          <w:sz w:val="24"/>
          <w:vertAlign w:val="subscript"/>
        </w:rPr>
        <w:t>p</w:t>
      </w:r>
      <w:proofErr w:type="spellEnd"/>
      <w:r w:rsidR="008564CB" w:rsidRPr="00BC679A">
        <w:rPr>
          <w:rFonts w:asciiTheme="majorBidi" w:hAnsiTheme="majorBidi" w:cstheme="majorBidi"/>
          <w:sz w:val="24"/>
        </w:rPr>
        <w:t>=</w:t>
      </w:r>
      <w:r w:rsidRPr="00BC679A">
        <w:rPr>
          <w:rFonts w:asciiTheme="majorBidi" w:hAnsiTheme="majorBidi" w:cstheme="majorBidi"/>
          <w:sz w:val="24"/>
        </w:rPr>
        <w:t xml:space="preserve"> </w:t>
      </w:r>
      <w:r w:rsidR="008564CB" w:rsidRPr="00BC679A">
        <w:rPr>
          <w:rFonts w:asciiTheme="majorBidi" w:hAnsiTheme="majorBidi" w:cstheme="majorBidi"/>
          <w:sz w:val="24"/>
        </w:rPr>
        <w:t>-</w:t>
      </w:r>
      <w:r w:rsidRPr="00BC679A">
        <w:rPr>
          <w:rFonts w:asciiTheme="majorBidi" w:hAnsiTheme="majorBidi" w:cstheme="majorBidi"/>
          <w:sz w:val="24"/>
        </w:rPr>
        <w:t>0.23</w:t>
      </w:r>
      <w:r w:rsidR="008564CB" w:rsidRPr="00BC679A">
        <w:rPr>
          <w:rFonts w:asciiTheme="majorBidi" w:hAnsiTheme="majorBidi" w:cstheme="majorBidi"/>
          <w:sz w:val="24"/>
        </w:rPr>
        <w:t xml:space="preserve">, </w:t>
      </w:r>
      <w:r w:rsidR="00902E62" w:rsidRPr="00BC679A">
        <w:rPr>
          <w:rFonts w:asciiTheme="majorBidi" w:hAnsiTheme="majorBidi" w:cstheme="majorBidi"/>
          <w:sz w:val="24"/>
        </w:rPr>
        <w:t>p&lt;0.05</w:t>
      </w:r>
      <w:r w:rsidRPr="00BC679A">
        <w:rPr>
          <w:rFonts w:asciiTheme="majorBidi" w:hAnsiTheme="majorBidi" w:cstheme="majorBidi"/>
          <w:sz w:val="24"/>
        </w:rPr>
        <w:t>).</w:t>
      </w:r>
      <w:r w:rsidRPr="00346B82">
        <w:rPr>
          <w:rFonts w:asciiTheme="majorBidi" w:hAnsiTheme="majorBidi" w:cstheme="majorBidi"/>
          <w:sz w:val="24"/>
        </w:rPr>
        <w:t xml:space="preserve"> In addition, a positive correlation of high significance </w:t>
      </w:r>
      <w:r w:rsidR="00BC679A" w:rsidRPr="00346B82">
        <w:rPr>
          <w:rFonts w:asciiTheme="majorBidi" w:hAnsiTheme="majorBidi" w:cstheme="majorBidi"/>
          <w:sz w:val="24"/>
        </w:rPr>
        <w:t xml:space="preserve">was found </w:t>
      </w:r>
      <w:r w:rsidRPr="00346B82">
        <w:rPr>
          <w:rFonts w:asciiTheme="majorBidi" w:hAnsiTheme="majorBidi" w:cstheme="majorBidi"/>
          <w:sz w:val="24"/>
        </w:rPr>
        <w:t>between eHealth literacy and satisfaction with telemedicine</w:t>
      </w:r>
      <w:r w:rsidR="004E7AE9">
        <w:rPr>
          <w:rFonts w:asciiTheme="majorBidi" w:hAnsiTheme="majorBidi" w:cstheme="majorBidi"/>
          <w:sz w:val="24"/>
        </w:rPr>
        <w:t xml:space="preserve"> (</w:t>
      </w:r>
      <w:proofErr w:type="spellStart"/>
      <w:r w:rsidR="004E7AE9">
        <w:rPr>
          <w:rFonts w:asciiTheme="majorBidi" w:hAnsiTheme="majorBidi" w:cstheme="majorBidi"/>
          <w:sz w:val="24"/>
        </w:rPr>
        <w:t>r</w:t>
      </w:r>
      <w:r w:rsidR="004E7AE9" w:rsidRPr="004071CA">
        <w:rPr>
          <w:rFonts w:asciiTheme="majorBidi" w:hAnsiTheme="majorBidi" w:cstheme="majorBidi"/>
          <w:sz w:val="24"/>
          <w:vertAlign w:val="subscript"/>
        </w:rPr>
        <w:t>p</w:t>
      </w:r>
      <w:proofErr w:type="spellEnd"/>
      <w:r w:rsidR="004071CA">
        <w:rPr>
          <w:rFonts w:asciiTheme="majorBidi" w:hAnsiTheme="majorBidi" w:cstheme="majorBidi"/>
          <w:sz w:val="24"/>
        </w:rPr>
        <w:t>=0.39, p&lt;0.001)</w:t>
      </w:r>
      <w:r w:rsidRPr="00346B82">
        <w:rPr>
          <w:rFonts w:asciiTheme="majorBidi" w:hAnsiTheme="majorBidi" w:cstheme="majorBidi"/>
          <w:sz w:val="24"/>
        </w:rPr>
        <w:t xml:space="preserve"> Namely, the more an examinee is eHealth literate the higher his/her satisfaction with telemedicine. Therefore, these assumptions were confirmed.</w:t>
      </w:r>
    </w:p>
    <w:p w14:paraId="48788AF7" w14:textId="77777777" w:rsidR="007B7323" w:rsidRPr="00346B82" w:rsidRDefault="007B7323" w:rsidP="00B4752C">
      <w:pPr>
        <w:pStyle w:val="Heading2"/>
        <w:spacing w:before="0" w:after="120" w:line="360" w:lineRule="auto"/>
        <w:rPr>
          <w:rFonts w:asciiTheme="majorBidi" w:hAnsiTheme="majorBidi"/>
          <w:color w:val="auto"/>
          <w:sz w:val="24"/>
          <w:szCs w:val="24"/>
        </w:rPr>
      </w:pPr>
      <w:bookmarkStart w:id="34" w:name="_Toc62302334"/>
    </w:p>
    <w:p w14:paraId="5AFDF9BC" w14:textId="4A1CA87C" w:rsidR="00FC49C5" w:rsidRPr="00346B82" w:rsidRDefault="009A6C68" w:rsidP="00B4752C">
      <w:pPr>
        <w:pStyle w:val="Heading2"/>
        <w:spacing w:before="0" w:after="120" w:line="360" w:lineRule="auto"/>
        <w:rPr>
          <w:rFonts w:asciiTheme="majorBidi" w:hAnsiTheme="majorBidi"/>
          <w:color w:val="auto"/>
          <w:sz w:val="24"/>
          <w:szCs w:val="24"/>
        </w:rPr>
      </w:pPr>
      <w:r w:rsidRPr="00346B82">
        <w:rPr>
          <w:rFonts w:asciiTheme="majorBidi" w:hAnsiTheme="majorBidi"/>
          <w:color w:val="auto"/>
          <w:sz w:val="24"/>
        </w:rPr>
        <w:t>The scope of internet use for healthcare needs</w:t>
      </w:r>
    </w:p>
    <w:p w14:paraId="4261E906" w14:textId="0DE432ED" w:rsidR="007C153A" w:rsidRPr="00346B82" w:rsidRDefault="00025E4F"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The examinees were given a list of healthcare needs, and they were asked to note if they use the internet for these needs. The table below features the percentages of those examinees who responded “yes”.</w:t>
      </w:r>
    </w:p>
    <w:p w14:paraId="2A9DD0DC" w14:textId="246D352A" w:rsidR="0032436B" w:rsidRPr="00346B82" w:rsidRDefault="0032436B"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lastRenderedPageBreak/>
        <w:t>Table 2: Internet use for healthcare needs</w:t>
      </w:r>
    </w:p>
    <w:tbl>
      <w:tblPr>
        <w:tblStyle w:val="TableGrid"/>
        <w:tblW w:w="8943" w:type="dxa"/>
        <w:tblLook w:val="04A0" w:firstRow="1" w:lastRow="0" w:firstColumn="1" w:lastColumn="0" w:noHBand="0" w:noVBand="1"/>
      </w:tblPr>
      <w:tblGrid>
        <w:gridCol w:w="7508"/>
        <w:gridCol w:w="1435"/>
      </w:tblGrid>
      <w:tr w:rsidR="005F7D53" w:rsidRPr="00346B82" w14:paraId="2DD53824" w14:textId="77777777" w:rsidTr="001E05B0">
        <w:tc>
          <w:tcPr>
            <w:tcW w:w="7508" w:type="dxa"/>
          </w:tcPr>
          <w:p w14:paraId="541B0C96" w14:textId="544E8E9C" w:rsidR="005F7D53" w:rsidRPr="00346B82" w:rsidRDefault="005F7D53" w:rsidP="00B4752C">
            <w:pPr>
              <w:spacing w:after="120" w:line="360" w:lineRule="auto"/>
              <w:jc w:val="center"/>
              <w:rPr>
                <w:rFonts w:asciiTheme="majorBidi" w:hAnsiTheme="majorBidi" w:cstheme="majorBidi"/>
                <w:b/>
                <w:bCs/>
                <w:sz w:val="24"/>
                <w:szCs w:val="24"/>
              </w:rPr>
            </w:pPr>
            <w:r w:rsidRPr="00346B82">
              <w:rPr>
                <w:rFonts w:asciiTheme="majorBidi" w:hAnsiTheme="majorBidi" w:cstheme="majorBidi"/>
                <w:b/>
                <w:sz w:val="24"/>
              </w:rPr>
              <w:t>Use</w:t>
            </w:r>
          </w:p>
        </w:tc>
        <w:tc>
          <w:tcPr>
            <w:tcW w:w="1435" w:type="dxa"/>
          </w:tcPr>
          <w:p w14:paraId="2CBEC696" w14:textId="03D2953B" w:rsidR="005F7D53" w:rsidRPr="00346B82" w:rsidRDefault="005F7D53" w:rsidP="00B4752C">
            <w:pPr>
              <w:spacing w:after="120" w:line="360" w:lineRule="auto"/>
              <w:jc w:val="center"/>
              <w:rPr>
                <w:rFonts w:asciiTheme="majorBidi" w:hAnsiTheme="majorBidi" w:cstheme="majorBidi"/>
                <w:b/>
                <w:bCs/>
                <w:sz w:val="24"/>
                <w:szCs w:val="24"/>
              </w:rPr>
            </w:pPr>
            <w:r w:rsidRPr="00346B82">
              <w:rPr>
                <w:rFonts w:asciiTheme="majorBidi" w:hAnsiTheme="majorBidi" w:cstheme="majorBidi"/>
                <w:b/>
                <w:sz w:val="24"/>
              </w:rPr>
              <w:t>Gave a positive response (%)</w:t>
            </w:r>
          </w:p>
        </w:tc>
      </w:tr>
      <w:tr w:rsidR="00595344" w:rsidRPr="00346B82" w14:paraId="516F7097" w14:textId="77777777" w:rsidTr="001E05B0">
        <w:tc>
          <w:tcPr>
            <w:tcW w:w="7508" w:type="dxa"/>
          </w:tcPr>
          <w:p w14:paraId="2AE2ABC3" w14:textId="77777777" w:rsidR="00595344" w:rsidRPr="00346B82" w:rsidRDefault="00595344" w:rsidP="00B4752C">
            <w:pPr>
              <w:pStyle w:val="ListParagraph"/>
              <w:numPr>
                <w:ilvl w:val="0"/>
                <w:numId w:val="37"/>
              </w:numPr>
              <w:spacing w:after="120" w:line="360" w:lineRule="auto"/>
              <w:contextualSpacing w:val="0"/>
              <w:jc w:val="both"/>
              <w:rPr>
                <w:rFonts w:asciiTheme="majorBidi" w:hAnsiTheme="majorBidi" w:cstheme="majorBidi"/>
                <w:sz w:val="24"/>
                <w:szCs w:val="24"/>
              </w:rPr>
            </w:pPr>
            <w:r w:rsidRPr="00346B82">
              <w:rPr>
                <w:rFonts w:asciiTheme="majorBidi" w:hAnsiTheme="majorBidi" w:cstheme="majorBidi"/>
                <w:sz w:val="24"/>
              </w:rPr>
              <w:t xml:space="preserve"> Reading an article or watching a video on medical-related topics</w:t>
            </w:r>
          </w:p>
        </w:tc>
        <w:tc>
          <w:tcPr>
            <w:tcW w:w="1435" w:type="dxa"/>
          </w:tcPr>
          <w:p w14:paraId="54E4326D" w14:textId="77777777" w:rsidR="00595344" w:rsidRPr="00346B82" w:rsidRDefault="00595344"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93</w:t>
            </w:r>
          </w:p>
        </w:tc>
      </w:tr>
      <w:tr w:rsidR="00595344" w:rsidRPr="00346B82" w14:paraId="5DA64971" w14:textId="77777777" w:rsidTr="001E05B0">
        <w:tc>
          <w:tcPr>
            <w:tcW w:w="7508" w:type="dxa"/>
          </w:tcPr>
          <w:p w14:paraId="3B3F2766" w14:textId="2B97046A" w:rsidR="00595344" w:rsidRPr="00346B82" w:rsidRDefault="00595344" w:rsidP="00B4752C">
            <w:pPr>
              <w:pStyle w:val="ListParagraph"/>
              <w:numPr>
                <w:ilvl w:val="0"/>
                <w:numId w:val="37"/>
              </w:numPr>
              <w:spacing w:after="120" w:line="360" w:lineRule="auto"/>
              <w:contextualSpacing w:val="0"/>
              <w:jc w:val="both"/>
              <w:rPr>
                <w:rFonts w:asciiTheme="majorBidi" w:hAnsiTheme="majorBidi" w:cstheme="majorBidi"/>
                <w:sz w:val="24"/>
                <w:szCs w:val="24"/>
              </w:rPr>
            </w:pPr>
            <w:r w:rsidRPr="00346B82">
              <w:rPr>
                <w:rFonts w:asciiTheme="majorBidi" w:hAnsiTheme="majorBidi" w:cstheme="majorBidi"/>
                <w:sz w:val="24"/>
              </w:rPr>
              <w:t xml:space="preserve"> Making a doctor</w:t>
            </w:r>
            <w:r w:rsidR="001E05B0">
              <w:rPr>
                <w:rFonts w:asciiTheme="majorBidi" w:hAnsiTheme="majorBidi" w:cstheme="majorBidi"/>
                <w:sz w:val="24"/>
              </w:rPr>
              <w:t>’</w:t>
            </w:r>
            <w:r w:rsidRPr="00346B82">
              <w:rPr>
                <w:rFonts w:asciiTheme="majorBidi" w:hAnsiTheme="majorBidi" w:cstheme="majorBidi"/>
                <w:sz w:val="24"/>
              </w:rPr>
              <w:t>s appointment</w:t>
            </w:r>
          </w:p>
        </w:tc>
        <w:tc>
          <w:tcPr>
            <w:tcW w:w="1435" w:type="dxa"/>
          </w:tcPr>
          <w:p w14:paraId="00D74608" w14:textId="77777777" w:rsidR="00595344" w:rsidRPr="00346B82" w:rsidRDefault="00595344"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92</w:t>
            </w:r>
          </w:p>
        </w:tc>
      </w:tr>
      <w:tr w:rsidR="00595344" w:rsidRPr="00346B82" w14:paraId="6151801F" w14:textId="77777777" w:rsidTr="001E05B0">
        <w:tc>
          <w:tcPr>
            <w:tcW w:w="7508" w:type="dxa"/>
          </w:tcPr>
          <w:p w14:paraId="4F5C5828" w14:textId="5B91227C" w:rsidR="00595344" w:rsidRPr="00346B82" w:rsidRDefault="00595344" w:rsidP="00B4752C">
            <w:pPr>
              <w:pStyle w:val="ListParagraph"/>
              <w:numPr>
                <w:ilvl w:val="0"/>
                <w:numId w:val="37"/>
              </w:numPr>
              <w:spacing w:after="120" w:line="360" w:lineRule="auto"/>
              <w:contextualSpacing w:val="0"/>
              <w:jc w:val="both"/>
              <w:rPr>
                <w:rFonts w:asciiTheme="majorBidi" w:hAnsiTheme="majorBidi" w:cstheme="majorBidi"/>
                <w:sz w:val="24"/>
                <w:szCs w:val="24"/>
              </w:rPr>
            </w:pPr>
            <w:r w:rsidRPr="00346B82">
              <w:rPr>
                <w:rFonts w:asciiTheme="majorBidi" w:hAnsiTheme="majorBidi" w:cstheme="majorBidi"/>
                <w:sz w:val="24"/>
              </w:rPr>
              <w:t xml:space="preserve"> Consulting or reading about diseases, medications</w:t>
            </w:r>
            <w:r w:rsidR="001E05B0">
              <w:rPr>
                <w:rFonts w:asciiTheme="majorBidi" w:hAnsiTheme="majorBidi" w:cstheme="majorBidi"/>
                <w:sz w:val="24"/>
              </w:rPr>
              <w:t>,</w:t>
            </w:r>
            <w:r w:rsidRPr="00346B82">
              <w:rPr>
                <w:rFonts w:asciiTheme="majorBidi" w:hAnsiTheme="majorBidi" w:cstheme="majorBidi"/>
                <w:sz w:val="24"/>
              </w:rPr>
              <w:t xml:space="preserve"> or medical treatments</w:t>
            </w:r>
          </w:p>
        </w:tc>
        <w:tc>
          <w:tcPr>
            <w:tcW w:w="1435" w:type="dxa"/>
          </w:tcPr>
          <w:p w14:paraId="24AECF40" w14:textId="77777777" w:rsidR="00595344" w:rsidRPr="00346B82" w:rsidRDefault="00595344"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91</w:t>
            </w:r>
          </w:p>
        </w:tc>
      </w:tr>
      <w:tr w:rsidR="00595344" w:rsidRPr="00346B82" w14:paraId="28D606B9" w14:textId="77777777" w:rsidTr="001E05B0">
        <w:tc>
          <w:tcPr>
            <w:tcW w:w="7508" w:type="dxa"/>
          </w:tcPr>
          <w:p w14:paraId="0EAD161B" w14:textId="77777777" w:rsidR="00595344" w:rsidRPr="00346B82" w:rsidRDefault="00595344" w:rsidP="00B4752C">
            <w:pPr>
              <w:pStyle w:val="ListParagraph"/>
              <w:numPr>
                <w:ilvl w:val="0"/>
                <w:numId w:val="37"/>
              </w:numPr>
              <w:spacing w:after="120" w:line="360" w:lineRule="auto"/>
              <w:contextualSpacing w:val="0"/>
              <w:jc w:val="both"/>
              <w:rPr>
                <w:rFonts w:asciiTheme="majorBidi" w:hAnsiTheme="majorBidi" w:cstheme="majorBidi"/>
                <w:sz w:val="24"/>
                <w:szCs w:val="24"/>
              </w:rPr>
            </w:pPr>
            <w:r w:rsidRPr="00346B82">
              <w:rPr>
                <w:rFonts w:asciiTheme="majorBidi" w:hAnsiTheme="majorBidi" w:cstheme="majorBidi"/>
                <w:sz w:val="24"/>
              </w:rPr>
              <w:t xml:space="preserve"> Checking test results</w:t>
            </w:r>
          </w:p>
        </w:tc>
        <w:tc>
          <w:tcPr>
            <w:tcW w:w="1435" w:type="dxa"/>
          </w:tcPr>
          <w:p w14:paraId="2135D26B" w14:textId="77777777" w:rsidR="00595344" w:rsidRPr="00346B82" w:rsidRDefault="00595344"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86</w:t>
            </w:r>
          </w:p>
        </w:tc>
      </w:tr>
      <w:tr w:rsidR="00595344" w:rsidRPr="00346B82" w14:paraId="4F29745A" w14:textId="77777777" w:rsidTr="001E05B0">
        <w:tc>
          <w:tcPr>
            <w:tcW w:w="7508" w:type="dxa"/>
          </w:tcPr>
          <w:p w14:paraId="35CCB55C" w14:textId="77777777" w:rsidR="00595344" w:rsidRPr="00346B82" w:rsidRDefault="00595344" w:rsidP="00B4752C">
            <w:pPr>
              <w:pStyle w:val="ListParagraph"/>
              <w:numPr>
                <w:ilvl w:val="0"/>
                <w:numId w:val="37"/>
              </w:numPr>
              <w:spacing w:after="120" w:line="360" w:lineRule="auto"/>
              <w:contextualSpacing w:val="0"/>
              <w:jc w:val="both"/>
              <w:rPr>
                <w:rFonts w:asciiTheme="majorBidi" w:hAnsiTheme="majorBidi" w:cstheme="majorBidi"/>
                <w:sz w:val="24"/>
                <w:szCs w:val="24"/>
              </w:rPr>
            </w:pPr>
            <w:r w:rsidRPr="00346B82">
              <w:rPr>
                <w:rFonts w:asciiTheme="majorBidi" w:hAnsiTheme="majorBidi" w:cstheme="majorBidi"/>
                <w:sz w:val="24"/>
              </w:rPr>
              <w:t xml:space="preserve"> Receipt of updates on medical issues by email/text message </w:t>
            </w:r>
          </w:p>
        </w:tc>
        <w:tc>
          <w:tcPr>
            <w:tcW w:w="1435" w:type="dxa"/>
          </w:tcPr>
          <w:p w14:paraId="09564F36" w14:textId="77777777" w:rsidR="00595344" w:rsidRPr="00346B82" w:rsidRDefault="00595344"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76</w:t>
            </w:r>
          </w:p>
        </w:tc>
      </w:tr>
      <w:tr w:rsidR="00595344" w:rsidRPr="00346B82" w14:paraId="2D86B7B6" w14:textId="77777777" w:rsidTr="001E05B0">
        <w:tc>
          <w:tcPr>
            <w:tcW w:w="7508" w:type="dxa"/>
          </w:tcPr>
          <w:p w14:paraId="04618135" w14:textId="77777777" w:rsidR="00595344" w:rsidRPr="00346B82" w:rsidRDefault="00595344" w:rsidP="00B4752C">
            <w:pPr>
              <w:pStyle w:val="ListParagraph"/>
              <w:numPr>
                <w:ilvl w:val="0"/>
                <w:numId w:val="37"/>
              </w:numPr>
              <w:spacing w:after="120" w:line="360" w:lineRule="auto"/>
              <w:contextualSpacing w:val="0"/>
              <w:jc w:val="both"/>
              <w:rPr>
                <w:rFonts w:asciiTheme="majorBidi" w:hAnsiTheme="majorBidi" w:cstheme="majorBidi"/>
                <w:sz w:val="24"/>
                <w:szCs w:val="24"/>
              </w:rPr>
            </w:pPr>
            <w:r w:rsidRPr="00346B82">
              <w:rPr>
                <w:rFonts w:asciiTheme="majorBidi" w:hAnsiTheme="majorBidi" w:cstheme="majorBidi"/>
                <w:sz w:val="24"/>
              </w:rPr>
              <w:t xml:space="preserve"> Request for a repeat prescription</w:t>
            </w:r>
          </w:p>
        </w:tc>
        <w:tc>
          <w:tcPr>
            <w:tcW w:w="1435" w:type="dxa"/>
          </w:tcPr>
          <w:p w14:paraId="2BA67FEF" w14:textId="77777777" w:rsidR="00595344" w:rsidRPr="00346B82" w:rsidRDefault="00595344"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67</w:t>
            </w:r>
          </w:p>
        </w:tc>
      </w:tr>
      <w:tr w:rsidR="00595344" w:rsidRPr="00346B82" w14:paraId="3F424483" w14:textId="77777777" w:rsidTr="001E05B0">
        <w:tc>
          <w:tcPr>
            <w:tcW w:w="7508" w:type="dxa"/>
          </w:tcPr>
          <w:p w14:paraId="24428A53" w14:textId="77777777" w:rsidR="00595344" w:rsidRPr="00346B82" w:rsidRDefault="00595344" w:rsidP="00B4752C">
            <w:pPr>
              <w:pStyle w:val="ListParagraph"/>
              <w:numPr>
                <w:ilvl w:val="0"/>
                <w:numId w:val="37"/>
              </w:numPr>
              <w:spacing w:after="120" w:line="360" w:lineRule="auto"/>
              <w:contextualSpacing w:val="0"/>
              <w:jc w:val="both"/>
              <w:rPr>
                <w:rFonts w:asciiTheme="majorBidi" w:hAnsiTheme="majorBidi" w:cstheme="majorBidi"/>
                <w:sz w:val="24"/>
                <w:szCs w:val="24"/>
              </w:rPr>
            </w:pPr>
            <w:r w:rsidRPr="00346B82">
              <w:rPr>
                <w:rFonts w:asciiTheme="majorBidi" w:hAnsiTheme="majorBidi" w:cstheme="majorBidi"/>
                <w:sz w:val="24"/>
              </w:rPr>
              <w:t xml:space="preserve"> Online treatment session with a doctor/nurse/dietician etc.</w:t>
            </w:r>
          </w:p>
        </w:tc>
        <w:tc>
          <w:tcPr>
            <w:tcW w:w="1435" w:type="dxa"/>
          </w:tcPr>
          <w:p w14:paraId="27C15763" w14:textId="77777777" w:rsidR="00595344" w:rsidRPr="00346B82" w:rsidRDefault="00595344"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 xml:space="preserve">38 </w:t>
            </w:r>
          </w:p>
        </w:tc>
      </w:tr>
      <w:tr w:rsidR="00595344" w:rsidRPr="00346B82" w14:paraId="17A950AB" w14:textId="77777777" w:rsidTr="001E05B0">
        <w:tc>
          <w:tcPr>
            <w:tcW w:w="7508" w:type="dxa"/>
          </w:tcPr>
          <w:p w14:paraId="6C4B1D5E" w14:textId="77777777" w:rsidR="00595344" w:rsidRPr="00346B82" w:rsidRDefault="00595344" w:rsidP="00B4752C">
            <w:pPr>
              <w:pStyle w:val="ListParagraph"/>
              <w:numPr>
                <w:ilvl w:val="0"/>
                <w:numId w:val="37"/>
              </w:numPr>
              <w:spacing w:after="120" w:line="360" w:lineRule="auto"/>
              <w:contextualSpacing w:val="0"/>
              <w:jc w:val="both"/>
              <w:rPr>
                <w:rFonts w:asciiTheme="majorBidi" w:hAnsiTheme="majorBidi" w:cstheme="majorBidi"/>
                <w:sz w:val="24"/>
                <w:szCs w:val="24"/>
              </w:rPr>
            </w:pPr>
            <w:r w:rsidRPr="00346B82">
              <w:rPr>
                <w:rFonts w:asciiTheme="majorBidi" w:hAnsiTheme="majorBidi" w:cstheme="majorBidi"/>
                <w:sz w:val="24"/>
              </w:rPr>
              <w:t xml:space="preserve"> Attending medical forums for consultation</w:t>
            </w:r>
          </w:p>
        </w:tc>
        <w:tc>
          <w:tcPr>
            <w:tcW w:w="1435" w:type="dxa"/>
          </w:tcPr>
          <w:p w14:paraId="18B29FCE" w14:textId="77777777" w:rsidR="00595344" w:rsidRPr="00346B82" w:rsidRDefault="00595344"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12</w:t>
            </w:r>
          </w:p>
        </w:tc>
      </w:tr>
    </w:tbl>
    <w:p w14:paraId="481F3CE2" w14:textId="30FDBFD4" w:rsidR="00D401F4" w:rsidRPr="00346B82" w:rsidRDefault="00754E27" w:rsidP="00B4752C">
      <w:pPr>
        <w:pStyle w:val="Heading3"/>
        <w:spacing w:before="0" w:after="120" w:line="360" w:lineRule="auto"/>
        <w:jc w:val="both"/>
        <w:rPr>
          <w:rFonts w:asciiTheme="majorBidi" w:hAnsiTheme="majorBidi"/>
          <w:b w:val="0"/>
          <w:bCs w:val="0"/>
          <w:color w:val="auto"/>
          <w:sz w:val="24"/>
          <w:szCs w:val="24"/>
        </w:rPr>
      </w:pPr>
      <w:r w:rsidRPr="00346B82">
        <w:rPr>
          <w:rFonts w:asciiTheme="majorBidi" w:hAnsiTheme="majorBidi"/>
          <w:b w:val="0"/>
          <w:color w:val="auto"/>
          <w:sz w:val="24"/>
        </w:rPr>
        <w:t>Later on</w:t>
      </w:r>
      <w:r w:rsidR="001E05B0">
        <w:rPr>
          <w:rFonts w:asciiTheme="majorBidi" w:hAnsiTheme="majorBidi"/>
          <w:b w:val="0"/>
          <w:color w:val="auto"/>
          <w:sz w:val="24"/>
        </w:rPr>
        <w:t>,</w:t>
      </w:r>
      <w:r w:rsidRPr="00346B82">
        <w:rPr>
          <w:rFonts w:asciiTheme="majorBidi" w:hAnsiTheme="majorBidi"/>
          <w:b w:val="0"/>
          <w:color w:val="auto"/>
          <w:sz w:val="24"/>
        </w:rPr>
        <w:t xml:space="preserve"> a variable was constructed indicating the scope of internet use for healthcare needs by counting the positive answers for each examinee. The variable </w:t>
      </w:r>
      <w:r w:rsidRPr="003C4A82">
        <w:rPr>
          <w:rFonts w:asciiTheme="majorBidi" w:hAnsiTheme="majorBidi"/>
          <w:b w:val="0"/>
          <w:color w:val="auto"/>
          <w:sz w:val="24"/>
        </w:rPr>
        <w:t>range was</w:t>
      </w:r>
      <w:r w:rsidRPr="00346B82">
        <w:rPr>
          <w:rFonts w:asciiTheme="majorBidi" w:hAnsiTheme="majorBidi"/>
          <w:b w:val="0"/>
          <w:color w:val="auto"/>
          <w:sz w:val="24"/>
        </w:rPr>
        <w:t xml:space="preserve"> between 0 (does not use the internet at all for healthcare needs) and 8 (used the internet for all the uses mentioned). The average was 5.53 (SD=1.40). 8% of the participants (n=12) were in the range between 0-3, 36% of the participants (n=57) were in the range between 4-5 and the rest were above 6 (n=87, 56%). Afterwards, the correlations between this variable and the study variables were examined and positive correlations of moderate significance were found between the scope of internet use for healthcare needs and eHealth literacy (</w:t>
      </w:r>
      <w:proofErr w:type="spellStart"/>
      <w:r w:rsidR="008E3199" w:rsidRPr="008E3199">
        <w:rPr>
          <w:rFonts w:asciiTheme="majorBidi" w:hAnsiTheme="majorBidi"/>
          <w:b w:val="0"/>
          <w:color w:val="auto"/>
          <w:sz w:val="24"/>
        </w:rPr>
        <w:t>r</w:t>
      </w:r>
      <w:r w:rsidR="008E3199" w:rsidRPr="008E3199">
        <w:rPr>
          <w:rFonts w:asciiTheme="majorBidi" w:hAnsiTheme="majorBidi"/>
          <w:b w:val="0"/>
          <w:color w:val="auto"/>
          <w:sz w:val="24"/>
          <w:vertAlign w:val="subscript"/>
        </w:rPr>
        <w:t>p</w:t>
      </w:r>
      <w:proofErr w:type="spellEnd"/>
      <w:r w:rsidR="008E3199" w:rsidRPr="008E3199">
        <w:rPr>
          <w:rFonts w:asciiTheme="majorBidi" w:hAnsiTheme="majorBidi"/>
          <w:b w:val="0"/>
          <w:color w:val="auto"/>
          <w:sz w:val="24"/>
        </w:rPr>
        <w:t>=0.</w:t>
      </w:r>
      <w:r w:rsidR="008E3199">
        <w:rPr>
          <w:rFonts w:asciiTheme="majorBidi" w:hAnsiTheme="majorBidi"/>
          <w:b w:val="0"/>
          <w:color w:val="auto"/>
          <w:sz w:val="24"/>
        </w:rPr>
        <w:t>2</w:t>
      </w:r>
      <w:r w:rsidR="008E3199" w:rsidRPr="008E3199">
        <w:rPr>
          <w:rFonts w:asciiTheme="majorBidi" w:hAnsiTheme="majorBidi"/>
          <w:b w:val="0"/>
          <w:color w:val="auto"/>
          <w:sz w:val="24"/>
        </w:rPr>
        <w:t>3, p&lt;0.01</w:t>
      </w:r>
      <w:r w:rsidRPr="00346B82">
        <w:rPr>
          <w:rFonts w:asciiTheme="majorBidi" w:hAnsiTheme="majorBidi"/>
          <w:b w:val="0"/>
          <w:color w:val="auto"/>
          <w:sz w:val="24"/>
        </w:rPr>
        <w:t>) and satisfaction with telemedicine (</w:t>
      </w:r>
      <w:proofErr w:type="spellStart"/>
      <w:r w:rsidR="008E3199" w:rsidRPr="008E3199">
        <w:rPr>
          <w:rFonts w:asciiTheme="majorBidi" w:hAnsiTheme="majorBidi"/>
          <w:b w:val="0"/>
          <w:color w:val="auto"/>
          <w:sz w:val="24"/>
        </w:rPr>
        <w:t>r</w:t>
      </w:r>
      <w:r w:rsidR="008E3199" w:rsidRPr="008E3199">
        <w:rPr>
          <w:rFonts w:asciiTheme="majorBidi" w:hAnsiTheme="majorBidi"/>
          <w:b w:val="0"/>
          <w:color w:val="auto"/>
          <w:sz w:val="24"/>
          <w:vertAlign w:val="subscript"/>
        </w:rPr>
        <w:t>p</w:t>
      </w:r>
      <w:proofErr w:type="spellEnd"/>
      <w:r w:rsidR="008E3199" w:rsidRPr="008E3199">
        <w:rPr>
          <w:rFonts w:asciiTheme="majorBidi" w:hAnsiTheme="majorBidi"/>
          <w:b w:val="0"/>
          <w:color w:val="auto"/>
          <w:sz w:val="24"/>
        </w:rPr>
        <w:t>=0.</w:t>
      </w:r>
      <w:r w:rsidR="008E3199">
        <w:rPr>
          <w:rFonts w:asciiTheme="majorBidi" w:hAnsiTheme="majorBidi"/>
          <w:b w:val="0"/>
          <w:color w:val="auto"/>
          <w:sz w:val="24"/>
        </w:rPr>
        <w:t>25</w:t>
      </w:r>
      <w:r w:rsidR="008E3199" w:rsidRPr="008E3199">
        <w:rPr>
          <w:rFonts w:asciiTheme="majorBidi" w:hAnsiTheme="majorBidi"/>
          <w:b w:val="0"/>
          <w:color w:val="auto"/>
          <w:sz w:val="24"/>
        </w:rPr>
        <w:t>, p</w:t>
      </w:r>
      <w:r w:rsidR="008E3199">
        <w:rPr>
          <w:rFonts w:asciiTheme="majorBidi" w:hAnsiTheme="majorBidi"/>
          <w:b w:val="0"/>
          <w:color w:val="auto"/>
          <w:sz w:val="24"/>
        </w:rPr>
        <w:t>=</w:t>
      </w:r>
      <w:r w:rsidR="008E3199" w:rsidRPr="008E3199">
        <w:rPr>
          <w:rFonts w:asciiTheme="majorBidi" w:hAnsiTheme="majorBidi"/>
          <w:b w:val="0"/>
          <w:color w:val="auto"/>
          <w:sz w:val="24"/>
        </w:rPr>
        <w:t>0.001</w:t>
      </w:r>
      <w:r w:rsidRPr="00346B82">
        <w:rPr>
          <w:rFonts w:asciiTheme="majorBidi" w:hAnsiTheme="majorBidi"/>
          <w:b w:val="0"/>
          <w:color w:val="auto"/>
          <w:sz w:val="24"/>
        </w:rPr>
        <w:t>).</w:t>
      </w:r>
    </w:p>
    <w:p w14:paraId="5DE68F85" w14:textId="77777777" w:rsidR="00FC49C5" w:rsidRPr="00346B82" w:rsidRDefault="00FC49C5" w:rsidP="00B4752C">
      <w:pPr>
        <w:pStyle w:val="Heading3"/>
        <w:spacing w:before="0" w:after="120" w:line="360" w:lineRule="auto"/>
        <w:rPr>
          <w:rFonts w:asciiTheme="majorBidi" w:hAnsiTheme="majorBidi"/>
          <w:color w:val="auto"/>
          <w:sz w:val="24"/>
          <w:szCs w:val="24"/>
          <w:rtl/>
        </w:rPr>
      </w:pPr>
    </w:p>
    <w:p w14:paraId="09F8D699" w14:textId="30C1B83A" w:rsidR="00CA7B6E" w:rsidRPr="00346B82" w:rsidRDefault="00CA7B6E" w:rsidP="00B4752C">
      <w:pPr>
        <w:pStyle w:val="Heading2"/>
        <w:spacing w:before="0" w:after="120" w:line="360" w:lineRule="auto"/>
        <w:rPr>
          <w:rFonts w:asciiTheme="majorBidi" w:hAnsiTheme="majorBidi"/>
          <w:color w:val="auto"/>
          <w:sz w:val="24"/>
          <w:szCs w:val="24"/>
        </w:rPr>
      </w:pPr>
      <w:r w:rsidRPr="00346B82">
        <w:rPr>
          <w:rFonts w:asciiTheme="majorBidi" w:hAnsiTheme="majorBidi"/>
          <w:color w:val="auto"/>
          <w:sz w:val="24"/>
        </w:rPr>
        <w:t xml:space="preserve">Gender </w:t>
      </w:r>
      <w:bookmarkEnd w:id="34"/>
      <w:r w:rsidRPr="00F91F0C">
        <w:rPr>
          <w:rFonts w:asciiTheme="majorBidi" w:hAnsiTheme="majorBidi"/>
          <w:color w:val="auto"/>
          <w:sz w:val="24"/>
        </w:rPr>
        <w:t>differences</w:t>
      </w:r>
    </w:p>
    <w:p w14:paraId="18CEB24B" w14:textId="50CEAB0E" w:rsidR="004946CA" w:rsidRPr="00346B82" w:rsidRDefault="00754E27"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Significant differences were found between the genders as to the level of their e-literacy (</w:t>
      </w:r>
      <w:proofErr w:type="gramStart"/>
      <w:r w:rsidR="00F948E0">
        <w:rPr>
          <w:rFonts w:asciiTheme="majorBidi" w:hAnsiTheme="majorBidi" w:cstheme="majorBidi"/>
          <w:bCs/>
          <w:sz w:val="24"/>
        </w:rPr>
        <w:t>t</w:t>
      </w:r>
      <w:r w:rsidR="00F948E0" w:rsidRPr="00F3307D">
        <w:rPr>
          <w:rFonts w:asciiTheme="majorBidi" w:hAnsiTheme="majorBidi" w:cstheme="majorBidi"/>
          <w:bCs/>
          <w:sz w:val="24"/>
          <w:vertAlign w:val="subscript"/>
        </w:rPr>
        <w:t>(</w:t>
      </w:r>
      <w:proofErr w:type="gramEnd"/>
      <w:r w:rsidR="00F948E0" w:rsidRPr="00F3307D">
        <w:rPr>
          <w:rFonts w:asciiTheme="majorBidi" w:hAnsiTheme="majorBidi" w:cstheme="majorBidi"/>
          <w:bCs/>
          <w:sz w:val="24"/>
          <w:vertAlign w:val="subscript"/>
        </w:rPr>
        <w:t>154)</w:t>
      </w:r>
      <w:r w:rsidR="00F3307D">
        <w:rPr>
          <w:rFonts w:asciiTheme="majorBidi" w:hAnsiTheme="majorBidi" w:cstheme="majorBidi"/>
          <w:bCs/>
          <w:sz w:val="24"/>
        </w:rPr>
        <w:t xml:space="preserve">=3.32, </w:t>
      </w:r>
      <w:r w:rsidR="00F948E0" w:rsidRPr="00F948E0">
        <w:rPr>
          <w:rFonts w:asciiTheme="majorBidi" w:hAnsiTheme="majorBidi" w:cstheme="majorBidi"/>
          <w:bCs/>
          <w:sz w:val="24"/>
        </w:rPr>
        <w:t>p</w:t>
      </w:r>
      <w:r w:rsidR="00F948E0" w:rsidRPr="00F948E0">
        <w:rPr>
          <w:rFonts w:asciiTheme="majorBidi" w:hAnsiTheme="majorBidi"/>
          <w:bCs/>
          <w:sz w:val="24"/>
        </w:rPr>
        <w:t>=</w:t>
      </w:r>
      <w:r w:rsidR="00F948E0" w:rsidRPr="00F948E0">
        <w:rPr>
          <w:rFonts w:asciiTheme="majorBidi" w:hAnsiTheme="majorBidi" w:cstheme="majorBidi"/>
          <w:bCs/>
          <w:sz w:val="24"/>
        </w:rPr>
        <w:t>0.001</w:t>
      </w:r>
      <w:r w:rsidRPr="00346B82">
        <w:rPr>
          <w:rFonts w:asciiTheme="majorBidi" w:hAnsiTheme="majorBidi" w:cstheme="majorBidi"/>
          <w:sz w:val="24"/>
        </w:rPr>
        <w:t>). Women ha</w:t>
      </w:r>
      <w:r w:rsidR="004959A3">
        <w:rPr>
          <w:rFonts w:asciiTheme="majorBidi" w:hAnsiTheme="majorBidi" w:cstheme="majorBidi"/>
          <w:sz w:val="24"/>
        </w:rPr>
        <w:t>d</w:t>
      </w:r>
      <w:r w:rsidRPr="00346B82">
        <w:rPr>
          <w:rFonts w:asciiTheme="majorBidi" w:hAnsiTheme="majorBidi" w:cstheme="majorBidi"/>
          <w:sz w:val="24"/>
        </w:rPr>
        <w:t xml:space="preserve"> a higher degree of eHealth literacy compared to men (an average of 3.71 compared with 3.32). Significant gender differences were also found in relation to satisfaction with the use of telemedicine (</w:t>
      </w:r>
      <w:proofErr w:type="gramStart"/>
      <w:r w:rsidR="00F3307D">
        <w:rPr>
          <w:rFonts w:asciiTheme="majorBidi" w:hAnsiTheme="majorBidi" w:cstheme="majorBidi"/>
          <w:bCs/>
          <w:sz w:val="24"/>
        </w:rPr>
        <w:t>t</w:t>
      </w:r>
      <w:r w:rsidR="00F3307D" w:rsidRPr="00F3307D">
        <w:rPr>
          <w:rFonts w:asciiTheme="majorBidi" w:hAnsiTheme="majorBidi" w:cstheme="majorBidi"/>
          <w:bCs/>
          <w:sz w:val="24"/>
          <w:vertAlign w:val="subscript"/>
        </w:rPr>
        <w:t>(</w:t>
      </w:r>
      <w:proofErr w:type="gramEnd"/>
      <w:r w:rsidR="00F3307D" w:rsidRPr="00F3307D">
        <w:rPr>
          <w:rFonts w:asciiTheme="majorBidi" w:hAnsiTheme="majorBidi" w:cstheme="majorBidi"/>
          <w:bCs/>
          <w:sz w:val="24"/>
          <w:vertAlign w:val="subscript"/>
        </w:rPr>
        <w:t>154)</w:t>
      </w:r>
      <w:r w:rsidR="00F3307D">
        <w:rPr>
          <w:rFonts w:asciiTheme="majorBidi" w:hAnsiTheme="majorBidi" w:cstheme="majorBidi"/>
          <w:bCs/>
          <w:sz w:val="24"/>
        </w:rPr>
        <w:t xml:space="preserve">=3.00, </w:t>
      </w:r>
      <w:r w:rsidR="00F3307D" w:rsidRPr="00F948E0">
        <w:rPr>
          <w:rFonts w:asciiTheme="majorBidi" w:hAnsiTheme="majorBidi" w:cstheme="majorBidi"/>
          <w:bCs/>
          <w:sz w:val="24"/>
        </w:rPr>
        <w:t>p</w:t>
      </w:r>
      <w:r w:rsidR="00F3307D">
        <w:rPr>
          <w:rFonts w:asciiTheme="majorBidi" w:hAnsiTheme="majorBidi" w:cstheme="majorBidi"/>
          <w:bCs/>
          <w:sz w:val="24"/>
        </w:rPr>
        <w:t>&lt;</w:t>
      </w:r>
      <w:r w:rsidR="00F3307D" w:rsidRPr="00F948E0">
        <w:rPr>
          <w:rFonts w:asciiTheme="majorBidi" w:hAnsiTheme="majorBidi" w:cstheme="majorBidi"/>
          <w:bCs/>
          <w:sz w:val="24"/>
        </w:rPr>
        <w:t>0</w:t>
      </w:r>
      <w:r w:rsidR="00F3307D">
        <w:rPr>
          <w:rFonts w:asciiTheme="majorBidi" w:hAnsiTheme="majorBidi" w:cstheme="majorBidi"/>
          <w:bCs/>
          <w:sz w:val="24"/>
        </w:rPr>
        <w:t>.</w:t>
      </w:r>
      <w:r w:rsidR="001B47B0">
        <w:rPr>
          <w:rFonts w:asciiTheme="majorBidi" w:hAnsiTheme="majorBidi" w:cstheme="majorBidi"/>
          <w:bCs/>
          <w:sz w:val="24"/>
        </w:rPr>
        <w:t>0</w:t>
      </w:r>
      <w:r w:rsidR="00F3307D" w:rsidRPr="00F948E0">
        <w:rPr>
          <w:rFonts w:asciiTheme="majorBidi" w:hAnsiTheme="majorBidi" w:cstheme="majorBidi"/>
          <w:bCs/>
          <w:sz w:val="24"/>
        </w:rPr>
        <w:t>1</w:t>
      </w:r>
      <w:r w:rsidR="00F3307D">
        <w:rPr>
          <w:rFonts w:asciiTheme="majorBidi" w:hAnsiTheme="majorBidi" w:cstheme="majorBidi"/>
          <w:sz w:val="24"/>
        </w:rPr>
        <w:t>)</w:t>
      </w:r>
      <w:r w:rsidRPr="00346B82">
        <w:rPr>
          <w:rFonts w:asciiTheme="majorBidi" w:hAnsiTheme="majorBidi" w:cstheme="majorBidi"/>
          <w:sz w:val="24"/>
        </w:rPr>
        <w:t>. Women ha</w:t>
      </w:r>
      <w:r w:rsidR="004959A3">
        <w:rPr>
          <w:rFonts w:asciiTheme="majorBidi" w:hAnsiTheme="majorBidi" w:cstheme="majorBidi"/>
          <w:sz w:val="24"/>
        </w:rPr>
        <w:t>d</w:t>
      </w:r>
      <w:r w:rsidRPr="00346B82">
        <w:rPr>
          <w:rFonts w:asciiTheme="majorBidi" w:hAnsiTheme="majorBidi" w:cstheme="majorBidi"/>
          <w:sz w:val="24"/>
        </w:rPr>
        <w:t xml:space="preserve"> a higher degree of satisfaction compared to men (an average of 3.94 compared with 3.55). </w:t>
      </w:r>
      <w:r w:rsidRPr="00346B82">
        <w:rPr>
          <w:rFonts w:asciiTheme="majorBidi" w:hAnsiTheme="majorBidi" w:cstheme="majorBidi"/>
          <w:sz w:val="24"/>
        </w:rPr>
        <w:lastRenderedPageBreak/>
        <w:t>In addition, significant differences were found between the genders as to the scope of their use of the internet for healthcare needs (</w:t>
      </w:r>
      <w:proofErr w:type="gramStart"/>
      <w:r w:rsidR="00553AE4">
        <w:rPr>
          <w:rFonts w:asciiTheme="majorBidi" w:hAnsiTheme="majorBidi" w:cstheme="majorBidi"/>
          <w:bCs/>
          <w:sz w:val="24"/>
        </w:rPr>
        <w:t>t</w:t>
      </w:r>
      <w:r w:rsidR="00553AE4" w:rsidRPr="00F3307D">
        <w:rPr>
          <w:rFonts w:asciiTheme="majorBidi" w:hAnsiTheme="majorBidi" w:cstheme="majorBidi"/>
          <w:bCs/>
          <w:sz w:val="24"/>
          <w:vertAlign w:val="subscript"/>
        </w:rPr>
        <w:t>(</w:t>
      </w:r>
      <w:proofErr w:type="gramEnd"/>
      <w:r w:rsidR="00553AE4" w:rsidRPr="00F3307D">
        <w:rPr>
          <w:rFonts w:asciiTheme="majorBidi" w:hAnsiTheme="majorBidi" w:cstheme="majorBidi"/>
          <w:bCs/>
          <w:sz w:val="24"/>
          <w:vertAlign w:val="subscript"/>
        </w:rPr>
        <w:t>154)</w:t>
      </w:r>
      <w:r w:rsidR="00553AE4">
        <w:rPr>
          <w:rFonts w:asciiTheme="majorBidi" w:hAnsiTheme="majorBidi" w:cstheme="majorBidi"/>
          <w:bCs/>
          <w:sz w:val="24"/>
        </w:rPr>
        <w:t xml:space="preserve">=4.33, </w:t>
      </w:r>
      <w:r w:rsidR="00553AE4" w:rsidRPr="00F948E0">
        <w:rPr>
          <w:rFonts w:asciiTheme="majorBidi" w:hAnsiTheme="majorBidi" w:cstheme="majorBidi"/>
          <w:bCs/>
          <w:sz w:val="24"/>
        </w:rPr>
        <w:t>p</w:t>
      </w:r>
      <w:r w:rsidR="00553AE4">
        <w:rPr>
          <w:rFonts w:asciiTheme="majorBidi" w:hAnsiTheme="majorBidi"/>
          <w:bCs/>
          <w:sz w:val="24"/>
        </w:rPr>
        <w:t>&lt;</w:t>
      </w:r>
      <w:r w:rsidR="00553AE4" w:rsidRPr="00F948E0">
        <w:rPr>
          <w:rFonts w:asciiTheme="majorBidi" w:hAnsiTheme="majorBidi" w:cstheme="majorBidi"/>
          <w:bCs/>
          <w:sz w:val="24"/>
        </w:rPr>
        <w:t>0.001</w:t>
      </w:r>
      <w:r w:rsidRPr="00346B82">
        <w:rPr>
          <w:rFonts w:asciiTheme="majorBidi" w:hAnsiTheme="majorBidi" w:cstheme="majorBidi"/>
          <w:sz w:val="24"/>
        </w:rPr>
        <w:t>). Women ha</w:t>
      </w:r>
      <w:r w:rsidR="004959A3">
        <w:rPr>
          <w:rFonts w:asciiTheme="majorBidi" w:hAnsiTheme="majorBidi" w:cstheme="majorBidi"/>
          <w:sz w:val="24"/>
        </w:rPr>
        <w:t>d</w:t>
      </w:r>
      <w:r w:rsidRPr="00346B82">
        <w:rPr>
          <w:rFonts w:asciiTheme="majorBidi" w:hAnsiTheme="majorBidi" w:cstheme="majorBidi"/>
          <w:sz w:val="24"/>
        </w:rPr>
        <w:t xml:space="preserve"> a higher degree of satisfaction compared to men (an average of 5.86 compared with 4.88). </w:t>
      </w:r>
    </w:p>
    <w:p w14:paraId="57375C76" w14:textId="77777777" w:rsidR="00C56286" w:rsidRPr="00346B82" w:rsidRDefault="00C56286" w:rsidP="00B4752C">
      <w:pPr>
        <w:spacing w:after="120" w:line="360" w:lineRule="auto"/>
        <w:jc w:val="both"/>
        <w:rPr>
          <w:rFonts w:asciiTheme="majorBidi" w:hAnsiTheme="majorBidi" w:cstheme="majorBidi"/>
          <w:sz w:val="24"/>
          <w:szCs w:val="24"/>
          <w:rtl/>
        </w:rPr>
      </w:pPr>
    </w:p>
    <w:p w14:paraId="04053BB1" w14:textId="32AFB397" w:rsidR="001E0CA1" w:rsidRPr="00346B82" w:rsidRDefault="001E0CA1" w:rsidP="00B4752C">
      <w:pPr>
        <w:pStyle w:val="Heading2"/>
        <w:spacing w:before="0" w:after="120" w:line="360" w:lineRule="auto"/>
        <w:rPr>
          <w:rFonts w:asciiTheme="majorBidi" w:hAnsiTheme="majorBidi"/>
          <w:color w:val="auto"/>
          <w:sz w:val="24"/>
          <w:szCs w:val="24"/>
        </w:rPr>
      </w:pPr>
      <w:r w:rsidRPr="00346B82">
        <w:rPr>
          <w:rFonts w:asciiTheme="majorBidi" w:hAnsiTheme="majorBidi"/>
          <w:color w:val="auto"/>
          <w:sz w:val="24"/>
        </w:rPr>
        <w:t>The differences between education levels</w:t>
      </w:r>
    </w:p>
    <w:p w14:paraId="733119D2" w14:textId="14438892" w:rsidR="001E0CA1" w:rsidRPr="00346B82" w:rsidRDefault="00C94D2B"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Examination of the differences between academics and non-academics showed that there are significant differences between them as regards the level of e-literacy</w:t>
      </w:r>
      <w:r w:rsidR="00D45E12">
        <w:rPr>
          <w:rFonts w:asciiTheme="majorBidi" w:hAnsiTheme="majorBidi" w:cstheme="majorBidi"/>
          <w:sz w:val="24"/>
        </w:rPr>
        <w:t xml:space="preserve"> (</w:t>
      </w:r>
      <w:proofErr w:type="gramStart"/>
      <w:r w:rsidR="00D45E12">
        <w:rPr>
          <w:rFonts w:asciiTheme="majorBidi" w:hAnsiTheme="majorBidi" w:cstheme="majorBidi"/>
          <w:bCs/>
          <w:sz w:val="24"/>
        </w:rPr>
        <w:t>t</w:t>
      </w:r>
      <w:r w:rsidR="00D45E12" w:rsidRPr="00F3307D">
        <w:rPr>
          <w:rFonts w:asciiTheme="majorBidi" w:hAnsiTheme="majorBidi" w:cstheme="majorBidi"/>
          <w:bCs/>
          <w:sz w:val="24"/>
          <w:vertAlign w:val="subscript"/>
        </w:rPr>
        <w:t>(</w:t>
      </w:r>
      <w:proofErr w:type="gramEnd"/>
      <w:r w:rsidR="00D45E12" w:rsidRPr="00F3307D">
        <w:rPr>
          <w:rFonts w:asciiTheme="majorBidi" w:hAnsiTheme="majorBidi" w:cstheme="majorBidi"/>
          <w:bCs/>
          <w:sz w:val="24"/>
          <w:vertAlign w:val="subscript"/>
        </w:rPr>
        <w:t>154)</w:t>
      </w:r>
      <w:r w:rsidR="00D45E12">
        <w:rPr>
          <w:rFonts w:asciiTheme="majorBidi" w:hAnsiTheme="majorBidi" w:cstheme="majorBidi"/>
          <w:bCs/>
          <w:sz w:val="24"/>
        </w:rPr>
        <w:t xml:space="preserve">=3.11, </w:t>
      </w:r>
      <w:r w:rsidR="00D45E12" w:rsidRPr="00F948E0">
        <w:rPr>
          <w:rFonts w:asciiTheme="majorBidi" w:hAnsiTheme="majorBidi" w:cstheme="majorBidi"/>
          <w:bCs/>
          <w:sz w:val="24"/>
        </w:rPr>
        <w:t>p</w:t>
      </w:r>
      <w:r w:rsidR="00D45E12">
        <w:rPr>
          <w:rFonts w:asciiTheme="majorBidi" w:hAnsiTheme="majorBidi"/>
          <w:bCs/>
          <w:sz w:val="24"/>
        </w:rPr>
        <w:t>&lt;</w:t>
      </w:r>
      <w:r w:rsidR="00D45E12" w:rsidRPr="00F948E0">
        <w:rPr>
          <w:rFonts w:asciiTheme="majorBidi" w:hAnsiTheme="majorBidi" w:cstheme="majorBidi"/>
          <w:bCs/>
          <w:sz w:val="24"/>
        </w:rPr>
        <w:t>0.01</w:t>
      </w:r>
      <w:r w:rsidR="00D45E12">
        <w:rPr>
          <w:rFonts w:asciiTheme="majorBidi" w:hAnsiTheme="majorBidi" w:cstheme="majorBidi"/>
          <w:sz w:val="24"/>
        </w:rPr>
        <w:t>).</w:t>
      </w:r>
      <w:r w:rsidRPr="00346B82">
        <w:rPr>
          <w:rFonts w:asciiTheme="majorBidi" w:hAnsiTheme="majorBidi" w:cstheme="majorBidi"/>
          <w:sz w:val="24"/>
        </w:rPr>
        <w:t xml:space="preserve"> Academics ha</w:t>
      </w:r>
      <w:r w:rsidR="00486AFF">
        <w:rPr>
          <w:rFonts w:asciiTheme="majorBidi" w:hAnsiTheme="majorBidi" w:cstheme="majorBidi"/>
          <w:sz w:val="24"/>
        </w:rPr>
        <w:t>d</w:t>
      </w:r>
      <w:r w:rsidRPr="00346B82">
        <w:rPr>
          <w:rFonts w:asciiTheme="majorBidi" w:hAnsiTheme="majorBidi" w:cstheme="majorBidi"/>
          <w:sz w:val="24"/>
        </w:rPr>
        <w:t xml:space="preserve"> a higher degree of eHealth literacy compared to non-academics (an average of 3.71 compared with 3.35). Significant differences between academics and non-academics were also found in relation to satisfaction with the use of telemedicine (</w:t>
      </w:r>
      <w:proofErr w:type="gramStart"/>
      <w:r w:rsidR="0094258E">
        <w:rPr>
          <w:rFonts w:asciiTheme="majorBidi" w:hAnsiTheme="majorBidi" w:cstheme="majorBidi"/>
          <w:bCs/>
          <w:sz w:val="24"/>
        </w:rPr>
        <w:t>t</w:t>
      </w:r>
      <w:r w:rsidR="0094258E" w:rsidRPr="00F3307D">
        <w:rPr>
          <w:rFonts w:asciiTheme="majorBidi" w:hAnsiTheme="majorBidi" w:cstheme="majorBidi"/>
          <w:bCs/>
          <w:sz w:val="24"/>
          <w:vertAlign w:val="subscript"/>
        </w:rPr>
        <w:t>(</w:t>
      </w:r>
      <w:proofErr w:type="gramEnd"/>
      <w:r w:rsidR="0094258E" w:rsidRPr="00F3307D">
        <w:rPr>
          <w:rFonts w:asciiTheme="majorBidi" w:hAnsiTheme="majorBidi" w:cstheme="majorBidi"/>
          <w:bCs/>
          <w:sz w:val="24"/>
          <w:vertAlign w:val="subscript"/>
        </w:rPr>
        <w:t>154)</w:t>
      </w:r>
      <w:r w:rsidR="0094258E">
        <w:rPr>
          <w:rFonts w:asciiTheme="majorBidi" w:hAnsiTheme="majorBidi" w:cstheme="majorBidi"/>
          <w:bCs/>
          <w:sz w:val="24"/>
        </w:rPr>
        <w:t>=</w:t>
      </w:r>
      <w:r w:rsidR="004E7939">
        <w:rPr>
          <w:rFonts w:asciiTheme="majorBidi" w:hAnsiTheme="majorBidi" w:cstheme="majorBidi"/>
          <w:bCs/>
          <w:sz w:val="24"/>
        </w:rPr>
        <w:t>4</w:t>
      </w:r>
      <w:r w:rsidR="0094258E">
        <w:rPr>
          <w:rFonts w:asciiTheme="majorBidi" w:hAnsiTheme="majorBidi" w:cstheme="majorBidi"/>
          <w:bCs/>
          <w:sz w:val="24"/>
        </w:rPr>
        <w:t xml:space="preserve">.32, </w:t>
      </w:r>
      <w:r w:rsidR="0094258E" w:rsidRPr="00F948E0">
        <w:rPr>
          <w:rFonts w:asciiTheme="majorBidi" w:hAnsiTheme="majorBidi" w:cstheme="majorBidi"/>
          <w:bCs/>
          <w:sz w:val="24"/>
        </w:rPr>
        <w:t>p</w:t>
      </w:r>
      <w:r w:rsidR="004E7939">
        <w:rPr>
          <w:rFonts w:asciiTheme="majorBidi" w:hAnsiTheme="majorBidi"/>
          <w:bCs/>
          <w:sz w:val="24"/>
        </w:rPr>
        <w:t>&lt;</w:t>
      </w:r>
      <w:r w:rsidR="0094258E" w:rsidRPr="00F948E0">
        <w:rPr>
          <w:rFonts w:asciiTheme="majorBidi" w:hAnsiTheme="majorBidi" w:cstheme="majorBidi"/>
          <w:bCs/>
          <w:sz w:val="24"/>
        </w:rPr>
        <w:t>0.001</w:t>
      </w:r>
      <w:r w:rsidR="0094258E">
        <w:rPr>
          <w:rFonts w:asciiTheme="majorBidi" w:hAnsiTheme="majorBidi" w:cstheme="majorBidi"/>
          <w:sz w:val="24"/>
        </w:rPr>
        <w:t xml:space="preserve">). </w:t>
      </w:r>
      <w:r w:rsidRPr="00346B82">
        <w:rPr>
          <w:rFonts w:asciiTheme="majorBidi" w:hAnsiTheme="majorBidi" w:cstheme="majorBidi"/>
          <w:sz w:val="24"/>
        </w:rPr>
        <w:t>Academics ha</w:t>
      </w:r>
      <w:r w:rsidR="00486AFF">
        <w:rPr>
          <w:rFonts w:asciiTheme="majorBidi" w:hAnsiTheme="majorBidi" w:cstheme="majorBidi"/>
          <w:sz w:val="24"/>
        </w:rPr>
        <w:t>d</w:t>
      </w:r>
      <w:r w:rsidRPr="00346B82">
        <w:rPr>
          <w:rFonts w:asciiTheme="majorBidi" w:hAnsiTheme="majorBidi" w:cstheme="majorBidi"/>
          <w:sz w:val="24"/>
        </w:rPr>
        <w:t xml:space="preserve"> a higher degree of satisfaction compared to non-academics (an average of 4.00 compared with 3.46). </w:t>
      </w:r>
      <w:r w:rsidRPr="004E7939">
        <w:rPr>
          <w:rFonts w:asciiTheme="majorBidi" w:hAnsiTheme="majorBidi" w:cstheme="majorBidi"/>
          <w:sz w:val="24"/>
          <w:szCs w:val="24"/>
        </w:rPr>
        <w:t>In addition, differences</w:t>
      </w:r>
      <w:bookmarkStart w:id="35" w:name="_Hlk69839624"/>
      <w:r w:rsidR="004E7939" w:rsidRPr="004E7939">
        <w:rPr>
          <w:rFonts w:asciiTheme="majorBidi" w:hAnsiTheme="majorBidi" w:cstheme="majorBidi"/>
          <w:sz w:val="24"/>
          <w:szCs w:val="24"/>
        </w:rPr>
        <w:t xml:space="preserve"> </w:t>
      </w:r>
      <w:r w:rsidRPr="004E7939">
        <w:rPr>
          <w:rFonts w:asciiTheme="majorBidi" w:hAnsiTheme="majorBidi" w:cstheme="majorBidi"/>
          <w:sz w:val="24"/>
          <w:szCs w:val="24"/>
        </w:rPr>
        <w:t>were also found in the scope of use of the internet for healthcare needs</w:t>
      </w:r>
      <w:bookmarkStart w:id="36" w:name="_Hlk69839206"/>
      <w:bookmarkEnd w:id="35"/>
      <w:r w:rsidR="004E7939">
        <w:rPr>
          <w:rFonts w:asciiTheme="majorBidi" w:hAnsiTheme="majorBidi" w:cstheme="majorBidi"/>
          <w:sz w:val="24"/>
          <w:szCs w:val="24"/>
        </w:rPr>
        <w:t xml:space="preserve"> (</w:t>
      </w:r>
      <w:proofErr w:type="gramStart"/>
      <w:r w:rsidR="00E532F4">
        <w:rPr>
          <w:rFonts w:asciiTheme="majorBidi" w:hAnsiTheme="majorBidi" w:cstheme="majorBidi"/>
          <w:bCs/>
          <w:sz w:val="24"/>
        </w:rPr>
        <w:t>t</w:t>
      </w:r>
      <w:r w:rsidR="00E532F4" w:rsidRPr="00F3307D">
        <w:rPr>
          <w:rFonts w:asciiTheme="majorBidi" w:hAnsiTheme="majorBidi" w:cstheme="majorBidi"/>
          <w:bCs/>
          <w:sz w:val="24"/>
          <w:vertAlign w:val="subscript"/>
        </w:rPr>
        <w:t>(</w:t>
      </w:r>
      <w:proofErr w:type="gramEnd"/>
      <w:r w:rsidR="00E532F4" w:rsidRPr="00F3307D">
        <w:rPr>
          <w:rFonts w:asciiTheme="majorBidi" w:hAnsiTheme="majorBidi" w:cstheme="majorBidi"/>
          <w:bCs/>
          <w:sz w:val="24"/>
          <w:vertAlign w:val="subscript"/>
        </w:rPr>
        <w:t>154)</w:t>
      </w:r>
      <w:r w:rsidR="00E532F4">
        <w:rPr>
          <w:rFonts w:asciiTheme="majorBidi" w:hAnsiTheme="majorBidi" w:cstheme="majorBidi"/>
          <w:bCs/>
          <w:sz w:val="24"/>
        </w:rPr>
        <w:t xml:space="preserve">=3.08, </w:t>
      </w:r>
      <w:r w:rsidR="00E532F4" w:rsidRPr="00F948E0">
        <w:rPr>
          <w:rFonts w:asciiTheme="majorBidi" w:hAnsiTheme="majorBidi" w:cstheme="majorBidi"/>
          <w:bCs/>
          <w:sz w:val="24"/>
        </w:rPr>
        <w:t>p</w:t>
      </w:r>
      <w:r w:rsidR="00E532F4">
        <w:rPr>
          <w:rFonts w:asciiTheme="majorBidi" w:hAnsiTheme="majorBidi" w:cstheme="majorBidi"/>
          <w:bCs/>
          <w:sz w:val="24"/>
        </w:rPr>
        <w:t>&lt;</w:t>
      </w:r>
      <w:r w:rsidR="00E532F4" w:rsidRPr="00F948E0">
        <w:rPr>
          <w:rFonts w:asciiTheme="majorBidi" w:hAnsiTheme="majorBidi" w:cstheme="majorBidi"/>
          <w:bCs/>
          <w:sz w:val="24"/>
        </w:rPr>
        <w:t>0.01</w:t>
      </w:r>
      <w:r w:rsidR="004E7939">
        <w:rPr>
          <w:rFonts w:asciiTheme="majorBidi" w:hAnsiTheme="majorBidi" w:cstheme="majorBidi"/>
          <w:sz w:val="24"/>
          <w:szCs w:val="24"/>
        </w:rPr>
        <w:t xml:space="preserve">). </w:t>
      </w:r>
      <w:r w:rsidRPr="004E7939">
        <w:rPr>
          <w:rFonts w:asciiTheme="majorBidi" w:hAnsiTheme="majorBidi" w:cstheme="majorBidi"/>
          <w:sz w:val="24"/>
          <w:szCs w:val="24"/>
        </w:rPr>
        <w:t>Academics ha</w:t>
      </w:r>
      <w:r w:rsidR="00486AFF">
        <w:rPr>
          <w:rFonts w:asciiTheme="majorBidi" w:hAnsiTheme="majorBidi" w:cstheme="majorBidi"/>
          <w:sz w:val="24"/>
          <w:szCs w:val="24"/>
        </w:rPr>
        <w:t>d</w:t>
      </w:r>
      <w:r w:rsidRPr="004E7939">
        <w:rPr>
          <w:rFonts w:asciiTheme="majorBidi" w:hAnsiTheme="majorBidi" w:cstheme="majorBidi"/>
          <w:sz w:val="24"/>
          <w:szCs w:val="24"/>
        </w:rPr>
        <w:t xml:space="preserve"> a higher degree of satisfaction compared to non-academics</w:t>
      </w:r>
      <w:bookmarkEnd w:id="36"/>
      <w:r w:rsidR="00E532F4">
        <w:rPr>
          <w:rFonts w:asciiTheme="majorBidi" w:hAnsiTheme="majorBidi" w:cstheme="majorBidi"/>
          <w:sz w:val="24"/>
          <w:szCs w:val="24"/>
        </w:rPr>
        <w:t xml:space="preserve"> </w:t>
      </w:r>
      <w:r w:rsidRPr="004E7939">
        <w:rPr>
          <w:rFonts w:asciiTheme="majorBidi" w:hAnsiTheme="majorBidi" w:cstheme="majorBidi"/>
          <w:sz w:val="24"/>
          <w:szCs w:val="24"/>
        </w:rPr>
        <w:t>(an average of 5.78 compared with 5.07).</w:t>
      </w:r>
      <w:r w:rsidRPr="00346B82">
        <w:rPr>
          <w:rFonts w:asciiTheme="majorBidi" w:hAnsiTheme="majorBidi" w:cstheme="majorBidi"/>
          <w:sz w:val="24"/>
        </w:rPr>
        <w:t xml:space="preserve"> </w:t>
      </w:r>
    </w:p>
    <w:p w14:paraId="49E3F257" w14:textId="77777777" w:rsidR="00F8307B" w:rsidRPr="00346B82" w:rsidRDefault="00F8307B" w:rsidP="00B4752C">
      <w:pPr>
        <w:spacing w:after="120" w:line="360" w:lineRule="auto"/>
        <w:jc w:val="both"/>
        <w:rPr>
          <w:rFonts w:asciiTheme="majorBidi" w:hAnsiTheme="majorBidi" w:cstheme="majorBidi"/>
          <w:sz w:val="24"/>
          <w:szCs w:val="24"/>
          <w:rtl/>
        </w:rPr>
      </w:pPr>
    </w:p>
    <w:p w14:paraId="48D4DF81" w14:textId="063AB33A" w:rsidR="004E6201" w:rsidRPr="00E532F4" w:rsidRDefault="004E6201" w:rsidP="00B4752C">
      <w:pPr>
        <w:pStyle w:val="Heading2"/>
        <w:spacing w:before="0" w:after="120" w:line="360" w:lineRule="auto"/>
        <w:rPr>
          <w:rFonts w:asciiTheme="majorBidi" w:hAnsiTheme="majorBidi"/>
          <w:color w:val="auto"/>
          <w:sz w:val="24"/>
        </w:rPr>
      </w:pPr>
      <w:bookmarkStart w:id="37" w:name="_Toc62302335"/>
      <w:r w:rsidRPr="00346B82">
        <w:rPr>
          <w:rFonts w:asciiTheme="majorBidi" w:hAnsiTheme="majorBidi"/>
          <w:color w:val="auto"/>
          <w:sz w:val="24"/>
        </w:rPr>
        <w:t xml:space="preserve">A regression model for forecasting </w:t>
      </w:r>
      <w:bookmarkStart w:id="38" w:name="_Hlk66178241"/>
      <w:bookmarkEnd w:id="37"/>
      <w:r w:rsidRPr="00E532F4">
        <w:rPr>
          <w:rFonts w:asciiTheme="majorBidi" w:hAnsiTheme="majorBidi"/>
          <w:color w:val="auto"/>
          <w:sz w:val="24"/>
        </w:rPr>
        <w:t>satisfaction with telemedicine</w:t>
      </w:r>
      <w:bookmarkEnd w:id="38"/>
    </w:p>
    <w:p w14:paraId="298F20EC" w14:textId="0759D8A0" w:rsidR="003F49B9" w:rsidRPr="00346B82" w:rsidRDefault="003F49B9"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Table 3 portrays results of a (multiple) linear regression model for forecasting satisfaction with telemedicine. The final model is presented below:</w:t>
      </w:r>
    </w:p>
    <w:p w14:paraId="4AA3CFB1" w14:textId="07FEDCD6" w:rsidR="003F49B9" w:rsidRPr="00346B82" w:rsidRDefault="003F49B9" w:rsidP="00B4752C">
      <w:pPr>
        <w:spacing w:after="120" w:line="360" w:lineRule="auto"/>
        <w:ind w:left="43" w:right="-426"/>
        <w:rPr>
          <w:rFonts w:asciiTheme="majorBidi" w:hAnsiTheme="majorBidi" w:cstheme="majorBidi"/>
          <w:sz w:val="24"/>
          <w:szCs w:val="24"/>
        </w:rPr>
      </w:pPr>
      <w:r w:rsidRPr="00346B82">
        <w:rPr>
          <w:rFonts w:asciiTheme="majorBidi" w:hAnsiTheme="majorBidi" w:cstheme="majorBidi"/>
          <w:sz w:val="24"/>
        </w:rPr>
        <w:t>Table 3: Linear regression models for forecasting satisfaction with telemedicine</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4"/>
        <w:gridCol w:w="1228"/>
        <w:gridCol w:w="1228"/>
        <w:gridCol w:w="1229"/>
      </w:tblGrid>
      <w:tr w:rsidR="005C5829" w:rsidRPr="00346B82" w14:paraId="79EF55C3" w14:textId="77777777" w:rsidTr="00B31689">
        <w:trPr>
          <w:trHeight w:val="726"/>
        </w:trPr>
        <w:tc>
          <w:tcPr>
            <w:tcW w:w="4194" w:type="dxa"/>
            <w:vAlign w:val="center"/>
          </w:tcPr>
          <w:p w14:paraId="0963A6C6" w14:textId="77777777" w:rsidR="00685241" w:rsidRPr="00346B82" w:rsidRDefault="00685241" w:rsidP="00B4752C">
            <w:pPr>
              <w:spacing w:after="120" w:line="360" w:lineRule="auto"/>
              <w:jc w:val="center"/>
              <w:rPr>
                <w:rFonts w:asciiTheme="majorBidi" w:hAnsiTheme="majorBidi" w:cstheme="majorBidi"/>
                <w:b/>
                <w:bCs/>
                <w:sz w:val="24"/>
                <w:szCs w:val="24"/>
              </w:rPr>
            </w:pPr>
            <w:r w:rsidRPr="00346B82">
              <w:rPr>
                <w:rFonts w:asciiTheme="majorBidi" w:hAnsiTheme="majorBidi" w:cstheme="majorBidi"/>
                <w:b/>
                <w:sz w:val="24"/>
              </w:rPr>
              <w:t>Name of variable</w:t>
            </w:r>
          </w:p>
        </w:tc>
        <w:tc>
          <w:tcPr>
            <w:tcW w:w="1228" w:type="dxa"/>
            <w:vAlign w:val="center"/>
          </w:tcPr>
          <w:p w14:paraId="4F01BBDE" w14:textId="77777777" w:rsidR="00685241" w:rsidRPr="00346B82" w:rsidRDefault="00685241" w:rsidP="00B4752C">
            <w:pPr>
              <w:spacing w:after="120" w:line="360" w:lineRule="auto"/>
              <w:jc w:val="center"/>
              <w:rPr>
                <w:rFonts w:asciiTheme="majorBidi" w:hAnsiTheme="majorBidi" w:cstheme="majorBidi"/>
                <w:b/>
                <w:bCs/>
                <w:sz w:val="24"/>
                <w:szCs w:val="24"/>
              </w:rPr>
            </w:pPr>
            <w:r w:rsidRPr="00346B82">
              <w:rPr>
                <w:rFonts w:asciiTheme="majorBidi" w:hAnsiTheme="majorBidi" w:cstheme="majorBidi"/>
                <w:b/>
                <w:sz w:val="24"/>
              </w:rPr>
              <w:t>B</w:t>
            </w:r>
          </w:p>
        </w:tc>
        <w:tc>
          <w:tcPr>
            <w:tcW w:w="1228" w:type="dxa"/>
            <w:vAlign w:val="center"/>
          </w:tcPr>
          <w:p w14:paraId="1091077F" w14:textId="21E7C139" w:rsidR="00685241" w:rsidRPr="00346B82" w:rsidRDefault="008F51D3" w:rsidP="00B4752C">
            <w:pPr>
              <w:spacing w:after="120" w:line="360" w:lineRule="auto"/>
              <w:jc w:val="center"/>
              <w:rPr>
                <w:rFonts w:asciiTheme="majorBidi" w:hAnsiTheme="majorBidi" w:cstheme="majorBidi"/>
                <w:b/>
                <w:bCs/>
                <w:sz w:val="24"/>
                <w:szCs w:val="24"/>
              </w:rPr>
            </w:pPr>
            <w:r w:rsidRPr="00346B82">
              <w:rPr>
                <w:rFonts w:asciiTheme="majorBidi" w:hAnsiTheme="majorBidi" w:cstheme="majorBidi"/>
                <w:b/>
                <w:sz w:val="24"/>
              </w:rPr>
              <w:t>B</w:t>
            </w:r>
          </w:p>
        </w:tc>
        <w:tc>
          <w:tcPr>
            <w:tcW w:w="1229" w:type="dxa"/>
            <w:vAlign w:val="center"/>
          </w:tcPr>
          <w:p w14:paraId="26D9506E" w14:textId="77777777" w:rsidR="00685241" w:rsidRPr="00346B82" w:rsidRDefault="00685241" w:rsidP="00B4752C">
            <w:pPr>
              <w:spacing w:after="120" w:line="360" w:lineRule="auto"/>
              <w:jc w:val="center"/>
              <w:rPr>
                <w:rFonts w:asciiTheme="majorBidi" w:hAnsiTheme="majorBidi" w:cstheme="majorBidi"/>
                <w:b/>
                <w:bCs/>
                <w:sz w:val="24"/>
                <w:szCs w:val="24"/>
              </w:rPr>
            </w:pPr>
            <w:r w:rsidRPr="00346B82">
              <w:rPr>
                <w:rFonts w:asciiTheme="majorBidi" w:hAnsiTheme="majorBidi" w:cstheme="majorBidi"/>
                <w:b/>
                <w:sz w:val="24"/>
              </w:rPr>
              <w:t>p</w:t>
            </w:r>
          </w:p>
        </w:tc>
      </w:tr>
      <w:tr w:rsidR="005C5829" w:rsidRPr="00346B82" w14:paraId="35E03BB4" w14:textId="77777777" w:rsidTr="00B31689">
        <w:tc>
          <w:tcPr>
            <w:tcW w:w="4194" w:type="dxa"/>
            <w:tcBorders>
              <w:bottom w:val="nil"/>
            </w:tcBorders>
          </w:tcPr>
          <w:p w14:paraId="6DBA16D1" w14:textId="4F38BEAB" w:rsidR="00685241" w:rsidRPr="00346B82" w:rsidRDefault="008E640D" w:rsidP="00B4752C">
            <w:pPr>
              <w:spacing w:after="120" w:line="360" w:lineRule="auto"/>
              <w:jc w:val="both"/>
              <w:rPr>
                <w:rFonts w:asciiTheme="majorBidi" w:hAnsiTheme="majorBidi" w:cstheme="majorBidi"/>
                <w:sz w:val="24"/>
                <w:szCs w:val="24"/>
              </w:rPr>
            </w:pPr>
            <w:proofErr w:type="spellStart"/>
            <w:r w:rsidRPr="00346B82">
              <w:rPr>
                <w:rFonts w:asciiTheme="majorBidi" w:hAnsiTheme="majorBidi" w:cstheme="majorBidi"/>
                <w:sz w:val="24"/>
              </w:rPr>
              <w:t>E</w:t>
            </w:r>
            <w:r w:rsidR="000C151C">
              <w:rPr>
                <w:rFonts w:asciiTheme="majorBidi" w:hAnsiTheme="majorBidi" w:cstheme="majorBidi"/>
                <w:sz w:val="24"/>
              </w:rPr>
              <w:t>health</w:t>
            </w:r>
            <w:proofErr w:type="spellEnd"/>
            <w:r w:rsidRPr="00346B82">
              <w:rPr>
                <w:rFonts w:asciiTheme="majorBidi" w:hAnsiTheme="majorBidi" w:cstheme="majorBidi"/>
                <w:sz w:val="24"/>
              </w:rPr>
              <w:t xml:space="preserve"> literacy</w:t>
            </w:r>
          </w:p>
        </w:tc>
        <w:tc>
          <w:tcPr>
            <w:tcW w:w="1228" w:type="dxa"/>
            <w:tcBorders>
              <w:bottom w:val="nil"/>
            </w:tcBorders>
          </w:tcPr>
          <w:p w14:paraId="170A4F3B" w14:textId="213CCDF4" w:rsidR="00685241" w:rsidRPr="00346B82" w:rsidRDefault="00C764DF"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0.33</w:t>
            </w:r>
          </w:p>
        </w:tc>
        <w:tc>
          <w:tcPr>
            <w:tcW w:w="1228" w:type="dxa"/>
            <w:tcBorders>
              <w:bottom w:val="nil"/>
            </w:tcBorders>
          </w:tcPr>
          <w:p w14:paraId="018E554B" w14:textId="4FDD05F4" w:rsidR="00685241" w:rsidRPr="00346B82" w:rsidRDefault="00DC6A79"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0.30***</w:t>
            </w:r>
          </w:p>
        </w:tc>
        <w:tc>
          <w:tcPr>
            <w:tcW w:w="1229" w:type="dxa"/>
            <w:tcBorders>
              <w:bottom w:val="nil"/>
            </w:tcBorders>
          </w:tcPr>
          <w:p w14:paraId="4C6ABCF7" w14:textId="77777777" w:rsidR="00685241" w:rsidRPr="00346B82" w:rsidRDefault="00C764DF"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0.000</w:t>
            </w:r>
          </w:p>
        </w:tc>
      </w:tr>
      <w:tr w:rsidR="005C5829" w:rsidRPr="00346B82" w14:paraId="16719FFD" w14:textId="77777777" w:rsidTr="00B31689">
        <w:trPr>
          <w:trHeight w:val="279"/>
        </w:trPr>
        <w:tc>
          <w:tcPr>
            <w:tcW w:w="4194" w:type="dxa"/>
            <w:tcBorders>
              <w:top w:val="nil"/>
              <w:bottom w:val="nil"/>
            </w:tcBorders>
          </w:tcPr>
          <w:p w14:paraId="765F43E0" w14:textId="6ADF7AD3" w:rsidR="00CF70C0" w:rsidRPr="00346B82" w:rsidRDefault="008E640D" w:rsidP="00B4752C">
            <w:pPr>
              <w:spacing w:after="120" w:line="360" w:lineRule="auto"/>
              <w:jc w:val="both"/>
              <w:rPr>
                <w:rFonts w:asciiTheme="majorBidi" w:hAnsiTheme="majorBidi" w:cstheme="majorBidi"/>
                <w:sz w:val="24"/>
                <w:szCs w:val="24"/>
              </w:rPr>
            </w:pPr>
            <w:r w:rsidRPr="00346B82">
              <w:rPr>
                <w:rFonts w:asciiTheme="majorBidi" w:hAnsiTheme="majorBidi" w:cstheme="majorBidi"/>
              </w:rPr>
              <w:t>Education 0-non-academic, 1-academic</w:t>
            </w:r>
          </w:p>
        </w:tc>
        <w:tc>
          <w:tcPr>
            <w:tcW w:w="1228" w:type="dxa"/>
            <w:tcBorders>
              <w:top w:val="nil"/>
              <w:bottom w:val="nil"/>
            </w:tcBorders>
          </w:tcPr>
          <w:p w14:paraId="3FBBE043" w14:textId="7867C1B0" w:rsidR="00CF70C0" w:rsidRPr="00346B82" w:rsidRDefault="00CF70C0"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0.37</w:t>
            </w:r>
          </w:p>
        </w:tc>
        <w:tc>
          <w:tcPr>
            <w:tcW w:w="1228" w:type="dxa"/>
            <w:tcBorders>
              <w:top w:val="nil"/>
              <w:bottom w:val="nil"/>
            </w:tcBorders>
          </w:tcPr>
          <w:p w14:paraId="259735CB" w14:textId="22ED909C" w:rsidR="00CF70C0" w:rsidRPr="00346B82" w:rsidRDefault="00DC6A79"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0.24***</w:t>
            </w:r>
          </w:p>
        </w:tc>
        <w:tc>
          <w:tcPr>
            <w:tcW w:w="1229" w:type="dxa"/>
            <w:tcBorders>
              <w:top w:val="nil"/>
              <w:bottom w:val="nil"/>
            </w:tcBorders>
          </w:tcPr>
          <w:p w14:paraId="34F78337" w14:textId="27FC1C2B" w:rsidR="00CF70C0" w:rsidRPr="00346B82" w:rsidRDefault="00CF70C0"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0.003</w:t>
            </w:r>
          </w:p>
        </w:tc>
      </w:tr>
      <w:tr w:rsidR="005C5829" w:rsidRPr="00346B82" w14:paraId="46A14605" w14:textId="77777777" w:rsidTr="00B31689">
        <w:tc>
          <w:tcPr>
            <w:tcW w:w="4194" w:type="dxa"/>
            <w:tcBorders>
              <w:top w:val="nil"/>
              <w:bottom w:val="nil"/>
            </w:tcBorders>
          </w:tcPr>
          <w:p w14:paraId="20135992" w14:textId="52AD8572" w:rsidR="00CF70C0" w:rsidRPr="00346B82" w:rsidRDefault="00E173A6"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The scope of internet use for healthcare needs</w:t>
            </w:r>
          </w:p>
        </w:tc>
        <w:tc>
          <w:tcPr>
            <w:tcW w:w="1228" w:type="dxa"/>
            <w:tcBorders>
              <w:top w:val="nil"/>
              <w:bottom w:val="nil"/>
            </w:tcBorders>
          </w:tcPr>
          <w:p w14:paraId="215FF368" w14:textId="4D1E3EE8" w:rsidR="00CF70C0" w:rsidRPr="00346B82" w:rsidRDefault="00CF70C0"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0.23</w:t>
            </w:r>
          </w:p>
        </w:tc>
        <w:tc>
          <w:tcPr>
            <w:tcW w:w="1228" w:type="dxa"/>
            <w:tcBorders>
              <w:top w:val="nil"/>
              <w:bottom w:val="nil"/>
            </w:tcBorders>
          </w:tcPr>
          <w:p w14:paraId="7909AD8D" w14:textId="061B56B1" w:rsidR="00CF70C0" w:rsidRPr="00346B82" w:rsidRDefault="00EE38AE" w:rsidP="00EE38AE">
            <w:pPr>
              <w:spacing w:after="120" w:line="360" w:lineRule="auto"/>
              <w:rPr>
                <w:rFonts w:asciiTheme="majorBidi" w:hAnsiTheme="majorBidi" w:cstheme="majorBidi"/>
                <w:sz w:val="24"/>
                <w:szCs w:val="24"/>
              </w:rPr>
            </w:pPr>
            <w:r>
              <w:rPr>
                <w:rFonts w:asciiTheme="majorBidi" w:hAnsiTheme="majorBidi" w:cstheme="majorBidi"/>
                <w:sz w:val="24"/>
              </w:rPr>
              <w:t xml:space="preserve">  </w:t>
            </w:r>
            <w:r w:rsidR="00DC6A79" w:rsidRPr="00346B82">
              <w:rPr>
                <w:rFonts w:asciiTheme="majorBidi" w:hAnsiTheme="majorBidi" w:cstheme="majorBidi"/>
                <w:sz w:val="24"/>
              </w:rPr>
              <w:t>0.17*</w:t>
            </w:r>
          </w:p>
        </w:tc>
        <w:tc>
          <w:tcPr>
            <w:tcW w:w="1229" w:type="dxa"/>
            <w:tcBorders>
              <w:top w:val="nil"/>
              <w:bottom w:val="nil"/>
            </w:tcBorders>
          </w:tcPr>
          <w:p w14:paraId="0353F316" w14:textId="17D4605B" w:rsidR="00CF70C0" w:rsidRPr="00346B82" w:rsidRDefault="00CF70C0"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0.025</w:t>
            </w:r>
          </w:p>
        </w:tc>
      </w:tr>
      <w:tr w:rsidR="005C5829" w:rsidRPr="00346B82" w14:paraId="790AC34A" w14:textId="77777777" w:rsidTr="00B31689">
        <w:tc>
          <w:tcPr>
            <w:tcW w:w="4194" w:type="dxa"/>
            <w:tcBorders>
              <w:bottom w:val="nil"/>
            </w:tcBorders>
          </w:tcPr>
          <w:p w14:paraId="3B75189D" w14:textId="77777777" w:rsidR="009A1750" w:rsidRPr="00346B82" w:rsidRDefault="009A1750" w:rsidP="00B4752C">
            <w:pPr>
              <w:spacing w:after="120" w:line="360" w:lineRule="auto"/>
              <w:rPr>
                <w:rFonts w:asciiTheme="majorBidi" w:hAnsiTheme="majorBidi" w:cstheme="majorBidi"/>
                <w:sz w:val="24"/>
                <w:szCs w:val="24"/>
              </w:rPr>
            </w:pPr>
            <w:r w:rsidRPr="00346B82">
              <w:rPr>
                <w:rFonts w:asciiTheme="majorBidi" w:hAnsiTheme="majorBidi" w:cstheme="majorBidi"/>
                <w:sz w:val="24"/>
              </w:rPr>
              <w:t xml:space="preserve"> R</w:t>
            </w:r>
            <w:r w:rsidRPr="00346B82">
              <w:rPr>
                <w:rFonts w:asciiTheme="majorBidi" w:hAnsiTheme="majorBidi" w:cstheme="majorBidi"/>
                <w:sz w:val="24"/>
                <w:vertAlign w:val="superscript"/>
              </w:rPr>
              <w:t>2</w:t>
            </w:r>
          </w:p>
          <w:p w14:paraId="163E113C" w14:textId="77777777" w:rsidR="00C511C9" w:rsidRPr="00346B82" w:rsidRDefault="00C511C9" w:rsidP="00B4752C">
            <w:pPr>
              <w:spacing w:after="120" w:line="360" w:lineRule="auto"/>
              <w:rPr>
                <w:rFonts w:asciiTheme="majorBidi" w:hAnsiTheme="majorBidi" w:cstheme="majorBidi"/>
                <w:sz w:val="24"/>
                <w:szCs w:val="24"/>
              </w:rPr>
            </w:pPr>
            <w:r w:rsidRPr="00346B82">
              <w:rPr>
                <w:rFonts w:asciiTheme="majorBidi" w:hAnsiTheme="majorBidi" w:cstheme="majorBidi"/>
                <w:sz w:val="24"/>
                <w:vertAlign w:val="subscript"/>
              </w:rPr>
              <w:t>Adj</w:t>
            </w:r>
            <w:r w:rsidRPr="00346B82">
              <w:rPr>
                <w:rFonts w:asciiTheme="majorBidi" w:hAnsiTheme="majorBidi" w:cstheme="majorBidi"/>
                <w:sz w:val="24"/>
              </w:rPr>
              <w:t xml:space="preserve"> R</w:t>
            </w:r>
            <w:r w:rsidRPr="00346B82">
              <w:rPr>
                <w:rFonts w:asciiTheme="majorBidi" w:hAnsiTheme="majorBidi" w:cstheme="majorBidi"/>
                <w:sz w:val="24"/>
                <w:vertAlign w:val="superscript"/>
              </w:rPr>
              <w:t>2</w:t>
            </w:r>
          </w:p>
        </w:tc>
        <w:tc>
          <w:tcPr>
            <w:tcW w:w="3685" w:type="dxa"/>
            <w:gridSpan w:val="3"/>
            <w:tcBorders>
              <w:bottom w:val="nil"/>
            </w:tcBorders>
          </w:tcPr>
          <w:p w14:paraId="6627E83C" w14:textId="54B27933" w:rsidR="009A1750" w:rsidRPr="00346B82" w:rsidRDefault="00CB68E4"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0.22</w:t>
            </w:r>
          </w:p>
          <w:p w14:paraId="240543E7" w14:textId="77C05343" w:rsidR="00E07F96" w:rsidRPr="00346B82" w:rsidRDefault="00E07F96"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0.21</w:t>
            </w:r>
          </w:p>
        </w:tc>
      </w:tr>
      <w:tr w:rsidR="005C5829" w:rsidRPr="00346B82" w14:paraId="2E37C63D" w14:textId="77777777" w:rsidTr="00B31689">
        <w:tc>
          <w:tcPr>
            <w:tcW w:w="4194" w:type="dxa"/>
            <w:tcBorders>
              <w:top w:val="nil"/>
            </w:tcBorders>
          </w:tcPr>
          <w:p w14:paraId="2CF2EDF0" w14:textId="77777777" w:rsidR="00CB68E4" w:rsidRPr="00346B82" w:rsidRDefault="00CB68E4" w:rsidP="00B4752C">
            <w:pPr>
              <w:spacing w:after="120" w:line="360" w:lineRule="auto"/>
              <w:rPr>
                <w:rFonts w:asciiTheme="majorBidi" w:hAnsiTheme="majorBidi" w:cstheme="majorBidi"/>
                <w:sz w:val="24"/>
                <w:szCs w:val="24"/>
              </w:rPr>
            </w:pPr>
            <w:bookmarkStart w:id="39" w:name="_Hlk178723733"/>
            <w:r w:rsidRPr="00346B82">
              <w:rPr>
                <w:rFonts w:asciiTheme="majorBidi" w:hAnsiTheme="majorBidi" w:cstheme="majorBidi"/>
                <w:sz w:val="24"/>
              </w:rPr>
              <w:t>N</w:t>
            </w:r>
          </w:p>
        </w:tc>
        <w:tc>
          <w:tcPr>
            <w:tcW w:w="3685" w:type="dxa"/>
            <w:gridSpan w:val="3"/>
            <w:tcBorders>
              <w:top w:val="nil"/>
            </w:tcBorders>
          </w:tcPr>
          <w:p w14:paraId="7E9ED3FE" w14:textId="4644F314" w:rsidR="00CB68E4" w:rsidRPr="00346B82" w:rsidRDefault="00CF37C8" w:rsidP="00B4752C">
            <w:pPr>
              <w:spacing w:after="120" w:line="360" w:lineRule="auto"/>
              <w:jc w:val="center"/>
              <w:rPr>
                <w:rFonts w:asciiTheme="majorBidi" w:hAnsiTheme="majorBidi" w:cstheme="majorBidi"/>
                <w:sz w:val="24"/>
                <w:szCs w:val="24"/>
              </w:rPr>
            </w:pPr>
            <w:r w:rsidRPr="00346B82">
              <w:rPr>
                <w:rFonts w:asciiTheme="majorBidi" w:hAnsiTheme="majorBidi" w:cstheme="majorBidi"/>
                <w:sz w:val="24"/>
              </w:rPr>
              <w:t>156</w:t>
            </w:r>
          </w:p>
        </w:tc>
      </w:tr>
    </w:tbl>
    <w:bookmarkEnd w:id="39"/>
    <w:p w14:paraId="2CBCDB84" w14:textId="46A69DDE" w:rsidR="003F49B9" w:rsidRPr="00346B82" w:rsidRDefault="003F49B9" w:rsidP="00B4752C">
      <w:pPr>
        <w:spacing w:after="120" w:line="360" w:lineRule="auto"/>
        <w:ind w:left="360" w:hanging="220"/>
        <w:rPr>
          <w:rFonts w:asciiTheme="majorBidi" w:hAnsiTheme="majorBidi" w:cstheme="majorBidi"/>
          <w:sz w:val="20"/>
          <w:szCs w:val="20"/>
        </w:rPr>
      </w:pPr>
      <w:r w:rsidRPr="00346B82">
        <w:rPr>
          <w:rFonts w:asciiTheme="majorBidi" w:hAnsiTheme="majorBidi" w:cstheme="majorBidi"/>
          <w:sz w:val="20"/>
        </w:rPr>
        <w:t>*</w:t>
      </w:r>
      <w:r w:rsidR="00E532F4">
        <w:rPr>
          <w:rFonts w:asciiTheme="majorBidi" w:hAnsiTheme="majorBidi" w:cstheme="majorBidi"/>
          <w:sz w:val="20"/>
        </w:rPr>
        <w:t xml:space="preserve"> </w:t>
      </w:r>
      <w:r w:rsidR="00790682">
        <w:rPr>
          <w:rFonts w:asciiTheme="majorBidi" w:hAnsiTheme="majorBidi" w:cstheme="majorBidi"/>
          <w:sz w:val="20"/>
        </w:rPr>
        <w:t>p&lt;</w:t>
      </w:r>
      <w:r w:rsidRPr="00E532F4">
        <w:rPr>
          <w:rFonts w:asciiTheme="majorBidi" w:hAnsiTheme="majorBidi" w:cstheme="majorBidi"/>
          <w:sz w:val="20"/>
        </w:rPr>
        <w:t xml:space="preserve">0.05, ** </w:t>
      </w:r>
      <w:r w:rsidR="00790682">
        <w:rPr>
          <w:rFonts w:asciiTheme="majorBidi" w:hAnsiTheme="majorBidi" w:cstheme="majorBidi"/>
          <w:sz w:val="20"/>
        </w:rPr>
        <w:t>p&lt;</w:t>
      </w:r>
      <w:r w:rsidRPr="00E532F4">
        <w:rPr>
          <w:rFonts w:asciiTheme="majorBidi" w:hAnsiTheme="majorBidi" w:cstheme="majorBidi"/>
          <w:sz w:val="20"/>
        </w:rPr>
        <w:t xml:space="preserve">0.01, *** </w:t>
      </w:r>
      <w:r w:rsidR="00790682">
        <w:rPr>
          <w:rFonts w:asciiTheme="majorBidi" w:hAnsiTheme="majorBidi" w:cstheme="majorBidi"/>
          <w:sz w:val="20"/>
        </w:rPr>
        <w:t>p&lt;</w:t>
      </w:r>
      <w:r w:rsidRPr="00E532F4">
        <w:rPr>
          <w:rFonts w:asciiTheme="majorBidi" w:hAnsiTheme="majorBidi" w:cstheme="majorBidi"/>
          <w:sz w:val="20"/>
        </w:rPr>
        <w:t>0.001</w:t>
      </w:r>
    </w:p>
    <w:p w14:paraId="7CA8EAFD" w14:textId="369630DE" w:rsidR="003F49B9" w:rsidRPr="00346B82" w:rsidRDefault="00786C35"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lastRenderedPageBreak/>
        <w:t>A significant regression was obtained (</w:t>
      </w:r>
      <w:proofErr w:type="gramStart"/>
      <w:r w:rsidR="00790682">
        <w:rPr>
          <w:rFonts w:asciiTheme="majorBidi" w:hAnsiTheme="majorBidi" w:cstheme="majorBidi"/>
          <w:bCs/>
          <w:sz w:val="24"/>
        </w:rPr>
        <w:t>F</w:t>
      </w:r>
      <w:r w:rsidR="00790682" w:rsidRPr="00F3307D">
        <w:rPr>
          <w:rFonts w:asciiTheme="majorBidi" w:hAnsiTheme="majorBidi" w:cstheme="majorBidi"/>
          <w:bCs/>
          <w:sz w:val="24"/>
          <w:vertAlign w:val="subscript"/>
        </w:rPr>
        <w:t>(</w:t>
      </w:r>
      <w:proofErr w:type="gramEnd"/>
      <w:r w:rsidR="00790682" w:rsidRPr="00F3307D">
        <w:rPr>
          <w:rFonts w:asciiTheme="majorBidi" w:hAnsiTheme="majorBidi" w:cstheme="majorBidi"/>
          <w:bCs/>
          <w:sz w:val="24"/>
          <w:vertAlign w:val="subscript"/>
        </w:rPr>
        <w:t>154)</w:t>
      </w:r>
      <w:r w:rsidR="00790682">
        <w:rPr>
          <w:rFonts w:asciiTheme="majorBidi" w:hAnsiTheme="majorBidi" w:cstheme="majorBidi"/>
          <w:bCs/>
          <w:sz w:val="24"/>
        </w:rPr>
        <w:t xml:space="preserve">=14.63, </w:t>
      </w:r>
      <w:r w:rsidR="00790682" w:rsidRPr="00F948E0">
        <w:rPr>
          <w:rFonts w:asciiTheme="majorBidi" w:hAnsiTheme="majorBidi" w:cstheme="majorBidi"/>
          <w:bCs/>
          <w:sz w:val="24"/>
        </w:rPr>
        <w:t>p</w:t>
      </w:r>
      <w:r w:rsidR="00790682">
        <w:rPr>
          <w:rFonts w:asciiTheme="majorBidi" w:hAnsiTheme="majorBidi"/>
          <w:bCs/>
          <w:sz w:val="24"/>
        </w:rPr>
        <w:t>&lt;</w:t>
      </w:r>
      <w:r w:rsidR="00790682" w:rsidRPr="00F948E0">
        <w:rPr>
          <w:rFonts w:asciiTheme="majorBidi" w:hAnsiTheme="majorBidi" w:cstheme="majorBidi"/>
          <w:bCs/>
          <w:sz w:val="24"/>
        </w:rPr>
        <w:t>0.001</w:t>
      </w:r>
      <w:r w:rsidRPr="00346B82">
        <w:rPr>
          <w:rFonts w:asciiTheme="majorBidi" w:hAnsiTheme="majorBidi" w:cstheme="majorBidi"/>
          <w:sz w:val="24"/>
        </w:rPr>
        <w:t xml:space="preserve">), with an explained variance percentage of 22%. We can see that </w:t>
      </w:r>
      <w:r w:rsidR="00B16B81">
        <w:rPr>
          <w:rFonts w:asciiTheme="majorBidi" w:hAnsiTheme="majorBidi" w:cstheme="majorBidi"/>
          <w:sz w:val="24"/>
        </w:rPr>
        <w:t>a higher</w:t>
      </w:r>
      <w:r w:rsidRPr="00346B82">
        <w:rPr>
          <w:rFonts w:asciiTheme="majorBidi" w:hAnsiTheme="majorBidi" w:cstheme="majorBidi"/>
          <w:sz w:val="24"/>
        </w:rPr>
        <w:t xml:space="preserve"> level of eHealth literacy, an academic education and greater use of the internet for healthcare needs</w:t>
      </w:r>
      <w:r w:rsidR="00557FCA">
        <w:rPr>
          <w:rFonts w:asciiTheme="majorBidi" w:hAnsiTheme="majorBidi" w:cstheme="majorBidi"/>
          <w:sz w:val="24"/>
        </w:rPr>
        <w:t>,</w:t>
      </w:r>
      <w:r w:rsidRPr="00346B82">
        <w:rPr>
          <w:rFonts w:asciiTheme="majorBidi" w:hAnsiTheme="majorBidi" w:cstheme="majorBidi"/>
          <w:sz w:val="24"/>
        </w:rPr>
        <w:t xml:space="preserve"> lead to greater satisfaction with telemedicine. In the preliminary mode</w:t>
      </w:r>
      <w:r w:rsidR="006074E3">
        <w:rPr>
          <w:rFonts w:asciiTheme="majorBidi" w:hAnsiTheme="majorBidi" w:cstheme="majorBidi"/>
          <w:sz w:val="24"/>
        </w:rPr>
        <w:t>l</w:t>
      </w:r>
      <w:r w:rsidRPr="00346B82">
        <w:rPr>
          <w:rFonts w:asciiTheme="majorBidi" w:hAnsiTheme="majorBidi" w:cstheme="majorBidi"/>
          <w:sz w:val="24"/>
        </w:rPr>
        <w:t>, gender and age did not provide a significant contribution to the model; therefore, they were removed from the final model.</w:t>
      </w:r>
    </w:p>
    <w:p w14:paraId="55B8AED0" w14:textId="77777777" w:rsidR="000B0DCA" w:rsidRPr="00346B82" w:rsidRDefault="000B0DCA" w:rsidP="00B4752C">
      <w:pPr>
        <w:pStyle w:val="Heading1"/>
        <w:spacing w:before="0" w:after="120" w:line="360" w:lineRule="auto"/>
        <w:rPr>
          <w:rFonts w:asciiTheme="majorBidi" w:hAnsiTheme="majorBidi"/>
          <w:color w:val="auto"/>
        </w:rPr>
      </w:pPr>
      <w:bookmarkStart w:id="40" w:name="_Toc479254871"/>
      <w:bookmarkStart w:id="41" w:name="_Toc62302336"/>
    </w:p>
    <w:p w14:paraId="6E9081B1" w14:textId="2562ADF7" w:rsidR="00CE6F5F" w:rsidRPr="00346B82" w:rsidRDefault="00CE6F5F" w:rsidP="00B4752C">
      <w:pPr>
        <w:pStyle w:val="Heading1"/>
        <w:spacing w:before="0" w:after="120" w:line="360" w:lineRule="auto"/>
        <w:rPr>
          <w:rFonts w:asciiTheme="majorBidi" w:hAnsiTheme="majorBidi"/>
          <w:color w:val="auto"/>
        </w:rPr>
      </w:pPr>
      <w:r w:rsidRPr="00346B82">
        <w:rPr>
          <w:rFonts w:asciiTheme="majorBidi" w:hAnsiTheme="majorBidi"/>
          <w:color w:val="auto"/>
        </w:rPr>
        <w:t>Discussion</w:t>
      </w:r>
      <w:bookmarkEnd w:id="40"/>
      <w:bookmarkEnd w:id="41"/>
    </w:p>
    <w:p w14:paraId="67E81B1C" w14:textId="77578FAD" w:rsidR="00FB6296" w:rsidRPr="00346B82" w:rsidRDefault="008A0E2F" w:rsidP="00B4752C">
      <w:pPr>
        <w:spacing w:after="120" w:line="360" w:lineRule="auto"/>
        <w:jc w:val="both"/>
        <w:rPr>
          <w:rFonts w:asciiTheme="majorBidi" w:hAnsiTheme="majorBidi" w:cstheme="majorBidi"/>
          <w:sz w:val="24"/>
          <w:szCs w:val="24"/>
        </w:rPr>
      </w:pPr>
      <w:bookmarkStart w:id="42" w:name="_Toc479254880"/>
      <w:r w:rsidRPr="00346B82">
        <w:rPr>
          <w:rFonts w:asciiTheme="majorBidi" w:hAnsiTheme="majorBidi" w:cstheme="majorBidi"/>
          <w:sz w:val="24"/>
        </w:rPr>
        <w:t>Telemedicine has developed considerably over the last two decades, mainly to make healthcare services accessible to outlying, peripheral areas; and gained momentum as a result of the COVID-19 pandemic in order to reduce person-to-person interface and slow down the spread of the pandemic (</w:t>
      </w:r>
      <w:proofErr w:type="spellStart"/>
      <w:r w:rsidRPr="00346B82">
        <w:rPr>
          <w:rFonts w:asciiTheme="majorBidi" w:hAnsiTheme="majorBidi" w:cstheme="majorBidi"/>
          <w:sz w:val="24"/>
        </w:rPr>
        <w:t>Monaghesh</w:t>
      </w:r>
      <w:proofErr w:type="spellEnd"/>
      <w:r w:rsidRPr="00346B82">
        <w:rPr>
          <w:rFonts w:asciiTheme="majorBidi" w:hAnsiTheme="majorBidi" w:cstheme="majorBidi"/>
          <w:sz w:val="24"/>
        </w:rPr>
        <w:t xml:space="preserve"> &amp; </w:t>
      </w:r>
      <w:proofErr w:type="spellStart"/>
      <w:r w:rsidRPr="00346B82">
        <w:rPr>
          <w:rFonts w:asciiTheme="majorBidi" w:hAnsiTheme="majorBidi" w:cstheme="majorBidi"/>
          <w:sz w:val="24"/>
        </w:rPr>
        <w:t>Hajizadeh</w:t>
      </w:r>
      <w:proofErr w:type="spellEnd"/>
      <w:r w:rsidRPr="00346B82">
        <w:rPr>
          <w:rFonts w:asciiTheme="majorBidi" w:hAnsiTheme="majorBidi" w:cstheme="majorBidi"/>
          <w:sz w:val="24"/>
        </w:rPr>
        <w:t>, 2020). In Israel there are marked gaps in the access to</w:t>
      </w:r>
      <w:r w:rsidR="00CF2F51">
        <w:rPr>
          <w:rFonts w:asciiTheme="majorBidi" w:hAnsiTheme="majorBidi" w:cstheme="majorBidi"/>
          <w:sz w:val="24"/>
        </w:rPr>
        <w:t xml:space="preserve"> healthcare services</w:t>
      </w:r>
      <w:r w:rsidRPr="00346B82">
        <w:rPr>
          <w:rFonts w:asciiTheme="majorBidi" w:hAnsiTheme="majorBidi" w:cstheme="majorBidi"/>
          <w:sz w:val="24"/>
        </w:rPr>
        <w:t xml:space="preserve"> in geographically peripheral areas (</w:t>
      </w:r>
      <w:proofErr w:type="spellStart"/>
      <w:r w:rsidRPr="00346B82">
        <w:rPr>
          <w:rFonts w:asciiTheme="majorBidi" w:hAnsiTheme="majorBidi" w:cstheme="majorBidi"/>
          <w:sz w:val="24"/>
        </w:rPr>
        <w:t>Dopelt</w:t>
      </w:r>
      <w:proofErr w:type="spellEnd"/>
      <w:r w:rsidRPr="00346B82">
        <w:rPr>
          <w:rFonts w:asciiTheme="majorBidi" w:hAnsiTheme="majorBidi" w:cstheme="majorBidi"/>
          <w:sz w:val="24"/>
        </w:rPr>
        <w:t xml:space="preserve"> et al</w:t>
      </w:r>
      <w:r w:rsidR="006A6982">
        <w:rPr>
          <w:rFonts w:asciiTheme="majorBidi" w:hAnsiTheme="majorBidi" w:cstheme="majorBidi"/>
          <w:sz w:val="24"/>
        </w:rPr>
        <w:t>.</w:t>
      </w:r>
      <w:r w:rsidRPr="00346B82">
        <w:rPr>
          <w:rFonts w:asciiTheme="majorBidi" w:hAnsiTheme="majorBidi" w:cstheme="majorBidi"/>
          <w:sz w:val="24"/>
        </w:rPr>
        <w:t>, 2014). This study illustrates the inherent potential in the use of this tool during emergency periods, but also shows that what might work during a time of emergency might not necessarily work during routine; therefore, it is important to gain a much better understanding of the characteristics of its use.</w:t>
      </w:r>
    </w:p>
    <w:p w14:paraId="5B110332" w14:textId="1929BF01" w:rsidR="00FB6296" w:rsidRPr="00346B82" w:rsidRDefault="0001316E"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The study participants demonstrated moderate to high levels of eHealth literacy. They kn</w:t>
      </w:r>
      <w:r w:rsidR="00CF2F51">
        <w:rPr>
          <w:rFonts w:asciiTheme="majorBidi" w:hAnsiTheme="majorBidi" w:cstheme="majorBidi"/>
          <w:sz w:val="24"/>
        </w:rPr>
        <w:t>e</w:t>
      </w:r>
      <w:r w:rsidRPr="00346B82">
        <w:rPr>
          <w:rFonts w:asciiTheme="majorBidi" w:hAnsiTheme="majorBidi" w:cstheme="majorBidi"/>
          <w:sz w:val="24"/>
        </w:rPr>
        <w:t xml:space="preserve">w how to search for medical information on the internet (85%) and how to use that information (65%) but </w:t>
      </w:r>
      <w:r w:rsidR="00CF2F51">
        <w:rPr>
          <w:rFonts w:asciiTheme="majorBidi" w:hAnsiTheme="majorBidi" w:cstheme="majorBidi"/>
          <w:sz w:val="24"/>
        </w:rPr>
        <w:t>we</w:t>
      </w:r>
      <w:r w:rsidRPr="00346B82">
        <w:rPr>
          <w:rFonts w:asciiTheme="majorBidi" w:hAnsiTheme="majorBidi" w:cstheme="majorBidi"/>
          <w:sz w:val="24"/>
        </w:rPr>
        <w:t>re skeptical and suspicious about the reliability of using it, as only 36% fe</w:t>
      </w:r>
      <w:r w:rsidR="00CF2F51">
        <w:rPr>
          <w:rFonts w:asciiTheme="majorBidi" w:hAnsiTheme="majorBidi" w:cstheme="majorBidi"/>
          <w:sz w:val="24"/>
        </w:rPr>
        <w:t>lt</w:t>
      </w:r>
      <w:r w:rsidRPr="00346B82">
        <w:rPr>
          <w:rFonts w:asciiTheme="majorBidi" w:hAnsiTheme="majorBidi" w:cstheme="majorBidi"/>
          <w:sz w:val="24"/>
        </w:rPr>
        <w:t xml:space="preserve"> confident about using the information from the internet in order to make health-related decisions. This finding is consistent with Farrugia et al. (2021)</w:t>
      </w:r>
      <w:r w:rsidR="009C1F1B">
        <w:rPr>
          <w:rFonts w:asciiTheme="majorBidi" w:hAnsiTheme="majorBidi" w:cstheme="majorBidi"/>
          <w:sz w:val="24"/>
        </w:rPr>
        <w:t>,</w:t>
      </w:r>
      <w:r w:rsidRPr="00346B82">
        <w:rPr>
          <w:rFonts w:asciiTheme="majorBidi" w:hAnsiTheme="majorBidi" w:cstheme="majorBidi"/>
          <w:sz w:val="24"/>
        </w:rPr>
        <w:t xml:space="preserve"> who found that young people were skeptical about accessing online information regarding sexual health. They explained that today young people are regarded from the outset as being skeptical. Additional studies have arrived at similar findings (for example, Trujillo, &amp; Motta, 2021; </w:t>
      </w:r>
      <w:proofErr w:type="spellStart"/>
      <w:r w:rsidRPr="00346B82">
        <w:rPr>
          <w:rFonts w:asciiTheme="majorBidi" w:hAnsiTheme="majorBidi" w:cstheme="majorBidi"/>
          <w:sz w:val="24"/>
        </w:rPr>
        <w:t>Su</w:t>
      </w:r>
      <w:proofErr w:type="spellEnd"/>
      <w:r w:rsidRPr="00346B82">
        <w:rPr>
          <w:rFonts w:asciiTheme="majorBidi" w:hAnsiTheme="majorBidi" w:cstheme="majorBidi"/>
          <w:sz w:val="24"/>
        </w:rPr>
        <w:t xml:space="preserve"> et al., 2021), and reliability evaluation has been mentioned as a key component in the process of searching for the healthcare information on the internet (Choi, 2020).</w:t>
      </w:r>
    </w:p>
    <w:p w14:paraId="7879965C" w14:textId="0B57655B" w:rsidR="00DF0218" w:rsidRPr="00346B82" w:rsidRDefault="00E74B12"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All the study participants used the internet for health-related needs. The study shows that they prefer</w:t>
      </w:r>
      <w:r w:rsidR="00CF2F51">
        <w:rPr>
          <w:rFonts w:asciiTheme="majorBidi" w:hAnsiTheme="majorBidi" w:cstheme="majorBidi"/>
          <w:sz w:val="24"/>
        </w:rPr>
        <w:t>red</w:t>
      </w:r>
      <w:r w:rsidRPr="00346B82">
        <w:rPr>
          <w:rFonts w:asciiTheme="majorBidi" w:hAnsiTheme="majorBidi" w:cstheme="majorBidi"/>
          <w:sz w:val="24"/>
        </w:rPr>
        <w:t xml:space="preserve"> to use the internet for “technical” needs, such as making a doctor</w:t>
      </w:r>
      <w:r w:rsidR="00770C67">
        <w:rPr>
          <w:rFonts w:asciiTheme="majorBidi" w:hAnsiTheme="majorBidi" w:cstheme="majorBidi"/>
          <w:sz w:val="24"/>
        </w:rPr>
        <w:t>’</w:t>
      </w:r>
      <w:r w:rsidRPr="00346B82">
        <w:rPr>
          <w:rFonts w:asciiTheme="majorBidi" w:hAnsiTheme="majorBidi" w:cstheme="majorBidi"/>
          <w:sz w:val="24"/>
        </w:rPr>
        <w:t xml:space="preserve">s appointment (92%), checking test results (86%), or asking for a repeat prescription (67%). But when it comes to a need to engage in a treatment session (38%) or medical consultation (12%), the percentage figures are much lower. As transpires from additional research </w:t>
      </w:r>
      <w:r w:rsidRPr="00346B82">
        <w:rPr>
          <w:rFonts w:asciiTheme="majorBidi" w:hAnsiTheme="majorBidi" w:cstheme="majorBidi"/>
          <w:sz w:val="24"/>
        </w:rPr>
        <w:lastRenderedPageBreak/>
        <w:t>studies conducted during the COVID-19 era (</w:t>
      </w:r>
      <w:proofErr w:type="spellStart"/>
      <w:r w:rsidRPr="00346B82">
        <w:rPr>
          <w:rFonts w:asciiTheme="majorBidi" w:hAnsiTheme="majorBidi" w:cstheme="majorBidi"/>
          <w:sz w:val="24"/>
        </w:rPr>
        <w:t>Shaverdian</w:t>
      </w:r>
      <w:proofErr w:type="spellEnd"/>
      <w:r w:rsidRPr="00346B82">
        <w:rPr>
          <w:rFonts w:asciiTheme="majorBidi" w:hAnsiTheme="majorBidi" w:cstheme="majorBidi"/>
          <w:sz w:val="24"/>
        </w:rPr>
        <w:t xml:space="preserve"> et al., 2021), the participants underst</w:t>
      </w:r>
      <w:r w:rsidR="00A67709">
        <w:rPr>
          <w:rFonts w:asciiTheme="majorBidi" w:hAnsiTheme="majorBidi" w:cstheme="majorBidi"/>
          <w:sz w:val="24"/>
        </w:rPr>
        <w:t>oo</w:t>
      </w:r>
      <w:r w:rsidRPr="00346B82">
        <w:rPr>
          <w:rFonts w:asciiTheme="majorBidi" w:hAnsiTheme="majorBidi" w:cstheme="majorBidi"/>
          <w:sz w:val="24"/>
        </w:rPr>
        <w:t xml:space="preserve">d the advantages of telemedicine, such as improving waiting time and saving time as a whole (81%), ease of use of the app (70%), and improved accessibility (68%). However, in contrast to the findings in previous studies that showed a high level of satisfaction </w:t>
      </w:r>
      <w:r w:rsidR="00DF5ACA">
        <w:rPr>
          <w:rFonts w:asciiTheme="majorBidi" w:hAnsiTheme="majorBidi" w:cstheme="majorBidi"/>
          <w:sz w:val="24"/>
        </w:rPr>
        <w:t>with</w:t>
      </w:r>
      <w:r w:rsidRPr="00346B82">
        <w:rPr>
          <w:rFonts w:asciiTheme="majorBidi" w:hAnsiTheme="majorBidi" w:cstheme="majorBidi"/>
          <w:sz w:val="24"/>
        </w:rPr>
        <w:t xml:space="preserve"> online treatment sessions (</w:t>
      </w:r>
      <w:proofErr w:type="spellStart"/>
      <w:r w:rsidRPr="00346B82">
        <w:rPr>
          <w:rFonts w:asciiTheme="majorBidi" w:hAnsiTheme="majorBidi" w:cstheme="majorBidi"/>
          <w:sz w:val="24"/>
        </w:rPr>
        <w:t>Fieux</w:t>
      </w:r>
      <w:proofErr w:type="spellEnd"/>
      <w:r w:rsidRPr="00346B82">
        <w:rPr>
          <w:rFonts w:asciiTheme="majorBidi" w:hAnsiTheme="majorBidi" w:cstheme="majorBidi"/>
          <w:sz w:val="24"/>
        </w:rPr>
        <w:t xml:space="preserve"> et al., 2020; </w:t>
      </w:r>
      <w:proofErr w:type="spellStart"/>
      <w:r w:rsidRPr="00346B82">
        <w:rPr>
          <w:rFonts w:asciiTheme="majorBidi" w:hAnsiTheme="majorBidi" w:cstheme="majorBidi"/>
          <w:sz w:val="24"/>
        </w:rPr>
        <w:t>Shaverdian</w:t>
      </w:r>
      <w:proofErr w:type="spellEnd"/>
      <w:r w:rsidRPr="00346B82">
        <w:rPr>
          <w:rFonts w:asciiTheme="majorBidi" w:hAnsiTheme="majorBidi" w:cstheme="majorBidi"/>
          <w:sz w:val="24"/>
        </w:rPr>
        <w:t xml:space="preserve"> et al., 2021; Holcomb et al., 2020; Mann et al., 2020), in the current study only 36% expressed satisfaction at the online sessions, and only 38% of the respondents who attended treatment sessions on the internet felt that the online visits were identical in quality to in-person visits. Less than one half of them</w:t>
      </w:r>
      <w:r w:rsidR="0083416E">
        <w:rPr>
          <w:rFonts w:asciiTheme="majorBidi" w:hAnsiTheme="majorBidi" w:cstheme="majorBidi"/>
          <w:sz w:val="24"/>
        </w:rPr>
        <w:t xml:space="preserve"> </w:t>
      </w:r>
      <w:r w:rsidR="0083416E" w:rsidRPr="00346B82">
        <w:rPr>
          <w:rFonts w:asciiTheme="majorBidi" w:hAnsiTheme="majorBidi" w:cstheme="majorBidi"/>
          <w:sz w:val="24"/>
        </w:rPr>
        <w:t>(45%)</w:t>
      </w:r>
      <w:r w:rsidR="0083416E">
        <w:rPr>
          <w:rFonts w:asciiTheme="majorBidi" w:hAnsiTheme="majorBidi" w:cstheme="majorBidi"/>
          <w:sz w:val="24"/>
        </w:rPr>
        <w:t xml:space="preserve"> </w:t>
      </w:r>
      <w:r w:rsidRPr="00346B82">
        <w:rPr>
          <w:rFonts w:asciiTheme="majorBidi" w:hAnsiTheme="majorBidi" w:cstheme="majorBidi"/>
          <w:sz w:val="24"/>
        </w:rPr>
        <w:t>believe</w:t>
      </w:r>
      <w:r w:rsidR="00D97452">
        <w:rPr>
          <w:rFonts w:asciiTheme="majorBidi" w:hAnsiTheme="majorBidi" w:cstheme="majorBidi"/>
          <w:sz w:val="24"/>
        </w:rPr>
        <w:t xml:space="preserve">d </w:t>
      </w:r>
      <w:r w:rsidRPr="00346B82">
        <w:rPr>
          <w:rFonts w:asciiTheme="majorBidi" w:hAnsiTheme="majorBidi" w:cstheme="majorBidi"/>
          <w:sz w:val="24"/>
        </w:rPr>
        <w:t xml:space="preserve">that they will use telemedicine after the pandemic </w:t>
      </w:r>
      <w:r w:rsidR="00D97452">
        <w:rPr>
          <w:rFonts w:asciiTheme="majorBidi" w:hAnsiTheme="majorBidi" w:cstheme="majorBidi"/>
          <w:sz w:val="24"/>
        </w:rPr>
        <w:t>is over</w:t>
      </w:r>
      <w:r w:rsidRPr="00346B82">
        <w:rPr>
          <w:rFonts w:asciiTheme="majorBidi" w:hAnsiTheme="majorBidi" w:cstheme="majorBidi"/>
          <w:sz w:val="24"/>
        </w:rPr>
        <w:t>. These findings are consistent with Sousa et al. (2021) who found that “patients were satisfied with communication with providers; however, one</w:t>
      </w:r>
      <w:r w:rsidR="009C5DC4">
        <w:rPr>
          <w:rFonts w:asciiTheme="majorBidi" w:hAnsiTheme="majorBidi" w:cstheme="majorBidi"/>
          <w:sz w:val="24"/>
        </w:rPr>
        <w:t xml:space="preserve"> </w:t>
      </w:r>
      <w:r w:rsidRPr="00346B82">
        <w:rPr>
          <w:rFonts w:asciiTheme="majorBidi" w:hAnsiTheme="majorBidi" w:cstheme="majorBidi"/>
          <w:sz w:val="24"/>
        </w:rPr>
        <w:t xml:space="preserve">half evaluated the online visit as inferior when compared to in-person visits”, and also with </w:t>
      </w:r>
      <w:proofErr w:type="spellStart"/>
      <w:r w:rsidRPr="00346B82">
        <w:rPr>
          <w:rFonts w:asciiTheme="majorBidi" w:hAnsiTheme="majorBidi" w:cstheme="majorBidi"/>
          <w:sz w:val="24"/>
        </w:rPr>
        <w:t>Horrell</w:t>
      </w:r>
      <w:proofErr w:type="spellEnd"/>
      <w:r w:rsidRPr="00346B82">
        <w:rPr>
          <w:rFonts w:asciiTheme="majorBidi" w:hAnsiTheme="majorBidi" w:cstheme="majorBidi"/>
          <w:sz w:val="24"/>
        </w:rPr>
        <w:t xml:space="preserve"> et al. (2021), who found that 43% of the participants preferred to return to face-to-face, in-person meetings, whenever this would be possible</w:t>
      </w:r>
      <w:r w:rsidR="00045C4B">
        <w:rPr>
          <w:rFonts w:asciiTheme="majorBidi" w:hAnsiTheme="majorBidi" w:cstheme="majorBidi"/>
          <w:sz w:val="24"/>
        </w:rPr>
        <w:t>,</w:t>
      </w:r>
      <w:r w:rsidRPr="00346B82">
        <w:rPr>
          <w:rFonts w:asciiTheme="majorBidi" w:hAnsiTheme="majorBidi" w:cstheme="majorBidi"/>
          <w:sz w:val="24"/>
        </w:rPr>
        <w:t xml:space="preserve"> in the post-COVID-19 era. </w:t>
      </w:r>
    </w:p>
    <w:p w14:paraId="718C7BAA" w14:textId="32D7FACC" w:rsidR="00A82BEA" w:rsidRPr="00346B82" w:rsidRDefault="00D1220A"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 xml:space="preserve">Although telemedicine is a simple way to maintain treatment continuity while reducing the risk of infection, but paradoxically, on the one hand, the COVID-19 pandemic has forced us into lockdowns and social distancing; and thus, the use of telemedicine has increased. However, on the other hand, this study shows that perhaps precisely because of the social distancing, patients are once again looking for the interpersonal relationship and the human interaction with their physician, despite their awareness of the advantages of telemedicine. The COVID-19 era has been replete with tension, pressure, mental difficulties and anxiety, and precisely when patients have </w:t>
      </w:r>
      <w:proofErr w:type="gramStart"/>
      <w:r w:rsidRPr="00346B82">
        <w:rPr>
          <w:rFonts w:asciiTheme="majorBidi" w:hAnsiTheme="majorBidi" w:cstheme="majorBidi"/>
          <w:sz w:val="24"/>
        </w:rPr>
        <w:t>been in need of</w:t>
      </w:r>
      <w:proofErr w:type="gramEnd"/>
      <w:r w:rsidRPr="00346B82">
        <w:rPr>
          <w:rFonts w:asciiTheme="majorBidi" w:hAnsiTheme="majorBidi" w:cstheme="majorBidi"/>
          <w:sz w:val="24"/>
        </w:rPr>
        <w:t xml:space="preserve"> greater support, empathy and a human touch, they were forced to give up on all of these. Moreover, while in those studies conducted prior to the COVID-19 pandemic, the patients were able to choose between an in-person or online treatment session, during the COVID-19 pandemic crisis online treatment has not been the patient</w:t>
      </w:r>
      <w:r w:rsidR="00770C67">
        <w:rPr>
          <w:rFonts w:asciiTheme="majorBidi" w:hAnsiTheme="majorBidi" w:cstheme="majorBidi"/>
          <w:sz w:val="24"/>
        </w:rPr>
        <w:t>’</w:t>
      </w:r>
      <w:r w:rsidRPr="00346B82">
        <w:rPr>
          <w:rFonts w:asciiTheme="majorBidi" w:hAnsiTheme="majorBidi" w:cstheme="majorBidi"/>
          <w:sz w:val="24"/>
        </w:rPr>
        <w:t>s personal choice, but rather a constraint and an unavoidable necessity.</w:t>
      </w:r>
    </w:p>
    <w:p w14:paraId="707E11B1" w14:textId="22BD3A6E" w:rsidR="00CE63EB" w:rsidRPr="00346B82" w:rsidRDefault="00CE63EB"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Despite the assumption, this study found no link between age and eHealth literacy, although previous studies have shown that younger users have used information available online in a more judicious manner, compared with older users (</w:t>
      </w:r>
      <w:proofErr w:type="spellStart"/>
      <w:r w:rsidRPr="00346B82">
        <w:rPr>
          <w:rFonts w:asciiTheme="majorBidi" w:hAnsiTheme="majorBidi" w:cstheme="majorBidi"/>
          <w:sz w:val="24"/>
        </w:rPr>
        <w:t>Dobrusin</w:t>
      </w:r>
      <w:proofErr w:type="spellEnd"/>
      <w:r w:rsidRPr="00346B82">
        <w:rPr>
          <w:rFonts w:asciiTheme="majorBidi" w:hAnsiTheme="majorBidi" w:cstheme="majorBidi"/>
          <w:sz w:val="24"/>
        </w:rPr>
        <w:t xml:space="preserve"> et al., 2020). We can offer a number of explanations for this finding. Firstly, the survey was online, so that from the outset there was a bias towards the more “technologically minded” population with access to internet services. Secondly, COVID-19 has promoted digitalization and has </w:t>
      </w:r>
      <w:r w:rsidRPr="00346B82">
        <w:rPr>
          <w:rFonts w:asciiTheme="majorBidi" w:hAnsiTheme="majorBidi" w:cstheme="majorBidi"/>
          <w:sz w:val="24"/>
        </w:rPr>
        <w:lastRenderedPageBreak/>
        <w:t>forced the more elderly population also to begin to use online services, whether for shopping, virtual meetings with family members or for access to healthcare services. The elderly received the requisite technological support from their grandchildren, their neighbors or volunteers who gladly rose to this challenge. The municipal authorities in Israel also came to the help of the elderly population to help with the digital challenge, as did private businesses. For example, the National Insurance Institution, which as part of the “Computer for all Ages” program, established a support group for all senior citizens seeking assistance and instruction on working with computers and/or smartphones. The services included instruction provided to the elderly in their home</w:t>
      </w:r>
      <w:r w:rsidR="00864B4C">
        <w:rPr>
          <w:rFonts w:asciiTheme="majorBidi" w:hAnsiTheme="majorBidi" w:cstheme="majorBidi"/>
          <w:sz w:val="24"/>
        </w:rPr>
        <w:t xml:space="preserve"> </w:t>
      </w:r>
      <w:r w:rsidRPr="00346B82">
        <w:rPr>
          <w:rFonts w:asciiTheme="majorBidi" w:hAnsiTheme="majorBidi" w:cstheme="majorBidi"/>
          <w:sz w:val="24"/>
        </w:rPr>
        <w:t xml:space="preserve">as well as instruction for pensioners within the community (Goldschmidt, 2020). </w:t>
      </w:r>
    </w:p>
    <w:p w14:paraId="73DEC192" w14:textId="08834617" w:rsidR="00AA08C0" w:rsidRPr="00346B82" w:rsidRDefault="007240A7"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The negative correlation found between age and satisfaction with telemedicine is consistent with previous studies that showed the difficulties faced by the elderly with access to the internet and telemedicine (</w:t>
      </w:r>
      <w:proofErr w:type="spellStart"/>
      <w:r w:rsidRPr="00346B82">
        <w:rPr>
          <w:rFonts w:asciiTheme="majorBidi" w:hAnsiTheme="majorBidi" w:cstheme="majorBidi"/>
          <w:sz w:val="24"/>
        </w:rPr>
        <w:t>Gustke</w:t>
      </w:r>
      <w:proofErr w:type="spellEnd"/>
      <w:r w:rsidRPr="00346B82">
        <w:rPr>
          <w:rFonts w:asciiTheme="majorBidi" w:hAnsiTheme="majorBidi" w:cstheme="majorBidi"/>
          <w:sz w:val="24"/>
        </w:rPr>
        <w:t xml:space="preserve"> et al., 2000; Singh &amp; Wachter, 2008), including studies conducting during the COVID-19 period (Ramaswamy et al., 2020; Liu et al., 2020; </w:t>
      </w:r>
      <w:proofErr w:type="spellStart"/>
      <w:r w:rsidRPr="00346B82">
        <w:rPr>
          <w:rFonts w:asciiTheme="majorBidi" w:hAnsiTheme="majorBidi" w:cstheme="majorBidi"/>
          <w:sz w:val="24"/>
        </w:rPr>
        <w:t>Smrke</w:t>
      </w:r>
      <w:proofErr w:type="spellEnd"/>
      <w:r w:rsidRPr="00346B82">
        <w:rPr>
          <w:rFonts w:asciiTheme="majorBidi" w:hAnsiTheme="majorBidi" w:cstheme="majorBidi"/>
          <w:sz w:val="24"/>
        </w:rPr>
        <w:t xml:space="preserve"> et al., 2020). The positive correlation between eHealth literacy and satisfaction </w:t>
      </w:r>
      <w:r w:rsidR="00F91F0C">
        <w:rPr>
          <w:rFonts w:asciiTheme="majorBidi" w:hAnsiTheme="majorBidi" w:cstheme="majorBidi"/>
          <w:sz w:val="24"/>
        </w:rPr>
        <w:t>with</w:t>
      </w:r>
      <w:r w:rsidRPr="00346B82">
        <w:rPr>
          <w:rFonts w:asciiTheme="majorBidi" w:hAnsiTheme="majorBidi" w:cstheme="majorBidi"/>
          <w:sz w:val="24"/>
        </w:rPr>
        <w:t xml:space="preserve"> telemedicine was also supported by previous research studies (Rush et al., 2021; Witten &amp; Humphry, 2018). </w:t>
      </w:r>
    </w:p>
    <w:p w14:paraId="139C111D" w14:textId="53D8DFC8" w:rsidR="00D34002" w:rsidRPr="00346B82" w:rsidRDefault="00D34002" w:rsidP="00B4752C">
      <w:pPr>
        <w:pStyle w:val="NormalWeb"/>
        <w:spacing w:before="0" w:beforeAutospacing="0" w:after="120" w:afterAutospacing="0" w:line="360" w:lineRule="auto"/>
        <w:jc w:val="both"/>
        <w:textAlignment w:val="baseline"/>
        <w:rPr>
          <w:rFonts w:asciiTheme="majorBidi" w:hAnsiTheme="majorBidi" w:cstheme="majorBidi"/>
        </w:rPr>
      </w:pPr>
      <w:r w:rsidRPr="00346B82">
        <w:rPr>
          <w:rFonts w:asciiTheme="majorBidi" w:hAnsiTheme="majorBidi" w:cstheme="majorBidi"/>
        </w:rPr>
        <w:t xml:space="preserve">Women tend to search for more healthcare information than men and use telemedicine more, </w:t>
      </w:r>
      <w:r w:rsidR="00864B4C">
        <w:rPr>
          <w:rFonts w:asciiTheme="majorBidi" w:hAnsiTheme="majorBidi" w:cstheme="majorBidi"/>
        </w:rPr>
        <w:t>as</w:t>
      </w:r>
      <w:r w:rsidR="003742D5">
        <w:rPr>
          <w:rFonts w:asciiTheme="majorBidi" w:hAnsiTheme="majorBidi" w:cstheme="majorBidi"/>
        </w:rPr>
        <w:t xml:space="preserve"> per</w:t>
      </w:r>
      <w:r w:rsidRPr="00346B82">
        <w:rPr>
          <w:rFonts w:asciiTheme="majorBidi" w:hAnsiTheme="majorBidi" w:cstheme="majorBidi"/>
        </w:rPr>
        <w:t xml:space="preserve"> </w:t>
      </w:r>
      <w:proofErr w:type="spellStart"/>
      <w:r w:rsidRPr="00346B82">
        <w:rPr>
          <w:rFonts w:asciiTheme="majorBidi" w:hAnsiTheme="majorBidi" w:cstheme="majorBidi"/>
        </w:rPr>
        <w:t>Horrell</w:t>
      </w:r>
      <w:proofErr w:type="spellEnd"/>
      <w:r w:rsidRPr="00346B82">
        <w:rPr>
          <w:rFonts w:asciiTheme="majorBidi" w:hAnsiTheme="majorBidi" w:cstheme="majorBidi"/>
        </w:rPr>
        <w:t xml:space="preserve"> et al. (2021) </w:t>
      </w:r>
      <w:r w:rsidR="003742D5">
        <w:rPr>
          <w:rFonts w:asciiTheme="majorBidi" w:hAnsiTheme="majorBidi" w:cstheme="majorBidi"/>
        </w:rPr>
        <w:t>who</w:t>
      </w:r>
      <w:r w:rsidRPr="00346B82">
        <w:rPr>
          <w:rFonts w:asciiTheme="majorBidi" w:hAnsiTheme="majorBidi" w:cstheme="majorBidi"/>
        </w:rPr>
        <w:t xml:space="preserve"> found that 50% of the women used telemedicine compared with 43% of the men, and they voiced greater satisfaction with telemedicine (Rush et al., 2021). On many occasions it is the women in the family who are responsible for overall family health, so they too are the ones who contact the physicians on behalf of </w:t>
      </w:r>
      <w:commentRangeStart w:id="43"/>
      <w:r w:rsidRPr="00346B82">
        <w:rPr>
          <w:rFonts w:asciiTheme="majorBidi" w:hAnsiTheme="majorBidi" w:cstheme="majorBidi"/>
        </w:rPr>
        <w:t>other</w:t>
      </w:r>
      <w:commentRangeEnd w:id="43"/>
      <w:r w:rsidR="0037592D">
        <w:rPr>
          <w:rStyle w:val="CommentReference"/>
          <w:rFonts w:asciiTheme="minorHAnsi" w:hAnsiTheme="minorHAnsi" w:cstheme="minorBidi"/>
        </w:rPr>
        <w:commentReference w:id="43"/>
      </w:r>
      <w:r w:rsidRPr="00346B82">
        <w:rPr>
          <w:rFonts w:asciiTheme="majorBidi" w:hAnsiTheme="majorBidi" w:cstheme="majorBidi"/>
        </w:rPr>
        <w:t xml:space="preserve"> family members (</w:t>
      </w:r>
      <w:proofErr w:type="spellStart"/>
      <w:r w:rsidRPr="00DC73F2">
        <w:rPr>
          <w:rFonts w:asciiTheme="majorBidi" w:hAnsiTheme="majorBidi" w:cstheme="majorBidi"/>
        </w:rPr>
        <w:t>Findling</w:t>
      </w:r>
      <w:proofErr w:type="spellEnd"/>
      <w:r w:rsidRPr="00DC73F2">
        <w:rPr>
          <w:rFonts w:asciiTheme="majorBidi" w:hAnsiTheme="majorBidi" w:cstheme="majorBidi"/>
        </w:rPr>
        <w:t xml:space="preserve">, </w:t>
      </w:r>
      <w:proofErr w:type="spellStart"/>
      <w:r w:rsidRPr="00DC73F2">
        <w:rPr>
          <w:rFonts w:asciiTheme="majorBidi" w:hAnsiTheme="majorBidi" w:cstheme="majorBidi"/>
        </w:rPr>
        <w:t>Dop</w:t>
      </w:r>
      <w:r w:rsidR="00B40F4F" w:rsidRPr="00DC73F2">
        <w:rPr>
          <w:rFonts w:asciiTheme="majorBidi" w:hAnsiTheme="majorBidi" w:cstheme="majorBidi"/>
        </w:rPr>
        <w:t>el</w:t>
      </w:r>
      <w:r w:rsidRPr="00DC73F2">
        <w:rPr>
          <w:rFonts w:asciiTheme="majorBidi" w:hAnsiTheme="majorBidi" w:cstheme="majorBidi"/>
        </w:rPr>
        <w:t>t</w:t>
      </w:r>
      <w:proofErr w:type="spellEnd"/>
      <w:r w:rsidRPr="00DC73F2">
        <w:rPr>
          <w:rFonts w:asciiTheme="majorBidi" w:hAnsiTheme="majorBidi" w:cstheme="majorBidi"/>
        </w:rPr>
        <w:t xml:space="preserve"> and </w:t>
      </w:r>
      <w:proofErr w:type="spellStart"/>
      <w:r w:rsidRPr="00DC73F2">
        <w:rPr>
          <w:rFonts w:asciiTheme="majorBidi" w:hAnsiTheme="majorBidi" w:cstheme="majorBidi"/>
        </w:rPr>
        <w:t>Krulik</w:t>
      </w:r>
      <w:proofErr w:type="spellEnd"/>
      <w:r w:rsidRPr="00DC73F2">
        <w:rPr>
          <w:rFonts w:asciiTheme="majorBidi" w:hAnsiTheme="majorBidi" w:cstheme="majorBidi"/>
        </w:rPr>
        <w:t>,</w:t>
      </w:r>
      <w:r w:rsidRPr="00346B82">
        <w:rPr>
          <w:rFonts w:asciiTheme="majorBidi" w:hAnsiTheme="majorBidi" w:cstheme="majorBidi"/>
        </w:rPr>
        <w:t xml:space="preserve"> 2008). In addition, women have a longer life expectancy and tend to contract diseases such as diabetes, hypertension, osteoporosis and arthritis, etc., more than men; therefore, they tend to engage in a much greater degree of contact with their family physicians and they consume more healthcare services, including on the internet (Denton &amp; Walters, 1999; Redondo-</w:t>
      </w:r>
      <w:proofErr w:type="spellStart"/>
      <w:r w:rsidRPr="00346B82">
        <w:rPr>
          <w:rFonts w:asciiTheme="majorBidi" w:hAnsiTheme="majorBidi" w:cstheme="majorBidi"/>
        </w:rPr>
        <w:t>Sendino</w:t>
      </w:r>
      <w:proofErr w:type="spellEnd"/>
      <w:r w:rsidRPr="00346B82">
        <w:rPr>
          <w:rFonts w:asciiTheme="majorBidi" w:hAnsiTheme="majorBidi" w:cstheme="majorBidi"/>
        </w:rPr>
        <w:t xml:space="preserve"> et al., 2006).</w:t>
      </w:r>
    </w:p>
    <w:p w14:paraId="6A54C377" w14:textId="1615159C" w:rsidR="007B395C" w:rsidRPr="00346B82" w:rsidRDefault="00546E1A"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 xml:space="preserve">Examinees with an academic education expressed greater satisfaction and a broader scope of use of the internet for healthcare needs in relation to examinees without an academic education, as was the case in previous studies (Dahlgren et al., 2021). The educated generally tend to be more technologically minded, busier and with greater access to digital means. </w:t>
      </w:r>
    </w:p>
    <w:p w14:paraId="63962B96" w14:textId="3B06376D" w:rsidR="00CE5289" w:rsidRPr="00346B82" w:rsidRDefault="00CE5289" w:rsidP="00B4752C">
      <w:pPr>
        <w:pStyle w:val="Heading2"/>
        <w:spacing w:before="0" w:after="120" w:line="360" w:lineRule="auto"/>
        <w:jc w:val="both"/>
        <w:rPr>
          <w:rFonts w:asciiTheme="majorBidi" w:hAnsiTheme="majorBidi"/>
          <w:color w:val="000000" w:themeColor="text1"/>
          <w:sz w:val="24"/>
          <w:szCs w:val="24"/>
        </w:rPr>
      </w:pPr>
      <w:r w:rsidRPr="00346B82">
        <w:rPr>
          <w:rFonts w:asciiTheme="majorBidi" w:hAnsiTheme="majorBidi"/>
          <w:color w:val="000000" w:themeColor="text1"/>
          <w:sz w:val="24"/>
        </w:rPr>
        <w:lastRenderedPageBreak/>
        <w:t xml:space="preserve">Limitations </w:t>
      </w:r>
    </w:p>
    <w:p w14:paraId="131315BA" w14:textId="34E634FF" w:rsidR="00CE5289" w:rsidRPr="00346B82" w:rsidRDefault="00CE5289" w:rsidP="00B4752C">
      <w:pPr>
        <w:spacing w:after="120" w:line="360" w:lineRule="auto"/>
        <w:jc w:val="both"/>
        <w:rPr>
          <w:rFonts w:asciiTheme="majorBidi" w:hAnsiTheme="majorBidi" w:cstheme="majorBidi"/>
          <w:color w:val="000000" w:themeColor="text1"/>
          <w:sz w:val="24"/>
          <w:szCs w:val="24"/>
        </w:rPr>
      </w:pPr>
      <w:r w:rsidRPr="00346B82">
        <w:rPr>
          <w:rFonts w:asciiTheme="majorBidi" w:hAnsiTheme="majorBidi" w:cstheme="majorBidi"/>
          <w:color w:val="000000" w:themeColor="text1"/>
          <w:sz w:val="24"/>
        </w:rPr>
        <w:t xml:space="preserve">The sample in this study is limited and is not representative of the adult population in the State of Israel. The study was conducted among patients in one clinic in a peripheral area and lacks a control group. The study tool was an online questionnaire, so that naturally from the outset there was a bias toward the younger and/or more technologically inclined population that possesses computers/a smartphone and surfs the internet. We may assume that a telephone survey or the manual distribution of questionnaires would have created a more precise picture. </w:t>
      </w:r>
    </w:p>
    <w:p w14:paraId="41EAB107" w14:textId="1DDC7D08" w:rsidR="00CE5289" w:rsidRPr="00346B82" w:rsidRDefault="00B542E8" w:rsidP="00B4752C">
      <w:pPr>
        <w:spacing w:after="120" w:line="360" w:lineRule="auto"/>
        <w:jc w:val="both"/>
        <w:rPr>
          <w:rFonts w:asciiTheme="majorBidi" w:hAnsiTheme="majorBidi" w:cstheme="majorBidi"/>
          <w:b/>
          <w:bCs/>
          <w:sz w:val="24"/>
          <w:szCs w:val="24"/>
        </w:rPr>
      </w:pPr>
      <w:r w:rsidRPr="00346B82">
        <w:rPr>
          <w:rFonts w:asciiTheme="majorBidi" w:hAnsiTheme="majorBidi" w:cstheme="majorBidi"/>
          <w:b/>
          <w:color w:val="000000" w:themeColor="text1"/>
          <w:sz w:val="24"/>
        </w:rPr>
        <w:t>Conclusions</w:t>
      </w:r>
    </w:p>
    <w:p w14:paraId="0F908AD8" w14:textId="0B8626CF" w:rsidR="00B97B46" w:rsidRPr="00346B82" w:rsidRDefault="00B97B46"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 xml:space="preserve">It transpires that the use of telemedicine is a significant tool also in relation to geographically peripheral areas, and as such it bears strategic significance for contending with existing gaps in the healthcare system. Young people and individuals with an academic education used more search strategies, they were more </w:t>
      </w:r>
      <w:r w:rsidRPr="00F42FAB">
        <w:rPr>
          <w:rFonts w:asciiTheme="majorBidi" w:hAnsiTheme="majorBidi" w:cstheme="majorBidi"/>
          <w:sz w:val="24"/>
        </w:rPr>
        <w:t>discerning and critical</w:t>
      </w:r>
      <w:r w:rsidRPr="00346B82">
        <w:rPr>
          <w:rFonts w:asciiTheme="majorBidi" w:hAnsiTheme="majorBidi" w:cstheme="majorBidi"/>
          <w:sz w:val="24"/>
        </w:rPr>
        <w:t xml:space="preserve"> of the information available on the internet, the majority of them are actually satisfied with telemedicine</w:t>
      </w:r>
      <w:r w:rsidR="00141AF1">
        <w:rPr>
          <w:rFonts w:asciiTheme="majorBidi" w:hAnsiTheme="majorBidi" w:cstheme="majorBidi"/>
          <w:sz w:val="24"/>
        </w:rPr>
        <w:t xml:space="preserve">, </w:t>
      </w:r>
      <w:r w:rsidRPr="00346B82">
        <w:rPr>
          <w:rFonts w:asciiTheme="majorBidi" w:hAnsiTheme="majorBidi" w:cstheme="majorBidi"/>
          <w:sz w:val="24"/>
        </w:rPr>
        <w:t>and would like to continue using it once the pandemic is over.</w:t>
      </w:r>
      <w:r w:rsidRPr="00346B82">
        <w:rPr>
          <w:rFonts w:asciiTheme="majorBidi" w:hAnsiTheme="majorBidi" w:cstheme="majorBidi"/>
          <w:color w:val="000000" w:themeColor="text1"/>
          <w:sz w:val="24"/>
        </w:rPr>
        <w:t xml:space="preserve"> This population has </w:t>
      </w:r>
      <w:r w:rsidR="00F42FAB" w:rsidRPr="00346B82">
        <w:rPr>
          <w:rFonts w:asciiTheme="majorBidi" w:hAnsiTheme="majorBidi" w:cstheme="majorBidi"/>
          <w:color w:val="000000" w:themeColor="text1"/>
          <w:sz w:val="24"/>
        </w:rPr>
        <w:t>highly developed</w:t>
      </w:r>
      <w:r w:rsidRPr="00346B82">
        <w:rPr>
          <w:rFonts w:asciiTheme="majorBidi" w:hAnsiTheme="majorBidi" w:cstheme="majorBidi"/>
          <w:color w:val="000000" w:themeColor="text1"/>
          <w:sz w:val="24"/>
        </w:rPr>
        <w:t xml:space="preserve"> skills for e</w:t>
      </w:r>
      <w:r w:rsidR="003633C9">
        <w:rPr>
          <w:rFonts w:asciiTheme="majorBidi" w:hAnsiTheme="majorBidi" w:cstheme="majorBidi"/>
          <w:color w:val="000000" w:themeColor="text1"/>
          <w:sz w:val="24"/>
        </w:rPr>
        <w:t>H</w:t>
      </w:r>
      <w:r w:rsidR="000C151C">
        <w:rPr>
          <w:rFonts w:asciiTheme="majorBidi" w:hAnsiTheme="majorBidi" w:cstheme="majorBidi"/>
          <w:color w:val="000000" w:themeColor="text1"/>
          <w:sz w:val="24"/>
        </w:rPr>
        <w:t>ealth</w:t>
      </w:r>
      <w:r w:rsidRPr="00346B82">
        <w:rPr>
          <w:rFonts w:asciiTheme="majorBidi" w:hAnsiTheme="majorBidi" w:cstheme="majorBidi"/>
          <w:color w:val="000000" w:themeColor="text1"/>
          <w:sz w:val="24"/>
        </w:rPr>
        <w:t xml:space="preserve"> literacy</w:t>
      </w:r>
      <w:r w:rsidR="00D002C3">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and they are the main people to benefit from use of the internet and from digital age technology for medicine. </w:t>
      </w:r>
    </w:p>
    <w:p w14:paraId="372B3359" w14:textId="348B8FD1" w:rsidR="00B97B46" w:rsidRPr="00346B82" w:rsidRDefault="00B97B46" w:rsidP="00B4752C">
      <w:pPr>
        <w:spacing w:after="120" w:line="360" w:lineRule="auto"/>
        <w:jc w:val="both"/>
        <w:rPr>
          <w:rFonts w:asciiTheme="majorBidi" w:hAnsiTheme="majorBidi" w:cstheme="majorBidi"/>
          <w:sz w:val="24"/>
          <w:szCs w:val="24"/>
        </w:rPr>
      </w:pPr>
      <w:r w:rsidRPr="00346B82">
        <w:rPr>
          <w:rFonts w:asciiTheme="majorBidi" w:hAnsiTheme="majorBidi" w:cstheme="majorBidi"/>
          <w:color w:val="000000" w:themeColor="text1"/>
          <w:sz w:val="24"/>
        </w:rPr>
        <w:t xml:space="preserve">In contrast, the more elderly and those lacking an academic education, generally </w:t>
      </w:r>
      <w:r w:rsidRPr="00346B82">
        <w:rPr>
          <w:rFonts w:asciiTheme="majorBidi" w:hAnsiTheme="majorBidi" w:cstheme="majorBidi"/>
          <w:color w:val="000000" w:themeColor="text1"/>
          <w:sz w:val="24"/>
          <w:shd w:val="clear" w:color="auto" w:fill="FFFFFF"/>
        </w:rPr>
        <w:t>tend to prefer continuing to use traditional communication channels to discuss their medical problems, such as an in-person meeting with a clinician or a telephone conversation</w:t>
      </w:r>
      <w:r w:rsidR="00672983">
        <w:rPr>
          <w:rFonts w:asciiTheme="majorBidi" w:hAnsiTheme="majorBidi" w:cstheme="majorBidi"/>
          <w:color w:val="000000" w:themeColor="text1"/>
          <w:sz w:val="24"/>
          <w:shd w:val="clear" w:color="auto" w:fill="FFFFFF"/>
        </w:rPr>
        <w:t>,</w:t>
      </w:r>
      <w:r w:rsidRPr="00346B82">
        <w:rPr>
          <w:rFonts w:asciiTheme="majorBidi" w:hAnsiTheme="majorBidi" w:cstheme="majorBidi"/>
          <w:color w:val="000000" w:themeColor="text1"/>
          <w:sz w:val="24"/>
          <w:shd w:val="clear" w:color="auto" w:fill="FFFFFF"/>
        </w:rPr>
        <w:t xml:space="preserve"> rather than the virtual exchange of information. On occasions, they lack the technological knowhow or the means. As a result of the lack of digital information among the </w:t>
      </w:r>
      <w:r w:rsidR="00AB200E">
        <w:rPr>
          <w:rFonts w:asciiTheme="majorBidi" w:hAnsiTheme="majorBidi" w:cstheme="majorBidi"/>
          <w:color w:val="000000" w:themeColor="text1"/>
          <w:sz w:val="24"/>
          <w:shd w:val="clear" w:color="auto" w:fill="FFFFFF"/>
        </w:rPr>
        <w:t>more vulnerable</w:t>
      </w:r>
      <w:r w:rsidRPr="00346B82">
        <w:rPr>
          <w:rFonts w:asciiTheme="majorBidi" w:hAnsiTheme="majorBidi" w:cstheme="majorBidi"/>
          <w:color w:val="000000" w:themeColor="text1"/>
          <w:sz w:val="24"/>
          <w:shd w:val="clear" w:color="auto" w:fill="FFFFFF"/>
        </w:rPr>
        <w:t xml:space="preserve"> strata of the population, who are in greater need of healthcare services, the gaps in health are widening and the resulting inequality between different sections of society is intensifying. </w:t>
      </w:r>
    </w:p>
    <w:p w14:paraId="0F5D9DA0" w14:textId="0D133DB8" w:rsidR="00B97B46" w:rsidRPr="00346B82" w:rsidRDefault="00B97B46" w:rsidP="00B4752C">
      <w:pPr>
        <w:spacing w:after="120" w:line="360" w:lineRule="auto"/>
        <w:jc w:val="both"/>
        <w:rPr>
          <w:rFonts w:asciiTheme="majorBidi" w:hAnsiTheme="majorBidi" w:cstheme="majorBidi"/>
          <w:color w:val="000000" w:themeColor="text1"/>
          <w:sz w:val="24"/>
          <w:szCs w:val="24"/>
        </w:rPr>
      </w:pPr>
      <w:r w:rsidRPr="00346B82">
        <w:rPr>
          <w:rFonts w:asciiTheme="majorBidi" w:hAnsiTheme="majorBidi" w:cstheme="majorBidi"/>
          <w:color w:val="000000" w:themeColor="text1"/>
          <w:sz w:val="24"/>
          <w:shd w:val="clear" w:color="auto" w:fill="FFFFFF"/>
        </w:rPr>
        <w:t>eHealth literacy relates to a person’s ability to obtain, process, understand</w:t>
      </w:r>
      <w:r w:rsidR="00672983">
        <w:rPr>
          <w:rFonts w:asciiTheme="majorBidi" w:hAnsiTheme="majorBidi" w:cstheme="majorBidi"/>
          <w:color w:val="000000" w:themeColor="text1"/>
          <w:sz w:val="24"/>
          <w:shd w:val="clear" w:color="auto" w:fill="FFFFFF"/>
        </w:rPr>
        <w:t>,</w:t>
      </w:r>
      <w:r w:rsidRPr="00346B82">
        <w:rPr>
          <w:rFonts w:asciiTheme="majorBidi" w:hAnsiTheme="majorBidi" w:cstheme="majorBidi"/>
          <w:color w:val="000000" w:themeColor="text1"/>
          <w:sz w:val="24"/>
          <w:shd w:val="clear" w:color="auto" w:fill="FFFFFF"/>
        </w:rPr>
        <w:t xml:space="preserve"> and assimilate basic medical information when engaged in decision making. As such, literacy is related to education, study, orientation, proficiency, control</w:t>
      </w:r>
      <w:r w:rsidR="00672983">
        <w:rPr>
          <w:rFonts w:asciiTheme="majorBidi" w:hAnsiTheme="majorBidi" w:cstheme="majorBidi"/>
          <w:color w:val="000000" w:themeColor="text1"/>
          <w:sz w:val="24"/>
          <w:shd w:val="clear" w:color="auto" w:fill="FFFFFF"/>
        </w:rPr>
        <w:t>,</w:t>
      </w:r>
      <w:r w:rsidRPr="00346B82">
        <w:rPr>
          <w:rFonts w:asciiTheme="majorBidi" w:hAnsiTheme="majorBidi" w:cstheme="majorBidi"/>
          <w:color w:val="000000" w:themeColor="text1"/>
          <w:sz w:val="24"/>
          <w:shd w:val="clear" w:color="auto" w:fill="FFFFFF"/>
        </w:rPr>
        <w:t xml:space="preserve"> and the ability to implement. All these represent important skill sets in the 21</w:t>
      </w:r>
      <w:r w:rsidRPr="00180370">
        <w:rPr>
          <w:rFonts w:asciiTheme="majorBidi" w:hAnsiTheme="majorBidi" w:cstheme="majorBidi"/>
          <w:color w:val="000000" w:themeColor="text1"/>
          <w:sz w:val="24"/>
          <w:shd w:val="clear" w:color="auto" w:fill="FFFFFF"/>
          <w:vertAlign w:val="superscript"/>
        </w:rPr>
        <w:t>st</w:t>
      </w:r>
      <w:r w:rsidRPr="00346B82">
        <w:rPr>
          <w:rFonts w:asciiTheme="majorBidi" w:hAnsiTheme="majorBidi" w:cstheme="majorBidi"/>
          <w:color w:val="000000" w:themeColor="text1"/>
          <w:sz w:val="24"/>
          <w:shd w:val="clear" w:color="auto" w:fill="FFFFFF"/>
        </w:rPr>
        <w:t xml:space="preserve"> century. If these technologies were more user-friendly to the patients, less cognitively loaded and more understanding of the needs of elderly patients, we might be witness to greater use and additional exchange of electronic information among the elderly as a whole.</w:t>
      </w:r>
      <w:r w:rsidRPr="00346B82">
        <w:rPr>
          <w:rFonts w:asciiTheme="majorBidi" w:hAnsiTheme="majorBidi" w:cstheme="majorBidi"/>
          <w:color w:val="000000" w:themeColor="text1"/>
          <w:sz w:val="24"/>
        </w:rPr>
        <w:t xml:space="preserve"> Today</w:t>
      </w:r>
      <w:r w:rsidR="00770C67">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s existing structure within the health </w:t>
      </w:r>
      <w:r w:rsidRPr="00346B82">
        <w:rPr>
          <w:rFonts w:asciiTheme="majorBidi" w:hAnsiTheme="majorBidi" w:cstheme="majorBidi"/>
          <w:color w:val="000000" w:themeColor="text1"/>
          <w:sz w:val="24"/>
        </w:rPr>
        <w:lastRenderedPageBreak/>
        <w:t>system and healthcare organizations, creates a degree of complexity that limits the ability of the more elderly population, with weaker eHealth literacy, to use their services.</w:t>
      </w:r>
    </w:p>
    <w:p w14:paraId="6569DF17" w14:textId="36337FF4" w:rsidR="00D34002" w:rsidRPr="00346B82" w:rsidRDefault="00F30343" w:rsidP="00B4752C">
      <w:pPr>
        <w:spacing w:after="120" w:line="360" w:lineRule="auto"/>
        <w:jc w:val="both"/>
        <w:rPr>
          <w:rFonts w:asciiTheme="majorBidi" w:hAnsiTheme="majorBidi" w:cstheme="majorBidi"/>
          <w:sz w:val="24"/>
          <w:szCs w:val="24"/>
        </w:rPr>
      </w:pPr>
      <w:r w:rsidRPr="00346B82">
        <w:rPr>
          <w:rFonts w:asciiTheme="majorBidi" w:hAnsiTheme="majorBidi" w:cstheme="majorBidi"/>
          <w:sz w:val="24"/>
        </w:rPr>
        <w:t xml:space="preserve">The behavior of healthcare consumers and of the health system and healthcare organizations under the limitations of the pandemic, proves that it is possible to change a large number of components in the service model, such as a visit to the doctor or consultation with him/her. There is a need to build instruction programs for those segments of the population who face difficulty in engaging in telemedicine, as well as programs to strengthen e-literacy as a whole, and eHealth literacy in particular. It is advisable to examine the approaches and feelings of alienation associated with telemedicine both on the part of the patients and the clinicians. It would also be a good idea to look at the scope of use of telemedicine among people with limited mobility, and whether or not the use of telemedicine improves their quality of life. </w:t>
      </w:r>
    </w:p>
    <w:p w14:paraId="11F97B4D" w14:textId="75C029FD" w:rsidR="007D3583" w:rsidRPr="00346B82" w:rsidRDefault="00B82FA7" w:rsidP="00B4752C">
      <w:pPr>
        <w:spacing w:after="120" w:line="360" w:lineRule="auto"/>
        <w:ind w:left="567" w:hanging="567"/>
        <w:jc w:val="both"/>
        <w:rPr>
          <w:rFonts w:asciiTheme="majorBidi" w:hAnsiTheme="majorBidi" w:cstheme="majorBidi"/>
          <w:b/>
          <w:bCs/>
        </w:rPr>
      </w:pPr>
      <w:r w:rsidRPr="00346B82">
        <w:rPr>
          <w:rFonts w:asciiTheme="majorBidi" w:hAnsiTheme="majorBidi" w:cstheme="majorBidi"/>
        </w:rPr>
        <w:br w:type="page"/>
      </w:r>
      <w:bookmarkStart w:id="44" w:name="_Toc479254881"/>
      <w:bookmarkEnd w:id="42"/>
      <w:r w:rsidR="009F50FA">
        <w:rPr>
          <w:rFonts w:asciiTheme="majorBidi" w:hAnsiTheme="majorBidi" w:cstheme="majorBidi"/>
          <w:b/>
          <w:sz w:val="24"/>
        </w:rPr>
        <w:lastRenderedPageBreak/>
        <w:t>References</w:t>
      </w:r>
    </w:p>
    <w:p w14:paraId="00A52AB9" w14:textId="01BD6866" w:rsidR="00D9198D" w:rsidRPr="008522B3" w:rsidRDefault="00D9198D" w:rsidP="00B4752C">
      <w:pPr>
        <w:tabs>
          <w:tab w:val="right" w:pos="567"/>
        </w:tabs>
        <w:spacing w:after="120" w:line="360" w:lineRule="auto"/>
        <w:ind w:left="567" w:hanging="567"/>
        <w:jc w:val="both"/>
        <w:rPr>
          <w:rFonts w:asciiTheme="majorBidi" w:hAnsiTheme="majorBidi" w:cstheme="majorBidi"/>
          <w:sz w:val="24"/>
          <w:szCs w:val="24"/>
          <w:shd w:val="clear" w:color="auto" w:fill="FFFFFF"/>
        </w:rPr>
      </w:pPr>
      <w:r w:rsidRPr="00346B82">
        <w:rPr>
          <w:rFonts w:asciiTheme="majorBidi" w:hAnsiTheme="majorBidi" w:cstheme="majorBidi"/>
          <w:color w:val="000000" w:themeColor="text1"/>
          <w:sz w:val="24"/>
        </w:rPr>
        <w:t>Choi</w:t>
      </w:r>
      <w:r w:rsidRPr="00346B82">
        <w:rPr>
          <w:rFonts w:asciiTheme="majorBidi" w:hAnsiTheme="majorBidi" w:cstheme="majorBidi"/>
          <w:color w:val="2E414F"/>
          <w:sz w:val="24"/>
          <w:shd w:val="clear" w:color="auto" w:fill="FFFFFF"/>
        </w:rPr>
        <w:t xml:space="preserve">, </w:t>
      </w:r>
      <w:r w:rsidRPr="008522B3">
        <w:rPr>
          <w:rFonts w:asciiTheme="majorBidi" w:hAnsiTheme="majorBidi" w:cstheme="majorBidi"/>
          <w:sz w:val="24"/>
          <w:shd w:val="clear" w:color="auto" w:fill="FFFFFF"/>
        </w:rPr>
        <w:t>W</w:t>
      </w:r>
      <w:r w:rsidR="00CB4251">
        <w:rPr>
          <w:rFonts w:asciiTheme="majorBidi" w:hAnsiTheme="majorBidi" w:cstheme="majorBidi"/>
          <w:sz w:val="24"/>
          <w:shd w:val="clear" w:color="auto" w:fill="FFFFFF"/>
        </w:rPr>
        <w:t>.</w:t>
      </w:r>
      <w:r w:rsidRPr="008522B3">
        <w:rPr>
          <w:rFonts w:asciiTheme="majorBidi" w:hAnsiTheme="majorBidi" w:cstheme="majorBidi"/>
          <w:sz w:val="24"/>
          <w:shd w:val="clear" w:color="auto" w:fill="FFFFFF"/>
        </w:rPr>
        <w:t xml:space="preserve"> Older </w:t>
      </w:r>
      <w:proofErr w:type="spellStart"/>
      <w:r w:rsidRPr="008522B3">
        <w:rPr>
          <w:rFonts w:asciiTheme="majorBidi" w:hAnsiTheme="majorBidi" w:cstheme="majorBidi"/>
          <w:sz w:val="24"/>
          <w:shd w:val="clear" w:color="auto" w:fill="FFFFFF"/>
        </w:rPr>
        <w:t>adultsʼ</w:t>
      </w:r>
      <w:proofErr w:type="spellEnd"/>
      <w:r w:rsidRPr="008522B3">
        <w:rPr>
          <w:rFonts w:asciiTheme="majorBidi" w:hAnsiTheme="majorBidi" w:cstheme="majorBidi"/>
          <w:sz w:val="24"/>
          <w:shd w:val="clear" w:color="auto" w:fill="FFFFFF"/>
        </w:rPr>
        <w:t xml:space="preserve"> credibility assessment of online health information: An exploratory study using an extended typology of web credibility. </w:t>
      </w:r>
      <w:r w:rsidRPr="008522B3">
        <w:rPr>
          <w:rFonts w:asciiTheme="majorBidi" w:hAnsiTheme="majorBidi" w:cstheme="majorBidi"/>
          <w:i/>
          <w:sz w:val="24"/>
        </w:rPr>
        <w:t xml:space="preserve">Journal of the Association for Information Science and Technology </w:t>
      </w:r>
      <w:r w:rsidR="00CB4251" w:rsidRPr="00180370">
        <w:rPr>
          <w:rFonts w:asciiTheme="majorBidi" w:hAnsiTheme="majorBidi" w:cstheme="majorBidi"/>
          <w:b/>
          <w:bCs/>
          <w:sz w:val="24"/>
          <w:shd w:val="clear" w:color="auto" w:fill="FFFFFF"/>
        </w:rPr>
        <w:t>2020</w:t>
      </w:r>
      <w:r w:rsidR="00CB4251">
        <w:rPr>
          <w:rFonts w:asciiTheme="majorBidi" w:hAnsiTheme="majorBidi" w:cstheme="majorBidi"/>
          <w:i/>
          <w:sz w:val="24"/>
        </w:rPr>
        <w:t xml:space="preserve">, </w:t>
      </w:r>
      <w:r w:rsidRPr="008522B3">
        <w:rPr>
          <w:rFonts w:asciiTheme="majorBidi" w:hAnsiTheme="majorBidi" w:cstheme="majorBidi"/>
          <w:i/>
          <w:sz w:val="24"/>
        </w:rPr>
        <w:t>71</w:t>
      </w:r>
      <w:r w:rsidRPr="008522B3">
        <w:rPr>
          <w:rFonts w:asciiTheme="majorBidi" w:hAnsiTheme="majorBidi" w:cstheme="majorBidi"/>
          <w:sz w:val="24"/>
          <w:shd w:val="clear" w:color="auto" w:fill="FFFFFF"/>
        </w:rPr>
        <w:t>,</w:t>
      </w:r>
      <w:r w:rsidR="00ED52E0">
        <w:rPr>
          <w:rFonts w:asciiTheme="majorBidi" w:hAnsiTheme="majorBidi" w:cstheme="majorBidi"/>
          <w:sz w:val="24"/>
          <w:shd w:val="clear" w:color="auto" w:fill="FFFFFF"/>
        </w:rPr>
        <w:t xml:space="preserve"> </w:t>
      </w:r>
      <w:r w:rsidRPr="008522B3">
        <w:rPr>
          <w:rFonts w:asciiTheme="majorBidi" w:hAnsiTheme="majorBidi" w:cstheme="majorBidi"/>
          <w:sz w:val="24"/>
          <w:shd w:val="clear" w:color="auto" w:fill="FFFFFF"/>
        </w:rPr>
        <w:t>1295 - 1307.</w:t>
      </w:r>
    </w:p>
    <w:p w14:paraId="5B64BCB1" w14:textId="1EACD44C" w:rsidR="00D9198D" w:rsidRDefault="00D9198D" w:rsidP="00B4752C">
      <w:pPr>
        <w:tabs>
          <w:tab w:val="right" w:pos="567"/>
        </w:tabs>
        <w:spacing w:after="120" w:line="360" w:lineRule="auto"/>
        <w:ind w:left="567" w:hanging="567"/>
        <w:jc w:val="both"/>
        <w:rPr>
          <w:rFonts w:asciiTheme="majorBidi" w:eastAsia="Times New Roman" w:hAnsiTheme="majorBidi" w:cstheme="majorBidi"/>
          <w:color w:val="212121"/>
          <w:sz w:val="24"/>
          <w:szCs w:val="24"/>
        </w:rPr>
      </w:pPr>
      <w:r w:rsidRPr="00346B82">
        <w:rPr>
          <w:rFonts w:asciiTheme="majorBidi" w:hAnsiTheme="majorBidi" w:cstheme="majorBidi"/>
          <w:color w:val="000000" w:themeColor="text1"/>
          <w:sz w:val="24"/>
        </w:rPr>
        <w:t>Coleman</w:t>
      </w:r>
      <w:r w:rsidR="00FC220D">
        <w:rPr>
          <w:rFonts w:asciiTheme="majorBidi" w:hAnsiTheme="majorBidi" w:cstheme="majorBidi"/>
          <w:color w:val="000000" w:themeColor="text1"/>
          <w:sz w:val="24"/>
        </w:rPr>
        <w:t>,</w:t>
      </w:r>
      <w:r w:rsidRPr="00346B82">
        <w:rPr>
          <w:rFonts w:asciiTheme="majorBidi" w:hAnsiTheme="majorBidi" w:cstheme="majorBidi"/>
          <w:color w:val="212121"/>
          <w:sz w:val="24"/>
        </w:rPr>
        <w:t xml:space="preserve"> C. Health </w:t>
      </w:r>
      <w:r w:rsidR="00FC220D">
        <w:rPr>
          <w:rFonts w:asciiTheme="majorBidi" w:hAnsiTheme="majorBidi" w:cstheme="majorBidi"/>
          <w:color w:val="212121"/>
          <w:sz w:val="24"/>
        </w:rPr>
        <w:t>l</w:t>
      </w:r>
      <w:r w:rsidR="00FC220D" w:rsidRPr="00346B82">
        <w:rPr>
          <w:rFonts w:asciiTheme="majorBidi" w:hAnsiTheme="majorBidi" w:cstheme="majorBidi"/>
          <w:color w:val="212121"/>
          <w:sz w:val="24"/>
        </w:rPr>
        <w:t xml:space="preserve">iteracy </w:t>
      </w:r>
      <w:r w:rsidRPr="00346B82">
        <w:rPr>
          <w:rFonts w:asciiTheme="majorBidi" w:hAnsiTheme="majorBidi" w:cstheme="majorBidi"/>
          <w:color w:val="212121"/>
          <w:sz w:val="24"/>
        </w:rPr>
        <w:t xml:space="preserve">and </w:t>
      </w:r>
      <w:r w:rsidR="00FC220D">
        <w:rPr>
          <w:rFonts w:asciiTheme="majorBidi" w:hAnsiTheme="majorBidi" w:cstheme="majorBidi"/>
          <w:color w:val="212121"/>
          <w:sz w:val="24"/>
        </w:rPr>
        <w:t>c</w:t>
      </w:r>
      <w:r w:rsidR="00FC220D" w:rsidRPr="00346B82">
        <w:rPr>
          <w:rFonts w:asciiTheme="majorBidi" w:hAnsiTheme="majorBidi" w:cstheme="majorBidi"/>
          <w:color w:val="212121"/>
          <w:sz w:val="24"/>
        </w:rPr>
        <w:t xml:space="preserve">lear </w:t>
      </w:r>
      <w:r w:rsidR="00FC220D">
        <w:rPr>
          <w:rFonts w:asciiTheme="majorBidi" w:hAnsiTheme="majorBidi" w:cstheme="majorBidi"/>
          <w:color w:val="212121"/>
          <w:sz w:val="24"/>
        </w:rPr>
        <w:t>c</w:t>
      </w:r>
      <w:r w:rsidR="00FC220D" w:rsidRPr="00346B82">
        <w:rPr>
          <w:rFonts w:asciiTheme="majorBidi" w:hAnsiTheme="majorBidi" w:cstheme="majorBidi"/>
          <w:color w:val="212121"/>
          <w:sz w:val="24"/>
        </w:rPr>
        <w:t xml:space="preserve">ommunication </w:t>
      </w:r>
      <w:r w:rsidR="00FC220D">
        <w:rPr>
          <w:rFonts w:asciiTheme="majorBidi" w:hAnsiTheme="majorBidi" w:cstheme="majorBidi"/>
          <w:color w:val="212121"/>
          <w:sz w:val="24"/>
        </w:rPr>
        <w:t>b</w:t>
      </w:r>
      <w:r w:rsidR="00FC220D" w:rsidRPr="00346B82">
        <w:rPr>
          <w:rFonts w:asciiTheme="majorBidi" w:hAnsiTheme="majorBidi" w:cstheme="majorBidi"/>
          <w:color w:val="212121"/>
          <w:sz w:val="24"/>
        </w:rPr>
        <w:t xml:space="preserve">est </w:t>
      </w:r>
      <w:r w:rsidR="00FC220D">
        <w:rPr>
          <w:rFonts w:asciiTheme="majorBidi" w:hAnsiTheme="majorBidi" w:cstheme="majorBidi"/>
          <w:color w:val="212121"/>
          <w:sz w:val="24"/>
        </w:rPr>
        <w:t>p</w:t>
      </w:r>
      <w:r w:rsidR="00FC220D" w:rsidRPr="00346B82">
        <w:rPr>
          <w:rFonts w:asciiTheme="majorBidi" w:hAnsiTheme="majorBidi" w:cstheme="majorBidi"/>
          <w:color w:val="212121"/>
          <w:sz w:val="24"/>
        </w:rPr>
        <w:t xml:space="preserve">ractices </w:t>
      </w:r>
      <w:r w:rsidRPr="00346B82">
        <w:rPr>
          <w:rFonts w:asciiTheme="majorBidi" w:hAnsiTheme="majorBidi" w:cstheme="majorBidi"/>
          <w:color w:val="212121"/>
          <w:sz w:val="24"/>
        </w:rPr>
        <w:t xml:space="preserve">for </w:t>
      </w:r>
      <w:r w:rsidR="00FC220D">
        <w:rPr>
          <w:rFonts w:asciiTheme="majorBidi" w:hAnsiTheme="majorBidi" w:cstheme="majorBidi"/>
          <w:color w:val="212121"/>
          <w:sz w:val="24"/>
        </w:rPr>
        <w:t>t</w:t>
      </w:r>
      <w:r w:rsidR="00FC220D" w:rsidRPr="00346B82">
        <w:rPr>
          <w:rFonts w:asciiTheme="majorBidi" w:hAnsiTheme="majorBidi" w:cstheme="majorBidi"/>
          <w:color w:val="212121"/>
          <w:sz w:val="24"/>
        </w:rPr>
        <w:t>elemedicine</w:t>
      </w:r>
      <w:r w:rsidRPr="00346B82">
        <w:rPr>
          <w:rFonts w:asciiTheme="majorBidi" w:hAnsiTheme="majorBidi" w:cstheme="majorBidi"/>
          <w:color w:val="212121"/>
          <w:sz w:val="24"/>
        </w:rPr>
        <w:t>. </w:t>
      </w:r>
      <w:r w:rsidRPr="00346B82">
        <w:rPr>
          <w:rFonts w:asciiTheme="majorBidi" w:hAnsiTheme="majorBidi" w:cstheme="majorBidi"/>
          <w:i/>
          <w:color w:val="212121"/>
          <w:sz w:val="24"/>
        </w:rPr>
        <w:t xml:space="preserve">Health </w:t>
      </w:r>
      <w:r w:rsidR="00FC220D">
        <w:rPr>
          <w:rFonts w:asciiTheme="majorBidi" w:hAnsiTheme="majorBidi" w:cstheme="majorBidi"/>
          <w:i/>
          <w:color w:val="212121"/>
          <w:sz w:val="24"/>
        </w:rPr>
        <w:t>L</w:t>
      </w:r>
      <w:r w:rsidRPr="00346B82">
        <w:rPr>
          <w:rFonts w:asciiTheme="majorBidi" w:hAnsiTheme="majorBidi" w:cstheme="majorBidi"/>
          <w:i/>
          <w:color w:val="212121"/>
          <w:sz w:val="24"/>
        </w:rPr>
        <w:t xml:space="preserve">iteracy </w:t>
      </w:r>
      <w:r w:rsidR="00FC220D">
        <w:rPr>
          <w:rFonts w:asciiTheme="majorBidi" w:hAnsiTheme="majorBidi" w:cstheme="majorBidi"/>
          <w:i/>
          <w:color w:val="212121"/>
          <w:sz w:val="24"/>
        </w:rPr>
        <w:t>R</w:t>
      </w:r>
      <w:r w:rsidRPr="00346B82">
        <w:rPr>
          <w:rFonts w:asciiTheme="majorBidi" w:hAnsiTheme="majorBidi" w:cstheme="majorBidi"/>
          <w:i/>
          <w:color w:val="212121"/>
          <w:sz w:val="24"/>
        </w:rPr>
        <w:t xml:space="preserve">esearch and </w:t>
      </w:r>
      <w:r w:rsidR="00FC220D">
        <w:rPr>
          <w:rFonts w:asciiTheme="majorBidi" w:hAnsiTheme="majorBidi" w:cstheme="majorBidi"/>
          <w:i/>
          <w:color w:val="212121"/>
          <w:sz w:val="24"/>
        </w:rPr>
        <w:t>P</w:t>
      </w:r>
      <w:r w:rsidR="00FC220D" w:rsidRPr="00346B82">
        <w:rPr>
          <w:rFonts w:asciiTheme="majorBidi" w:hAnsiTheme="majorBidi" w:cstheme="majorBidi"/>
          <w:i/>
          <w:color w:val="212121"/>
          <w:sz w:val="24"/>
        </w:rPr>
        <w:t>ractice</w:t>
      </w:r>
      <w:r w:rsidR="00FC220D">
        <w:rPr>
          <w:rFonts w:asciiTheme="majorBidi" w:hAnsiTheme="majorBidi" w:cstheme="majorBidi"/>
          <w:color w:val="212121"/>
          <w:sz w:val="24"/>
        </w:rPr>
        <w:t xml:space="preserve"> </w:t>
      </w:r>
      <w:r w:rsidR="00FC220D" w:rsidRPr="00180370">
        <w:rPr>
          <w:rFonts w:asciiTheme="majorBidi" w:hAnsiTheme="majorBidi" w:cstheme="majorBidi"/>
          <w:b/>
          <w:bCs/>
          <w:sz w:val="24"/>
          <w:shd w:val="clear" w:color="auto" w:fill="FFFFFF"/>
        </w:rPr>
        <w:t>2020</w:t>
      </w:r>
      <w:r w:rsidRPr="00346B82">
        <w:rPr>
          <w:rFonts w:asciiTheme="majorBidi" w:hAnsiTheme="majorBidi" w:cstheme="majorBidi"/>
          <w:color w:val="212121"/>
          <w:sz w:val="24"/>
        </w:rPr>
        <w:t>, </w:t>
      </w:r>
      <w:r w:rsidRPr="00346B82">
        <w:rPr>
          <w:rFonts w:asciiTheme="majorBidi" w:hAnsiTheme="majorBidi" w:cstheme="majorBidi"/>
          <w:i/>
          <w:color w:val="212121"/>
          <w:sz w:val="24"/>
        </w:rPr>
        <w:t>4</w:t>
      </w:r>
      <w:r w:rsidRPr="00346B82">
        <w:rPr>
          <w:rFonts w:asciiTheme="majorBidi" w:hAnsiTheme="majorBidi" w:cstheme="majorBidi"/>
          <w:color w:val="212121"/>
          <w:sz w:val="24"/>
        </w:rPr>
        <w:t xml:space="preserve">(4), e224–e229. </w:t>
      </w:r>
      <w:hyperlink r:id="rId13" w:history="1">
        <w:r w:rsidR="00413A20" w:rsidRPr="005D60A1">
          <w:rPr>
            <w:rStyle w:val="Hyperlink"/>
            <w:rFonts w:asciiTheme="majorBidi" w:hAnsiTheme="majorBidi" w:cstheme="majorBidi"/>
            <w:sz w:val="24"/>
          </w:rPr>
          <w:t>https://doi.org/10.3928/24748307-20200924-01</w:t>
        </w:r>
      </w:hyperlink>
    </w:p>
    <w:p w14:paraId="6050BF26" w14:textId="326A70FC" w:rsidR="00D9198D" w:rsidRPr="00346B82" w:rsidRDefault="00D9198D" w:rsidP="00B4752C">
      <w:pPr>
        <w:tabs>
          <w:tab w:val="right" w:pos="567"/>
        </w:tabs>
        <w:spacing w:after="120" w:line="360" w:lineRule="auto"/>
        <w:ind w:left="567" w:hanging="567"/>
        <w:rPr>
          <w:rFonts w:asciiTheme="majorBidi" w:hAnsiTheme="majorBidi" w:cstheme="majorBidi"/>
          <w:color w:val="000000" w:themeColor="text1"/>
          <w:sz w:val="24"/>
          <w:szCs w:val="24"/>
        </w:rPr>
      </w:pPr>
      <w:r w:rsidRPr="00346B82">
        <w:rPr>
          <w:rFonts w:asciiTheme="majorBidi" w:hAnsiTheme="majorBidi" w:cstheme="majorBidi"/>
          <w:color w:val="000000" w:themeColor="text1"/>
          <w:sz w:val="24"/>
        </w:rPr>
        <w:t>Dahlgren, C.</w:t>
      </w:r>
      <w:r w:rsidR="00243D7A">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Dackehag</w:t>
      </w:r>
      <w:proofErr w:type="spellEnd"/>
      <w:r w:rsidRPr="00346B82">
        <w:rPr>
          <w:rFonts w:asciiTheme="majorBidi" w:hAnsiTheme="majorBidi" w:cstheme="majorBidi"/>
          <w:color w:val="000000" w:themeColor="text1"/>
          <w:sz w:val="24"/>
        </w:rPr>
        <w:t>, M.</w:t>
      </w:r>
      <w:r w:rsidR="00243D7A">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Wändell</w:t>
      </w:r>
      <w:proofErr w:type="spellEnd"/>
      <w:r w:rsidRPr="00346B82">
        <w:rPr>
          <w:rFonts w:asciiTheme="majorBidi" w:hAnsiTheme="majorBidi" w:cstheme="majorBidi"/>
          <w:color w:val="000000" w:themeColor="text1"/>
          <w:sz w:val="24"/>
        </w:rPr>
        <w:t xml:space="preserve">, P. et al. Determinants for use of direct-to-consumer telemedicine consultations in primary healthcare—a registry based total population study from Stockholm, Sweden. </w:t>
      </w:r>
      <w:r w:rsidRPr="00243D7A">
        <w:rPr>
          <w:rFonts w:asciiTheme="majorBidi" w:hAnsiTheme="majorBidi" w:cstheme="majorBidi"/>
          <w:i/>
          <w:iCs/>
          <w:color w:val="000000" w:themeColor="text1"/>
          <w:sz w:val="24"/>
        </w:rPr>
        <w:t xml:space="preserve">BMC Fam </w:t>
      </w:r>
      <w:proofErr w:type="spellStart"/>
      <w:r w:rsidRPr="00243D7A">
        <w:rPr>
          <w:rFonts w:asciiTheme="majorBidi" w:hAnsiTheme="majorBidi" w:cstheme="majorBidi"/>
          <w:i/>
          <w:iCs/>
          <w:color w:val="000000" w:themeColor="text1"/>
          <w:sz w:val="24"/>
        </w:rPr>
        <w:t>Pract</w:t>
      </w:r>
      <w:proofErr w:type="spellEnd"/>
      <w:r w:rsidRPr="00346B82">
        <w:rPr>
          <w:rFonts w:asciiTheme="majorBidi" w:hAnsiTheme="majorBidi" w:cstheme="majorBidi"/>
          <w:color w:val="000000" w:themeColor="text1"/>
          <w:sz w:val="24"/>
        </w:rPr>
        <w:t xml:space="preserve"> </w:t>
      </w:r>
      <w:r w:rsidR="00243D7A" w:rsidRPr="00243D7A">
        <w:rPr>
          <w:rFonts w:asciiTheme="majorBidi" w:hAnsiTheme="majorBidi" w:cstheme="majorBidi"/>
          <w:b/>
          <w:bCs/>
          <w:color w:val="000000" w:themeColor="text1"/>
          <w:sz w:val="24"/>
        </w:rPr>
        <w:t>2021</w:t>
      </w:r>
      <w:r w:rsidR="00243D7A">
        <w:rPr>
          <w:rFonts w:asciiTheme="majorBidi" w:hAnsiTheme="majorBidi" w:cstheme="majorBidi"/>
          <w:color w:val="000000" w:themeColor="text1"/>
          <w:sz w:val="24"/>
        </w:rPr>
        <w:t xml:space="preserve">, </w:t>
      </w:r>
      <w:r w:rsidRPr="00346B82">
        <w:rPr>
          <w:rFonts w:asciiTheme="majorBidi" w:hAnsiTheme="majorBidi" w:cstheme="majorBidi"/>
          <w:color w:val="000000" w:themeColor="text1"/>
          <w:sz w:val="24"/>
        </w:rPr>
        <w:t>22, 133. https://doi.org/10.1186/s12875-021-01481-1</w:t>
      </w:r>
    </w:p>
    <w:p w14:paraId="14C1EFD8" w14:textId="0CF74E0C" w:rsidR="00D9198D" w:rsidRPr="00346B82" w:rsidRDefault="00D9198D" w:rsidP="00B4752C">
      <w:pPr>
        <w:tabs>
          <w:tab w:val="right" w:pos="567"/>
        </w:tabs>
        <w:spacing w:after="120" w:line="360" w:lineRule="auto"/>
        <w:ind w:left="567" w:hanging="567"/>
        <w:rPr>
          <w:rFonts w:asciiTheme="majorBidi" w:hAnsiTheme="majorBidi" w:cstheme="majorBidi"/>
          <w:color w:val="000000" w:themeColor="text1"/>
          <w:sz w:val="24"/>
          <w:szCs w:val="24"/>
        </w:rPr>
      </w:pPr>
      <w:r w:rsidRPr="00346B82">
        <w:rPr>
          <w:rFonts w:asciiTheme="majorBidi" w:hAnsiTheme="majorBidi" w:cstheme="majorBidi"/>
          <w:color w:val="000000" w:themeColor="text1"/>
          <w:sz w:val="24"/>
        </w:rPr>
        <w:t>Denton, M.</w:t>
      </w:r>
      <w:r w:rsidR="00AE7CDC">
        <w:rPr>
          <w:rFonts w:asciiTheme="majorBidi" w:hAnsiTheme="majorBidi" w:cstheme="majorBidi"/>
          <w:color w:val="000000" w:themeColor="text1"/>
          <w:sz w:val="24"/>
        </w:rPr>
        <w:t xml:space="preserve">; </w:t>
      </w:r>
      <w:r w:rsidRPr="00346B82">
        <w:rPr>
          <w:rFonts w:asciiTheme="majorBidi" w:hAnsiTheme="majorBidi" w:cstheme="majorBidi"/>
          <w:color w:val="000000" w:themeColor="text1"/>
          <w:sz w:val="24"/>
        </w:rPr>
        <w:t xml:space="preserve">Walters, V. Gender differences in structural and behavioral determinants of health: an analysis of the social production of health. </w:t>
      </w:r>
      <w:r w:rsidRPr="004305C7">
        <w:rPr>
          <w:rFonts w:asciiTheme="majorBidi" w:hAnsiTheme="majorBidi" w:cstheme="majorBidi"/>
          <w:i/>
          <w:iCs/>
          <w:color w:val="000000" w:themeColor="text1"/>
          <w:sz w:val="24"/>
        </w:rPr>
        <w:t xml:space="preserve">Social </w:t>
      </w:r>
      <w:r w:rsidR="004305C7" w:rsidRPr="004305C7">
        <w:rPr>
          <w:rFonts w:asciiTheme="majorBidi" w:hAnsiTheme="majorBidi" w:cstheme="majorBidi"/>
          <w:i/>
          <w:iCs/>
          <w:color w:val="000000" w:themeColor="text1"/>
          <w:sz w:val="24"/>
        </w:rPr>
        <w:t>S</w:t>
      </w:r>
      <w:r w:rsidRPr="004305C7">
        <w:rPr>
          <w:rFonts w:asciiTheme="majorBidi" w:hAnsiTheme="majorBidi" w:cstheme="majorBidi"/>
          <w:i/>
          <w:iCs/>
          <w:color w:val="000000" w:themeColor="text1"/>
          <w:sz w:val="24"/>
        </w:rPr>
        <w:t xml:space="preserve">cience &amp; </w:t>
      </w:r>
      <w:r w:rsidR="004305C7" w:rsidRPr="004305C7">
        <w:rPr>
          <w:rFonts w:asciiTheme="majorBidi" w:hAnsiTheme="majorBidi" w:cstheme="majorBidi"/>
          <w:i/>
          <w:iCs/>
          <w:color w:val="000000" w:themeColor="text1"/>
          <w:sz w:val="24"/>
        </w:rPr>
        <w:t>M</w:t>
      </w:r>
      <w:r w:rsidRPr="004305C7">
        <w:rPr>
          <w:rFonts w:asciiTheme="majorBidi" w:hAnsiTheme="majorBidi" w:cstheme="majorBidi"/>
          <w:i/>
          <w:iCs/>
          <w:color w:val="000000" w:themeColor="text1"/>
          <w:sz w:val="24"/>
        </w:rPr>
        <w:t>edicine</w:t>
      </w:r>
      <w:r w:rsidRPr="00346B82">
        <w:rPr>
          <w:rFonts w:asciiTheme="majorBidi" w:hAnsiTheme="majorBidi" w:cstheme="majorBidi"/>
          <w:color w:val="000000" w:themeColor="text1"/>
          <w:sz w:val="24"/>
        </w:rPr>
        <w:t xml:space="preserve"> </w:t>
      </w:r>
      <w:r w:rsidRPr="004305C7">
        <w:rPr>
          <w:rFonts w:asciiTheme="majorBidi" w:hAnsiTheme="majorBidi" w:cstheme="majorBidi"/>
          <w:b/>
          <w:bCs/>
          <w:color w:val="000000" w:themeColor="text1"/>
          <w:sz w:val="24"/>
        </w:rPr>
        <w:t>19</w:t>
      </w:r>
      <w:r w:rsidR="004305C7" w:rsidRPr="004305C7">
        <w:rPr>
          <w:rFonts w:asciiTheme="majorBidi" w:hAnsiTheme="majorBidi" w:cstheme="majorBidi"/>
          <w:b/>
          <w:bCs/>
          <w:color w:val="000000" w:themeColor="text1"/>
          <w:sz w:val="24"/>
        </w:rPr>
        <w:t>99</w:t>
      </w:r>
      <w:r w:rsidRPr="00346B82">
        <w:rPr>
          <w:rFonts w:asciiTheme="majorBidi" w:hAnsiTheme="majorBidi" w:cstheme="majorBidi"/>
          <w:color w:val="000000" w:themeColor="text1"/>
          <w:sz w:val="24"/>
        </w:rPr>
        <w:t xml:space="preserve">, </w:t>
      </w:r>
      <w:r w:rsidRPr="004305C7">
        <w:rPr>
          <w:rFonts w:asciiTheme="majorBidi" w:hAnsiTheme="majorBidi" w:cstheme="majorBidi"/>
          <w:i/>
          <w:iCs/>
          <w:color w:val="000000" w:themeColor="text1"/>
          <w:sz w:val="24"/>
        </w:rPr>
        <w:t>48(9)</w:t>
      </w:r>
      <w:r w:rsidRPr="00346B82">
        <w:rPr>
          <w:rFonts w:asciiTheme="majorBidi" w:hAnsiTheme="majorBidi" w:cstheme="majorBidi"/>
          <w:color w:val="000000" w:themeColor="text1"/>
          <w:sz w:val="24"/>
        </w:rPr>
        <w:t xml:space="preserve">, 1221–1235. </w:t>
      </w:r>
      <w:hyperlink r:id="rId14" w:history="1">
        <w:r w:rsidRPr="00346B82">
          <w:rPr>
            <w:rStyle w:val="Hyperlink"/>
            <w:rFonts w:asciiTheme="majorBidi" w:hAnsiTheme="majorBidi" w:cstheme="majorBidi"/>
            <w:sz w:val="24"/>
          </w:rPr>
          <w:t>https://doi.org/10.1016/s0277-9536(98)00421-3</w:t>
        </w:r>
      </w:hyperlink>
    </w:p>
    <w:p w14:paraId="6F1AFF8B" w14:textId="21F30F7B" w:rsidR="00D9198D" w:rsidRPr="00346B82" w:rsidRDefault="00D9198D" w:rsidP="00B4752C">
      <w:pPr>
        <w:tabs>
          <w:tab w:val="right" w:pos="567"/>
        </w:tabs>
        <w:spacing w:after="120" w:line="360" w:lineRule="auto"/>
        <w:ind w:left="567" w:hanging="567"/>
        <w:jc w:val="both"/>
        <w:rPr>
          <w:rFonts w:asciiTheme="majorBidi" w:hAnsiTheme="majorBidi" w:cstheme="majorBidi"/>
          <w:sz w:val="24"/>
          <w:szCs w:val="24"/>
          <w:shd w:val="clear" w:color="auto" w:fill="FFFFFF"/>
        </w:rPr>
      </w:pPr>
      <w:proofErr w:type="spellStart"/>
      <w:r w:rsidRPr="00346B82">
        <w:rPr>
          <w:rFonts w:asciiTheme="majorBidi" w:hAnsiTheme="majorBidi" w:cstheme="majorBidi"/>
          <w:sz w:val="24"/>
          <w:shd w:val="clear" w:color="auto" w:fill="FFFFFF"/>
        </w:rPr>
        <w:t>Diviani</w:t>
      </w:r>
      <w:proofErr w:type="spellEnd"/>
      <w:r w:rsidRPr="00346B82">
        <w:rPr>
          <w:rFonts w:asciiTheme="majorBidi" w:hAnsiTheme="majorBidi" w:cstheme="majorBidi"/>
          <w:sz w:val="24"/>
          <w:shd w:val="clear" w:color="auto" w:fill="FFFFFF"/>
        </w:rPr>
        <w:t>, N.</w:t>
      </w:r>
      <w:r w:rsidR="005A5E00">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van den </w:t>
      </w:r>
      <w:proofErr w:type="spellStart"/>
      <w:r w:rsidRPr="00346B82">
        <w:rPr>
          <w:rFonts w:asciiTheme="majorBidi" w:hAnsiTheme="majorBidi" w:cstheme="majorBidi"/>
          <w:sz w:val="24"/>
          <w:shd w:val="clear" w:color="auto" w:fill="FFFFFF"/>
        </w:rPr>
        <w:t>Putte</w:t>
      </w:r>
      <w:proofErr w:type="spellEnd"/>
      <w:r w:rsidRPr="00346B82">
        <w:rPr>
          <w:rFonts w:asciiTheme="majorBidi" w:hAnsiTheme="majorBidi" w:cstheme="majorBidi"/>
          <w:sz w:val="24"/>
          <w:shd w:val="clear" w:color="auto" w:fill="FFFFFF"/>
        </w:rPr>
        <w:t>, B.</w:t>
      </w:r>
      <w:r w:rsidR="005A5E00">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w:t>
      </w:r>
      <w:proofErr w:type="spellStart"/>
      <w:r w:rsidRPr="00346B82">
        <w:rPr>
          <w:rFonts w:asciiTheme="majorBidi" w:hAnsiTheme="majorBidi" w:cstheme="majorBidi"/>
          <w:sz w:val="24"/>
          <w:shd w:val="clear" w:color="auto" w:fill="FFFFFF"/>
        </w:rPr>
        <w:t>Giani</w:t>
      </w:r>
      <w:proofErr w:type="spellEnd"/>
      <w:r w:rsidRPr="00346B82">
        <w:rPr>
          <w:rFonts w:asciiTheme="majorBidi" w:hAnsiTheme="majorBidi" w:cstheme="majorBidi"/>
          <w:sz w:val="24"/>
          <w:shd w:val="clear" w:color="auto" w:fill="FFFFFF"/>
        </w:rPr>
        <w:t>, S.</w:t>
      </w:r>
      <w:r w:rsidR="005A5E00">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van </w:t>
      </w:r>
      <w:proofErr w:type="spellStart"/>
      <w:r w:rsidRPr="00346B82">
        <w:rPr>
          <w:rFonts w:asciiTheme="majorBidi" w:hAnsiTheme="majorBidi" w:cstheme="majorBidi"/>
          <w:sz w:val="24"/>
          <w:shd w:val="clear" w:color="auto" w:fill="FFFFFF"/>
        </w:rPr>
        <w:t>Weert</w:t>
      </w:r>
      <w:proofErr w:type="spellEnd"/>
      <w:r w:rsidRPr="00346B82">
        <w:rPr>
          <w:rFonts w:asciiTheme="majorBidi" w:hAnsiTheme="majorBidi" w:cstheme="majorBidi"/>
          <w:sz w:val="24"/>
          <w:shd w:val="clear" w:color="auto" w:fill="FFFFFF"/>
        </w:rPr>
        <w:t>, J. C. Low health literacy and evaluation of online health information: a systematic review of the literature. </w:t>
      </w:r>
      <w:r w:rsidRPr="005A5E00">
        <w:rPr>
          <w:rFonts w:asciiTheme="majorBidi" w:hAnsiTheme="majorBidi" w:cstheme="majorBidi"/>
          <w:i/>
          <w:iCs/>
          <w:sz w:val="24"/>
          <w:shd w:val="clear" w:color="auto" w:fill="FFFFFF"/>
        </w:rPr>
        <w:t xml:space="preserve">Journal of </w:t>
      </w:r>
      <w:r w:rsidR="005A5E00" w:rsidRPr="005A5E00">
        <w:rPr>
          <w:rFonts w:asciiTheme="majorBidi" w:hAnsiTheme="majorBidi" w:cstheme="majorBidi"/>
          <w:i/>
          <w:iCs/>
          <w:sz w:val="24"/>
          <w:shd w:val="clear" w:color="auto" w:fill="FFFFFF"/>
        </w:rPr>
        <w:t>M</w:t>
      </w:r>
      <w:r w:rsidRPr="005A5E00">
        <w:rPr>
          <w:rFonts w:asciiTheme="majorBidi" w:hAnsiTheme="majorBidi" w:cstheme="majorBidi"/>
          <w:i/>
          <w:iCs/>
          <w:sz w:val="24"/>
          <w:shd w:val="clear" w:color="auto" w:fill="FFFFFF"/>
        </w:rPr>
        <w:t xml:space="preserve">edical Internet </w:t>
      </w:r>
      <w:r w:rsidR="005A5E00" w:rsidRPr="005A5E00">
        <w:rPr>
          <w:rFonts w:asciiTheme="majorBidi" w:hAnsiTheme="majorBidi" w:cstheme="majorBidi"/>
          <w:i/>
          <w:iCs/>
          <w:sz w:val="24"/>
          <w:shd w:val="clear" w:color="auto" w:fill="FFFFFF"/>
        </w:rPr>
        <w:t>R</w:t>
      </w:r>
      <w:r w:rsidRPr="005A5E00">
        <w:rPr>
          <w:rFonts w:asciiTheme="majorBidi" w:hAnsiTheme="majorBidi" w:cstheme="majorBidi"/>
          <w:i/>
          <w:iCs/>
          <w:sz w:val="24"/>
          <w:shd w:val="clear" w:color="auto" w:fill="FFFFFF"/>
        </w:rPr>
        <w:t>esearch</w:t>
      </w:r>
      <w:r w:rsidR="005A5E00">
        <w:rPr>
          <w:rFonts w:asciiTheme="majorBidi" w:hAnsiTheme="majorBidi" w:cstheme="majorBidi"/>
          <w:sz w:val="24"/>
          <w:shd w:val="clear" w:color="auto" w:fill="FFFFFF"/>
        </w:rPr>
        <w:t xml:space="preserve"> </w:t>
      </w:r>
      <w:r w:rsidR="005A5E00" w:rsidRPr="005A5E00">
        <w:rPr>
          <w:rFonts w:asciiTheme="majorBidi" w:hAnsiTheme="majorBidi" w:cstheme="majorBidi"/>
          <w:b/>
          <w:bCs/>
          <w:sz w:val="24"/>
          <w:shd w:val="clear" w:color="auto" w:fill="FFFFFF"/>
        </w:rPr>
        <w:t>2015</w:t>
      </w:r>
      <w:r w:rsidRPr="00346B82">
        <w:rPr>
          <w:rFonts w:asciiTheme="majorBidi" w:hAnsiTheme="majorBidi" w:cstheme="majorBidi"/>
          <w:sz w:val="24"/>
          <w:shd w:val="clear" w:color="auto" w:fill="FFFFFF"/>
        </w:rPr>
        <w:t>, </w:t>
      </w:r>
      <w:r w:rsidRPr="005A5E00">
        <w:rPr>
          <w:rFonts w:asciiTheme="majorBidi" w:hAnsiTheme="majorBidi" w:cstheme="majorBidi"/>
          <w:i/>
          <w:iCs/>
          <w:sz w:val="24"/>
          <w:shd w:val="clear" w:color="auto" w:fill="FFFFFF"/>
        </w:rPr>
        <w:t>17(5)</w:t>
      </w:r>
      <w:r w:rsidRPr="00346B82">
        <w:rPr>
          <w:rFonts w:asciiTheme="majorBidi" w:hAnsiTheme="majorBidi" w:cstheme="majorBidi"/>
          <w:sz w:val="24"/>
          <w:shd w:val="clear" w:color="auto" w:fill="FFFFFF"/>
        </w:rPr>
        <w:t>, e112.</w:t>
      </w:r>
    </w:p>
    <w:p w14:paraId="437977C2" w14:textId="77777777" w:rsidR="001466D8" w:rsidRDefault="001466D8" w:rsidP="001466D8">
      <w:pPr>
        <w:tabs>
          <w:tab w:val="right" w:pos="567"/>
        </w:tabs>
        <w:spacing w:after="120" w:line="360" w:lineRule="auto"/>
        <w:ind w:left="567" w:hanging="567"/>
        <w:jc w:val="both"/>
        <w:rPr>
          <w:rFonts w:asciiTheme="majorBidi" w:hAnsiTheme="majorBidi" w:cstheme="majorBidi"/>
          <w:color w:val="000000" w:themeColor="text1"/>
          <w:sz w:val="24"/>
        </w:rPr>
      </w:pPr>
      <w:bookmarkStart w:id="45" w:name="_Hlk62068518"/>
      <w:proofErr w:type="spellStart"/>
      <w:r w:rsidRPr="00346B82">
        <w:rPr>
          <w:rFonts w:asciiTheme="majorBidi" w:hAnsiTheme="majorBidi" w:cstheme="majorBidi"/>
          <w:color w:val="000000" w:themeColor="text1"/>
          <w:sz w:val="24"/>
        </w:rPr>
        <w:t>Dobrusin</w:t>
      </w:r>
      <w:proofErr w:type="spellEnd"/>
      <w:r>
        <w:rPr>
          <w:rFonts w:asciiTheme="majorBidi" w:hAnsiTheme="majorBidi" w:cstheme="majorBidi"/>
          <w:color w:val="000000" w:themeColor="text1"/>
          <w:sz w:val="24"/>
        </w:rPr>
        <w:t>, A.;</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Hawa</w:t>
      </w:r>
      <w:proofErr w:type="spellEnd"/>
      <w:r>
        <w:rPr>
          <w:rFonts w:asciiTheme="majorBidi" w:hAnsiTheme="majorBidi" w:cstheme="majorBidi"/>
          <w:color w:val="000000" w:themeColor="text1"/>
          <w:sz w:val="24"/>
        </w:rPr>
        <w:t>, F.;</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Gladshteyn</w:t>
      </w:r>
      <w:proofErr w:type="spellEnd"/>
      <w:r w:rsidRPr="00346B82">
        <w:rPr>
          <w:rFonts w:asciiTheme="majorBidi" w:hAnsiTheme="majorBidi" w:cstheme="majorBidi"/>
          <w:color w:val="000000" w:themeColor="text1"/>
          <w:sz w:val="24"/>
        </w:rPr>
        <w:t>,</w:t>
      </w:r>
      <w:r>
        <w:rPr>
          <w:rFonts w:asciiTheme="majorBidi" w:hAnsiTheme="majorBidi" w:cstheme="majorBidi"/>
          <w:color w:val="000000" w:themeColor="text1"/>
          <w:sz w:val="24"/>
        </w:rPr>
        <w:t xml:space="preserve"> M.;</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Corsello</w:t>
      </w:r>
      <w:proofErr w:type="spellEnd"/>
      <w:r w:rsidRPr="00346B82">
        <w:rPr>
          <w:rFonts w:asciiTheme="majorBidi" w:hAnsiTheme="majorBidi" w:cstheme="majorBidi"/>
          <w:color w:val="000000" w:themeColor="text1"/>
          <w:sz w:val="24"/>
        </w:rPr>
        <w:t>,</w:t>
      </w:r>
      <w:r>
        <w:rPr>
          <w:rFonts w:asciiTheme="majorBidi" w:hAnsiTheme="majorBidi" w:cstheme="majorBidi"/>
          <w:color w:val="000000" w:themeColor="text1"/>
          <w:sz w:val="24"/>
        </w:rPr>
        <w:t xml:space="preserve"> M.;</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Harlen</w:t>
      </w:r>
      <w:proofErr w:type="spellEnd"/>
      <w:r w:rsidRPr="00346B82">
        <w:rPr>
          <w:rFonts w:asciiTheme="majorBidi" w:hAnsiTheme="majorBidi" w:cstheme="majorBidi"/>
          <w:color w:val="000000" w:themeColor="text1"/>
          <w:sz w:val="24"/>
        </w:rPr>
        <w:t>,</w:t>
      </w:r>
      <w:r>
        <w:rPr>
          <w:rFonts w:asciiTheme="majorBidi" w:hAnsiTheme="majorBidi" w:cstheme="majorBidi"/>
          <w:color w:val="000000" w:themeColor="text1"/>
          <w:sz w:val="24"/>
        </w:rPr>
        <w:t xml:space="preserve"> K.;</w:t>
      </w:r>
      <w:r w:rsidRPr="00346B82">
        <w:rPr>
          <w:rFonts w:asciiTheme="majorBidi" w:hAnsiTheme="majorBidi" w:cstheme="majorBidi"/>
          <w:color w:val="000000" w:themeColor="text1"/>
          <w:sz w:val="24"/>
        </w:rPr>
        <w:t xml:space="preserve"> Walsh,</w:t>
      </w:r>
      <w:r>
        <w:rPr>
          <w:rFonts w:asciiTheme="majorBidi" w:hAnsiTheme="majorBidi" w:cstheme="majorBidi"/>
          <w:color w:val="000000" w:themeColor="text1"/>
          <w:sz w:val="24"/>
        </w:rPr>
        <w:t xml:space="preserve"> C.;</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Alparthi</w:t>
      </w:r>
      <w:proofErr w:type="spellEnd"/>
      <w:r w:rsidRPr="00346B82">
        <w:rPr>
          <w:rFonts w:asciiTheme="majorBidi" w:hAnsiTheme="majorBidi" w:cstheme="majorBidi"/>
          <w:color w:val="000000" w:themeColor="text1"/>
          <w:sz w:val="24"/>
        </w:rPr>
        <w:t>,</w:t>
      </w:r>
      <w:r>
        <w:rPr>
          <w:rFonts w:asciiTheme="majorBidi" w:hAnsiTheme="majorBidi" w:cstheme="majorBidi"/>
          <w:color w:val="000000" w:themeColor="text1"/>
          <w:sz w:val="24"/>
        </w:rPr>
        <w:t xml:space="preserve"> L.; </w:t>
      </w:r>
      <w:r w:rsidRPr="00346B82">
        <w:rPr>
          <w:rFonts w:asciiTheme="majorBidi" w:hAnsiTheme="majorBidi" w:cstheme="majorBidi"/>
          <w:color w:val="000000" w:themeColor="text1"/>
          <w:sz w:val="24"/>
        </w:rPr>
        <w:t xml:space="preserve">Weinstein, </w:t>
      </w:r>
      <w:r>
        <w:rPr>
          <w:rFonts w:asciiTheme="majorBidi" w:hAnsiTheme="majorBidi" w:cstheme="majorBidi"/>
          <w:color w:val="000000" w:themeColor="text1"/>
          <w:sz w:val="24"/>
        </w:rPr>
        <w:t xml:space="preserve">M.; </w:t>
      </w:r>
      <w:proofErr w:type="spellStart"/>
      <w:r w:rsidRPr="00346B82">
        <w:rPr>
          <w:rFonts w:asciiTheme="majorBidi" w:hAnsiTheme="majorBidi" w:cstheme="majorBidi"/>
          <w:color w:val="000000" w:themeColor="text1"/>
          <w:sz w:val="24"/>
        </w:rPr>
        <w:t>Baig</w:t>
      </w:r>
      <w:proofErr w:type="spellEnd"/>
      <w:r w:rsidRPr="00346B82">
        <w:rPr>
          <w:rFonts w:asciiTheme="majorBidi" w:hAnsiTheme="majorBidi" w:cstheme="majorBidi"/>
          <w:color w:val="000000" w:themeColor="text1"/>
          <w:sz w:val="24"/>
        </w:rPr>
        <w:t xml:space="preserve">, </w:t>
      </w:r>
      <w:r>
        <w:rPr>
          <w:rFonts w:asciiTheme="majorBidi" w:hAnsiTheme="majorBidi" w:cstheme="majorBidi"/>
          <w:color w:val="000000" w:themeColor="text1"/>
          <w:sz w:val="24"/>
        </w:rPr>
        <w:t xml:space="preserve">N.; </w:t>
      </w:r>
      <w:r w:rsidRPr="00346B82">
        <w:rPr>
          <w:rFonts w:asciiTheme="majorBidi" w:hAnsiTheme="majorBidi" w:cstheme="majorBidi"/>
          <w:color w:val="000000" w:themeColor="text1"/>
          <w:sz w:val="24"/>
        </w:rPr>
        <w:t>Sousa,</w:t>
      </w:r>
      <w:r>
        <w:rPr>
          <w:rFonts w:asciiTheme="majorBidi" w:hAnsiTheme="majorBidi" w:cstheme="majorBidi"/>
          <w:color w:val="000000" w:themeColor="text1"/>
          <w:sz w:val="24"/>
        </w:rPr>
        <w:t xml:space="preserve"> A.;</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Gunaratnam</w:t>
      </w:r>
      <w:proofErr w:type="spellEnd"/>
      <w:r>
        <w:rPr>
          <w:rFonts w:asciiTheme="majorBidi" w:hAnsiTheme="majorBidi" w:cstheme="majorBidi"/>
          <w:color w:val="000000" w:themeColor="text1"/>
          <w:sz w:val="24"/>
        </w:rPr>
        <w:t>, N.T.</w:t>
      </w:r>
      <w:r w:rsidRPr="00346B82">
        <w:rPr>
          <w:rFonts w:asciiTheme="majorBidi" w:hAnsiTheme="majorBidi" w:cstheme="majorBidi"/>
          <w:color w:val="000000" w:themeColor="text1"/>
          <w:sz w:val="24"/>
        </w:rPr>
        <w:t xml:space="preserve"> Gastroenterologists and patients report high satisfaction rates with telehealth services during the novel coronavirus 2019 (COVID-19) pandemic. </w:t>
      </w:r>
      <w:r w:rsidRPr="00563DDD">
        <w:rPr>
          <w:rFonts w:asciiTheme="majorBidi" w:hAnsiTheme="majorBidi" w:cstheme="majorBidi"/>
          <w:i/>
          <w:iCs/>
          <w:color w:val="000000" w:themeColor="text1"/>
          <w:sz w:val="24"/>
        </w:rPr>
        <w:t xml:space="preserve">Clin. Gastroenterol. </w:t>
      </w:r>
      <w:proofErr w:type="spellStart"/>
      <w:r w:rsidRPr="00563DDD">
        <w:rPr>
          <w:rFonts w:asciiTheme="majorBidi" w:hAnsiTheme="majorBidi" w:cstheme="majorBidi"/>
          <w:i/>
          <w:iCs/>
          <w:color w:val="000000" w:themeColor="text1"/>
          <w:sz w:val="24"/>
        </w:rPr>
        <w:t>Hepatol</w:t>
      </w:r>
      <w:proofErr w:type="spellEnd"/>
      <w:r>
        <w:rPr>
          <w:rFonts w:asciiTheme="majorBidi" w:hAnsiTheme="majorBidi" w:cstheme="majorBidi"/>
          <w:color w:val="000000" w:themeColor="text1"/>
          <w:sz w:val="24"/>
        </w:rPr>
        <w:t xml:space="preserve"> </w:t>
      </w:r>
      <w:r w:rsidRPr="00563DDD">
        <w:rPr>
          <w:rFonts w:asciiTheme="majorBidi" w:hAnsiTheme="majorBidi" w:cstheme="majorBidi"/>
          <w:b/>
          <w:bCs/>
          <w:color w:val="000000" w:themeColor="text1"/>
          <w:sz w:val="24"/>
        </w:rPr>
        <w:t>2020</w:t>
      </w:r>
      <w:r w:rsidRPr="00346B82">
        <w:rPr>
          <w:rFonts w:asciiTheme="majorBidi" w:hAnsiTheme="majorBidi" w:cstheme="majorBidi"/>
          <w:color w:val="000000" w:themeColor="text1"/>
          <w:sz w:val="24"/>
        </w:rPr>
        <w:t xml:space="preserve">, pp. 1-17. </w:t>
      </w:r>
      <w:hyperlink r:id="rId15" w:history="1">
        <w:r w:rsidRPr="005D60A1">
          <w:rPr>
            <w:rStyle w:val="Hyperlink"/>
            <w:rFonts w:asciiTheme="majorBidi" w:hAnsiTheme="majorBidi" w:cstheme="majorBidi"/>
            <w:sz w:val="24"/>
          </w:rPr>
          <w:t>https://doi.org/10.1016/j.cgh.2020.07.014</w:t>
        </w:r>
      </w:hyperlink>
    </w:p>
    <w:p w14:paraId="79CA5BAC" w14:textId="67592067" w:rsidR="00D9198D" w:rsidRPr="00346B82" w:rsidRDefault="00D9198D" w:rsidP="00B4752C">
      <w:pPr>
        <w:tabs>
          <w:tab w:val="right" w:pos="567"/>
        </w:tabs>
        <w:spacing w:after="120" w:line="360" w:lineRule="auto"/>
        <w:ind w:left="567" w:hanging="567"/>
        <w:jc w:val="both"/>
        <w:rPr>
          <w:rFonts w:asciiTheme="majorBidi" w:hAnsiTheme="majorBidi" w:cstheme="majorBidi"/>
          <w:sz w:val="24"/>
          <w:szCs w:val="24"/>
        </w:rPr>
      </w:pPr>
      <w:commentRangeStart w:id="46"/>
      <w:proofErr w:type="spellStart"/>
      <w:r w:rsidRPr="00346B82">
        <w:rPr>
          <w:rFonts w:asciiTheme="majorBidi" w:hAnsiTheme="majorBidi" w:cstheme="majorBidi"/>
          <w:sz w:val="24"/>
          <w:shd w:val="clear" w:color="auto" w:fill="FFFFFF"/>
        </w:rPr>
        <w:t>Dobrusin</w:t>
      </w:r>
      <w:commentRangeEnd w:id="46"/>
      <w:proofErr w:type="spellEnd"/>
      <w:r w:rsidR="00213F3E">
        <w:rPr>
          <w:rStyle w:val="CommentReference"/>
        </w:rPr>
        <w:commentReference w:id="46"/>
      </w:r>
      <w:r w:rsidRPr="00346B82">
        <w:rPr>
          <w:rFonts w:asciiTheme="majorBidi" w:hAnsiTheme="majorBidi" w:cstheme="majorBidi"/>
          <w:sz w:val="24"/>
          <w:shd w:val="clear" w:color="auto" w:fill="FFFFFF"/>
        </w:rPr>
        <w:t xml:space="preserve">, A., </w:t>
      </w:r>
      <w:proofErr w:type="spellStart"/>
      <w:r w:rsidRPr="00346B82">
        <w:rPr>
          <w:rFonts w:asciiTheme="majorBidi" w:hAnsiTheme="majorBidi" w:cstheme="majorBidi"/>
          <w:sz w:val="24"/>
          <w:shd w:val="clear" w:color="auto" w:fill="FFFFFF"/>
        </w:rPr>
        <w:t>Hawa</w:t>
      </w:r>
      <w:proofErr w:type="spellEnd"/>
      <w:r w:rsidRPr="00346B82">
        <w:rPr>
          <w:rFonts w:asciiTheme="majorBidi" w:hAnsiTheme="majorBidi" w:cstheme="majorBidi"/>
          <w:sz w:val="24"/>
          <w:shd w:val="clear" w:color="auto" w:fill="FFFFFF"/>
        </w:rPr>
        <w:t xml:space="preserve">, F., </w:t>
      </w:r>
      <w:proofErr w:type="spellStart"/>
      <w:r w:rsidRPr="00346B82">
        <w:rPr>
          <w:rFonts w:asciiTheme="majorBidi" w:hAnsiTheme="majorBidi" w:cstheme="majorBidi"/>
          <w:sz w:val="24"/>
          <w:shd w:val="clear" w:color="auto" w:fill="FFFFFF"/>
        </w:rPr>
        <w:t>Gladshteyn</w:t>
      </w:r>
      <w:proofErr w:type="spellEnd"/>
      <w:r w:rsidRPr="00346B82">
        <w:rPr>
          <w:rFonts w:asciiTheme="majorBidi" w:hAnsiTheme="majorBidi" w:cstheme="majorBidi"/>
          <w:sz w:val="24"/>
          <w:shd w:val="clear" w:color="auto" w:fill="FFFFFF"/>
        </w:rPr>
        <w:t xml:space="preserve">, M., </w:t>
      </w:r>
      <w:proofErr w:type="spellStart"/>
      <w:r w:rsidRPr="00346B82">
        <w:rPr>
          <w:rFonts w:asciiTheme="majorBidi" w:hAnsiTheme="majorBidi" w:cstheme="majorBidi"/>
          <w:sz w:val="24"/>
          <w:shd w:val="clear" w:color="auto" w:fill="FFFFFF"/>
        </w:rPr>
        <w:t>Corsello</w:t>
      </w:r>
      <w:proofErr w:type="spellEnd"/>
      <w:r w:rsidRPr="00346B82">
        <w:rPr>
          <w:rFonts w:asciiTheme="majorBidi" w:hAnsiTheme="majorBidi" w:cstheme="majorBidi"/>
          <w:sz w:val="24"/>
          <w:shd w:val="clear" w:color="auto" w:fill="FFFFFF"/>
        </w:rPr>
        <w:t xml:space="preserve">, P., </w:t>
      </w:r>
      <w:proofErr w:type="spellStart"/>
      <w:r w:rsidRPr="00346B82">
        <w:rPr>
          <w:rFonts w:asciiTheme="majorBidi" w:hAnsiTheme="majorBidi" w:cstheme="majorBidi"/>
          <w:sz w:val="24"/>
          <w:shd w:val="clear" w:color="auto" w:fill="FFFFFF"/>
        </w:rPr>
        <w:t>Harlen</w:t>
      </w:r>
      <w:proofErr w:type="spellEnd"/>
      <w:r w:rsidRPr="00346B82">
        <w:rPr>
          <w:rFonts w:asciiTheme="majorBidi" w:hAnsiTheme="majorBidi" w:cstheme="majorBidi"/>
          <w:sz w:val="24"/>
          <w:shd w:val="clear" w:color="auto" w:fill="FFFFFF"/>
        </w:rPr>
        <w:t xml:space="preserve">, K., Walsh, C. </w:t>
      </w:r>
      <w:proofErr w:type="gramStart"/>
      <w:r w:rsidRPr="00346B82">
        <w:rPr>
          <w:rFonts w:asciiTheme="majorBidi" w:hAnsiTheme="majorBidi" w:cstheme="majorBidi"/>
          <w:sz w:val="24"/>
          <w:shd w:val="clear" w:color="auto" w:fill="FFFFFF"/>
        </w:rPr>
        <w:t>X.,...</w:t>
      </w:r>
      <w:proofErr w:type="gramEnd"/>
      <w:r w:rsidRPr="00346B82">
        <w:rPr>
          <w:rFonts w:asciiTheme="majorBidi" w:hAnsiTheme="majorBidi" w:cstheme="majorBidi"/>
          <w:sz w:val="24"/>
          <w:shd w:val="clear" w:color="auto" w:fill="FFFFFF"/>
        </w:rPr>
        <w:t xml:space="preserve"> &amp; </w:t>
      </w:r>
      <w:proofErr w:type="spellStart"/>
      <w:r w:rsidRPr="00346B82">
        <w:rPr>
          <w:rFonts w:asciiTheme="majorBidi" w:hAnsiTheme="majorBidi" w:cstheme="majorBidi"/>
          <w:sz w:val="24"/>
          <w:shd w:val="clear" w:color="auto" w:fill="FFFFFF"/>
        </w:rPr>
        <w:t>Gunaratnam</w:t>
      </w:r>
      <w:proofErr w:type="spellEnd"/>
      <w:r w:rsidRPr="00346B82">
        <w:rPr>
          <w:rFonts w:asciiTheme="majorBidi" w:hAnsiTheme="majorBidi" w:cstheme="majorBidi"/>
          <w:sz w:val="24"/>
          <w:shd w:val="clear" w:color="auto" w:fill="FFFFFF"/>
        </w:rPr>
        <w:t>, N. T. (2020). Gastroenterologists and patients report high</w:t>
      </w:r>
      <w:r w:rsidRPr="00346B82">
        <w:rPr>
          <w:rFonts w:asciiTheme="majorBidi" w:hAnsiTheme="majorBidi" w:cstheme="majorBidi"/>
          <w:sz w:val="24"/>
          <w:shd w:val="clear" w:color="auto" w:fill="FFFFFF"/>
        </w:rPr>
        <w:tab/>
        <w:t>satisfaction rates with</w:t>
      </w:r>
      <w:r w:rsidRPr="00346B82">
        <w:rPr>
          <w:rFonts w:asciiTheme="majorBidi" w:hAnsiTheme="majorBidi" w:cstheme="majorBidi"/>
          <w:sz w:val="24"/>
          <w:shd w:val="clear" w:color="auto" w:fill="FFFFFF"/>
        </w:rPr>
        <w:tab/>
        <w:t>telehealth services during the novel coronavirus 2019 pandemic. Clinical Gastroenterology and Hepatology, 18(11), 2393-2397</w:t>
      </w:r>
      <w:bookmarkEnd w:id="45"/>
      <w:r w:rsidRPr="00346B82">
        <w:rPr>
          <w:rFonts w:asciiTheme="majorBidi" w:hAnsiTheme="majorBidi" w:cstheme="majorBidi"/>
          <w:sz w:val="24"/>
        </w:rPr>
        <w:t>.</w:t>
      </w:r>
    </w:p>
    <w:p w14:paraId="632BD024" w14:textId="7CBB6D62" w:rsidR="00D9198D" w:rsidRPr="00346B82" w:rsidRDefault="00D9198D" w:rsidP="00B4752C">
      <w:pPr>
        <w:tabs>
          <w:tab w:val="right" w:pos="567"/>
        </w:tabs>
        <w:spacing w:after="120" w:line="360" w:lineRule="auto"/>
        <w:ind w:left="567" w:hanging="567"/>
        <w:jc w:val="both"/>
        <w:rPr>
          <w:rFonts w:asciiTheme="majorBidi" w:hAnsiTheme="majorBidi" w:cstheme="majorBidi"/>
          <w:color w:val="333333"/>
          <w:sz w:val="24"/>
          <w:szCs w:val="24"/>
        </w:rPr>
      </w:pPr>
      <w:proofErr w:type="spellStart"/>
      <w:r w:rsidRPr="00346B82">
        <w:rPr>
          <w:rFonts w:asciiTheme="majorBidi" w:hAnsiTheme="majorBidi" w:cstheme="majorBidi"/>
          <w:color w:val="000000" w:themeColor="text1"/>
          <w:sz w:val="24"/>
        </w:rPr>
        <w:t>Duplaga</w:t>
      </w:r>
      <w:proofErr w:type="spellEnd"/>
      <w:r w:rsidRPr="00346B82">
        <w:rPr>
          <w:rFonts w:asciiTheme="majorBidi" w:hAnsiTheme="majorBidi" w:cstheme="majorBidi"/>
          <w:color w:val="333333"/>
          <w:sz w:val="24"/>
        </w:rPr>
        <w:t>, M. The association between Internet use and health-related outcomes in older adults and the elderly: a cross-sectional study. </w:t>
      </w:r>
      <w:r w:rsidRPr="00346B82">
        <w:rPr>
          <w:rFonts w:asciiTheme="majorBidi" w:hAnsiTheme="majorBidi" w:cstheme="majorBidi"/>
          <w:i/>
          <w:color w:val="333333"/>
          <w:sz w:val="24"/>
        </w:rPr>
        <w:t xml:space="preserve">BMC Med Inform </w:t>
      </w:r>
      <w:proofErr w:type="spellStart"/>
      <w:r w:rsidRPr="00346B82">
        <w:rPr>
          <w:rFonts w:asciiTheme="majorBidi" w:hAnsiTheme="majorBidi" w:cstheme="majorBidi"/>
          <w:i/>
          <w:color w:val="333333"/>
          <w:sz w:val="24"/>
        </w:rPr>
        <w:t>Decis</w:t>
      </w:r>
      <w:proofErr w:type="spellEnd"/>
      <w:r w:rsidRPr="00346B82">
        <w:rPr>
          <w:rFonts w:asciiTheme="majorBidi" w:hAnsiTheme="majorBidi" w:cstheme="majorBidi"/>
          <w:i/>
          <w:color w:val="333333"/>
          <w:sz w:val="24"/>
        </w:rPr>
        <w:t xml:space="preserve"> </w:t>
      </w:r>
      <w:proofErr w:type="spellStart"/>
      <w:r w:rsidRPr="00346B82">
        <w:rPr>
          <w:rFonts w:asciiTheme="majorBidi" w:hAnsiTheme="majorBidi" w:cstheme="majorBidi"/>
          <w:i/>
          <w:color w:val="333333"/>
          <w:sz w:val="24"/>
        </w:rPr>
        <w:t>Mak</w:t>
      </w:r>
      <w:proofErr w:type="spellEnd"/>
      <w:r w:rsidRPr="00346B82">
        <w:rPr>
          <w:rFonts w:asciiTheme="majorBidi" w:hAnsiTheme="majorBidi" w:cstheme="majorBidi"/>
          <w:color w:val="333333"/>
          <w:sz w:val="24"/>
        </w:rPr>
        <w:t> </w:t>
      </w:r>
      <w:r w:rsidR="000C3B52">
        <w:rPr>
          <w:rFonts w:asciiTheme="majorBidi" w:hAnsiTheme="majorBidi" w:cstheme="majorBidi"/>
          <w:b/>
          <w:color w:val="333333"/>
          <w:sz w:val="24"/>
        </w:rPr>
        <w:t>20</w:t>
      </w:r>
      <w:r w:rsidRPr="00346B82">
        <w:rPr>
          <w:rFonts w:asciiTheme="majorBidi" w:hAnsiTheme="majorBidi" w:cstheme="majorBidi"/>
          <w:b/>
          <w:color w:val="333333"/>
          <w:sz w:val="24"/>
        </w:rPr>
        <w:t>21, </w:t>
      </w:r>
      <w:r w:rsidR="00310CDB">
        <w:rPr>
          <w:rFonts w:asciiTheme="majorBidi" w:hAnsiTheme="majorBidi" w:cstheme="majorBidi"/>
          <w:i/>
          <w:iCs/>
          <w:color w:val="333333"/>
          <w:sz w:val="24"/>
        </w:rPr>
        <w:t xml:space="preserve">21 </w:t>
      </w:r>
      <w:r w:rsidRPr="00180370">
        <w:rPr>
          <w:rFonts w:asciiTheme="majorBidi" w:hAnsiTheme="majorBidi" w:cstheme="majorBidi"/>
          <w:i/>
          <w:iCs/>
          <w:color w:val="333333"/>
          <w:sz w:val="24"/>
        </w:rPr>
        <w:t>150</w:t>
      </w:r>
      <w:r w:rsidRPr="00346B82">
        <w:rPr>
          <w:rFonts w:asciiTheme="majorBidi" w:hAnsiTheme="majorBidi" w:cstheme="majorBidi"/>
          <w:color w:val="333333"/>
          <w:sz w:val="24"/>
        </w:rPr>
        <w:t xml:space="preserve">. </w:t>
      </w:r>
      <w:hyperlink r:id="rId16" w:history="1">
        <w:r w:rsidRPr="00346B82">
          <w:rPr>
            <w:rStyle w:val="Hyperlink"/>
            <w:rFonts w:asciiTheme="majorBidi" w:hAnsiTheme="majorBidi" w:cstheme="majorBidi"/>
            <w:sz w:val="24"/>
          </w:rPr>
          <w:t>https://doi.org/10.1186/s12911-021-01500-2</w:t>
        </w:r>
      </w:hyperlink>
    </w:p>
    <w:p w14:paraId="22DCDC42" w14:textId="157483AA" w:rsidR="00D9198D" w:rsidRPr="00346B82" w:rsidRDefault="00D9198D" w:rsidP="00B4752C">
      <w:pPr>
        <w:tabs>
          <w:tab w:val="right" w:pos="567"/>
        </w:tabs>
        <w:spacing w:after="120" w:line="360" w:lineRule="auto"/>
        <w:ind w:left="567" w:hanging="567"/>
        <w:jc w:val="both"/>
        <w:rPr>
          <w:rFonts w:asciiTheme="majorBidi" w:hAnsiTheme="majorBidi" w:cstheme="majorBidi"/>
          <w:sz w:val="24"/>
          <w:szCs w:val="24"/>
        </w:rPr>
      </w:pPr>
      <w:r w:rsidRPr="00346B82">
        <w:rPr>
          <w:rFonts w:asciiTheme="majorBidi" w:hAnsiTheme="majorBidi" w:cstheme="majorBidi"/>
          <w:sz w:val="24"/>
          <w:shd w:val="clear" w:color="auto" w:fill="FFFFFF"/>
        </w:rPr>
        <w:t>Edge, C.</w:t>
      </w:r>
      <w:r w:rsidR="00310CDB">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George, J.</w:t>
      </w:r>
      <w:r w:rsidR="00310CDB">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Black, G.</w:t>
      </w:r>
      <w:r w:rsidR="00310CDB">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Gallagher, M.</w:t>
      </w:r>
      <w:r w:rsidR="00310CDB">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Ala, A.</w:t>
      </w:r>
      <w:r w:rsidR="00310CDB">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Patel, </w:t>
      </w:r>
      <w:proofErr w:type="gramStart"/>
      <w:r w:rsidRPr="00346B82">
        <w:rPr>
          <w:rFonts w:asciiTheme="majorBidi" w:hAnsiTheme="majorBidi" w:cstheme="majorBidi"/>
          <w:sz w:val="24"/>
          <w:shd w:val="clear" w:color="auto" w:fill="FFFFFF"/>
        </w:rPr>
        <w:t>S.</w:t>
      </w:r>
      <w:r w:rsidR="00310CDB">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w:t>
      </w:r>
      <w:proofErr w:type="gramEnd"/>
      <w:r w:rsidRPr="00346B82">
        <w:rPr>
          <w:rFonts w:asciiTheme="majorBidi" w:hAnsiTheme="majorBidi" w:cstheme="majorBidi"/>
          <w:sz w:val="24"/>
          <w:shd w:val="clear" w:color="auto" w:fill="FFFFFF"/>
        </w:rPr>
        <w:t xml:space="preserve"> Hayward, A. (2020). Using telemedicine to improve access, cost and quality of secondary care for people </w:t>
      </w:r>
      <w:r w:rsidRPr="00346B82">
        <w:rPr>
          <w:rFonts w:asciiTheme="majorBidi" w:hAnsiTheme="majorBidi" w:cstheme="majorBidi"/>
          <w:sz w:val="24"/>
          <w:shd w:val="clear" w:color="auto" w:fill="FFFFFF"/>
        </w:rPr>
        <w:lastRenderedPageBreak/>
        <w:t>in prison in England: a hybrid type 2 implementation effectiveness study. </w:t>
      </w:r>
      <w:r w:rsidRPr="00346B82">
        <w:rPr>
          <w:rFonts w:asciiTheme="majorBidi" w:hAnsiTheme="majorBidi" w:cstheme="majorBidi"/>
          <w:i/>
          <w:sz w:val="24"/>
          <w:shd w:val="clear" w:color="auto" w:fill="FFFFFF"/>
        </w:rPr>
        <w:t xml:space="preserve">BMJ </w:t>
      </w:r>
      <w:r w:rsidR="00310CDB">
        <w:rPr>
          <w:rFonts w:asciiTheme="majorBidi" w:hAnsiTheme="majorBidi" w:cstheme="majorBidi"/>
          <w:i/>
          <w:sz w:val="24"/>
          <w:shd w:val="clear" w:color="auto" w:fill="FFFFFF"/>
        </w:rPr>
        <w:t>O</w:t>
      </w:r>
      <w:r w:rsidRPr="00346B82">
        <w:rPr>
          <w:rFonts w:asciiTheme="majorBidi" w:hAnsiTheme="majorBidi" w:cstheme="majorBidi"/>
          <w:i/>
          <w:sz w:val="24"/>
          <w:shd w:val="clear" w:color="auto" w:fill="FFFFFF"/>
        </w:rPr>
        <w:t>pen</w:t>
      </w:r>
      <w:r w:rsidR="00310CDB">
        <w:rPr>
          <w:rFonts w:asciiTheme="majorBidi" w:hAnsiTheme="majorBidi" w:cstheme="majorBidi"/>
          <w:i/>
          <w:sz w:val="24"/>
          <w:shd w:val="clear" w:color="auto" w:fill="FFFFFF"/>
        </w:rPr>
        <w:t xml:space="preserve"> </w:t>
      </w:r>
      <w:r w:rsidR="00310CDB" w:rsidRPr="00180370">
        <w:rPr>
          <w:rFonts w:asciiTheme="majorBidi" w:hAnsiTheme="majorBidi" w:cstheme="majorBidi"/>
          <w:b/>
          <w:bCs/>
          <w:iCs/>
          <w:sz w:val="24"/>
          <w:shd w:val="clear" w:color="auto" w:fill="FFFFFF"/>
        </w:rPr>
        <w:t>2020</w:t>
      </w:r>
      <w:r w:rsidRPr="00346B82">
        <w:rPr>
          <w:rFonts w:asciiTheme="majorBidi" w:hAnsiTheme="majorBidi" w:cstheme="majorBidi"/>
          <w:sz w:val="24"/>
          <w:shd w:val="clear" w:color="auto" w:fill="FFFFFF"/>
        </w:rPr>
        <w:t>, </w:t>
      </w:r>
      <w:r w:rsidR="00ED52E0" w:rsidRPr="0049025D">
        <w:rPr>
          <w:rFonts w:asciiTheme="majorBidi" w:hAnsiTheme="majorBidi" w:cstheme="majorBidi"/>
          <w:i/>
          <w:iCs/>
          <w:sz w:val="24"/>
          <w:szCs w:val="24"/>
          <w:shd w:val="clear" w:color="auto" w:fill="FFFFFF"/>
        </w:rPr>
        <w:t>10</w:t>
      </w:r>
      <w:r w:rsidR="00ED52E0" w:rsidRPr="0049025D">
        <w:rPr>
          <w:rFonts w:asciiTheme="majorBidi" w:hAnsiTheme="majorBidi" w:cstheme="majorBidi"/>
          <w:sz w:val="24"/>
          <w:szCs w:val="24"/>
          <w:shd w:val="clear" w:color="auto" w:fill="FFFFFF"/>
        </w:rPr>
        <w:t>(2</w:t>
      </w:r>
      <w:proofErr w:type="gramStart"/>
      <w:r w:rsidR="00ED52E0" w:rsidRPr="0049025D">
        <w:rPr>
          <w:rFonts w:asciiTheme="majorBidi" w:hAnsiTheme="majorBidi" w:cstheme="majorBidi"/>
          <w:sz w:val="24"/>
          <w:szCs w:val="24"/>
          <w:shd w:val="clear" w:color="auto" w:fill="FFFFFF"/>
        </w:rPr>
        <w:t>).</w:t>
      </w:r>
      <w:r w:rsidR="00ED52E0" w:rsidRPr="0049025D">
        <w:rPr>
          <w:rFonts w:asciiTheme="majorBidi" w:hAnsiTheme="majorBidi" w:cstheme="majorBidi"/>
          <w:sz w:val="24"/>
          <w:szCs w:val="24"/>
          <w:shd w:val="clear" w:color="auto" w:fill="FFFFFF"/>
          <w:rtl/>
        </w:rPr>
        <w:t>‏</w:t>
      </w:r>
      <w:r w:rsidRPr="00346B82">
        <w:rPr>
          <w:rFonts w:asciiTheme="majorBidi" w:hAnsiTheme="majorBidi" w:cstheme="majorBidi"/>
          <w:sz w:val="24"/>
          <w:shd w:val="clear" w:color="auto" w:fill="FFFFFF"/>
        </w:rPr>
        <w:t>‏</w:t>
      </w:r>
      <w:proofErr w:type="gramEnd"/>
    </w:p>
    <w:p w14:paraId="0DFA8807" w14:textId="45F22F7B" w:rsidR="00D9198D" w:rsidRPr="00346B82" w:rsidRDefault="00D9198D" w:rsidP="00B4752C">
      <w:pPr>
        <w:tabs>
          <w:tab w:val="right" w:pos="567"/>
        </w:tabs>
        <w:spacing w:after="120" w:line="360" w:lineRule="auto"/>
        <w:ind w:left="567" w:hanging="567"/>
        <w:jc w:val="both"/>
        <w:rPr>
          <w:rFonts w:asciiTheme="majorBidi" w:hAnsiTheme="majorBidi" w:cstheme="majorBidi"/>
          <w:sz w:val="24"/>
          <w:szCs w:val="24"/>
        </w:rPr>
      </w:pPr>
      <w:r w:rsidRPr="00346B82">
        <w:rPr>
          <w:rFonts w:asciiTheme="majorBidi" w:hAnsiTheme="majorBidi" w:cstheme="majorBidi"/>
          <w:sz w:val="24"/>
          <w:shd w:val="clear" w:color="auto" w:fill="FFFFFF"/>
        </w:rPr>
        <w:t>Fan, J. H.</w:t>
      </w:r>
      <w:r w:rsidR="008E3466">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Lyons, S. A.</w:t>
      </w:r>
      <w:r w:rsidR="008E3466">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Goodman, M. S.</w:t>
      </w:r>
      <w:r w:rsidR="008E3466">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Blanchard, M. S.</w:t>
      </w:r>
      <w:r w:rsidR="008E3466">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w:t>
      </w:r>
      <w:proofErr w:type="spellStart"/>
      <w:r w:rsidRPr="00346B82">
        <w:rPr>
          <w:rFonts w:asciiTheme="majorBidi" w:hAnsiTheme="majorBidi" w:cstheme="majorBidi"/>
          <w:sz w:val="24"/>
          <w:shd w:val="clear" w:color="auto" w:fill="FFFFFF"/>
        </w:rPr>
        <w:t>Kaphingst</w:t>
      </w:r>
      <w:proofErr w:type="spellEnd"/>
      <w:r w:rsidRPr="00346B82">
        <w:rPr>
          <w:rFonts w:asciiTheme="majorBidi" w:hAnsiTheme="majorBidi" w:cstheme="majorBidi"/>
          <w:sz w:val="24"/>
          <w:shd w:val="clear" w:color="auto" w:fill="FFFFFF"/>
        </w:rPr>
        <w:t>, K. A. Relationship between health literacy and unintentional and intentional</w:t>
      </w:r>
      <w:r w:rsidR="006E24E4">
        <w:rPr>
          <w:rFonts w:asciiTheme="majorBidi" w:hAnsiTheme="majorBidi" w:cstheme="majorBidi"/>
          <w:sz w:val="24"/>
          <w:shd w:val="clear" w:color="auto" w:fill="FFFFFF"/>
        </w:rPr>
        <w:t xml:space="preserve"> </w:t>
      </w:r>
      <w:r w:rsidRPr="00346B82">
        <w:rPr>
          <w:rFonts w:asciiTheme="majorBidi" w:hAnsiTheme="majorBidi" w:cstheme="majorBidi"/>
          <w:sz w:val="24"/>
          <w:shd w:val="clear" w:color="auto" w:fill="FFFFFF"/>
        </w:rPr>
        <w:t>medication nonadherence in medically underserved patients with type 2</w:t>
      </w:r>
      <w:r w:rsidRPr="00346B82">
        <w:rPr>
          <w:rFonts w:asciiTheme="majorBidi" w:hAnsiTheme="majorBidi" w:cstheme="majorBidi"/>
          <w:sz w:val="24"/>
          <w:shd w:val="clear" w:color="auto" w:fill="FFFFFF"/>
        </w:rPr>
        <w:tab/>
        <w:t>diabetes. </w:t>
      </w:r>
      <w:r w:rsidRPr="00346B82">
        <w:rPr>
          <w:rFonts w:asciiTheme="majorBidi" w:hAnsiTheme="majorBidi" w:cstheme="majorBidi"/>
          <w:i/>
          <w:sz w:val="24"/>
          <w:shd w:val="clear" w:color="auto" w:fill="FFFFFF"/>
        </w:rPr>
        <w:t>The</w:t>
      </w:r>
      <w:r w:rsidR="006E24E4">
        <w:rPr>
          <w:rFonts w:asciiTheme="majorBidi" w:hAnsiTheme="majorBidi" w:cstheme="majorBidi"/>
          <w:i/>
          <w:sz w:val="24"/>
          <w:shd w:val="clear" w:color="auto" w:fill="FFFFFF"/>
        </w:rPr>
        <w:t xml:space="preserve"> </w:t>
      </w:r>
      <w:r w:rsidRPr="00346B82">
        <w:rPr>
          <w:rFonts w:asciiTheme="majorBidi" w:hAnsiTheme="majorBidi" w:cstheme="majorBidi"/>
          <w:i/>
          <w:sz w:val="24"/>
          <w:shd w:val="clear" w:color="auto" w:fill="FFFFFF"/>
        </w:rPr>
        <w:t>Diabetes Educator</w:t>
      </w:r>
      <w:r w:rsidR="006E24E4">
        <w:rPr>
          <w:rFonts w:asciiTheme="majorBidi" w:hAnsiTheme="majorBidi" w:cstheme="majorBidi"/>
          <w:sz w:val="24"/>
          <w:shd w:val="clear" w:color="auto" w:fill="FFFFFF"/>
        </w:rPr>
        <w:t xml:space="preserve"> </w:t>
      </w:r>
      <w:r w:rsidR="006E24E4" w:rsidRPr="00180370">
        <w:rPr>
          <w:rFonts w:asciiTheme="majorBidi" w:hAnsiTheme="majorBidi" w:cstheme="majorBidi"/>
          <w:b/>
          <w:bCs/>
          <w:sz w:val="24"/>
          <w:shd w:val="clear" w:color="auto" w:fill="FFFFFF"/>
        </w:rPr>
        <w:t>2016</w:t>
      </w:r>
      <w:r w:rsidRPr="00346B82">
        <w:rPr>
          <w:rFonts w:asciiTheme="majorBidi" w:hAnsiTheme="majorBidi" w:cstheme="majorBidi"/>
          <w:sz w:val="24"/>
          <w:shd w:val="clear" w:color="auto" w:fill="FFFFFF"/>
        </w:rPr>
        <w:t>, </w:t>
      </w:r>
      <w:r w:rsidRPr="00E74D4B">
        <w:rPr>
          <w:rFonts w:asciiTheme="majorBidi" w:hAnsiTheme="majorBidi" w:cstheme="majorBidi"/>
          <w:i/>
          <w:sz w:val="24"/>
          <w:shd w:val="clear" w:color="auto" w:fill="FFFFFF"/>
        </w:rPr>
        <w:t>42</w:t>
      </w:r>
      <w:r w:rsidRPr="00180370">
        <w:rPr>
          <w:rFonts w:asciiTheme="majorBidi" w:hAnsiTheme="majorBidi" w:cstheme="majorBidi"/>
          <w:i/>
          <w:sz w:val="24"/>
          <w:shd w:val="clear" w:color="auto" w:fill="FFFFFF"/>
        </w:rPr>
        <w:t>(2)</w:t>
      </w:r>
      <w:r w:rsidRPr="00346B82">
        <w:rPr>
          <w:rFonts w:asciiTheme="majorBidi" w:hAnsiTheme="majorBidi" w:cstheme="majorBidi"/>
          <w:sz w:val="24"/>
          <w:shd w:val="clear" w:color="auto" w:fill="FFFFFF"/>
        </w:rPr>
        <w:t>, 199-208</w:t>
      </w:r>
      <w:r w:rsidRPr="00346B82">
        <w:rPr>
          <w:rFonts w:asciiTheme="majorBidi" w:hAnsiTheme="majorBidi" w:cstheme="majorBidi"/>
          <w:sz w:val="24"/>
        </w:rPr>
        <w:t>.</w:t>
      </w:r>
    </w:p>
    <w:p w14:paraId="5F4122EC" w14:textId="719BDCE0" w:rsidR="00D9198D" w:rsidRPr="00346B82" w:rsidRDefault="00D9198D" w:rsidP="00B4752C">
      <w:pPr>
        <w:tabs>
          <w:tab w:val="right" w:pos="567"/>
        </w:tabs>
        <w:spacing w:after="120" w:line="360" w:lineRule="auto"/>
        <w:ind w:left="567" w:hanging="567"/>
        <w:jc w:val="both"/>
        <w:rPr>
          <w:rFonts w:asciiTheme="majorBidi" w:hAnsiTheme="majorBidi" w:cstheme="majorBidi"/>
          <w:sz w:val="24"/>
          <w:szCs w:val="24"/>
        </w:rPr>
      </w:pPr>
      <w:r w:rsidRPr="00346B82">
        <w:rPr>
          <w:rFonts w:asciiTheme="majorBidi" w:hAnsiTheme="majorBidi" w:cstheme="majorBidi"/>
          <w:color w:val="000000" w:themeColor="text1"/>
          <w:sz w:val="24"/>
        </w:rPr>
        <w:t>Farrugia</w:t>
      </w:r>
      <w:r w:rsidR="00E74D4B">
        <w:rPr>
          <w:rFonts w:asciiTheme="majorBidi" w:hAnsiTheme="majorBidi" w:cstheme="majorBidi"/>
          <w:color w:val="333333"/>
          <w:sz w:val="24"/>
          <w:shd w:val="clear" w:color="auto" w:fill="FFFFFF"/>
        </w:rPr>
        <w:t>,</w:t>
      </w:r>
      <w:r w:rsidRPr="00346B82">
        <w:rPr>
          <w:rFonts w:asciiTheme="majorBidi" w:hAnsiTheme="majorBidi" w:cstheme="majorBidi"/>
          <w:color w:val="333333"/>
          <w:sz w:val="24"/>
          <w:shd w:val="clear" w:color="auto" w:fill="FFFFFF"/>
        </w:rPr>
        <w:t xml:space="preserve"> A</w:t>
      </w:r>
      <w:r w:rsidR="00E74D4B">
        <w:rPr>
          <w:rFonts w:asciiTheme="majorBidi" w:hAnsiTheme="majorBidi" w:cstheme="majorBidi"/>
          <w:color w:val="333333"/>
          <w:sz w:val="24"/>
          <w:shd w:val="clear" w:color="auto" w:fill="FFFFFF"/>
        </w:rPr>
        <w:t>.;</w:t>
      </w:r>
      <w:r w:rsidRPr="00346B82">
        <w:rPr>
          <w:rFonts w:asciiTheme="majorBidi" w:hAnsiTheme="majorBidi" w:cstheme="majorBidi"/>
          <w:color w:val="333333"/>
          <w:sz w:val="24"/>
          <w:shd w:val="clear" w:color="auto" w:fill="FFFFFF"/>
        </w:rPr>
        <w:t xml:space="preserve"> Waling</w:t>
      </w:r>
      <w:r w:rsidR="00E74D4B">
        <w:rPr>
          <w:rFonts w:asciiTheme="majorBidi" w:hAnsiTheme="majorBidi" w:cstheme="majorBidi"/>
          <w:color w:val="333333"/>
          <w:sz w:val="24"/>
          <w:shd w:val="clear" w:color="auto" w:fill="FFFFFF"/>
        </w:rPr>
        <w:t>,</w:t>
      </w:r>
      <w:r w:rsidRPr="00346B82">
        <w:rPr>
          <w:rFonts w:asciiTheme="majorBidi" w:hAnsiTheme="majorBidi" w:cstheme="majorBidi"/>
          <w:color w:val="333333"/>
          <w:sz w:val="24"/>
          <w:shd w:val="clear" w:color="auto" w:fill="FFFFFF"/>
        </w:rPr>
        <w:t xml:space="preserve"> A</w:t>
      </w:r>
      <w:r w:rsidR="00E74D4B">
        <w:rPr>
          <w:rFonts w:asciiTheme="majorBidi" w:hAnsiTheme="majorBidi" w:cstheme="majorBidi"/>
          <w:color w:val="333333"/>
          <w:sz w:val="24"/>
          <w:shd w:val="clear" w:color="auto" w:fill="FFFFFF"/>
        </w:rPr>
        <w:t>.;</w:t>
      </w:r>
      <w:r w:rsidRPr="00346B82">
        <w:rPr>
          <w:rFonts w:asciiTheme="majorBidi" w:hAnsiTheme="majorBidi" w:cstheme="majorBidi"/>
          <w:color w:val="333333"/>
          <w:sz w:val="24"/>
          <w:shd w:val="clear" w:color="auto" w:fill="FFFFFF"/>
        </w:rPr>
        <w:t xml:space="preserve"> Pienaar</w:t>
      </w:r>
      <w:r w:rsidR="00E74D4B">
        <w:rPr>
          <w:rFonts w:asciiTheme="majorBidi" w:hAnsiTheme="majorBidi" w:cstheme="majorBidi"/>
          <w:color w:val="333333"/>
          <w:sz w:val="24"/>
          <w:shd w:val="clear" w:color="auto" w:fill="FFFFFF"/>
        </w:rPr>
        <w:t>,</w:t>
      </w:r>
      <w:r w:rsidRPr="00346B82">
        <w:rPr>
          <w:rFonts w:asciiTheme="majorBidi" w:hAnsiTheme="majorBidi" w:cstheme="majorBidi"/>
          <w:color w:val="333333"/>
          <w:sz w:val="24"/>
          <w:shd w:val="clear" w:color="auto" w:fill="FFFFFF"/>
        </w:rPr>
        <w:t xml:space="preserve"> K</w:t>
      </w:r>
      <w:r w:rsidR="00E74D4B">
        <w:rPr>
          <w:rFonts w:asciiTheme="majorBidi" w:hAnsiTheme="majorBidi" w:cstheme="majorBidi"/>
          <w:color w:val="333333"/>
          <w:sz w:val="24"/>
          <w:shd w:val="clear" w:color="auto" w:fill="FFFFFF"/>
        </w:rPr>
        <w:t>.;</w:t>
      </w:r>
      <w:r w:rsidRPr="00346B82">
        <w:rPr>
          <w:rFonts w:asciiTheme="majorBidi" w:hAnsiTheme="majorBidi" w:cstheme="majorBidi"/>
          <w:color w:val="333333"/>
          <w:sz w:val="24"/>
          <w:shd w:val="clear" w:color="auto" w:fill="FFFFFF"/>
        </w:rPr>
        <w:t xml:space="preserve"> Fraser</w:t>
      </w:r>
      <w:r w:rsidR="00855F0D">
        <w:rPr>
          <w:rFonts w:asciiTheme="majorBidi" w:hAnsiTheme="majorBidi" w:cstheme="majorBidi"/>
          <w:color w:val="333333"/>
          <w:sz w:val="24"/>
          <w:shd w:val="clear" w:color="auto" w:fill="FFFFFF"/>
        </w:rPr>
        <w:t>,</w:t>
      </w:r>
      <w:r w:rsidRPr="00346B82">
        <w:rPr>
          <w:rFonts w:asciiTheme="majorBidi" w:hAnsiTheme="majorBidi" w:cstheme="majorBidi"/>
          <w:color w:val="333333"/>
          <w:sz w:val="24"/>
          <w:shd w:val="clear" w:color="auto" w:fill="FFFFFF"/>
        </w:rPr>
        <w:t xml:space="preserve"> S. The “</w:t>
      </w:r>
      <w:r w:rsidR="00855F0D">
        <w:rPr>
          <w:rFonts w:asciiTheme="majorBidi" w:hAnsiTheme="majorBidi" w:cstheme="majorBidi"/>
          <w:color w:val="333333"/>
          <w:sz w:val="24"/>
          <w:shd w:val="clear" w:color="auto" w:fill="FFFFFF"/>
        </w:rPr>
        <w:t>b</w:t>
      </w:r>
      <w:r w:rsidR="00855F0D" w:rsidRPr="00346B82">
        <w:rPr>
          <w:rFonts w:asciiTheme="majorBidi" w:hAnsiTheme="majorBidi" w:cstheme="majorBidi"/>
          <w:color w:val="333333"/>
          <w:sz w:val="24"/>
          <w:shd w:val="clear" w:color="auto" w:fill="FFFFFF"/>
        </w:rPr>
        <w:t xml:space="preserve">e </w:t>
      </w:r>
      <w:r w:rsidR="00855F0D">
        <w:rPr>
          <w:rFonts w:asciiTheme="majorBidi" w:hAnsiTheme="majorBidi" w:cstheme="majorBidi"/>
          <w:color w:val="333333"/>
          <w:sz w:val="24"/>
          <w:shd w:val="clear" w:color="auto" w:fill="FFFFFF"/>
        </w:rPr>
        <w:t>a</w:t>
      </w:r>
      <w:r w:rsidR="00855F0D" w:rsidRPr="00346B82">
        <w:rPr>
          <w:rFonts w:asciiTheme="majorBidi" w:hAnsiTheme="majorBidi" w:cstheme="majorBidi"/>
          <w:color w:val="333333"/>
          <w:sz w:val="24"/>
          <w:shd w:val="clear" w:color="auto" w:fill="FFFFFF"/>
        </w:rPr>
        <w:t xml:space="preserve">ll </w:t>
      </w:r>
      <w:r w:rsidRPr="00346B82">
        <w:rPr>
          <w:rFonts w:asciiTheme="majorBidi" w:hAnsiTheme="majorBidi" w:cstheme="majorBidi"/>
          <w:color w:val="333333"/>
          <w:sz w:val="24"/>
          <w:shd w:val="clear" w:color="auto" w:fill="FFFFFF"/>
        </w:rPr>
        <w:t xml:space="preserve">and </w:t>
      </w:r>
      <w:r w:rsidR="00855F0D">
        <w:rPr>
          <w:rFonts w:asciiTheme="majorBidi" w:hAnsiTheme="majorBidi" w:cstheme="majorBidi"/>
          <w:color w:val="333333"/>
          <w:sz w:val="24"/>
          <w:shd w:val="clear" w:color="auto" w:fill="FFFFFF"/>
        </w:rPr>
        <w:t>e</w:t>
      </w:r>
      <w:r w:rsidRPr="00346B82">
        <w:rPr>
          <w:rFonts w:asciiTheme="majorBidi" w:hAnsiTheme="majorBidi" w:cstheme="majorBidi"/>
          <w:color w:val="333333"/>
          <w:sz w:val="24"/>
          <w:shd w:val="clear" w:color="auto" w:fill="FFFFFF"/>
        </w:rPr>
        <w:t xml:space="preserve">nd </w:t>
      </w:r>
      <w:r w:rsidR="00855F0D">
        <w:rPr>
          <w:rFonts w:asciiTheme="majorBidi" w:hAnsiTheme="majorBidi" w:cstheme="majorBidi"/>
          <w:color w:val="333333"/>
          <w:sz w:val="24"/>
          <w:shd w:val="clear" w:color="auto" w:fill="FFFFFF"/>
        </w:rPr>
        <w:t>a</w:t>
      </w:r>
      <w:r w:rsidR="00855F0D" w:rsidRPr="00346B82">
        <w:rPr>
          <w:rFonts w:asciiTheme="majorBidi" w:hAnsiTheme="majorBidi" w:cstheme="majorBidi"/>
          <w:color w:val="333333"/>
          <w:sz w:val="24"/>
          <w:shd w:val="clear" w:color="auto" w:fill="FFFFFF"/>
        </w:rPr>
        <w:t>ll</w:t>
      </w:r>
      <w:r w:rsidRPr="00346B82">
        <w:rPr>
          <w:rFonts w:asciiTheme="majorBidi" w:hAnsiTheme="majorBidi" w:cstheme="majorBidi"/>
          <w:color w:val="333333"/>
          <w:sz w:val="24"/>
          <w:shd w:val="clear" w:color="auto" w:fill="FFFFFF"/>
        </w:rPr>
        <w:t xml:space="preserve">”? Young </w:t>
      </w:r>
      <w:r w:rsidR="00855F0D">
        <w:rPr>
          <w:rFonts w:asciiTheme="majorBidi" w:hAnsiTheme="majorBidi" w:cstheme="majorBidi"/>
          <w:color w:val="333333"/>
          <w:sz w:val="24"/>
          <w:shd w:val="clear" w:color="auto" w:fill="FFFFFF"/>
        </w:rPr>
        <w:t>p</w:t>
      </w:r>
      <w:r w:rsidRPr="00346B82">
        <w:rPr>
          <w:rFonts w:asciiTheme="majorBidi" w:hAnsiTheme="majorBidi" w:cstheme="majorBidi"/>
          <w:color w:val="333333"/>
          <w:sz w:val="24"/>
          <w:shd w:val="clear" w:color="auto" w:fill="FFFFFF"/>
        </w:rPr>
        <w:t xml:space="preserve">eople, </w:t>
      </w:r>
      <w:r w:rsidR="00855F0D">
        <w:rPr>
          <w:rFonts w:asciiTheme="majorBidi" w:hAnsiTheme="majorBidi" w:cstheme="majorBidi"/>
          <w:color w:val="333333"/>
          <w:sz w:val="24"/>
          <w:shd w:val="clear" w:color="auto" w:fill="FFFFFF"/>
        </w:rPr>
        <w:t>o</w:t>
      </w:r>
      <w:r w:rsidR="00855F0D" w:rsidRPr="00346B82">
        <w:rPr>
          <w:rFonts w:asciiTheme="majorBidi" w:hAnsiTheme="majorBidi" w:cstheme="majorBidi"/>
          <w:color w:val="333333"/>
          <w:sz w:val="24"/>
          <w:shd w:val="clear" w:color="auto" w:fill="FFFFFF"/>
        </w:rPr>
        <w:t xml:space="preserve">nline </w:t>
      </w:r>
      <w:r w:rsidR="00855F0D">
        <w:rPr>
          <w:rFonts w:asciiTheme="majorBidi" w:hAnsiTheme="majorBidi" w:cstheme="majorBidi"/>
          <w:color w:val="333333"/>
          <w:sz w:val="24"/>
          <w:shd w:val="clear" w:color="auto" w:fill="FFFFFF"/>
        </w:rPr>
        <w:t>s</w:t>
      </w:r>
      <w:r w:rsidR="00855F0D" w:rsidRPr="00346B82">
        <w:rPr>
          <w:rFonts w:asciiTheme="majorBidi" w:hAnsiTheme="majorBidi" w:cstheme="majorBidi"/>
          <w:color w:val="333333"/>
          <w:sz w:val="24"/>
          <w:shd w:val="clear" w:color="auto" w:fill="FFFFFF"/>
        </w:rPr>
        <w:t xml:space="preserve">exual </w:t>
      </w:r>
      <w:r w:rsidR="00855F0D">
        <w:rPr>
          <w:rFonts w:asciiTheme="majorBidi" w:hAnsiTheme="majorBidi" w:cstheme="majorBidi"/>
          <w:color w:val="333333"/>
          <w:sz w:val="24"/>
          <w:shd w:val="clear" w:color="auto" w:fill="FFFFFF"/>
        </w:rPr>
        <w:t>h</w:t>
      </w:r>
      <w:r w:rsidRPr="00346B82">
        <w:rPr>
          <w:rFonts w:asciiTheme="majorBidi" w:hAnsiTheme="majorBidi" w:cstheme="majorBidi"/>
          <w:color w:val="333333"/>
          <w:sz w:val="24"/>
          <w:shd w:val="clear" w:color="auto" w:fill="FFFFFF"/>
        </w:rPr>
        <w:t xml:space="preserve">ealth </w:t>
      </w:r>
      <w:r w:rsidR="00855F0D">
        <w:rPr>
          <w:rFonts w:asciiTheme="majorBidi" w:hAnsiTheme="majorBidi" w:cstheme="majorBidi"/>
          <w:color w:val="333333"/>
          <w:sz w:val="24"/>
          <w:shd w:val="clear" w:color="auto" w:fill="FFFFFF"/>
        </w:rPr>
        <w:t>i</w:t>
      </w:r>
      <w:r w:rsidRPr="00346B82">
        <w:rPr>
          <w:rFonts w:asciiTheme="majorBidi" w:hAnsiTheme="majorBidi" w:cstheme="majorBidi"/>
          <w:color w:val="333333"/>
          <w:sz w:val="24"/>
          <w:shd w:val="clear" w:color="auto" w:fill="FFFFFF"/>
        </w:rPr>
        <w:t xml:space="preserve">nformation, </w:t>
      </w:r>
      <w:r w:rsidR="00855F0D">
        <w:rPr>
          <w:rFonts w:asciiTheme="majorBidi" w:hAnsiTheme="majorBidi" w:cstheme="majorBidi"/>
          <w:color w:val="333333"/>
          <w:sz w:val="24"/>
          <w:shd w:val="clear" w:color="auto" w:fill="FFFFFF"/>
        </w:rPr>
        <w:t>s</w:t>
      </w:r>
      <w:r w:rsidR="00855F0D" w:rsidRPr="00346B82">
        <w:rPr>
          <w:rFonts w:asciiTheme="majorBidi" w:hAnsiTheme="majorBidi" w:cstheme="majorBidi"/>
          <w:color w:val="333333"/>
          <w:sz w:val="24"/>
          <w:shd w:val="clear" w:color="auto" w:fill="FFFFFF"/>
        </w:rPr>
        <w:t xml:space="preserve">cience </w:t>
      </w:r>
      <w:r w:rsidRPr="00346B82">
        <w:rPr>
          <w:rFonts w:asciiTheme="majorBidi" w:hAnsiTheme="majorBidi" w:cstheme="majorBidi"/>
          <w:color w:val="333333"/>
          <w:sz w:val="24"/>
          <w:shd w:val="clear" w:color="auto" w:fill="FFFFFF"/>
        </w:rPr>
        <w:t xml:space="preserve">and </w:t>
      </w:r>
      <w:r w:rsidR="00855F0D">
        <w:rPr>
          <w:rFonts w:asciiTheme="majorBidi" w:hAnsiTheme="majorBidi" w:cstheme="majorBidi"/>
          <w:color w:val="333333"/>
          <w:sz w:val="24"/>
          <w:shd w:val="clear" w:color="auto" w:fill="FFFFFF"/>
        </w:rPr>
        <w:t>s</w:t>
      </w:r>
      <w:r w:rsidR="00855F0D" w:rsidRPr="00346B82">
        <w:rPr>
          <w:rFonts w:asciiTheme="majorBidi" w:hAnsiTheme="majorBidi" w:cstheme="majorBidi"/>
          <w:color w:val="333333"/>
          <w:sz w:val="24"/>
          <w:shd w:val="clear" w:color="auto" w:fill="FFFFFF"/>
        </w:rPr>
        <w:t>kepticism</w:t>
      </w:r>
      <w:r w:rsidRPr="00346B82">
        <w:rPr>
          <w:rFonts w:asciiTheme="majorBidi" w:hAnsiTheme="majorBidi" w:cstheme="majorBidi"/>
          <w:color w:val="333333"/>
          <w:sz w:val="24"/>
          <w:shd w:val="clear" w:color="auto" w:fill="FFFFFF"/>
        </w:rPr>
        <w:t>. </w:t>
      </w:r>
      <w:r w:rsidRPr="00346B82">
        <w:rPr>
          <w:rFonts w:asciiTheme="majorBidi" w:hAnsiTheme="majorBidi" w:cstheme="majorBidi"/>
          <w:i/>
          <w:color w:val="333333"/>
          <w:sz w:val="24"/>
          <w:shd w:val="clear" w:color="auto" w:fill="FFFFFF"/>
        </w:rPr>
        <w:t>Qualitative Health Research</w:t>
      </w:r>
      <w:r w:rsidRPr="00346B82">
        <w:rPr>
          <w:rFonts w:asciiTheme="majorBidi" w:hAnsiTheme="majorBidi" w:cstheme="majorBidi"/>
          <w:color w:val="333333"/>
          <w:sz w:val="24"/>
          <w:shd w:val="clear" w:color="auto" w:fill="FFFFFF"/>
        </w:rPr>
        <w:t xml:space="preserve"> </w:t>
      </w:r>
      <w:r w:rsidRPr="00180370">
        <w:rPr>
          <w:rFonts w:asciiTheme="majorBidi" w:hAnsiTheme="majorBidi" w:cstheme="majorBidi"/>
          <w:b/>
          <w:bCs/>
          <w:color w:val="333333"/>
          <w:sz w:val="24"/>
          <w:shd w:val="clear" w:color="auto" w:fill="FFFFFF"/>
        </w:rPr>
        <w:t>April 2021</w:t>
      </w:r>
      <w:r w:rsidRPr="00346B82">
        <w:rPr>
          <w:rFonts w:asciiTheme="majorBidi" w:hAnsiTheme="majorBidi" w:cstheme="majorBidi"/>
          <w:color w:val="333333"/>
          <w:sz w:val="24"/>
          <w:shd w:val="clear" w:color="auto" w:fill="FFFFFF"/>
        </w:rPr>
        <w:t>. doi:</w:t>
      </w:r>
      <w:hyperlink r:id="rId17" w:history="1">
        <w:r w:rsidRPr="00346B82">
          <w:rPr>
            <w:rStyle w:val="Hyperlink"/>
            <w:rFonts w:asciiTheme="majorBidi" w:hAnsiTheme="majorBidi" w:cstheme="majorBidi"/>
            <w:color w:val="006ACC"/>
            <w:sz w:val="24"/>
            <w:shd w:val="clear" w:color="auto" w:fill="FFFFFF"/>
          </w:rPr>
          <w:t>10.1177/10497323211003543</w:t>
        </w:r>
      </w:hyperlink>
    </w:p>
    <w:p w14:paraId="750A7080" w14:textId="77777777" w:rsidR="00D90E41" w:rsidRDefault="00D90E41" w:rsidP="00D90E41">
      <w:pPr>
        <w:spacing w:after="120" w:line="360" w:lineRule="auto"/>
        <w:ind w:left="567" w:hanging="567"/>
        <w:jc w:val="both"/>
        <w:rPr>
          <w:rFonts w:asciiTheme="majorBidi" w:hAnsiTheme="majorBidi" w:cstheme="majorBidi"/>
          <w:sz w:val="24"/>
        </w:rPr>
      </w:pPr>
      <w:proofErr w:type="spellStart"/>
      <w:r w:rsidRPr="00BD357E">
        <w:rPr>
          <w:rFonts w:asciiTheme="majorBidi" w:hAnsiTheme="majorBidi" w:cstheme="majorBidi"/>
          <w:sz w:val="24"/>
        </w:rPr>
        <w:t>Findling</w:t>
      </w:r>
      <w:proofErr w:type="spellEnd"/>
      <w:r w:rsidRPr="00BD357E">
        <w:rPr>
          <w:rFonts w:asciiTheme="majorBidi" w:hAnsiTheme="majorBidi" w:cstheme="majorBidi"/>
          <w:sz w:val="24"/>
        </w:rPr>
        <w:t>, Y.</w:t>
      </w:r>
      <w:r>
        <w:rPr>
          <w:rFonts w:asciiTheme="majorBidi" w:hAnsiTheme="majorBidi" w:cstheme="majorBidi"/>
          <w:sz w:val="24"/>
        </w:rPr>
        <w:t>;</w:t>
      </w:r>
      <w:r w:rsidRPr="00BD357E">
        <w:rPr>
          <w:rFonts w:asciiTheme="majorBidi" w:hAnsiTheme="majorBidi" w:cstheme="majorBidi"/>
          <w:sz w:val="24"/>
        </w:rPr>
        <w:t xml:space="preserve"> </w:t>
      </w:r>
      <w:proofErr w:type="spellStart"/>
      <w:r w:rsidRPr="00BD357E">
        <w:rPr>
          <w:rFonts w:asciiTheme="majorBidi" w:hAnsiTheme="majorBidi" w:cstheme="majorBidi"/>
          <w:sz w:val="24"/>
        </w:rPr>
        <w:t>Dopelt</w:t>
      </w:r>
      <w:proofErr w:type="spellEnd"/>
      <w:r w:rsidRPr="00BD357E">
        <w:rPr>
          <w:rFonts w:asciiTheme="majorBidi" w:hAnsiTheme="majorBidi" w:cstheme="majorBidi"/>
          <w:sz w:val="24"/>
        </w:rPr>
        <w:t>, K.</w:t>
      </w:r>
      <w:r>
        <w:rPr>
          <w:rFonts w:asciiTheme="majorBidi" w:hAnsiTheme="majorBidi" w:cstheme="majorBidi"/>
          <w:sz w:val="24"/>
        </w:rPr>
        <w:t>;</w:t>
      </w:r>
      <w:r w:rsidRPr="00BD357E">
        <w:rPr>
          <w:rFonts w:asciiTheme="majorBidi" w:hAnsiTheme="majorBidi" w:cstheme="majorBidi"/>
          <w:sz w:val="24"/>
        </w:rPr>
        <w:t xml:space="preserve"> </w:t>
      </w:r>
      <w:proofErr w:type="spellStart"/>
      <w:r w:rsidRPr="00BD357E">
        <w:rPr>
          <w:rFonts w:asciiTheme="majorBidi" w:hAnsiTheme="majorBidi" w:cstheme="majorBidi"/>
          <w:sz w:val="24"/>
        </w:rPr>
        <w:t>Krulik</w:t>
      </w:r>
      <w:proofErr w:type="spellEnd"/>
      <w:r w:rsidRPr="00BD357E">
        <w:rPr>
          <w:rFonts w:asciiTheme="majorBidi" w:hAnsiTheme="majorBidi" w:cstheme="majorBidi"/>
          <w:sz w:val="24"/>
        </w:rPr>
        <w:t>, T.</w:t>
      </w:r>
      <w:r w:rsidRPr="00346B82">
        <w:rPr>
          <w:rFonts w:asciiTheme="majorBidi" w:hAnsiTheme="majorBidi" w:cstheme="majorBidi"/>
          <w:sz w:val="24"/>
        </w:rPr>
        <w:t xml:space="preserve"> The </w:t>
      </w:r>
      <w:r>
        <w:rPr>
          <w:rFonts w:asciiTheme="majorBidi" w:hAnsiTheme="majorBidi" w:cstheme="majorBidi"/>
          <w:sz w:val="24"/>
        </w:rPr>
        <w:t>correlation</w:t>
      </w:r>
      <w:r w:rsidRPr="00346B82">
        <w:rPr>
          <w:rFonts w:asciiTheme="majorBidi" w:hAnsiTheme="majorBidi" w:cstheme="majorBidi"/>
          <w:sz w:val="24"/>
        </w:rPr>
        <w:t xml:space="preserve"> between health perception</w:t>
      </w:r>
      <w:r w:rsidRPr="004000F8">
        <w:rPr>
          <w:rFonts w:asciiTheme="majorBidi" w:hAnsiTheme="majorBidi" w:cstheme="majorBidi"/>
          <w:sz w:val="24"/>
        </w:rPr>
        <w:t xml:space="preserve"> </w:t>
      </w:r>
      <w:r w:rsidRPr="00346B82">
        <w:rPr>
          <w:rFonts w:asciiTheme="majorBidi" w:hAnsiTheme="majorBidi" w:cstheme="majorBidi"/>
          <w:sz w:val="24"/>
        </w:rPr>
        <w:t>and quality of life</w:t>
      </w:r>
      <w:r>
        <w:rPr>
          <w:rFonts w:asciiTheme="majorBidi" w:hAnsiTheme="majorBidi" w:cstheme="majorBidi"/>
          <w:sz w:val="24"/>
        </w:rPr>
        <w:t xml:space="preserve"> as a function of social</w:t>
      </w:r>
      <w:r w:rsidRPr="00346B82">
        <w:rPr>
          <w:rFonts w:asciiTheme="majorBidi" w:hAnsiTheme="majorBidi" w:cstheme="majorBidi"/>
          <w:sz w:val="24"/>
        </w:rPr>
        <w:t xml:space="preserve"> support and mental </w:t>
      </w:r>
      <w:r>
        <w:rPr>
          <w:rFonts w:asciiTheme="majorBidi" w:hAnsiTheme="majorBidi" w:cstheme="majorBidi"/>
          <w:sz w:val="24"/>
        </w:rPr>
        <w:t>hardiness</w:t>
      </w:r>
      <w:r w:rsidRPr="00346B82">
        <w:rPr>
          <w:rFonts w:asciiTheme="majorBidi" w:hAnsiTheme="majorBidi" w:cstheme="majorBidi"/>
          <w:sz w:val="24"/>
        </w:rPr>
        <w:t xml:space="preserve"> among </w:t>
      </w:r>
      <w:r>
        <w:rPr>
          <w:rFonts w:asciiTheme="majorBidi" w:hAnsiTheme="majorBidi" w:cstheme="majorBidi"/>
          <w:sz w:val="24"/>
        </w:rPr>
        <w:t xml:space="preserve">Ethiopian and Russian immigrants, </w:t>
      </w:r>
      <w:proofErr w:type="spellStart"/>
      <w:r w:rsidRPr="00F97330">
        <w:rPr>
          <w:rFonts w:asciiTheme="majorBidi" w:hAnsiTheme="majorBidi" w:cstheme="majorBidi"/>
          <w:i/>
          <w:iCs/>
          <w:sz w:val="24"/>
        </w:rPr>
        <w:t>Guf</w:t>
      </w:r>
      <w:proofErr w:type="spellEnd"/>
      <w:r w:rsidRPr="00F97330">
        <w:rPr>
          <w:rFonts w:asciiTheme="majorBidi" w:hAnsiTheme="majorBidi" w:cstheme="majorBidi"/>
          <w:i/>
          <w:iCs/>
          <w:sz w:val="24"/>
        </w:rPr>
        <w:t xml:space="preserve"> </w:t>
      </w:r>
      <w:proofErr w:type="spellStart"/>
      <w:r w:rsidRPr="00F97330">
        <w:rPr>
          <w:rFonts w:asciiTheme="majorBidi" w:hAnsiTheme="majorBidi" w:cstheme="majorBidi"/>
          <w:i/>
          <w:iCs/>
          <w:sz w:val="24"/>
        </w:rPr>
        <w:t>Yeda</w:t>
      </w:r>
      <w:proofErr w:type="spellEnd"/>
      <w:r>
        <w:rPr>
          <w:rFonts w:asciiTheme="majorBidi" w:hAnsiTheme="majorBidi" w:cstheme="majorBidi"/>
          <w:sz w:val="24"/>
        </w:rPr>
        <w:t xml:space="preserve"> (Body of Knowledge), </w:t>
      </w:r>
      <w:r w:rsidRPr="00D72D33">
        <w:rPr>
          <w:rFonts w:asciiTheme="majorBidi" w:hAnsiTheme="majorBidi" w:cstheme="majorBidi"/>
          <w:b/>
          <w:bCs/>
          <w:sz w:val="24"/>
        </w:rPr>
        <w:t>2008</w:t>
      </w:r>
      <w:r>
        <w:rPr>
          <w:rFonts w:asciiTheme="majorBidi" w:hAnsiTheme="majorBidi" w:cstheme="majorBidi"/>
          <w:sz w:val="24"/>
        </w:rPr>
        <w:t xml:space="preserve">, </w:t>
      </w:r>
      <w:r w:rsidRPr="00D72D33">
        <w:rPr>
          <w:rFonts w:asciiTheme="majorBidi" w:hAnsiTheme="majorBidi" w:cstheme="majorBidi"/>
          <w:i/>
          <w:iCs/>
          <w:sz w:val="24"/>
        </w:rPr>
        <w:t xml:space="preserve">5 </w:t>
      </w:r>
      <w:r>
        <w:rPr>
          <w:rFonts w:asciiTheme="majorBidi" w:hAnsiTheme="majorBidi" w:cstheme="majorBidi"/>
          <w:sz w:val="24"/>
        </w:rPr>
        <w:t>(in Hebrew)</w:t>
      </w:r>
    </w:p>
    <w:p w14:paraId="6303BD7B" w14:textId="352830A4" w:rsidR="00D90E41" w:rsidRDefault="00D90E41" w:rsidP="00B4752C">
      <w:pPr>
        <w:tabs>
          <w:tab w:val="right" w:pos="567"/>
        </w:tabs>
        <w:spacing w:after="120" w:line="360" w:lineRule="auto"/>
        <w:ind w:left="567" w:hanging="567"/>
        <w:jc w:val="both"/>
        <w:rPr>
          <w:rFonts w:asciiTheme="majorBidi" w:hAnsiTheme="majorBidi" w:cstheme="majorBidi"/>
          <w:sz w:val="24"/>
        </w:rPr>
      </w:pPr>
      <w:r w:rsidRPr="00346B82">
        <w:rPr>
          <w:rFonts w:asciiTheme="majorBidi" w:hAnsiTheme="majorBidi" w:cstheme="majorBidi"/>
          <w:sz w:val="24"/>
        </w:rPr>
        <w:t xml:space="preserve">Goldschmidt, R. </w:t>
      </w:r>
      <w:r w:rsidRPr="00346B82">
        <w:rPr>
          <w:rFonts w:asciiTheme="majorBidi" w:hAnsiTheme="majorBidi" w:cstheme="majorBidi"/>
          <w:i/>
          <w:iCs/>
          <w:sz w:val="24"/>
        </w:rPr>
        <w:t xml:space="preserve">The </w:t>
      </w:r>
      <w:r>
        <w:rPr>
          <w:rFonts w:asciiTheme="majorBidi" w:hAnsiTheme="majorBidi" w:cstheme="majorBidi"/>
          <w:i/>
          <w:iCs/>
          <w:sz w:val="24"/>
        </w:rPr>
        <w:t>I</w:t>
      </w:r>
      <w:r w:rsidRPr="00346B82">
        <w:rPr>
          <w:rFonts w:asciiTheme="majorBidi" w:hAnsiTheme="majorBidi" w:cstheme="majorBidi"/>
          <w:i/>
          <w:iCs/>
          <w:sz w:val="24"/>
        </w:rPr>
        <w:t xml:space="preserve">nternet and </w:t>
      </w:r>
      <w:r>
        <w:rPr>
          <w:rFonts w:asciiTheme="majorBidi" w:hAnsiTheme="majorBidi" w:cstheme="majorBidi"/>
          <w:i/>
          <w:iCs/>
          <w:sz w:val="24"/>
        </w:rPr>
        <w:t>D</w:t>
      </w:r>
      <w:r w:rsidRPr="00346B82">
        <w:rPr>
          <w:rFonts w:asciiTheme="majorBidi" w:hAnsiTheme="majorBidi" w:cstheme="majorBidi"/>
          <w:i/>
          <w:iCs/>
          <w:sz w:val="24"/>
        </w:rPr>
        <w:t xml:space="preserve">igital </w:t>
      </w:r>
      <w:r>
        <w:rPr>
          <w:rFonts w:asciiTheme="majorBidi" w:hAnsiTheme="majorBidi" w:cstheme="majorBidi"/>
          <w:i/>
          <w:iCs/>
          <w:sz w:val="24"/>
        </w:rPr>
        <w:t>S</w:t>
      </w:r>
      <w:r w:rsidRPr="00346B82">
        <w:rPr>
          <w:rFonts w:asciiTheme="majorBidi" w:hAnsiTheme="majorBidi" w:cstheme="majorBidi"/>
          <w:i/>
          <w:iCs/>
          <w:sz w:val="24"/>
        </w:rPr>
        <w:t xml:space="preserve">ervices for </w:t>
      </w:r>
      <w:r>
        <w:rPr>
          <w:rFonts w:asciiTheme="majorBidi" w:hAnsiTheme="majorBidi" w:cstheme="majorBidi"/>
          <w:i/>
          <w:iCs/>
          <w:sz w:val="24"/>
        </w:rPr>
        <w:t>S</w:t>
      </w:r>
      <w:r w:rsidRPr="00346B82">
        <w:rPr>
          <w:rFonts w:asciiTheme="majorBidi" w:hAnsiTheme="majorBidi" w:cstheme="majorBidi"/>
          <w:i/>
          <w:iCs/>
          <w:sz w:val="24"/>
        </w:rPr>
        <w:t xml:space="preserve">enior </w:t>
      </w:r>
      <w:r>
        <w:rPr>
          <w:rFonts w:asciiTheme="majorBidi" w:hAnsiTheme="majorBidi" w:cstheme="majorBidi"/>
          <w:i/>
          <w:iCs/>
          <w:sz w:val="24"/>
        </w:rPr>
        <w:t>C</w:t>
      </w:r>
      <w:r w:rsidRPr="00346B82">
        <w:rPr>
          <w:rFonts w:asciiTheme="majorBidi" w:hAnsiTheme="majorBidi" w:cstheme="majorBidi"/>
          <w:i/>
          <w:iCs/>
          <w:sz w:val="24"/>
        </w:rPr>
        <w:t>itizens</w:t>
      </w:r>
      <w:r w:rsidRPr="00346B82">
        <w:rPr>
          <w:rFonts w:asciiTheme="majorBidi" w:hAnsiTheme="majorBidi" w:cstheme="majorBidi"/>
          <w:sz w:val="24"/>
        </w:rPr>
        <w:t xml:space="preserve">. The Knesset: </w:t>
      </w:r>
      <w:r w:rsidRPr="00DC73F2">
        <w:rPr>
          <w:rFonts w:asciiTheme="majorBidi" w:hAnsiTheme="majorBidi" w:cstheme="majorBidi"/>
          <w:sz w:val="24"/>
          <w:szCs w:val="24"/>
        </w:rPr>
        <w:t>Research and Information Center</w:t>
      </w:r>
      <w:r>
        <w:rPr>
          <w:rFonts w:asciiTheme="majorBidi" w:hAnsiTheme="majorBidi" w:cstheme="majorBidi"/>
          <w:sz w:val="24"/>
          <w:szCs w:val="24"/>
        </w:rPr>
        <w:t xml:space="preserve">, Israel, </w:t>
      </w:r>
      <w:r w:rsidRPr="00346B82">
        <w:rPr>
          <w:rFonts w:asciiTheme="majorBidi" w:hAnsiTheme="majorBidi" w:cstheme="majorBidi"/>
          <w:sz w:val="24"/>
        </w:rPr>
        <w:t>2017</w:t>
      </w:r>
      <w:r>
        <w:rPr>
          <w:rFonts w:asciiTheme="majorBidi" w:hAnsiTheme="majorBidi" w:cstheme="majorBidi"/>
          <w:sz w:val="24"/>
        </w:rPr>
        <w:t xml:space="preserve"> </w:t>
      </w:r>
      <w:r>
        <w:rPr>
          <w:rFonts w:asciiTheme="majorBidi" w:hAnsiTheme="majorBidi" w:cstheme="majorBidi"/>
          <w:sz w:val="24"/>
          <w:szCs w:val="24"/>
        </w:rPr>
        <w:t xml:space="preserve">(in Hebrew) </w:t>
      </w:r>
      <w:hyperlink r:id="rId18" w:history="1">
        <w:r w:rsidRPr="00563DDD">
          <w:rPr>
            <w:rStyle w:val="Hyperlink"/>
            <w:rFonts w:asciiTheme="majorBidi" w:hAnsiTheme="majorBidi" w:cstheme="majorBidi"/>
            <w:sz w:val="24"/>
            <w:szCs w:val="24"/>
          </w:rPr>
          <w:t>http://din-online.info/pdf/kn160.pdf</w:t>
        </w:r>
      </w:hyperlink>
      <w:r w:rsidRPr="00346B82">
        <w:rPr>
          <w:rFonts w:asciiTheme="majorBidi" w:hAnsiTheme="majorBidi" w:cstheme="majorBidi"/>
          <w:sz w:val="24"/>
        </w:rPr>
        <w:t xml:space="preserve"> </w:t>
      </w:r>
    </w:p>
    <w:p w14:paraId="60E5A248" w14:textId="2737ED85" w:rsidR="00D9198D" w:rsidRPr="00346B82" w:rsidRDefault="00D9198D" w:rsidP="00B4752C">
      <w:pPr>
        <w:tabs>
          <w:tab w:val="right" w:pos="567"/>
        </w:tabs>
        <w:spacing w:after="120" w:line="360" w:lineRule="auto"/>
        <w:ind w:left="567" w:hanging="567"/>
        <w:jc w:val="both"/>
        <w:rPr>
          <w:rFonts w:asciiTheme="majorBidi" w:hAnsiTheme="majorBidi" w:cstheme="majorBidi"/>
          <w:sz w:val="24"/>
          <w:szCs w:val="24"/>
        </w:rPr>
      </w:pPr>
      <w:r w:rsidRPr="00346B82">
        <w:rPr>
          <w:rFonts w:asciiTheme="majorBidi" w:hAnsiTheme="majorBidi" w:cstheme="majorBidi"/>
          <w:sz w:val="24"/>
        </w:rPr>
        <w:t>Grossman, L. V.</w:t>
      </w:r>
      <w:r w:rsidR="00F7098B">
        <w:rPr>
          <w:rFonts w:asciiTheme="majorBidi" w:hAnsiTheme="majorBidi" w:cstheme="majorBidi"/>
          <w:sz w:val="24"/>
        </w:rPr>
        <w:t>;</w:t>
      </w:r>
      <w:r w:rsidRPr="00346B82">
        <w:rPr>
          <w:rFonts w:asciiTheme="majorBidi" w:hAnsiTheme="majorBidi" w:cstheme="majorBidi"/>
          <w:sz w:val="24"/>
        </w:rPr>
        <w:t xml:space="preserve"> Masterson </w:t>
      </w:r>
      <w:proofErr w:type="spellStart"/>
      <w:r w:rsidRPr="00346B82">
        <w:rPr>
          <w:rFonts w:asciiTheme="majorBidi" w:hAnsiTheme="majorBidi" w:cstheme="majorBidi"/>
          <w:sz w:val="24"/>
        </w:rPr>
        <w:t>Creber</w:t>
      </w:r>
      <w:proofErr w:type="spellEnd"/>
      <w:r w:rsidRPr="00346B82">
        <w:rPr>
          <w:rFonts w:asciiTheme="majorBidi" w:hAnsiTheme="majorBidi" w:cstheme="majorBidi"/>
          <w:sz w:val="24"/>
        </w:rPr>
        <w:t>, R. M.</w:t>
      </w:r>
      <w:r w:rsidR="00F257BD">
        <w:rPr>
          <w:rFonts w:asciiTheme="majorBidi" w:hAnsiTheme="majorBidi" w:cstheme="majorBidi"/>
          <w:sz w:val="24"/>
        </w:rPr>
        <w:t>;</w:t>
      </w:r>
      <w:r w:rsidRPr="00346B82">
        <w:rPr>
          <w:rFonts w:asciiTheme="majorBidi" w:hAnsiTheme="majorBidi" w:cstheme="majorBidi"/>
          <w:sz w:val="24"/>
        </w:rPr>
        <w:t xml:space="preserve"> Benda, N. C.</w:t>
      </w:r>
      <w:r w:rsidR="00F257BD">
        <w:rPr>
          <w:rFonts w:asciiTheme="majorBidi" w:hAnsiTheme="majorBidi" w:cstheme="majorBidi"/>
          <w:sz w:val="24"/>
        </w:rPr>
        <w:t>;</w:t>
      </w:r>
      <w:r w:rsidRPr="00346B82">
        <w:rPr>
          <w:rFonts w:asciiTheme="majorBidi" w:hAnsiTheme="majorBidi" w:cstheme="majorBidi"/>
          <w:sz w:val="24"/>
        </w:rPr>
        <w:t xml:space="preserve"> Wright, D.</w:t>
      </w:r>
      <w:r w:rsidR="00F257BD">
        <w:rPr>
          <w:rFonts w:asciiTheme="majorBidi" w:hAnsiTheme="majorBidi" w:cstheme="majorBidi"/>
          <w:sz w:val="24"/>
        </w:rPr>
        <w:t>;</w:t>
      </w:r>
      <w:r w:rsidRPr="00346B82">
        <w:rPr>
          <w:rFonts w:asciiTheme="majorBidi" w:hAnsiTheme="majorBidi" w:cstheme="majorBidi"/>
          <w:sz w:val="24"/>
        </w:rPr>
        <w:t xml:space="preserve"> </w:t>
      </w:r>
      <w:proofErr w:type="spellStart"/>
      <w:r w:rsidRPr="00346B82">
        <w:rPr>
          <w:rFonts w:asciiTheme="majorBidi" w:hAnsiTheme="majorBidi" w:cstheme="majorBidi"/>
          <w:sz w:val="24"/>
        </w:rPr>
        <w:t>Vawdrey</w:t>
      </w:r>
      <w:proofErr w:type="spellEnd"/>
      <w:r w:rsidRPr="00346B82">
        <w:rPr>
          <w:rFonts w:asciiTheme="majorBidi" w:hAnsiTheme="majorBidi" w:cstheme="majorBidi"/>
          <w:sz w:val="24"/>
        </w:rPr>
        <w:t>, D. K.</w:t>
      </w:r>
      <w:r w:rsidR="00F257BD">
        <w:rPr>
          <w:rFonts w:asciiTheme="majorBidi" w:hAnsiTheme="majorBidi" w:cstheme="majorBidi"/>
          <w:sz w:val="24"/>
        </w:rPr>
        <w:t>;</w:t>
      </w:r>
      <w:r w:rsidRPr="00346B82">
        <w:rPr>
          <w:rFonts w:asciiTheme="majorBidi" w:hAnsiTheme="majorBidi" w:cstheme="majorBidi"/>
          <w:sz w:val="24"/>
        </w:rPr>
        <w:tab/>
      </w:r>
      <w:proofErr w:type="spellStart"/>
      <w:r w:rsidRPr="00346B82">
        <w:rPr>
          <w:rFonts w:asciiTheme="majorBidi" w:hAnsiTheme="majorBidi" w:cstheme="majorBidi"/>
          <w:sz w:val="24"/>
        </w:rPr>
        <w:t>Ancker</w:t>
      </w:r>
      <w:proofErr w:type="spellEnd"/>
      <w:r w:rsidRPr="00346B82">
        <w:rPr>
          <w:rFonts w:asciiTheme="majorBidi" w:hAnsiTheme="majorBidi" w:cstheme="majorBidi"/>
          <w:sz w:val="24"/>
        </w:rPr>
        <w:t>, J. S. Interventions to increase patient portal use in vulnerable</w:t>
      </w:r>
      <w:r w:rsidRPr="00346B82">
        <w:rPr>
          <w:rFonts w:asciiTheme="majorBidi" w:hAnsiTheme="majorBidi" w:cstheme="majorBidi"/>
          <w:sz w:val="24"/>
        </w:rPr>
        <w:tab/>
        <w:t>populations:</w:t>
      </w:r>
      <w:r w:rsidR="00F257BD">
        <w:rPr>
          <w:rFonts w:asciiTheme="majorBidi" w:hAnsiTheme="majorBidi" w:cstheme="majorBidi"/>
          <w:sz w:val="24"/>
        </w:rPr>
        <w:t xml:space="preserve"> </w:t>
      </w:r>
      <w:r w:rsidRPr="00346B82">
        <w:rPr>
          <w:rFonts w:asciiTheme="majorBidi" w:hAnsiTheme="majorBidi" w:cstheme="majorBidi"/>
          <w:sz w:val="24"/>
        </w:rPr>
        <w:t>a</w:t>
      </w:r>
      <w:r w:rsidRPr="00346B82">
        <w:rPr>
          <w:rFonts w:asciiTheme="majorBidi" w:hAnsiTheme="majorBidi" w:cstheme="majorBidi"/>
          <w:sz w:val="24"/>
        </w:rPr>
        <w:tab/>
        <w:t xml:space="preserve">systematic review. </w:t>
      </w:r>
      <w:r w:rsidRPr="00180370">
        <w:rPr>
          <w:rFonts w:asciiTheme="majorBidi" w:hAnsiTheme="majorBidi" w:cstheme="majorBidi"/>
          <w:i/>
          <w:iCs/>
          <w:sz w:val="24"/>
        </w:rPr>
        <w:t>Journal of the American Medical Informatics</w:t>
      </w:r>
      <w:r w:rsidRPr="00180370">
        <w:rPr>
          <w:rFonts w:asciiTheme="majorBidi" w:hAnsiTheme="majorBidi" w:cstheme="majorBidi"/>
          <w:i/>
          <w:iCs/>
          <w:sz w:val="24"/>
        </w:rPr>
        <w:tab/>
        <w:t>Association</w:t>
      </w:r>
      <w:r w:rsidR="00F257BD">
        <w:rPr>
          <w:rFonts w:asciiTheme="majorBidi" w:hAnsiTheme="majorBidi" w:cstheme="majorBidi"/>
          <w:sz w:val="24"/>
        </w:rPr>
        <w:t xml:space="preserve"> </w:t>
      </w:r>
      <w:r w:rsidR="00F257BD" w:rsidRPr="00180370">
        <w:rPr>
          <w:rFonts w:asciiTheme="majorBidi" w:hAnsiTheme="majorBidi" w:cstheme="majorBidi"/>
          <w:b/>
          <w:bCs/>
          <w:sz w:val="24"/>
        </w:rPr>
        <w:t>2019</w:t>
      </w:r>
      <w:r w:rsidRPr="00346B82">
        <w:rPr>
          <w:rFonts w:asciiTheme="majorBidi" w:hAnsiTheme="majorBidi" w:cstheme="majorBidi"/>
          <w:sz w:val="24"/>
        </w:rPr>
        <w:t xml:space="preserve">, </w:t>
      </w:r>
      <w:r w:rsidRPr="00180370">
        <w:rPr>
          <w:rFonts w:asciiTheme="majorBidi" w:hAnsiTheme="majorBidi" w:cstheme="majorBidi"/>
          <w:i/>
          <w:iCs/>
          <w:sz w:val="24"/>
        </w:rPr>
        <w:t>26(8-9)</w:t>
      </w:r>
      <w:r w:rsidRPr="00346B82">
        <w:rPr>
          <w:rFonts w:asciiTheme="majorBidi" w:hAnsiTheme="majorBidi" w:cstheme="majorBidi"/>
          <w:sz w:val="24"/>
        </w:rPr>
        <w:t>,</w:t>
      </w:r>
      <w:r w:rsidR="00F257BD">
        <w:rPr>
          <w:rFonts w:asciiTheme="majorBidi" w:hAnsiTheme="majorBidi" w:cstheme="majorBidi"/>
          <w:sz w:val="24"/>
        </w:rPr>
        <w:t xml:space="preserve"> </w:t>
      </w:r>
      <w:r w:rsidRPr="00346B82">
        <w:rPr>
          <w:rFonts w:asciiTheme="majorBidi" w:hAnsiTheme="majorBidi" w:cstheme="majorBidi"/>
          <w:sz w:val="24"/>
        </w:rPr>
        <w:t>855-870.‏</w:t>
      </w:r>
    </w:p>
    <w:p w14:paraId="648F893C" w14:textId="1BFE545F" w:rsidR="00D9198D" w:rsidRPr="00346B82" w:rsidRDefault="00D9198D" w:rsidP="00B4752C">
      <w:pPr>
        <w:tabs>
          <w:tab w:val="right" w:pos="567"/>
        </w:tabs>
        <w:spacing w:after="120" w:line="360" w:lineRule="auto"/>
        <w:ind w:left="567" w:hanging="567"/>
        <w:jc w:val="both"/>
        <w:rPr>
          <w:rFonts w:asciiTheme="majorBidi" w:hAnsiTheme="majorBidi" w:cstheme="majorBidi"/>
          <w:sz w:val="24"/>
          <w:szCs w:val="24"/>
        </w:rPr>
      </w:pPr>
      <w:proofErr w:type="spellStart"/>
      <w:r w:rsidRPr="00346B82">
        <w:rPr>
          <w:rFonts w:asciiTheme="majorBidi" w:hAnsiTheme="majorBidi" w:cstheme="majorBidi"/>
          <w:sz w:val="24"/>
          <w:shd w:val="clear" w:color="auto" w:fill="FFFFFF"/>
        </w:rPr>
        <w:t>Gustke</w:t>
      </w:r>
      <w:proofErr w:type="spellEnd"/>
      <w:r w:rsidRPr="00346B82">
        <w:rPr>
          <w:rFonts w:asciiTheme="majorBidi" w:hAnsiTheme="majorBidi" w:cstheme="majorBidi"/>
          <w:sz w:val="24"/>
          <w:shd w:val="clear" w:color="auto" w:fill="FFFFFF"/>
        </w:rPr>
        <w:t>, S. S.</w:t>
      </w:r>
      <w:r w:rsidR="00C63651">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Balch, D. C.</w:t>
      </w:r>
      <w:r w:rsidR="00C63651">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West, V. L.</w:t>
      </w:r>
      <w:r w:rsidR="00C63651">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Rogers, L. O. Patient satisfaction with telemedicine. </w:t>
      </w:r>
      <w:r w:rsidRPr="00346B82">
        <w:rPr>
          <w:rFonts w:asciiTheme="majorBidi" w:hAnsiTheme="majorBidi" w:cstheme="majorBidi"/>
          <w:i/>
          <w:sz w:val="24"/>
          <w:shd w:val="clear" w:color="auto" w:fill="FFFFFF"/>
        </w:rPr>
        <w:t>Telemedicine Journal</w:t>
      </w:r>
      <w:r w:rsidR="00C63651">
        <w:rPr>
          <w:rFonts w:asciiTheme="majorBidi" w:hAnsiTheme="majorBidi" w:cstheme="majorBidi"/>
          <w:sz w:val="24"/>
          <w:shd w:val="clear" w:color="auto" w:fill="FFFFFF"/>
        </w:rPr>
        <w:t xml:space="preserve"> </w:t>
      </w:r>
      <w:r w:rsidR="00C63651" w:rsidRPr="00180370">
        <w:rPr>
          <w:rFonts w:asciiTheme="majorBidi" w:hAnsiTheme="majorBidi" w:cstheme="majorBidi"/>
          <w:b/>
          <w:bCs/>
          <w:sz w:val="24"/>
          <w:shd w:val="clear" w:color="auto" w:fill="FFFFFF"/>
        </w:rPr>
        <w:t>2000</w:t>
      </w:r>
      <w:r w:rsidRPr="00346B82">
        <w:rPr>
          <w:rFonts w:asciiTheme="majorBidi" w:hAnsiTheme="majorBidi" w:cstheme="majorBidi"/>
          <w:sz w:val="24"/>
          <w:shd w:val="clear" w:color="auto" w:fill="FFFFFF"/>
        </w:rPr>
        <w:t>, </w:t>
      </w:r>
      <w:r w:rsidRPr="00346B82">
        <w:rPr>
          <w:rFonts w:asciiTheme="majorBidi" w:hAnsiTheme="majorBidi" w:cstheme="majorBidi"/>
          <w:i/>
          <w:sz w:val="24"/>
          <w:shd w:val="clear" w:color="auto" w:fill="FFFFFF"/>
        </w:rPr>
        <w:t>6</w:t>
      </w:r>
      <w:r w:rsidRPr="00346B82">
        <w:rPr>
          <w:rFonts w:asciiTheme="majorBidi" w:hAnsiTheme="majorBidi" w:cstheme="majorBidi"/>
          <w:sz w:val="24"/>
          <w:shd w:val="clear" w:color="auto" w:fill="FFFFFF"/>
        </w:rPr>
        <w:t>(1), 5-13</w:t>
      </w:r>
      <w:r w:rsidRPr="00346B82">
        <w:rPr>
          <w:rFonts w:asciiTheme="majorBidi" w:hAnsiTheme="majorBidi" w:cstheme="majorBidi"/>
          <w:sz w:val="24"/>
        </w:rPr>
        <w:t>.</w:t>
      </w:r>
    </w:p>
    <w:p w14:paraId="576A6863" w14:textId="0EE5D1B4" w:rsidR="00C25C17" w:rsidRPr="00346B82" w:rsidRDefault="00C25C17" w:rsidP="00C25C17">
      <w:pPr>
        <w:tabs>
          <w:tab w:val="right" w:pos="567"/>
        </w:tabs>
        <w:spacing w:after="120" w:line="360" w:lineRule="auto"/>
        <w:ind w:left="567" w:hanging="567"/>
        <w:jc w:val="both"/>
        <w:rPr>
          <w:rFonts w:asciiTheme="majorBidi" w:hAnsiTheme="majorBidi" w:cstheme="majorBidi"/>
          <w:color w:val="000000" w:themeColor="text1"/>
          <w:sz w:val="24"/>
          <w:szCs w:val="24"/>
        </w:rPr>
      </w:pPr>
      <w:r w:rsidRPr="00346B82">
        <w:rPr>
          <w:rFonts w:asciiTheme="majorBidi" w:hAnsiTheme="majorBidi" w:cstheme="majorBidi"/>
          <w:color w:val="000000" w:themeColor="text1"/>
          <w:sz w:val="24"/>
        </w:rPr>
        <w:t xml:space="preserve">Holcomb, </w:t>
      </w:r>
      <w:r>
        <w:rPr>
          <w:rFonts w:asciiTheme="majorBidi" w:hAnsiTheme="majorBidi" w:cstheme="majorBidi"/>
          <w:color w:val="000000" w:themeColor="text1"/>
          <w:sz w:val="24"/>
        </w:rPr>
        <w:t xml:space="preserve">D.; </w:t>
      </w:r>
      <w:proofErr w:type="spellStart"/>
      <w:r w:rsidRPr="00346B82">
        <w:rPr>
          <w:rFonts w:asciiTheme="majorBidi" w:hAnsiTheme="majorBidi" w:cstheme="majorBidi"/>
          <w:color w:val="000000" w:themeColor="text1"/>
          <w:sz w:val="24"/>
        </w:rPr>
        <w:t>Faucher</w:t>
      </w:r>
      <w:proofErr w:type="spellEnd"/>
      <w:r w:rsidRPr="00346B82">
        <w:rPr>
          <w:rFonts w:asciiTheme="majorBidi" w:hAnsiTheme="majorBidi" w:cstheme="majorBidi"/>
          <w:color w:val="000000" w:themeColor="text1"/>
          <w:sz w:val="24"/>
        </w:rPr>
        <w:t>,</w:t>
      </w:r>
      <w:r>
        <w:rPr>
          <w:rFonts w:asciiTheme="majorBidi" w:hAnsiTheme="majorBidi" w:cstheme="majorBidi"/>
          <w:color w:val="000000" w:themeColor="text1"/>
          <w:sz w:val="24"/>
        </w:rPr>
        <w:t xml:space="preserve"> M.A.;</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Bouzid</w:t>
      </w:r>
      <w:proofErr w:type="spellEnd"/>
      <w:r w:rsidRPr="00346B82">
        <w:rPr>
          <w:rFonts w:asciiTheme="majorBidi" w:hAnsiTheme="majorBidi" w:cstheme="majorBidi"/>
          <w:color w:val="000000" w:themeColor="text1"/>
          <w:sz w:val="24"/>
        </w:rPr>
        <w:t>,</w:t>
      </w:r>
      <w:r>
        <w:rPr>
          <w:rFonts w:asciiTheme="majorBidi" w:hAnsiTheme="majorBidi" w:cstheme="majorBidi"/>
          <w:color w:val="000000" w:themeColor="text1"/>
          <w:sz w:val="24"/>
        </w:rPr>
        <w:t xml:space="preserve"> J.;</w:t>
      </w:r>
      <w:r w:rsidRPr="00346B82">
        <w:rPr>
          <w:rFonts w:asciiTheme="majorBidi" w:hAnsiTheme="majorBidi" w:cstheme="majorBidi"/>
          <w:color w:val="000000" w:themeColor="text1"/>
          <w:sz w:val="24"/>
        </w:rPr>
        <w:t xml:space="preserve"> Quint-</w:t>
      </w:r>
      <w:proofErr w:type="spellStart"/>
      <w:r w:rsidRPr="00346B82">
        <w:rPr>
          <w:rFonts w:asciiTheme="majorBidi" w:hAnsiTheme="majorBidi" w:cstheme="majorBidi"/>
          <w:color w:val="000000" w:themeColor="text1"/>
          <w:sz w:val="24"/>
        </w:rPr>
        <w:t>Bouzid</w:t>
      </w:r>
      <w:proofErr w:type="spellEnd"/>
      <w:r w:rsidRPr="00346B82">
        <w:rPr>
          <w:rFonts w:asciiTheme="majorBidi" w:hAnsiTheme="majorBidi" w:cstheme="majorBidi"/>
          <w:color w:val="000000" w:themeColor="text1"/>
          <w:sz w:val="24"/>
        </w:rPr>
        <w:t>,</w:t>
      </w:r>
      <w:r>
        <w:rPr>
          <w:rFonts w:asciiTheme="majorBidi" w:hAnsiTheme="majorBidi" w:cstheme="majorBidi"/>
          <w:color w:val="000000" w:themeColor="text1"/>
          <w:sz w:val="24"/>
        </w:rPr>
        <w:t xml:space="preserve"> M.;</w:t>
      </w:r>
      <w:r w:rsidRPr="00346B82">
        <w:rPr>
          <w:rFonts w:asciiTheme="majorBidi" w:hAnsiTheme="majorBidi" w:cstheme="majorBidi"/>
          <w:color w:val="000000" w:themeColor="text1"/>
          <w:sz w:val="24"/>
        </w:rPr>
        <w:t xml:space="preserve"> Nelson</w:t>
      </w:r>
      <w:r>
        <w:rPr>
          <w:rFonts w:asciiTheme="majorBidi" w:hAnsiTheme="majorBidi" w:cstheme="majorBidi"/>
          <w:color w:val="000000" w:themeColor="text1"/>
          <w:sz w:val="24"/>
        </w:rPr>
        <w:t>,</w:t>
      </w:r>
      <w:r w:rsidRPr="001127F7">
        <w:rPr>
          <w:rFonts w:asciiTheme="majorBidi" w:hAnsiTheme="majorBidi" w:cstheme="majorBidi"/>
          <w:color w:val="000000" w:themeColor="text1"/>
          <w:sz w:val="24"/>
        </w:rPr>
        <w:t xml:space="preserve"> </w:t>
      </w:r>
      <w:r w:rsidRPr="00346B82">
        <w:rPr>
          <w:rFonts w:asciiTheme="majorBidi" w:hAnsiTheme="majorBidi" w:cstheme="majorBidi"/>
          <w:color w:val="000000" w:themeColor="text1"/>
          <w:sz w:val="24"/>
        </w:rPr>
        <w:t>D.B</w:t>
      </w:r>
      <w:r>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Duryea</w:t>
      </w:r>
      <w:r>
        <w:rPr>
          <w:rFonts w:asciiTheme="majorBidi" w:hAnsiTheme="majorBidi" w:cstheme="majorBidi"/>
          <w:color w:val="000000" w:themeColor="text1"/>
          <w:sz w:val="24"/>
        </w:rPr>
        <w:t>,</w:t>
      </w:r>
      <w:r w:rsidRPr="001127F7">
        <w:rPr>
          <w:rFonts w:asciiTheme="majorBidi" w:hAnsiTheme="majorBidi" w:cstheme="majorBidi"/>
          <w:color w:val="000000" w:themeColor="text1"/>
          <w:sz w:val="24"/>
        </w:rPr>
        <w:t xml:space="preserve"> </w:t>
      </w:r>
      <w:r w:rsidRPr="00346B82">
        <w:rPr>
          <w:rFonts w:asciiTheme="majorBidi" w:hAnsiTheme="majorBidi" w:cstheme="majorBidi"/>
          <w:color w:val="000000" w:themeColor="text1"/>
          <w:sz w:val="24"/>
        </w:rPr>
        <w:t xml:space="preserve">E. Patient perspectives on audio-only virtual prenatal visits amidst the severe acute respiratory syndrome coronavirus 2 (SARS –CoV-2) pandemic. </w:t>
      </w:r>
      <w:proofErr w:type="spellStart"/>
      <w:r w:rsidRPr="00180370">
        <w:rPr>
          <w:rFonts w:asciiTheme="majorBidi" w:hAnsiTheme="majorBidi" w:cstheme="majorBidi"/>
          <w:i/>
          <w:iCs/>
          <w:color w:val="000000" w:themeColor="text1"/>
          <w:sz w:val="24"/>
        </w:rPr>
        <w:t>Obstet</w:t>
      </w:r>
      <w:proofErr w:type="spellEnd"/>
      <w:r w:rsidRPr="00180370">
        <w:rPr>
          <w:rFonts w:asciiTheme="majorBidi" w:hAnsiTheme="majorBidi" w:cstheme="majorBidi"/>
          <w:i/>
          <w:iCs/>
          <w:color w:val="000000" w:themeColor="text1"/>
          <w:sz w:val="24"/>
        </w:rPr>
        <w:t xml:space="preserve"> </w:t>
      </w:r>
      <w:proofErr w:type="spellStart"/>
      <w:r w:rsidRPr="00180370">
        <w:rPr>
          <w:rFonts w:asciiTheme="majorBidi" w:hAnsiTheme="majorBidi" w:cstheme="majorBidi"/>
          <w:i/>
          <w:iCs/>
          <w:color w:val="000000" w:themeColor="text1"/>
          <w:sz w:val="24"/>
        </w:rPr>
        <w:t>Gynecol</w:t>
      </w:r>
      <w:proofErr w:type="spellEnd"/>
      <w:r>
        <w:rPr>
          <w:rFonts w:asciiTheme="majorBidi" w:hAnsiTheme="majorBidi" w:cstheme="majorBidi"/>
          <w:i/>
          <w:iCs/>
          <w:color w:val="000000" w:themeColor="text1"/>
          <w:sz w:val="24"/>
        </w:rPr>
        <w:t xml:space="preserve"> </w:t>
      </w:r>
      <w:r w:rsidRPr="00F63A66">
        <w:rPr>
          <w:rFonts w:asciiTheme="majorBidi" w:hAnsiTheme="majorBidi" w:cstheme="majorBidi"/>
          <w:b/>
          <w:bCs/>
          <w:color w:val="000000" w:themeColor="text1"/>
          <w:sz w:val="24"/>
        </w:rPr>
        <w:t>2020</w:t>
      </w:r>
      <w:r w:rsidRPr="00346B82">
        <w:rPr>
          <w:rFonts w:asciiTheme="majorBidi" w:hAnsiTheme="majorBidi" w:cstheme="majorBidi"/>
          <w:color w:val="000000" w:themeColor="text1"/>
          <w:sz w:val="24"/>
        </w:rPr>
        <w:t xml:space="preserve">, </w:t>
      </w:r>
      <w:r w:rsidRPr="00C25C17">
        <w:rPr>
          <w:rFonts w:asciiTheme="majorBidi" w:hAnsiTheme="majorBidi" w:cstheme="majorBidi"/>
          <w:i/>
          <w:iCs/>
          <w:color w:val="000000" w:themeColor="text1"/>
          <w:sz w:val="24"/>
        </w:rPr>
        <w:t>136 (2)</w:t>
      </w:r>
      <w:r w:rsidRPr="00346B82">
        <w:rPr>
          <w:rFonts w:asciiTheme="majorBidi" w:hAnsiTheme="majorBidi" w:cstheme="majorBidi"/>
          <w:color w:val="000000" w:themeColor="text1"/>
          <w:sz w:val="24"/>
        </w:rPr>
        <w:t>, pp. 317-322</w:t>
      </w:r>
    </w:p>
    <w:p w14:paraId="71909DE8" w14:textId="4FBBCB40" w:rsidR="00D9198D" w:rsidRPr="00346B82" w:rsidRDefault="00D9198D" w:rsidP="00B4752C">
      <w:pPr>
        <w:tabs>
          <w:tab w:val="right" w:pos="567"/>
        </w:tabs>
        <w:spacing w:after="120" w:line="360" w:lineRule="auto"/>
        <w:ind w:left="567" w:hanging="567"/>
        <w:jc w:val="both"/>
        <w:rPr>
          <w:rFonts w:asciiTheme="majorBidi" w:hAnsiTheme="majorBidi" w:cstheme="majorBidi"/>
          <w:sz w:val="24"/>
          <w:szCs w:val="24"/>
        </w:rPr>
      </w:pPr>
      <w:proofErr w:type="spellStart"/>
      <w:r w:rsidRPr="00346B82">
        <w:rPr>
          <w:rFonts w:asciiTheme="majorBidi" w:hAnsiTheme="majorBidi" w:cstheme="majorBidi"/>
          <w:sz w:val="24"/>
          <w:shd w:val="clear" w:color="auto" w:fill="FFFFFF"/>
        </w:rPr>
        <w:t>Horrell</w:t>
      </w:r>
      <w:proofErr w:type="spellEnd"/>
      <w:r w:rsidRPr="00346B82">
        <w:rPr>
          <w:rFonts w:asciiTheme="majorBidi" w:hAnsiTheme="majorBidi" w:cstheme="majorBidi"/>
          <w:sz w:val="24"/>
          <w:shd w:val="clear" w:color="auto" w:fill="FFFFFF"/>
        </w:rPr>
        <w:t>, L. N.</w:t>
      </w:r>
      <w:r w:rsidR="0050668A">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Hayes, S.</w:t>
      </w:r>
      <w:r w:rsidR="0050668A">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Herbert, L. B.</w:t>
      </w:r>
      <w:r w:rsidR="0050668A">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w:t>
      </w:r>
      <w:proofErr w:type="spellStart"/>
      <w:r w:rsidRPr="00346B82">
        <w:rPr>
          <w:rFonts w:asciiTheme="majorBidi" w:hAnsiTheme="majorBidi" w:cstheme="majorBidi"/>
          <w:sz w:val="24"/>
          <w:shd w:val="clear" w:color="auto" w:fill="FFFFFF"/>
        </w:rPr>
        <w:t>MacTurk</w:t>
      </w:r>
      <w:proofErr w:type="spellEnd"/>
      <w:r w:rsidRPr="00346B82">
        <w:rPr>
          <w:rFonts w:asciiTheme="majorBidi" w:hAnsiTheme="majorBidi" w:cstheme="majorBidi"/>
          <w:sz w:val="24"/>
          <w:shd w:val="clear" w:color="auto" w:fill="FFFFFF"/>
        </w:rPr>
        <w:t>, K.</w:t>
      </w:r>
      <w:r w:rsidR="0050668A">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w:t>
      </w:r>
      <w:proofErr w:type="spellStart"/>
      <w:r w:rsidRPr="00346B82">
        <w:rPr>
          <w:rFonts w:asciiTheme="majorBidi" w:hAnsiTheme="majorBidi" w:cstheme="majorBidi"/>
          <w:sz w:val="24"/>
          <w:shd w:val="clear" w:color="auto" w:fill="FFFFFF"/>
        </w:rPr>
        <w:t>Lawhon</w:t>
      </w:r>
      <w:proofErr w:type="spellEnd"/>
      <w:r w:rsidRPr="00346B82">
        <w:rPr>
          <w:rFonts w:asciiTheme="majorBidi" w:hAnsiTheme="majorBidi" w:cstheme="majorBidi"/>
          <w:sz w:val="24"/>
          <w:shd w:val="clear" w:color="auto" w:fill="FFFFFF"/>
        </w:rPr>
        <w:t>, L.</w:t>
      </w:r>
      <w:r w:rsidR="0050668A">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Valle, C.G.</w:t>
      </w:r>
      <w:r w:rsidR="0050668A">
        <w:rPr>
          <w:rFonts w:asciiTheme="majorBidi" w:hAnsiTheme="majorBidi" w:cstheme="majorBidi"/>
          <w:sz w:val="24"/>
          <w:shd w:val="clear" w:color="auto" w:fill="FFFFFF"/>
        </w:rPr>
        <w:t>;</w:t>
      </w:r>
      <w:r w:rsidRPr="00346B82">
        <w:rPr>
          <w:rFonts w:asciiTheme="majorBidi" w:hAnsiTheme="majorBidi" w:cstheme="majorBidi"/>
          <w:sz w:val="24"/>
          <w:shd w:val="clear" w:color="auto" w:fill="FFFFFF"/>
        </w:rPr>
        <w:t xml:space="preserve"> </w:t>
      </w:r>
      <w:proofErr w:type="spellStart"/>
      <w:r w:rsidRPr="00346B82">
        <w:rPr>
          <w:rFonts w:asciiTheme="majorBidi" w:hAnsiTheme="majorBidi" w:cstheme="majorBidi"/>
          <w:sz w:val="24"/>
          <w:shd w:val="clear" w:color="auto" w:fill="FFFFFF"/>
        </w:rPr>
        <w:t>Bhowmick</w:t>
      </w:r>
      <w:proofErr w:type="spellEnd"/>
      <w:r w:rsidRPr="00346B82">
        <w:rPr>
          <w:rFonts w:asciiTheme="majorBidi" w:hAnsiTheme="majorBidi" w:cstheme="majorBidi"/>
          <w:sz w:val="24"/>
          <w:shd w:val="clear" w:color="auto" w:fill="FFFFFF"/>
        </w:rPr>
        <w:t xml:space="preserve">, A. Telemedicine </w:t>
      </w:r>
      <w:r w:rsidR="00477642">
        <w:rPr>
          <w:rFonts w:asciiTheme="majorBidi" w:hAnsiTheme="majorBidi" w:cstheme="majorBidi"/>
          <w:sz w:val="24"/>
          <w:shd w:val="clear" w:color="auto" w:fill="FFFFFF"/>
        </w:rPr>
        <w:t>u</w:t>
      </w:r>
      <w:r w:rsidRPr="00346B82">
        <w:rPr>
          <w:rFonts w:asciiTheme="majorBidi" w:hAnsiTheme="majorBidi" w:cstheme="majorBidi"/>
          <w:sz w:val="24"/>
          <w:shd w:val="clear" w:color="auto" w:fill="FFFFFF"/>
        </w:rPr>
        <w:t xml:space="preserve">se and </w:t>
      </w:r>
      <w:r w:rsidR="00477642">
        <w:rPr>
          <w:rFonts w:asciiTheme="majorBidi" w:hAnsiTheme="majorBidi" w:cstheme="majorBidi"/>
          <w:sz w:val="24"/>
          <w:shd w:val="clear" w:color="auto" w:fill="FFFFFF"/>
        </w:rPr>
        <w:t>h</w:t>
      </w:r>
      <w:r w:rsidR="00477642" w:rsidRPr="00346B82">
        <w:rPr>
          <w:rFonts w:asciiTheme="majorBidi" w:hAnsiTheme="majorBidi" w:cstheme="majorBidi"/>
          <w:sz w:val="24"/>
          <w:shd w:val="clear" w:color="auto" w:fill="FFFFFF"/>
        </w:rPr>
        <w:t>ealth</w:t>
      </w:r>
      <w:r w:rsidRPr="00346B82">
        <w:rPr>
          <w:rFonts w:asciiTheme="majorBidi" w:hAnsiTheme="majorBidi" w:cstheme="majorBidi"/>
          <w:sz w:val="24"/>
          <w:shd w:val="clear" w:color="auto" w:fill="FFFFFF"/>
        </w:rPr>
        <w:t>-</w:t>
      </w:r>
      <w:r w:rsidR="00477642">
        <w:rPr>
          <w:rFonts w:asciiTheme="majorBidi" w:hAnsiTheme="majorBidi" w:cstheme="majorBidi"/>
          <w:sz w:val="24"/>
          <w:shd w:val="clear" w:color="auto" w:fill="FFFFFF"/>
        </w:rPr>
        <w:t>r</w:t>
      </w:r>
      <w:r w:rsidRPr="00346B82">
        <w:rPr>
          <w:rFonts w:asciiTheme="majorBidi" w:hAnsiTheme="majorBidi" w:cstheme="majorBidi"/>
          <w:sz w:val="24"/>
          <w:shd w:val="clear" w:color="auto" w:fill="FFFFFF"/>
        </w:rPr>
        <w:t xml:space="preserve">elated </w:t>
      </w:r>
      <w:r w:rsidR="00477642">
        <w:rPr>
          <w:rFonts w:asciiTheme="majorBidi" w:hAnsiTheme="majorBidi" w:cstheme="majorBidi"/>
          <w:sz w:val="24"/>
          <w:shd w:val="clear" w:color="auto" w:fill="FFFFFF"/>
        </w:rPr>
        <w:t>c</w:t>
      </w:r>
      <w:r w:rsidR="00477642" w:rsidRPr="00346B82">
        <w:rPr>
          <w:rFonts w:asciiTheme="majorBidi" w:hAnsiTheme="majorBidi" w:cstheme="majorBidi"/>
          <w:sz w:val="24"/>
          <w:shd w:val="clear" w:color="auto" w:fill="FFFFFF"/>
        </w:rPr>
        <w:t xml:space="preserve">oncerns </w:t>
      </w:r>
      <w:r w:rsidRPr="00346B82">
        <w:rPr>
          <w:rFonts w:asciiTheme="majorBidi" w:hAnsiTheme="majorBidi" w:cstheme="majorBidi"/>
          <w:sz w:val="24"/>
          <w:shd w:val="clear" w:color="auto" w:fill="FFFFFF"/>
        </w:rPr>
        <w:t xml:space="preserve">of </w:t>
      </w:r>
      <w:r w:rsidR="00477642">
        <w:rPr>
          <w:rFonts w:asciiTheme="majorBidi" w:hAnsiTheme="majorBidi" w:cstheme="majorBidi"/>
          <w:sz w:val="24"/>
          <w:shd w:val="clear" w:color="auto" w:fill="FFFFFF"/>
        </w:rPr>
        <w:t>p</w:t>
      </w:r>
      <w:r w:rsidR="00477642" w:rsidRPr="00346B82">
        <w:rPr>
          <w:rFonts w:asciiTheme="majorBidi" w:hAnsiTheme="majorBidi" w:cstheme="majorBidi"/>
          <w:sz w:val="24"/>
          <w:shd w:val="clear" w:color="auto" w:fill="FFFFFF"/>
        </w:rPr>
        <w:t xml:space="preserve">atients </w:t>
      </w:r>
      <w:r w:rsidRPr="00346B82">
        <w:rPr>
          <w:rFonts w:asciiTheme="majorBidi" w:hAnsiTheme="majorBidi" w:cstheme="majorBidi"/>
          <w:sz w:val="24"/>
          <w:shd w:val="clear" w:color="auto" w:fill="FFFFFF"/>
        </w:rPr>
        <w:t xml:space="preserve">with </w:t>
      </w:r>
      <w:r w:rsidR="00477642">
        <w:rPr>
          <w:rFonts w:asciiTheme="majorBidi" w:hAnsiTheme="majorBidi" w:cstheme="majorBidi"/>
          <w:sz w:val="24"/>
          <w:shd w:val="clear" w:color="auto" w:fill="FFFFFF"/>
        </w:rPr>
        <w:t>c</w:t>
      </w:r>
      <w:r w:rsidR="00477642" w:rsidRPr="00346B82">
        <w:rPr>
          <w:rFonts w:asciiTheme="majorBidi" w:hAnsiTheme="majorBidi" w:cstheme="majorBidi"/>
          <w:sz w:val="24"/>
          <w:shd w:val="clear" w:color="auto" w:fill="FFFFFF"/>
        </w:rPr>
        <w:t xml:space="preserve">hronic </w:t>
      </w:r>
      <w:r w:rsidR="00477642">
        <w:rPr>
          <w:rFonts w:asciiTheme="majorBidi" w:hAnsiTheme="majorBidi" w:cstheme="majorBidi"/>
          <w:sz w:val="24"/>
          <w:shd w:val="clear" w:color="auto" w:fill="FFFFFF"/>
        </w:rPr>
        <w:t>c</w:t>
      </w:r>
      <w:r w:rsidR="00477642" w:rsidRPr="00346B82">
        <w:rPr>
          <w:rFonts w:asciiTheme="majorBidi" w:hAnsiTheme="majorBidi" w:cstheme="majorBidi"/>
          <w:sz w:val="24"/>
          <w:shd w:val="clear" w:color="auto" w:fill="FFFFFF"/>
        </w:rPr>
        <w:t xml:space="preserve">onditions </w:t>
      </w:r>
      <w:r w:rsidR="00477642">
        <w:rPr>
          <w:rFonts w:asciiTheme="majorBidi" w:hAnsiTheme="majorBidi" w:cstheme="majorBidi"/>
          <w:sz w:val="24"/>
          <w:shd w:val="clear" w:color="auto" w:fill="FFFFFF"/>
        </w:rPr>
        <w:t>d</w:t>
      </w:r>
      <w:r w:rsidRPr="00346B82">
        <w:rPr>
          <w:rFonts w:asciiTheme="majorBidi" w:hAnsiTheme="majorBidi" w:cstheme="majorBidi"/>
          <w:sz w:val="24"/>
          <w:shd w:val="clear" w:color="auto" w:fill="FFFFFF"/>
        </w:rPr>
        <w:t xml:space="preserve">uring COVID-19: Survey of </w:t>
      </w:r>
      <w:r w:rsidR="00477642">
        <w:rPr>
          <w:rFonts w:asciiTheme="majorBidi" w:hAnsiTheme="majorBidi" w:cstheme="majorBidi"/>
          <w:sz w:val="24"/>
          <w:shd w:val="clear" w:color="auto" w:fill="FFFFFF"/>
        </w:rPr>
        <w:t>m</w:t>
      </w:r>
      <w:r w:rsidR="00477642" w:rsidRPr="00346B82">
        <w:rPr>
          <w:rFonts w:asciiTheme="majorBidi" w:hAnsiTheme="majorBidi" w:cstheme="majorBidi"/>
          <w:sz w:val="24"/>
          <w:shd w:val="clear" w:color="auto" w:fill="FFFFFF"/>
        </w:rPr>
        <w:t xml:space="preserve">embers </w:t>
      </w:r>
      <w:r w:rsidRPr="00346B82">
        <w:rPr>
          <w:rFonts w:asciiTheme="majorBidi" w:hAnsiTheme="majorBidi" w:cstheme="majorBidi"/>
          <w:sz w:val="24"/>
          <w:shd w:val="clear" w:color="auto" w:fill="FFFFFF"/>
        </w:rPr>
        <w:t xml:space="preserve">of </w:t>
      </w:r>
      <w:r w:rsidR="00477642">
        <w:rPr>
          <w:rFonts w:asciiTheme="majorBidi" w:hAnsiTheme="majorBidi" w:cstheme="majorBidi"/>
          <w:sz w:val="24"/>
          <w:shd w:val="clear" w:color="auto" w:fill="FFFFFF"/>
        </w:rPr>
        <w:t>o</w:t>
      </w:r>
      <w:r w:rsidRPr="00346B82">
        <w:rPr>
          <w:rFonts w:asciiTheme="majorBidi" w:hAnsiTheme="majorBidi" w:cstheme="majorBidi"/>
          <w:sz w:val="24"/>
          <w:shd w:val="clear" w:color="auto" w:fill="FFFFFF"/>
        </w:rPr>
        <w:t xml:space="preserve">nline </w:t>
      </w:r>
      <w:r w:rsidR="00477642">
        <w:rPr>
          <w:rFonts w:asciiTheme="majorBidi" w:hAnsiTheme="majorBidi" w:cstheme="majorBidi"/>
          <w:sz w:val="24"/>
          <w:shd w:val="clear" w:color="auto" w:fill="FFFFFF"/>
        </w:rPr>
        <w:t>h</w:t>
      </w:r>
      <w:r w:rsidRPr="00346B82">
        <w:rPr>
          <w:rFonts w:asciiTheme="majorBidi" w:hAnsiTheme="majorBidi" w:cstheme="majorBidi"/>
          <w:sz w:val="24"/>
          <w:shd w:val="clear" w:color="auto" w:fill="FFFFFF"/>
        </w:rPr>
        <w:t xml:space="preserve">ealth </w:t>
      </w:r>
      <w:r w:rsidR="00477642">
        <w:rPr>
          <w:rFonts w:asciiTheme="majorBidi" w:hAnsiTheme="majorBidi" w:cstheme="majorBidi"/>
          <w:sz w:val="24"/>
          <w:shd w:val="clear" w:color="auto" w:fill="FFFFFF"/>
        </w:rPr>
        <w:t>c</w:t>
      </w:r>
      <w:r w:rsidR="00477642" w:rsidRPr="00346B82">
        <w:rPr>
          <w:rFonts w:asciiTheme="majorBidi" w:hAnsiTheme="majorBidi" w:cstheme="majorBidi"/>
          <w:sz w:val="24"/>
          <w:shd w:val="clear" w:color="auto" w:fill="FFFFFF"/>
        </w:rPr>
        <w:t>ommunities</w:t>
      </w:r>
      <w:r w:rsidRPr="00346B82">
        <w:rPr>
          <w:rFonts w:asciiTheme="majorBidi" w:hAnsiTheme="majorBidi" w:cstheme="majorBidi"/>
          <w:sz w:val="24"/>
          <w:shd w:val="clear" w:color="auto" w:fill="FFFFFF"/>
        </w:rPr>
        <w:t>. </w:t>
      </w:r>
      <w:r w:rsidRPr="00346B82">
        <w:rPr>
          <w:rFonts w:asciiTheme="majorBidi" w:hAnsiTheme="majorBidi" w:cstheme="majorBidi"/>
          <w:i/>
          <w:sz w:val="24"/>
          <w:shd w:val="clear" w:color="auto" w:fill="FFFFFF"/>
        </w:rPr>
        <w:t xml:space="preserve">Journal of </w:t>
      </w:r>
      <w:r w:rsidR="00477642">
        <w:rPr>
          <w:rFonts w:asciiTheme="majorBidi" w:hAnsiTheme="majorBidi" w:cstheme="majorBidi"/>
          <w:i/>
          <w:sz w:val="24"/>
          <w:shd w:val="clear" w:color="auto" w:fill="FFFFFF"/>
        </w:rPr>
        <w:t>M</w:t>
      </w:r>
      <w:r w:rsidR="00477642" w:rsidRPr="00346B82">
        <w:rPr>
          <w:rFonts w:asciiTheme="majorBidi" w:hAnsiTheme="majorBidi" w:cstheme="majorBidi"/>
          <w:i/>
          <w:sz w:val="24"/>
          <w:shd w:val="clear" w:color="auto" w:fill="FFFFFF"/>
        </w:rPr>
        <w:t xml:space="preserve">edical </w:t>
      </w:r>
      <w:r w:rsidRPr="00346B82">
        <w:rPr>
          <w:rFonts w:asciiTheme="majorBidi" w:hAnsiTheme="majorBidi" w:cstheme="majorBidi"/>
          <w:i/>
          <w:sz w:val="24"/>
          <w:shd w:val="clear" w:color="auto" w:fill="FFFFFF"/>
        </w:rPr>
        <w:t xml:space="preserve">Internet </w:t>
      </w:r>
      <w:r w:rsidR="00477642">
        <w:rPr>
          <w:rFonts w:asciiTheme="majorBidi" w:hAnsiTheme="majorBidi" w:cstheme="majorBidi"/>
          <w:i/>
          <w:sz w:val="24"/>
          <w:shd w:val="clear" w:color="auto" w:fill="FFFFFF"/>
        </w:rPr>
        <w:t>R</w:t>
      </w:r>
      <w:r w:rsidRPr="00346B82">
        <w:rPr>
          <w:rFonts w:asciiTheme="majorBidi" w:hAnsiTheme="majorBidi" w:cstheme="majorBidi"/>
          <w:i/>
          <w:sz w:val="24"/>
          <w:shd w:val="clear" w:color="auto" w:fill="FFFFFF"/>
        </w:rPr>
        <w:t>esearch</w:t>
      </w:r>
      <w:r w:rsidR="00477642">
        <w:rPr>
          <w:rFonts w:asciiTheme="majorBidi" w:hAnsiTheme="majorBidi" w:cstheme="majorBidi"/>
          <w:sz w:val="24"/>
          <w:shd w:val="clear" w:color="auto" w:fill="FFFFFF"/>
        </w:rPr>
        <w:t xml:space="preserve"> </w:t>
      </w:r>
      <w:r w:rsidR="00477642" w:rsidRPr="00180370">
        <w:rPr>
          <w:rFonts w:asciiTheme="majorBidi" w:hAnsiTheme="majorBidi" w:cstheme="majorBidi"/>
          <w:b/>
          <w:bCs/>
          <w:sz w:val="24"/>
          <w:shd w:val="clear" w:color="auto" w:fill="FFFFFF"/>
        </w:rPr>
        <w:t>2021</w:t>
      </w:r>
      <w:r w:rsidRPr="00346B82">
        <w:rPr>
          <w:rFonts w:asciiTheme="majorBidi" w:hAnsiTheme="majorBidi" w:cstheme="majorBidi"/>
          <w:sz w:val="24"/>
          <w:shd w:val="clear" w:color="auto" w:fill="FFFFFF"/>
        </w:rPr>
        <w:t>, </w:t>
      </w:r>
      <w:r w:rsidRPr="00346B82">
        <w:rPr>
          <w:rFonts w:asciiTheme="majorBidi" w:hAnsiTheme="majorBidi" w:cstheme="majorBidi"/>
          <w:i/>
          <w:sz w:val="24"/>
          <w:shd w:val="clear" w:color="auto" w:fill="FFFFFF"/>
        </w:rPr>
        <w:t>23</w:t>
      </w:r>
      <w:r w:rsidRPr="00180370">
        <w:rPr>
          <w:rFonts w:asciiTheme="majorBidi" w:hAnsiTheme="majorBidi" w:cstheme="majorBidi"/>
          <w:i/>
          <w:iCs/>
          <w:sz w:val="24"/>
          <w:shd w:val="clear" w:color="auto" w:fill="FFFFFF"/>
        </w:rPr>
        <w:t>(2)</w:t>
      </w:r>
      <w:r w:rsidRPr="00346B82">
        <w:rPr>
          <w:rFonts w:asciiTheme="majorBidi" w:hAnsiTheme="majorBidi" w:cstheme="majorBidi"/>
          <w:sz w:val="24"/>
          <w:shd w:val="clear" w:color="auto" w:fill="FFFFFF"/>
        </w:rPr>
        <w:t>, e23795.‏</w:t>
      </w:r>
    </w:p>
    <w:p w14:paraId="02E01247" w14:textId="32611B78" w:rsidR="00A535AA" w:rsidRDefault="00D9198D" w:rsidP="00B4752C">
      <w:pPr>
        <w:tabs>
          <w:tab w:val="right" w:pos="567"/>
        </w:tabs>
        <w:spacing w:after="120" w:line="360" w:lineRule="auto"/>
        <w:ind w:left="567" w:hanging="567"/>
        <w:jc w:val="both"/>
        <w:rPr>
          <w:rFonts w:asciiTheme="majorBidi" w:hAnsiTheme="majorBidi" w:cstheme="majorBidi"/>
          <w:color w:val="000000"/>
          <w:sz w:val="24"/>
          <w:shd w:val="clear" w:color="auto" w:fill="FFFFFF"/>
        </w:rPr>
      </w:pPr>
      <w:r w:rsidRPr="00346B82">
        <w:rPr>
          <w:rFonts w:asciiTheme="majorBidi" w:hAnsiTheme="majorBidi" w:cstheme="majorBidi"/>
          <w:color w:val="000000" w:themeColor="text1"/>
          <w:sz w:val="24"/>
        </w:rPr>
        <w:lastRenderedPageBreak/>
        <w:t>Ingram</w:t>
      </w:r>
      <w:r w:rsidRPr="00346B82">
        <w:rPr>
          <w:rFonts w:asciiTheme="majorBidi" w:hAnsiTheme="majorBidi" w:cstheme="majorBidi"/>
          <w:color w:val="000000"/>
          <w:sz w:val="24"/>
          <w:shd w:val="clear" w:color="auto" w:fill="FFFFFF"/>
        </w:rPr>
        <w:t xml:space="preserve"> R.R. </w:t>
      </w:r>
      <w:r w:rsidRPr="00346B82">
        <w:rPr>
          <w:rStyle w:val="referencesarticle-title"/>
          <w:rFonts w:asciiTheme="majorBidi" w:hAnsiTheme="majorBidi" w:cstheme="majorBidi"/>
          <w:color w:val="000000"/>
          <w:sz w:val="24"/>
          <w:shd w:val="clear" w:color="auto" w:fill="FFFFFF"/>
        </w:rPr>
        <w:t xml:space="preserve">Using </w:t>
      </w:r>
      <w:proofErr w:type="spellStart"/>
      <w:r w:rsidRPr="00346B82">
        <w:rPr>
          <w:rStyle w:val="referencesarticle-title"/>
          <w:rFonts w:asciiTheme="majorBidi" w:hAnsiTheme="majorBidi" w:cstheme="majorBidi"/>
          <w:color w:val="000000"/>
          <w:sz w:val="24"/>
          <w:shd w:val="clear" w:color="auto" w:fill="FFFFFF"/>
        </w:rPr>
        <w:t>Campinha-Bacote's</w:t>
      </w:r>
      <w:proofErr w:type="spellEnd"/>
      <w:r w:rsidRPr="00346B82">
        <w:rPr>
          <w:rStyle w:val="referencesarticle-title"/>
          <w:rFonts w:asciiTheme="majorBidi" w:hAnsiTheme="majorBidi" w:cstheme="majorBidi"/>
          <w:color w:val="000000"/>
          <w:sz w:val="24"/>
          <w:shd w:val="clear" w:color="auto" w:fill="FFFFFF"/>
        </w:rPr>
        <w:t xml:space="preserve"> process of cultural competence model to examine the relationship between health literacy and cultural competence</w:t>
      </w:r>
      <w:r w:rsidRPr="00346B82">
        <w:rPr>
          <w:rFonts w:asciiTheme="majorBidi" w:hAnsiTheme="majorBidi" w:cstheme="majorBidi"/>
          <w:color w:val="000000"/>
          <w:sz w:val="24"/>
          <w:shd w:val="clear" w:color="auto" w:fill="FFFFFF"/>
        </w:rPr>
        <w:t>. </w:t>
      </w:r>
      <w:r w:rsidRPr="00346B82">
        <w:rPr>
          <w:rStyle w:val="referencessource"/>
          <w:rFonts w:asciiTheme="majorBidi" w:hAnsiTheme="majorBidi" w:cstheme="majorBidi"/>
          <w:i/>
          <w:color w:val="000000"/>
          <w:sz w:val="24"/>
          <w:shd w:val="clear" w:color="auto" w:fill="FFFFFF"/>
        </w:rPr>
        <w:t>Journal of Advanced Nursing</w:t>
      </w:r>
      <w:r w:rsidR="0052638A">
        <w:rPr>
          <w:rStyle w:val="referencessource"/>
          <w:rFonts w:asciiTheme="majorBidi" w:hAnsiTheme="majorBidi" w:cstheme="majorBidi"/>
          <w:i/>
          <w:color w:val="000000"/>
          <w:sz w:val="24"/>
          <w:shd w:val="clear" w:color="auto" w:fill="FFFFFF"/>
        </w:rPr>
        <w:t xml:space="preserve"> </w:t>
      </w:r>
      <w:r w:rsidR="0052638A" w:rsidRPr="00180370">
        <w:rPr>
          <w:rStyle w:val="referencesyear"/>
          <w:rFonts w:asciiTheme="majorBidi" w:hAnsiTheme="majorBidi" w:cstheme="majorBidi"/>
          <w:b/>
          <w:bCs/>
          <w:color w:val="000000"/>
          <w:sz w:val="24"/>
          <w:shd w:val="clear" w:color="auto" w:fill="FFFFFF"/>
        </w:rPr>
        <w:t>2012</w:t>
      </w:r>
      <w:r w:rsidRPr="00346B82">
        <w:rPr>
          <w:rFonts w:asciiTheme="majorBidi" w:hAnsiTheme="majorBidi" w:cstheme="majorBidi"/>
          <w:color w:val="000000"/>
          <w:sz w:val="24"/>
          <w:shd w:val="clear" w:color="auto" w:fill="FFFFFF"/>
        </w:rPr>
        <w:t>, </w:t>
      </w:r>
      <w:r w:rsidRPr="00346B82">
        <w:rPr>
          <w:rFonts w:asciiTheme="majorBidi" w:hAnsiTheme="majorBidi" w:cstheme="majorBidi"/>
          <w:i/>
          <w:color w:val="000000"/>
          <w:sz w:val="24"/>
          <w:shd w:val="clear" w:color="auto" w:fill="FFFFFF"/>
        </w:rPr>
        <w:t>68</w:t>
      </w:r>
      <w:r w:rsidRPr="00346B82">
        <w:rPr>
          <w:rFonts w:asciiTheme="majorBidi" w:hAnsiTheme="majorBidi" w:cstheme="majorBidi"/>
          <w:color w:val="000000"/>
          <w:sz w:val="24"/>
          <w:shd w:val="clear" w:color="auto" w:fill="FFFFFF"/>
        </w:rPr>
        <w:t>(3), 695–704. </w:t>
      </w:r>
      <w:r w:rsidRPr="00346B82">
        <w:rPr>
          <w:rFonts w:asciiTheme="majorBidi" w:hAnsiTheme="majorBidi" w:cstheme="majorBidi"/>
          <w:sz w:val="24"/>
        </w:rPr>
        <w:t>10.1111/j.1365-2648.</w:t>
      </w:r>
      <w:proofErr w:type="gramStart"/>
      <w:r w:rsidRPr="00346B82">
        <w:rPr>
          <w:rFonts w:asciiTheme="majorBidi" w:hAnsiTheme="majorBidi" w:cstheme="majorBidi"/>
          <w:sz w:val="24"/>
        </w:rPr>
        <w:t>2011.05822.x</w:t>
      </w:r>
      <w:proofErr w:type="gramEnd"/>
    </w:p>
    <w:p w14:paraId="234DE813" w14:textId="0195234E" w:rsidR="00D9198D" w:rsidRPr="00346B82" w:rsidRDefault="00BC259D" w:rsidP="00B4752C">
      <w:pPr>
        <w:spacing w:after="120" w:line="360" w:lineRule="auto"/>
        <w:jc w:val="both"/>
        <w:rPr>
          <w:rFonts w:asciiTheme="majorBidi" w:hAnsiTheme="majorBidi" w:cstheme="majorBidi"/>
          <w:sz w:val="24"/>
          <w:szCs w:val="24"/>
        </w:rPr>
      </w:pPr>
      <w:r>
        <w:rPr>
          <w:rStyle w:val="referencesarticle-title"/>
          <w:rFonts w:asciiTheme="majorBidi" w:hAnsiTheme="majorBidi" w:cstheme="majorBidi"/>
          <w:color w:val="000000"/>
          <w:sz w:val="24"/>
          <w:shd w:val="clear" w:color="auto" w:fill="FFFFFF"/>
        </w:rPr>
        <w:t>’</w:t>
      </w:r>
      <w:r w:rsidR="00D9198D" w:rsidRPr="00346B82">
        <w:rPr>
          <w:rFonts w:asciiTheme="majorBidi" w:hAnsiTheme="majorBidi" w:cstheme="majorBidi"/>
          <w:sz w:val="24"/>
          <w:shd w:val="clear" w:color="auto" w:fill="FFFFFF"/>
        </w:rPr>
        <w:t>Koh, H. K.</w:t>
      </w:r>
      <w:r w:rsidR="00C22267">
        <w:rPr>
          <w:rFonts w:asciiTheme="majorBidi" w:hAnsiTheme="majorBidi" w:cstheme="majorBidi"/>
          <w:sz w:val="24"/>
          <w:shd w:val="clear" w:color="auto" w:fill="FFFFFF"/>
        </w:rPr>
        <w:t xml:space="preserve">; </w:t>
      </w:r>
      <w:r w:rsidR="00D9198D" w:rsidRPr="00346B82">
        <w:rPr>
          <w:rFonts w:asciiTheme="majorBidi" w:hAnsiTheme="majorBidi" w:cstheme="majorBidi"/>
          <w:sz w:val="24"/>
          <w:shd w:val="clear" w:color="auto" w:fill="FFFFFF"/>
        </w:rPr>
        <w:t>Rudd, R. E. The arc of health literacy. </w:t>
      </w:r>
      <w:r w:rsidR="00D9198D" w:rsidRPr="00346B82">
        <w:rPr>
          <w:rFonts w:asciiTheme="majorBidi" w:hAnsiTheme="majorBidi" w:cstheme="majorBidi"/>
          <w:i/>
          <w:sz w:val="24"/>
          <w:shd w:val="clear" w:color="auto" w:fill="FFFFFF"/>
        </w:rPr>
        <w:t>Jama</w:t>
      </w:r>
      <w:r w:rsidR="00467D63">
        <w:rPr>
          <w:rFonts w:asciiTheme="majorBidi" w:hAnsiTheme="majorBidi" w:cstheme="majorBidi"/>
          <w:i/>
          <w:sz w:val="24"/>
          <w:shd w:val="clear" w:color="auto" w:fill="FFFFFF"/>
        </w:rPr>
        <w:t xml:space="preserve"> </w:t>
      </w:r>
      <w:r w:rsidR="00467D63" w:rsidRPr="00180370">
        <w:rPr>
          <w:rFonts w:asciiTheme="majorBidi" w:hAnsiTheme="majorBidi" w:cstheme="majorBidi"/>
          <w:b/>
          <w:bCs/>
          <w:sz w:val="24"/>
          <w:shd w:val="clear" w:color="auto" w:fill="FFFFFF"/>
        </w:rPr>
        <w:t>2015</w:t>
      </w:r>
      <w:r w:rsidR="00D9198D" w:rsidRPr="00346B82">
        <w:rPr>
          <w:rFonts w:asciiTheme="majorBidi" w:hAnsiTheme="majorBidi" w:cstheme="majorBidi"/>
          <w:sz w:val="24"/>
          <w:shd w:val="clear" w:color="auto" w:fill="FFFFFF"/>
        </w:rPr>
        <w:t>, </w:t>
      </w:r>
      <w:r w:rsidR="00D9198D" w:rsidRPr="00346B82">
        <w:rPr>
          <w:rFonts w:asciiTheme="majorBidi" w:hAnsiTheme="majorBidi" w:cstheme="majorBidi"/>
          <w:i/>
          <w:sz w:val="24"/>
          <w:shd w:val="clear" w:color="auto" w:fill="FFFFFF"/>
        </w:rPr>
        <w:t>314</w:t>
      </w:r>
      <w:r w:rsidR="00D9198D" w:rsidRPr="00180370">
        <w:rPr>
          <w:rFonts w:asciiTheme="majorBidi" w:hAnsiTheme="majorBidi" w:cstheme="majorBidi"/>
          <w:i/>
          <w:iCs/>
          <w:sz w:val="24"/>
          <w:shd w:val="clear" w:color="auto" w:fill="FFFFFF"/>
        </w:rPr>
        <w:t>(12)</w:t>
      </w:r>
      <w:r w:rsidR="00D9198D" w:rsidRPr="00346B82">
        <w:rPr>
          <w:rFonts w:asciiTheme="majorBidi" w:hAnsiTheme="majorBidi" w:cstheme="majorBidi"/>
          <w:sz w:val="24"/>
          <w:shd w:val="clear" w:color="auto" w:fill="FFFFFF"/>
        </w:rPr>
        <w:t>, 1225</w:t>
      </w:r>
      <w:r w:rsidR="002730D3">
        <w:rPr>
          <w:rFonts w:asciiTheme="majorBidi" w:hAnsiTheme="majorBidi" w:cstheme="majorBidi"/>
          <w:sz w:val="24"/>
          <w:shd w:val="clear" w:color="auto" w:fill="FFFFFF"/>
        </w:rPr>
        <w:t>-</w:t>
      </w:r>
      <w:r w:rsidR="00D9198D" w:rsidRPr="00346B82">
        <w:rPr>
          <w:rFonts w:asciiTheme="majorBidi" w:hAnsiTheme="majorBidi" w:cstheme="majorBidi"/>
          <w:sz w:val="24"/>
          <w:shd w:val="clear" w:color="auto" w:fill="FFFFFF"/>
        </w:rPr>
        <w:t>1226</w:t>
      </w:r>
      <w:r w:rsidR="00D9198D" w:rsidRPr="00346B82">
        <w:rPr>
          <w:rFonts w:asciiTheme="majorBidi" w:hAnsiTheme="majorBidi" w:cstheme="majorBidi"/>
          <w:sz w:val="24"/>
        </w:rPr>
        <w:t>.</w:t>
      </w:r>
    </w:p>
    <w:p w14:paraId="7ECCD619" w14:textId="43BD82D4" w:rsidR="00D9198D" w:rsidRPr="00346B82" w:rsidRDefault="00D9198D" w:rsidP="00B4752C">
      <w:pPr>
        <w:tabs>
          <w:tab w:val="right" w:pos="567"/>
        </w:tabs>
        <w:spacing w:after="120" w:line="360" w:lineRule="auto"/>
        <w:ind w:left="567" w:hanging="567"/>
        <w:jc w:val="both"/>
        <w:rPr>
          <w:rFonts w:asciiTheme="majorBidi" w:eastAsia="Times New Roman" w:hAnsiTheme="majorBidi" w:cstheme="majorBidi"/>
          <w:color w:val="222222"/>
          <w:sz w:val="24"/>
          <w:szCs w:val="24"/>
        </w:rPr>
      </w:pPr>
      <w:proofErr w:type="spellStart"/>
      <w:r w:rsidRPr="00346B82">
        <w:rPr>
          <w:rFonts w:asciiTheme="majorBidi" w:hAnsiTheme="majorBidi" w:cstheme="majorBidi"/>
          <w:color w:val="000000" w:themeColor="text1"/>
          <w:sz w:val="24"/>
        </w:rPr>
        <w:t>Kostareva</w:t>
      </w:r>
      <w:proofErr w:type="spellEnd"/>
      <w:r w:rsidR="00E447AE">
        <w:rPr>
          <w:rFonts w:asciiTheme="majorBidi" w:hAnsiTheme="majorBidi" w:cstheme="majorBidi"/>
          <w:color w:val="000000" w:themeColor="text1"/>
          <w:sz w:val="24"/>
        </w:rPr>
        <w:t>,</w:t>
      </w:r>
      <w:r w:rsidRPr="00346B82">
        <w:rPr>
          <w:rFonts w:asciiTheme="majorBidi" w:hAnsiTheme="majorBidi" w:cstheme="majorBidi"/>
          <w:color w:val="222222"/>
          <w:sz w:val="24"/>
        </w:rPr>
        <w:t xml:space="preserve"> U</w:t>
      </w:r>
      <w:r w:rsidR="00E447AE">
        <w:rPr>
          <w:rFonts w:asciiTheme="majorBidi" w:hAnsiTheme="majorBidi" w:cstheme="majorBidi"/>
          <w:color w:val="222222"/>
          <w:sz w:val="24"/>
        </w:rPr>
        <w:t>.;</w:t>
      </w:r>
      <w:r w:rsidRPr="00346B82">
        <w:rPr>
          <w:rFonts w:asciiTheme="majorBidi" w:hAnsiTheme="majorBidi" w:cstheme="majorBidi"/>
          <w:color w:val="222222"/>
          <w:sz w:val="24"/>
        </w:rPr>
        <w:t xml:space="preserve"> Albright</w:t>
      </w:r>
      <w:r w:rsidR="00E447AE">
        <w:rPr>
          <w:rFonts w:asciiTheme="majorBidi" w:hAnsiTheme="majorBidi" w:cstheme="majorBidi"/>
          <w:color w:val="222222"/>
          <w:sz w:val="24"/>
        </w:rPr>
        <w:t>,</w:t>
      </w:r>
      <w:r w:rsidRPr="00346B82">
        <w:rPr>
          <w:rFonts w:asciiTheme="majorBidi" w:hAnsiTheme="majorBidi" w:cstheme="majorBidi"/>
          <w:color w:val="222222"/>
          <w:sz w:val="24"/>
        </w:rPr>
        <w:t xml:space="preserve"> CL</w:t>
      </w:r>
      <w:r w:rsidR="00E447AE">
        <w:rPr>
          <w:rFonts w:asciiTheme="majorBidi" w:hAnsiTheme="majorBidi" w:cstheme="majorBidi"/>
          <w:color w:val="222222"/>
          <w:sz w:val="24"/>
        </w:rPr>
        <w:t xml:space="preserve">.; </w:t>
      </w:r>
      <w:r w:rsidRPr="00346B82">
        <w:rPr>
          <w:rFonts w:asciiTheme="majorBidi" w:hAnsiTheme="majorBidi" w:cstheme="majorBidi"/>
          <w:color w:val="222222"/>
          <w:sz w:val="24"/>
        </w:rPr>
        <w:t>Berens</w:t>
      </w:r>
      <w:r w:rsidR="00E447AE">
        <w:rPr>
          <w:rFonts w:asciiTheme="majorBidi" w:hAnsiTheme="majorBidi" w:cstheme="majorBidi"/>
          <w:color w:val="222222"/>
          <w:sz w:val="24"/>
        </w:rPr>
        <w:t>,</w:t>
      </w:r>
      <w:r w:rsidRPr="00346B82">
        <w:rPr>
          <w:rFonts w:asciiTheme="majorBidi" w:hAnsiTheme="majorBidi" w:cstheme="majorBidi"/>
          <w:color w:val="222222"/>
          <w:sz w:val="24"/>
        </w:rPr>
        <w:t xml:space="preserve"> EM</w:t>
      </w:r>
      <w:r w:rsidR="00E447AE">
        <w:rPr>
          <w:rFonts w:asciiTheme="majorBidi" w:hAnsiTheme="majorBidi" w:cstheme="majorBidi"/>
          <w:color w:val="222222"/>
          <w:sz w:val="24"/>
        </w:rPr>
        <w:t>.;</w:t>
      </w:r>
      <w:r w:rsidRPr="00346B82">
        <w:rPr>
          <w:rFonts w:asciiTheme="majorBidi" w:hAnsiTheme="majorBidi" w:cstheme="majorBidi"/>
          <w:color w:val="222222"/>
          <w:sz w:val="24"/>
        </w:rPr>
        <w:t xml:space="preserve"> Levin-Zamir</w:t>
      </w:r>
      <w:r w:rsidR="00E447AE">
        <w:rPr>
          <w:rFonts w:asciiTheme="majorBidi" w:hAnsiTheme="majorBidi" w:cstheme="majorBidi"/>
          <w:color w:val="222222"/>
          <w:sz w:val="24"/>
        </w:rPr>
        <w:t>,</w:t>
      </w:r>
      <w:r w:rsidRPr="00346B82">
        <w:rPr>
          <w:rFonts w:asciiTheme="majorBidi" w:hAnsiTheme="majorBidi" w:cstheme="majorBidi"/>
          <w:color w:val="222222"/>
          <w:sz w:val="24"/>
        </w:rPr>
        <w:t xml:space="preserve"> D</w:t>
      </w:r>
      <w:r w:rsidR="00AF19E4">
        <w:rPr>
          <w:rFonts w:asciiTheme="majorBidi" w:hAnsiTheme="majorBidi" w:cstheme="majorBidi"/>
          <w:color w:val="222222"/>
          <w:sz w:val="24"/>
        </w:rPr>
        <w:t>.;</w:t>
      </w:r>
      <w:r w:rsidRPr="00346B82">
        <w:rPr>
          <w:rFonts w:asciiTheme="majorBidi" w:hAnsiTheme="majorBidi" w:cstheme="majorBidi"/>
          <w:color w:val="222222"/>
          <w:sz w:val="24"/>
        </w:rPr>
        <w:t xml:space="preserve"> </w:t>
      </w:r>
      <w:proofErr w:type="spellStart"/>
      <w:r w:rsidRPr="00346B82">
        <w:rPr>
          <w:rFonts w:asciiTheme="majorBidi" w:hAnsiTheme="majorBidi" w:cstheme="majorBidi"/>
          <w:color w:val="222222"/>
          <w:sz w:val="24"/>
        </w:rPr>
        <w:t>Aringazina</w:t>
      </w:r>
      <w:proofErr w:type="spellEnd"/>
      <w:r w:rsidR="00AF19E4">
        <w:rPr>
          <w:rFonts w:asciiTheme="majorBidi" w:hAnsiTheme="majorBidi" w:cstheme="majorBidi"/>
          <w:color w:val="222222"/>
          <w:sz w:val="24"/>
        </w:rPr>
        <w:t>,</w:t>
      </w:r>
      <w:r w:rsidRPr="00346B82">
        <w:rPr>
          <w:rFonts w:asciiTheme="majorBidi" w:hAnsiTheme="majorBidi" w:cstheme="majorBidi"/>
          <w:color w:val="222222"/>
          <w:sz w:val="24"/>
        </w:rPr>
        <w:t xml:space="preserve"> A</w:t>
      </w:r>
      <w:r w:rsidR="00AF19E4">
        <w:rPr>
          <w:rFonts w:asciiTheme="majorBidi" w:hAnsiTheme="majorBidi" w:cstheme="majorBidi"/>
          <w:color w:val="222222"/>
          <w:sz w:val="24"/>
        </w:rPr>
        <w:t>.;</w:t>
      </w:r>
      <w:r w:rsidRPr="00346B82">
        <w:rPr>
          <w:rFonts w:asciiTheme="majorBidi" w:hAnsiTheme="majorBidi" w:cstheme="majorBidi"/>
          <w:color w:val="222222"/>
          <w:sz w:val="24"/>
        </w:rPr>
        <w:t xml:space="preserve"> </w:t>
      </w:r>
      <w:proofErr w:type="spellStart"/>
      <w:r w:rsidRPr="00346B82">
        <w:rPr>
          <w:rFonts w:asciiTheme="majorBidi" w:hAnsiTheme="majorBidi" w:cstheme="majorBidi"/>
          <w:color w:val="222222"/>
          <w:sz w:val="24"/>
        </w:rPr>
        <w:t>Lopatina</w:t>
      </w:r>
      <w:proofErr w:type="spellEnd"/>
      <w:r w:rsidR="00AF19E4">
        <w:rPr>
          <w:rFonts w:asciiTheme="majorBidi" w:hAnsiTheme="majorBidi" w:cstheme="majorBidi"/>
          <w:color w:val="222222"/>
          <w:sz w:val="24"/>
        </w:rPr>
        <w:t>,</w:t>
      </w:r>
      <w:r w:rsidRPr="00346B82">
        <w:rPr>
          <w:rFonts w:asciiTheme="majorBidi" w:hAnsiTheme="majorBidi" w:cstheme="majorBidi"/>
          <w:color w:val="222222"/>
          <w:sz w:val="24"/>
        </w:rPr>
        <w:t xml:space="preserve"> M</w:t>
      </w:r>
      <w:r w:rsidR="00AF19E4">
        <w:rPr>
          <w:rFonts w:asciiTheme="majorBidi" w:hAnsiTheme="majorBidi" w:cstheme="majorBidi"/>
          <w:color w:val="222222"/>
          <w:sz w:val="24"/>
        </w:rPr>
        <w:t>.;</w:t>
      </w:r>
      <w:r w:rsidRPr="00346B82">
        <w:rPr>
          <w:rFonts w:asciiTheme="majorBidi" w:hAnsiTheme="majorBidi" w:cstheme="majorBidi"/>
          <w:color w:val="222222"/>
          <w:sz w:val="24"/>
        </w:rPr>
        <w:t xml:space="preserve"> Ivanov</w:t>
      </w:r>
      <w:r w:rsidR="00AF19E4">
        <w:rPr>
          <w:rFonts w:asciiTheme="majorBidi" w:hAnsiTheme="majorBidi" w:cstheme="majorBidi"/>
          <w:color w:val="222222"/>
          <w:sz w:val="24"/>
        </w:rPr>
        <w:t>,</w:t>
      </w:r>
      <w:r w:rsidRPr="00346B82">
        <w:rPr>
          <w:rFonts w:asciiTheme="majorBidi" w:hAnsiTheme="majorBidi" w:cstheme="majorBidi"/>
          <w:color w:val="222222"/>
          <w:sz w:val="24"/>
        </w:rPr>
        <w:t xml:space="preserve"> LL</w:t>
      </w:r>
      <w:r w:rsidR="00AF19E4">
        <w:rPr>
          <w:rFonts w:asciiTheme="majorBidi" w:hAnsiTheme="majorBidi" w:cstheme="majorBidi"/>
          <w:color w:val="222222"/>
          <w:sz w:val="24"/>
        </w:rPr>
        <w:t>.;</w:t>
      </w:r>
      <w:r w:rsidRPr="00346B82">
        <w:rPr>
          <w:rFonts w:asciiTheme="majorBidi" w:hAnsiTheme="majorBidi" w:cstheme="majorBidi"/>
          <w:color w:val="222222"/>
          <w:sz w:val="24"/>
        </w:rPr>
        <w:t xml:space="preserve"> </w:t>
      </w:r>
      <w:proofErr w:type="spellStart"/>
      <w:r w:rsidRPr="00346B82">
        <w:rPr>
          <w:rFonts w:asciiTheme="majorBidi" w:hAnsiTheme="majorBidi" w:cstheme="majorBidi"/>
          <w:color w:val="222222"/>
          <w:sz w:val="24"/>
        </w:rPr>
        <w:t>Sentell</w:t>
      </w:r>
      <w:proofErr w:type="spellEnd"/>
      <w:r w:rsidR="00AF19E4">
        <w:rPr>
          <w:rFonts w:asciiTheme="majorBidi" w:hAnsiTheme="majorBidi" w:cstheme="majorBidi"/>
          <w:color w:val="222222"/>
          <w:sz w:val="24"/>
        </w:rPr>
        <w:t>,</w:t>
      </w:r>
      <w:r w:rsidRPr="00346B82">
        <w:rPr>
          <w:rFonts w:asciiTheme="majorBidi" w:hAnsiTheme="majorBidi" w:cstheme="majorBidi"/>
          <w:color w:val="222222"/>
          <w:sz w:val="24"/>
        </w:rPr>
        <w:t xml:space="preserve"> TL. International </w:t>
      </w:r>
      <w:r w:rsidR="00AF19E4">
        <w:rPr>
          <w:rFonts w:asciiTheme="majorBidi" w:hAnsiTheme="majorBidi" w:cstheme="majorBidi"/>
          <w:color w:val="222222"/>
          <w:sz w:val="24"/>
        </w:rPr>
        <w:t>p</w:t>
      </w:r>
      <w:r w:rsidR="00AF19E4" w:rsidRPr="00346B82">
        <w:rPr>
          <w:rFonts w:asciiTheme="majorBidi" w:hAnsiTheme="majorBidi" w:cstheme="majorBidi"/>
          <w:color w:val="222222"/>
          <w:sz w:val="24"/>
        </w:rPr>
        <w:t xml:space="preserve">erspective </w:t>
      </w:r>
      <w:r w:rsidRPr="00346B82">
        <w:rPr>
          <w:rFonts w:asciiTheme="majorBidi" w:hAnsiTheme="majorBidi" w:cstheme="majorBidi"/>
          <w:color w:val="222222"/>
          <w:sz w:val="24"/>
        </w:rPr>
        <w:t xml:space="preserve">on </w:t>
      </w:r>
      <w:r w:rsidR="00AF19E4">
        <w:rPr>
          <w:rFonts w:asciiTheme="majorBidi" w:hAnsiTheme="majorBidi" w:cstheme="majorBidi"/>
          <w:color w:val="222222"/>
          <w:sz w:val="24"/>
        </w:rPr>
        <w:t>h</w:t>
      </w:r>
      <w:r w:rsidRPr="00346B82">
        <w:rPr>
          <w:rFonts w:asciiTheme="majorBidi" w:hAnsiTheme="majorBidi" w:cstheme="majorBidi"/>
          <w:color w:val="222222"/>
          <w:sz w:val="24"/>
        </w:rPr>
        <w:t xml:space="preserve">ealth </w:t>
      </w:r>
      <w:r w:rsidR="00AF19E4">
        <w:rPr>
          <w:rFonts w:asciiTheme="majorBidi" w:hAnsiTheme="majorBidi" w:cstheme="majorBidi"/>
          <w:color w:val="222222"/>
          <w:sz w:val="24"/>
        </w:rPr>
        <w:t>l</w:t>
      </w:r>
      <w:r w:rsidR="00AF19E4" w:rsidRPr="00346B82">
        <w:rPr>
          <w:rFonts w:asciiTheme="majorBidi" w:hAnsiTheme="majorBidi" w:cstheme="majorBidi"/>
          <w:color w:val="222222"/>
          <w:sz w:val="24"/>
        </w:rPr>
        <w:t xml:space="preserve">iteracy </w:t>
      </w:r>
      <w:r w:rsidRPr="00346B82">
        <w:rPr>
          <w:rFonts w:asciiTheme="majorBidi" w:hAnsiTheme="majorBidi" w:cstheme="majorBidi"/>
          <w:color w:val="222222"/>
          <w:sz w:val="24"/>
        </w:rPr>
        <w:t xml:space="preserve">and </w:t>
      </w:r>
      <w:r w:rsidR="00AF19E4">
        <w:rPr>
          <w:rFonts w:asciiTheme="majorBidi" w:hAnsiTheme="majorBidi" w:cstheme="majorBidi"/>
          <w:color w:val="222222"/>
          <w:sz w:val="24"/>
        </w:rPr>
        <w:t>h</w:t>
      </w:r>
      <w:r w:rsidRPr="00346B82">
        <w:rPr>
          <w:rFonts w:asciiTheme="majorBidi" w:hAnsiTheme="majorBidi" w:cstheme="majorBidi"/>
          <w:color w:val="222222"/>
          <w:sz w:val="24"/>
        </w:rPr>
        <w:t xml:space="preserve">ealth </w:t>
      </w:r>
      <w:r w:rsidR="00AF19E4">
        <w:rPr>
          <w:rFonts w:asciiTheme="majorBidi" w:hAnsiTheme="majorBidi" w:cstheme="majorBidi"/>
          <w:color w:val="222222"/>
          <w:sz w:val="24"/>
        </w:rPr>
        <w:t>e</w:t>
      </w:r>
      <w:r w:rsidR="00AF19E4" w:rsidRPr="00346B82">
        <w:rPr>
          <w:rFonts w:asciiTheme="majorBidi" w:hAnsiTheme="majorBidi" w:cstheme="majorBidi"/>
          <w:color w:val="222222"/>
          <w:sz w:val="24"/>
        </w:rPr>
        <w:t>quity</w:t>
      </w:r>
      <w:r w:rsidRPr="00346B82">
        <w:rPr>
          <w:rFonts w:asciiTheme="majorBidi" w:hAnsiTheme="majorBidi" w:cstheme="majorBidi"/>
          <w:color w:val="222222"/>
          <w:sz w:val="24"/>
        </w:rPr>
        <w:t xml:space="preserve">: Factors </w:t>
      </w:r>
      <w:r w:rsidR="00AF19E4">
        <w:rPr>
          <w:rFonts w:asciiTheme="majorBidi" w:hAnsiTheme="majorBidi" w:cstheme="majorBidi"/>
          <w:color w:val="222222"/>
          <w:sz w:val="24"/>
        </w:rPr>
        <w:t>t</w:t>
      </w:r>
      <w:r w:rsidRPr="00346B82">
        <w:rPr>
          <w:rFonts w:asciiTheme="majorBidi" w:hAnsiTheme="majorBidi" w:cstheme="majorBidi"/>
          <w:color w:val="222222"/>
          <w:sz w:val="24"/>
        </w:rPr>
        <w:t xml:space="preserve">hat </w:t>
      </w:r>
      <w:r w:rsidR="00AF19E4">
        <w:rPr>
          <w:rFonts w:asciiTheme="majorBidi" w:hAnsiTheme="majorBidi" w:cstheme="majorBidi"/>
          <w:color w:val="222222"/>
          <w:sz w:val="24"/>
        </w:rPr>
        <w:t>i</w:t>
      </w:r>
      <w:r w:rsidRPr="00346B82">
        <w:rPr>
          <w:rFonts w:asciiTheme="majorBidi" w:hAnsiTheme="majorBidi" w:cstheme="majorBidi"/>
          <w:color w:val="222222"/>
          <w:sz w:val="24"/>
        </w:rPr>
        <w:t xml:space="preserve">nfluence the Former Soviet Union </w:t>
      </w:r>
      <w:r w:rsidR="00AF19E4">
        <w:rPr>
          <w:rFonts w:asciiTheme="majorBidi" w:hAnsiTheme="majorBidi" w:cstheme="majorBidi"/>
          <w:color w:val="222222"/>
          <w:sz w:val="24"/>
        </w:rPr>
        <w:t>i</w:t>
      </w:r>
      <w:r w:rsidRPr="00346B82">
        <w:rPr>
          <w:rFonts w:asciiTheme="majorBidi" w:hAnsiTheme="majorBidi" w:cstheme="majorBidi"/>
          <w:color w:val="222222"/>
          <w:sz w:val="24"/>
        </w:rPr>
        <w:t>mmigrants. </w:t>
      </w:r>
      <w:r w:rsidRPr="00346B82">
        <w:rPr>
          <w:rFonts w:asciiTheme="majorBidi" w:hAnsiTheme="majorBidi" w:cstheme="majorBidi"/>
          <w:i/>
          <w:color w:val="222222"/>
          <w:sz w:val="24"/>
        </w:rPr>
        <w:t>International Journal of Environmental Research and Public Health</w:t>
      </w:r>
      <w:r w:rsidRPr="00346B82">
        <w:rPr>
          <w:rFonts w:asciiTheme="majorBidi" w:hAnsiTheme="majorBidi" w:cstheme="majorBidi"/>
          <w:color w:val="222222"/>
          <w:sz w:val="24"/>
        </w:rPr>
        <w:t xml:space="preserve"> </w:t>
      </w:r>
      <w:r w:rsidRPr="00180370">
        <w:rPr>
          <w:rFonts w:asciiTheme="majorBidi" w:hAnsiTheme="majorBidi" w:cstheme="majorBidi"/>
          <w:b/>
          <w:bCs/>
          <w:color w:val="222222"/>
          <w:sz w:val="24"/>
        </w:rPr>
        <w:t>2020</w:t>
      </w:r>
      <w:r w:rsidR="00DF2753">
        <w:rPr>
          <w:rFonts w:asciiTheme="majorBidi" w:hAnsiTheme="majorBidi" w:cstheme="majorBidi"/>
          <w:color w:val="222222"/>
          <w:sz w:val="24"/>
        </w:rPr>
        <w:t>,</w:t>
      </w:r>
      <w:r w:rsidRPr="00346B82">
        <w:rPr>
          <w:rFonts w:asciiTheme="majorBidi" w:hAnsiTheme="majorBidi" w:cstheme="majorBidi"/>
          <w:color w:val="222222"/>
          <w:sz w:val="24"/>
        </w:rPr>
        <w:t xml:space="preserve"> </w:t>
      </w:r>
      <w:r w:rsidRPr="00180370">
        <w:rPr>
          <w:rFonts w:asciiTheme="majorBidi" w:hAnsiTheme="majorBidi" w:cstheme="majorBidi"/>
          <w:i/>
          <w:iCs/>
          <w:color w:val="222222"/>
          <w:sz w:val="24"/>
        </w:rPr>
        <w:t>17(6)</w:t>
      </w:r>
      <w:r w:rsidR="00DF2753">
        <w:rPr>
          <w:rFonts w:asciiTheme="majorBidi" w:hAnsiTheme="majorBidi" w:cstheme="majorBidi"/>
          <w:color w:val="222222"/>
          <w:sz w:val="24"/>
        </w:rPr>
        <w:t xml:space="preserve">, </w:t>
      </w:r>
      <w:r w:rsidRPr="00346B82">
        <w:rPr>
          <w:rFonts w:asciiTheme="majorBidi" w:hAnsiTheme="majorBidi" w:cstheme="majorBidi"/>
          <w:color w:val="222222"/>
          <w:sz w:val="24"/>
        </w:rPr>
        <w:t xml:space="preserve">2155. </w:t>
      </w:r>
      <w:hyperlink r:id="rId19" w:history="1">
        <w:r w:rsidRPr="00346B82">
          <w:rPr>
            <w:rStyle w:val="Hyperlink"/>
            <w:rFonts w:asciiTheme="majorBidi" w:hAnsiTheme="majorBidi" w:cstheme="majorBidi"/>
            <w:sz w:val="24"/>
          </w:rPr>
          <w:t>https://doi.org/10.3390/ijerph17062155</w:t>
        </w:r>
      </w:hyperlink>
    </w:p>
    <w:p w14:paraId="39EA3E08" w14:textId="0D6C4046" w:rsidR="00D9198D" w:rsidRPr="00346B82" w:rsidRDefault="00D9198D" w:rsidP="00B4752C">
      <w:pPr>
        <w:tabs>
          <w:tab w:val="right" w:pos="567"/>
        </w:tabs>
        <w:spacing w:after="120" w:line="360" w:lineRule="auto"/>
        <w:ind w:left="567" w:hanging="567"/>
        <w:jc w:val="both"/>
        <w:rPr>
          <w:rFonts w:asciiTheme="majorBidi" w:hAnsiTheme="majorBidi" w:cstheme="majorBidi"/>
          <w:sz w:val="24"/>
          <w:szCs w:val="24"/>
        </w:rPr>
      </w:pPr>
      <w:proofErr w:type="spellStart"/>
      <w:r w:rsidRPr="00346B82">
        <w:rPr>
          <w:rFonts w:asciiTheme="majorBidi" w:hAnsiTheme="majorBidi" w:cstheme="majorBidi"/>
          <w:sz w:val="24"/>
        </w:rPr>
        <w:t>Layfield</w:t>
      </w:r>
      <w:proofErr w:type="spellEnd"/>
      <w:r w:rsidRPr="00346B82">
        <w:rPr>
          <w:rFonts w:asciiTheme="majorBidi" w:hAnsiTheme="majorBidi" w:cstheme="majorBidi"/>
          <w:sz w:val="24"/>
        </w:rPr>
        <w:t>, E.</w:t>
      </w:r>
      <w:r w:rsidR="00353DED">
        <w:rPr>
          <w:rFonts w:asciiTheme="majorBidi" w:hAnsiTheme="majorBidi" w:cstheme="majorBidi"/>
          <w:sz w:val="24"/>
        </w:rPr>
        <w:t>;</w:t>
      </w:r>
      <w:r w:rsidRPr="00346B82">
        <w:rPr>
          <w:rFonts w:asciiTheme="majorBidi" w:hAnsiTheme="majorBidi" w:cstheme="majorBidi"/>
          <w:sz w:val="24"/>
        </w:rPr>
        <w:t xml:space="preserve"> Triantafillou, V.</w:t>
      </w:r>
      <w:r w:rsidR="00353DED">
        <w:rPr>
          <w:rFonts w:asciiTheme="majorBidi" w:hAnsiTheme="majorBidi" w:cstheme="majorBidi"/>
          <w:sz w:val="24"/>
        </w:rPr>
        <w:t>;</w:t>
      </w:r>
      <w:r w:rsidRPr="00346B82">
        <w:rPr>
          <w:rFonts w:asciiTheme="majorBidi" w:hAnsiTheme="majorBidi" w:cstheme="majorBidi"/>
          <w:sz w:val="24"/>
        </w:rPr>
        <w:t xml:space="preserve"> Prasad, A.</w:t>
      </w:r>
      <w:r w:rsidR="00353DED">
        <w:rPr>
          <w:rFonts w:asciiTheme="majorBidi" w:hAnsiTheme="majorBidi" w:cstheme="majorBidi"/>
          <w:sz w:val="24"/>
        </w:rPr>
        <w:t>;</w:t>
      </w:r>
      <w:r w:rsidRPr="00346B82">
        <w:rPr>
          <w:rFonts w:asciiTheme="majorBidi" w:hAnsiTheme="majorBidi" w:cstheme="majorBidi"/>
          <w:sz w:val="24"/>
        </w:rPr>
        <w:t xml:space="preserve"> Deng, J.</w:t>
      </w:r>
      <w:r w:rsidR="00353DED">
        <w:rPr>
          <w:rFonts w:asciiTheme="majorBidi" w:hAnsiTheme="majorBidi" w:cstheme="majorBidi"/>
          <w:sz w:val="24"/>
        </w:rPr>
        <w:t>;</w:t>
      </w:r>
      <w:r w:rsidRPr="00346B82">
        <w:rPr>
          <w:rFonts w:asciiTheme="majorBidi" w:hAnsiTheme="majorBidi" w:cstheme="majorBidi"/>
          <w:sz w:val="24"/>
        </w:rPr>
        <w:t xml:space="preserve"> Shanti, R. M.</w:t>
      </w:r>
      <w:r w:rsidR="00353DED">
        <w:rPr>
          <w:rFonts w:asciiTheme="majorBidi" w:hAnsiTheme="majorBidi" w:cstheme="majorBidi"/>
          <w:sz w:val="24"/>
        </w:rPr>
        <w:t>;</w:t>
      </w:r>
      <w:r w:rsidRPr="00346B82">
        <w:rPr>
          <w:rFonts w:asciiTheme="majorBidi" w:hAnsiTheme="majorBidi" w:cstheme="majorBidi"/>
          <w:sz w:val="24"/>
        </w:rPr>
        <w:t xml:space="preserve"> Newman, J. G.</w:t>
      </w:r>
      <w:r w:rsidR="00353DED">
        <w:rPr>
          <w:rFonts w:asciiTheme="majorBidi" w:hAnsiTheme="majorBidi" w:cstheme="majorBidi"/>
          <w:sz w:val="24"/>
        </w:rPr>
        <w:t>;</w:t>
      </w:r>
      <w:r w:rsidRPr="00346B82">
        <w:rPr>
          <w:rFonts w:asciiTheme="majorBidi" w:hAnsiTheme="majorBidi" w:cstheme="majorBidi"/>
          <w:sz w:val="24"/>
        </w:rPr>
        <w:t xml:space="preserve"> </w:t>
      </w:r>
      <w:proofErr w:type="spellStart"/>
      <w:r w:rsidRPr="00346B82">
        <w:rPr>
          <w:rFonts w:asciiTheme="majorBidi" w:hAnsiTheme="majorBidi" w:cstheme="majorBidi"/>
          <w:sz w:val="24"/>
        </w:rPr>
        <w:t>Rajasekaran</w:t>
      </w:r>
      <w:proofErr w:type="spellEnd"/>
      <w:r w:rsidRPr="00346B82">
        <w:rPr>
          <w:rFonts w:asciiTheme="majorBidi" w:hAnsiTheme="majorBidi" w:cstheme="majorBidi"/>
          <w:sz w:val="24"/>
        </w:rPr>
        <w:t xml:space="preserve">, K. Telemedicine for head and neck ambulatory visits during COVID-19: Evaluating usability and patient satisfaction. </w:t>
      </w:r>
      <w:r w:rsidRPr="00346B82">
        <w:rPr>
          <w:rFonts w:asciiTheme="majorBidi" w:hAnsiTheme="majorBidi" w:cstheme="majorBidi"/>
          <w:i/>
          <w:sz w:val="24"/>
        </w:rPr>
        <w:t>Head &amp; Neck</w:t>
      </w:r>
      <w:r w:rsidR="00353DED">
        <w:rPr>
          <w:rFonts w:asciiTheme="majorBidi" w:hAnsiTheme="majorBidi" w:cstheme="majorBidi"/>
          <w:i/>
          <w:sz w:val="24"/>
        </w:rPr>
        <w:t xml:space="preserve"> </w:t>
      </w:r>
      <w:r w:rsidR="00353DED" w:rsidRPr="00180370">
        <w:rPr>
          <w:rFonts w:asciiTheme="majorBidi" w:hAnsiTheme="majorBidi" w:cstheme="majorBidi"/>
          <w:b/>
          <w:bCs/>
          <w:sz w:val="24"/>
        </w:rPr>
        <w:t>2020</w:t>
      </w:r>
      <w:r w:rsidRPr="00346B82">
        <w:rPr>
          <w:rFonts w:asciiTheme="majorBidi" w:hAnsiTheme="majorBidi" w:cstheme="majorBidi"/>
          <w:sz w:val="24"/>
        </w:rPr>
        <w:t xml:space="preserve">, </w:t>
      </w:r>
      <w:r w:rsidRPr="00180370">
        <w:rPr>
          <w:rFonts w:asciiTheme="majorBidi" w:hAnsiTheme="majorBidi" w:cstheme="majorBidi"/>
          <w:i/>
          <w:iCs/>
          <w:sz w:val="24"/>
        </w:rPr>
        <w:t>42(7)</w:t>
      </w:r>
      <w:r w:rsidRPr="00346B82">
        <w:rPr>
          <w:rFonts w:asciiTheme="majorBidi" w:hAnsiTheme="majorBidi" w:cstheme="majorBidi"/>
          <w:sz w:val="24"/>
        </w:rPr>
        <w:t xml:space="preserve">, 1681–1689. </w:t>
      </w:r>
    </w:p>
    <w:p w14:paraId="6A5A7C44" w14:textId="2300DBCA" w:rsidR="00D9198D" w:rsidRPr="00346B82" w:rsidRDefault="00D9198D" w:rsidP="00B4752C">
      <w:pPr>
        <w:tabs>
          <w:tab w:val="right" w:pos="567"/>
        </w:tabs>
        <w:spacing w:after="120" w:line="360" w:lineRule="auto"/>
        <w:ind w:left="567" w:hanging="567"/>
        <w:jc w:val="both"/>
        <w:rPr>
          <w:rFonts w:asciiTheme="majorBidi" w:hAnsiTheme="majorBidi" w:cstheme="majorBidi"/>
          <w:sz w:val="24"/>
          <w:szCs w:val="24"/>
        </w:rPr>
      </w:pPr>
      <w:r w:rsidRPr="00346B82">
        <w:rPr>
          <w:rFonts w:asciiTheme="majorBidi" w:hAnsiTheme="majorBidi" w:cstheme="majorBidi"/>
          <w:sz w:val="24"/>
        </w:rPr>
        <w:t>Lin, M. H.</w:t>
      </w:r>
      <w:r w:rsidR="00C0284E">
        <w:rPr>
          <w:rFonts w:asciiTheme="majorBidi" w:hAnsiTheme="majorBidi" w:cstheme="majorBidi"/>
          <w:sz w:val="24"/>
        </w:rPr>
        <w:t>;</w:t>
      </w:r>
      <w:r w:rsidRPr="00346B82">
        <w:rPr>
          <w:rFonts w:asciiTheme="majorBidi" w:hAnsiTheme="majorBidi" w:cstheme="majorBidi"/>
          <w:sz w:val="24"/>
        </w:rPr>
        <w:t xml:space="preserve"> Yuan, W. L.</w:t>
      </w:r>
      <w:r w:rsidR="00C0284E">
        <w:rPr>
          <w:rFonts w:asciiTheme="majorBidi" w:hAnsiTheme="majorBidi" w:cstheme="majorBidi"/>
          <w:sz w:val="24"/>
        </w:rPr>
        <w:t>;</w:t>
      </w:r>
      <w:r w:rsidRPr="00346B82">
        <w:rPr>
          <w:rFonts w:asciiTheme="majorBidi" w:hAnsiTheme="majorBidi" w:cstheme="majorBidi"/>
          <w:sz w:val="24"/>
        </w:rPr>
        <w:t xml:space="preserve"> Huang, T. C.</w:t>
      </w:r>
      <w:r w:rsidR="00C0284E">
        <w:rPr>
          <w:rFonts w:asciiTheme="majorBidi" w:hAnsiTheme="majorBidi" w:cstheme="majorBidi"/>
          <w:sz w:val="24"/>
        </w:rPr>
        <w:t>;</w:t>
      </w:r>
      <w:r w:rsidRPr="00346B82">
        <w:rPr>
          <w:rFonts w:asciiTheme="majorBidi" w:hAnsiTheme="majorBidi" w:cstheme="majorBidi"/>
          <w:sz w:val="24"/>
        </w:rPr>
        <w:t xml:space="preserve"> Zhang, H. F.</w:t>
      </w:r>
      <w:r w:rsidR="00C0284E">
        <w:rPr>
          <w:rFonts w:asciiTheme="majorBidi" w:hAnsiTheme="majorBidi" w:cstheme="majorBidi"/>
          <w:sz w:val="24"/>
        </w:rPr>
        <w:t>;</w:t>
      </w:r>
      <w:r w:rsidRPr="00346B82">
        <w:rPr>
          <w:rFonts w:asciiTheme="majorBidi" w:hAnsiTheme="majorBidi" w:cstheme="majorBidi"/>
          <w:sz w:val="24"/>
        </w:rPr>
        <w:t xml:space="preserve"> Mai, J. T.</w:t>
      </w:r>
      <w:r w:rsidR="00C0284E">
        <w:rPr>
          <w:rFonts w:asciiTheme="majorBidi" w:hAnsiTheme="majorBidi" w:cstheme="majorBidi"/>
          <w:sz w:val="24"/>
        </w:rPr>
        <w:t>;</w:t>
      </w:r>
      <w:r w:rsidR="00F759E4">
        <w:rPr>
          <w:rFonts w:asciiTheme="majorBidi" w:hAnsiTheme="majorBidi" w:cstheme="majorBidi"/>
          <w:sz w:val="24"/>
        </w:rPr>
        <w:t xml:space="preserve"> </w:t>
      </w:r>
      <w:r w:rsidRPr="00346B82">
        <w:rPr>
          <w:rFonts w:asciiTheme="majorBidi" w:hAnsiTheme="majorBidi" w:cstheme="majorBidi"/>
          <w:sz w:val="24"/>
        </w:rPr>
        <w:t>Wang, J. F.</w:t>
      </w:r>
      <w:r w:rsidRPr="00346B82">
        <w:rPr>
          <w:rFonts w:asciiTheme="majorBidi" w:hAnsiTheme="majorBidi" w:cstheme="majorBidi"/>
          <w:sz w:val="24"/>
        </w:rPr>
        <w:tab/>
        <w:t>Clinical effectiveness of telemedicine for chronic heart failure: a systematic</w:t>
      </w:r>
      <w:r w:rsidRPr="00346B82">
        <w:rPr>
          <w:rFonts w:asciiTheme="majorBidi" w:hAnsiTheme="majorBidi" w:cstheme="majorBidi"/>
          <w:sz w:val="24"/>
        </w:rPr>
        <w:tab/>
        <w:t xml:space="preserve">review and meta-analysis. </w:t>
      </w:r>
      <w:r w:rsidRPr="00346B82">
        <w:rPr>
          <w:rFonts w:asciiTheme="majorBidi" w:hAnsiTheme="majorBidi" w:cstheme="majorBidi"/>
          <w:i/>
          <w:sz w:val="24"/>
        </w:rPr>
        <w:t>Journal of Investigative Medicine</w:t>
      </w:r>
      <w:r w:rsidR="00F759E4">
        <w:rPr>
          <w:rFonts w:asciiTheme="majorBidi" w:hAnsiTheme="majorBidi" w:cstheme="majorBidi"/>
          <w:sz w:val="24"/>
        </w:rPr>
        <w:t xml:space="preserve"> </w:t>
      </w:r>
      <w:r w:rsidR="00F759E4" w:rsidRPr="00180370">
        <w:rPr>
          <w:rFonts w:asciiTheme="majorBidi" w:hAnsiTheme="majorBidi" w:cstheme="majorBidi"/>
          <w:b/>
          <w:bCs/>
          <w:sz w:val="24"/>
        </w:rPr>
        <w:t>2017</w:t>
      </w:r>
      <w:r w:rsidRPr="00346B82">
        <w:rPr>
          <w:rFonts w:asciiTheme="majorBidi" w:hAnsiTheme="majorBidi" w:cstheme="majorBidi"/>
          <w:sz w:val="24"/>
        </w:rPr>
        <w:t xml:space="preserve">, </w:t>
      </w:r>
      <w:r w:rsidRPr="00180370">
        <w:rPr>
          <w:rFonts w:asciiTheme="majorBidi" w:hAnsiTheme="majorBidi" w:cstheme="majorBidi"/>
          <w:i/>
          <w:iCs/>
          <w:sz w:val="24"/>
        </w:rPr>
        <w:t>65(5)</w:t>
      </w:r>
      <w:r w:rsidRPr="00346B82">
        <w:rPr>
          <w:rFonts w:asciiTheme="majorBidi" w:hAnsiTheme="majorBidi" w:cstheme="majorBidi"/>
          <w:sz w:val="24"/>
        </w:rPr>
        <w:t>, 899-911.</w:t>
      </w:r>
    </w:p>
    <w:p w14:paraId="0566E4C8" w14:textId="77777777" w:rsidR="00353DED" w:rsidRPr="00346B82" w:rsidRDefault="00353DED" w:rsidP="00353DED">
      <w:pPr>
        <w:tabs>
          <w:tab w:val="right" w:pos="567"/>
        </w:tabs>
        <w:spacing w:after="120" w:line="360" w:lineRule="auto"/>
        <w:ind w:left="567" w:hanging="567"/>
        <w:jc w:val="both"/>
        <w:rPr>
          <w:rFonts w:asciiTheme="majorBidi" w:hAnsiTheme="majorBidi" w:cstheme="majorBidi"/>
          <w:color w:val="000000" w:themeColor="text1"/>
          <w:sz w:val="24"/>
          <w:szCs w:val="24"/>
        </w:rPr>
      </w:pPr>
      <w:r w:rsidRPr="00346B82">
        <w:rPr>
          <w:rFonts w:asciiTheme="majorBidi" w:hAnsiTheme="majorBidi" w:cstheme="majorBidi"/>
          <w:color w:val="000000" w:themeColor="text1"/>
          <w:sz w:val="24"/>
        </w:rPr>
        <w:t>Liu,</w:t>
      </w:r>
      <w:r>
        <w:rPr>
          <w:rFonts w:asciiTheme="majorBidi" w:hAnsiTheme="majorBidi" w:cstheme="majorBidi"/>
          <w:color w:val="000000" w:themeColor="text1"/>
          <w:sz w:val="24"/>
        </w:rPr>
        <w:t xml:space="preserve"> L.;</w:t>
      </w:r>
      <w:r w:rsidRPr="00346B82">
        <w:rPr>
          <w:rFonts w:asciiTheme="majorBidi" w:hAnsiTheme="majorBidi" w:cstheme="majorBidi"/>
          <w:color w:val="000000" w:themeColor="text1"/>
          <w:sz w:val="24"/>
        </w:rPr>
        <w:t xml:space="preserve"> Gu, </w:t>
      </w:r>
      <w:r>
        <w:rPr>
          <w:rFonts w:asciiTheme="majorBidi" w:hAnsiTheme="majorBidi" w:cstheme="majorBidi"/>
          <w:color w:val="000000" w:themeColor="text1"/>
          <w:sz w:val="24"/>
        </w:rPr>
        <w:t>J.;</w:t>
      </w:r>
      <w:r w:rsidRPr="00346B82">
        <w:rPr>
          <w:rFonts w:asciiTheme="majorBidi" w:hAnsiTheme="majorBidi" w:cstheme="majorBidi"/>
          <w:color w:val="000000" w:themeColor="text1"/>
          <w:sz w:val="24"/>
        </w:rPr>
        <w:t xml:space="preserve"> Shao,</w:t>
      </w:r>
      <w:r>
        <w:rPr>
          <w:rFonts w:asciiTheme="majorBidi" w:hAnsiTheme="majorBidi" w:cstheme="majorBidi"/>
          <w:color w:val="000000" w:themeColor="text1"/>
          <w:sz w:val="24"/>
        </w:rPr>
        <w:t xml:space="preserve"> F.;</w:t>
      </w:r>
      <w:r w:rsidRPr="00346B82">
        <w:rPr>
          <w:rFonts w:asciiTheme="majorBidi" w:hAnsiTheme="majorBidi" w:cstheme="majorBidi"/>
          <w:color w:val="000000" w:themeColor="text1"/>
          <w:sz w:val="24"/>
        </w:rPr>
        <w:t xml:space="preserve"> Liang, </w:t>
      </w:r>
      <w:r>
        <w:rPr>
          <w:rFonts w:asciiTheme="majorBidi" w:hAnsiTheme="majorBidi" w:cstheme="majorBidi"/>
          <w:color w:val="000000" w:themeColor="text1"/>
          <w:sz w:val="24"/>
        </w:rPr>
        <w:t xml:space="preserve">X.; </w:t>
      </w:r>
      <w:r w:rsidRPr="00346B82">
        <w:rPr>
          <w:rFonts w:asciiTheme="majorBidi" w:hAnsiTheme="majorBidi" w:cstheme="majorBidi"/>
          <w:color w:val="000000" w:themeColor="text1"/>
          <w:sz w:val="24"/>
        </w:rPr>
        <w:t>Yue,</w:t>
      </w:r>
      <w:r>
        <w:rPr>
          <w:rFonts w:asciiTheme="majorBidi" w:hAnsiTheme="majorBidi" w:cstheme="majorBidi"/>
          <w:color w:val="000000" w:themeColor="text1"/>
          <w:sz w:val="24"/>
        </w:rPr>
        <w:t xml:space="preserve"> L.;</w:t>
      </w:r>
      <w:r w:rsidRPr="00346B82">
        <w:rPr>
          <w:rFonts w:asciiTheme="majorBidi" w:hAnsiTheme="majorBidi" w:cstheme="majorBidi"/>
          <w:color w:val="000000" w:themeColor="text1"/>
          <w:sz w:val="24"/>
        </w:rPr>
        <w:t xml:space="preserve"> Cheng, </w:t>
      </w:r>
      <w:r>
        <w:rPr>
          <w:rFonts w:asciiTheme="majorBidi" w:hAnsiTheme="majorBidi" w:cstheme="majorBidi"/>
          <w:color w:val="000000" w:themeColor="text1"/>
          <w:sz w:val="24"/>
        </w:rPr>
        <w:t xml:space="preserve">Q.; </w:t>
      </w:r>
      <w:r w:rsidRPr="00346B82">
        <w:rPr>
          <w:rFonts w:asciiTheme="majorBidi" w:hAnsiTheme="majorBidi" w:cstheme="majorBidi"/>
          <w:color w:val="000000" w:themeColor="text1"/>
          <w:sz w:val="24"/>
        </w:rPr>
        <w:t>Zhang</w:t>
      </w:r>
      <w:r>
        <w:rPr>
          <w:rFonts w:asciiTheme="majorBidi" w:hAnsiTheme="majorBidi" w:cstheme="majorBidi"/>
          <w:color w:val="000000" w:themeColor="text1"/>
          <w:sz w:val="24"/>
        </w:rPr>
        <w:t>, Z</w:t>
      </w:r>
      <w:r w:rsidRPr="00346B82">
        <w:rPr>
          <w:rFonts w:asciiTheme="majorBidi" w:hAnsiTheme="majorBidi" w:cstheme="majorBidi"/>
          <w:color w:val="000000" w:themeColor="text1"/>
          <w:sz w:val="24"/>
        </w:rPr>
        <w:t xml:space="preserve">. Application and preliminary outcomes of remote diagnosis and treatment during COVID-19 outbreak: retrospective cohort study. </w:t>
      </w:r>
      <w:r w:rsidRPr="00563DDD">
        <w:rPr>
          <w:rFonts w:asciiTheme="majorBidi" w:hAnsiTheme="majorBidi" w:cstheme="majorBidi"/>
          <w:i/>
          <w:iCs/>
          <w:color w:val="000000" w:themeColor="text1"/>
          <w:sz w:val="24"/>
        </w:rPr>
        <w:t xml:space="preserve">JMIR </w:t>
      </w:r>
      <w:proofErr w:type="spellStart"/>
      <w:r w:rsidRPr="00563DDD">
        <w:rPr>
          <w:rFonts w:asciiTheme="majorBidi" w:hAnsiTheme="majorBidi" w:cstheme="majorBidi"/>
          <w:i/>
          <w:iCs/>
          <w:color w:val="000000" w:themeColor="text1"/>
          <w:sz w:val="24"/>
        </w:rPr>
        <w:t>Mhealth</w:t>
      </w:r>
      <w:proofErr w:type="spellEnd"/>
      <w:r w:rsidRPr="00563DDD">
        <w:rPr>
          <w:rFonts w:asciiTheme="majorBidi" w:hAnsiTheme="majorBidi" w:cstheme="majorBidi"/>
          <w:i/>
          <w:iCs/>
          <w:color w:val="000000" w:themeColor="text1"/>
          <w:sz w:val="24"/>
        </w:rPr>
        <w:t xml:space="preserve"> </w:t>
      </w:r>
      <w:proofErr w:type="spellStart"/>
      <w:r w:rsidRPr="00563DDD">
        <w:rPr>
          <w:rFonts w:asciiTheme="majorBidi" w:hAnsiTheme="majorBidi" w:cstheme="majorBidi"/>
          <w:i/>
          <w:iCs/>
          <w:color w:val="000000" w:themeColor="text1"/>
          <w:sz w:val="24"/>
        </w:rPr>
        <w:t>Uhealth</w:t>
      </w:r>
      <w:proofErr w:type="spellEnd"/>
      <w:r>
        <w:rPr>
          <w:rFonts w:asciiTheme="majorBidi" w:hAnsiTheme="majorBidi" w:cstheme="majorBidi"/>
          <w:color w:val="000000" w:themeColor="text1"/>
          <w:sz w:val="24"/>
        </w:rPr>
        <w:t xml:space="preserve"> </w:t>
      </w:r>
      <w:r w:rsidRPr="00563DDD">
        <w:rPr>
          <w:rFonts w:asciiTheme="majorBidi" w:hAnsiTheme="majorBidi" w:cstheme="majorBidi"/>
          <w:b/>
          <w:bCs/>
          <w:color w:val="000000" w:themeColor="text1"/>
          <w:sz w:val="24"/>
        </w:rPr>
        <w:t>2020</w:t>
      </w:r>
      <w:r w:rsidRPr="00346B82">
        <w:rPr>
          <w:rFonts w:asciiTheme="majorBidi" w:hAnsiTheme="majorBidi" w:cstheme="majorBidi"/>
          <w:color w:val="000000" w:themeColor="text1"/>
          <w:sz w:val="24"/>
        </w:rPr>
        <w:t xml:space="preserve">, </w:t>
      </w:r>
      <w:r w:rsidRPr="00563DDD">
        <w:rPr>
          <w:rFonts w:asciiTheme="majorBidi" w:hAnsiTheme="majorBidi" w:cstheme="majorBidi"/>
          <w:i/>
          <w:iCs/>
          <w:color w:val="000000" w:themeColor="text1"/>
          <w:sz w:val="24"/>
        </w:rPr>
        <w:t>8 (7)</w:t>
      </w:r>
      <w:r w:rsidRPr="00346B82">
        <w:rPr>
          <w:rFonts w:asciiTheme="majorBidi" w:hAnsiTheme="majorBidi" w:cstheme="majorBidi"/>
          <w:color w:val="000000" w:themeColor="text1"/>
          <w:sz w:val="24"/>
        </w:rPr>
        <w:t>, e19417</w:t>
      </w:r>
    </w:p>
    <w:p w14:paraId="2C5E21DC" w14:textId="231636C8" w:rsidR="00D9198D" w:rsidRPr="00346B82" w:rsidRDefault="00D9198D" w:rsidP="00B4752C">
      <w:pPr>
        <w:tabs>
          <w:tab w:val="right" w:pos="567"/>
        </w:tabs>
        <w:spacing w:after="120" w:line="360" w:lineRule="auto"/>
        <w:ind w:left="567" w:hanging="567"/>
        <w:jc w:val="both"/>
        <w:rPr>
          <w:rFonts w:asciiTheme="majorBidi" w:hAnsiTheme="majorBidi" w:cstheme="majorBidi"/>
          <w:color w:val="000000"/>
          <w:sz w:val="24"/>
          <w:szCs w:val="24"/>
          <w:shd w:val="clear" w:color="auto" w:fill="FFFFFF"/>
        </w:rPr>
      </w:pPr>
      <w:r w:rsidRPr="00346B82">
        <w:rPr>
          <w:rFonts w:asciiTheme="majorBidi" w:hAnsiTheme="majorBidi" w:cstheme="majorBidi"/>
          <w:color w:val="000000" w:themeColor="text1"/>
          <w:sz w:val="24"/>
        </w:rPr>
        <w:t>Long</w:t>
      </w:r>
      <w:r w:rsidRPr="00346B82">
        <w:rPr>
          <w:rFonts w:asciiTheme="majorBidi" w:hAnsiTheme="majorBidi" w:cstheme="majorBidi"/>
          <w:color w:val="000000"/>
          <w:sz w:val="24"/>
          <w:shd w:val="clear" w:color="auto" w:fill="FFFFFF"/>
        </w:rPr>
        <w:t xml:space="preserve"> S. K.</w:t>
      </w:r>
      <w:r w:rsidR="00F759E4">
        <w:rPr>
          <w:rFonts w:asciiTheme="majorBidi" w:hAnsiTheme="majorBidi" w:cstheme="majorBidi"/>
          <w:color w:val="000000"/>
          <w:sz w:val="24"/>
          <w:shd w:val="clear" w:color="auto" w:fill="FFFFFF"/>
        </w:rPr>
        <w:t>;</w:t>
      </w:r>
      <w:r w:rsidRPr="00346B82">
        <w:rPr>
          <w:rFonts w:asciiTheme="majorBidi" w:hAnsiTheme="majorBidi" w:cstheme="majorBidi"/>
          <w:color w:val="000000"/>
          <w:sz w:val="24"/>
          <w:shd w:val="clear" w:color="auto" w:fill="FFFFFF"/>
        </w:rPr>
        <w:t xml:space="preserve"> Kenney G. M.</w:t>
      </w:r>
      <w:r w:rsidR="00F759E4">
        <w:rPr>
          <w:rFonts w:asciiTheme="majorBidi" w:hAnsiTheme="majorBidi" w:cstheme="majorBidi"/>
          <w:color w:val="000000"/>
          <w:sz w:val="24"/>
          <w:shd w:val="clear" w:color="auto" w:fill="FFFFFF"/>
        </w:rPr>
        <w:t>;</w:t>
      </w:r>
      <w:r w:rsidRPr="00346B82">
        <w:rPr>
          <w:rFonts w:asciiTheme="majorBidi" w:hAnsiTheme="majorBidi" w:cstheme="majorBidi"/>
          <w:color w:val="000000"/>
          <w:sz w:val="24"/>
          <w:shd w:val="clear" w:color="auto" w:fill="FFFFFF"/>
        </w:rPr>
        <w:t xml:space="preserve"> Zuckerman S.</w:t>
      </w:r>
      <w:r w:rsidR="00F759E4">
        <w:rPr>
          <w:rFonts w:asciiTheme="majorBidi" w:hAnsiTheme="majorBidi" w:cstheme="majorBidi"/>
          <w:color w:val="000000"/>
          <w:sz w:val="24"/>
          <w:shd w:val="clear" w:color="auto" w:fill="FFFFFF"/>
        </w:rPr>
        <w:t>;</w:t>
      </w:r>
      <w:r w:rsidRPr="00346B82">
        <w:rPr>
          <w:rFonts w:asciiTheme="majorBidi" w:hAnsiTheme="majorBidi" w:cstheme="majorBidi"/>
          <w:color w:val="000000"/>
          <w:sz w:val="24"/>
          <w:shd w:val="clear" w:color="auto" w:fill="FFFFFF"/>
        </w:rPr>
        <w:t xml:space="preserve"> </w:t>
      </w:r>
      <w:proofErr w:type="spellStart"/>
      <w:r w:rsidRPr="00346B82">
        <w:rPr>
          <w:rFonts w:asciiTheme="majorBidi" w:hAnsiTheme="majorBidi" w:cstheme="majorBidi"/>
          <w:color w:val="000000"/>
          <w:sz w:val="24"/>
          <w:shd w:val="clear" w:color="auto" w:fill="FFFFFF"/>
        </w:rPr>
        <w:t>Goin</w:t>
      </w:r>
      <w:proofErr w:type="spellEnd"/>
      <w:r w:rsidRPr="00346B82">
        <w:rPr>
          <w:rFonts w:asciiTheme="majorBidi" w:hAnsiTheme="majorBidi" w:cstheme="majorBidi"/>
          <w:color w:val="000000"/>
          <w:sz w:val="24"/>
          <w:shd w:val="clear" w:color="auto" w:fill="FFFFFF"/>
        </w:rPr>
        <w:t xml:space="preserve"> D. E.</w:t>
      </w:r>
      <w:r w:rsidR="00F759E4">
        <w:rPr>
          <w:rFonts w:asciiTheme="majorBidi" w:hAnsiTheme="majorBidi" w:cstheme="majorBidi"/>
          <w:color w:val="000000"/>
          <w:sz w:val="24"/>
          <w:shd w:val="clear" w:color="auto" w:fill="FFFFFF"/>
        </w:rPr>
        <w:t>;</w:t>
      </w:r>
      <w:r w:rsidRPr="00346B82">
        <w:rPr>
          <w:rFonts w:asciiTheme="majorBidi" w:hAnsiTheme="majorBidi" w:cstheme="majorBidi"/>
          <w:color w:val="000000"/>
          <w:sz w:val="24"/>
          <w:shd w:val="clear" w:color="auto" w:fill="FFFFFF"/>
        </w:rPr>
        <w:t xml:space="preserve"> </w:t>
      </w:r>
      <w:proofErr w:type="spellStart"/>
      <w:r w:rsidRPr="00346B82">
        <w:rPr>
          <w:rFonts w:asciiTheme="majorBidi" w:hAnsiTheme="majorBidi" w:cstheme="majorBidi"/>
          <w:color w:val="000000"/>
          <w:sz w:val="24"/>
          <w:shd w:val="clear" w:color="auto" w:fill="FFFFFF"/>
        </w:rPr>
        <w:t>Wissoker</w:t>
      </w:r>
      <w:proofErr w:type="spellEnd"/>
      <w:r w:rsidRPr="00346B82">
        <w:rPr>
          <w:rFonts w:asciiTheme="majorBidi" w:hAnsiTheme="majorBidi" w:cstheme="majorBidi"/>
          <w:color w:val="000000"/>
          <w:sz w:val="24"/>
          <w:shd w:val="clear" w:color="auto" w:fill="FFFFFF"/>
        </w:rPr>
        <w:t xml:space="preserve"> D.</w:t>
      </w:r>
      <w:r w:rsidR="00F759E4">
        <w:rPr>
          <w:rFonts w:asciiTheme="majorBidi" w:hAnsiTheme="majorBidi" w:cstheme="majorBidi"/>
          <w:color w:val="000000"/>
          <w:sz w:val="24"/>
          <w:shd w:val="clear" w:color="auto" w:fill="FFFFFF"/>
        </w:rPr>
        <w:t>;</w:t>
      </w:r>
      <w:r w:rsidRPr="00346B82">
        <w:rPr>
          <w:rFonts w:asciiTheme="majorBidi" w:hAnsiTheme="majorBidi" w:cstheme="majorBidi"/>
          <w:color w:val="000000"/>
          <w:sz w:val="24"/>
          <w:shd w:val="clear" w:color="auto" w:fill="FFFFFF"/>
        </w:rPr>
        <w:t xml:space="preserve"> </w:t>
      </w:r>
      <w:proofErr w:type="spellStart"/>
      <w:r w:rsidRPr="00346B82">
        <w:rPr>
          <w:rFonts w:asciiTheme="majorBidi" w:hAnsiTheme="majorBidi" w:cstheme="majorBidi"/>
          <w:color w:val="000000"/>
          <w:sz w:val="24"/>
          <w:shd w:val="clear" w:color="auto" w:fill="FFFFFF"/>
        </w:rPr>
        <w:t>Blavin</w:t>
      </w:r>
      <w:proofErr w:type="spellEnd"/>
      <w:r w:rsidRPr="00346B82">
        <w:rPr>
          <w:rFonts w:asciiTheme="majorBidi" w:hAnsiTheme="majorBidi" w:cstheme="majorBidi"/>
          <w:color w:val="000000"/>
          <w:sz w:val="24"/>
          <w:shd w:val="clear" w:color="auto" w:fill="FFFFFF"/>
        </w:rPr>
        <w:t xml:space="preserve"> F.</w:t>
      </w:r>
      <w:r w:rsidR="00F759E4">
        <w:rPr>
          <w:rFonts w:asciiTheme="majorBidi" w:hAnsiTheme="majorBidi" w:cstheme="majorBidi"/>
          <w:color w:val="000000"/>
          <w:sz w:val="24"/>
          <w:shd w:val="clear" w:color="auto" w:fill="FFFFFF"/>
        </w:rPr>
        <w:t>;</w:t>
      </w:r>
      <w:r w:rsidRPr="00346B82">
        <w:rPr>
          <w:rFonts w:asciiTheme="majorBidi" w:hAnsiTheme="majorBidi" w:cstheme="majorBidi"/>
          <w:color w:val="000000"/>
          <w:sz w:val="24"/>
          <w:shd w:val="clear" w:color="auto" w:fill="FFFFFF"/>
        </w:rPr>
        <w:t xml:space="preserve"> Hempstead K. </w:t>
      </w:r>
      <w:r w:rsidRPr="00346B82">
        <w:rPr>
          <w:rStyle w:val="referencesarticle-title"/>
          <w:rFonts w:asciiTheme="majorBidi" w:hAnsiTheme="majorBidi" w:cstheme="majorBidi"/>
          <w:color w:val="000000"/>
          <w:sz w:val="24"/>
          <w:shd w:val="clear" w:color="auto" w:fill="FFFFFF"/>
        </w:rPr>
        <w:t>The health reform monitoring survey: Addressing data gaps to provide timely insights into the affordable care act</w:t>
      </w:r>
      <w:r w:rsidRPr="00346B82">
        <w:rPr>
          <w:rFonts w:asciiTheme="majorBidi" w:hAnsiTheme="majorBidi" w:cstheme="majorBidi"/>
          <w:color w:val="000000"/>
          <w:sz w:val="24"/>
          <w:shd w:val="clear" w:color="auto" w:fill="FFFFFF"/>
        </w:rPr>
        <w:t>. </w:t>
      </w:r>
      <w:r w:rsidRPr="00346B82">
        <w:rPr>
          <w:rStyle w:val="referencessource"/>
          <w:rFonts w:asciiTheme="majorBidi" w:hAnsiTheme="majorBidi" w:cstheme="majorBidi"/>
          <w:i/>
          <w:color w:val="000000"/>
          <w:sz w:val="24"/>
          <w:shd w:val="clear" w:color="auto" w:fill="FFFFFF"/>
        </w:rPr>
        <w:t>Health Affairs</w:t>
      </w:r>
      <w:r w:rsidR="00F759E4">
        <w:rPr>
          <w:rStyle w:val="referencessource"/>
          <w:rFonts w:asciiTheme="majorBidi" w:hAnsiTheme="majorBidi" w:cstheme="majorBidi"/>
          <w:i/>
          <w:color w:val="000000"/>
          <w:sz w:val="24"/>
          <w:shd w:val="clear" w:color="auto" w:fill="FFFFFF"/>
        </w:rPr>
        <w:t xml:space="preserve"> </w:t>
      </w:r>
      <w:r w:rsidR="00F759E4" w:rsidRPr="00180370">
        <w:rPr>
          <w:rStyle w:val="referencesyear"/>
          <w:rFonts w:asciiTheme="majorBidi" w:hAnsiTheme="majorBidi" w:cstheme="majorBidi"/>
          <w:b/>
          <w:bCs/>
          <w:color w:val="000000"/>
          <w:sz w:val="24"/>
          <w:shd w:val="clear" w:color="auto" w:fill="FFFFFF"/>
        </w:rPr>
        <w:t>2014</w:t>
      </w:r>
      <w:r w:rsidRPr="00346B82">
        <w:rPr>
          <w:rFonts w:asciiTheme="majorBidi" w:hAnsiTheme="majorBidi" w:cstheme="majorBidi"/>
          <w:color w:val="000000"/>
          <w:sz w:val="24"/>
          <w:shd w:val="clear" w:color="auto" w:fill="FFFFFF"/>
        </w:rPr>
        <w:t>, </w:t>
      </w:r>
      <w:r w:rsidRPr="00346B82">
        <w:rPr>
          <w:rFonts w:asciiTheme="majorBidi" w:hAnsiTheme="majorBidi" w:cstheme="majorBidi"/>
          <w:i/>
          <w:color w:val="000000"/>
          <w:sz w:val="24"/>
          <w:shd w:val="clear" w:color="auto" w:fill="FFFFFF"/>
        </w:rPr>
        <w:t>33</w:t>
      </w:r>
      <w:r w:rsidRPr="00346B82">
        <w:rPr>
          <w:rFonts w:asciiTheme="majorBidi" w:hAnsiTheme="majorBidi" w:cstheme="majorBidi"/>
          <w:color w:val="000000"/>
          <w:sz w:val="24"/>
          <w:shd w:val="clear" w:color="auto" w:fill="FFFFFF"/>
        </w:rPr>
        <w:t>(1), 161–167</w:t>
      </w:r>
      <w:r w:rsidR="00F759E4">
        <w:rPr>
          <w:rFonts w:asciiTheme="majorBidi" w:hAnsiTheme="majorBidi" w:cstheme="majorBidi"/>
          <w:color w:val="000000"/>
          <w:sz w:val="24"/>
          <w:shd w:val="clear" w:color="auto" w:fill="FFFFFF"/>
        </w:rPr>
        <w:t>.</w:t>
      </w:r>
      <w:r w:rsidR="00F759E4">
        <w:rPr>
          <w:rFonts w:asciiTheme="majorBidi" w:hAnsiTheme="majorBidi" w:cstheme="majorBidi"/>
          <w:sz w:val="24"/>
        </w:rPr>
        <w:t xml:space="preserve"> </w:t>
      </w:r>
      <w:r w:rsidRPr="00346B82">
        <w:rPr>
          <w:rFonts w:asciiTheme="majorBidi" w:hAnsiTheme="majorBidi" w:cstheme="majorBidi"/>
          <w:sz w:val="24"/>
        </w:rPr>
        <w:t>10.1377/hlthaff.2013.0934</w:t>
      </w:r>
      <w:r w:rsidRPr="00346B82">
        <w:rPr>
          <w:rFonts w:asciiTheme="majorBidi" w:hAnsiTheme="majorBidi" w:cstheme="majorBidi"/>
          <w:color w:val="000000"/>
          <w:sz w:val="24"/>
          <w:shd w:val="clear" w:color="auto" w:fill="FFFFFF"/>
        </w:rPr>
        <w:t> PMID:</w:t>
      </w:r>
      <w:r w:rsidRPr="00346B82">
        <w:rPr>
          <w:rFonts w:asciiTheme="majorBidi" w:hAnsiTheme="majorBidi" w:cstheme="majorBidi"/>
          <w:sz w:val="24"/>
        </w:rPr>
        <w:t>24352654</w:t>
      </w:r>
    </w:p>
    <w:p w14:paraId="3245B0A4" w14:textId="40187B77" w:rsidR="00D9198D" w:rsidRPr="00346B82" w:rsidRDefault="00D9198D" w:rsidP="00B4752C">
      <w:pPr>
        <w:tabs>
          <w:tab w:val="right" w:pos="567"/>
        </w:tabs>
        <w:spacing w:after="120" w:line="360" w:lineRule="auto"/>
        <w:ind w:left="567" w:hanging="567"/>
        <w:jc w:val="both"/>
        <w:rPr>
          <w:rFonts w:asciiTheme="majorBidi" w:hAnsiTheme="majorBidi" w:cstheme="majorBidi"/>
          <w:sz w:val="24"/>
          <w:szCs w:val="24"/>
        </w:rPr>
      </w:pPr>
      <w:r w:rsidRPr="00346B82">
        <w:rPr>
          <w:rFonts w:asciiTheme="majorBidi" w:hAnsiTheme="majorBidi" w:cstheme="majorBidi"/>
          <w:sz w:val="24"/>
        </w:rPr>
        <w:t>López, C.</w:t>
      </w:r>
      <w:r w:rsidR="00972BDC">
        <w:rPr>
          <w:rFonts w:asciiTheme="majorBidi" w:hAnsiTheme="majorBidi" w:cstheme="majorBidi"/>
          <w:sz w:val="24"/>
        </w:rPr>
        <w:t>;</w:t>
      </w:r>
      <w:r w:rsidRPr="00346B82">
        <w:rPr>
          <w:rFonts w:asciiTheme="majorBidi" w:hAnsiTheme="majorBidi" w:cstheme="majorBidi"/>
          <w:sz w:val="24"/>
        </w:rPr>
        <w:t xml:space="preserve"> Valenzuela, J. I.</w:t>
      </w:r>
      <w:r w:rsidR="00972BDC">
        <w:rPr>
          <w:rFonts w:asciiTheme="majorBidi" w:hAnsiTheme="majorBidi" w:cstheme="majorBidi"/>
          <w:sz w:val="24"/>
        </w:rPr>
        <w:t>;</w:t>
      </w:r>
      <w:r w:rsidRPr="00346B82">
        <w:rPr>
          <w:rFonts w:asciiTheme="majorBidi" w:hAnsiTheme="majorBidi" w:cstheme="majorBidi"/>
          <w:sz w:val="24"/>
        </w:rPr>
        <w:t xml:space="preserve"> Calderón, J. E.</w:t>
      </w:r>
      <w:r w:rsidR="00972BDC">
        <w:rPr>
          <w:rFonts w:asciiTheme="majorBidi" w:hAnsiTheme="majorBidi" w:cstheme="majorBidi"/>
          <w:sz w:val="24"/>
        </w:rPr>
        <w:t>;</w:t>
      </w:r>
      <w:r w:rsidRPr="00346B82">
        <w:rPr>
          <w:rFonts w:asciiTheme="majorBidi" w:hAnsiTheme="majorBidi" w:cstheme="majorBidi"/>
          <w:sz w:val="24"/>
        </w:rPr>
        <w:t xml:space="preserve"> Velasco, A. F.</w:t>
      </w:r>
      <w:r w:rsidR="00972BDC">
        <w:rPr>
          <w:rFonts w:asciiTheme="majorBidi" w:hAnsiTheme="majorBidi" w:cstheme="majorBidi"/>
          <w:sz w:val="24"/>
        </w:rPr>
        <w:t xml:space="preserve">; </w:t>
      </w:r>
      <w:r w:rsidRPr="00346B82">
        <w:rPr>
          <w:rFonts w:asciiTheme="majorBidi" w:hAnsiTheme="majorBidi" w:cstheme="majorBidi"/>
          <w:sz w:val="24"/>
        </w:rPr>
        <w:t xml:space="preserve">Fajardo, R. A telephone survey of patient satisfaction with real time telemedicine in a rural community in Colombia. </w:t>
      </w:r>
      <w:r w:rsidRPr="00346B82">
        <w:rPr>
          <w:rFonts w:asciiTheme="majorBidi" w:hAnsiTheme="majorBidi" w:cstheme="majorBidi"/>
          <w:i/>
          <w:sz w:val="24"/>
        </w:rPr>
        <w:t>Journal of Telemedicine and Telecare</w:t>
      </w:r>
      <w:r w:rsidR="00972BDC">
        <w:rPr>
          <w:rFonts w:asciiTheme="majorBidi" w:hAnsiTheme="majorBidi" w:cstheme="majorBidi"/>
          <w:sz w:val="24"/>
        </w:rPr>
        <w:t xml:space="preserve"> </w:t>
      </w:r>
      <w:r w:rsidR="00972BDC" w:rsidRPr="00180370">
        <w:rPr>
          <w:rFonts w:asciiTheme="majorBidi" w:hAnsiTheme="majorBidi" w:cstheme="majorBidi"/>
          <w:b/>
          <w:bCs/>
          <w:sz w:val="24"/>
        </w:rPr>
        <w:t>2011</w:t>
      </w:r>
      <w:r w:rsidRPr="00346B82">
        <w:rPr>
          <w:rFonts w:asciiTheme="majorBidi" w:hAnsiTheme="majorBidi" w:cstheme="majorBidi"/>
          <w:sz w:val="24"/>
        </w:rPr>
        <w:t xml:space="preserve">, </w:t>
      </w:r>
      <w:r w:rsidRPr="00180370">
        <w:rPr>
          <w:rFonts w:asciiTheme="majorBidi" w:hAnsiTheme="majorBidi" w:cstheme="majorBidi"/>
          <w:i/>
          <w:iCs/>
          <w:sz w:val="24"/>
        </w:rPr>
        <w:t>17(2)</w:t>
      </w:r>
      <w:r w:rsidRPr="00346B82">
        <w:rPr>
          <w:rFonts w:asciiTheme="majorBidi" w:hAnsiTheme="majorBidi" w:cstheme="majorBidi"/>
          <w:sz w:val="24"/>
        </w:rPr>
        <w:t xml:space="preserve">, 83–87. </w:t>
      </w:r>
    </w:p>
    <w:p w14:paraId="36965480" w14:textId="4C275CB2" w:rsidR="00D9198D" w:rsidRPr="00346B82" w:rsidRDefault="00D9198D" w:rsidP="00B4752C">
      <w:pPr>
        <w:tabs>
          <w:tab w:val="right" w:pos="567"/>
        </w:tabs>
        <w:spacing w:after="120" w:line="360" w:lineRule="auto"/>
        <w:ind w:left="567" w:hanging="567"/>
        <w:jc w:val="both"/>
        <w:rPr>
          <w:rFonts w:asciiTheme="majorBidi" w:hAnsiTheme="majorBidi" w:cstheme="majorBidi"/>
          <w:color w:val="000000" w:themeColor="text1"/>
          <w:sz w:val="24"/>
          <w:szCs w:val="24"/>
        </w:rPr>
      </w:pPr>
      <w:proofErr w:type="spellStart"/>
      <w:r w:rsidRPr="00346B82">
        <w:rPr>
          <w:rFonts w:asciiTheme="majorBidi" w:hAnsiTheme="majorBidi" w:cstheme="majorBidi"/>
          <w:color w:val="000000" w:themeColor="text1"/>
          <w:sz w:val="24"/>
        </w:rPr>
        <w:t>Fieux</w:t>
      </w:r>
      <w:proofErr w:type="spellEnd"/>
      <w:r w:rsidRPr="00346B82">
        <w:rPr>
          <w:rFonts w:asciiTheme="majorBidi" w:hAnsiTheme="majorBidi" w:cstheme="majorBidi"/>
          <w:color w:val="000000" w:themeColor="text1"/>
          <w:sz w:val="24"/>
        </w:rPr>
        <w:t xml:space="preserve">, </w:t>
      </w:r>
      <w:r w:rsidR="007A5A47">
        <w:rPr>
          <w:rFonts w:asciiTheme="majorBidi" w:hAnsiTheme="majorBidi" w:cstheme="majorBidi"/>
          <w:color w:val="000000" w:themeColor="text1"/>
          <w:sz w:val="24"/>
        </w:rPr>
        <w:t xml:space="preserve">M.; </w:t>
      </w:r>
      <w:proofErr w:type="spellStart"/>
      <w:r w:rsidRPr="00346B82">
        <w:rPr>
          <w:rFonts w:asciiTheme="majorBidi" w:hAnsiTheme="majorBidi" w:cstheme="majorBidi"/>
          <w:color w:val="000000" w:themeColor="text1"/>
          <w:sz w:val="24"/>
        </w:rPr>
        <w:t>Duret</w:t>
      </w:r>
      <w:proofErr w:type="spellEnd"/>
      <w:r w:rsidRPr="00346B82">
        <w:rPr>
          <w:rFonts w:asciiTheme="majorBidi" w:hAnsiTheme="majorBidi" w:cstheme="majorBidi"/>
          <w:color w:val="000000" w:themeColor="text1"/>
          <w:sz w:val="24"/>
        </w:rPr>
        <w:t xml:space="preserve">, </w:t>
      </w:r>
      <w:r w:rsidR="007A5A47">
        <w:rPr>
          <w:rFonts w:asciiTheme="majorBidi" w:hAnsiTheme="majorBidi" w:cstheme="majorBidi"/>
          <w:color w:val="000000" w:themeColor="text1"/>
          <w:sz w:val="24"/>
        </w:rPr>
        <w:t xml:space="preserve">S.; </w:t>
      </w:r>
      <w:proofErr w:type="spellStart"/>
      <w:r w:rsidRPr="00346B82">
        <w:rPr>
          <w:rFonts w:asciiTheme="majorBidi" w:hAnsiTheme="majorBidi" w:cstheme="majorBidi"/>
          <w:color w:val="000000" w:themeColor="text1"/>
          <w:sz w:val="24"/>
        </w:rPr>
        <w:t>Bawazeer</w:t>
      </w:r>
      <w:proofErr w:type="spellEnd"/>
      <w:r w:rsidRPr="00346B82">
        <w:rPr>
          <w:rFonts w:asciiTheme="majorBidi" w:hAnsiTheme="majorBidi" w:cstheme="majorBidi"/>
          <w:color w:val="000000" w:themeColor="text1"/>
          <w:sz w:val="24"/>
        </w:rPr>
        <w:t xml:space="preserve">, </w:t>
      </w:r>
      <w:r w:rsidR="007A5A47">
        <w:rPr>
          <w:rFonts w:asciiTheme="majorBidi" w:hAnsiTheme="majorBidi" w:cstheme="majorBidi"/>
          <w:color w:val="000000" w:themeColor="text1"/>
          <w:sz w:val="24"/>
        </w:rPr>
        <w:t xml:space="preserve">N.; </w:t>
      </w:r>
      <w:proofErr w:type="spellStart"/>
      <w:r w:rsidRPr="00346B82">
        <w:rPr>
          <w:rFonts w:asciiTheme="majorBidi" w:hAnsiTheme="majorBidi" w:cstheme="majorBidi"/>
          <w:color w:val="000000" w:themeColor="text1"/>
          <w:sz w:val="24"/>
        </w:rPr>
        <w:t>Denoix</w:t>
      </w:r>
      <w:proofErr w:type="spellEnd"/>
      <w:r w:rsidRPr="00346B82">
        <w:rPr>
          <w:rFonts w:asciiTheme="majorBidi" w:hAnsiTheme="majorBidi" w:cstheme="majorBidi"/>
          <w:color w:val="000000" w:themeColor="text1"/>
          <w:sz w:val="24"/>
        </w:rPr>
        <w:t xml:space="preserve">, </w:t>
      </w:r>
      <w:r w:rsidR="007A5A47">
        <w:rPr>
          <w:rFonts w:asciiTheme="majorBidi" w:hAnsiTheme="majorBidi" w:cstheme="majorBidi"/>
          <w:color w:val="000000" w:themeColor="text1"/>
          <w:sz w:val="24"/>
        </w:rPr>
        <w:t xml:space="preserve">L.; </w:t>
      </w:r>
      <w:proofErr w:type="spellStart"/>
      <w:r w:rsidRPr="00346B82">
        <w:rPr>
          <w:rFonts w:asciiTheme="majorBidi" w:hAnsiTheme="majorBidi" w:cstheme="majorBidi"/>
          <w:color w:val="000000" w:themeColor="text1"/>
          <w:sz w:val="24"/>
        </w:rPr>
        <w:t>Zaouche</w:t>
      </w:r>
      <w:proofErr w:type="spellEnd"/>
      <w:r w:rsidRPr="00346B82">
        <w:rPr>
          <w:rFonts w:asciiTheme="majorBidi" w:hAnsiTheme="majorBidi" w:cstheme="majorBidi"/>
          <w:color w:val="000000" w:themeColor="text1"/>
          <w:sz w:val="24"/>
        </w:rPr>
        <w:t xml:space="preserve">, </w:t>
      </w:r>
      <w:r w:rsidR="007A5A47">
        <w:rPr>
          <w:rFonts w:asciiTheme="majorBidi" w:hAnsiTheme="majorBidi" w:cstheme="majorBidi"/>
          <w:color w:val="000000" w:themeColor="text1"/>
          <w:sz w:val="24"/>
        </w:rPr>
        <w:t xml:space="preserve">S.; </w:t>
      </w:r>
      <w:proofErr w:type="spellStart"/>
      <w:r w:rsidRPr="00346B82">
        <w:rPr>
          <w:rFonts w:asciiTheme="majorBidi" w:hAnsiTheme="majorBidi" w:cstheme="majorBidi"/>
          <w:color w:val="000000" w:themeColor="text1"/>
          <w:sz w:val="24"/>
        </w:rPr>
        <w:t>Tringali</w:t>
      </w:r>
      <w:proofErr w:type="spellEnd"/>
      <w:r w:rsidRPr="00346B82">
        <w:rPr>
          <w:rFonts w:asciiTheme="majorBidi" w:hAnsiTheme="majorBidi" w:cstheme="majorBidi"/>
          <w:color w:val="000000" w:themeColor="text1"/>
          <w:sz w:val="24"/>
        </w:rPr>
        <w:t>,</w:t>
      </w:r>
      <w:r w:rsidR="007A5A47">
        <w:rPr>
          <w:rFonts w:asciiTheme="majorBidi" w:hAnsiTheme="majorBidi" w:cstheme="majorBidi"/>
          <w:color w:val="000000" w:themeColor="text1"/>
          <w:sz w:val="24"/>
        </w:rPr>
        <w:t xml:space="preserve"> S.</w:t>
      </w:r>
      <w:r w:rsidRPr="00346B82">
        <w:rPr>
          <w:rFonts w:asciiTheme="majorBidi" w:hAnsiTheme="majorBidi" w:cstheme="majorBidi"/>
          <w:color w:val="000000" w:themeColor="text1"/>
          <w:sz w:val="24"/>
        </w:rPr>
        <w:t xml:space="preserve"> Telemedicine for ENT: Effect on quality of care during Covid-19 pandemic, </w:t>
      </w:r>
      <w:r w:rsidRPr="00180370">
        <w:rPr>
          <w:rFonts w:asciiTheme="majorBidi" w:hAnsiTheme="majorBidi" w:cstheme="majorBidi"/>
          <w:i/>
          <w:iCs/>
          <w:color w:val="000000" w:themeColor="text1"/>
          <w:sz w:val="24"/>
        </w:rPr>
        <w:t>European Annals of Otorhinolaryngology, Head and Neck Diseases</w:t>
      </w:r>
      <w:r w:rsidR="00A66A8F">
        <w:rPr>
          <w:rFonts w:asciiTheme="majorBidi" w:hAnsiTheme="majorBidi" w:cstheme="majorBidi"/>
          <w:color w:val="000000" w:themeColor="text1"/>
          <w:sz w:val="24"/>
        </w:rPr>
        <w:t xml:space="preserve"> </w:t>
      </w:r>
      <w:r w:rsidR="00A66A8F" w:rsidRPr="00180370">
        <w:rPr>
          <w:rFonts w:asciiTheme="majorBidi" w:hAnsiTheme="majorBidi" w:cstheme="majorBidi"/>
          <w:b/>
          <w:bCs/>
          <w:sz w:val="24"/>
        </w:rPr>
        <w:t>2020</w:t>
      </w:r>
      <w:r w:rsidRPr="00346B82">
        <w:rPr>
          <w:rFonts w:asciiTheme="majorBidi" w:hAnsiTheme="majorBidi" w:cstheme="majorBidi"/>
          <w:color w:val="000000" w:themeColor="text1"/>
          <w:sz w:val="24"/>
        </w:rPr>
        <w:t xml:space="preserve">, </w:t>
      </w:r>
      <w:r w:rsidRPr="00180370">
        <w:rPr>
          <w:rFonts w:asciiTheme="majorBidi" w:hAnsiTheme="majorBidi" w:cstheme="majorBidi"/>
          <w:i/>
          <w:iCs/>
          <w:color w:val="000000" w:themeColor="text1"/>
          <w:sz w:val="24"/>
        </w:rPr>
        <w:t>137</w:t>
      </w:r>
      <w:r w:rsidR="007A5A47" w:rsidRPr="00180370">
        <w:rPr>
          <w:rFonts w:asciiTheme="majorBidi" w:hAnsiTheme="majorBidi" w:cstheme="majorBidi"/>
          <w:i/>
          <w:iCs/>
          <w:color w:val="000000" w:themeColor="text1"/>
          <w:sz w:val="24"/>
        </w:rPr>
        <w:t xml:space="preserve"> (</w:t>
      </w:r>
      <w:r w:rsidRPr="00180370">
        <w:rPr>
          <w:rFonts w:asciiTheme="majorBidi" w:hAnsiTheme="majorBidi" w:cstheme="majorBidi"/>
          <w:i/>
          <w:iCs/>
          <w:color w:val="000000" w:themeColor="text1"/>
          <w:sz w:val="24"/>
        </w:rPr>
        <w:t>4</w:t>
      </w:r>
      <w:r w:rsidR="007A5A47" w:rsidRPr="00180370">
        <w:rPr>
          <w:rFonts w:asciiTheme="majorBidi" w:hAnsiTheme="majorBidi" w:cstheme="majorBidi"/>
          <w:i/>
          <w:iCs/>
          <w:color w:val="000000" w:themeColor="text1"/>
          <w:sz w:val="24"/>
        </w:rPr>
        <w:t>)</w:t>
      </w:r>
      <w:r w:rsidRPr="00346B82">
        <w:rPr>
          <w:rFonts w:asciiTheme="majorBidi" w:hAnsiTheme="majorBidi" w:cstheme="majorBidi"/>
          <w:color w:val="000000" w:themeColor="text1"/>
          <w:sz w:val="24"/>
        </w:rPr>
        <w:t xml:space="preserve">, 247-359. </w:t>
      </w:r>
      <w:hyperlink r:id="rId20" w:history="1">
        <w:r w:rsidRPr="00346B82">
          <w:rPr>
            <w:rStyle w:val="Hyperlink"/>
            <w:rFonts w:asciiTheme="majorBidi" w:hAnsiTheme="majorBidi" w:cstheme="majorBidi"/>
            <w:sz w:val="24"/>
          </w:rPr>
          <w:t>https://doi.org/10.1016/j.anorl.2020.06.014</w:t>
        </w:r>
      </w:hyperlink>
    </w:p>
    <w:p w14:paraId="264C13A8" w14:textId="77777777" w:rsidR="00243D7A" w:rsidRPr="00D9198D" w:rsidRDefault="00243D7A" w:rsidP="00243D7A">
      <w:pPr>
        <w:tabs>
          <w:tab w:val="right" w:pos="567"/>
        </w:tabs>
        <w:spacing w:after="160" w:line="360" w:lineRule="auto"/>
        <w:ind w:left="567" w:hanging="567"/>
        <w:jc w:val="both"/>
        <w:rPr>
          <w:rFonts w:asciiTheme="majorBidi" w:hAnsiTheme="majorBidi" w:cstheme="majorBidi"/>
          <w:color w:val="000000" w:themeColor="text1"/>
          <w:sz w:val="24"/>
          <w:szCs w:val="24"/>
        </w:rPr>
      </w:pPr>
      <w:r w:rsidRPr="00346B82">
        <w:rPr>
          <w:rFonts w:asciiTheme="majorBidi" w:hAnsiTheme="majorBidi" w:cstheme="majorBidi"/>
          <w:color w:val="000000" w:themeColor="text1"/>
          <w:sz w:val="24"/>
        </w:rPr>
        <w:lastRenderedPageBreak/>
        <w:t>Mann, D.M.</w:t>
      </w:r>
      <w:r>
        <w:rPr>
          <w:rFonts w:asciiTheme="majorBidi" w:hAnsiTheme="majorBidi" w:cstheme="majorBidi"/>
          <w:color w:val="000000" w:themeColor="text1"/>
          <w:sz w:val="24"/>
        </w:rPr>
        <w:t xml:space="preserve">; </w:t>
      </w:r>
      <w:r w:rsidRPr="00346B82">
        <w:rPr>
          <w:rFonts w:asciiTheme="majorBidi" w:hAnsiTheme="majorBidi" w:cstheme="majorBidi"/>
          <w:color w:val="000000" w:themeColor="text1"/>
          <w:sz w:val="24"/>
        </w:rPr>
        <w:t>Chen,</w:t>
      </w:r>
      <w:r>
        <w:rPr>
          <w:rFonts w:asciiTheme="majorBidi" w:hAnsiTheme="majorBidi" w:cstheme="majorBidi"/>
          <w:color w:val="000000" w:themeColor="text1"/>
          <w:sz w:val="24"/>
        </w:rPr>
        <w:t xml:space="preserve"> J.;</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Chunara</w:t>
      </w:r>
      <w:proofErr w:type="spellEnd"/>
      <w:r w:rsidRPr="00346B82">
        <w:rPr>
          <w:rFonts w:asciiTheme="majorBidi" w:hAnsiTheme="majorBidi" w:cstheme="majorBidi"/>
          <w:color w:val="000000" w:themeColor="text1"/>
          <w:sz w:val="24"/>
        </w:rPr>
        <w:t>,</w:t>
      </w:r>
      <w:r>
        <w:rPr>
          <w:rFonts w:asciiTheme="majorBidi" w:hAnsiTheme="majorBidi" w:cstheme="majorBidi"/>
          <w:color w:val="000000" w:themeColor="text1"/>
          <w:sz w:val="24"/>
        </w:rPr>
        <w:t xml:space="preserve"> R.; </w:t>
      </w:r>
      <w:r w:rsidRPr="00346B82">
        <w:rPr>
          <w:rFonts w:asciiTheme="majorBidi" w:hAnsiTheme="majorBidi" w:cstheme="majorBidi"/>
          <w:color w:val="000000" w:themeColor="text1"/>
          <w:sz w:val="24"/>
        </w:rPr>
        <w:t>Testa,</w:t>
      </w:r>
      <w:r>
        <w:rPr>
          <w:rFonts w:asciiTheme="majorBidi" w:hAnsiTheme="majorBidi" w:cstheme="majorBidi"/>
          <w:color w:val="000000" w:themeColor="text1"/>
          <w:sz w:val="24"/>
        </w:rPr>
        <w:t xml:space="preserve"> P.A.;</w:t>
      </w:r>
      <w:r w:rsidRPr="00346B82">
        <w:rPr>
          <w:rFonts w:asciiTheme="majorBidi" w:hAnsiTheme="majorBidi" w:cstheme="majorBidi"/>
          <w:color w:val="000000" w:themeColor="text1"/>
          <w:sz w:val="24"/>
        </w:rPr>
        <w:t xml:space="preserve"> Nov</w:t>
      </w:r>
      <w:r>
        <w:rPr>
          <w:rFonts w:asciiTheme="majorBidi" w:hAnsiTheme="majorBidi" w:cstheme="majorBidi"/>
          <w:color w:val="000000" w:themeColor="text1"/>
          <w:sz w:val="24"/>
        </w:rPr>
        <w:t>, O</w:t>
      </w:r>
      <w:r w:rsidRPr="00346B82">
        <w:rPr>
          <w:rFonts w:asciiTheme="majorBidi" w:hAnsiTheme="majorBidi" w:cstheme="majorBidi"/>
          <w:color w:val="000000" w:themeColor="text1"/>
          <w:sz w:val="24"/>
        </w:rPr>
        <w:t xml:space="preserve">. COVID-19 transforms health care through telemedicine: evidence from the field. </w:t>
      </w:r>
      <w:r w:rsidRPr="00D840F7">
        <w:rPr>
          <w:rFonts w:asciiTheme="majorBidi" w:hAnsiTheme="majorBidi" w:cstheme="majorBidi"/>
          <w:i/>
          <w:iCs/>
          <w:color w:val="000000" w:themeColor="text1"/>
          <w:sz w:val="24"/>
          <w:szCs w:val="24"/>
        </w:rPr>
        <w:t>J. Am. Med. Inform. Ass</w:t>
      </w:r>
      <w:r w:rsidRPr="00D9198D">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Pr="00D840F7">
        <w:rPr>
          <w:rFonts w:asciiTheme="majorBidi" w:hAnsiTheme="majorBidi" w:cstheme="majorBidi"/>
          <w:b/>
          <w:bCs/>
          <w:color w:val="000000" w:themeColor="text1"/>
          <w:sz w:val="24"/>
          <w:szCs w:val="24"/>
        </w:rPr>
        <w:t>2020</w:t>
      </w:r>
      <w:r w:rsidRPr="00D9198D">
        <w:rPr>
          <w:rFonts w:asciiTheme="majorBidi" w:hAnsiTheme="majorBidi" w:cstheme="majorBidi"/>
          <w:color w:val="000000" w:themeColor="text1"/>
          <w:sz w:val="24"/>
          <w:szCs w:val="24"/>
        </w:rPr>
        <w:t xml:space="preserve">, </w:t>
      </w:r>
      <w:r w:rsidRPr="00D840F7">
        <w:rPr>
          <w:rFonts w:asciiTheme="majorBidi" w:hAnsiTheme="majorBidi" w:cstheme="majorBidi"/>
          <w:i/>
          <w:iCs/>
          <w:color w:val="000000" w:themeColor="text1"/>
          <w:sz w:val="24"/>
          <w:szCs w:val="24"/>
        </w:rPr>
        <w:t>27 (7)</w:t>
      </w:r>
      <w:r w:rsidRPr="00D9198D">
        <w:rPr>
          <w:rFonts w:asciiTheme="majorBidi" w:hAnsiTheme="majorBidi" w:cstheme="majorBidi"/>
          <w:color w:val="000000" w:themeColor="text1"/>
          <w:sz w:val="24"/>
          <w:szCs w:val="24"/>
        </w:rPr>
        <w:t>, pp. 1132-1135. https://doi.org/10.1093/jamia/ocaa072</w:t>
      </w:r>
    </w:p>
    <w:p w14:paraId="403492EF" w14:textId="20A08A03" w:rsidR="00D9198D" w:rsidRPr="00346B82" w:rsidRDefault="00D9198D" w:rsidP="00B4752C">
      <w:pPr>
        <w:tabs>
          <w:tab w:val="right" w:pos="567"/>
        </w:tabs>
        <w:spacing w:after="120" w:line="360" w:lineRule="auto"/>
        <w:ind w:left="567" w:hanging="567"/>
        <w:jc w:val="both"/>
        <w:rPr>
          <w:rFonts w:asciiTheme="majorBidi" w:hAnsiTheme="majorBidi" w:cstheme="majorBidi"/>
          <w:color w:val="333333"/>
          <w:sz w:val="24"/>
          <w:szCs w:val="24"/>
        </w:rPr>
      </w:pPr>
      <w:proofErr w:type="spellStart"/>
      <w:r w:rsidRPr="00346B82">
        <w:rPr>
          <w:rFonts w:asciiTheme="majorBidi" w:hAnsiTheme="majorBidi" w:cstheme="majorBidi"/>
          <w:color w:val="000000" w:themeColor="text1"/>
          <w:sz w:val="24"/>
        </w:rPr>
        <w:t>Mantwill</w:t>
      </w:r>
      <w:proofErr w:type="spellEnd"/>
      <w:r w:rsidRPr="00346B82">
        <w:rPr>
          <w:rFonts w:asciiTheme="majorBidi" w:hAnsiTheme="majorBidi" w:cstheme="majorBidi"/>
          <w:color w:val="000000"/>
          <w:sz w:val="24"/>
          <w:shd w:val="clear" w:color="auto" w:fill="FFFFFF"/>
        </w:rPr>
        <w:t xml:space="preserve"> S.</w:t>
      </w:r>
      <w:r w:rsidR="00AF4247">
        <w:rPr>
          <w:rFonts w:asciiTheme="majorBidi" w:hAnsiTheme="majorBidi" w:cstheme="majorBidi"/>
          <w:color w:val="000000"/>
          <w:sz w:val="24"/>
          <w:shd w:val="clear" w:color="auto" w:fill="FFFFFF"/>
        </w:rPr>
        <w:t>;</w:t>
      </w:r>
      <w:r w:rsidRPr="00346B82">
        <w:rPr>
          <w:rFonts w:asciiTheme="majorBidi" w:hAnsiTheme="majorBidi" w:cstheme="majorBidi"/>
          <w:color w:val="000000"/>
          <w:sz w:val="24"/>
          <w:shd w:val="clear" w:color="auto" w:fill="FFFFFF"/>
        </w:rPr>
        <w:t xml:space="preserve"> </w:t>
      </w:r>
      <w:proofErr w:type="spellStart"/>
      <w:r w:rsidRPr="00346B82">
        <w:rPr>
          <w:rFonts w:asciiTheme="majorBidi" w:hAnsiTheme="majorBidi" w:cstheme="majorBidi"/>
          <w:color w:val="000000"/>
          <w:sz w:val="24"/>
          <w:shd w:val="clear" w:color="auto" w:fill="FFFFFF"/>
        </w:rPr>
        <w:t>Monestel-Umaña</w:t>
      </w:r>
      <w:proofErr w:type="spellEnd"/>
      <w:r w:rsidRPr="00346B82">
        <w:rPr>
          <w:rFonts w:asciiTheme="majorBidi" w:hAnsiTheme="majorBidi" w:cstheme="majorBidi"/>
          <w:color w:val="000000"/>
          <w:sz w:val="24"/>
          <w:shd w:val="clear" w:color="auto" w:fill="FFFFFF"/>
        </w:rPr>
        <w:t xml:space="preserve"> S.</w:t>
      </w:r>
      <w:r w:rsidR="00AF4247">
        <w:rPr>
          <w:rFonts w:asciiTheme="majorBidi" w:hAnsiTheme="majorBidi" w:cstheme="majorBidi"/>
          <w:color w:val="000000"/>
          <w:sz w:val="24"/>
          <w:shd w:val="clear" w:color="auto" w:fill="FFFFFF"/>
        </w:rPr>
        <w:t>;</w:t>
      </w:r>
      <w:r w:rsidRPr="00346B82">
        <w:rPr>
          <w:rFonts w:asciiTheme="majorBidi" w:hAnsiTheme="majorBidi" w:cstheme="majorBidi"/>
          <w:color w:val="000000"/>
          <w:sz w:val="24"/>
          <w:shd w:val="clear" w:color="auto" w:fill="FFFFFF"/>
        </w:rPr>
        <w:t xml:space="preserve"> Schulz P. J. </w:t>
      </w:r>
      <w:r w:rsidRPr="00346B82">
        <w:rPr>
          <w:rStyle w:val="referencesarticle-title"/>
          <w:rFonts w:asciiTheme="majorBidi" w:hAnsiTheme="majorBidi" w:cstheme="majorBidi"/>
          <w:color w:val="000000"/>
          <w:sz w:val="24"/>
          <w:shd w:val="clear" w:color="auto" w:fill="FFFFFF"/>
        </w:rPr>
        <w:t>The relationship between health literacy and health disparities: A systematic review</w:t>
      </w:r>
      <w:r w:rsidRPr="00346B82">
        <w:rPr>
          <w:rFonts w:asciiTheme="majorBidi" w:hAnsiTheme="majorBidi" w:cstheme="majorBidi"/>
          <w:color w:val="000000"/>
          <w:sz w:val="24"/>
          <w:shd w:val="clear" w:color="auto" w:fill="FFFFFF"/>
        </w:rPr>
        <w:t>. </w:t>
      </w:r>
      <w:proofErr w:type="spellStart"/>
      <w:r w:rsidRPr="00346B82">
        <w:rPr>
          <w:rStyle w:val="referencessource"/>
          <w:rFonts w:asciiTheme="majorBidi" w:hAnsiTheme="majorBidi" w:cstheme="majorBidi"/>
          <w:i/>
          <w:color w:val="000000"/>
          <w:sz w:val="24"/>
          <w:shd w:val="clear" w:color="auto" w:fill="FFFFFF"/>
        </w:rPr>
        <w:t>PLoS</w:t>
      </w:r>
      <w:proofErr w:type="spellEnd"/>
      <w:r w:rsidRPr="00346B82">
        <w:rPr>
          <w:rStyle w:val="referencessource"/>
          <w:rFonts w:asciiTheme="majorBidi" w:hAnsiTheme="majorBidi" w:cstheme="majorBidi"/>
          <w:i/>
          <w:color w:val="000000"/>
          <w:sz w:val="24"/>
          <w:shd w:val="clear" w:color="auto" w:fill="FFFFFF"/>
        </w:rPr>
        <w:t xml:space="preserve"> One</w:t>
      </w:r>
      <w:r w:rsidR="00AF4247">
        <w:rPr>
          <w:rStyle w:val="referencessource"/>
          <w:rFonts w:asciiTheme="majorBidi" w:hAnsiTheme="majorBidi" w:cstheme="majorBidi"/>
          <w:i/>
          <w:color w:val="000000"/>
          <w:sz w:val="24"/>
          <w:shd w:val="clear" w:color="auto" w:fill="FFFFFF"/>
        </w:rPr>
        <w:t xml:space="preserve"> </w:t>
      </w:r>
      <w:r w:rsidR="00AF4247" w:rsidRPr="00180370">
        <w:rPr>
          <w:rStyle w:val="referencesyear"/>
          <w:rFonts w:asciiTheme="majorBidi" w:hAnsiTheme="majorBidi" w:cstheme="majorBidi"/>
          <w:b/>
          <w:bCs/>
          <w:color w:val="000000"/>
          <w:sz w:val="24"/>
          <w:shd w:val="clear" w:color="auto" w:fill="FFFFFF"/>
        </w:rPr>
        <w:t>2015</w:t>
      </w:r>
      <w:r w:rsidRPr="00346B82">
        <w:rPr>
          <w:rFonts w:asciiTheme="majorBidi" w:hAnsiTheme="majorBidi" w:cstheme="majorBidi"/>
          <w:color w:val="000000"/>
          <w:sz w:val="24"/>
          <w:shd w:val="clear" w:color="auto" w:fill="FFFFFF"/>
        </w:rPr>
        <w:t>, </w:t>
      </w:r>
      <w:r w:rsidRPr="00346B82">
        <w:rPr>
          <w:rFonts w:asciiTheme="majorBidi" w:hAnsiTheme="majorBidi" w:cstheme="majorBidi"/>
          <w:i/>
          <w:color w:val="000000"/>
          <w:sz w:val="24"/>
          <w:shd w:val="clear" w:color="auto" w:fill="FFFFFF"/>
        </w:rPr>
        <w:t>10</w:t>
      </w:r>
      <w:r w:rsidRPr="00180370">
        <w:rPr>
          <w:rFonts w:asciiTheme="majorBidi" w:hAnsiTheme="majorBidi" w:cstheme="majorBidi"/>
          <w:i/>
          <w:iCs/>
          <w:color w:val="000000"/>
          <w:sz w:val="24"/>
          <w:shd w:val="clear" w:color="auto" w:fill="FFFFFF"/>
        </w:rPr>
        <w:t>(12)</w:t>
      </w:r>
      <w:r w:rsidRPr="00346B82">
        <w:rPr>
          <w:rFonts w:asciiTheme="majorBidi" w:hAnsiTheme="majorBidi" w:cstheme="majorBidi"/>
          <w:color w:val="000000"/>
          <w:sz w:val="24"/>
          <w:shd w:val="clear" w:color="auto" w:fill="FFFFFF"/>
        </w:rPr>
        <w:t>, e0145455</w:t>
      </w:r>
      <w:r w:rsidRPr="00346B82">
        <w:rPr>
          <w:rFonts w:asciiTheme="majorBidi" w:hAnsiTheme="majorBidi" w:cstheme="majorBidi"/>
          <w:sz w:val="24"/>
        </w:rPr>
        <w:t>10.1371/journal.pone.0145455</w:t>
      </w:r>
      <w:r w:rsidRPr="00346B82">
        <w:rPr>
          <w:rFonts w:asciiTheme="majorBidi" w:hAnsiTheme="majorBidi" w:cstheme="majorBidi"/>
          <w:color w:val="000000"/>
          <w:sz w:val="24"/>
          <w:shd w:val="clear" w:color="auto" w:fill="FFFFFF"/>
        </w:rPr>
        <w:t> PMID:</w:t>
      </w:r>
      <w:r w:rsidRPr="00346B82">
        <w:rPr>
          <w:rFonts w:asciiTheme="majorBidi" w:hAnsiTheme="majorBidi" w:cstheme="majorBidi"/>
          <w:sz w:val="24"/>
        </w:rPr>
        <w:t>26698310</w:t>
      </w:r>
    </w:p>
    <w:p w14:paraId="3BF5ABE6" w14:textId="3F393535" w:rsidR="00D9198D" w:rsidRPr="00346B82" w:rsidRDefault="00D9198D" w:rsidP="00B4752C">
      <w:pPr>
        <w:tabs>
          <w:tab w:val="right" w:pos="567"/>
        </w:tabs>
        <w:spacing w:after="120" w:line="360" w:lineRule="auto"/>
        <w:ind w:left="567" w:hanging="567"/>
        <w:jc w:val="both"/>
        <w:rPr>
          <w:rFonts w:asciiTheme="majorBidi" w:hAnsiTheme="majorBidi" w:cstheme="majorBidi"/>
          <w:sz w:val="24"/>
          <w:szCs w:val="24"/>
        </w:rPr>
      </w:pPr>
      <w:r w:rsidRPr="00346B82">
        <w:rPr>
          <w:rFonts w:asciiTheme="majorBidi" w:hAnsiTheme="majorBidi" w:cstheme="majorBidi"/>
          <w:sz w:val="24"/>
        </w:rPr>
        <w:t>McNaughton, C. D.</w:t>
      </w:r>
      <w:r w:rsidR="00765BFC">
        <w:rPr>
          <w:rFonts w:asciiTheme="majorBidi" w:hAnsiTheme="majorBidi" w:cstheme="majorBidi"/>
          <w:sz w:val="24"/>
        </w:rPr>
        <w:t>;</w:t>
      </w:r>
      <w:r w:rsidRPr="00346B82">
        <w:rPr>
          <w:rFonts w:asciiTheme="majorBidi" w:hAnsiTheme="majorBidi" w:cstheme="majorBidi"/>
          <w:sz w:val="24"/>
        </w:rPr>
        <w:t xml:space="preserve"> Jacobson, T. A.</w:t>
      </w:r>
      <w:r w:rsidR="00765BFC">
        <w:rPr>
          <w:rFonts w:asciiTheme="majorBidi" w:hAnsiTheme="majorBidi" w:cstheme="majorBidi"/>
          <w:sz w:val="24"/>
        </w:rPr>
        <w:t>;</w:t>
      </w:r>
      <w:r w:rsidRPr="00346B82">
        <w:rPr>
          <w:rFonts w:asciiTheme="majorBidi" w:hAnsiTheme="majorBidi" w:cstheme="majorBidi"/>
          <w:sz w:val="24"/>
        </w:rPr>
        <w:t xml:space="preserve"> </w:t>
      </w:r>
      <w:proofErr w:type="spellStart"/>
      <w:r w:rsidRPr="00346B82">
        <w:rPr>
          <w:rFonts w:asciiTheme="majorBidi" w:hAnsiTheme="majorBidi" w:cstheme="majorBidi"/>
          <w:sz w:val="24"/>
        </w:rPr>
        <w:t>Kripalani</w:t>
      </w:r>
      <w:proofErr w:type="spellEnd"/>
      <w:r w:rsidRPr="00346B82">
        <w:rPr>
          <w:rFonts w:asciiTheme="majorBidi" w:hAnsiTheme="majorBidi" w:cstheme="majorBidi"/>
          <w:sz w:val="24"/>
        </w:rPr>
        <w:t>, S. Low literacy is associated</w:t>
      </w:r>
      <w:r w:rsidR="00765BFC">
        <w:rPr>
          <w:rFonts w:asciiTheme="majorBidi" w:hAnsiTheme="majorBidi" w:cstheme="majorBidi"/>
          <w:sz w:val="24"/>
        </w:rPr>
        <w:t xml:space="preserve"> </w:t>
      </w:r>
      <w:r w:rsidRPr="00346B82">
        <w:rPr>
          <w:rFonts w:asciiTheme="majorBidi" w:hAnsiTheme="majorBidi" w:cstheme="majorBidi"/>
          <w:sz w:val="24"/>
        </w:rPr>
        <w:t>with uncontrolled blood pressure in primary care patients with hypertension and</w:t>
      </w:r>
      <w:r w:rsidR="00765BFC">
        <w:rPr>
          <w:rFonts w:asciiTheme="majorBidi" w:hAnsiTheme="majorBidi" w:cstheme="majorBidi"/>
          <w:sz w:val="24"/>
        </w:rPr>
        <w:t xml:space="preserve"> </w:t>
      </w:r>
      <w:r w:rsidRPr="00346B82">
        <w:rPr>
          <w:rFonts w:asciiTheme="majorBidi" w:hAnsiTheme="majorBidi" w:cstheme="majorBidi"/>
          <w:sz w:val="24"/>
        </w:rPr>
        <w:t>heart disease.</w:t>
      </w:r>
      <w:r w:rsidRPr="00346B82">
        <w:rPr>
          <w:rFonts w:asciiTheme="majorBidi" w:hAnsiTheme="majorBidi" w:cstheme="majorBidi"/>
          <w:sz w:val="24"/>
        </w:rPr>
        <w:tab/>
      </w:r>
      <w:r w:rsidRPr="00346B82">
        <w:rPr>
          <w:rFonts w:asciiTheme="majorBidi" w:hAnsiTheme="majorBidi" w:cstheme="majorBidi"/>
          <w:i/>
          <w:sz w:val="24"/>
        </w:rPr>
        <w:t>Patient Education and Counseling</w:t>
      </w:r>
      <w:r w:rsidR="00765BFC">
        <w:rPr>
          <w:rFonts w:asciiTheme="majorBidi" w:hAnsiTheme="majorBidi" w:cstheme="majorBidi"/>
          <w:sz w:val="24"/>
        </w:rPr>
        <w:t xml:space="preserve"> </w:t>
      </w:r>
      <w:r w:rsidR="00765BFC" w:rsidRPr="00180370">
        <w:rPr>
          <w:rFonts w:asciiTheme="majorBidi" w:hAnsiTheme="majorBidi" w:cstheme="majorBidi"/>
          <w:b/>
          <w:bCs/>
          <w:sz w:val="24"/>
        </w:rPr>
        <w:t>2014</w:t>
      </w:r>
      <w:r w:rsidRPr="00346B82">
        <w:rPr>
          <w:rFonts w:asciiTheme="majorBidi" w:hAnsiTheme="majorBidi" w:cstheme="majorBidi"/>
          <w:sz w:val="24"/>
        </w:rPr>
        <w:t xml:space="preserve">, </w:t>
      </w:r>
      <w:r w:rsidRPr="00180370">
        <w:rPr>
          <w:rFonts w:asciiTheme="majorBidi" w:hAnsiTheme="majorBidi" w:cstheme="majorBidi"/>
          <w:i/>
          <w:iCs/>
          <w:sz w:val="24"/>
        </w:rPr>
        <w:t>96(2)</w:t>
      </w:r>
      <w:r w:rsidRPr="00346B82">
        <w:rPr>
          <w:rFonts w:asciiTheme="majorBidi" w:hAnsiTheme="majorBidi" w:cstheme="majorBidi"/>
          <w:sz w:val="24"/>
        </w:rPr>
        <w:t>, 165-170.‏</w:t>
      </w:r>
    </w:p>
    <w:p w14:paraId="5AD05E8F" w14:textId="3DA161E3" w:rsidR="00D9198D" w:rsidRPr="00346B82" w:rsidRDefault="00D9198D" w:rsidP="00B4752C">
      <w:pPr>
        <w:tabs>
          <w:tab w:val="right" w:pos="567"/>
        </w:tabs>
        <w:spacing w:after="120" w:line="360" w:lineRule="auto"/>
        <w:ind w:left="567" w:hanging="567"/>
        <w:jc w:val="both"/>
        <w:rPr>
          <w:rFonts w:asciiTheme="majorBidi" w:hAnsiTheme="majorBidi" w:cstheme="majorBidi"/>
          <w:sz w:val="24"/>
          <w:szCs w:val="24"/>
        </w:rPr>
      </w:pPr>
      <w:proofErr w:type="spellStart"/>
      <w:r w:rsidRPr="00346B82">
        <w:rPr>
          <w:rFonts w:asciiTheme="majorBidi" w:hAnsiTheme="majorBidi" w:cstheme="majorBidi"/>
          <w:sz w:val="24"/>
        </w:rPr>
        <w:t>Meppelink</w:t>
      </w:r>
      <w:proofErr w:type="spellEnd"/>
      <w:r w:rsidRPr="00346B82">
        <w:rPr>
          <w:rFonts w:asciiTheme="majorBidi" w:hAnsiTheme="majorBidi" w:cstheme="majorBidi"/>
          <w:sz w:val="24"/>
        </w:rPr>
        <w:t>, C. S.</w:t>
      </w:r>
      <w:r w:rsidR="00765BFC">
        <w:rPr>
          <w:rFonts w:asciiTheme="majorBidi" w:hAnsiTheme="majorBidi" w:cstheme="majorBidi"/>
          <w:sz w:val="24"/>
        </w:rPr>
        <w:t>;</w:t>
      </w:r>
      <w:r w:rsidRPr="00346B82">
        <w:rPr>
          <w:rFonts w:asciiTheme="majorBidi" w:hAnsiTheme="majorBidi" w:cstheme="majorBidi"/>
          <w:sz w:val="24"/>
        </w:rPr>
        <w:t xml:space="preserve"> Smit, E. G.</w:t>
      </w:r>
      <w:r w:rsidR="00765BFC">
        <w:rPr>
          <w:rFonts w:asciiTheme="majorBidi" w:hAnsiTheme="majorBidi" w:cstheme="majorBidi"/>
          <w:sz w:val="24"/>
        </w:rPr>
        <w:t>;</w:t>
      </w:r>
      <w:r w:rsidRPr="00346B82">
        <w:rPr>
          <w:rFonts w:asciiTheme="majorBidi" w:hAnsiTheme="majorBidi" w:cstheme="majorBidi"/>
          <w:sz w:val="24"/>
        </w:rPr>
        <w:t xml:space="preserve"> </w:t>
      </w:r>
      <w:proofErr w:type="spellStart"/>
      <w:r w:rsidRPr="00346B82">
        <w:rPr>
          <w:rFonts w:asciiTheme="majorBidi" w:hAnsiTheme="majorBidi" w:cstheme="majorBidi"/>
          <w:sz w:val="24"/>
        </w:rPr>
        <w:t>Diviani</w:t>
      </w:r>
      <w:proofErr w:type="spellEnd"/>
      <w:r w:rsidRPr="00346B82">
        <w:rPr>
          <w:rFonts w:asciiTheme="majorBidi" w:hAnsiTheme="majorBidi" w:cstheme="majorBidi"/>
          <w:sz w:val="24"/>
        </w:rPr>
        <w:t>, N.</w:t>
      </w:r>
      <w:r w:rsidR="00765BFC">
        <w:rPr>
          <w:rFonts w:asciiTheme="majorBidi" w:hAnsiTheme="majorBidi" w:cstheme="majorBidi"/>
          <w:sz w:val="24"/>
        </w:rPr>
        <w:t>;</w:t>
      </w:r>
      <w:r w:rsidRPr="00346B82">
        <w:rPr>
          <w:rFonts w:asciiTheme="majorBidi" w:hAnsiTheme="majorBidi" w:cstheme="majorBidi"/>
          <w:sz w:val="24"/>
        </w:rPr>
        <w:t xml:space="preserve"> Van </w:t>
      </w:r>
      <w:proofErr w:type="spellStart"/>
      <w:r w:rsidRPr="00346B82">
        <w:rPr>
          <w:rFonts w:asciiTheme="majorBidi" w:hAnsiTheme="majorBidi" w:cstheme="majorBidi"/>
          <w:sz w:val="24"/>
        </w:rPr>
        <w:t>Weert</w:t>
      </w:r>
      <w:proofErr w:type="spellEnd"/>
      <w:r w:rsidRPr="00346B82">
        <w:rPr>
          <w:rFonts w:asciiTheme="majorBidi" w:hAnsiTheme="majorBidi" w:cstheme="majorBidi"/>
          <w:sz w:val="24"/>
        </w:rPr>
        <w:t>, J.C. Health literacy</w:t>
      </w:r>
      <w:r w:rsidRPr="00346B82">
        <w:rPr>
          <w:rFonts w:asciiTheme="majorBidi" w:hAnsiTheme="majorBidi" w:cstheme="majorBidi"/>
          <w:sz w:val="24"/>
        </w:rPr>
        <w:tab/>
        <w:t>and</w:t>
      </w:r>
      <w:r w:rsidR="00F1435E">
        <w:rPr>
          <w:rFonts w:asciiTheme="majorBidi" w:hAnsiTheme="majorBidi" w:cstheme="majorBidi"/>
          <w:sz w:val="24"/>
        </w:rPr>
        <w:t> </w:t>
      </w:r>
      <w:r w:rsidRPr="00346B82">
        <w:rPr>
          <w:rFonts w:asciiTheme="majorBidi" w:hAnsiTheme="majorBidi" w:cstheme="majorBidi"/>
          <w:sz w:val="24"/>
        </w:rPr>
        <w:t>online health information processing: unraveling the underlying</w:t>
      </w:r>
      <w:r w:rsidR="00F1435E">
        <w:rPr>
          <w:rFonts w:asciiTheme="majorBidi" w:hAnsiTheme="majorBidi" w:cstheme="majorBidi"/>
          <w:sz w:val="24"/>
        </w:rPr>
        <w:t xml:space="preserve"> </w:t>
      </w:r>
      <w:r w:rsidRPr="00346B82">
        <w:rPr>
          <w:rFonts w:asciiTheme="majorBidi" w:hAnsiTheme="majorBidi" w:cstheme="majorBidi"/>
          <w:sz w:val="24"/>
        </w:rPr>
        <w:t xml:space="preserve">mechanisms. </w:t>
      </w:r>
      <w:r w:rsidRPr="00180370">
        <w:rPr>
          <w:rFonts w:asciiTheme="majorBidi" w:hAnsiTheme="majorBidi" w:cstheme="majorBidi"/>
          <w:i/>
          <w:iCs/>
          <w:sz w:val="24"/>
        </w:rPr>
        <w:t xml:space="preserve">Journal of </w:t>
      </w:r>
      <w:r w:rsidR="00F1435E" w:rsidRPr="00180370">
        <w:rPr>
          <w:rFonts w:asciiTheme="majorBidi" w:hAnsiTheme="majorBidi" w:cstheme="majorBidi"/>
          <w:i/>
          <w:iCs/>
          <w:sz w:val="24"/>
        </w:rPr>
        <w:t>H</w:t>
      </w:r>
      <w:r w:rsidRPr="00180370">
        <w:rPr>
          <w:rFonts w:asciiTheme="majorBidi" w:hAnsiTheme="majorBidi" w:cstheme="majorBidi"/>
          <w:i/>
          <w:iCs/>
          <w:sz w:val="24"/>
        </w:rPr>
        <w:t xml:space="preserve">ealth </w:t>
      </w:r>
      <w:r w:rsidR="00F1435E" w:rsidRPr="00180370">
        <w:rPr>
          <w:rFonts w:asciiTheme="majorBidi" w:hAnsiTheme="majorBidi" w:cstheme="majorBidi"/>
          <w:i/>
          <w:iCs/>
          <w:sz w:val="24"/>
        </w:rPr>
        <w:t>C</w:t>
      </w:r>
      <w:r w:rsidRPr="00180370">
        <w:rPr>
          <w:rFonts w:asciiTheme="majorBidi" w:hAnsiTheme="majorBidi" w:cstheme="majorBidi"/>
          <w:i/>
          <w:iCs/>
          <w:sz w:val="24"/>
        </w:rPr>
        <w:t>ommunication</w:t>
      </w:r>
      <w:r w:rsidR="00F1435E">
        <w:rPr>
          <w:rFonts w:asciiTheme="majorBidi" w:hAnsiTheme="majorBidi" w:cstheme="majorBidi"/>
          <w:sz w:val="24"/>
        </w:rPr>
        <w:t xml:space="preserve"> </w:t>
      </w:r>
      <w:r w:rsidR="00F1435E" w:rsidRPr="00180370">
        <w:rPr>
          <w:rFonts w:asciiTheme="majorBidi" w:hAnsiTheme="majorBidi" w:cstheme="majorBidi"/>
          <w:b/>
          <w:bCs/>
          <w:sz w:val="24"/>
        </w:rPr>
        <w:t>2016</w:t>
      </w:r>
      <w:r w:rsidRPr="00346B82">
        <w:rPr>
          <w:rFonts w:asciiTheme="majorBidi" w:hAnsiTheme="majorBidi" w:cstheme="majorBidi"/>
          <w:sz w:val="24"/>
        </w:rPr>
        <w:t xml:space="preserve">, </w:t>
      </w:r>
      <w:r w:rsidRPr="00180370">
        <w:rPr>
          <w:rFonts w:asciiTheme="majorBidi" w:hAnsiTheme="majorBidi" w:cstheme="majorBidi"/>
          <w:i/>
          <w:iCs/>
          <w:sz w:val="24"/>
        </w:rPr>
        <w:t>21(sup2)</w:t>
      </w:r>
      <w:r w:rsidRPr="00346B82">
        <w:rPr>
          <w:rFonts w:asciiTheme="majorBidi" w:hAnsiTheme="majorBidi" w:cstheme="majorBidi"/>
          <w:sz w:val="24"/>
        </w:rPr>
        <w:t>, 109-120.</w:t>
      </w:r>
    </w:p>
    <w:p w14:paraId="06C88326" w14:textId="54C78F24" w:rsidR="00D9198D" w:rsidRPr="00346B82" w:rsidRDefault="00D9198D" w:rsidP="00B4752C">
      <w:pPr>
        <w:tabs>
          <w:tab w:val="right" w:pos="567"/>
        </w:tabs>
        <w:spacing w:after="120" w:line="360" w:lineRule="auto"/>
        <w:ind w:left="567" w:hanging="567"/>
        <w:rPr>
          <w:rFonts w:asciiTheme="majorBidi" w:hAnsiTheme="majorBidi" w:cstheme="majorBidi"/>
          <w:color w:val="000000" w:themeColor="text1"/>
          <w:sz w:val="24"/>
          <w:szCs w:val="24"/>
        </w:rPr>
      </w:pPr>
      <w:proofErr w:type="spellStart"/>
      <w:r w:rsidRPr="00346B82">
        <w:rPr>
          <w:rFonts w:asciiTheme="majorBidi" w:hAnsiTheme="majorBidi" w:cstheme="majorBidi"/>
          <w:color w:val="000000" w:themeColor="text1"/>
          <w:sz w:val="24"/>
        </w:rPr>
        <w:t>Monaghesh</w:t>
      </w:r>
      <w:proofErr w:type="spellEnd"/>
      <w:r w:rsidRPr="00346B82">
        <w:rPr>
          <w:rFonts w:asciiTheme="majorBidi" w:hAnsiTheme="majorBidi" w:cstheme="majorBidi"/>
          <w:color w:val="000000" w:themeColor="text1"/>
          <w:sz w:val="24"/>
        </w:rPr>
        <w:t>, E</w:t>
      </w:r>
      <w:r w:rsidR="00F1435E">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Hajizadeh</w:t>
      </w:r>
      <w:proofErr w:type="spellEnd"/>
      <w:r w:rsidRPr="00346B82">
        <w:rPr>
          <w:rFonts w:asciiTheme="majorBidi" w:hAnsiTheme="majorBidi" w:cstheme="majorBidi"/>
          <w:color w:val="000000" w:themeColor="text1"/>
          <w:sz w:val="24"/>
        </w:rPr>
        <w:t xml:space="preserve">, A. The role of telehealth during COVID-19 outbreak: a systematic review based on current evidence. </w:t>
      </w:r>
      <w:r w:rsidRPr="00180370">
        <w:rPr>
          <w:rFonts w:asciiTheme="majorBidi" w:hAnsiTheme="majorBidi" w:cstheme="majorBidi"/>
          <w:i/>
          <w:iCs/>
          <w:color w:val="000000" w:themeColor="text1"/>
          <w:sz w:val="24"/>
        </w:rPr>
        <w:t>BMC Public Health</w:t>
      </w:r>
      <w:r w:rsidRPr="00346B82">
        <w:rPr>
          <w:rFonts w:asciiTheme="majorBidi" w:hAnsiTheme="majorBidi" w:cstheme="majorBidi"/>
          <w:color w:val="000000" w:themeColor="text1"/>
          <w:sz w:val="24"/>
        </w:rPr>
        <w:t xml:space="preserve"> </w:t>
      </w:r>
      <w:r w:rsidRPr="00180370">
        <w:rPr>
          <w:rFonts w:asciiTheme="majorBidi" w:hAnsiTheme="majorBidi" w:cstheme="majorBidi"/>
          <w:b/>
          <w:bCs/>
          <w:color w:val="000000" w:themeColor="text1"/>
          <w:sz w:val="24"/>
        </w:rPr>
        <w:t>2020</w:t>
      </w:r>
      <w:r w:rsidRPr="00346B82">
        <w:rPr>
          <w:rFonts w:asciiTheme="majorBidi" w:hAnsiTheme="majorBidi" w:cstheme="majorBidi"/>
          <w:color w:val="000000" w:themeColor="text1"/>
          <w:sz w:val="24"/>
        </w:rPr>
        <w:t xml:space="preserve">; </w:t>
      </w:r>
      <w:r w:rsidRPr="00180370">
        <w:rPr>
          <w:rFonts w:asciiTheme="majorBidi" w:hAnsiTheme="majorBidi" w:cstheme="majorBidi"/>
          <w:i/>
          <w:iCs/>
          <w:color w:val="000000" w:themeColor="text1"/>
          <w:sz w:val="24"/>
        </w:rPr>
        <w:t>20(1)</w:t>
      </w:r>
      <w:r w:rsidR="00B5237D">
        <w:rPr>
          <w:rFonts w:asciiTheme="majorBidi" w:hAnsiTheme="majorBidi" w:cstheme="majorBidi"/>
          <w:i/>
          <w:iCs/>
          <w:color w:val="000000" w:themeColor="text1"/>
          <w:sz w:val="24"/>
        </w:rPr>
        <w:t>,</w:t>
      </w:r>
      <w:r w:rsidRPr="00346B82">
        <w:rPr>
          <w:rFonts w:asciiTheme="majorBidi" w:hAnsiTheme="majorBidi" w:cstheme="majorBidi"/>
          <w:color w:val="000000" w:themeColor="text1"/>
          <w:sz w:val="24"/>
        </w:rPr>
        <w:t xml:space="preserve"> 1193.</w:t>
      </w:r>
    </w:p>
    <w:p w14:paraId="555BEB32" w14:textId="4CDA5CA1" w:rsidR="00D9198D" w:rsidRPr="00346B82" w:rsidRDefault="00D9198D" w:rsidP="00B4752C">
      <w:pPr>
        <w:tabs>
          <w:tab w:val="right" w:pos="567"/>
        </w:tabs>
        <w:spacing w:after="120" w:line="360" w:lineRule="auto"/>
        <w:ind w:left="567" w:hanging="567"/>
        <w:jc w:val="both"/>
        <w:rPr>
          <w:rFonts w:asciiTheme="majorBidi" w:hAnsiTheme="majorBidi" w:cstheme="majorBidi"/>
          <w:color w:val="000000" w:themeColor="text1"/>
          <w:sz w:val="24"/>
          <w:szCs w:val="24"/>
        </w:rPr>
      </w:pPr>
      <w:r w:rsidRPr="00346B82">
        <w:rPr>
          <w:rFonts w:asciiTheme="majorBidi" w:hAnsiTheme="majorBidi" w:cstheme="majorBidi"/>
          <w:color w:val="000000" w:themeColor="text1"/>
          <w:sz w:val="24"/>
          <w:shd w:val="clear" w:color="auto" w:fill="FFFFFF"/>
        </w:rPr>
        <w:t>Norman, C. D.</w:t>
      </w:r>
      <w:r w:rsidR="00B5237D">
        <w:rPr>
          <w:rFonts w:asciiTheme="majorBidi" w:hAnsiTheme="majorBidi" w:cstheme="majorBidi"/>
          <w:color w:val="000000" w:themeColor="text1"/>
          <w:sz w:val="24"/>
          <w:shd w:val="clear" w:color="auto" w:fill="FFFFFF"/>
        </w:rPr>
        <w:t>;</w:t>
      </w:r>
      <w:r w:rsidRPr="00346B82">
        <w:rPr>
          <w:rFonts w:asciiTheme="majorBidi" w:hAnsiTheme="majorBidi" w:cstheme="majorBidi"/>
          <w:color w:val="000000" w:themeColor="text1"/>
          <w:sz w:val="24"/>
          <w:shd w:val="clear" w:color="auto" w:fill="FFFFFF"/>
        </w:rPr>
        <w:t xml:space="preserve"> Skinner, H. A. eHealth literacy: essential skills for consumer</w:t>
      </w:r>
      <w:r w:rsidR="00B5237D">
        <w:rPr>
          <w:rFonts w:asciiTheme="majorBidi" w:hAnsiTheme="majorBidi" w:cstheme="majorBidi"/>
          <w:color w:val="000000" w:themeColor="text1"/>
          <w:sz w:val="24"/>
          <w:shd w:val="clear" w:color="auto" w:fill="FFFFFF"/>
        </w:rPr>
        <w:t xml:space="preserve"> </w:t>
      </w:r>
      <w:r w:rsidRPr="00346B82">
        <w:rPr>
          <w:rFonts w:asciiTheme="majorBidi" w:hAnsiTheme="majorBidi" w:cstheme="majorBidi"/>
          <w:color w:val="000000" w:themeColor="text1"/>
          <w:sz w:val="24"/>
          <w:shd w:val="clear" w:color="auto" w:fill="FFFFFF"/>
        </w:rPr>
        <w:t>health in a networked world. </w:t>
      </w:r>
      <w:r w:rsidRPr="00346B82">
        <w:rPr>
          <w:rFonts w:asciiTheme="majorBidi" w:hAnsiTheme="majorBidi" w:cstheme="majorBidi"/>
          <w:i/>
          <w:color w:val="000000" w:themeColor="text1"/>
          <w:sz w:val="24"/>
          <w:shd w:val="clear" w:color="auto" w:fill="FFFFFF"/>
        </w:rPr>
        <w:t>Journal of</w:t>
      </w:r>
      <w:r w:rsidR="00B5237D">
        <w:rPr>
          <w:rFonts w:asciiTheme="majorBidi" w:hAnsiTheme="majorBidi" w:cstheme="majorBidi"/>
          <w:i/>
          <w:color w:val="000000" w:themeColor="text1"/>
          <w:sz w:val="24"/>
          <w:shd w:val="clear" w:color="auto" w:fill="FFFFFF"/>
        </w:rPr>
        <w:t xml:space="preserve"> M</w:t>
      </w:r>
      <w:r w:rsidRPr="00346B82">
        <w:rPr>
          <w:rFonts w:asciiTheme="majorBidi" w:hAnsiTheme="majorBidi" w:cstheme="majorBidi"/>
          <w:i/>
          <w:color w:val="000000" w:themeColor="text1"/>
          <w:sz w:val="24"/>
          <w:shd w:val="clear" w:color="auto" w:fill="FFFFFF"/>
        </w:rPr>
        <w:t xml:space="preserve">edical Internet </w:t>
      </w:r>
      <w:r w:rsidR="00B5237D">
        <w:rPr>
          <w:rFonts w:asciiTheme="majorBidi" w:hAnsiTheme="majorBidi" w:cstheme="majorBidi"/>
          <w:i/>
          <w:color w:val="000000" w:themeColor="text1"/>
          <w:sz w:val="24"/>
          <w:shd w:val="clear" w:color="auto" w:fill="FFFFFF"/>
        </w:rPr>
        <w:t>R</w:t>
      </w:r>
      <w:r w:rsidRPr="00346B82">
        <w:rPr>
          <w:rFonts w:asciiTheme="majorBidi" w:hAnsiTheme="majorBidi" w:cstheme="majorBidi"/>
          <w:i/>
          <w:color w:val="000000" w:themeColor="text1"/>
          <w:sz w:val="24"/>
          <w:shd w:val="clear" w:color="auto" w:fill="FFFFFF"/>
        </w:rPr>
        <w:t>esearch</w:t>
      </w:r>
      <w:r w:rsidR="00B5237D">
        <w:rPr>
          <w:rFonts w:asciiTheme="majorBidi" w:hAnsiTheme="majorBidi" w:cstheme="majorBidi"/>
          <w:color w:val="000000" w:themeColor="text1"/>
          <w:sz w:val="24"/>
          <w:shd w:val="clear" w:color="auto" w:fill="FFFFFF"/>
        </w:rPr>
        <w:t xml:space="preserve"> </w:t>
      </w:r>
      <w:r w:rsidR="00B5237D" w:rsidRPr="00180370">
        <w:rPr>
          <w:rFonts w:asciiTheme="majorBidi" w:hAnsiTheme="majorBidi" w:cstheme="majorBidi"/>
          <w:b/>
          <w:bCs/>
          <w:color w:val="000000" w:themeColor="text1"/>
          <w:sz w:val="24"/>
          <w:shd w:val="clear" w:color="auto" w:fill="FFFFFF"/>
        </w:rPr>
        <w:t>2006</w:t>
      </w:r>
      <w:r w:rsidRPr="00346B82">
        <w:rPr>
          <w:rFonts w:asciiTheme="majorBidi" w:hAnsiTheme="majorBidi" w:cstheme="majorBidi"/>
          <w:color w:val="000000" w:themeColor="text1"/>
          <w:sz w:val="24"/>
          <w:shd w:val="clear" w:color="auto" w:fill="FFFFFF"/>
        </w:rPr>
        <w:t>, </w:t>
      </w:r>
      <w:r w:rsidRPr="00346B82">
        <w:rPr>
          <w:rFonts w:asciiTheme="majorBidi" w:hAnsiTheme="majorBidi" w:cstheme="majorBidi"/>
          <w:i/>
          <w:color w:val="000000" w:themeColor="text1"/>
          <w:sz w:val="24"/>
          <w:shd w:val="clear" w:color="auto" w:fill="FFFFFF"/>
        </w:rPr>
        <w:t>8</w:t>
      </w:r>
      <w:r w:rsidRPr="00180370">
        <w:rPr>
          <w:rFonts w:asciiTheme="majorBidi" w:hAnsiTheme="majorBidi" w:cstheme="majorBidi"/>
          <w:i/>
          <w:iCs/>
          <w:color w:val="000000" w:themeColor="text1"/>
          <w:sz w:val="24"/>
          <w:shd w:val="clear" w:color="auto" w:fill="FFFFFF"/>
        </w:rPr>
        <w:t>(2)</w:t>
      </w:r>
      <w:r w:rsidRPr="00346B82">
        <w:rPr>
          <w:rFonts w:asciiTheme="majorBidi" w:hAnsiTheme="majorBidi" w:cstheme="majorBidi"/>
          <w:color w:val="000000" w:themeColor="text1"/>
          <w:sz w:val="24"/>
          <w:shd w:val="clear" w:color="auto" w:fill="FFFFFF"/>
        </w:rPr>
        <w:t>, e9.</w:t>
      </w:r>
    </w:p>
    <w:p w14:paraId="2F507A56" w14:textId="5F012067" w:rsidR="00D9198D" w:rsidRPr="00346B82" w:rsidRDefault="0029684E" w:rsidP="00B4752C">
      <w:pPr>
        <w:tabs>
          <w:tab w:val="right" w:pos="567"/>
        </w:tabs>
        <w:spacing w:after="120" w:line="360" w:lineRule="auto"/>
        <w:ind w:left="567" w:hanging="567"/>
        <w:jc w:val="both"/>
        <w:rPr>
          <w:rFonts w:asciiTheme="majorBidi" w:hAnsiTheme="majorBidi" w:cstheme="majorBidi"/>
          <w:color w:val="000000" w:themeColor="text1"/>
          <w:sz w:val="24"/>
          <w:szCs w:val="24"/>
        </w:rPr>
      </w:pPr>
      <w:r>
        <w:rPr>
          <w:rStyle w:val="CommentReference"/>
        </w:rPr>
        <w:commentReference w:id="47"/>
      </w:r>
      <w:r w:rsidR="00C84C59" w:rsidRPr="00346B82">
        <w:rPr>
          <w:rFonts w:asciiTheme="majorBidi" w:hAnsiTheme="majorBidi" w:cstheme="majorBidi"/>
          <w:color w:val="000000" w:themeColor="text1"/>
          <w:sz w:val="24"/>
        </w:rPr>
        <w:t>Nouri</w:t>
      </w:r>
      <w:r w:rsidR="00C84C59">
        <w:rPr>
          <w:rFonts w:asciiTheme="majorBidi" w:hAnsiTheme="majorBidi" w:cstheme="majorBidi"/>
          <w:color w:val="000000" w:themeColor="text1"/>
          <w:sz w:val="24"/>
        </w:rPr>
        <w:t>,</w:t>
      </w:r>
      <w:r w:rsidR="00C84C59" w:rsidRPr="00346B82">
        <w:rPr>
          <w:rFonts w:asciiTheme="majorBidi" w:hAnsiTheme="majorBidi" w:cstheme="majorBidi"/>
          <w:color w:val="3E3D40"/>
          <w:sz w:val="24"/>
        </w:rPr>
        <w:t xml:space="preserve"> </w:t>
      </w:r>
      <w:r w:rsidR="00C84C59" w:rsidRPr="00563DDD">
        <w:rPr>
          <w:rFonts w:asciiTheme="majorBidi" w:hAnsiTheme="majorBidi" w:cstheme="majorBidi"/>
          <w:sz w:val="24"/>
        </w:rPr>
        <w:t xml:space="preserve">S.; </w:t>
      </w:r>
      <w:proofErr w:type="spellStart"/>
      <w:r w:rsidR="00C84C59" w:rsidRPr="00563DDD">
        <w:rPr>
          <w:rFonts w:asciiTheme="majorBidi" w:hAnsiTheme="majorBidi" w:cstheme="majorBidi"/>
          <w:sz w:val="24"/>
        </w:rPr>
        <w:t>Khoong</w:t>
      </w:r>
      <w:proofErr w:type="spellEnd"/>
      <w:r w:rsidR="00C84C59" w:rsidRPr="00563DDD">
        <w:rPr>
          <w:rFonts w:asciiTheme="majorBidi" w:hAnsiTheme="majorBidi" w:cstheme="majorBidi"/>
          <w:sz w:val="24"/>
        </w:rPr>
        <w:t>, E</w:t>
      </w:r>
      <w:r w:rsidR="00C84C59">
        <w:rPr>
          <w:rFonts w:asciiTheme="majorBidi" w:hAnsiTheme="majorBidi" w:cstheme="majorBidi"/>
          <w:sz w:val="24"/>
        </w:rPr>
        <w:t>.</w:t>
      </w:r>
      <w:r w:rsidR="00C84C59" w:rsidRPr="00563DDD">
        <w:rPr>
          <w:rFonts w:asciiTheme="majorBidi" w:hAnsiTheme="majorBidi" w:cstheme="majorBidi"/>
          <w:sz w:val="24"/>
        </w:rPr>
        <w:t xml:space="preserve">C.; Lyles, CR.; </w:t>
      </w:r>
      <w:proofErr w:type="spellStart"/>
      <w:r w:rsidR="00C84C59" w:rsidRPr="00563DDD">
        <w:rPr>
          <w:rFonts w:asciiTheme="majorBidi" w:hAnsiTheme="majorBidi" w:cstheme="majorBidi"/>
          <w:sz w:val="24"/>
        </w:rPr>
        <w:t>Karliner</w:t>
      </w:r>
      <w:proofErr w:type="spellEnd"/>
      <w:r w:rsidR="00C84C59" w:rsidRPr="00563DDD">
        <w:rPr>
          <w:rFonts w:asciiTheme="majorBidi" w:hAnsiTheme="majorBidi" w:cstheme="majorBidi"/>
          <w:sz w:val="24"/>
        </w:rPr>
        <w:t xml:space="preserve">, L. </w:t>
      </w:r>
      <w:r w:rsidR="00D9198D" w:rsidRPr="00346B82">
        <w:rPr>
          <w:rFonts w:asciiTheme="majorBidi" w:hAnsiTheme="majorBidi" w:cstheme="majorBidi"/>
          <w:color w:val="000000" w:themeColor="text1"/>
          <w:sz w:val="24"/>
        </w:rPr>
        <w:t>(2020). Addressing equity in</w:t>
      </w:r>
      <w:r w:rsidR="00D9198D" w:rsidRPr="00346B82">
        <w:rPr>
          <w:rFonts w:asciiTheme="majorBidi" w:hAnsiTheme="majorBidi" w:cstheme="majorBidi"/>
          <w:color w:val="000000" w:themeColor="text1"/>
          <w:sz w:val="24"/>
        </w:rPr>
        <w:tab/>
        <w:t>telemedicine for chronic disease management during the Covid-19 pandemic.</w:t>
      </w:r>
      <w:r w:rsidR="00D9198D" w:rsidRPr="00346B82">
        <w:rPr>
          <w:rFonts w:asciiTheme="majorBidi" w:hAnsiTheme="majorBidi" w:cstheme="majorBidi"/>
          <w:color w:val="000000" w:themeColor="text1"/>
          <w:sz w:val="24"/>
        </w:rPr>
        <w:tab/>
      </w:r>
      <w:r w:rsidR="00D9198D" w:rsidRPr="00346B82">
        <w:rPr>
          <w:rFonts w:asciiTheme="majorBidi" w:hAnsiTheme="majorBidi" w:cstheme="majorBidi"/>
          <w:i/>
          <w:color w:val="000000" w:themeColor="text1"/>
          <w:sz w:val="24"/>
        </w:rPr>
        <w:t>NEJM Catalyst Innovations in Care Delivery</w:t>
      </w:r>
      <w:r w:rsidR="00BB5E2A">
        <w:rPr>
          <w:rFonts w:asciiTheme="majorBidi" w:hAnsiTheme="majorBidi" w:cstheme="majorBidi"/>
          <w:color w:val="000000" w:themeColor="text1"/>
          <w:sz w:val="24"/>
        </w:rPr>
        <w:t xml:space="preserve"> </w:t>
      </w:r>
      <w:r w:rsidR="00BB5E2A" w:rsidRPr="00180370">
        <w:rPr>
          <w:rFonts w:asciiTheme="majorBidi" w:hAnsiTheme="majorBidi" w:cstheme="majorBidi"/>
          <w:b/>
          <w:bCs/>
          <w:color w:val="000000" w:themeColor="text1"/>
          <w:sz w:val="24"/>
        </w:rPr>
        <w:t>2020</w:t>
      </w:r>
      <w:r w:rsidR="00D9198D" w:rsidRPr="00346B82">
        <w:rPr>
          <w:rFonts w:asciiTheme="majorBidi" w:hAnsiTheme="majorBidi" w:cstheme="majorBidi"/>
          <w:color w:val="000000" w:themeColor="text1"/>
          <w:sz w:val="24"/>
        </w:rPr>
        <w:t>, 1(3), 1-13.</w:t>
      </w:r>
    </w:p>
    <w:p w14:paraId="3D71FAC7" w14:textId="11D10CCD" w:rsidR="00D9198D" w:rsidRPr="00346B82" w:rsidRDefault="00D9198D" w:rsidP="00B4752C">
      <w:pPr>
        <w:tabs>
          <w:tab w:val="right" w:pos="567"/>
        </w:tabs>
        <w:spacing w:after="120" w:line="360" w:lineRule="auto"/>
        <w:ind w:left="567" w:hanging="567"/>
        <w:jc w:val="both"/>
        <w:rPr>
          <w:rFonts w:asciiTheme="majorBidi" w:hAnsiTheme="majorBidi" w:cstheme="majorBidi"/>
          <w:color w:val="000000" w:themeColor="text1"/>
          <w:sz w:val="24"/>
          <w:szCs w:val="24"/>
        </w:rPr>
      </w:pPr>
      <w:proofErr w:type="spellStart"/>
      <w:r w:rsidRPr="00346B82">
        <w:rPr>
          <w:rFonts w:asciiTheme="majorBidi" w:hAnsiTheme="majorBidi" w:cstheme="majorBidi"/>
          <w:color w:val="000000" w:themeColor="text1"/>
          <w:sz w:val="24"/>
        </w:rPr>
        <w:t>Parmanto</w:t>
      </w:r>
      <w:proofErr w:type="spellEnd"/>
      <w:r w:rsidRPr="00346B82">
        <w:rPr>
          <w:rFonts w:asciiTheme="majorBidi" w:hAnsiTheme="majorBidi" w:cstheme="majorBidi"/>
          <w:color w:val="000000" w:themeColor="text1"/>
          <w:sz w:val="24"/>
        </w:rPr>
        <w:t>, B.</w:t>
      </w:r>
      <w:r w:rsidR="00CF1415">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Lewis Jr, A. N.</w:t>
      </w:r>
      <w:r w:rsidR="00234ABF">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Graham, K.M.</w:t>
      </w:r>
      <w:r w:rsidR="00234ABF">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Bertolet</w:t>
      </w:r>
      <w:proofErr w:type="spellEnd"/>
      <w:r w:rsidRPr="00346B82">
        <w:rPr>
          <w:rFonts w:asciiTheme="majorBidi" w:hAnsiTheme="majorBidi" w:cstheme="majorBidi"/>
          <w:color w:val="000000" w:themeColor="text1"/>
          <w:sz w:val="24"/>
        </w:rPr>
        <w:t>, M.H. Development</w:t>
      </w:r>
      <w:r w:rsidR="00234ABF">
        <w:rPr>
          <w:rFonts w:asciiTheme="majorBidi" w:hAnsiTheme="majorBidi" w:cstheme="majorBidi"/>
          <w:color w:val="000000" w:themeColor="text1"/>
          <w:sz w:val="24"/>
        </w:rPr>
        <w:t xml:space="preserve"> </w:t>
      </w:r>
      <w:r w:rsidRPr="00346B82">
        <w:rPr>
          <w:rFonts w:asciiTheme="majorBidi" w:hAnsiTheme="majorBidi" w:cstheme="majorBidi"/>
          <w:color w:val="000000" w:themeColor="text1"/>
          <w:sz w:val="24"/>
        </w:rPr>
        <w:t>of the</w:t>
      </w:r>
      <w:r w:rsidRPr="00346B82">
        <w:rPr>
          <w:rFonts w:asciiTheme="majorBidi" w:hAnsiTheme="majorBidi" w:cstheme="majorBidi"/>
          <w:color w:val="000000" w:themeColor="text1"/>
          <w:sz w:val="24"/>
        </w:rPr>
        <w:tab/>
        <w:t xml:space="preserve">telehealth usability questionnaire (TUQ). </w:t>
      </w:r>
      <w:r w:rsidRPr="00346B82">
        <w:rPr>
          <w:rFonts w:asciiTheme="majorBidi" w:hAnsiTheme="majorBidi" w:cstheme="majorBidi"/>
          <w:i/>
          <w:color w:val="000000" w:themeColor="text1"/>
          <w:sz w:val="24"/>
        </w:rPr>
        <w:t>International Journal of</w:t>
      </w:r>
      <w:r w:rsidRPr="00346B82">
        <w:rPr>
          <w:rFonts w:asciiTheme="majorBidi" w:hAnsiTheme="majorBidi" w:cstheme="majorBidi"/>
          <w:i/>
          <w:color w:val="000000" w:themeColor="text1"/>
          <w:sz w:val="24"/>
        </w:rPr>
        <w:tab/>
        <w:t>Telerehabilitation</w:t>
      </w:r>
      <w:r w:rsidR="00234ABF">
        <w:rPr>
          <w:rFonts w:asciiTheme="majorBidi" w:hAnsiTheme="majorBidi" w:cstheme="majorBidi"/>
          <w:color w:val="000000" w:themeColor="text1"/>
          <w:sz w:val="24"/>
        </w:rPr>
        <w:t xml:space="preserve"> </w:t>
      </w:r>
      <w:r w:rsidR="00234ABF" w:rsidRPr="00180370">
        <w:rPr>
          <w:rFonts w:asciiTheme="majorBidi" w:hAnsiTheme="majorBidi" w:cstheme="majorBidi"/>
          <w:b/>
          <w:bCs/>
          <w:color w:val="000000" w:themeColor="text1"/>
          <w:sz w:val="24"/>
        </w:rPr>
        <w:t>2016</w:t>
      </w:r>
      <w:r w:rsidRPr="00346B82">
        <w:rPr>
          <w:rFonts w:asciiTheme="majorBidi" w:hAnsiTheme="majorBidi" w:cstheme="majorBidi"/>
          <w:color w:val="000000" w:themeColor="text1"/>
          <w:sz w:val="24"/>
        </w:rPr>
        <w:t xml:space="preserve">, </w:t>
      </w:r>
      <w:r w:rsidRPr="00180370">
        <w:rPr>
          <w:rFonts w:asciiTheme="majorBidi" w:hAnsiTheme="majorBidi" w:cstheme="majorBidi"/>
          <w:i/>
          <w:iCs/>
          <w:color w:val="000000" w:themeColor="text1"/>
          <w:sz w:val="24"/>
        </w:rPr>
        <w:t>8(1)</w:t>
      </w:r>
      <w:r w:rsidRPr="00346B82">
        <w:rPr>
          <w:rFonts w:asciiTheme="majorBidi" w:hAnsiTheme="majorBidi" w:cstheme="majorBidi"/>
          <w:color w:val="000000" w:themeColor="text1"/>
          <w:sz w:val="24"/>
        </w:rPr>
        <w:t>, 3.</w:t>
      </w:r>
    </w:p>
    <w:p w14:paraId="58AE6D59" w14:textId="21EE312D" w:rsidR="00D9198D" w:rsidRPr="00346B82" w:rsidRDefault="00D9198D" w:rsidP="00B4752C">
      <w:pPr>
        <w:tabs>
          <w:tab w:val="right" w:pos="567"/>
        </w:tabs>
        <w:spacing w:after="120" w:line="360" w:lineRule="auto"/>
        <w:ind w:left="567" w:hanging="567"/>
        <w:jc w:val="both"/>
        <w:rPr>
          <w:rFonts w:asciiTheme="majorBidi" w:hAnsiTheme="majorBidi" w:cstheme="majorBidi"/>
          <w:color w:val="000000" w:themeColor="text1"/>
          <w:sz w:val="24"/>
          <w:szCs w:val="24"/>
        </w:rPr>
      </w:pPr>
      <w:r w:rsidRPr="00346B82">
        <w:rPr>
          <w:rFonts w:asciiTheme="majorBidi" w:hAnsiTheme="majorBidi" w:cstheme="majorBidi"/>
          <w:color w:val="000000" w:themeColor="text1"/>
          <w:sz w:val="24"/>
        </w:rPr>
        <w:t>Portnoy, J.</w:t>
      </w:r>
      <w:r w:rsidR="00234ABF">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Waller, M.</w:t>
      </w:r>
      <w:r w:rsidR="00234ABF">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Elliott, T. Telemedicine in the Era of COVID-19.</w:t>
      </w:r>
      <w:r w:rsidR="00234ABF">
        <w:rPr>
          <w:rFonts w:asciiTheme="majorBidi" w:hAnsiTheme="majorBidi" w:cstheme="majorBidi"/>
          <w:i/>
          <w:color w:val="000000" w:themeColor="text1"/>
          <w:sz w:val="24"/>
        </w:rPr>
        <w:t xml:space="preserve"> </w:t>
      </w:r>
      <w:r w:rsidRPr="00346B82">
        <w:rPr>
          <w:rFonts w:asciiTheme="majorBidi" w:hAnsiTheme="majorBidi" w:cstheme="majorBidi"/>
          <w:i/>
          <w:color w:val="000000" w:themeColor="text1"/>
          <w:sz w:val="24"/>
        </w:rPr>
        <w:t>The Journal of Allergy and Clinical Immunology: In Practice</w:t>
      </w:r>
      <w:r w:rsidR="00234ABF">
        <w:rPr>
          <w:rFonts w:asciiTheme="majorBidi" w:hAnsiTheme="majorBidi" w:cstheme="majorBidi"/>
          <w:i/>
          <w:color w:val="000000" w:themeColor="text1"/>
          <w:sz w:val="24"/>
        </w:rPr>
        <w:t xml:space="preserve"> </w:t>
      </w:r>
      <w:r w:rsidR="00234ABF" w:rsidRPr="00180370">
        <w:rPr>
          <w:rFonts w:asciiTheme="majorBidi" w:hAnsiTheme="majorBidi" w:cstheme="majorBidi"/>
          <w:b/>
          <w:bCs/>
          <w:color w:val="000000" w:themeColor="text1"/>
          <w:sz w:val="24"/>
        </w:rPr>
        <w:t>2020</w:t>
      </w:r>
      <w:r w:rsidRPr="00346B82">
        <w:rPr>
          <w:rFonts w:asciiTheme="majorBidi" w:hAnsiTheme="majorBidi" w:cstheme="majorBidi"/>
          <w:color w:val="000000" w:themeColor="text1"/>
          <w:sz w:val="24"/>
        </w:rPr>
        <w:t xml:space="preserve">, </w:t>
      </w:r>
      <w:r w:rsidRPr="00180370">
        <w:rPr>
          <w:rFonts w:asciiTheme="majorBidi" w:hAnsiTheme="majorBidi" w:cstheme="majorBidi"/>
          <w:i/>
          <w:iCs/>
          <w:color w:val="000000" w:themeColor="text1"/>
          <w:sz w:val="24"/>
        </w:rPr>
        <w:t>8(5)</w:t>
      </w:r>
      <w:r w:rsidRPr="00346B82">
        <w:rPr>
          <w:rFonts w:asciiTheme="majorBidi" w:hAnsiTheme="majorBidi" w:cstheme="majorBidi"/>
          <w:color w:val="000000" w:themeColor="text1"/>
          <w:sz w:val="24"/>
        </w:rPr>
        <w:t>, 1489-1491.</w:t>
      </w:r>
    </w:p>
    <w:p w14:paraId="36A5CCFE" w14:textId="26DC7D3B" w:rsidR="00D9198D" w:rsidRPr="00346B82" w:rsidRDefault="00D9198D" w:rsidP="00B4752C">
      <w:pPr>
        <w:tabs>
          <w:tab w:val="right" w:pos="567"/>
        </w:tabs>
        <w:spacing w:after="120" w:line="360" w:lineRule="auto"/>
        <w:ind w:left="567" w:hanging="567"/>
        <w:jc w:val="both"/>
        <w:rPr>
          <w:rFonts w:asciiTheme="majorBidi" w:hAnsiTheme="majorBidi" w:cstheme="majorBidi"/>
          <w:color w:val="000000" w:themeColor="text1"/>
          <w:sz w:val="24"/>
          <w:szCs w:val="24"/>
        </w:rPr>
      </w:pPr>
      <w:r w:rsidRPr="00346B82">
        <w:rPr>
          <w:rFonts w:asciiTheme="majorBidi" w:hAnsiTheme="majorBidi" w:cstheme="majorBidi"/>
          <w:color w:val="000000" w:themeColor="text1"/>
          <w:sz w:val="24"/>
        </w:rPr>
        <w:t>Ramaswamy, A.</w:t>
      </w:r>
      <w:r w:rsidR="008B6968">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Yu, M.</w:t>
      </w:r>
      <w:r w:rsidR="008B6968">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Drangsholt</w:t>
      </w:r>
      <w:proofErr w:type="spellEnd"/>
      <w:r w:rsidRPr="00346B82">
        <w:rPr>
          <w:rFonts w:asciiTheme="majorBidi" w:hAnsiTheme="majorBidi" w:cstheme="majorBidi"/>
          <w:color w:val="000000" w:themeColor="text1"/>
          <w:sz w:val="24"/>
        </w:rPr>
        <w:t>, S.</w:t>
      </w:r>
      <w:r w:rsidR="008B6968">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Ng, E., </w:t>
      </w:r>
      <w:proofErr w:type="spellStart"/>
      <w:r w:rsidRPr="00346B82">
        <w:rPr>
          <w:rFonts w:asciiTheme="majorBidi" w:hAnsiTheme="majorBidi" w:cstheme="majorBidi"/>
          <w:color w:val="000000" w:themeColor="text1"/>
          <w:sz w:val="24"/>
        </w:rPr>
        <w:t>Culligan</w:t>
      </w:r>
      <w:proofErr w:type="spellEnd"/>
      <w:r w:rsidRPr="00346B82">
        <w:rPr>
          <w:rFonts w:asciiTheme="majorBidi" w:hAnsiTheme="majorBidi" w:cstheme="majorBidi"/>
          <w:color w:val="000000" w:themeColor="text1"/>
          <w:sz w:val="24"/>
        </w:rPr>
        <w:t>, P. J.</w:t>
      </w:r>
      <w:r w:rsidR="008B6968">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Schlegel, P. N.</w:t>
      </w:r>
      <w:r w:rsidR="008B6968">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Hu,</w:t>
      </w:r>
      <w:r w:rsidRPr="00346B82">
        <w:rPr>
          <w:rFonts w:asciiTheme="majorBidi" w:hAnsiTheme="majorBidi" w:cstheme="majorBidi"/>
          <w:color w:val="000000" w:themeColor="text1"/>
          <w:sz w:val="24"/>
        </w:rPr>
        <w:tab/>
      </w:r>
      <w:proofErr w:type="gramStart"/>
      <w:r w:rsidRPr="00346B82">
        <w:rPr>
          <w:rFonts w:asciiTheme="majorBidi" w:hAnsiTheme="majorBidi" w:cstheme="majorBidi"/>
          <w:color w:val="000000" w:themeColor="text1"/>
          <w:sz w:val="24"/>
        </w:rPr>
        <w:t>J.C..</w:t>
      </w:r>
      <w:proofErr w:type="gramEnd"/>
      <w:r w:rsidRPr="00346B82">
        <w:rPr>
          <w:rFonts w:asciiTheme="majorBidi" w:hAnsiTheme="majorBidi" w:cstheme="majorBidi"/>
          <w:color w:val="000000" w:themeColor="text1"/>
          <w:sz w:val="24"/>
        </w:rPr>
        <w:t xml:space="preserve"> Patient satisfaction with telemedicine during the COVID-19</w:t>
      </w:r>
      <w:r w:rsidR="008B6968">
        <w:rPr>
          <w:rFonts w:asciiTheme="majorBidi" w:hAnsiTheme="majorBidi" w:cstheme="majorBidi"/>
          <w:color w:val="000000" w:themeColor="text1"/>
          <w:sz w:val="24"/>
        </w:rPr>
        <w:t xml:space="preserve"> </w:t>
      </w:r>
      <w:r w:rsidRPr="00346B82">
        <w:rPr>
          <w:rFonts w:asciiTheme="majorBidi" w:hAnsiTheme="majorBidi" w:cstheme="majorBidi"/>
          <w:color w:val="000000" w:themeColor="text1"/>
          <w:sz w:val="24"/>
        </w:rPr>
        <w:t xml:space="preserve">pandemic: Retrospective cohort study. </w:t>
      </w:r>
      <w:r w:rsidRPr="00346B82">
        <w:rPr>
          <w:rFonts w:asciiTheme="majorBidi" w:hAnsiTheme="majorBidi" w:cstheme="majorBidi"/>
          <w:i/>
          <w:color w:val="000000" w:themeColor="text1"/>
          <w:sz w:val="24"/>
        </w:rPr>
        <w:t>Journal of Medical Internet</w:t>
      </w:r>
      <w:r w:rsidR="008B6968">
        <w:rPr>
          <w:rFonts w:asciiTheme="majorBidi" w:hAnsiTheme="majorBidi" w:cstheme="majorBidi"/>
          <w:i/>
          <w:color w:val="000000" w:themeColor="text1"/>
          <w:sz w:val="24"/>
        </w:rPr>
        <w:t xml:space="preserve"> </w:t>
      </w:r>
      <w:r w:rsidRPr="00346B82">
        <w:rPr>
          <w:rFonts w:asciiTheme="majorBidi" w:hAnsiTheme="majorBidi" w:cstheme="majorBidi"/>
          <w:i/>
          <w:color w:val="000000" w:themeColor="text1"/>
          <w:sz w:val="24"/>
        </w:rPr>
        <w:t>Research</w:t>
      </w:r>
      <w:r w:rsidR="008B6968">
        <w:rPr>
          <w:rFonts w:asciiTheme="majorBidi" w:hAnsiTheme="majorBidi" w:cstheme="majorBidi"/>
          <w:color w:val="000000" w:themeColor="text1"/>
          <w:sz w:val="24"/>
        </w:rPr>
        <w:t xml:space="preserve"> </w:t>
      </w:r>
      <w:r w:rsidR="008B6968" w:rsidRPr="00180370">
        <w:rPr>
          <w:rFonts w:asciiTheme="majorBidi" w:hAnsiTheme="majorBidi" w:cstheme="majorBidi"/>
          <w:b/>
          <w:bCs/>
          <w:color w:val="000000" w:themeColor="text1"/>
          <w:sz w:val="24"/>
        </w:rPr>
        <w:t>2020</w:t>
      </w:r>
      <w:r w:rsidRPr="00346B82">
        <w:rPr>
          <w:rFonts w:asciiTheme="majorBidi" w:hAnsiTheme="majorBidi" w:cstheme="majorBidi"/>
          <w:color w:val="000000" w:themeColor="text1"/>
          <w:sz w:val="24"/>
        </w:rPr>
        <w:t xml:space="preserve">, </w:t>
      </w:r>
      <w:r w:rsidRPr="00180370">
        <w:rPr>
          <w:rFonts w:asciiTheme="majorBidi" w:hAnsiTheme="majorBidi" w:cstheme="majorBidi"/>
          <w:i/>
          <w:iCs/>
          <w:color w:val="000000" w:themeColor="text1"/>
          <w:sz w:val="24"/>
        </w:rPr>
        <w:t>22(9)</w:t>
      </w:r>
      <w:r w:rsidRPr="00346B82">
        <w:rPr>
          <w:rFonts w:asciiTheme="majorBidi" w:hAnsiTheme="majorBidi" w:cstheme="majorBidi"/>
          <w:color w:val="000000" w:themeColor="text1"/>
          <w:sz w:val="24"/>
        </w:rPr>
        <w:t>, e20786.</w:t>
      </w:r>
    </w:p>
    <w:p w14:paraId="11B60810" w14:textId="252F5D2A" w:rsidR="00D9198D" w:rsidRPr="00346B82" w:rsidRDefault="00D9198D" w:rsidP="00B4752C">
      <w:pPr>
        <w:tabs>
          <w:tab w:val="right" w:pos="567"/>
        </w:tabs>
        <w:spacing w:after="120" w:line="360" w:lineRule="auto"/>
        <w:ind w:left="567" w:hanging="567"/>
        <w:rPr>
          <w:rFonts w:asciiTheme="majorBidi" w:hAnsiTheme="majorBidi" w:cstheme="majorBidi"/>
          <w:color w:val="000000" w:themeColor="text1"/>
          <w:sz w:val="24"/>
          <w:szCs w:val="24"/>
        </w:rPr>
      </w:pPr>
      <w:r w:rsidRPr="00346B82">
        <w:rPr>
          <w:rFonts w:asciiTheme="majorBidi" w:hAnsiTheme="majorBidi" w:cstheme="majorBidi"/>
          <w:color w:val="000000" w:themeColor="text1"/>
          <w:sz w:val="24"/>
        </w:rPr>
        <w:lastRenderedPageBreak/>
        <w:t>Redondo-</w:t>
      </w:r>
      <w:proofErr w:type="spellStart"/>
      <w:r w:rsidRPr="00346B82">
        <w:rPr>
          <w:rFonts w:asciiTheme="majorBidi" w:hAnsiTheme="majorBidi" w:cstheme="majorBidi"/>
          <w:color w:val="000000" w:themeColor="text1"/>
          <w:sz w:val="24"/>
        </w:rPr>
        <w:t>Sendino</w:t>
      </w:r>
      <w:proofErr w:type="spellEnd"/>
      <w:r w:rsidRPr="00346B82">
        <w:rPr>
          <w:rFonts w:asciiTheme="majorBidi" w:hAnsiTheme="majorBidi" w:cstheme="majorBidi"/>
          <w:color w:val="000000" w:themeColor="text1"/>
          <w:sz w:val="24"/>
        </w:rPr>
        <w:t>, Á.</w:t>
      </w:r>
      <w:r w:rsidR="002C1C14">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Guallar-Castillón</w:t>
      </w:r>
      <w:proofErr w:type="spellEnd"/>
      <w:r w:rsidRPr="00346B82">
        <w:rPr>
          <w:rFonts w:asciiTheme="majorBidi" w:hAnsiTheme="majorBidi" w:cstheme="majorBidi"/>
          <w:color w:val="000000" w:themeColor="text1"/>
          <w:sz w:val="24"/>
        </w:rPr>
        <w:t>, P.</w:t>
      </w:r>
      <w:r w:rsidR="008F40C2">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Banegas, J.R. et al. Gender differences in the utilization of health-care services among the older adult population of Spain. </w:t>
      </w:r>
      <w:r w:rsidRPr="00180370">
        <w:rPr>
          <w:rFonts w:asciiTheme="majorBidi" w:hAnsiTheme="majorBidi" w:cstheme="majorBidi"/>
          <w:i/>
          <w:iCs/>
          <w:color w:val="000000" w:themeColor="text1"/>
          <w:sz w:val="24"/>
        </w:rPr>
        <w:t xml:space="preserve">BMC Public Health </w:t>
      </w:r>
      <w:r w:rsidR="008F40C2" w:rsidRPr="00180370">
        <w:rPr>
          <w:rFonts w:asciiTheme="majorBidi" w:hAnsiTheme="majorBidi" w:cstheme="majorBidi"/>
          <w:b/>
          <w:bCs/>
          <w:color w:val="000000" w:themeColor="text1"/>
          <w:sz w:val="24"/>
        </w:rPr>
        <w:t>2006</w:t>
      </w:r>
      <w:r w:rsidR="008F40C2">
        <w:rPr>
          <w:rFonts w:asciiTheme="majorBidi" w:hAnsiTheme="majorBidi" w:cstheme="majorBidi"/>
          <w:color w:val="000000" w:themeColor="text1"/>
          <w:sz w:val="24"/>
        </w:rPr>
        <w:t xml:space="preserve">, </w:t>
      </w:r>
      <w:r w:rsidRPr="00180370">
        <w:rPr>
          <w:rFonts w:asciiTheme="majorBidi" w:hAnsiTheme="majorBidi" w:cstheme="majorBidi"/>
          <w:i/>
          <w:iCs/>
          <w:color w:val="000000" w:themeColor="text1"/>
          <w:sz w:val="24"/>
        </w:rPr>
        <w:t>6, 155</w:t>
      </w:r>
      <w:r w:rsidRPr="00346B82">
        <w:rPr>
          <w:rFonts w:asciiTheme="majorBidi" w:hAnsiTheme="majorBidi" w:cstheme="majorBidi"/>
          <w:color w:val="000000" w:themeColor="text1"/>
          <w:sz w:val="24"/>
        </w:rPr>
        <w:t>. https://doi.org/10.1186/1471-2458-6-155</w:t>
      </w:r>
    </w:p>
    <w:p w14:paraId="0F6014D9" w14:textId="4CDE0326" w:rsidR="00D9198D" w:rsidRDefault="00D9198D" w:rsidP="00B4752C">
      <w:pPr>
        <w:tabs>
          <w:tab w:val="right" w:pos="567"/>
        </w:tabs>
        <w:spacing w:after="120" w:line="360" w:lineRule="auto"/>
        <w:ind w:left="567" w:hanging="567"/>
        <w:rPr>
          <w:rFonts w:asciiTheme="majorBidi" w:hAnsiTheme="majorBidi" w:cstheme="majorBidi"/>
          <w:color w:val="000000" w:themeColor="text1"/>
          <w:sz w:val="24"/>
          <w:szCs w:val="24"/>
        </w:rPr>
      </w:pPr>
      <w:r w:rsidRPr="00346B82">
        <w:rPr>
          <w:rFonts w:asciiTheme="majorBidi" w:hAnsiTheme="majorBidi" w:cstheme="majorBidi"/>
          <w:color w:val="000000" w:themeColor="text1"/>
          <w:sz w:val="24"/>
        </w:rPr>
        <w:t>Rush, K. L.</w:t>
      </w:r>
      <w:r w:rsidR="008F40C2">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Seaton, C.</w:t>
      </w:r>
      <w:r w:rsidR="008F40C2">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Li, E.</w:t>
      </w:r>
      <w:r w:rsidR="004900E3">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Oelke</w:t>
      </w:r>
      <w:proofErr w:type="spellEnd"/>
      <w:r w:rsidRPr="00346B82">
        <w:rPr>
          <w:rFonts w:asciiTheme="majorBidi" w:hAnsiTheme="majorBidi" w:cstheme="majorBidi"/>
          <w:color w:val="000000" w:themeColor="text1"/>
          <w:sz w:val="24"/>
        </w:rPr>
        <w:t>, N. D.</w:t>
      </w:r>
      <w:r w:rsidR="004900E3">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Pesut</w:t>
      </w:r>
      <w:proofErr w:type="spellEnd"/>
      <w:r w:rsidRPr="00346B82">
        <w:rPr>
          <w:rFonts w:asciiTheme="majorBidi" w:hAnsiTheme="majorBidi" w:cstheme="majorBidi"/>
          <w:color w:val="000000" w:themeColor="text1"/>
          <w:sz w:val="24"/>
        </w:rPr>
        <w:t xml:space="preserve">, B. Rural use of health service and telemedicine during COVID-19: The role of access and eHealth literacy. </w:t>
      </w:r>
      <w:r w:rsidRPr="00180370">
        <w:rPr>
          <w:rFonts w:asciiTheme="majorBidi" w:hAnsiTheme="majorBidi" w:cstheme="majorBidi"/>
          <w:i/>
          <w:iCs/>
          <w:color w:val="000000" w:themeColor="text1"/>
          <w:sz w:val="24"/>
        </w:rPr>
        <w:t xml:space="preserve">Health </w:t>
      </w:r>
      <w:r w:rsidR="004900E3">
        <w:rPr>
          <w:rFonts w:asciiTheme="majorBidi" w:hAnsiTheme="majorBidi" w:cstheme="majorBidi"/>
          <w:i/>
          <w:iCs/>
          <w:color w:val="000000" w:themeColor="text1"/>
          <w:sz w:val="24"/>
        </w:rPr>
        <w:t>I</w:t>
      </w:r>
      <w:r w:rsidRPr="00180370">
        <w:rPr>
          <w:rFonts w:asciiTheme="majorBidi" w:hAnsiTheme="majorBidi" w:cstheme="majorBidi"/>
          <w:i/>
          <w:iCs/>
          <w:color w:val="000000" w:themeColor="text1"/>
          <w:sz w:val="24"/>
        </w:rPr>
        <w:t xml:space="preserve">nformatics </w:t>
      </w:r>
      <w:r w:rsidR="004900E3">
        <w:rPr>
          <w:rFonts w:asciiTheme="majorBidi" w:hAnsiTheme="majorBidi" w:cstheme="majorBidi"/>
          <w:i/>
          <w:iCs/>
          <w:color w:val="000000" w:themeColor="text1"/>
          <w:sz w:val="24"/>
        </w:rPr>
        <w:t>J</w:t>
      </w:r>
      <w:r w:rsidRPr="00180370">
        <w:rPr>
          <w:rFonts w:asciiTheme="majorBidi" w:hAnsiTheme="majorBidi" w:cstheme="majorBidi"/>
          <w:i/>
          <w:iCs/>
          <w:color w:val="000000" w:themeColor="text1"/>
          <w:sz w:val="24"/>
        </w:rPr>
        <w:t>ournal</w:t>
      </w:r>
      <w:r w:rsidR="004900E3">
        <w:rPr>
          <w:rFonts w:asciiTheme="majorBidi" w:hAnsiTheme="majorBidi" w:cstheme="majorBidi"/>
          <w:color w:val="000000" w:themeColor="text1"/>
          <w:sz w:val="24"/>
        </w:rPr>
        <w:t xml:space="preserve"> </w:t>
      </w:r>
      <w:r w:rsidR="004900E3" w:rsidRPr="00180370">
        <w:rPr>
          <w:rFonts w:asciiTheme="majorBidi" w:hAnsiTheme="majorBidi" w:cstheme="majorBidi"/>
          <w:b/>
          <w:bCs/>
          <w:color w:val="000000" w:themeColor="text1"/>
          <w:sz w:val="24"/>
        </w:rPr>
        <w:t>2021</w:t>
      </w:r>
      <w:r w:rsidRPr="00346B82">
        <w:rPr>
          <w:rFonts w:asciiTheme="majorBidi" w:hAnsiTheme="majorBidi" w:cstheme="majorBidi"/>
          <w:color w:val="000000" w:themeColor="text1"/>
          <w:sz w:val="24"/>
        </w:rPr>
        <w:t xml:space="preserve">, </w:t>
      </w:r>
      <w:r w:rsidRPr="00180370">
        <w:rPr>
          <w:rFonts w:asciiTheme="majorBidi" w:hAnsiTheme="majorBidi" w:cstheme="majorBidi"/>
          <w:i/>
          <w:iCs/>
          <w:color w:val="000000" w:themeColor="text1"/>
          <w:sz w:val="24"/>
        </w:rPr>
        <w:t>27(2)</w:t>
      </w:r>
      <w:r w:rsidR="003C38BF">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w:t>
      </w:r>
      <w:hyperlink r:id="rId21" w:history="1">
        <w:r w:rsidR="00393CC5" w:rsidRPr="005D60A1">
          <w:rPr>
            <w:rStyle w:val="Hyperlink"/>
            <w:rFonts w:asciiTheme="majorBidi" w:hAnsiTheme="majorBidi" w:cstheme="majorBidi"/>
            <w:sz w:val="24"/>
          </w:rPr>
          <w:t>https://doi.org/10.1177/14604582211020064</w:t>
        </w:r>
      </w:hyperlink>
    </w:p>
    <w:p w14:paraId="740C83CC" w14:textId="748CD53E" w:rsidR="00D9198D" w:rsidRDefault="00D9198D" w:rsidP="00B4752C">
      <w:pPr>
        <w:tabs>
          <w:tab w:val="right" w:pos="567"/>
        </w:tabs>
        <w:spacing w:after="120" w:line="360" w:lineRule="auto"/>
        <w:ind w:left="567" w:hanging="567"/>
        <w:jc w:val="both"/>
        <w:rPr>
          <w:rFonts w:asciiTheme="majorBidi" w:hAnsiTheme="majorBidi" w:cstheme="majorBidi"/>
          <w:color w:val="000000" w:themeColor="text1"/>
          <w:sz w:val="24"/>
        </w:rPr>
      </w:pPr>
      <w:proofErr w:type="spellStart"/>
      <w:r w:rsidRPr="00346B82">
        <w:rPr>
          <w:rFonts w:asciiTheme="majorBidi" w:hAnsiTheme="majorBidi" w:cstheme="majorBidi"/>
          <w:color w:val="000000" w:themeColor="text1"/>
          <w:sz w:val="24"/>
        </w:rPr>
        <w:t>Shaverdian</w:t>
      </w:r>
      <w:proofErr w:type="spellEnd"/>
      <w:r w:rsidRPr="00346B82">
        <w:rPr>
          <w:rFonts w:asciiTheme="majorBidi" w:hAnsiTheme="majorBidi" w:cstheme="majorBidi"/>
          <w:color w:val="000000" w:themeColor="text1"/>
          <w:sz w:val="24"/>
        </w:rPr>
        <w:t>, N.</w:t>
      </w:r>
      <w:r w:rsidR="007607A7">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Gillespie, E. F.</w:t>
      </w:r>
      <w:r w:rsidR="007607A7">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Cha, E.</w:t>
      </w:r>
      <w:r w:rsidR="002C0065">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Kim, S. Y</w:t>
      </w:r>
      <w:r w:rsidR="00AD0B8E">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Benvengo</w:t>
      </w:r>
      <w:proofErr w:type="spellEnd"/>
      <w:r w:rsidRPr="00346B82">
        <w:rPr>
          <w:rFonts w:asciiTheme="majorBidi" w:hAnsiTheme="majorBidi" w:cstheme="majorBidi"/>
          <w:color w:val="000000" w:themeColor="text1"/>
          <w:sz w:val="24"/>
        </w:rPr>
        <w:t>, S.</w:t>
      </w:r>
      <w:r w:rsidR="00AD0B8E">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Chino, F.</w:t>
      </w:r>
      <w:r w:rsidR="00AD0B8E">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Kang, J. J.</w:t>
      </w:r>
      <w:r w:rsidR="00AD0B8E">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Li, Y.</w:t>
      </w:r>
      <w:r w:rsidR="00AD0B8E">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Atkinson, T. M.</w:t>
      </w:r>
      <w:r w:rsidR="00AD0B8E">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Lee, N.</w:t>
      </w:r>
      <w:r w:rsidR="00AD0B8E">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Washington, C. M.</w:t>
      </w:r>
      <w:r w:rsidR="00AD0B8E">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Cahlon</w:t>
      </w:r>
      <w:proofErr w:type="spellEnd"/>
      <w:r w:rsidRPr="00346B82">
        <w:rPr>
          <w:rFonts w:asciiTheme="majorBidi" w:hAnsiTheme="majorBidi" w:cstheme="majorBidi"/>
          <w:color w:val="000000" w:themeColor="text1"/>
          <w:sz w:val="24"/>
        </w:rPr>
        <w:t>, O.</w:t>
      </w:r>
      <w:r w:rsidR="00AD0B8E">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Gomez, D. R. Impact of </w:t>
      </w:r>
      <w:r w:rsidR="00AD0B8E">
        <w:rPr>
          <w:rFonts w:asciiTheme="majorBidi" w:hAnsiTheme="majorBidi" w:cstheme="majorBidi"/>
          <w:color w:val="000000" w:themeColor="text1"/>
          <w:sz w:val="24"/>
        </w:rPr>
        <w:t>t</w:t>
      </w:r>
      <w:r w:rsidRPr="00346B82">
        <w:rPr>
          <w:rFonts w:asciiTheme="majorBidi" w:hAnsiTheme="majorBidi" w:cstheme="majorBidi"/>
          <w:color w:val="000000" w:themeColor="text1"/>
          <w:sz w:val="24"/>
        </w:rPr>
        <w:t xml:space="preserve">elemedicine on </w:t>
      </w:r>
      <w:r w:rsidR="00AD0B8E">
        <w:rPr>
          <w:rFonts w:asciiTheme="majorBidi" w:hAnsiTheme="majorBidi" w:cstheme="majorBidi"/>
          <w:color w:val="000000" w:themeColor="text1"/>
          <w:sz w:val="24"/>
        </w:rPr>
        <w:t>p</w:t>
      </w:r>
      <w:r w:rsidR="00AD0B8E" w:rsidRPr="00346B82">
        <w:rPr>
          <w:rFonts w:asciiTheme="majorBidi" w:hAnsiTheme="majorBidi" w:cstheme="majorBidi"/>
          <w:color w:val="000000" w:themeColor="text1"/>
          <w:sz w:val="24"/>
        </w:rPr>
        <w:t xml:space="preserve">atient </w:t>
      </w:r>
      <w:proofErr w:type="spellStart"/>
      <w:r w:rsidR="00AD0B8E">
        <w:rPr>
          <w:rFonts w:asciiTheme="majorBidi" w:hAnsiTheme="majorBidi" w:cstheme="majorBidi"/>
          <w:color w:val="000000" w:themeColor="text1"/>
          <w:sz w:val="24"/>
        </w:rPr>
        <w:t>a</w:t>
      </w:r>
      <w:r w:rsidR="00AD0B8E" w:rsidRPr="00346B82">
        <w:rPr>
          <w:rFonts w:asciiTheme="majorBidi" w:hAnsiTheme="majorBidi" w:cstheme="majorBidi"/>
          <w:color w:val="000000" w:themeColor="text1"/>
          <w:sz w:val="24"/>
        </w:rPr>
        <w:t>atisfaction</w:t>
      </w:r>
      <w:proofErr w:type="spellEnd"/>
      <w:r w:rsidR="00AD0B8E" w:rsidRPr="00346B82">
        <w:rPr>
          <w:rFonts w:asciiTheme="majorBidi" w:hAnsiTheme="majorBidi" w:cstheme="majorBidi"/>
          <w:color w:val="000000" w:themeColor="text1"/>
          <w:sz w:val="24"/>
        </w:rPr>
        <w:t xml:space="preserve"> </w:t>
      </w:r>
      <w:r w:rsidRPr="00346B82">
        <w:rPr>
          <w:rFonts w:asciiTheme="majorBidi" w:hAnsiTheme="majorBidi" w:cstheme="majorBidi"/>
          <w:color w:val="000000" w:themeColor="text1"/>
          <w:sz w:val="24"/>
        </w:rPr>
        <w:t xml:space="preserve">and </w:t>
      </w:r>
      <w:r w:rsidR="00AD0B8E">
        <w:rPr>
          <w:rFonts w:asciiTheme="majorBidi" w:hAnsiTheme="majorBidi" w:cstheme="majorBidi"/>
          <w:color w:val="000000" w:themeColor="text1"/>
          <w:sz w:val="24"/>
        </w:rPr>
        <w:t>p</w:t>
      </w:r>
      <w:r w:rsidR="00AD0B8E" w:rsidRPr="00346B82">
        <w:rPr>
          <w:rFonts w:asciiTheme="majorBidi" w:hAnsiTheme="majorBidi" w:cstheme="majorBidi"/>
          <w:color w:val="000000" w:themeColor="text1"/>
          <w:sz w:val="24"/>
        </w:rPr>
        <w:t xml:space="preserve">erceptions </w:t>
      </w:r>
      <w:r w:rsidRPr="00346B82">
        <w:rPr>
          <w:rFonts w:asciiTheme="majorBidi" w:hAnsiTheme="majorBidi" w:cstheme="majorBidi"/>
          <w:color w:val="000000" w:themeColor="text1"/>
          <w:sz w:val="24"/>
        </w:rPr>
        <w:t xml:space="preserve">of </w:t>
      </w:r>
      <w:r w:rsidR="00AD0B8E">
        <w:rPr>
          <w:rFonts w:asciiTheme="majorBidi" w:hAnsiTheme="majorBidi" w:cstheme="majorBidi"/>
          <w:color w:val="000000" w:themeColor="text1"/>
          <w:sz w:val="24"/>
        </w:rPr>
        <w:t>c</w:t>
      </w:r>
      <w:r w:rsidRPr="00346B82">
        <w:rPr>
          <w:rFonts w:asciiTheme="majorBidi" w:hAnsiTheme="majorBidi" w:cstheme="majorBidi"/>
          <w:color w:val="000000" w:themeColor="text1"/>
          <w:sz w:val="24"/>
        </w:rPr>
        <w:t xml:space="preserve">are </w:t>
      </w:r>
      <w:r w:rsidR="00AD0B8E">
        <w:rPr>
          <w:rFonts w:asciiTheme="majorBidi" w:hAnsiTheme="majorBidi" w:cstheme="majorBidi"/>
          <w:color w:val="000000" w:themeColor="text1"/>
          <w:sz w:val="24"/>
        </w:rPr>
        <w:t>q</w:t>
      </w:r>
      <w:r w:rsidRPr="00346B82">
        <w:rPr>
          <w:rFonts w:asciiTheme="majorBidi" w:hAnsiTheme="majorBidi" w:cstheme="majorBidi"/>
          <w:color w:val="000000" w:themeColor="text1"/>
          <w:sz w:val="24"/>
        </w:rPr>
        <w:t xml:space="preserve">uality in </w:t>
      </w:r>
      <w:r w:rsidR="00AD0B8E">
        <w:rPr>
          <w:rFonts w:asciiTheme="majorBidi" w:hAnsiTheme="majorBidi" w:cstheme="majorBidi"/>
          <w:color w:val="000000" w:themeColor="text1"/>
          <w:sz w:val="24"/>
        </w:rPr>
        <w:t>r</w:t>
      </w:r>
      <w:r w:rsidR="00AD0B8E" w:rsidRPr="00346B82">
        <w:rPr>
          <w:rFonts w:asciiTheme="majorBidi" w:hAnsiTheme="majorBidi" w:cstheme="majorBidi"/>
          <w:color w:val="000000" w:themeColor="text1"/>
          <w:sz w:val="24"/>
        </w:rPr>
        <w:t xml:space="preserve">adiation </w:t>
      </w:r>
      <w:r w:rsidR="00AD0B8E">
        <w:rPr>
          <w:rFonts w:asciiTheme="majorBidi" w:hAnsiTheme="majorBidi" w:cstheme="majorBidi"/>
          <w:color w:val="000000" w:themeColor="text1"/>
          <w:sz w:val="24"/>
        </w:rPr>
        <w:t>o</w:t>
      </w:r>
      <w:r w:rsidRPr="00346B82">
        <w:rPr>
          <w:rFonts w:asciiTheme="majorBidi" w:hAnsiTheme="majorBidi" w:cstheme="majorBidi"/>
          <w:color w:val="000000" w:themeColor="text1"/>
          <w:sz w:val="24"/>
        </w:rPr>
        <w:t xml:space="preserve">ncology. </w:t>
      </w:r>
      <w:r w:rsidRPr="00180370">
        <w:rPr>
          <w:rFonts w:asciiTheme="majorBidi" w:hAnsiTheme="majorBidi" w:cstheme="majorBidi"/>
          <w:i/>
          <w:iCs/>
          <w:color w:val="000000" w:themeColor="text1"/>
          <w:sz w:val="24"/>
        </w:rPr>
        <w:t>Journal of the National Comprehensive Cancer Network</w:t>
      </w:r>
      <w:r w:rsidR="00AD0B8E">
        <w:rPr>
          <w:rFonts w:asciiTheme="majorBidi" w:hAnsiTheme="majorBidi" w:cstheme="majorBidi"/>
          <w:color w:val="000000" w:themeColor="text1"/>
          <w:sz w:val="24"/>
        </w:rPr>
        <w:t xml:space="preserve"> </w:t>
      </w:r>
      <w:r w:rsidR="00AD0B8E" w:rsidRPr="00180370">
        <w:rPr>
          <w:rFonts w:asciiTheme="majorBidi" w:hAnsiTheme="majorBidi" w:cstheme="majorBidi"/>
          <w:b/>
          <w:bCs/>
          <w:color w:val="000000" w:themeColor="text1"/>
          <w:sz w:val="24"/>
        </w:rPr>
        <w:t>2021</w:t>
      </w:r>
      <w:r w:rsidRPr="00346B82">
        <w:rPr>
          <w:rFonts w:asciiTheme="majorBidi" w:hAnsiTheme="majorBidi" w:cstheme="majorBidi"/>
          <w:color w:val="000000" w:themeColor="text1"/>
          <w:sz w:val="24"/>
        </w:rPr>
        <w:t xml:space="preserve">: JNCCN, 1–7. Advance online </w:t>
      </w:r>
      <w:commentRangeStart w:id="48"/>
      <w:r w:rsidRPr="00346B82">
        <w:rPr>
          <w:rFonts w:asciiTheme="majorBidi" w:hAnsiTheme="majorBidi" w:cstheme="majorBidi"/>
          <w:color w:val="000000" w:themeColor="text1"/>
          <w:sz w:val="24"/>
        </w:rPr>
        <w:t>publication</w:t>
      </w:r>
      <w:commentRangeEnd w:id="48"/>
      <w:r w:rsidR="00305A66">
        <w:rPr>
          <w:rStyle w:val="CommentReference"/>
        </w:rPr>
        <w:commentReference w:id="48"/>
      </w:r>
      <w:r w:rsidRPr="00346B82">
        <w:rPr>
          <w:rFonts w:asciiTheme="majorBidi" w:hAnsiTheme="majorBidi" w:cstheme="majorBidi"/>
          <w:color w:val="000000" w:themeColor="text1"/>
          <w:sz w:val="24"/>
        </w:rPr>
        <w:t xml:space="preserve">. </w:t>
      </w:r>
      <w:hyperlink r:id="rId22" w:history="1">
        <w:r w:rsidR="003809E8" w:rsidRPr="005D60A1">
          <w:rPr>
            <w:rStyle w:val="Hyperlink"/>
            <w:rFonts w:asciiTheme="majorBidi" w:hAnsiTheme="majorBidi" w:cstheme="majorBidi"/>
            <w:sz w:val="24"/>
          </w:rPr>
          <w:t>https://doi.org/10.6004/jnccn.2020.7687</w:t>
        </w:r>
      </w:hyperlink>
    </w:p>
    <w:p w14:paraId="1F292771" w14:textId="0C2FEF5B" w:rsidR="00D9198D" w:rsidRDefault="00D9198D" w:rsidP="00B4752C">
      <w:pPr>
        <w:tabs>
          <w:tab w:val="right" w:pos="567"/>
        </w:tabs>
        <w:spacing w:after="120" w:line="360" w:lineRule="auto"/>
        <w:ind w:left="567" w:hanging="567"/>
        <w:jc w:val="both"/>
        <w:rPr>
          <w:rFonts w:asciiTheme="majorBidi" w:hAnsiTheme="majorBidi" w:cstheme="majorBidi"/>
          <w:color w:val="000000" w:themeColor="text1"/>
          <w:sz w:val="24"/>
          <w:szCs w:val="24"/>
        </w:rPr>
      </w:pPr>
      <w:r w:rsidRPr="00346B82">
        <w:rPr>
          <w:rFonts w:asciiTheme="majorBidi" w:hAnsiTheme="majorBidi" w:cstheme="majorBidi"/>
          <w:color w:val="000000" w:themeColor="text1"/>
          <w:sz w:val="24"/>
        </w:rPr>
        <w:t>Singh, S. N.</w:t>
      </w:r>
      <w:r w:rsidR="00305A66">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Wachter, R.M. Perspectives on medical outsourcing and telemedicine--rough edges in a flat world? </w:t>
      </w:r>
      <w:r w:rsidRPr="00346B82">
        <w:rPr>
          <w:rFonts w:asciiTheme="majorBidi" w:hAnsiTheme="majorBidi" w:cstheme="majorBidi"/>
          <w:i/>
          <w:color w:val="000000" w:themeColor="text1"/>
          <w:sz w:val="24"/>
        </w:rPr>
        <w:t>The New England Journal of Medicine</w:t>
      </w:r>
      <w:r w:rsidR="00305A66">
        <w:rPr>
          <w:rFonts w:asciiTheme="majorBidi" w:hAnsiTheme="majorBidi" w:cstheme="majorBidi"/>
          <w:color w:val="000000" w:themeColor="text1"/>
          <w:sz w:val="24"/>
        </w:rPr>
        <w:t xml:space="preserve"> </w:t>
      </w:r>
      <w:r w:rsidR="00305A66" w:rsidRPr="00180370">
        <w:rPr>
          <w:rFonts w:asciiTheme="majorBidi" w:hAnsiTheme="majorBidi" w:cstheme="majorBidi"/>
          <w:b/>
          <w:bCs/>
          <w:color w:val="000000" w:themeColor="text1"/>
          <w:sz w:val="24"/>
        </w:rPr>
        <w:t>2008</w:t>
      </w:r>
      <w:r w:rsidRPr="00346B82">
        <w:rPr>
          <w:rFonts w:asciiTheme="majorBidi" w:hAnsiTheme="majorBidi" w:cstheme="majorBidi"/>
          <w:color w:val="000000" w:themeColor="text1"/>
          <w:sz w:val="24"/>
        </w:rPr>
        <w:t>, </w:t>
      </w:r>
      <w:r w:rsidRPr="00180370">
        <w:rPr>
          <w:rFonts w:asciiTheme="majorBidi" w:hAnsiTheme="majorBidi" w:cstheme="majorBidi"/>
          <w:i/>
          <w:iCs/>
          <w:color w:val="000000" w:themeColor="text1"/>
          <w:sz w:val="24"/>
        </w:rPr>
        <w:t>358(15)</w:t>
      </w:r>
      <w:r w:rsidRPr="00346B82">
        <w:rPr>
          <w:rFonts w:asciiTheme="majorBidi" w:hAnsiTheme="majorBidi" w:cstheme="majorBidi"/>
          <w:color w:val="000000" w:themeColor="text1"/>
          <w:sz w:val="24"/>
        </w:rPr>
        <w:t>, 1622–1627.</w:t>
      </w:r>
    </w:p>
    <w:p w14:paraId="764A7E5F" w14:textId="77777777" w:rsidR="006E3445" w:rsidRPr="00346B82" w:rsidRDefault="00061A12" w:rsidP="006E3445">
      <w:pPr>
        <w:tabs>
          <w:tab w:val="right" w:pos="567"/>
        </w:tabs>
        <w:spacing w:after="120" w:line="360" w:lineRule="auto"/>
        <w:ind w:left="567" w:hanging="567"/>
        <w:jc w:val="both"/>
        <w:rPr>
          <w:rFonts w:asciiTheme="majorBidi" w:hAnsiTheme="majorBidi" w:cstheme="majorBidi"/>
          <w:color w:val="000000" w:themeColor="text1"/>
          <w:sz w:val="24"/>
          <w:szCs w:val="24"/>
        </w:rPr>
      </w:pPr>
      <w:proofErr w:type="spellStart"/>
      <w:r w:rsidRPr="00346B82">
        <w:rPr>
          <w:rFonts w:asciiTheme="majorBidi" w:hAnsiTheme="majorBidi" w:cstheme="majorBidi"/>
          <w:color w:val="000000" w:themeColor="text1"/>
          <w:sz w:val="24"/>
        </w:rPr>
        <w:t>Smrke</w:t>
      </w:r>
      <w:proofErr w:type="spellEnd"/>
      <w:r w:rsidRPr="00346B82">
        <w:rPr>
          <w:rFonts w:asciiTheme="majorBidi" w:hAnsiTheme="majorBidi" w:cstheme="majorBidi"/>
          <w:color w:val="000000" w:themeColor="text1"/>
          <w:sz w:val="24"/>
        </w:rPr>
        <w:t>,</w:t>
      </w:r>
      <w:r>
        <w:rPr>
          <w:rFonts w:asciiTheme="majorBidi" w:hAnsiTheme="majorBidi" w:cstheme="majorBidi"/>
          <w:color w:val="000000" w:themeColor="text1"/>
          <w:sz w:val="24"/>
        </w:rPr>
        <w:t xml:space="preserve"> A.; </w:t>
      </w:r>
      <w:r w:rsidRPr="00346B82">
        <w:rPr>
          <w:rFonts w:asciiTheme="majorBidi" w:hAnsiTheme="majorBidi" w:cstheme="majorBidi"/>
          <w:color w:val="000000" w:themeColor="text1"/>
          <w:sz w:val="24"/>
        </w:rPr>
        <w:t>Younger,</w:t>
      </w:r>
      <w:r>
        <w:rPr>
          <w:rFonts w:asciiTheme="majorBidi" w:hAnsiTheme="majorBidi" w:cstheme="majorBidi"/>
          <w:color w:val="000000" w:themeColor="text1"/>
          <w:sz w:val="24"/>
        </w:rPr>
        <w:t xml:space="preserve"> E.; </w:t>
      </w:r>
      <w:r w:rsidRPr="00346B82">
        <w:rPr>
          <w:rFonts w:asciiTheme="majorBidi" w:hAnsiTheme="majorBidi" w:cstheme="majorBidi"/>
          <w:color w:val="000000" w:themeColor="text1"/>
          <w:sz w:val="24"/>
        </w:rPr>
        <w:t>Wilson,</w:t>
      </w:r>
      <w:r>
        <w:rPr>
          <w:rFonts w:asciiTheme="majorBidi" w:hAnsiTheme="majorBidi" w:cstheme="majorBidi"/>
          <w:color w:val="000000" w:themeColor="text1"/>
          <w:sz w:val="24"/>
        </w:rPr>
        <w:t xml:space="preserve"> R.; </w:t>
      </w:r>
      <w:proofErr w:type="spellStart"/>
      <w:r w:rsidRPr="00346B82">
        <w:rPr>
          <w:rFonts w:asciiTheme="majorBidi" w:hAnsiTheme="majorBidi" w:cstheme="majorBidi"/>
          <w:color w:val="000000" w:themeColor="text1"/>
          <w:sz w:val="24"/>
        </w:rPr>
        <w:t>Husson</w:t>
      </w:r>
      <w:proofErr w:type="spellEnd"/>
      <w:r w:rsidRPr="00346B82">
        <w:rPr>
          <w:rFonts w:asciiTheme="majorBidi" w:hAnsiTheme="majorBidi" w:cstheme="majorBidi"/>
          <w:color w:val="000000" w:themeColor="text1"/>
          <w:sz w:val="24"/>
        </w:rPr>
        <w:t>,</w:t>
      </w:r>
      <w:r>
        <w:rPr>
          <w:rFonts w:asciiTheme="majorBidi" w:hAnsiTheme="majorBidi" w:cstheme="majorBidi"/>
          <w:color w:val="000000" w:themeColor="text1"/>
          <w:sz w:val="24"/>
        </w:rPr>
        <w:t xml:space="preserve"> O.;</w:t>
      </w:r>
      <w:r w:rsidRPr="00346B82">
        <w:rPr>
          <w:rFonts w:asciiTheme="majorBidi" w:hAnsiTheme="majorBidi" w:cstheme="majorBidi"/>
          <w:color w:val="000000" w:themeColor="text1"/>
          <w:sz w:val="24"/>
        </w:rPr>
        <w:t xml:space="preserve"> Farag, </w:t>
      </w:r>
      <w:r>
        <w:rPr>
          <w:rFonts w:asciiTheme="majorBidi" w:hAnsiTheme="majorBidi" w:cstheme="majorBidi"/>
          <w:color w:val="000000" w:themeColor="text1"/>
          <w:sz w:val="24"/>
        </w:rPr>
        <w:t xml:space="preserve">E.; </w:t>
      </w:r>
      <w:r w:rsidRPr="00346B82">
        <w:rPr>
          <w:rFonts w:asciiTheme="majorBidi" w:hAnsiTheme="majorBidi" w:cstheme="majorBidi"/>
          <w:color w:val="000000" w:themeColor="text1"/>
          <w:sz w:val="24"/>
        </w:rPr>
        <w:t>Merry,</w:t>
      </w:r>
      <w:r>
        <w:rPr>
          <w:rFonts w:asciiTheme="majorBidi" w:hAnsiTheme="majorBidi" w:cstheme="majorBidi"/>
          <w:color w:val="000000" w:themeColor="text1"/>
          <w:sz w:val="24"/>
        </w:rPr>
        <w:t xml:space="preserve"> E.;</w:t>
      </w:r>
      <w:r w:rsidRPr="00346B82">
        <w:rPr>
          <w:rFonts w:asciiTheme="majorBidi" w:hAnsiTheme="majorBidi" w:cstheme="majorBidi"/>
          <w:color w:val="000000" w:themeColor="text1"/>
          <w:sz w:val="24"/>
        </w:rPr>
        <w:t xml:space="preserve"> Macklin-Doherty,</w:t>
      </w:r>
      <w:r>
        <w:rPr>
          <w:rFonts w:asciiTheme="majorBidi" w:hAnsiTheme="majorBidi" w:cstheme="majorBidi"/>
          <w:color w:val="000000" w:themeColor="text1"/>
          <w:sz w:val="24"/>
        </w:rPr>
        <w:t xml:space="preserve"> A.; </w:t>
      </w:r>
      <w:proofErr w:type="spellStart"/>
      <w:r w:rsidRPr="00346B82">
        <w:rPr>
          <w:rFonts w:asciiTheme="majorBidi" w:hAnsiTheme="majorBidi" w:cstheme="majorBidi"/>
          <w:color w:val="000000" w:themeColor="text1"/>
          <w:sz w:val="24"/>
        </w:rPr>
        <w:t>Cojocaru</w:t>
      </w:r>
      <w:proofErr w:type="spellEnd"/>
      <w:r w:rsidRPr="00346B82">
        <w:rPr>
          <w:rFonts w:asciiTheme="majorBidi" w:hAnsiTheme="majorBidi" w:cstheme="majorBidi"/>
          <w:color w:val="000000" w:themeColor="text1"/>
          <w:sz w:val="24"/>
        </w:rPr>
        <w:t>,</w:t>
      </w:r>
      <w:r>
        <w:rPr>
          <w:rFonts w:asciiTheme="majorBidi" w:hAnsiTheme="majorBidi" w:cstheme="majorBidi"/>
          <w:color w:val="000000" w:themeColor="text1"/>
          <w:sz w:val="24"/>
        </w:rPr>
        <w:t xml:space="preserve"> E.;</w:t>
      </w:r>
      <w:r w:rsidRPr="00346B82">
        <w:rPr>
          <w:rFonts w:asciiTheme="majorBidi" w:hAnsiTheme="majorBidi" w:cstheme="majorBidi"/>
          <w:color w:val="000000" w:themeColor="text1"/>
          <w:sz w:val="24"/>
        </w:rPr>
        <w:t xml:space="preserve"> Arthur,</w:t>
      </w:r>
      <w:r>
        <w:rPr>
          <w:rFonts w:asciiTheme="majorBidi" w:hAnsiTheme="majorBidi" w:cstheme="majorBidi"/>
          <w:color w:val="000000" w:themeColor="text1"/>
          <w:sz w:val="24"/>
        </w:rPr>
        <w:t xml:space="preserve"> A.;</w:t>
      </w:r>
      <w:r w:rsidRPr="00346B82">
        <w:rPr>
          <w:rFonts w:asciiTheme="majorBidi" w:hAnsiTheme="majorBidi" w:cstheme="majorBidi"/>
          <w:color w:val="000000" w:themeColor="text1"/>
          <w:sz w:val="24"/>
        </w:rPr>
        <w:t xml:space="preserve"> Benson, </w:t>
      </w:r>
      <w:r>
        <w:rPr>
          <w:rFonts w:asciiTheme="majorBidi" w:hAnsiTheme="majorBidi" w:cstheme="majorBidi"/>
          <w:color w:val="000000" w:themeColor="text1"/>
          <w:sz w:val="24"/>
        </w:rPr>
        <w:t xml:space="preserve">C.; </w:t>
      </w:r>
      <w:r w:rsidRPr="00346B82">
        <w:rPr>
          <w:rFonts w:asciiTheme="majorBidi" w:hAnsiTheme="majorBidi" w:cstheme="majorBidi"/>
          <w:color w:val="000000" w:themeColor="text1"/>
          <w:sz w:val="24"/>
        </w:rPr>
        <w:t>Miah,</w:t>
      </w:r>
      <w:r>
        <w:rPr>
          <w:rFonts w:asciiTheme="majorBidi" w:hAnsiTheme="majorBidi" w:cstheme="majorBidi"/>
          <w:color w:val="000000" w:themeColor="text1"/>
          <w:sz w:val="24"/>
        </w:rPr>
        <w:t xml:space="preserve"> A.B.;</w:t>
      </w:r>
      <w:r w:rsidRPr="00346B82">
        <w:rPr>
          <w:rFonts w:asciiTheme="majorBidi" w:hAnsiTheme="majorBidi" w:cstheme="majorBidi"/>
          <w:color w:val="000000" w:themeColor="text1"/>
          <w:sz w:val="24"/>
        </w:rPr>
        <w:t xml:space="preserve"> Zaidi, S.</w:t>
      </w:r>
      <w:r>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Gannata</w:t>
      </w:r>
      <w:proofErr w:type="spellEnd"/>
      <w:r w:rsidRPr="00346B82">
        <w:rPr>
          <w:rFonts w:asciiTheme="majorBidi" w:hAnsiTheme="majorBidi" w:cstheme="majorBidi"/>
          <w:color w:val="000000" w:themeColor="text1"/>
          <w:sz w:val="24"/>
        </w:rPr>
        <w:t>,</w:t>
      </w:r>
      <w:r>
        <w:rPr>
          <w:rFonts w:asciiTheme="majorBidi" w:hAnsiTheme="majorBidi" w:cstheme="majorBidi"/>
          <w:color w:val="000000" w:themeColor="text1"/>
          <w:sz w:val="24"/>
        </w:rPr>
        <w:t xml:space="preserve"> S.;</w:t>
      </w:r>
      <w:r w:rsidRPr="00346B82">
        <w:rPr>
          <w:rFonts w:asciiTheme="majorBidi" w:hAnsiTheme="majorBidi" w:cstheme="majorBidi"/>
          <w:color w:val="000000" w:themeColor="text1"/>
          <w:sz w:val="24"/>
        </w:rPr>
        <w:t xml:space="preserve"> Jones. Telemedicine during COVID-19 pandemic: impact on care for rare cancers. </w:t>
      </w:r>
      <w:r w:rsidRPr="00563DDD">
        <w:rPr>
          <w:rFonts w:asciiTheme="majorBidi" w:hAnsiTheme="majorBidi" w:cstheme="majorBidi"/>
          <w:i/>
          <w:iCs/>
          <w:color w:val="000000" w:themeColor="text1"/>
          <w:sz w:val="24"/>
        </w:rPr>
        <w:t>JCO Global Oncology</w:t>
      </w:r>
      <w:r w:rsidR="00A10C92">
        <w:rPr>
          <w:rFonts w:asciiTheme="majorBidi" w:hAnsiTheme="majorBidi" w:cstheme="majorBidi"/>
          <w:color w:val="000000" w:themeColor="text1"/>
          <w:sz w:val="24"/>
          <w:szCs w:val="24"/>
        </w:rPr>
        <w:t xml:space="preserve"> </w:t>
      </w:r>
      <w:r w:rsidR="00A10C92" w:rsidRPr="00180370">
        <w:rPr>
          <w:rFonts w:asciiTheme="majorBidi" w:hAnsiTheme="majorBidi" w:cstheme="majorBidi"/>
          <w:b/>
          <w:bCs/>
          <w:color w:val="000000" w:themeColor="text1"/>
          <w:sz w:val="24"/>
          <w:szCs w:val="24"/>
        </w:rPr>
        <w:t>2020</w:t>
      </w:r>
      <w:r w:rsidR="00A10C92" w:rsidRPr="00180370">
        <w:rPr>
          <w:rFonts w:asciiTheme="majorBidi" w:hAnsiTheme="majorBidi" w:cstheme="majorBidi"/>
          <w:color w:val="000000" w:themeColor="text1"/>
          <w:sz w:val="24"/>
          <w:szCs w:val="24"/>
        </w:rPr>
        <w:t>,</w:t>
      </w:r>
      <w:r w:rsidR="00A10C92">
        <w:rPr>
          <w:rFonts w:asciiTheme="majorBidi" w:hAnsiTheme="majorBidi" w:cstheme="majorBidi"/>
          <w:b/>
          <w:bCs/>
          <w:color w:val="000000" w:themeColor="text1"/>
          <w:sz w:val="24"/>
          <w:szCs w:val="24"/>
        </w:rPr>
        <w:t xml:space="preserve"> </w:t>
      </w:r>
      <w:r w:rsidR="00A10C92" w:rsidRPr="00180370">
        <w:rPr>
          <w:rFonts w:asciiTheme="majorBidi" w:hAnsiTheme="majorBidi" w:cstheme="majorBidi"/>
          <w:i/>
          <w:iCs/>
          <w:color w:val="000000" w:themeColor="text1"/>
          <w:sz w:val="24"/>
          <w:szCs w:val="24"/>
        </w:rPr>
        <w:t>6</w:t>
      </w:r>
      <w:r w:rsidR="006E3445">
        <w:rPr>
          <w:rFonts w:asciiTheme="majorBidi" w:hAnsiTheme="majorBidi" w:cstheme="majorBidi"/>
          <w:color w:val="000000" w:themeColor="text1"/>
          <w:sz w:val="24"/>
          <w:szCs w:val="24"/>
        </w:rPr>
        <w:t xml:space="preserve">, </w:t>
      </w:r>
      <w:r w:rsidR="006E3445" w:rsidRPr="00346B82">
        <w:rPr>
          <w:rFonts w:asciiTheme="majorBidi" w:hAnsiTheme="majorBidi" w:cstheme="majorBidi"/>
          <w:color w:val="000000" w:themeColor="text1"/>
          <w:sz w:val="24"/>
        </w:rPr>
        <w:t>10-46-1051https://doi.org/10. 1200/GO.20.00220</w:t>
      </w:r>
    </w:p>
    <w:p w14:paraId="08DAD71F" w14:textId="2D67E651" w:rsidR="00D9198D" w:rsidRPr="00346B82" w:rsidRDefault="00D9198D" w:rsidP="00B4752C">
      <w:pPr>
        <w:tabs>
          <w:tab w:val="right" w:pos="567"/>
        </w:tabs>
        <w:spacing w:after="120" w:line="360" w:lineRule="auto"/>
        <w:ind w:left="567" w:hanging="567"/>
        <w:jc w:val="both"/>
        <w:rPr>
          <w:rFonts w:asciiTheme="majorBidi" w:hAnsiTheme="majorBidi" w:cstheme="majorBidi"/>
          <w:color w:val="000000" w:themeColor="text1"/>
          <w:sz w:val="24"/>
          <w:szCs w:val="24"/>
        </w:rPr>
      </w:pPr>
      <w:r w:rsidRPr="00346B82">
        <w:rPr>
          <w:rFonts w:asciiTheme="majorBidi" w:hAnsiTheme="majorBidi" w:cstheme="majorBidi"/>
          <w:color w:val="000000" w:themeColor="text1"/>
          <w:sz w:val="24"/>
        </w:rPr>
        <w:t>Sousa</w:t>
      </w:r>
      <w:r w:rsidR="00305A66">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C</w:t>
      </w:r>
      <w:r w:rsidR="00305A66">
        <w:rPr>
          <w:rFonts w:asciiTheme="majorBidi" w:hAnsiTheme="majorBidi" w:cstheme="majorBidi"/>
          <w:color w:val="000000" w:themeColor="text1"/>
          <w:sz w:val="24"/>
        </w:rPr>
        <w:t>.</w:t>
      </w:r>
      <w:r w:rsidRPr="00346B82">
        <w:rPr>
          <w:rFonts w:asciiTheme="majorBidi" w:hAnsiTheme="majorBidi" w:cstheme="majorBidi"/>
          <w:color w:val="000000" w:themeColor="text1"/>
          <w:sz w:val="24"/>
        </w:rPr>
        <w:t>S</w:t>
      </w:r>
      <w:r w:rsidR="00305A66">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Trigueiro</w:t>
      </w:r>
      <w:proofErr w:type="spellEnd"/>
      <w:r w:rsidRPr="00346B82">
        <w:rPr>
          <w:rFonts w:asciiTheme="majorBidi" w:hAnsiTheme="majorBidi" w:cstheme="majorBidi"/>
          <w:color w:val="000000" w:themeColor="text1"/>
          <w:sz w:val="24"/>
        </w:rPr>
        <w:t xml:space="preserve"> Barbosa</w:t>
      </w:r>
      <w:r w:rsidR="00614BF3">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M</w:t>
      </w:r>
      <w:r w:rsidR="00614BF3">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Aguiar</w:t>
      </w:r>
      <w:r w:rsidR="00614BF3">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R</w:t>
      </w:r>
      <w:r w:rsidR="00614BF3">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Benito-Garcia</w:t>
      </w:r>
      <w:r w:rsidR="00614BF3">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F</w:t>
      </w:r>
      <w:r w:rsidR="00614BF3">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w:t>
      </w:r>
      <w:proofErr w:type="spellStart"/>
      <w:r w:rsidRPr="00346B82">
        <w:rPr>
          <w:rFonts w:asciiTheme="majorBidi" w:hAnsiTheme="majorBidi" w:cstheme="majorBidi"/>
          <w:color w:val="000000" w:themeColor="text1"/>
          <w:sz w:val="24"/>
        </w:rPr>
        <w:t>Morais</w:t>
      </w:r>
      <w:proofErr w:type="spellEnd"/>
      <w:r w:rsidRPr="00346B82">
        <w:rPr>
          <w:rFonts w:asciiTheme="majorBidi" w:hAnsiTheme="majorBidi" w:cstheme="majorBidi"/>
          <w:color w:val="000000" w:themeColor="text1"/>
          <w:sz w:val="24"/>
        </w:rPr>
        <w:t>-Almeida</w:t>
      </w:r>
      <w:r w:rsidR="00614BF3">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M</w:t>
      </w:r>
      <w:r w:rsidR="0023355A">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Urticaria and coronavirus infection: a lesson from SARS-CoV-2 pandemic, </w:t>
      </w:r>
      <w:r w:rsidRPr="00180370">
        <w:rPr>
          <w:rFonts w:asciiTheme="majorBidi" w:hAnsiTheme="majorBidi" w:cstheme="majorBidi"/>
          <w:i/>
          <w:iCs/>
          <w:color w:val="000000" w:themeColor="text1"/>
          <w:sz w:val="24"/>
        </w:rPr>
        <w:t xml:space="preserve">Eur Ann Allergy Clin Immunol </w:t>
      </w:r>
      <w:r w:rsidRPr="00180370">
        <w:rPr>
          <w:rFonts w:asciiTheme="majorBidi" w:hAnsiTheme="majorBidi" w:cstheme="majorBidi"/>
          <w:b/>
          <w:bCs/>
          <w:color w:val="000000" w:themeColor="text1"/>
          <w:sz w:val="24"/>
        </w:rPr>
        <w:t>2021</w:t>
      </w:r>
      <w:r w:rsidR="0023355A">
        <w:rPr>
          <w:rFonts w:asciiTheme="majorBidi" w:hAnsiTheme="majorBidi" w:cstheme="majorBidi"/>
          <w:color w:val="000000" w:themeColor="text1"/>
          <w:sz w:val="24"/>
        </w:rPr>
        <w:t xml:space="preserve">, </w:t>
      </w:r>
      <w:r w:rsidRPr="00180370">
        <w:rPr>
          <w:rFonts w:asciiTheme="majorBidi" w:hAnsiTheme="majorBidi" w:cstheme="majorBidi"/>
          <w:i/>
          <w:iCs/>
          <w:color w:val="000000" w:themeColor="text1"/>
          <w:sz w:val="24"/>
        </w:rPr>
        <w:t>53(3)</w:t>
      </w:r>
      <w:r w:rsidR="004A547A">
        <w:rPr>
          <w:rFonts w:asciiTheme="majorBidi" w:hAnsiTheme="majorBidi" w:cstheme="majorBidi"/>
          <w:color w:val="000000" w:themeColor="text1"/>
          <w:sz w:val="24"/>
        </w:rPr>
        <w:t xml:space="preserve">, </w:t>
      </w:r>
      <w:r w:rsidRPr="00346B82">
        <w:rPr>
          <w:rFonts w:asciiTheme="majorBidi" w:hAnsiTheme="majorBidi" w:cstheme="majorBidi"/>
          <w:color w:val="000000" w:themeColor="text1"/>
          <w:sz w:val="24"/>
        </w:rPr>
        <w:t>138-142. doi:10.23822/EurAnnACI.1764-1489.182.</w:t>
      </w:r>
    </w:p>
    <w:p w14:paraId="4E7B7529" w14:textId="353A4C85" w:rsidR="00D9198D" w:rsidRPr="00346B82" w:rsidRDefault="00D9198D" w:rsidP="00B4752C">
      <w:pPr>
        <w:tabs>
          <w:tab w:val="right" w:pos="567"/>
        </w:tabs>
        <w:spacing w:after="120" w:line="360" w:lineRule="auto"/>
        <w:ind w:left="567" w:hanging="567"/>
        <w:jc w:val="both"/>
        <w:rPr>
          <w:rFonts w:asciiTheme="majorBidi" w:hAnsiTheme="majorBidi" w:cstheme="majorBidi"/>
          <w:color w:val="2A2A2A"/>
          <w:sz w:val="24"/>
          <w:szCs w:val="24"/>
        </w:rPr>
      </w:pPr>
      <w:proofErr w:type="spellStart"/>
      <w:r w:rsidRPr="00180370">
        <w:rPr>
          <w:rFonts w:asciiTheme="majorBidi" w:hAnsiTheme="majorBidi" w:cstheme="majorBidi"/>
          <w:sz w:val="24"/>
        </w:rPr>
        <w:t>Su</w:t>
      </w:r>
      <w:proofErr w:type="spellEnd"/>
      <w:r w:rsidRPr="00180370">
        <w:rPr>
          <w:rFonts w:asciiTheme="majorBidi" w:hAnsiTheme="majorBidi" w:cstheme="majorBidi"/>
          <w:sz w:val="24"/>
          <w:shd w:val="clear" w:color="auto" w:fill="FFFFFF"/>
        </w:rPr>
        <w:t>, Y.</w:t>
      </w:r>
      <w:r w:rsidR="00A94337">
        <w:rPr>
          <w:rFonts w:asciiTheme="majorBidi" w:hAnsiTheme="majorBidi" w:cstheme="majorBidi"/>
          <w:sz w:val="24"/>
          <w:shd w:val="clear" w:color="auto" w:fill="FFFFFF"/>
        </w:rPr>
        <w:t>;</w:t>
      </w:r>
      <w:r w:rsidRPr="00180370">
        <w:rPr>
          <w:rFonts w:asciiTheme="majorBidi" w:hAnsiTheme="majorBidi" w:cstheme="majorBidi"/>
          <w:sz w:val="24"/>
          <w:shd w:val="clear" w:color="auto" w:fill="FFFFFF"/>
        </w:rPr>
        <w:t xml:space="preserve"> Lee, D.K.</w:t>
      </w:r>
      <w:r w:rsidR="00A94337">
        <w:rPr>
          <w:rFonts w:asciiTheme="majorBidi" w:hAnsiTheme="majorBidi" w:cstheme="majorBidi"/>
          <w:sz w:val="24"/>
          <w:shd w:val="clear" w:color="auto" w:fill="FFFFFF"/>
        </w:rPr>
        <w:t>;</w:t>
      </w:r>
      <w:r w:rsidRPr="00180370">
        <w:rPr>
          <w:rFonts w:asciiTheme="majorBidi" w:hAnsiTheme="majorBidi" w:cstheme="majorBidi"/>
          <w:sz w:val="24"/>
          <w:shd w:val="clear" w:color="auto" w:fill="FFFFFF"/>
        </w:rPr>
        <w:t xml:space="preserve"> Xiao, X.</w:t>
      </w:r>
      <w:r w:rsidR="00A94337">
        <w:rPr>
          <w:rFonts w:asciiTheme="majorBidi" w:hAnsiTheme="majorBidi" w:cstheme="majorBidi"/>
          <w:sz w:val="24"/>
          <w:shd w:val="clear" w:color="auto" w:fill="FFFFFF"/>
        </w:rPr>
        <w:t>;</w:t>
      </w:r>
      <w:r w:rsidRPr="00180370">
        <w:rPr>
          <w:rFonts w:asciiTheme="majorBidi" w:hAnsiTheme="majorBidi" w:cstheme="majorBidi"/>
          <w:sz w:val="24"/>
          <w:shd w:val="clear" w:color="auto" w:fill="FFFFFF"/>
        </w:rPr>
        <w:t xml:space="preserve"> Li, W.</w:t>
      </w:r>
      <w:r w:rsidR="00A94337">
        <w:rPr>
          <w:rFonts w:asciiTheme="majorBidi" w:hAnsiTheme="majorBidi" w:cstheme="majorBidi"/>
          <w:sz w:val="24"/>
          <w:shd w:val="clear" w:color="auto" w:fill="FFFFFF"/>
        </w:rPr>
        <w:t>;</w:t>
      </w:r>
      <w:r w:rsidRPr="00180370">
        <w:rPr>
          <w:rFonts w:asciiTheme="majorBidi" w:hAnsiTheme="majorBidi" w:cstheme="majorBidi"/>
          <w:sz w:val="24"/>
          <w:shd w:val="clear" w:color="auto" w:fill="FFFFFF"/>
        </w:rPr>
        <w:t xml:space="preserve"> Shu, W. Who endorses conspiracy theories? A moderated mediation model of Chinese and international social media use, media skepticism, need for cognition, and COVID-19 conspiracy theory endorsement in China. </w:t>
      </w:r>
      <w:proofErr w:type="spellStart"/>
      <w:r w:rsidRPr="00180370">
        <w:rPr>
          <w:rStyle w:val="Emphasis"/>
          <w:rFonts w:asciiTheme="majorBidi" w:hAnsiTheme="majorBidi" w:cstheme="majorBidi"/>
          <w:sz w:val="24"/>
        </w:rPr>
        <w:t>Comput</w:t>
      </w:r>
      <w:proofErr w:type="spellEnd"/>
      <w:r w:rsidRPr="00180370">
        <w:rPr>
          <w:rStyle w:val="Emphasis"/>
          <w:rFonts w:asciiTheme="majorBidi" w:hAnsiTheme="majorBidi" w:cstheme="majorBidi"/>
          <w:sz w:val="24"/>
        </w:rPr>
        <w:t xml:space="preserve">. Hum. </w:t>
      </w:r>
      <w:proofErr w:type="spellStart"/>
      <w:r w:rsidRPr="00180370">
        <w:rPr>
          <w:rStyle w:val="Emphasis"/>
          <w:rFonts w:asciiTheme="majorBidi" w:hAnsiTheme="majorBidi" w:cstheme="majorBidi"/>
          <w:sz w:val="24"/>
        </w:rPr>
        <w:t>Behav</w:t>
      </w:r>
      <w:proofErr w:type="spellEnd"/>
      <w:r w:rsidRPr="00180370">
        <w:rPr>
          <w:rStyle w:val="Emphasis"/>
          <w:rFonts w:asciiTheme="majorBidi" w:hAnsiTheme="majorBidi" w:cstheme="majorBidi"/>
          <w:b/>
          <w:bCs/>
          <w:sz w:val="24"/>
        </w:rPr>
        <w:t>.</w:t>
      </w:r>
      <w:r w:rsidR="00A94337" w:rsidRPr="00180370">
        <w:rPr>
          <w:rStyle w:val="Emphasis"/>
          <w:rFonts w:asciiTheme="majorBidi" w:hAnsiTheme="majorBidi" w:cstheme="majorBidi"/>
          <w:b/>
          <w:bCs/>
          <w:sz w:val="24"/>
        </w:rPr>
        <w:t xml:space="preserve"> </w:t>
      </w:r>
      <w:r w:rsidR="00A94337" w:rsidRPr="00180370">
        <w:rPr>
          <w:rFonts w:asciiTheme="majorBidi" w:hAnsiTheme="majorBidi" w:cstheme="majorBidi"/>
          <w:b/>
          <w:bCs/>
          <w:sz w:val="24"/>
          <w:shd w:val="clear" w:color="auto" w:fill="FFFFFF"/>
        </w:rPr>
        <w:t>2021</w:t>
      </w:r>
      <w:r w:rsidRPr="00180370">
        <w:rPr>
          <w:rStyle w:val="Emphasis"/>
          <w:rFonts w:asciiTheme="majorBidi" w:hAnsiTheme="majorBidi" w:cstheme="majorBidi"/>
          <w:sz w:val="24"/>
        </w:rPr>
        <w:t>, 120</w:t>
      </w:r>
      <w:r w:rsidRPr="00180370">
        <w:rPr>
          <w:rFonts w:asciiTheme="majorBidi" w:hAnsiTheme="majorBidi" w:cstheme="majorBidi"/>
          <w:sz w:val="24"/>
          <w:shd w:val="clear" w:color="auto" w:fill="FFFFFF"/>
        </w:rPr>
        <w:t>, 106760</w:t>
      </w:r>
      <w:r w:rsidRPr="00346B82">
        <w:rPr>
          <w:rFonts w:asciiTheme="majorBidi" w:hAnsiTheme="majorBidi" w:cstheme="majorBidi"/>
          <w:color w:val="2E414F"/>
          <w:sz w:val="24"/>
          <w:shd w:val="clear" w:color="auto" w:fill="FFFFFF"/>
        </w:rPr>
        <w:t>.</w:t>
      </w:r>
      <w:r w:rsidRPr="00346B82">
        <w:rPr>
          <w:rFonts w:asciiTheme="majorBidi" w:hAnsiTheme="majorBidi" w:cstheme="majorBidi"/>
          <w:color w:val="2A2A2A"/>
          <w:sz w:val="24"/>
        </w:rPr>
        <w:t xml:space="preserve"> </w:t>
      </w:r>
    </w:p>
    <w:p w14:paraId="714A88DF" w14:textId="382E1575" w:rsidR="00D9198D" w:rsidRDefault="00D9198D" w:rsidP="00B4752C">
      <w:pPr>
        <w:tabs>
          <w:tab w:val="right" w:pos="567"/>
        </w:tabs>
        <w:spacing w:after="120" w:line="360" w:lineRule="auto"/>
        <w:ind w:left="567" w:hanging="567"/>
        <w:jc w:val="both"/>
        <w:rPr>
          <w:rFonts w:asciiTheme="majorBidi" w:hAnsiTheme="majorBidi" w:cstheme="majorBidi"/>
          <w:color w:val="333333"/>
          <w:sz w:val="24"/>
          <w:szCs w:val="24"/>
        </w:rPr>
      </w:pPr>
      <w:r w:rsidRPr="00346B82">
        <w:rPr>
          <w:rFonts w:asciiTheme="majorBidi" w:hAnsiTheme="majorBidi" w:cstheme="majorBidi"/>
          <w:color w:val="000000" w:themeColor="text1"/>
          <w:sz w:val="24"/>
        </w:rPr>
        <w:t>Svendsen</w:t>
      </w:r>
      <w:r w:rsidRPr="00346B82">
        <w:rPr>
          <w:rFonts w:asciiTheme="majorBidi" w:hAnsiTheme="majorBidi" w:cstheme="majorBidi"/>
          <w:color w:val="333333"/>
          <w:sz w:val="24"/>
        </w:rPr>
        <w:t>, M.T.</w:t>
      </w:r>
      <w:r w:rsidR="00082FB1">
        <w:rPr>
          <w:rFonts w:asciiTheme="majorBidi" w:hAnsiTheme="majorBidi" w:cstheme="majorBidi"/>
          <w:color w:val="333333"/>
          <w:sz w:val="24"/>
        </w:rPr>
        <w:t>;</w:t>
      </w:r>
      <w:r w:rsidRPr="00346B82">
        <w:rPr>
          <w:rFonts w:asciiTheme="majorBidi" w:hAnsiTheme="majorBidi" w:cstheme="majorBidi"/>
          <w:color w:val="333333"/>
          <w:sz w:val="24"/>
        </w:rPr>
        <w:t xml:space="preserve"> </w:t>
      </w:r>
      <w:proofErr w:type="spellStart"/>
      <w:r w:rsidRPr="00346B82">
        <w:rPr>
          <w:rFonts w:asciiTheme="majorBidi" w:hAnsiTheme="majorBidi" w:cstheme="majorBidi"/>
          <w:color w:val="333333"/>
          <w:sz w:val="24"/>
        </w:rPr>
        <w:t>Bak</w:t>
      </w:r>
      <w:proofErr w:type="spellEnd"/>
      <w:r w:rsidRPr="00346B82">
        <w:rPr>
          <w:rFonts w:asciiTheme="majorBidi" w:hAnsiTheme="majorBidi" w:cstheme="majorBidi"/>
          <w:color w:val="333333"/>
          <w:sz w:val="24"/>
        </w:rPr>
        <w:t>, C.K.</w:t>
      </w:r>
      <w:r w:rsidR="00082FB1">
        <w:rPr>
          <w:rFonts w:asciiTheme="majorBidi" w:hAnsiTheme="majorBidi" w:cstheme="majorBidi"/>
          <w:color w:val="333333"/>
          <w:sz w:val="24"/>
        </w:rPr>
        <w:t>;</w:t>
      </w:r>
      <w:r w:rsidRPr="00346B82">
        <w:rPr>
          <w:rFonts w:asciiTheme="majorBidi" w:hAnsiTheme="majorBidi" w:cstheme="majorBidi"/>
          <w:color w:val="333333"/>
          <w:sz w:val="24"/>
        </w:rPr>
        <w:t xml:space="preserve"> </w:t>
      </w:r>
      <w:proofErr w:type="spellStart"/>
      <w:r w:rsidRPr="00346B82">
        <w:rPr>
          <w:rFonts w:asciiTheme="majorBidi" w:hAnsiTheme="majorBidi" w:cstheme="majorBidi"/>
          <w:color w:val="333333"/>
          <w:sz w:val="24"/>
        </w:rPr>
        <w:t>Sørensen</w:t>
      </w:r>
      <w:proofErr w:type="spellEnd"/>
      <w:r w:rsidRPr="00346B82">
        <w:rPr>
          <w:rFonts w:asciiTheme="majorBidi" w:hAnsiTheme="majorBidi" w:cstheme="majorBidi"/>
          <w:color w:val="333333"/>
          <w:sz w:val="24"/>
        </w:rPr>
        <w:t>, K. </w:t>
      </w:r>
      <w:r w:rsidRPr="00180370">
        <w:rPr>
          <w:rFonts w:asciiTheme="majorBidi" w:hAnsiTheme="majorBidi" w:cstheme="majorBidi"/>
          <w:iCs/>
          <w:color w:val="333333"/>
          <w:sz w:val="24"/>
        </w:rPr>
        <w:t>et al.</w:t>
      </w:r>
      <w:r w:rsidRPr="00346B82">
        <w:rPr>
          <w:rFonts w:asciiTheme="majorBidi" w:hAnsiTheme="majorBidi" w:cstheme="majorBidi"/>
          <w:color w:val="333333"/>
          <w:sz w:val="24"/>
        </w:rPr>
        <w:t> Associations of health literacy with socioeconomic position, health risk behavior, and health status: a large national population-based survey among Danish adults. </w:t>
      </w:r>
      <w:r w:rsidRPr="00346B82">
        <w:rPr>
          <w:rFonts w:asciiTheme="majorBidi" w:hAnsiTheme="majorBidi" w:cstheme="majorBidi"/>
          <w:i/>
          <w:color w:val="333333"/>
          <w:sz w:val="24"/>
        </w:rPr>
        <w:t>BMC Public Health</w:t>
      </w:r>
      <w:r w:rsidRPr="00346B82">
        <w:rPr>
          <w:rFonts w:asciiTheme="majorBidi" w:hAnsiTheme="majorBidi" w:cstheme="majorBidi"/>
          <w:color w:val="333333"/>
          <w:sz w:val="24"/>
        </w:rPr>
        <w:t> </w:t>
      </w:r>
      <w:r w:rsidRPr="00346B82">
        <w:rPr>
          <w:rFonts w:asciiTheme="majorBidi" w:hAnsiTheme="majorBidi" w:cstheme="majorBidi"/>
          <w:b/>
          <w:color w:val="333333"/>
          <w:sz w:val="24"/>
        </w:rPr>
        <w:t>20</w:t>
      </w:r>
      <w:r w:rsidR="00351478">
        <w:rPr>
          <w:rFonts w:asciiTheme="majorBidi" w:hAnsiTheme="majorBidi" w:cstheme="majorBidi"/>
          <w:b/>
          <w:color w:val="333333"/>
          <w:sz w:val="24"/>
        </w:rPr>
        <w:t>20</w:t>
      </w:r>
      <w:r w:rsidRPr="00346B82">
        <w:rPr>
          <w:rFonts w:asciiTheme="majorBidi" w:hAnsiTheme="majorBidi" w:cstheme="majorBidi"/>
          <w:b/>
          <w:color w:val="333333"/>
          <w:sz w:val="24"/>
        </w:rPr>
        <w:t>, </w:t>
      </w:r>
      <w:r w:rsidR="00351478" w:rsidRPr="00180370">
        <w:rPr>
          <w:rFonts w:asciiTheme="majorBidi" w:hAnsiTheme="majorBidi" w:cstheme="majorBidi"/>
          <w:i/>
          <w:iCs/>
          <w:color w:val="333333"/>
          <w:sz w:val="24"/>
        </w:rPr>
        <w:t>20 (</w:t>
      </w:r>
      <w:r w:rsidRPr="00180370">
        <w:rPr>
          <w:rFonts w:asciiTheme="majorBidi" w:hAnsiTheme="majorBidi" w:cstheme="majorBidi"/>
          <w:i/>
          <w:iCs/>
          <w:color w:val="333333"/>
          <w:sz w:val="24"/>
        </w:rPr>
        <w:t>565</w:t>
      </w:r>
      <w:r w:rsidR="00351478" w:rsidRPr="00180370">
        <w:rPr>
          <w:rFonts w:asciiTheme="majorBidi" w:hAnsiTheme="majorBidi" w:cstheme="majorBidi"/>
          <w:i/>
          <w:iCs/>
          <w:color w:val="333333"/>
          <w:sz w:val="24"/>
        </w:rPr>
        <w:t>)</w:t>
      </w:r>
      <w:r w:rsidRPr="00346B82">
        <w:rPr>
          <w:rFonts w:asciiTheme="majorBidi" w:hAnsiTheme="majorBidi" w:cstheme="majorBidi"/>
          <w:color w:val="333333"/>
          <w:sz w:val="24"/>
        </w:rPr>
        <w:t xml:space="preserve">. </w:t>
      </w:r>
      <w:hyperlink r:id="rId23" w:history="1">
        <w:r w:rsidRPr="00346B82">
          <w:rPr>
            <w:rStyle w:val="Hyperlink"/>
            <w:rFonts w:asciiTheme="majorBidi" w:hAnsiTheme="majorBidi" w:cstheme="majorBidi"/>
            <w:sz w:val="24"/>
          </w:rPr>
          <w:t>https://doi.org/10.1186/s12889-020-08498-8</w:t>
        </w:r>
      </w:hyperlink>
    </w:p>
    <w:p w14:paraId="2208749E" w14:textId="5C05F21B" w:rsidR="00745BB9" w:rsidRPr="00346B82" w:rsidRDefault="00745BB9" w:rsidP="00745BB9">
      <w:pPr>
        <w:tabs>
          <w:tab w:val="right" w:pos="567"/>
        </w:tabs>
        <w:spacing w:after="120" w:line="360" w:lineRule="auto"/>
        <w:ind w:left="567" w:hanging="567"/>
        <w:jc w:val="both"/>
        <w:rPr>
          <w:rFonts w:asciiTheme="majorBidi" w:hAnsiTheme="majorBidi" w:cstheme="majorBidi"/>
          <w:color w:val="2A2A2A"/>
          <w:sz w:val="24"/>
          <w:szCs w:val="24"/>
        </w:rPr>
      </w:pPr>
      <w:r w:rsidRPr="00346B82">
        <w:rPr>
          <w:rFonts w:asciiTheme="majorBidi" w:hAnsiTheme="majorBidi" w:cstheme="majorBidi"/>
          <w:color w:val="2A2A2A"/>
          <w:sz w:val="24"/>
        </w:rPr>
        <w:lastRenderedPageBreak/>
        <w:t>Trujillo</w:t>
      </w:r>
      <w:r>
        <w:rPr>
          <w:rFonts w:asciiTheme="majorBidi" w:hAnsiTheme="majorBidi" w:cstheme="majorBidi"/>
          <w:color w:val="2A2A2A"/>
          <w:sz w:val="24"/>
        </w:rPr>
        <w:t>,</w:t>
      </w:r>
      <w:r w:rsidR="00082FB1">
        <w:rPr>
          <w:rFonts w:asciiTheme="majorBidi" w:hAnsiTheme="majorBidi" w:cstheme="majorBidi"/>
          <w:color w:val="2A2A2A"/>
          <w:sz w:val="24"/>
        </w:rPr>
        <w:t xml:space="preserve"> </w:t>
      </w:r>
      <w:r>
        <w:rPr>
          <w:rFonts w:asciiTheme="majorBidi" w:hAnsiTheme="majorBidi" w:cstheme="majorBidi"/>
          <w:color w:val="2A2A2A"/>
          <w:sz w:val="24"/>
        </w:rPr>
        <w:t xml:space="preserve">K.L.; </w:t>
      </w:r>
      <w:r w:rsidRPr="00346B82">
        <w:rPr>
          <w:rFonts w:asciiTheme="majorBidi" w:hAnsiTheme="majorBidi" w:cstheme="majorBidi"/>
          <w:color w:val="2A2A2A"/>
          <w:sz w:val="24"/>
        </w:rPr>
        <w:t>Motta,</w:t>
      </w:r>
      <w:r>
        <w:rPr>
          <w:rFonts w:asciiTheme="majorBidi" w:hAnsiTheme="majorBidi" w:cstheme="majorBidi"/>
          <w:color w:val="2A2A2A"/>
          <w:sz w:val="24"/>
        </w:rPr>
        <w:t xml:space="preserve"> M.</w:t>
      </w:r>
      <w:r w:rsidRPr="00346B82">
        <w:rPr>
          <w:rFonts w:asciiTheme="majorBidi" w:hAnsiTheme="majorBidi" w:cstheme="majorBidi"/>
          <w:color w:val="2A2A2A"/>
          <w:sz w:val="24"/>
        </w:rPr>
        <w:t xml:space="preserve"> How </w:t>
      </w:r>
      <w:r>
        <w:rPr>
          <w:rFonts w:asciiTheme="majorBidi" w:hAnsiTheme="majorBidi" w:cstheme="majorBidi"/>
          <w:color w:val="2A2A2A"/>
          <w:sz w:val="24"/>
        </w:rPr>
        <w:t>i</w:t>
      </w:r>
      <w:r w:rsidRPr="00346B82">
        <w:rPr>
          <w:rFonts w:asciiTheme="majorBidi" w:hAnsiTheme="majorBidi" w:cstheme="majorBidi"/>
          <w:color w:val="2A2A2A"/>
          <w:sz w:val="24"/>
        </w:rPr>
        <w:t xml:space="preserve">nternet </w:t>
      </w:r>
      <w:r>
        <w:rPr>
          <w:rFonts w:asciiTheme="majorBidi" w:hAnsiTheme="majorBidi" w:cstheme="majorBidi"/>
          <w:color w:val="2A2A2A"/>
          <w:sz w:val="24"/>
        </w:rPr>
        <w:t>a</w:t>
      </w:r>
      <w:r w:rsidRPr="00346B82">
        <w:rPr>
          <w:rFonts w:asciiTheme="majorBidi" w:hAnsiTheme="majorBidi" w:cstheme="majorBidi"/>
          <w:color w:val="2A2A2A"/>
          <w:sz w:val="24"/>
        </w:rPr>
        <w:t xml:space="preserve">ccess </w:t>
      </w:r>
      <w:r>
        <w:rPr>
          <w:rFonts w:asciiTheme="majorBidi" w:hAnsiTheme="majorBidi" w:cstheme="majorBidi"/>
          <w:color w:val="2A2A2A"/>
          <w:sz w:val="24"/>
        </w:rPr>
        <w:t>d</w:t>
      </w:r>
      <w:r w:rsidRPr="00346B82">
        <w:rPr>
          <w:rFonts w:asciiTheme="majorBidi" w:hAnsiTheme="majorBidi" w:cstheme="majorBidi"/>
          <w:color w:val="2A2A2A"/>
          <w:sz w:val="24"/>
        </w:rPr>
        <w:t xml:space="preserve">rives </w:t>
      </w:r>
      <w:r>
        <w:rPr>
          <w:rFonts w:asciiTheme="majorBidi" w:hAnsiTheme="majorBidi" w:cstheme="majorBidi"/>
          <w:color w:val="2A2A2A"/>
          <w:sz w:val="24"/>
        </w:rPr>
        <w:t>g</w:t>
      </w:r>
      <w:r w:rsidRPr="00346B82">
        <w:rPr>
          <w:rFonts w:asciiTheme="majorBidi" w:hAnsiTheme="majorBidi" w:cstheme="majorBidi"/>
          <w:color w:val="2A2A2A"/>
          <w:sz w:val="24"/>
        </w:rPr>
        <w:t xml:space="preserve">lobal </w:t>
      </w:r>
      <w:r>
        <w:rPr>
          <w:rFonts w:asciiTheme="majorBidi" w:hAnsiTheme="majorBidi" w:cstheme="majorBidi"/>
          <w:color w:val="2A2A2A"/>
          <w:sz w:val="24"/>
        </w:rPr>
        <w:t>v</w:t>
      </w:r>
      <w:r w:rsidRPr="00346B82">
        <w:rPr>
          <w:rFonts w:asciiTheme="majorBidi" w:hAnsiTheme="majorBidi" w:cstheme="majorBidi"/>
          <w:color w:val="2A2A2A"/>
          <w:sz w:val="24"/>
        </w:rPr>
        <w:t xml:space="preserve">accine </w:t>
      </w:r>
      <w:r>
        <w:rPr>
          <w:rFonts w:asciiTheme="majorBidi" w:hAnsiTheme="majorBidi" w:cstheme="majorBidi"/>
          <w:color w:val="2A2A2A"/>
          <w:sz w:val="24"/>
        </w:rPr>
        <w:t>s</w:t>
      </w:r>
      <w:r w:rsidRPr="00346B82">
        <w:rPr>
          <w:rFonts w:asciiTheme="majorBidi" w:hAnsiTheme="majorBidi" w:cstheme="majorBidi"/>
          <w:color w:val="2A2A2A"/>
          <w:sz w:val="24"/>
        </w:rPr>
        <w:t>kepticism</w:t>
      </w:r>
      <w:r>
        <w:rPr>
          <w:rFonts w:asciiTheme="majorBidi" w:hAnsiTheme="majorBidi" w:cstheme="majorBidi"/>
          <w:color w:val="2A2A2A"/>
          <w:sz w:val="24"/>
        </w:rPr>
        <w:t>.</w:t>
      </w:r>
      <w:r w:rsidRPr="00346B82">
        <w:rPr>
          <w:rFonts w:asciiTheme="majorBidi" w:hAnsiTheme="majorBidi" w:cstheme="majorBidi"/>
          <w:color w:val="2A2A2A"/>
          <w:sz w:val="24"/>
        </w:rPr>
        <w:t> </w:t>
      </w:r>
      <w:r w:rsidRPr="00346B82">
        <w:rPr>
          <w:rStyle w:val="Emphasis"/>
          <w:rFonts w:asciiTheme="majorBidi" w:hAnsiTheme="majorBidi" w:cstheme="majorBidi"/>
          <w:color w:val="2A2A2A"/>
          <w:sz w:val="24"/>
          <w:bdr w:val="none" w:sz="0" w:space="0" w:color="auto" w:frame="1"/>
        </w:rPr>
        <w:t>International Journal of Public Opinion Research</w:t>
      </w:r>
      <w:r w:rsidRPr="00346B82">
        <w:rPr>
          <w:rFonts w:asciiTheme="majorBidi" w:hAnsiTheme="majorBidi" w:cstheme="majorBidi"/>
          <w:color w:val="2A2A2A"/>
          <w:sz w:val="24"/>
        </w:rPr>
        <w:t xml:space="preserve"> </w:t>
      </w:r>
      <w:r w:rsidRPr="00563DDD">
        <w:rPr>
          <w:rFonts w:asciiTheme="majorBidi" w:hAnsiTheme="majorBidi" w:cstheme="majorBidi"/>
          <w:b/>
          <w:bCs/>
          <w:color w:val="2A2A2A"/>
          <w:sz w:val="24"/>
        </w:rPr>
        <w:t>2021</w:t>
      </w:r>
      <w:r w:rsidRPr="00346B82">
        <w:rPr>
          <w:rFonts w:asciiTheme="majorBidi" w:hAnsiTheme="majorBidi" w:cstheme="majorBidi"/>
          <w:color w:val="2A2A2A"/>
          <w:sz w:val="24"/>
        </w:rPr>
        <w:t>, edab012, </w:t>
      </w:r>
      <w:hyperlink r:id="rId24" w:history="1">
        <w:r w:rsidRPr="00346B82">
          <w:rPr>
            <w:rStyle w:val="Hyperlink"/>
            <w:rFonts w:asciiTheme="majorBidi" w:hAnsiTheme="majorBidi" w:cstheme="majorBidi"/>
            <w:color w:val="006FB7"/>
            <w:sz w:val="24"/>
            <w:bdr w:val="none" w:sz="0" w:space="0" w:color="auto" w:frame="1"/>
          </w:rPr>
          <w:t>https://doi.org/10.1093/ijpor/edab012</w:t>
        </w:r>
      </w:hyperlink>
    </w:p>
    <w:p w14:paraId="5371D131" w14:textId="0DEEC544" w:rsidR="00D9198D" w:rsidRPr="00346B82" w:rsidRDefault="00D9198D" w:rsidP="00B4752C">
      <w:pPr>
        <w:tabs>
          <w:tab w:val="right" w:pos="567"/>
        </w:tabs>
        <w:spacing w:after="120" w:line="360" w:lineRule="auto"/>
        <w:ind w:left="567" w:hanging="567"/>
        <w:jc w:val="both"/>
        <w:rPr>
          <w:rFonts w:asciiTheme="majorBidi" w:hAnsiTheme="majorBidi" w:cstheme="majorBidi"/>
          <w:color w:val="000000" w:themeColor="text1"/>
          <w:sz w:val="24"/>
          <w:szCs w:val="24"/>
        </w:rPr>
      </w:pPr>
      <w:proofErr w:type="spellStart"/>
      <w:r w:rsidRPr="00346B82">
        <w:rPr>
          <w:rFonts w:asciiTheme="majorBidi" w:hAnsiTheme="majorBidi" w:cstheme="majorBidi"/>
          <w:color w:val="000000" w:themeColor="text1"/>
          <w:sz w:val="24"/>
          <w:shd w:val="clear" w:color="auto" w:fill="FFFFFF"/>
        </w:rPr>
        <w:t>Vespignani</w:t>
      </w:r>
      <w:proofErr w:type="spellEnd"/>
      <w:r w:rsidRPr="00346B82">
        <w:rPr>
          <w:rFonts w:asciiTheme="majorBidi" w:hAnsiTheme="majorBidi" w:cstheme="majorBidi"/>
          <w:color w:val="000000" w:themeColor="text1"/>
          <w:sz w:val="24"/>
          <w:shd w:val="clear" w:color="auto" w:fill="FFFFFF"/>
        </w:rPr>
        <w:t>, H.</w:t>
      </w:r>
      <w:r w:rsidR="00082FB1">
        <w:rPr>
          <w:rFonts w:asciiTheme="majorBidi" w:hAnsiTheme="majorBidi" w:cstheme="majorBidi"/>
          <w:color w:val="000000" w:themeColor="text1"/>
          <w:sz w:val="24"/>
          <w:shd w:val="clear" w:color="auto" w:fill="FFFFFF"/>
        </w:rPr>
        <w:t>;</w:t>
      </w:r>
      <w:r w:rsidRPr="00346B82">
        <w:rPr>
          <w:rFonts w:asciiTheme="majorBidi" w:hAnsiTheme="majorBidi" w:cstheme="majorBidi"/>
          <w:color w:val="000000" w:themeColor="text1"/>
          <w:sz w:val="24"/>
          <w:shd w:val="clear" w:color="auto" w:fill="FFFFFF"/>
        </w:rPr>
        <w:t xml:space="preserve"> </w:t>
      </w:r>
      <w:proofErr w:type="spellStart"/>
      <w:r w:rsidRPr="00346B82">
        <w:rPr>
          <w:rFonts w:asciiTheme="majorBidi" w:hAnsiTheme="majorBidi" w:cstheme="majorBidi"/>
          <w:color w:val="000000" w:themeColor="text1"/>
          <w:sz w:val="24"/>
          <w:shd w:val="clear" w:color="auto" w:fill="FFFFFF"/>
        </w:rPr>
        <w:t>Soufflet</w:t>
      </w:r>
      <w:proofErr w:type="spellEnd"/>
      <w:r w:rsidRPr="00346B82">
        <w:rPr>
          <w:rFonts w:asciiTheme="majorBidi" w:hAnsiTheme="majorBidi" w:cstheme="majorBidi"/>
          <w:color w:val="000000" w:themeColor="text1"/>
          <w:sz w:val="24"/>
          <w:shd w:val="clear" w:color="auto" w:fill="FFFFFF"/>
        </w:rPr>
        <w:t>, C.</w:t>
      </w:r>
      <w:r w:rsidR="00082FB1">
        <w:rPr>
          <w:rFonts w:asciiTheme="majorBidi" w:hAnsiTheme="majorBidi" w:cstheme="majorBidi"/>
          <w:color w:val="000000" w:themeColor="text1"/>
          <w:sz w:val="24"/>
          <w:shd w:val="clear" w:color="auto" w:fill="FFFFFF"/>
        </w:rPr>
        <w:t>;</w:t>
      </w:r>
      <w:r w:rsidRPr="00346B82">
        <w:rPr>
          <w:rFonts w:asciiTheme="majorBidi" w:hAnsiTheme="majorBidi" w:cstheme="majorBidi"/>
          <w:color w:val="000000" w:themeColor="text1"/>
          <w:sz w:val="24"/>
          <w:shd w:val="clear" w:color="auto" w:fill="FFFFFF"/>
        </w:rPr>
        <w:t xml:space="preserve"> </w:t>
      </w:r>
      <w:proofErr w:type="spellStart"/>
      <w:r w:rsidRPr="00346B82">
        <w:rPr>
          <w:rFonts w:asciiTheme="majorBidi" w:hAnsiTheme="majorBidi" w:cstheme="majorBidi"/>
          <w:color w:val="000000" w:themeColor="text1"/>
          <w:sz w:val="24"/>
          <w:shd w:val="clear" w:color="auto" w:fill="FFFFFF"/>
        </w:rPr>
        <w:t>Masnou</w:t>
      </w:r>
      <w:proofErr w:type="spellEnd"/>
      <w:r w:rsidRPr="00346B82">
        <w:rPr>
          <w:rFonts w:asciiTheme="majorBidi" w:hAnsiTheme="majorBidi" w:cstheme="majorBidi"/>
          <w:color w:val="000000" w:themeColor="text1"/>
          <w:sz w:val="24"/>
          <w:shd w:val="clear" w:color="auto" w:fill="FFFFFF"/>
        </w:rPr>
        <w:t>, P.</w:t>
      </w:r>
      <w:r w:rsidR="00082FB1">
        <w:rPr>
          <w:rFonts w:asciiTheme="majorBidi" w:hAnsiTheme="majorBidi" w:cstheme="majorBidi"/>
          <w:color w:val="000000" w:themeColor="text1"/>
          <w:sz w:val="24"/>
          <w:shd w:val="clear" w:color="auto" w:fill="FFFFFF"/>
        </w:rPr>
        <w:t>;</w:t>
      </w:r>
      <w:r w:rsidRPr="00346B82">
        <w:rPr>
          <w:rFonts w:asciiTheme="majorBidi" w:hAnsiTheme="majorBidi" w:cstheme="majorBidi"/>
          <w:color w:val="000000" w:themeColor="text1"/>
          <w:sz w:val="24"/>
          <w:shd w:val="clear" w:color="auto" w:fill="FFFFFF"/>
        </w:rPr>
        <w:t xml:space="preserve"> </w:t>
      </w:r>
      <w:proofErr w:type="spellStart"/>
      <w:r w:rsidRPr="00346B82">
        <w:rPr>
          <w:rFonts w:asciiTheme="majorBidi" w:hAnsiTheme="majorBidi" w:cstheme="majorBidi"/>
          <w:color w:val="000000" w:themeColor="text1"/>
          <w:sz w:val="24"/>
          <w:shd w:val="clear" w:color="auto" w:fill="FFFFFF"/>
        </w:rPr>
        <w:t>Medjebar</w:t>
      </w:r>
      <w:proofErr w:type="spellEnd"/>
      <w:r w:rsidRPr="00346B82">
        <w:rPr>
          <w:rFonts w:asciiTheme="majorBidi" w:hAnsiTheme="majorBidi" w:cstheme="majorBidi"/>
          <w:color w:val="000000" w:themeColor="text1"/>
          <w:sz w:val="24"/>
          <w:shd w:val="clear" w:color="auto" w:fill="FFFFFF"/>
        </w:rPr>
        <w:t>, S.</w:t>
      </w:r>
      <w:r w:rsidR="00082FB1">
        <w:rPr>
          <w:rFonts w:asciiTheme="majorBidi" w:hAnsiTheme="majorBidi" w:cstheme="majorBidi"/>
          <w:color w:val="000000" w:themeColor="text1"/>
          <w:sz w:val="24"/>
          <w:shd w:val="clear" w:color="auto" w:fill="FFFFFF"/>
        </w:rPr>
        <w:t>;</w:t>
      </w:r>
      <w:r w:rsidRPr="00346B82">
        <w:rPr>
          <w:rFonts w:asciiTheme="majorBidi" w:hAnsiTheme="majorBidi" w:cstheme="majorBidi"/>
          <w:color w:val="000000" w:themeColor="text1"/>
          <w:sz w:val="24"/>
          <w:shd w:val="clear" w:color="auto" w:fill="FFFFFF"/>
        </w:rPr>
        <w:t xml:space="preserve"> </w:t>
      </w:r>
      <w:proofErr w:type="spellStart"/>
      <w:r w:rsidRPr="00346B82">
        <w:rPr>
          <w:rFonts w:asciiTheme="majorBidi" w:hAnsiTheme="majorBidi" w:cstheme="majorBidi"/>
          <w:color w:val="000000" w:themeColor="text1"/>
          <w:sz w:val="24"/>
          <w:shd w:val="clear" w:color="auto" w:fill="FFFFFF"/>
        </w:rPr>
        <w:t>Sakkat</w:t>
      </w:r>
      <w:proofErr w:type="spellEnd"/>
      <w:r w:rsidRPr="00346B82">
        <w:rPr>
          <w:rFonts w:asciiTheme="majorBidi" w:hAnsiTheme="majorBidi" w:cstheme="majorBidi"/>
          <w:color w:val="000000" w:themeColor="text1"/>
          <w:sz w:val="24"/>
          <w:shd w:val="clear" w:color="auto" w:fill="FFFFFF"/>
        </w:rPr>
        <w:t>, E.</w:t>
      </w:r>
      <w:r w:rsidR="00E24538">
        <w:rPr>
          <w:rFonts w:asciiTheme="majorBidi" w:hAnsiTheme="majorBidi" w:cstheme="majorBidi"/>
          <w:color w:val="000000" w:themeColor="text1"/>
          <w:sz w:val="24"/>
          <w:shd w:val="clear" w:color="auto" w:fill="FFFFFF"/>
        </w:rPr>
        <w:t>;</w:t>
      </w:r>
      <w:r w:rsidRPr="00346B82">
        <w:rPr>
          <w:rFonts w:asciiTheme="majorBidi" w:hAnsiTheme="majorBidi" w:cstheme="majorBidi"/>
          <w:color w:val="000000" w:themeColor="text1"/>
          <w:sz w:val="24"/>
          <w:shd w:val="clear" w:color="auto" w:fill="FFFFFF"/>
        </w:rPr>
        <w:t xml:space="preserve"> </w:t>
      </w:r>
      <w:proofErr w:type="spellStart"/>
      <w:r w:rsidRPr="00346B82">
        <w:rPr>
          <w:rFonts w:asciiTheme="majorBidi" w:hAnsiTheme="majorBidi" w:cstheme="majorBidi"/>
          <w:color w:val="000000" w:themeColor="text1"/>
          <w:sz w:val="24"/>
          <w:shd w:val="clear" w:color="auto" w:fill="FFFFFF"/>
        </w:rPr>
        <w:t>Frouin</w:t>
      </w:r>
      <w:proofErr w:type="spellEnd"/>
      <w:r w:rsidRPr="00346B82">
        <w:rPr>
          <w:rFonts w:asciiTheme="majorBidi" w:hAnsiTheme="majorBidi" w:cstheme="majorBidi"/>
          <w:color w:val="000000" w:themeColor="text1"/>
          <w:sz w:val="24"/>
          <w:shd w:val="clear" w:color="auto" w:fill="FFFFFF"/>
        </w:rPr>
        <w:t>, P.Y. Is telemedicine an adequate solution to perform and interpret</w:t>
      </w:r>
      <w:r w:rsidR="00E24538">
        <w:rPr>
          <w:rFonts w:asciiTheme="majorBidi" w:hAnsiTheme="majorBidi" w:cstheme="majorBidi"/>
          <w:color w:val="000000" w:themeColor="text1"/>
          <w:sz w:val="24"/>
          <w:shd w:val="clear" w:color="auto" w:fill="FFFFFF"/>
        </w:rPr>
        <w:t xml:space="preserve"> </w:t>
      </w:r>
      <w:r w:rsidRPr="00346B82">
        <w:rPr>
          <w:rFonts w:asciiTheme="majorBidi" w:hAnsiTheme="majorBidi" w:cstheme="majorBidi"/>
          <w:color w:val="000000" w:themeColor="text1"/>
          <w:sz w:val="24"/>
          <w:shd w:val="clear" w:color="auto" w:fill="FFFFFF"/>
        </w:rPr>
        <w:t>EEGs?</w:t>
      </w:r>
      <w:r w:rsidR="00E24538">
        <w:rPr>
          <w:rFonts w:asciiTheme="majorBidi" w:hAnsiTheme="majorBidi" w:cstheme="majorBidi"/>
          <w:color w:val="000000" w:themeColor="text1"/>
          <w:sz w:val="24"/>
          <w:shd w:val="clear" w:color="auto" w:fill="FFFFFF"/>
        </w:rPr>
        <w:t xml:space="preserve"> </w:t>
      </w:r>
      <w:proofErr w:type="spellStart"/>
      <w:r w:rsidRPr="00346B82">
        <w:rPr>
          <w:rFonts w:asciiTheme="majorBidi" w:hAnsiTheme="majorBidi" w:cstheme="majorBidi"/>
          <w:i/>
          <w:color w:val="000000" w:themeColor="text1"/>
          <w:sz w:val="24"/>
          <w:shd w:val="clear" w:color="auto" w:fill="FFFFFF"/>
        </w:rPr>
        <w:t>Neurophysiologie</w:t>
      </w:r>
      <w:proofErr w:type="spellEnd"/>
      <w:r w:rsidRPr="00346B82">
        <w:rPr>
          <w:rFonts w:asciiTheme="majorBidi" w:hAnsiTheme="majorBidi" w:cstheme="majorBidi"/>
          <w:i/>
          <w:color w:val="000000" w:themeColor="text1"/>
          <w:sz w:val="24"/>
          <w:shd w:val="clear" w:color="auto" w:fill="FFFFFF"/>
        </w:rPr>
        <w:t xml:space="preserve"> Clinique</w:t>
      </w:r>
      <w:r w:rsidR="00E24538">
        <w:rPr>
          <w:rFonts w:asciiTheme="majorBidi" w:hAnsiTheme="majorBidi" w:cstheme="majorBidi"/>
          <w:color w:val="000000" w:themeColor="text1"/>
          <w:sz w:val="24"/>
          <w:shd w:val="clear" w:color="auto" w:fill="FFFFFF"/>
        </w:rPr>
        <w:t xml:space="preserve"> </w:t>
      </w:r>
      <w:r w:rsidR="00E24538" w:rsidRPr="00180370">
        <w:rPr>
          <w:rFonts w:asciiTheme="majorBidi" w:hAnsiTheme="majorBidi" w:cstheme="majorBidi"/>
          <w:b/>
          <w:bCs/>
          <w:color w:val="000000" w:themeColor="text1"/>
          <w:sz w:val="24"/>
          <w:shd w:val="clear" w:color="auto" w:fill="FFFFFF"/>
        </w:rPr>
        <w:t>2018</w:t>
      </w:r>
      <w:r w:rsidRPr="00346B82">
        <w:rPr>
          <w:rFonts w:asciiTheme="majorBidi" w:hAnsiTheme="majorBidi" w:cstheme="majorBidi"/>
          <w:color w:val="000000" w:themeColor="text1"/>
          <w:sz w:val="24"/>
          <w:shd w:val="clear" w:color="auto" w:fill="FFFFFF"/>
        </w:rPr>
        <w:t>, </w:t>
      </w:r>
      <w:r w:rsidRPr="00346B82">
        <w:rPr>
          <w:rFonts w:asciiTheme="majorBidi" w:hAnsiTheme="majorBidi" w:cstheme="majorBidi"/>
          <w:i/>
          <w:color w:val="000000" w:themeColor="text1"/>
          <w:sz w:val="24"/>
          <w:shd w:val="clear" w:color="auto" w:fill="FFFFFF"/>
        </w:rPr>
        <w:t>48</w:t>
      </w:r>
      <w:r w:rsidRPr="00346B82">
        <w:rPr>
          <w:rFonts w:asciiTheme="majorBidi" w:hAnsiTheme="majorBidi" w:cstheme="majorBidi"/>
          <w:color w:val="000000" w:themeColor="text1"/>
          <w:sz w:val="24"/>
          <w:shd w:val="clear" w:color="auto" w:fill="FFFFFF"/>
        </w:rPr>
        <w:t>(4), 244</w:t>
      </w:r>
      <w:r w:rsidRPr="00346B82">
        <w:rPr>
          <w:rFonts w:asciiTheme="majorBidi" w:hAnsiTheme="majorBidi" w:cstheme="majorBidi"/>
          <w:color w:val="000000" w:themeColor="text1"/>
          <w:sz w:val="20"/>
          <w:shd w:val="clear" w:color="auto" w:fill="FFFFFF"/>
        </w:rPr>
        <w:t>.‏</w:t>
      </w:r>
    </w:p>
    <w:p w14:paraId="50731A25" w14:textId="099F48FA" w:rsidR="00D9198D" w:rsidRPr="00346B82" w:rsidRDefault="00D9198D" w:rsidP="00B4752C">
      <w:pPr>
        <w:tabs>
          <w:tab w:val="right" w:pos="567"/>
        </w:tabs>
        <w:spacing w:after="120" w:line="360" w:lineRule="auto"/>
        <w:ind w:left="567" w:hanging="567"/>
        <w:rPr>
          <w:rFonts w:asciiTheme="majorBidi" w:hAnsiTheme="majorBidi" w:cstheme="majorBidi"/>
          <w:color w:val="000000" w:themeColor="text1"/>
          <w:sz w:val="24"/>
          <w:szCs w:val="24"/>
        </w:rPr>
      </w:pPr>
      <w:r w:rsidRPr="00346B82">
        <w:rPr>
          <w:rFonts w:asciiTheme="majorBidi" w:hAnsiTheme="majorBidi" w:cstheme="majorBidi"/>
          <w:color w:val="000000" w:themeColor="text1"/>
          <w:sz w:val="24"/>
        </w:rPr>
        <w:t>Witten, N</w:t>
      </w:r>
      <w:r w:rsidR="00E24538">
        <w:rPr>
          <w:rFonts w:asciiTheme="majorBidi" w:hAnsiTheme="majorBidi" w:cstheme="majorBidi"/>
          <w:color w:val="000000" w:themeColor="text1"/>
          <w:sz w:val="24"/>
        </w:rPr>
        <w:t>.</w:t>
      </w:r>
      <w:r w:rsidRPr="00346B82">
        <w:rPr>
          <w:rFonts w:asciiTheme="majorBidi" w:hAnsiTheme="majorBidi" w:cstheme="majorBidi"/>
          <w:color w:val="000000" w:themeColor="text1"/>
          <w:sz w:val="24"/>
        </w:rPr>
        <w:t>A</w:t>
      </w:r>
      <w:r w:rsidR="00E24538">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Humphry, J. The electronic health literacy and utilization of technology for health in a remote Hawaiian community: </w:t>
      </w:r>
      <w:proofErr w:type="spellStart"/>
      <w:r w:rsidRPr="00346B82">
        <w:rPr>
          <w:rFonts w:asciiTheme="majorBidi" w:hAnsiTheme="majorBidi" w:cstheme="majorBidi"/>
          <w:color w:val="000000" w:themeColor="text1"/>
          <w:sz w:val="24"/>
        </w:rPr>
        <w:t>Lana’i</w:t>
      </w:r>
      <w:proofErr w:type="spellEnd"/>
      <w:r w:rsidRPr="00346B82">
        <w:rPr>
          <w:rFonts w:asciiTheme="majorBidi" w:hAnsiTheme="majorBidi" w:cstheme="majorBidi"/>
          <w:color w:val="000000" w:themeColor="text1"/>
          <w:sz w:val="24"/>
        </w:rPr>
        <w:t xml:space="preserve">. </w:t>
      </w:r>
      <w:r w:rsidRPr="00180370">
        <w:rPr>
          <w:rFonts w:asciiTheme="majorBidi" w:hAnsiTheme="majorBidi" w:cstheme="majorBidi"/>
          <w:i/>
          <w:iCs/>
          <w:color w:val="000000" w:themeColor="text1"/>
          <w:sz w:val="24"/>
        </w:rPr>
        <w:t>Hawaii J Med Public Health</w:t>
      </w:r>
      <w:r w:rsidRPr="00346B82">
        <w:rPr>
          <w:rFonts w:asciiTheme="majorBidi" w:hAnsiTheme="majorBidi" w:cstheme="majorBidi"/>
          <w:color w:val="000000" w:themeColor="text1"/>
          <w:sz w:val="24"/>
        </w:rPr>
        <w:t xml:space="preserve"> </w:t>
      </w:r>
      <w:r w:rsidRPr="00180370">
        <w:rPr>
          <w:rFonts w:asciiTheme="majorBidi" w:hAnsiTheme="majorBidi" w:cstheme="majorBidi"/>
          <w:b/>
          <w:bCs/>
          <w:color w:val="000000" w:themeColor="text1"/>
          <w:sz w:val="24"/>
        </w:rPr>
        <w:t>2018</w:t>
      </w:r>
      <w:r w:rsidRPr="00346B82">
        <w:rPr>
          <w:rFonts w:asciiTheme="majorBidi" w:hAnsiTheme="majorBidi" w:cstheme="majorBidi"/>
          <w:color w:val="000000" w:themeColor="text1"/>
          <w:sz w:val="24"/>
        </w:rPr>
        <w:t xml:space="preserve">; </w:t>
      </w:r>
      <w:r w:rsidRPr="00180370">
        <w:rPr>
          <w:rFonts w:asciiTheme="majorBidi" w:hAnsiTheme="majorBidi" w:cstheme="majorBidi"/>
          <w:i/>
          <w:iCs/>
          <w:color w:val="000000" w:themeColor="text1"/>
          <w:sz w:val="24"/>
        </w:rPr>
        <w:t>77(3)</w:t>
      </w:r>
      <w:r w:rsidR="003E6992">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51–59.</w:t>
      </w:r>
    </w:p>
    <w:p w14:paraId="6ABED302" w14:textId="6E4EDE60" w:rsidR="00D9198D" w:rsidRPr="00346B82" w:rsidRDefault="00D9198D" w:rsidP="00B4752C">
      <w:pPr>
        <w:tabs>
          <w:tab w:val="right" w:pos="567"/>
        </w:tabs>
        <w:spacing w:after="120" w:line="360" w:lineRule="auto"/>
        <w:ind w:left="567" w:hanging="567"/>
        <w:jc w:val="both"/>
        <w:rPr>
          <w:rFonts w:asciiTheme="majorBidi" w:hAnsiTheme="majorBidi" w:cstheme="majorBidi"/>
          <w:color w:val="000000" w:themeColor="text1"/>
          <w:sz w:val="24"/>
          <w:szCs w:val="24"/>
        </w:rPr>
      </w:pPr>
      <w:r w:rsidRPr="00346B82">
        <w:rPr>
          <w:rFonts w:asciiTheme="majorBidi" w:hAnsiTheme="majorBidi" w:cstheme="majorBidi"/>
          <w:color w:val="000000" w:themeColor="text1"/>
          <w:sz w:val="24"/>
        </w:rPr>
        <w:t>Yom-Tov, E.</w:t>
      </w:r>
      <w:r w:rsidR="00434376">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Marino, B.</w:t>
      </w:r>
      <w:r w:rsidR="00434376">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Pai, J.</w:t>
      </w:r>
      <w:r w:rsidR="00434376">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Harris, D.</w:t>
      </w:r>
      <w:r w:rsidR="00434376">
        <w:rPr>
          <w:rFonts w:asciiTheme="majorBidi" w:hAnsiTheme="majorBidi" w:cstheme="majorBidi"/>
          <w:color w:val="000000" w:themeColor="text1"/>
          <w:sz w:val="24"/>
        </w:rPr>
        <w:t>;</w:t>
      </w:r>
      <w:r w:rsidRPr="00346B82">
        <w:rPr>
          <w:rFonts w:asciiTheme="majorBidi" w:hAnsiTheme="majorBidi" w:cstheme="majorBidi"/>
          <w:color w:val="000000" w:themeColor="text1"/>
          <w:sz w:val="24"/>
        </w:rPr>
        <w:t xml:space="preserve"> &amp; Wolf, M. The effect of limited</w:t>
      </w:r>
      <w:r w:rsidR="00434376">
        <w:rPr>
          <w:rFonts w:asciiTheme="majorBidi" w:hAnsiTheme="majorBidi" w:cstheme="majorBidi"/>
          <w:color w:val="000000" w:themeColor="text1"/>
          <w:sz w:val="24"/>
        </w:rPr>
        <w:t xml:space="preserve"> </w:t>
      </w:r>
      <w:r w:rsidRPr="00346B82">
        <w:rPr>
          <w:rFonts w:asciiTheme="majorBidi" w:hAnsiTheme="majorBidi" w:cstheme="majorBidi"/>
          <w:color w:val="000000" w:themeColor="text1"/>
          <w:sz w:val="24"/>
        </w:rPr>
        <w:t>health</w:t>
      </w:r>
      <w:r w:rsidRPr="00346B82">
        <w:rPr>
          <w:rFonts w:asciiTheme="majorBidi" w:hAnsiTheme="majorBidi" w:cstheme="majorBidi"/>
          <w:color w:val="000000" w:themeColor="text1"/>
          <w:sz w:val="24"/>
        </w:rPr>
        <w:tab/>
        <w:t xml:space="preserve">literacy on how internet users learn about diabetes. </w:t>
      </w:r>
      <w:r w:rsidRPr="00346B82">
        <w:rPr>
          <w:rFonts w:asciiTheme="majorBidi" w:hAnsiTheme="majorBidi" w:cstheme="majorBidi"/>
          <w:i/>
          <w:color w:val="000000" w:themeColor="text1"/>
          <w:sz w:val="24"/>
        </w:rPr>
        <w:t>Journal of Health</w:t>
      </w:r>
      <w:r w:rsidRPr="00346B82">
        <w:rPr>
          <w:rFonts w:asciiTheme="majorBidi" w:hAnsiTheme="majorBidi" w:cstheme="majorBidi"/>
          <w:i/>
          <w:color w:val="000000" w:themeColor="text1"/>
          <w:sz w:val="24"/>
        </w:rPr>
        <w:tab/>
        <w:t>Communication</w:t>
      </w:r>
      <w:r w:rsidR="00434376">
        <w:rPr>
          <w:rFonts w:asciiTheme="majorBidi" w:hAnsiTheme="majorBidi" w:cstheme="majorBidi"/>
          <w:color w:val="000000" w:themeColor="text1"/>
          <w:sz w:val="24"/>
        </w:rPr>
        <w:t xml:space="preserve"> </w:t>
      </w:r>
      <w:r w:rsidR="00434376" w:rsidRPr="00180370">
        <w:rPr>
          <w:rFonts w:asciiTheme="majorBidi" w:hAnsiTheme="majorBidi" w:cstheme="majorBidi"/>
          <w:b/>
          <w:bCs/>
          <w:color w:val="000000" w:themeColor="text1"/>
          <w:sz w:val="24"/>
        </w:rPr>
        <w:t>2016</w:t>
      </w:r>
      <w:r w:rsidRPr="00346B82">
        <w:rPr>
          <w:rFonts w:asciiTheme="majorBidi" w:hAnsiTheme="majorBidi" w:cstheme="majorBidi"/>
          <w:color w:val="000000" w:themeColor="text1"/>
          <w:sz w:val="24"/>
        </w:rPr>
        <w:t xml:space="preserve">, </w:t>
      </w:r>
      <w:r w:rsidRPr="00180370">
        <w:rPr>
          <w:rFonts w:asciiTheme="majorBidi" w:hAnsiTheme="majorBidi" w:cstheme="majorBidi"/>
          <w:i/>
          <w:iCs/>
          <w:color w:val="000000" w:themeColor="text1"/>
          <w:sz w:val="24"/>
        </w:rPr>
        <w:t>21(10)</w:t>
      </w:r>
      <w:r w:rsidRPr="00346B82">
        <w:rPr>
          <w:rFonts w:asciiTheme="majorBidi" w:hAnsiTheme="majorBidi" w:cstheme="majorBidi"/>
          <w:color w:val="000000" w:themeColor="text1"/>
          <w:sz w:val="24"/>
        </w:rPr>
        <w:t>,1107-1114.</w:t>
      </w:r>
    </w:p>
    <w:p w14:paraId="14CFFC72" w14:textId="77777777" w:rsidR="00D446DF" w:rsidRPr="00346B82" w:rsidRDefault="00D446DF" w:rsidP="00B4752C">
      <w:pPr>
        <w:tabs>
          <w:tab w:val="right" w:pos="567"/>
        </w:tabs>
        <w:spacing w:after="120" w:line="360" w:lineRule="auto"/>
        <w:ind w:left="567" w:hanging="567"/>
        <w:jc w:val="both"/>
        <w:rPr>
          <w:rFonts w:asciiTheme="majorBidi" w:hAnsiTheme="majorBidi" w:cstheme="majorBidi"/>
          <w:color w:val="000000" w:themeColor="text1"/>
          <w:sz w:val="24"/>
          <w:szCs w:val="24"/>
          <w:rtl/>
        </w:rPr>
      </w:pPr>
    </w:p>
    <w:p w14:paraId="00376B04" w14:textId="77777777" w:rsidR="004779D4" w:rsidRPr="00346B82" w:rsidRDefault="004779D4" w:rsidP="00B4752C">
      <w:pPr>
        <w:tabs>
          <w:tab w:val="right" w:pos="567"/>
        </w:tabs>
        <w:spacing w:after="120" w:line="360" w:lineRule="auto"/>
        <w:ind w:left="567" w:hanging="567"/>
        <w:jc w:val="both"/>
        <w:rPr>
          <w:rFonts w:asciiTheme="majorBidi" w:hAnsiTheme="majorBidi" w:cstheme="majorBidi"/>
          <w:sz w:val="24"/>
          <w:szCs w:val="24"/>
          <w:rtl/>
        </w:rPr>
      </w:pPr>
    </w:p>
    <w:p w14:paraId="79D81E9E" w14:textId="77777777" w:rsidR="00771379" w:rsidRPr="00346B82" w:rsidRDefault="00771379" w:rsidP="00B4752C">
      <w:pPr>
        <w:spacing w:after="120" w:line="360" w:lineRule="auto"/>
        <w:jc w:val="both"/>
        <w:rPr>
          <w:rFonts w:asciiTheme="majorBidi" w:hAnsiTheme="majorBidi" w:cstheme="majorBidi"/>
          <w:sz w:val="24"/>
          <w:szCs w:val="24"/>
        </w:rPr>
      </w:pPr>
    </w:p>
    <w:p w14:paraId="6D4BAB9A" w14:textId="77777777" w:rsidR="00901EFE" w:rsidRPr="00346B82" w:rsidRDefault="00901EFE" w:rsidP="00B4752C">
      <w:pPr>
        <w:pStyle w:val="c-bibliographic-informationcitation"/>
        <w:shd w:val="clear" w:color="auto" w:fill="FFFFFF"/>
        <w:spacing w:before="0" w:beforeAutospacing="0" w:after="120" w:afterAutospacing="0" w:line="360" w:lineRule="auto"/>
        <w:rPr>
          <w:rFonts w:asciiTheme="majorBidi" w:hAnsiTheme="majorBidi" w:cstheme="majorBidi"/>
          <w:color w:val="333333"/>
        </w:rPr>
      </w:pPr>
    </w:p>
    <w:p w14:paraId="4D6AC127" w14:textId="77777777" w:rsidR="00CC77A3" w:rsidRPr="00346B82" w:rsidRDefault="00CC77A3" w:rsidP="00B4752C">
      <w:pPr>
        <w:tabs>
          <w:tab w:val="right" w:pos="567"/>
        </w:tabs>
        <w:spacing w:after="120" w:line="360" w:lineRule="auto"/>
        <w:ind w:left="567" w:hanging="567"/>
        <w:jc w:val="both"/>
        <w:rPr>
          <w:rFonts w:asciiTheme="majorBidi" w:hAnsiTheme="majorBidi" w:cstheme="majorBidi"/>
          <w:color w:val="000000" w:themeColor="text1"/>
          <w:sz w:val="24"/>
          <w:szCs w:val="24"/>
        </w:rPr>
      </w:pPr>
    </w:p>
    <w:p w14:paraId="1A53B4E8" w14:textId="77777777" w:rsidR="00774C02" w:rsidRPr="00346B82" w:rsidRDefault="00774C02" w:rsidP="00B4752C">
      <w:pPr>
        <w:shd w:val="clear" w:color="auto" w:fill="FFFFFF"/>
        <w:spacing w:before="100" w:beforeAutospacing="1" w:after="120" w:line="360" w:lineRule="auto"/>
        <w:rPr>
          <w:rFonts w:asciiTheme="majorBidi" w:hAnsiTheme="majorBidi" w:cstheme="majorBidi"/>
          <w:sz w:val="24"/>
          <w:szCs w:val="24"/>
        </w:rPr>
      </w:pPr>
    </w:p>
    <w:p w14:paraId="184FF6BC" w14:textId="77777777" w:rsidR="00774C02" w:rsidRPr="00346B82" w:rsidRDefault="00774C02" w:rsidP="00B4752C">
      <w:pPr>
        <w:spacing w:before="240" w:after="120" w:line="360" w:lineRule="auto"/>
        <w:jc w:val="both"/>
        <w:rPr>
          <w:rFonts w:asciiTheme="majorBidi" w:hAnsiTheme="majorBidi" w:cstheme="majorBidi"/>
          <w:sz w:val="24"/>
          <w:szCs w:val="24"/>
          <w:rtl/>
        </w:rPr>
      </w:pPr>
    </w:p>
    <w:p w14:paraId="4EB94497" w14:textId="77777777" w:rsidR="001F728E" w:rsidRPr="00346B82" w:rsidRDefault="001F728E" w:rsidP="00B4752C">
      <w:pPr>
        <w:shd w:val="clear" w:color="auto" w:fill="FFFFFF"/>
        <w:spacing w:after="120" w:line="360" w:lineRule="auto"/>
        <w:textAlignment w:val="top"/>
        <w:rPr>
          <w:rFonts w:asciiTheme="majorBidi" w:hAnsiTheme="majorBidi" w:cstheme="majorBidi"/>
          <w:sz w:val="24"/>
          <w:szCs w:val="24"/>
        </w:rPr>
      </w:pPr>
    </w:p>
    <w:p w14:paraId="34893AD5" w14:textId="77777777" w:rsidR="001F728E" w:rsidRPr="00346B82" w:rsidRDefault="001F728E" w:rsidP="00B4752C">
      <w:pPr>
        <w:pStyle w:val="Heading1"/>
        <w:shd w:val="clear" w:color="auto" w:fill="FFFFFF"/>
        <w:spacing w:before="240" w:after="120" w:line="360" w:lineRule="auto"/>
        <w:rPr>
          <w:rFonts w:asciiTheme="majorBidi" w:hAnsiTheme="majorBidi"/>
          <w:color w:val="auto"/>
          <w:sz w:val="24"/>
          <w:szCs w:val="24"/>
        </w:rPr>
      </w:pPr>
    </w:p>
    <w:p w14:paraId="0FA2DF63" w14:textId="77777777" w:rsidR="002301ED" w:rsidRPr="00346B82" w:rsidRDefault="002301ED" w:rsidP="00B4752C">
      <w:pPr>
        <w:shd w:val="clear" w:color="auto" w:fill="FFFFFF"/>
        <w:spacing w:after="120" w:line="360" w:lineRule="auto"/>
        <w:rPr>
          <w:rFonts w:asciiTheme="majorBidi" w:hAnsiTheme="majorBidi" w:cstheme="majorBidi"/>
          <w:sz w:val="24"/>
          <w:szCs w:val="24"/>
        </w:rPr>
      </w:pPr>
    </w:p>
    <w:p w14:paraId="7660A2EB" w14:textId="77777777" w:rsidR="00BB6F53" w:rsidRPr="00346B82" w:rsidRDefault="002301ED" w:rsidP="00B4752C">
      <w:pPr>
        <w:spacing w:after="120" w:line="360" w:lineRule="auto"/>
        <w:rPr>
          <w:rFonts w:asciiTheme="majorBidi" w:hAnsiTheme="majorBidi" w:cstheme="majorBidi"/>
          <w:sz w:val="24"/>
          <w:szCs w:val="24"/>
        </w:rPr>
      </w:pPr>
      <w:r w:rsidRPr="00346B82">
        <w:rPr>
          <w:rFonts w:asciiTheme="majorBidi" w:hAnsiTheme="majorBidi" w:cstheme="majorBidi"/>
          <w:sz w:val="24"/>
        </w:rPr>
        <w:t xml:space="preserve"> </w:t>
      </w:r>
      <w:r w:rsidRPr="00346B82">
        <w:rPr>
          <w:rFonts w:asciiTheme="majorBidi" w:hAnsiTheme="majorBidi" w:cstheme="majorBidi"/>
          <w:sz w:val="24"/>
        </w:rPr>
        <w:br w:type="page"/>
      </w:r>
    </w:p>
    <w:bookmarkEnd w:id="44"/>
    <w:p w14:paraId="67801464" w14:textId="2E772904" w:rsidR="00B80BB9" w:rsidRPr="00B04D32" w:rsidRDefault="00B80BB9" w:rsidP="00B4752C">
      <w:pPr>
        <w:keepNext/>
        <w:spacing w:after="120" w:line="360" w:lineRule="auto"/>
        <w:rPr>
          <w:rFonts w:asciiTheme="majorBidi" w:hAnsiTheme="majorBidi" w:cstheme="majorBidi"/>
          <w:b/>
          <w:bCs/>
          <w:sz w:val="24"/>
          <w:szCs w:val="24"/>
        </w:rPr>
      </w:pPr>
      <w:r w:rsidRPr="00B04D32">
        <w:rPr>
          <w:rFonts w:asciiTheme="majorBidi" w:hAnsiTheme="majorBidi" w:cstheme="majorBidi"/>
          <w:b/>
          <w:sz w:val="24"/>
          <w:szCs w:val="24"/>
        </w:rPr>
        <w:lastRenderedPageBreak/>
        <w:t>Annex A - Questionnaire</w:t>
      </w:r>
    </w:p>
    <w:p w14:paraId="21D084A1" w14:textId="46DC16A5" w:rsidR="00B80BB9" w:rsidRPr="00B04D32" w:rsidRDefault="00402A09" w:rsidP="00B4752C">
      <w:pPr>
        <w:keepNext/>
        <w:spacing w:after="120" w:line="360" w:lineRule="auto"/>
        <w:rPr>
          <w:rFonts w:asciiTheme="majorBidi" w:hAnsiTheme="majorBidi" w:cstheme="majorBidi"/>
          <w:sz w:val="24"/>
          <w:szCs w:val="24"/>
        </w:rPr>
      </w:pPr>
      <w:r w:rsidRPr="00B04D32">
        <w:rPr>
          <w:rFonts w:asciiTheme="majorBidi" w:hAnsiTheme="majorBidi" w:cstheme="majorBidi"/>
          <w:b/>
          <w:sz w:val="24"/>
          <w:szCs w:val="24"/>
        </w:rPr>
        <w:t>Dear Sir/Madam</w:t>
      </w:r>
      <w:r w:rsidR="00902987" w:rsidRPr="00B04D32">
        <w:rPr>
          <w:rFonts w:asciiTheme="majorBidi" w:hAnsiTheme="majorBidi" w:cstheme="majorBidi"/>
          <w:b/>
          <w:sz w:val="24"/>
          <w:szCs w:val="24"/>
        </w:rPr>
        <w:t>,</w:t>
      </w:r>
      <w:r w:rsidR="00902987" w:rsidRPr="00B04D32">
        <w:rPr>
          <w:rFonts w:asciiTheme="majorBidi" w:hAnsiTheme="majorBidi" w:cstheme="majorBidi"/>
          <w:sz w:val="24"/>
          <w:szCs w:val="24"/>
        </w:rPr>
        <w:t xml:space="preserve"> </w:t>
      </w:r>
    </w:p>
    <w:p w14:paraId="7E6A0FB9" w14:textId="537E6141" w:rsidR="0041746C" w:rsidRPr="00B04D32" w:rsidRDefault="00902987" w:rsidP="00B4752C">
      <w:pPr>
        <w:keepNext/>
        <w:spacing w:after="120" w:line="360" w:lineRule="auto"/>
        <w:rPr>
          <w:rFonts w:asciiTheme="majorBidi" w:hAnsiTheme="majorBidi" w:cstheme="majorBidi"/>
          <w:sz w:val="24"/>
          <w:szCs w:val="24"/>
        </w:rPr>
      </w:pPr>
      <w:r w:rsidRPr="00B04D32">
        <w:rPr>
          <w:rFonts w:asciiTheme="majorBidi" w:hAnsiTheme="majorBidi" w:cstheme="majorBidi"/>
          <w:sz w:val="24"/>
          <w:szCs w:val="24"/>
        </w:rPr>
        <w:t xml:space="preserve">The purpose of this survey is to become familiar with the public’s attitude toward telemedicine conducted via the internet. Filling out the questionnaire is on a volunteer basis. The survey is anonymous and we wish to point out that all your answers remain confidential. The data will be processed </w:t>
      </w:r>
      <w:r w:rsidRPr="00B001A2">
        <w:rPr>
          <w:rFonts w:asciiTheme="majorBidi" w:hAnsiTheme="majorBidi" w:cstheme="majorBidi"/>
          <w:sz w:val="24"/>
          <w:szCs w:val="24"/>
        </w:rPr>
        <w:t>in</w:t>
      </w:r>
      <w:r w:rsidRPr="00180370">
        <w:rPr>
          <w:rFonts w:asciiTheme="majorBidi" w:hAnsiTheme="majorBidi" w:cstheme="majorBidi"/>
          <w:sz w:val="24"/>
          <w:szCs w:val="24"/>
        </w:rPr>
        <w:t xml:space="preserve"> a </w:t>
      </w:r>
      <w:r w:rsidR="00B001A2" w:rsidRPr="00180370">
        <w:rPr>
          <w:rFonts w:asciiTheme="majorBidi" w:hAnsiTheme="majorBidi" w:cstheme="majorBidi"/>
          <w:sz w:val="24"/>
          <w:szCs w:val="24"/>
        </w:rPr>
        <w:t>group</w:t>
      </w:r>
      <w:r w:rsidRPr="00180370">
        <w:rPr>
          <w:rFonts w:asciiTheme="majorBidi" w:hAnsiTheme="majorBidi" w:cstheme="majorBidi"/>
          <w:sz w:val="24"/>
          <w:szCs w:val="24"/>
        </w:rPr>
        <w:t xml:space="preserve"> form alone.</w:t>
      </w:r>
      <w:r w:rsidRPr="00B04D32">
        <w:rPr>
          <w:rFonts w:asciiTheme="majorBidi" w:hAnsiTheme="majorBidi" w:cstheme="majorBidi"/>
          <w:sz w:val="24"/>
          <w:szCs w:val="24"/>
        </w:rPr>
        <w:t xml:space="preserve"> The instructions are written in the masculine for the purpose of convenience, but are intended for both women and men. </w:t>
      </w:r>
    </w:p>
    <w:p w14:paraId="21CDB64E" w14:textId="77777777" w:rsidR="00902987" w:rsidRPr="00B04D32" w:rsidRDefault="00902987" w:rsidP="00B4752C">
      <w:pPr>
        <w:keepNext/>
        <w:spacing w:after="120" w:line="360" w:lineRule="auto"/>
        <w:rPr>
          <w:rFonts w:asciiTheme="majorBidi" w:hAnsiTheme="majorBidi" w:cstheme="majorBidi"/>
          <w:sz w:val="24"/>
          <w:szCs w:val="24"/>
        </w:rPr>
      </w:pPr>
      <w:r w:rsidRPr="00B04D32">
        <w:rPr>
          <w:rFonts w:asciiTheme="majorBidi" w:hAnsiTheme="majorBidi" w:cstheme="majorBidi"/>
          <w:b/>
          <w:sz w:val="24"/>
          <w:szCs w:val="24"/>
        </w:rPr>
        <w:t>Thank you for your cooperation</w:t>
      </w:r>
      <w:r w:rsidRPr="00B04D32">
        <w:rPr>
          <w:rFonts w:asciiTheme="majorBidi" w:hAnsiTheme="majorBidi" w:cstheme="majorBidi"/>
          <w:sz w:val="24"/>
          <w:szCs w:val="24"/>
        </w:rPr>
        <w:t xml:space="preserve"> </w:t>
      </w:r>
    </w:p>
    <w:p w14:paraId="3D738252" w14:textId="77777777" w:rsidR="00902987" w:rsidRPr="00B04D32" w:rsidRDefault="00902987" w:rsidP="00B4752C">
      <w:pPr>
        <w:keepNext/>
        <w:spacing w:after="120" w:line="360" w:lineRule="auto"/>
        <w:rPr>
          <w:rFonts w:asciiTheme="majorBidi" w:hAnsiTheme="majorBidi" w:cstheme="majorBidi"/>
          <w:sz w:val="24"/>
          <w:szCs w:val="24"/>
        </w:rPr>
      </w:pPr>
      <w:r w:rsidRPr="00B04D32">
        <w:rPr>
          <w:rFonts w:asciiTheme="majorBidi" w:hAnsiTheme="majorBidi" w:cstheme="majorBidi"/>
          <w:sz w:val="24"/>
          <w:szCs w:val="24"/>
        </w:rPr>
        <w:t xml:space="preserve">Please state if during the last six months you have carried out the following actions on </w:t>
      </w:r>
      <w:r w:rsidRPr="00B04D32">
        <w:rPr>
          <w:rFonts w:asciiTheme="majorBidi" w:hAnsiTheme="majorBidi" w:cstheme="majorBidi"/>
          <w:b/>
          <w:bCs/>
          <w:sz w:val="24"/>
          <w:szCs w:val="24"/>
        </w:rPr>
        <w:t>the internet</w:t>
      </w:r>
      <w:r w:rsidRPr="00B04D32">
        <w:rPr>
          <w:rFonts w:asciiTheme="majorBidi" w:hAnsiTheme="majorBidi" w:cstheme="majorBidi"/>
          <w:sz w:val="24"/>
          <w:szCs w:val="24"/>
        </w:rPr>
        <w:t>: Q2</w:t>
      </w:r>
    </w:p>
    <w:tbl>
      <w:tblPr>
        <w:tblStyle w:val="QQuestionTable"/>
        <w:bidiVisual/>
        <w:tblW w:w="9576" w:type="auto"/>
        <w:tblLook w:val="07E0" w:firstRow="1" w:lastRow="1" w:firstColumn="1" w:lastColumn="1" w:noHBand="1" w:noVBand="1"/>
      </w:tblPr>
      <w:tblGrid>
        <w:gridCol w:w="2808"/>
        <w:gridCol w:w="2817"/>
        <w:gridCol w:w="3020"/>
      </w:tblGrid>
      <w:tr w:rsidR="00902987" w:rsidRPr="00346B82" w14:paraId="21773C3F" w14:textId="77777777" w:rsidTr="009973D6">
        <w:trPr>
          <w:cnfStyle w:val="100000000000" w:firstRow="1" w:lastRow="0" w:firstColumn="0" w:lastColumn="0" w:oddVBand="0" w:evenVBand="0" w:oddHBand="0" w:evenHBand="0" w:firstRowFirstColumn="0" w:firstRowLastColumn="0" w:lastRowFirstColumn="0" w:lastRowLastColumn="0"/>
        </w:trPr>
        <w:tc>
          <w:tcPr>
            <w:tcW w:w="3192" w:type="dxa"/>
          </w:tcPr>
          <w:p w14:paraId="135B6B1E" w14:textId="77777777" w:rsidR="00902987" w:rsidRPr="00346B82" w:rsidRDefault="00902987" w:rsidP="00A66870">
            <w:pPr>
              <w:spacing w:line="276" w:lineRule="auto"/>
              <w:rPr>
                <w:rFonts w:asciiTheme="majorBidi" w:hAnsiTheme="majorBidi" w:cstheme="majorBidi"/>
              </w:rPr>
            </w:pPr>
            <w:r w:rsidRPr="00346B82">
              <w:rPr>
                <w:rFonts w:asciiTheme="majorBidi" w:hAnsiTheme="majorBidi" w:cstheme="majorBidi"/>
              </w:rPr>
              <w:t>(2) No</w:t>
            </w:r>
          </w:p>
        </w:tc>
        <w:tc>
          <w:tcPr>
            <w:tcW w:w="3192" w:type="dxa"/>
          </w:tcPr>
          <w:p w14:paraId="352923E2" w14:textId="77777777" w:rsidR="00902987" w:rsidRPr="00346B82" w:rsidRDefault="00902987" w:rsidP="00A66870">
            <w:pPr>
              <w:spacing w:line="276" w:lineRule="auto"/>
              <w:rPr>
                <w:rFonts w:asciiTheme="majorBidi" w:hAnsiTheme="majorBidi" w:cstheme="majorBidi"/>
              </w:rPr>
            </w:pPr>
            <w:r w:rsidRPr="00346B82">
              <w:rPr>
                <w:rFonts w:asciiTheme="majorBidi" w:hAnsiTheme="majorBidi" w:cstheme="majorBidi"/>
              </w:rPr>
              <w:t>(1) Yes</w:t>
            </w:r>
          </w:p>
        </w:tc>
        <w:tc>
          <w:tcPr>
            <w:cnfStyle w:val="000100000000" w:firstRow="0" w:lastRow="0" w:firstColumn="0" w:lastColumn="1" w:oddVBand="0" w:evenVBand="0" w:oddHBand="0" w:evenHBand="0" w:firstRowFirstColumn="0" w:firstRowLastColumn="0" w:lastRowFirstColumn="0" w:lastRowLastColumn="0"/>
            <w:tcW w:w="3192" w:type="dxa"/>
          </w:tcPr>
          <w:p w14:paraId="0652619B" w14:textId="77777777" w:rsidR="00902987" w:rsidRPr="00346B82" w:rsidRDefault="00902987" w:rsidP="00A66870">
            <w:pPr>
              <w:keepNext/>
              <w:spacing w:line="276" w:lineRule="auto"/>
              <w:rPr>
                <w:rFonts w:asciiTheme="majorBidi" w:hAnsiTheme="majorBidi" w:cstheme="majorBidi"/>
                <w:rtl/>
              </w:rPr>
            </w:pPr>
          </w:p>
        </w:tc>
      </w:tr>
      <w:tr w:rsidR="00902987" w:rsidRPr="00346B82" w14:paraId="02DEE084" w14:textId="77777777" w:rsidTr="009973D6">
        <w:tc>
          <w:tcPr>
            <w:tcW w:w="3192" w:type="dxa"/>
          </w:tcPr>
          <w:p w14:paraId="764EF48E"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Pr>
            </w:pPr>
          </w:p>
        </w:tc>
        <w:tc>
          <w:tcPr>
            <w:tcW w:w="3192" w:type="dxa"/>
          </w:tcPr>
          <w:p w14:paraId="4E08EA37"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3192" w:type="dxa"/>
          </w:tcPr>
          <w:p w14:paraId="470E18EC" w14:textId="77777777" w:rsidR="00902987" w:rsidRPr="00346B82" w:rsidRDefault="00902987" w:rsidP="00A66870">
            <w:pPr>
              <w:keepNext/>
              <w:spacing w:line="276" w:lineRule="auto"/>
              <w:rPr>
                <w:rFonts w:asciiTheme="majorBidi" w:hAnsiTheme="majorBidi" w:cstheme="majorBidi"/>
              </w:rPr>
            </w:pPr>
            <w:r w:rsidRPr="00346B82">
              <w:rPr>
                <w:rFonts w:asciiTheme="majorBidi" w:hAnsiTheme="majorBidi" w:cstheme="majorBidi"/>
              </w:rPr>
              <w:t xml:space="preserve"> (1) You have read an article or watched a video on medical-related topics</w:t>
            </w:r>
          </w:p>
        </w:tc>
      </w:tr>
      <w:tr w:rsidR="00902987" w:rsidRPr="00346B82" w14:paraId="7DC369D6" w14:textId="77777777" w:rsidTr="009973D6">
        <w:tc>
          <w:tcPr>
            <w:tcW w:w="3192" w:type="dxa"/>
          </w:tcPr>
          <w:p w14:paraId="3B57E612"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tl/>
              </w:rPr>
            </w:pPr>
          </w:p>
        </w:tc>
        <w:tc>
          <w:tcPr>
            <w:tcW w:w="3192" w:type="dxa"/>
          </w:tcPr>
          <w:p w14:paraId="36220A46"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3192" w:type="dxa"/>
          </w:tcPr>
          <w:p w14:paraId="52F0DFB8" w14:textId="06657EEA" w:rsidR="00902987" w:rsidRPr="00346B82" w:rsidRDefault="00902987" w:rsidP="00A66870">
            <w:pPr>
              <w:keepNext/>
              <w:spacing w:line="276" w:lineRule="auto"/>
              <w:rPr>
                <w:rFonts w:asciiTheme="majorBidi" w:hAnsiTheme="majorBidi" w:cstheme="majorBidi"/>
              </w:rPr>
            </w:pPr>
            <w:r w:rsidRPr="00346B82">
              <w:rPr>
                <w:rFonts w:asciiTheme="majorBidi" w:hAnsiTheme="majorBidi" w:cstheme="majorBidi"/>
              </w:rPr>
              <w:t xml:space="preserve"> (2) You have received by email/text message updates on medical issues</w:t>
            </w:r>
          </w:p>
        </w:tc>
      </w:tr>
      <w:tr w:rsidR="00902987" w:rsidRPr="00346B82" w14:paraId="1F3046CB" w14:textId="77777777" w:rsidTr="009973D6">
        <w:tc>
          <w:tcPr>
            <w:tcW w:w="3192" w:type="dxa"/>
          </w:tcPr>
          <w:p w14:paraId="4CC02855"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tl/>
              </w:rPr>
            </w:pPr>
          </w:p>
        </w:tc>
        <w:tc>
          <w:tcPr>
            <w:tcW w:w="3192" w:type="dxa"/>
          </w:tcPr>
          <w:p w14:paraId="02D82CCF"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3192" w:type="dxa"/>
          </w:tcPr>
          <w:p w14:paraId="3A3BB234" w14:textId="3265DE32" w:rsidR="00902987" w:rsidRPr="00346B82" w:rsidRDefault="00902987" w:rsidP="00A66870">
            <w:pPr>
              <w:keepNext/>
              <w:spacing w:line="276" w:lineRule="auto"/>
              <w:rPr>
                <w:rFonts w:asciiTheme="majorBidi" w:hAnsiTheme="majorBidi" w:cstheme="majorBidi"/>
              </w:rPr>
            </w:pPr>
            <w:r w:rsidRPr="00346B82">
              <w:rPr>
                <w:rFonts w:asciiTheme="majorBidi" w:hAnsiTheme="majorBidi" w:cstheme="majorBidi"/>
              </w:rPr>
              <w:t xml:space="preserve"> (3) You have consulted or read about diseases, medications or medical treatments</w:t>
            </w:r>
          </w:p>
        </w:tc>
      </w:tr>
      <w:tr w:rsidR="00902987" w:rsidRPr="00346B82" w14:paraId="793CD380" w14:textId="77777777" w:rsidTr="009973D6">
        <w:tc>
          <w:tcPr>
            <w:tcW w:w="3192" w:type="dxa"/>
          </w:tcPr>
          <w:p w14:paraId="1A189252"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tl/>
              </w:rPr>
            </w:pPr>
          </w:p>
        </w:tc>
        <w:tc>
          <w:tcPr>
            <w:tcW w:w="3192" w:type="dxa"/>
          </w:tcPr>
          <w:p w14:paraId="3BB20C96"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3192" w:type="dxa"/>
          </w:tcPr>
          <w:p w14:paraId="3899A432" w14:textId="77777777" w:rsidR="00902987" w:rsidRPr="00346B82" w:rsidRDefault="00902987" w:rsidP="00A66870">
            <w:pPr>
              <w:keepNext/>
              <w:spacing w:line="276" w:lineRule="auto"/>
              <w:rPr>
                <w:rFonts w:asciiTheme="majorBidi" w:hAnsiTheme="majorBidi" w:cstheme="majorBidi"/>
              </w:rPr>
            </w:pPr>
            <w:r w:rsidRPr="00346B82">
              <w:rPr>
                <w:rFonts w:asciiTheme="majorBidi" w:hAnsiTheme="majorBidi" w:cstheme="majorBidi"/>
              </w:rPr>
              <w:t xml:space="preserve"> (4) You have checked test results</w:t>
            </w:r>
          </w:p>
        </w:tc>
      </w:tr>
      <w:tr w:rsidR="00902987" w:rsidRPr="00346B82" w14:paraId="2D78B2BF" w14:textId="77777777" w:rsidTr="009973D6">
        <w:tc>
          <w:tcPr>
            <w:tcW w:w="3192" w:type="dxa"/>
          </w:tcPr>
          <w:p w14:paraId="2D8ABE53"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tl/>
              </w:rPr>
            </w:pPr>
          </w:p>
        </w:tc>
        <w:tc>
          <w:tcPr>
            <w:tcW w:w="3192" w:type="dxa"/>
          </w:tcPr>
          <w:p w14:paraId="3EB4547D"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3192" w:type="dxa"/>
          </w:tcPr>
          <w:p w14:paraId="271A0D30" w14:textId="0909E701" w:rsidR="00902987" w:rsidRPr="00346B82" w:rsidRDefault="00902987" w:rsidP="00A66870">
            <w:pPr>
              <w:keepNext/>
              <w:spacing w:line="276" w:lineRule="auto"/>
              <w:rPr>
                <w:rFonts w:asciiTheme="majorBidi" w:hAnsiTheme="majorBidi" w:cstheme="majorBidi"/>
              </w:rPr>
            </w:pPr>
            <w:r w:rsidRPr="00346B82">
              <w:rPr>
                <w:rFonts w:asciiTheme="majorBidi" w:hAnsiTheme="majorBidi" w:cstheme="majorBidi"/>
              </w:rPr>
              <w:t xml:space="preserve"> (5) You have made a doctor</w:t>
            </w:r>
            <w:r w:rsidR="00BC259D">
              <w:rPr>
                <w:rFonts w:asciiTheme="majorBidi" w:hAnsiTheme="majorBidi" w:cstheme="majorBidi"/>
              </w:rPr>
              <w:t>’</w:t>
            </w:r>
            <w:r w:rsidRPr="00346B82">
              <w:rPr>
                <w:rFonts w:asciiTheme="majorBidi" w:hAnsiTheme="majorBidi" w:cstheme="majorBidi"/>
              </w:rPr>
              <w:t>s appointment</w:t>
            </w:r>
          </w:p>
        </w:tc>
      </w:tr>
      <w:tr w:rsidR="00902987" w:rsidRPr="00346B82" w14:paraId="1C404152" w14:textId="77777777" w:rsidTr="009973D6">
        <w:tc>
          <w:tcPr>
            <w:tcW w:w="3192" w:type="dxa"/>
          </w:tcPr>
          <w:p w14:paraId="0A6E07BB"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tl/>
              </w:rPr>
            </w:pPr>
          </w:p>
        </w:tc>
        <w:tc>
          <w:tcPr>
            <w:tcW w:w="3192" w:type="dxa"/>
          </w:tcPr>
          <w:p w14:paraId="3A2B4935"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3192" w:type="dxa"/>
          </w:tcPr>
          <w:p w14:paraId="29A4398B" w14:textId="77777777" w:rsidR="00902987" w:rsidRPr="00346B82" w:rsidRDefault="00902987" w:rsidP="00A66870">
            <w:pPr>
              <w:keepNext/>
              <w:spacing w:line="276" w:lineRule="auto"/>
              <w:rPr>
                <w:rFonts w:asciiTheme="majorBidi" w:hAnsiTheme="majorBidi" w:cstheme="majorBidi"/>
              </w:rPr>
            </w:pPr>
            <w:r w:rsidRPr="00346B82">
              <w:rPr>
                <w:rFonts w:asciiTheme="majorBidi" w:hAnsiTheme="majorBidi" w:cstheme="majorBidi"/>
              </w:rPr>
              <w:t xml:space="preserve"> (6) You have asked for a repeat prescription </w:t>
            </w:r>
          </w:p>
        </w:tc>
      </w:tr>
      <w:tr w:rsidR="00902987" w:rsidRPr="00346B82" w14:paraId="7D5F1062" w14:textId="77777777" w:rsidTr="009973D6">
        <w:tc>
          <w:tcPr>
            <w:tcW w:w="3192" w:type="dxa"/>
          </w:tcPr>
          <w:p w14:paraId="6816A6A0"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tl/>
              </w:rPr>
            </w:pPr>
          </w:p>
        </w:tc>
        <w:tc>
          <w:tcPr>
            <w:tcW w:w="3192" w:type="dxa"/>
          </w:tcPr>
          <w:p w14:paraId="48033F09"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3192" w:type="dxa"/>
          </w:tcPr>
          <w:p w14:paraId="3F962039" w14:textId="77777777" w:rsidR="00902987" w:rsidRPr="00346B82" w:rsidRDefault="00902987" w:rsidP="00A66870">
            <w:pPr>
              <w:keepNext/>
              <w:spacing w:line="276" w:lineRule="auto"/>
              <w:rPr>
                <w:rFonts w:asciiTheme="majorBidi" w:hAnsiTheme="majorBidi" w:cstheme="majorBidi"/>
              </w:rPr>
            </w:pPr>
            <w:r w:rsidRPr="00346B82">
              <w:rPr>
                <w:rFonts w:asciiTheme="majorBidi" w:hAnsiTheme="majorBidi" w:cstheme="majorBidi"/>
              </w:rPr>
              <w:t xml:space="preserve"> (7) You took part in an online treatment session with a doctor/nurse/dietician etc. </w:t>
            </w:r>
          </w:p>
        </w:tc>
      </w:tr>
      <w:tr w:rsidR="00902987" w:rsidRPr="00346B82" w14:paraId="4480454C" w14:textId="77777777" w:rsidTr="009973D6">
        <w:tc>
          <w:tcPr>
            <w:tcW w:w="3192" w:type="dxa"/>
          </w:tcPr>
          <w:p w14:paraId="43046C19"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tl/>
              </w:rPr>
            </w:pPr>
          </w:p>
        </w:tc>
        <w:tc>
          <w:tcPr>
            <w:tcW w:w="3192" w:type="dxa"/>
          </w:tcPr>
          <w:p w14:paraId="1BB3D586"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3192" w:type="dxa"/>
          </w:tcPr>
          <w:p w14:paraId="5D13325F" w14:textId="77777777" w:rsidR="00902987" w:rsidRPr="00346B82" w:rsidRDefault="00902987" w:rsidP="00A66870">
            <w:pPr>
              <w:keepNext/>
              <w:spacing w:line="276" w:lineRule="auto"/>
              <w:rPr>
                <w:rFonts w:asciiTheme="majorBidi" w:hAnsiTheme="majorBidi" w:cstheme="majorBidi"/>
              </w:rPr>
            </w:pPr>
            <w:r w:rsidRPr="00346B82">
              <w:rPr>
                <w:rFonts w:asciiTheme="majorBidi" w:hAnsiTheme="majorBidi" w:cstheme="majorBidi"/>
              </w:rPr>
              <w:t xml:space="preserve"> (9) You attended medical forums for consultation</w:t>
            </w:r>
          </w:p>
        </w:tc>
      </w:tr>
      <w:tr w:rsidR="00902987" w:rsidRPr="00346B82" w14:paraId="04A49489" w14:textId="77777777" w:rsidTr="009973D6">
        <w:tc>
          <w:tcPr>
            <w:tcW w:w="3192" w:type="dxa"/>
          </w:tcPr>
          <w:p w14:paraId="07EF45D6"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tl/>
              </w:rPr>
            </w:pPr>
          </w:p>
        </w:tc>
        <w:tc>
          <w:tcPr>
            <w:tcW w:w="3192" w:type="dxa"/>
          </w:tcPr>
          <w:p w14:paraId="0156D253" w14:textId="77777777" w:rsidR="00902987" w:rsidRPr="00346B82" w:rsidRDefault="00902987" w:rsidP="00A66870">
            <w:pPr>
              <w:pStyle w:val="ListParagraph"/>
              <w:keepNext/>
              <w:numPr>
                <w:ilvl w:val="0"/>
                <w:numId w:val="34"/>
              </w:numPr>
              <w:spacing w:line="276"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3192" w:type="dxa"/>
          </w:tcPr>
          <w:p w14:paraId="7ACF7ABD" w14:textId="77777777" w:rsidR="00902987" w:rsidRPr="00346B82" w:rsidRDefault="00902987" w:rsidP="00A66870">
            <w:pPr>
              <w:keepNext/>
              <w:spacing w:line="276" w:lineRule="auto"/>
              <w:rPr>
                <w:rFonts w:asciiTheme="majorBidi" w:hAnsiTheme="majorBidi" w:cstheme="majorBidi"/>
              </w:rPr>
            </w:pPr>
            <w:r w:rsidRPr="00346B82">
              <w:rPr>
                <w:rFonts w:asciiTheme="majorBidi" w:hAnsiTheme="majorBidi" w:cstheme="majorBidi"/>
              </w:rPr>
              <w:t xml:space="preserve"> (8) Other:</w:t>
            </w:r>
          </w:p>
        </w:tc>
      </w:tr>
    </w:tbl>
    <w:p w14:paraId="38E2EBC4" w14:textId="77777777" w:rsidR="00902987" w:rsidRPr="00346B82" w:rsidRDefault="00902987" w:rsidP="00B4752C">
      <w:pPr>
        <w:spacing w:after="120" w:line="360" w:lineRule="auto"/>
        <w:rPr>
          <w:rFonts w:asciiTheme="majorBidi" w:hAnsiTheme="majorBidi" w:cstheme="majorBidi"/>
        </w:rPr>
      </w:pPr>
    </w:p>
    <w:p w14:paraId="747B872E" w14:textId="77777777" w:rsidR="00902987" w:rsidRPr="00346B82" w:rsidRDefault="00902987" w:rsidP="00B4752C">
      <w:pPr>
        <w:spacing w:after="120" w:line="360" w:lineRule="auto"/>
        <w:rPr>
          <w:rFonts w:asciiTheme="majorBidi" w:hAnsiTheme="majorBidi" w:cstheme="majorBidi"/>
        </w:rPr>
      </w:pPr>
    </w:p>
    <w:p w14:paraId="41FDECC4" w14:textId="3A461BC5" w:rsidR="00902987" w:rsidRPr="00346B82" w:rsidRDefault="00902987" w:rsidP="00B4752C">
      <w:pPr>
        <w:keepNext/>
        <w:spacing w:after="120" w:line="360" w:lineRule="auto"/>
        <w:rPr>
          <w:rFonts w:asciiTheme="majorBidi" w:hAnsiTheme="majorBidi" w:cstheme="majorBidi"/>
        </w:rPr>
      </w:pPr>
      <w:r w:rsidRPr="00346B82">
        <w:rPr>
          <w:rFonts w:asciiTheme="majorBidi" w:hAnsiTheme="majorBidi" w:cstheme="majorBidi"/>
        </w:rPr>
        <w:t>To what extent was/did the use you made of telemedicine via the internet: Q3</w:t>
      </w:r>
    </w:p>
    <w:tbl>
      <w:tblPr>
        <w:tblStyle w:val="QQuestionTable"/>
        <w:bidiVisual/>
        <w:tblW w:w="9576" w:type="auto"/>
        <w:tblLook w:val="07E0" w:firstRow="1" w:lastRow="1" w:firstColumn="1" w:lastColumn="1" w:noHBand="1" w:noVBand="1"/>
      </w:tblPr>
      <w:tblGrid>
        <w:gridCol w:w="1276"/>
        <w:gridCol w:w="1203"/>
        <w:gridCol w:w="1203"/>
        <w:gridCol w:w="1268"/>
        <w:gridCol w:w="1203"/>
        <w:gridCol w:w="1154"/>
        <w:gridCol w:w="1338"/>
      </w:tblGrid>
      <w:tr w:rsidR="00902987" w:rsidRPr="00346B82" w14:paraId="299E79E5" w14:textId="77777777" w:rsidTr="009973D6">
        <w:trPr>
          <w:cnfStyle w:val="100000000000" w:firstRow="1" w:lastRow="0" w:firstColumn="0" w:lastColumn="0" w:oddVBand="0" w:evenVBand="0" w:oddHBand="0" w:evenHBand="0" w:firstRowFirstColumn="0" w:firstRowLastColumn="0" w:lastRowFirstColumn="0" w:lastRowLastColumn="0"/>
        </w:trPr>
        <w:tc>
          <w:tcPr>
            <w:tcW w:w="1368" w:type="dxa"/>
          </w:tcPr>
          <w:p w14:paraId="4570FB30" w14:textId="77777777" w:rsidR="00902987" w:rsidRPr="00346B82" w:rsidRDefault="00902987" w:rsidP="00C32E01">
            <w:pPr>
              <w:spacing w:line="360" w:lineRule="auto"/>
              <w:rPr>
                <w:rFonts w:asciiTheme="majorBidi" w:hAnsiTheme="majorBidi" w:cstheme="majorBidi"/>
              </w:rPr>
            </w:pPr>
            <w:r w:rsidRPr="00346B82">
              <w:rPr>
                <w:rFonts w:asciiTheme="majorBidi" w:hAnsiTheme="majorBidi" w:cstheme="majorBidi"/>
              </w:rPr>
              <w:t>(6) Irrelevant</w:t>
            </w:r>
          </w:p>
        </w:tc>
        <w:tc>
          <w:tcPr>
            <w:tcW w:w="1368" w:type="dxa"/>
          </w:tcPr>
          <w:p w14:paraId="1A612E11" w14:textId="77777777" w:rsidR="00902987" w:rsidRPr="00346B82" w:rsidRDefault="00902987" w:rsidP="00C32E01">
            <w:pPr>
              <w:spacing w:line="360" w:lineRule="auto"/>
              <w:rPr>
                <w:rFonts w:asciiTheme="majorBidi" w:hAnsiTheme="majorBidi" w:cstheme="majorBidi"/>
              </w:rPr>
            </w:pPr>
            <w:r w:rsidRPr="00346B82">
              <w:rPr>
                <w:rFonts w:asciiTheme="majorBidi" w:hAnsiTheme="majorBidi" w:cstheme="majorBidi"/>
              </w:rPr>
              <w:t>(5) To a very large extent</w:t>
            </w:r>
          </w:p>
        </w:tc>
        <w:tc>
          <w:tcPr>
            <w:tcW w:w="1368" w:type="dxa"/>
          </w:tcPr>
          <w:p w14:paraId="1D30FC8C" w14:textId="77777777" w:rsidR="00902987" w:rsidRPr="00346B82" w:rsidRDefault="00902987" w:rsidP="00C32E01">
            <w:pPr>
              <w:spacing w:line="360" w:lineRule="auto"/>
              <w:rPr>
                <w:rFonts w:asciiTheme="majorBidi" w:hAnsiTheme="majorBidi" w:cstheme="majorBidi"/>
              </w:rPr>
            </w:pPr>
            <w:r w:rsidRPr="00346B82">
              <w:rPr>
                <w:rFonts w:asciiTheme="majorBidi" w:hAnsiTheme="majorBidi" w:cstheme="majorBidi"/>
              </w:rPr>
              <w:t>(4) To a large extent</w:t>
            </w:r>
          </w:p>
        </w:tc>
        <w:tc>
          <w:tcPr>
            <w:tcW w:w="1368" w:type="dxa"/>
          </w:tcPr>
          <w:p w14:paraId="7B554D70" w14:textId="697DEDD6" w:rsidR="00902987" w:rsidRPr="00346B82" w:rsidRDefault="00902987" w:rsidP="00C32E01">
            <w:pPr>
              <w:spacing w:line="360" w:lineRule="auto"/>
              <w:rPr>
                <w:rFonts w:asciiTheme="majorBidi" w:hAnsiTheme="majorBidi" w:cstheme="majorBidi"/>
              </w:rPr>
            </w:pPr>
            <w:r w:rsidRPr="00346B82">
              <w:rPr>
                <w:rFonts w:asciiTheme="majorBidi" w:hAnsiTheme="majorBidi" w:cstheme="majorBidi"/>
              </w:rPr>
              <w:t>(3) To a moderate extent</w:t>
            </w:r>
          </w:p>
        </w:tc>
        <w:tc>
          <w:tcPr>
            <w:tcW w:w="1368" w:type="dxa"/>
          </w:tcPr>
          <w:p w14:paraId="1288C5F0" w14:textId="7FE0ADF1" w:rsidR="00902987" w:rsidRPr="00346B82" w:rsidRDefault="00902987" w:rsidP="00C32E01">
            <w:pPr>
              <w:spacing w:line="360" w:lineRule="auto"/>
              <w:rPr>
                <w:rFonts w:asciiTheme="majorBidi" w:hAnsiTheme="majorBidi" w:cstheme="majorBidi"/>
              </w:rPr>
            </w:pPr>
            <w:r w:rsidRPr="00346B82">
              <w:rPr>
                <w:rFonts w:asciiTheme="majorBidi" w:hAnsiTheme="majorBidi" w:cstheme="majorBidi"/>
              </w:rPr>
              <w:t>(2) To a small extent</w:t>
            </w:r>
          </w:p>
        </w:tc>
        <w:tc>
          <w:tcPr>
            <w:tcW w:w="1368" w:type="dxa"/>
          </w:tcPr>
          <w:p w14:paraId="241E5298" w14:textId="77777777" w:rsidR="00902987" w:rsidRPr="00346B82" w:rsidRDefault="00902987" w:rsidP="00C32E01">
            <w:pPr>
              <w:spacing w:line="360" w:lineRule="auto"/>
              <w:rPr>
                <w:rFonts w:asciiTheme="majorBidi" w:hAnsiTheme="majorBidi" w:cstheme="majorBidi"/>
              </w:rPr>
            </w:pPr>
            <w:r w:rsidRPr="00346B82">
              <w:rPr>
                <w:rFonts w:asciiTheme="majorBidi" w:hAnsiTheme="majorBidi" w:cstheme="majorBidi"/>
              </w:rPr>
              <w:t>(1) Not at all</w:t>
            </w:r>
          </w:p>
        </w:tc>
        <w:tc>
          <w:tcPr>
            <w:cnfStyle w:val="000100000000" w:firstRow="0" w:lastRow="0" w:firstColumn="0" w:lastColumn="1" w:oddVBand="0" w:evenVBand="0" w:oddHBand="0" w:evenHBand="0" w:firstRowFirstColumn="0" w:firstRowLastColumn="0" w:lastRowFirstColumn="0" w:lastRowLastColumn="0"/>
            <w:tcW w:w="1368" w:type="dxa"/>
          </w:tcPr>
          <w:p w14:paraId="3A5352DB" w14:textId="77777777" w:rsidR="00902987" w:rsidRPr="00346B82" w:rsidRDefault="00902987" w:rsidP="00C32E01">
            <w:pPr>
              <w:keepNext/>
              <w:spacing w:line="360" w:lineRule="auto"/>
              <w:rPr>
                <w:rFonts w:asciiTheme="majorBidi" w:hAnsiTheme="majorBidi" w:cstheme="majorBidi"/>
                <w:rtl/>
              </w:rPr>
            </w:pPr>
          </w:p>
        </w:tc>
      </w:tr>
      <w:tr w:rsidR="00902987" w:rsidRPr="00346B82" w14:paraId="2DFF6551" w14:textId="77777777" w:rsidTr="009973D6">
        <w:tc>
          <w:tcPr>
            <w:tcW w:w="1368" w:type="dxa"/>
          </w:tcPr>
          <w:p w14:paraId="3FB713F8"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6D85D966"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42F202C2"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5960AB1C"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6C913AD2"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1A8A687A"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368" w:type="dxa"/>
          </w:tcPr>
          <w:p w14:paraId="4AD6D03C" w14:textId="77777777" w:rsidR="00902987" w:rsidRPr="00346B82" w:rsidRDefault="00902987" w:rsidP="00C32E01">
            <w:pPr>
              <w:keepNext/>
              <w:spacing w:line="360" w:lineRule="auto"/>
              <w:rPr>
                <w:rFonts w:asciiTheme="majorBidi" w:hAnsiTheme="majorBidi" w:cstheme="majorBidi"/>
              </w:rPr>
            </w:pPr>
            <w:r w:rsidRPr="00346B82">
              <w:rPr>
                <w:rFonts w:asciiTheme="majorBidi" w:hAnsiTheme="majorBidi" w:cstheme="majorBidi"/>
              </w:rPr>
              <w:t xml:space="preserve"> (1) Improve your access to healthcare services</w:t>
            </w:r>
          </w:p>
        </w:tc>
      </w:tr>
      <w:tr w:rsidR="00902987" w:rsidRPr="00346B82" w14:paraId="2C87A635" w14:textId="77777777" w:rsidTr="009973D6">
        <w:tc>
          <w:tcPr>
            <w:tcW w:w="1368" w:type="dxa"/>
          </w:tcPr>
          <w:p w14:paraId="39DE8DE6"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tl/>
              </w:rPr>
            </w:pPr>
          </w:p>
        </w:tc>
        <w:tc>
          <w:tcPr>
            <w:tcW w:w="1368" w:type="dxa"/>
          </w:tcPr>
          <w:p w14:paraId="29F6703F"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6E3CE37F"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30F06B56"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125280CF"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02245261"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368" w:type="dxa"/>
          </w:tcPr>
          <w:p w14:paraId="46790A29" w14:textId="77777777" w:rsidR="00902987" w:rsidRPr="00346B82" w:rsidRDefault="00902987" w:rsidP="00C32E01">
            <w:pPr>
              <w:keepNext/>
              <w:spacing w:line="360" w:lineRule="auto"/>
              <w:rPr>
                <w:rFonts w:asciiTheme="majorBidi" w:hAnsiTheme="majorBidi" w:cstheme="majorBidi"/>
              </w:rPr>
            </w:pPr>
            <w:r w:rsidRPr="00346B82">
              <w:rPr>
                <w:rFonts w:asciiTheme="majorBidi" w:hAnsiTheme="majorBidi" w:cstheme="majorBidi"/>
              </w:rPr>
              <w:t xml:space="preserve"> (2) Appropriate for your healthcare needs</w:t>
            </w:r>
          </w:p>
        </w:tc>
      </w:tr>
      <w:tr w:rsidR="00902987" w:rsidRPr="00346B82" w14:paraId="49A27B91" w14:textId="77777777" w:rsidTr="009973D6">
        <w:tc>
          <w:tcPr>
            <w:tcW w:w="1368" w:type="dxa"/>
          </w:tcPr>
          <w:p w14:paraId="6B000B87"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tl/>
              </w:rPr>
            </w:pPr>
          </w:p>
        </w:tc>
        <w:tc>
          <w:tcPr>
            <w:tcW w:w="1368" w:type="dxa"/>
          </w:tcPr>
          <w:p w14:paraId="7BC736CC"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248E1A96"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7A9EA44F"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33127744"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66763C40"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368" w:type="dxa"/>
          </w:tcPr>
          <w:p w14:paraId="60F24734" w14:textId="77777777" w:rsidR="00902987" w:rsidRPr="00346B82" w:rsidRDefault="00902987" w:rsidP="00C32E01">
            <w:pPr>
              <w:keepNext/>
              <w:spacing w:line="360" w:lineRule="auto"/>
              <w:rPr>
                <w:rFonts w:asciiTheme="majorBidi" w:hAnsiTheme="majorBidi" w:cstheme="majorBidi"/>
              </w:rPr>
            </w:pPr>
            <w:r w:rsidRPr="00346B82">
              <w:rPr>
                <w:rFonts w:asciiTheme="majorBidi" w:hAnsiTheme="majorBidi" w:cstheme="majorBidi"/>
              </w:rPr>
              <w:t xml:space="preserve"> (3) An excellent solution for the COVID-19 period</w:t>
            </w:r>
          </w:p>
        </w:tc>
      </w:tr>
      <w:tr w:rsidR="00902987" w:rsidRPr="00346B82" w14:paraId="1A37E7FF" w14:textId="77777777" w:rsidTr="009973D6">
        <w:tc>
          <w:tcPr>
            <w:tcW w:w="1368" w:type="dxa"/>
          </w:tcPr>
          <w:p w14:paraId="796B562B"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tl/>
              </w:rPr>
            </w:pPr>
          </w:p>
        </w:tc>
        <w:tc>
          <w:tcPr>
            <w:tcW w:w="1368" w:type="dxa"/>
          </w:tcPr>
          <w:p w14:paraId="25D5B06D"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11DE025E"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0D0D8F8B"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5C486E3C"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61B9CA1D"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368" w:type="dxa"/>
          </w:tcPr>
          <w:p w14:paraId="2F8B9DF7" w14:textId="77777777" w:rsidR="00902987" w:rsidRPr="00346B82" w:rsidRDefault="00902987" w:rsidP="00C32E01">
            <w:pPr>
              <w:keepNext/>
              <w:spacing w:line="360" w:lineRule="auto"/>
              <w:rPr>
                <w:rFonts w:asciiTheme="majorBidi" w:hAnsiTheme="majorBidi" w:cstheme="majorBidi"/>
              </w:rPr>
            </w:pPr>
            <w:r w:rsidRPr="00346B82">
              <w:rPr>
                <w:rFonts w:asciiTheme="majorBidi" w:hAnsiTheme="majorBidi" w:cstheme="majorBidi"/>
              </w:rPr>
              <w:t xml:space="preserve"> (4) The apps are easy to use</w:t>
            </w:r>
          </w:p>
        </w:tc>
      </w:tr>
      <w:tr w:rsidR="00902987" w:rsidRPr="00346B82" w14:paraId="3B65047B" w14:textId="77777777" w:rsidTr="009973D6">
        <w:tc>
          <w:tcPr>
            <w:tcW w:w="1368" w:type="dxa"/>
          </w:tcPr>
          <w:p w14:paraId="6DCBDE40"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tl/>
              </w:rPr>
            </w:pPr>
          </w:p>
        </w:tc>
        <w:tc>
          <w:tcPr>
            <w:tcW w:w="1368" w:type="dxa"/>
          </w:tcPr>
          <w:p w14:paraId="411A3B6E"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2666C04E"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4EEC45E7"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59429964"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6B036F70"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368" w:type="dxa"/>
          </w:tcPr>
          <w:p w14:paraId="7DD6FAEB" w14:textId="77777777" w:rsidR="00902987" w:rsidRPr="00346B82" w:rsidRDefault="00902987" w:rsidP="00C32E01">
            <w:pPr>
              <w:keepNext/>
              <w:spacing w:line="360" w:lineRule="auto"/>
              <w:rPr>
                <w:rFonts w:asciiTheme="majorBidi" w:hAnsiTheme="majorBidi" w:cstheme="majorBidi"/>
              </w:rPr>
            </w:pPr>
            <w:r w:rsidRPr="00346B82">
              <w:rPr>
                <w:rFonts w:asciiTheme="majorBidi" w:hAnsiTheme="majorBidi" w:cstheme="majorBidi"/>
              </w:rPr>
              <w:t xml:space="preserve"> (5) Save a lot of time and waiting in line</w:t>
            </w:r>
          </w:p>
        </w:tc>
      </w:tr>
      <w:tr w:rsidR="00902987" w:rsidRPr="00346B82" w14:paraId="7C27748A" w14:textId="77777777" w:rsidTr="009973D6">
        <w:tc>
          <w:tcPr>
            <w:tcW w:w="1368" w:type="dxa"/>
          </w:tcPr>
          <w:p w14:paraId="2D69A6F2"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tl/>
              </w:rPr>
            </w:pPr>
          </w:p>
        </w:tc>
        <w:tc>
          <w:tcPr>
            <w:tcW w:w="1368" w:type="dxa"/>
          </w:tcPr>
          <w:p w14:paraId="49365799"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44CB5F93"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491E5FD2"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2D4ED7D4"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44BAA001"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368" w:type="dxa"/>
          </w:tcPr>
          <w:p w14:paraId="469924D9" w14:textId="77777777" w:rsidR="00902987" w:rsidRPr="00346B82" w:rsidRDefault="00902987" w:rsidP="00C32E01">
            <w:pPr>
              <w:keepNext/>
              <w:spacing w:line="360" w:lineRule="auto"/>
              <w:rPr>
                <w:rFonts w:asciiTheme="majorBidi" w:hAnsiTheme="majorBidi" w:cstheme="majorBidi"/>
              </w:rPr>
            </w:pPr>
            <w:r w:rsidRPr="00346B82">
              <w:rPr>
                <w:rFonts w:asciiTheme="majorBidi" w:hAnsiTheme="majorBidi" w:cstheme="majorBidi"/>
              </w:rPr>
              <w:t xml:space="preserve"> (6) I am satisfied with my experience of a treatment session with medical staff via the internet</w:t>
            </w:r>
          </w:p>
        </w:tc>
      </w:tr>
      <w:tr w:rsidR="00902987" w:rsidRPr="00346B82" w14:paraId="5CDA83E6" w14:textId="77777777" w:rsidTr="009973D6">
        <w:tc>
          <w:tcPr>
            <w:tcW w:w="1368" w:type="dxa"/>
          </w:tcPr>
          <w:p w14:paraId="10AEDEED"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tl/>
              </w:rPr>
            </w:pPr>
          </w:p>
        </w:tc>
        <w:tc>
          <w:tcPr>
            <w:tcW w:w="1368" w:type="dxa"/>
          </w:tcPr>
          <w:p w14:paraId="1FAAE944"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7AC38DE5"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3B27933C"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7848472D"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07DF7626"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368" w:type="dxa"/>
          </w:tcPr>
          <w:p w14:paraId="22C43964" w14:textId="77777777" w:rsidR="00902987" w:rsidRPr="00346B82" w:rsidRDefault="00902987" w:rsidP="00C32E01">
            <w:pPr>
              <w:keepNext/>
              <w:spacing w:line="360" w:lineRule="auto"/>
              <w:rPr>
                <w:rFonts w:asciiTheme="majorBidi" w:hAnsiTheme="majorBidi" w:cstheme="majorBidi"/>
              </w:rPr>
            </w:pPr>
            <w:r w:rsidRPr="00346B82">
              <w:rPr>
                <w:rFonts w:asciiTheme="majorBidi" w:hAnsiTheme="majorBidi" w:cstheme="majorBidi"/>
              </w:rPr>
              <w:t xml:space="preserve"> (7) The online visits were identical in quality to in-person visits</w:t>
            </w:r>
          </w:p>
        </w:tc>
      </w:tr>
      <w:tr w:rsidR="00902987" w:rsidRPr="00346B82" w14:paraId="1B495773" w14:textId="77777777" w:rsidTr="009973D6">
        <w:tc>
          <w:tcPr>
            <w:tcW w:w="1368" w:type="dxa"/>
          </w:tcPr>
          <w:p w14:paraId="4602EED6"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tl/>
              </w:rPr>
            </w:pPr>
          </w:p>
        </w:tc>
        <w:tc>
          <w:tcPr>
            <w:tcW w:w="1368" w:type="dxa"/>
          </w:tcPr>
          <w:p w14:paraId="7991713D"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5BB227C5"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5CAC9F16"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655FE5C2"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2AFE2A5B"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368" w:type="dxa"/>
          </w:tcPr>
          <w:p w14:paraId="73ABA798" w14:textId="77777777" w:rsidR="00902987" w:rsidRPr="00346B82" w:rsidRDefault="00902987" w:rsidP="00C32E01">
            <w:pPr>
              <w:keepNext/>
              <w:spacing w:line="360" w:lineRule="auto"/>
              <w:rPr>
                <w:rFonts w:asciiTheme="majorBidi" w:hAnsiTheme="majorBidi" w:cstheme="majorBidi"/>
              </w:rPr>
            </w:pPr>
            <w:r w:rsidRPr="00346B82">
              <w:rPr>
                <w:rFonts w:asciiTheme="majorBidi" w:hAnsiTheme="majorBidi" w:cstheme="majorBidi"/>
              </w:rPr>
              <w:t xml:space="preserve"> (8) I tried to enter an online treatment session but without success</w:t>
            </w:r>
          </w:p>
        </w:tc>
      </w:tr>
      <w:tr w:rsidR="00902987" w:rsidRPr="00346B82" w14:paraId="73C51FCA" w14:textId="77777777" w:rsidTr="009973D6">
        <w:tc>
          <w:tcPr>
            <w:tcW w:w="1368" w:type="dxa"/>
          </w:tcPr>
          <w:p w14:paraId="67AC9989"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tl/>
              </w:rPr>
            </w:pPr>
          </w:p>
        </w:tc>
        <w:tc>
          <w:tcPr>
            <w:tcW w:w="1368" w:type="dxa"/>
          </w:tcPr>
          <w:p w14:paraId="638B16E7"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69FA789A"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48F1A03C"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789CF409"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384B0018"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368" w:type="dxa"/>
          </w:tcPr>
          <w:p w14:paraId="304F7841" w14:textId="77777777" w:rsidR="00902987" w:rsidRPr="00346B82" w:rsidRDefault="00902987" w:rsidP="00C32E01">
            <w:pPr>
              <w:keepNext/>
              <w:spacing w:line="360" w:lineRule="auto"/>
              <w:rPr>
                <w:rFonts w:asciiTheme="majorBidi" w:hAnsiTheme="majorBidi" w:cstheme="majorBidi"/>
              </w:rPr>
            </w:pPr>
            <w:r w:rsidRPr="00346B82">
              <w:rPr>
                <w:rFonts w:asciiTheme="majorBidi" w:hAnsiTheme="majorBidi" w:cstheme="majorBidi"/>
              </w:rPr>
              <w:t xml:space="preserve"> (9) I will continue to use telemedicine services for treatment sessions even after the pandemic</w:t>
            </w:r>
          </w:p>
        </w:tc>
      </w:tr>
      <w:tr w:rsidR="00902987" w:rsidRPr="00346B82" w14:paraId="2DE9A937" w14:textId="77777777" w:rsidTr="009973D6">
        <w:tc>
          <w:tcPr>
            <w:tcW w:w="1368" w:type="dxa"/>
          </w:tcPr>
          <w:p w14:paraId="6C6181D7"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tl/>
              </w:rPr>
            </w:pPr>
          </w:p>
        </w:tc>
        <w:tc>
          <w:tcPr>
            <w:tcW w:w="1368" w:type="dxa"/>
          </w:tcPr>
          <w:p w14:paraId="73BEFFE0"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016B2E70"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07E12E1F"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64B30DEA"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tcW w:w="1368" w:type="dxa"/>
          </w:tcPr>
          <w:p w14:paraId="4429A742" w14:textId="77777777" w:rsidR="00902987" w:rsidRPr="00346B82" w:rsidRDefault="00902987" w:rsidP="00C32E01">
            <w:pPr>
              <w:pStyle w:val="ListParagraph"/>
              <w:keepNext/>
              <w:numPr>
                <w:ilvl w:val="0"/>
                <w:numId w:val="34"/>
              </w:numPr>
              <w:spacing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368" w:type="dxa"/>
          </w:tcPr>
          <w:p w14:paraId="0D0257A9" w14:textId="77777777" w:rsidR="00902987" w:rsidRPr="00346B82" w:rsidRDefault="00902987" w:rsidP="00C32E01">
            <w:pPr>
              <w:keepNext/>
              <w:spacing w:line="360" w:lineRule="auto"/>
              <w:rPr>
                <w:rFonts w:asciiTheme="majorBidi" w:hAnsiTheme="majorBidi" w:cstheme="majorBidi"/>
              </w:rPr>
            </w:pPr>
            <w:r w:rsidRPr="00346B82">
              <w:rPr>
                <w:rFonts w:asciiTheme="majorBidi" w:hAnsiTheme="majorBidi" w:cstheme="majorBidi"/>
              </w:rPr>
              <w:t xml:space="preserve"> (10) Overall, I am satisfied with the telemedicine services</w:t>
            </w:r>
          </w:p>
        </w:tc>
      </w:tr>
    </w:tbl>
    <w:p w14:paraId="780D6D02" w14:textId="77777777" w:rsidR="00902987" w:rsidRPr="00346B82" w:rsidRDefault="00902987" w:rsidP="00B4752C">
      <w:pPr>
        <w:spacing w:after="120" w:line="360" w:lineRule="auto"/>
        <w:rPr>
          <w:rFonts w:asciiTheme="majorBidi" w:hAnsiTheme="majorBidi" w:cstheme="majorBidi"/>
          <w:rtl/>
        </w:rPr>
      </w:pPr>
    </w:p>
    <w:p w14:paraId="586B8DD4" w14:textId="77777777" w:rsidR="00A84CCB" w:rsidRPr="00346B82" w:rsidRDefault="00A84CCB" w:rsidP="00B4752C">
      <w:pPr>
        <w:keepNext/>
        <w:spacing w:after="120" w:line="360" w:lineRule="auto"/>
        <w:rPr>
          <w:rFonts w:asciiTheme="majorBidi" w:hAnsiTheme="majorBidi" w:cstheme="majorBidi"/>
          <w:rtl/>
        </w:rPr>
      </w:pPr>
    </w:p>
    <w:p w14:paraId="520AF4C3" w14:textId="6C10B7E4" w:rsidR="00902987" w:rsidRPr="00346B82" w:rsidRDefault="00902987" w:rsidP="00B4752C">
      <w:pPr>
        <w:keepNext/>
        <w:spacing w:after="120" w:line="360" w:lineRule="auto"/>
        <w:rPr>
          <w:rFonts w:asciiTheme="majorBidi" w:hAnsiTheme="majorBidi" w:cstheme="majorBidi"/>
        </w:rPr>
      </w:pPr>
      <w:r w:rsidRPr="00346B82">
        <w:rPr>
          <w:rFonts w:asciiTheme="majorBidi" w:hAnsiTheme="majorBidi" w:cstheme="majorBidi"/>
        </w:rPr>
        <w:t>To what extent do you: Q4</w:t>
      </w:r>
    </w:p>
    <w:tbl>
      <w:tblPr>
        <w:tblStyle w:val="QQuestionTable"/>
        <w:bidiVisual/>
        <w:tblW w:w="9576" w:type="auto"/>
        <w:tblLook w:val="07E0" w:firstRow="1" w:lastRow="1" w:firstColumn="1" w:lastColumn="1" w:noHBand="1" w:noVBand="1"/>
      </w:tblPr>
      <w:tblGrid>
        <w:gridCol w:w="1423"/>
        <w:gridCol w:w="1424"/>
        <w:gridCol w:w="1474"/>
        <w:gridCol w:w="1424"/>
        <w:gridCol w:w="1387"/>
        <w:gridCol w:w="1513"/>
      </w:tblGrid>
      <w:tr w:rsidR="00902987" w:rsidRPr="00346B82" w14:paraId="09BBC1AB" w14:textId="77777777" w:rsidTr="005635FD">
        <w:trPr>
          <w:cnfStyle w:val="100000000000" w:firstRow="1" w:lastRow="0" w:firstColumn="0" w:lastColumn="0" w:oddVBand="0" w:evenVBand="0" w:oddHBand="0" w:evenHBand="0" w:firstRowFirstColumn="0" w:firstRowLastColumn="0" w:lastRowFirstColumn="0" w:lastRowLastColumn="0"/>
        </w:trPr>
        <w:tc>
          <w:tcPr>
            <w:tcW w:w="1596" w:type="dxa"/>
          </w:tcPr>
          <w:p w14:paraId="095CCD50" w14:textId="77777777" w:rsidR="00902987" w:rsidRPr="00346B82" w:rsidRDefault="00902987" w:rsidP="00B4752C">
            <w:pPr>
              <w:spacing w:after="120" w:line="360" w:lineRule="auto"/>
              <w:rPr>
                <w:rFonts w:asciiTheme="majorBidi" w:hAnsiTheme="majorBidi" w:cstheme="majorBidi"/>
              </w:rPr>
            </w:pPr>
            <w:r w:rsidRPr="00346B82">
              <w:rPr>
                <w:rFonts w:asciiTheme="majorBidi" w:hAnsiTheme="majorBidi" w:cstheme="majorBidi"/>
              </w:rPr>
              <w:t>(5) To a very large extent</w:t>
            </w:r>
          </w:p>
        </w:tc>
        <w:tc>
          <w:tcPr>
            <w:tcW w:w="1596" w:type="dxa"/>
          </w:tcPr>
          <w:p w14:paraId="483D1BD4" w14:textId="77777777" w:rsidR="00902987" w:rsidRPr="00346B82" w:rsidRDefault="00902987" w:rsidP="00B4752C">
            <w:pPr>
              <w:spacing w:after="120" w:line="360" w:lineRule="auto"/>
              <w:rPr>
                <w:rFonts w:asciiTheme="majorBidi" w:hAnsiTheme="majorBidi" w:cstheme="majorBidi"/>
              </w:rPr>
            </w:pPr>
            <w:r w:rsidRPr="00346B82">
              <w:rPr>
                <w:rFonts w:asciiTheme="majorBidi" w:hAnsiTheme="majorBidi" w:cstheme="majorBidi"/>
              </w:rPr>
              <w:t>(4) To a large extent</w:t>
            </w:r>
          </w:p>
        </w:tc>
        <w:tc>
          <w:tcPr>
            <w:tcW w:w="1596" w:type="dxa"/>
          </w:tcPr>
          <w:p w14:paraId="6B615C78" w14:textId="055CA93B" w:rsidR="00902987" w:rsidRPr="00346B82" w:rsidRDefault="00902987" w:rsidP="00B4752C">
            <w:pPr>
              <w:spacing w:after="120" w:line="360" w:lineRule="auto"/>
              <w:rPr>
                <w:rFonts w:asciiTheme="majorBidi" w:hAnsiTheme="majorBidi" w:cstheme="majorBidi"/>
              </w:rPr>
            </w:pPr>
            <w:r w:rsidRPr="00346B82">
              <w:rPr>
                <w:rFonts w:asciiTheme="majorBidi" w:hAnsiTheme="majorBidi" w:cstheme="majorBidi"/>
              </w:rPr>
              <w:t>(3) To a moderate extent</w:t>
            </w:r>
          </w:p>
        </w:tc>
        <w:tc>
          <w:tcPr>
            <w:tcW w:w="1596" w:type="dxa"/>
          </w:tcPr>
          <w:p w14:paraId="11255A3D" w14:textId="767F1BDB" w:rsidR="00902987" w:rsidRPr="00346B82" w:rsidRDefault="00902987" w:rsidP="00B4752C">
            <w:pPr>
              <w:spacing w:after="120" w:line="360" w:lineRule="auto"/>
              <w:rPr>
                <w:rFonts w:asciiTheme="majorBidi" w:hAnsiTheme="majorBidi" w:cstheme="majorBidi"/>
              </w:rPr>
            </w:pPr>
            <w:r w:rsidRPr="00346B82">
              <w:rPr>
                <w:rFonts w:asciiTheme="majorBidi" w:hAnsiTheme="majorBidi" w:cstheme="majorBidi"/>
              </w:rPr>
              <w:t>(2) To a small extent</w:t>
            </w:r>
          </w:p>
        </w:tc>
        <w:tc>
          <w:tcPr>
            <w:tcW w:w="1596" w:type="dxa"/>
          </w:tcPr>
          <w:p w14:paraId="61038656" w14:textId="77777777" w:rsidR="00902987" w:rsidRPr="00346B82" w:rsidRDefault="00902987" w:rsidP="00B4752C">
            <w:pPr>
              <w:spacing w:after="120" w:line="360" w:lineRule="auto"/>
              <w:rPr>
                <w:rFonts w:asciiTheme="majorBidi" w:hAnsiTheme="majorBidi" w:cstheme="majorBidi"/>
              </w:rPr>
            </w:pPr>
            <w:r w:rsidRPr="00346B82">
              <w:rPr>
                <w:rFonts w:asciiTheme="majorBidi" w:hAnsiTheme="majorBidi" w:cstheme="majorBidi"/>
              </w:rPr>
              <w:t>(1) Not at all</w:t>
            </w:r>
          </w:p>
        </w:tc>
        <w:tc>
          <w:tcPr>
            <w:cnfStyle w:val="000100000000" w:firstRow="0" w:lastRow="0" w:firstColumn="0" w:lastColumn="1" w:oddVBand="0" w:evenVBand="0" w:oddHBand="0" w:evenHBand="0" w:firstRowFirstColumn="0" w:firstRowLastColumn="0" w:lastRowFirstColumn="0" w:lastRowLastColumn="0"/>
            <w:tcW w:w="1596" w:type="dxa"/>
          </w:tcPr>
          <w:p w14:paraId="5F458993" w14:textId="77777777" w:rsidR="00902987" w:rsidRPr="00346B82" w:rsidRDefault="00902987" w:rsidP="00B4752C">
            <w:pPr>
              <w:keepNext/>
              <w:spacing w:after="120" w:line="360" w:lineRule="auto"/>
              <w:rPr>
                <w:rFonts w:asciiTheme="majorBidi" w:hAnsiTheme="majorBidi" w:cstheme="majorBidi"/>
                <w:rtl/>
              </w:rPr>
            </w:pPr>
          </w:p>
        </w:tc>
      </w:tr>
      <w:tr w:rsidR="00902987" w:rsidRPr="00346B82" w14:paraId="63DBAADF" w14:textId="77777777" w:rsidTr="005635FD">
        <w:tc>
          <w:tcPr>
            <w:tcW w:w="1596" w:type="dxa"/>
          </w:tcPr>
          <w:p w14:paraId="03017ADE"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6AD33D89"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44EC9507"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431DF972"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6FF76453"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596" w:type="dxa"/>
          </w:tcPr>
          <w:p w14:paraId="00D0C329" w14:textId="77777777" w:rsidR="00902987" w:rsidRPr="00346B82" w:rsidRDefault="00902987" w:rsidP="00B4752C">
            <w:pPr>
              <w:keepNext/>
              <w:spacing w:after="120" w:line="360" w:lineRule="auto"/>
              <w:rPr>
                <w:rFonts w:asciiTheme="majorBidi" w:hAnsiTheme="majorBidi" w:cstheme="majorBidi"/>
              </w:rPr>
            </w:pPr>
            <w:r w:rsidRPr="00346B82">
              <w:rPr>
                <w:rFonts w:asciiTheme="majorBidi" w:hAnsiTheme="majorBidi" w:cstheme="majorBidi"/>
              </w:rPr>
              <w:t xml:space="preserve"> (1) Know how to use the internet to respond to health-related questions</w:t>
            </w:r>
          </w:p>
        </w:tc>
      </w:tr>
      <w:tr w:rsidR="00902987" w:rsidRPr="00346B82" w14:paraId="7747053C" w14:textId="77777777" w:rsidTr="005635FD">
        <w:tc>
          <w:tcPr>
            <w:tcW w:w="1596" w:type="dxa"/>
          </w:tcPr>
          <w:p w14:paraId="7D3728F1"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tl/>
              </w:rPr>
            </w:pPr>
          </w:p>
        </w:tc>
        <w:tc>
          <w:tcPr>
            <w:tcW w:w="1596" w:type="dxa"/>
          </w:tcPr>
          <w:p w14:paraId="482A9B7D"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259BE0A8"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68064321"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534A285F"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596" w:type="dxa"/>
          </w:tcPr>
          <w:p w14:paraId="5EFBA71E" w14:textId="77777777" w:rsidR="00902987" w:rsidRPr="00346B82" w:rsidRDefault="00902987" w:rsidP="00B4752C">
            <w:pPr>
              <w:keepNext/>
              <w:spacing w:after="120" w:line="360" w:lineRule="auto"/>
              <w:rPr>
                <w:rFonts w:asciiTheme="majorBidi" w:hAnsiTheme="majorBidi" w:cstheme="majorBidi"/>
              </w:rPr>
            </w:pPr>
            <w:r w:rsidRPr="00346B82">
              <w:rPr>
                <w:rFonts w:asciiTheme="majorBidi" w:hAnsiTheme="majorBidi" w:cstheme="majorBidi"/>
              </w:rPr>
              <w:t xml:space="preserve"> (2) Know how to find useful healthcare information on the internet</w:t>
            </w:r>
          </w:p>
        </w:tc>
      </w:tr>
      <w:tr w:rsidR="00902987" w:rsidRPr="00346B82" w14:paraId="6382C1FD" w14:textId="77777777" w:rsidTr="005635FD">
        <w:tc>
          <w:tcPr>
            <w:tcW w:w="1596" w:type="dxa"/>
          </w:tcPr>
          <w:p w14:paraId="7AA0B8BE"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tl/>
              </w:rPr>
            </w:pPr>
          </w:p>
        </w:tc>
        <w:tc>
          <w:tcPr>
            <w:tcW w:w="1596" w:type="dxa"/>
          </w:tcPr>
          <w:p w14:paraId="02DC4B3C"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583EFA29"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030FEE09"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152B9269"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596" w:type="dxa"/>
          </w:tcPr>
          <w:p w14:paraId="439C7008" w14:textId="77777777" w:rsidR="00902987" w:rsidRPr="00346B82" w:rsidRDefault="00902987" w:rsidP="00B4752C">
            <w:pPr>
              <w:keepNext/>
              <w:spacing w:after="120" w:line="360" w:lineRule="auto"/>
              <w:rPr>
                <w:rFonts w:asciiTheme="majorBidi" w:hAnsiTheme="majorBidi" w:cstheme="majorBidi"/>
              </w:rPr>
            </w:pPr>
            <w:r w:rsidRPr="00346B82">
              <w:rPr>
                <w:rFonts w:asciiTheme="majorBidi" w:hAnsiTheme="majorBidi" w:cstheme="majorBidi"/>
              </w:rPr>
              <w:t xml:space="preserve"> (3) Know how to use the healthcare information you found on the internet </w:t>
            </w:r>
          </w:p>
        </w:tc>
      </w:tr>
      <w:tr w:rsidR="00902987" w:rsidRPr="00346B82" w14:paraId="58B1E2B1" w14:textId="77777777" w:rsidTr="005635FD">
        <w:tc>
          <w:tcPr>
            <w:tcW w:w="1596" w:type="dxa"/>
          </w:tcPr>
          <w:p w14:paraId="2A58F402"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tl/>
              </w:rPr>
            </w:pPr>
          </w:p>
        </w:tc>
        <w:tc>
          <w:tcPr>
            <w:tcW w:w="1596" w:type="dxa"/>
          </w:tcPr>
          <w:p w14:paraId="3195B630"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577B1186"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275C2377"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14C94148"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596" w:type="dxa"/>
          </w:tcPr>
          <w:p w14:paraId="07DA31B7" w14:textId="77777777" w:rsidR="00902987" w:rsidRPr="00346B82" w:rsidRDefault="00902987" w:rsidP="00B4752C">
            <w:pPr>
              <w:keepNext/>
              <w:spacing w:after="120" w:line="360" w:lineRule="auto"/>
              <w:rPr>
                <w:rFonts w:asciiTheme="majorBidi" w:hAnsiTheme="majorBidi" w:cstheme="majorBidi"/>
              </w:rPr>
            </w:pPr>
            <w:r w:rsidRPr="00346B82">
              <w:rPr>
                <w:rFonts w:asciiTheme="majorBidi" w:hAnsiTheme="majorBidi" w:cstheme="majorBidi"/>
              </w:rPr>
              <w:t xml:space="preserve"> (4) Know how to evaluate the healthcare information you find on the internet</w:t>
            </w:r>
          </w:p>
        </w:tc>
      </w:tr>
      <w:tr w:rsidR="00902987" w:rsidRPr="00346B82" w14:paraId="14C4AE0B" w14:textId="77777777" w:rsidTr="005635FD">
        <w:tc>
          <w:tcPr>
            <w:tcW w:w="1596" w:type="dxa"/>
          </w:tcPr>
          <w:p w14:paraId="3B527665"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tl/>
              </w:rPr>
            </w:pPr>
          </w:p>
        </w:tc>
        <w:tc>
          <w:tcPr>
            <w:tcW w:w="1596" w:type="dxa"/>
          </w:tcPr>
          <w:p w14:paraId="6594CF37"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18DE589C"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24FA142B"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28E471A4"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596" w:type="dxa"/>
          </w:tcPr>
          <w:p w14:paraId="5EE86702" w14:textId="77777777" w:rsidR="00902987" w:rsidRPr="00346B82" w:rsidRDefault="00902987" w:rsidP="00B4752C">
            <w:pPr>
              <w:keepNext/>
              <w:spacing w:after="120" w:line="360" w:lineRule="auto"/>
              <w:rPr>
                <w:rFonts w:asciiTheme="majorBidi" w:hAnsiTheme="majorBidi" w:cstheme="majorBidi"/>
              </w:rPr>
            </w:pPr>
            <w:r w:rsidRPr="00346B82">
              <w:rPr>
                <w:rFonts w:asciiTheme="majorBidi" w:hAnsiTheme="majorBidi" w:cstheme="majorBidi"/>
              </w:rPr>
              <w:t xml:space="preserve"> (5) Feel safe to use the information on the internet in order to make health-related decisions</w:t>
            </w:r>
          </w:p>
        </w:tc>
      </w:tr>
      <w:tr w:rsidR="00902987" w:rsidRPr="00346B82" w14:paraId="1206F5F9" w14:textId="77777777" w:rsidTr="005635FD">
        <w:tc>
          <w:tcPr>
            <w:tcW w:w="1596" w:type="dxa"/>
          </w:tcPr>
          <w:p w14:paraId="58558834"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tl/>
              </w:rPr>
            </w:pPr>
          </w:p>
        </w:tc>
        <w:tc>
          <w:tcPr>
            <w:tcW w:w="1596" w:type="dxa"/>
          </w:tcPr>
          <w:p w14:paraId="6457132C"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7B87687B"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14C02D4C"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2B9684C4"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596" w:type="dxa"/>
          </w:tcPr>
          <w:p w14:paraId="487029F8" w14:textId="77777777" w:rsidR="00902987" w:rsidRPr="00346B82" w:rsidRDefault="00902987" w:rsidP="00B4752C">
            <w:pPr>
              <w:keepNext/>
              <w:spacing w:after="120" w:line="360" w:lineRule="auto"/>
              <w:rPr>
                <w:rFonts w:asciiTheme="majorBidi" w:hAnsiTheme="majorBidi" w:cstheme="majorBidi"/>
              </w:rPr>
            </w:pPr>
            <w:r w:rsidRPr="00346B82">
              <w:rPr>
                <w:rFonts w:asciiTheme="majorBidi" w:hAnsiTheme="majorBidi" w:cstheme="majorBidi"/>
              </w:rPr>
              <w:t xml:space="preserve"> (6) Consume more healthcare related information on the internet since the outbreak of the COVID-19 pandemic</w:t>
            </w:r>
          </w:p>
        </w:tc>
      </w:tr>
      <w:tr w:rsidR="00902987" w:rsidRPr="00346B82" w14:paraId="59AC9BC1" w14:textId="77777777" w:rsidTr="005635FD">
        <w:tc>
          <w:tcPr>
            <w:tcW w:w="1596" w:type="dxa"/>
          </w:tcPr>
          <w:p w14:paraId="301713FF"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tl/>
              </w:rPr>
            </w:pPr>
          </w:p>
        </w:tc>
        <w:tc>
          <w:tcPr>
            <w:tcW w:w="1596" w:type="dxa"/>
          </w:tcPr>
          <w:p w14:paraId="0066DC81"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0526038E"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1E630507"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tcW w:w="1596" w:type="dxa"/>
          </w:tcPr>
          <w:p w14:paraId="57C4A65C"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p>
        </w:tc>
        <w:tc>
          <w:tcPr>
            <w:cnfStyle w:val="000100000000" w:firstRow="0" w:lastRow="0" w:firstColumn="0" w:lastColumn="1" w:oddVBand="0" w:evenVBand="0" w:oddHBand="0" w:evenHBand="0" w:firstRowFirstColumn="0" w:firstRowLastColumn="0" w:lastRowFirstColumn="0" w:lastRowLastColumn="0"/>
            <w:tcW w:w="1596" w:type="dxa"/>
          </w:tcPr>
          <w:p w14:paraId="2E2EEFA7" w14:textId="77777777" w:rsidR="00902987" w:rsidRPr="00346B82" w:rsidRDefault="00902987" w:rsidP="00B4752C">
            <w:pPr>
              <w:keepNext/>
              <w:spacing w:after="120" w:line="360" w:lineRule="auto"/>
              <w:rPr>
                <w:rFonts w:asciiTheme="majorBidi" w:hAnsiTheme="majorBidi" w:cstheme="majorBidi"/>
              </w:rPr>
            </w:pPr>
            <w:r w:rsidRPr="00346B82">
              <w:rPr>
                <w:rFonts w:asciiTheme="majorBidi" w:hAnsiTheme="majorBidi" w:cstheme="majorBidi"/>
              </w:rPr>
              <w:t xml:space="preserve"> (7) Look for information on the internet about the COVID-19 vaccine</w:t>
            </w:r>
          </w:p>
        </w:tc>
      </w:tr>
    </w:tbl>
    <w:p w14:paraId="4DE01CE5" w14:textId="77777777" w:rsidR="00902987" w:rsidRPr="00346B82" w:rsidRDefault="00902987" w:rsidP="00B4752C">
      <w:pPr>
        <w:spacing w:after="120" w:line="360" w:lineRule="auto"/>
        <w:rPr>
          <w:rFonts w:asciiTheme="majorBidi" w:hAnsiTheme="majorBidi" w:cstheme="majorBidi"/>
          <w:rtl/>
        </w:rPr>
      </w:pPr>
    </w:p>
    <w:p w14:paraId="3167FECC" w14:textId="33747A7F" w:rsidR="00902987" w:rsidRPr="00346B82" w:rsidRDefault="00902987" w:rsidP="00B4752C">
      <w:pPr>
        <w:keepNext/>
        <w:spacing w:after="120" w:line="360" w:lineRule="auto"/>
        <w:rPr>
          <w:rFonts w:asciiTheme="majorBidi" w:hAnsiTheme="majorBidi" w:cstheme="majorBidi"/>
        </w:rPr>
      </w:pPr>
      <w:r w:rsidRPr="00346B82">
        <w:rPr>
          <w:rFonts w:asciiTheme="majorBidi" w:hAnsiTheme="majorBidi" w:cstheme="majorBidi"/>
        </w:rPr>
        <w:t>What is your date of birth? Q5 ______________________________________________</w:t>
      </w:r>
    </w:p>
    <w:p w14:paraId="168C2EE2" w14:textId="77777777" w:rsidR="00902987" w:rsidRPr="00346B82" w:rsidRDefault="00902987" w:rsidP="00B4752C">
      <w:pPr>
        <w:keepNext/>
        <w:spacing w:after="120" w:line="360" w:lineRule="auto"/>
        <w:rPr>
          <w:rFonts w:asciiTheme="majorBidi" w:hAnsiTheme="majorBidi" w:cstheme="majorBidi"/>
          <w:rtl/>
        </w:rPr>
      </w:pPr>
    </w:p>
    <w:p w14:paraId="757EF776" w14:textId="77777777" w:rsidR="00902987" w:rsidRPr="00346B82" w:rsidRDefault="00902987" w:rsidP="00B4752C">
      <w:pPr>
        <w:keepNext/>
        <w:spacing w:after="120" w:line="360" w:lineRule="auto"/>
        <w:rPr>
          <w:rFonts w:asciiTheme="majorBidi" w:hAnsiTheme="majorBidi" w:cstheme="majorBidi"/>
        </w:rPr>
      </w:pPr>
      <w:r w:rsidRPr="00346B82">
        <w:rPr>
          <w:rFonts w:asciiTheme="majorBidi" w:hAnsiTheme="majorBidi" w:cstheme="majorBidi"/>
        </w:rPr>
        <w:t>What is your gender? Q6</w:t>
      </w:r>
    </w:p>
    <w:p w14:paraId="22E85757"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r w:rsidRPr="00346B82">
        <w:rPr>
          <w:rFonts w:asciiTheme="majorBidi" w:hAnsiTheme="majorBidi" w:cstheme="majorBidi"/>
        </w:rPr>
        <w:t xml:space="preserve"> (1) Male</w:t>
      </w:r>
    </w:p>
    <w:p w14:paraId="466B669E"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r w:rsidRPr="00346B82">
        <w:rPr>
          <w:rFonts w:asciiTheme="majorBidi" w:hAnsiTheme="majorBidi" w:cstheme="majorBidi"/>
        </w:rPr>
        <w:t xml:space="preserve"> (2) Female</w:t>
      </w:r>
    </w:p>
    <w:p w14:paraId="214C9637" w14:textId="77777777" w:rsidR="00902987" w:rsidRPr="00346B82" w:rsidRDefault="00902987" w:rsidP="00B4752C">
      <w:pPr>
        <w:pStyle w:val="ListParagraph"/>
        <w:keepNext/>
        <w:numPr>
          <w:ilvl w:val="0"/>
          <w:numId w:val="34"/>
        </w:numPr>
        <w:spacing w:after="120" w:line="360" w:lineRule="auto"/>
        <w:contextualSpacing w:val="0"/>
        <w:rPr>
          <w:rFonts w:asciiTheme="majorBidi" w:hAnsiTheme="majorBidi" w:cstheme="majorBidi"/>
        </w:rPr>
      </w:pPr>
      <w:r w:rsidRPr="00346B82">
        <w:rPr>
          <w:rFonts w:asciiTheme="majorBidi" w:hAnsiTheme="majorBidi" w:cstheme="majorBidi"/>
        </w:rPr>
        <w:t xml:space="preserve"> (3) I prefer not to answer</w:t>
      </w:r>
    </w:p>
    <w:p w14:paraId="122B7527" w14:textId="77777777" w:rsidR="00902987" w:rsidRPr="00346B82" w:rsidRDefault="00902987" w:rsidP="00B4752C">
      <w:pPr>
        <w:spacing w:after="120" w:line="360" w:lineRule="auto"/>
        <w:rPr>
          <w:rFonts w:asciiTheme="majorBidi" w:hAnsiTheme="majorBidi" w:cstheme="majorBidi"/>
          <w:rtl/>
        </w:rPr>
      </w:pPr>
    </w:p>
    <w:p w14:paraId="283A2359" w14:textId="77777777" w:rsidR="00902987" w:rsidRPr="00346B82" w:rsidRDefault="00902987" w:rsidP="00B4752C">
      <w:pPr>
        <w:spacing w:after="120" w:line="360" w:lineRule="auto"/>
        <w:rPr>
          <w:rFonts w:asciiTheme="majorBidi" w:hAnsiTheme="majorBidi" w:cstheme="majorBidi"/>
        </w:rPr>
      </w:pPr>
    </w:p>
    <w:p w14:paraId="596AE06D" w14:textId="77777777" w:rsidR="00902987" w:rsidRPr="00346B82" w:rsidRDefault="00902987" w:rsidP="00B4752C">
      <w:pPr>
        <w:keepNext/>
        <w:spacing w:after="120" w:line="360" w:lineRule="auto"/>
        <w:rPr>
          <w:rFonts w:asciiTheme="majorBidi" w:hAnsiTheme="majorBidi" w:cstheme="majorBidi"/>
        </w:rPr>
      </w:pPr>
      <w:r w:rsidRPr="00346B82">
        <w:rPr>
          <w:rFonts w:asciiTheme="majorBidi" w:hAnsiTheme="majorBidi" w:cstheme="majorBidi"/>
        </w:rPr>
        <w:lastRenderedPageBreak/>
        <w:t>Level of education: Q7</w:t>
      </w:r>
    </w:p>
    <w:p w14:paraId="7430A04B" w14:textId="77777777" w:rsidR="00902987" w:rsidRPr="00346B82" w:rsidRDefault="00902987" w:rsidP="00B4752C">
      <w:pPr>
        <w:pStyle w:val="ListParagraph"/>
        <w:keepNext/>
        <w:numPr>
          <w:ilvl w:val="0"/>
          <w:numId w:val="34"/>
        </w:numPr>
        <w:spacing w:before="0" w:after="120" w:line="360" w:lineRule="auto"/>
        <w:contextualSpacing w:val="0"/>
        <w:rPr>
          <w:rFonts w:asciiTheme="majorBidi" w:hAnsiTheme="majorBidi" w:cstheme="majorBidi"/>
        </w:rPr>
      </w:pPr>
      <w:r w:rsidRPr="00346B82">
        <w:rPr>
          <w:rFonts w:asciiTheme="majorBidi" w:hAnsiTheme="majorBidi" w:cstheme="majorBidi"/>
        </w:rPr>
        <w:t xml:space="preserve"> (1) Elementary school/junior high</w:t>
      </w:r>
    </w:p>
    <w:p w14:paraId="08825044" w14:textId="77777777" w:rsidR="00902987" w:rsidRPr="00346B82" w:rsidRDefault="00902987" w:rsidP="00B4752C">
      <w:pPr>
        <w:pStyle w:val="ListParagraph"/>
        <w:keepNext/>
        <w:numPr>
          <w:ilvl w:val="0"/>
          <w:numId w:val="34"/>
        </w:numPr>
        <w:spacing w:before="0" w:after="120" w:line="360" w:lineRule="auto"/>
        <w:contextualSpacing w:val="0"/>
        <w:rPr>
          <w:rFonts w:asciiTheme="majorBidi" w:hAnsiTheme="majorBidi" w:cstheme="majorBidi"/>
        </w:rPr>
      </w:pPr>
      <w:r w:rsidRPr="00346B82">
        <w:rPr>
          <w:rFonts w:asciiTheme="majorBidi" w:hAnsiTheme="majorBidi" w:cstheme="majorBidi"/>
        </w:rPr>
        <w:t xml:space="preserve"> (2) High school</w:t>
      </w:r>
    </w:p>
    <w:p w14:paraId="0A4DED4A" w14:textId="77777777" w:rsidR="00902987" w:rsidRPr="00346B82" w:rsidRDefault="00902987" w:rsidP="00B4752C">
      <w:pPr>
        <w:pStyle w:val="ListParagraph"/>
        <w:keepNext/>
        <w:numPr>
          <w:ilvl w:val="0"/>
          <w:numId w:val="34"/>
        </w:numPr>
        <w:spacing w:before="0" w:after="120" w:line="360" w:lineRule="auto"/>
        <w:contextualSpacing w:val="0"/>
        <w:rPr>
          <w:rFonts w:asciiTheme="majorBidi" w:hAnsiTheme="majorBidi" w:cstheme="majorBidi"/>
        </w:rPr>
      </w:pPr>
      <w:r w:rsidRPr="00346B82">
        <w:rPr>
          <w:rFonts w:asciiTheme="majorBidi" w:hAnsiTheme="majorBidi" w:cstheme="majorBidi"/>
        </w:rPr>
        <w:t xml:space="preserve"> (3) Professional post-school</w:t>
      </w:r>
    </w:p>
    <w:p w14:paraId="6A94E647" w14:textId="77777777" w:rsidR="00902987" w:rsidRPr="00346B82" w:rsidRDefault="00902987" w:rsidP="00B4752C">
      <w:pPr>
        <w:pStyle w:val="ListParagraph"/>
        <w:keepNext/>
        <w:numPr>
          <w:ilvl w:val="0"/>
          <w:numId w:val="34"/>
        </w:numPr>
        <w:spacing w:before="0" w:after="120" w:line="360" w:lineRule="auto"/>
        <w:contextualSpacing w:val="0"/>
        <w:rPr>
          <w:rFonts w:asciiTheme="majorBidi" w:hAnsiTheme="majorBidi" w:cstheme="majorBidi"/>
        </w:rPr>
      </w:pPr>
      <w:r w:rsidRPr="00346B82">
        <w:rPr>
          <w:rFonts w:asciiTheme="majorBidi" w:hAnsiTheme="majorBidi" w:cstheme="majorBidi"/>
        </w:rPr>
        <w:t xml:space="preserve"> (4) Academic</w:t>
      </w:r>
    </w:p>
    <w:p w14:paraId="6D532D0C" w14:textId="77777777" w:rsidR="00902987" w:rsidRPr="00346B82" w:rsidRDefault="00902987" w:rsidP="00B4752C">
      <w:pPr>
        <w:spacing w:after="120" w:line="360" w:lineRule="auto"/>
        <w:rPr>
          <w:rFonts w:asciiTheme="majorBidi" w:hAnsiTheme="majorBidi" w:cstheme="majorBidi"/>
          <w:rtl/>
        </w:rPr>
      </w:pPr>
    </w:p>
    <w:p w14:paraId="2AF41DD8" w14:textId="77777777" w:rsidR="00902987" w:rsidRPr="00346B82" w:rsidRDefault="00902987" w:rsidP="00B4752C">
      <w:pPr>
        <w:spacing w:after="120" w:line="360" w:lineRule="auto"/>
        <w:rPr>
          <w:rFonts w:asciiTheme="majorBidi" w:hAnsiTheme="majorBidi" w:cstheme="majorBidi"/>
        </w:rPr>
      </w:pPr>
    </w:p>
    <w:p w14:paraId="7229C44D" w14:textId="77777777" w:rsidR="00902987" w:rsidRPr="00346B82" w:rsidRDefault="00902987" w:rsidP="00B4752C">
      <w:pPr>
        <w:keepNext/>
        <w:spacing w:after="120" w:line="360" w:lineRule="auto"/>
        <w:rPr>
          <w:rFonts w:asciiTheme="majorBidi" w:hAnsiTheme="majorBidi" w:cstheme="majorBidi"/>
        </w:rPr>
      </w:pPr>
      <w:r w:rsidRPr="00346B82">
        <w:rPr>
          <w:rFonts w:asciiTheme="majorBidi" w:hAnsiTheme="majorBidi" w:cstheme="majorBidi"/>
        </w:rPr>
        <w:t>Where were you born? Q8</w:t>
      </w:r>
    </w:p>
    <w:p w14:paraId="475CC033" w14:textId="77777777" w:rsidR="00902987" w:rsidRPr="00346B82" w:rsidRDefault="00902987" w:rsidP="00B4752C">
      <w:pPr>
        <w:pStyle w:val="ListParagraph"/>
        <w:keepNext/>
        <w:numPr>
          <w:ilvl w:val="0"/>
          <w:numId w:val="34"/>
        </w:numPr>
        <w:spacing w:before="0" w:after="120" w:line="360" w:lineRule="auto"/>
        <w:contextualSpacing w:val="0"/>
        <w:rPr>
          <w:rFonts w:asciiTheme="majorBidi" w:hAnsiTheme="majorBidi" w:cstheme="majorBidi"/>
        </w:rPr>
      </w:pPr>
      <w:r w:rsidRPr="00346B82">
        <w:rPr>
          <w:rFonts w:asciiTheme="majorBidi" w:hAnsiTheme="majorBidi" w:cstheme="majorBidi"/>
        </w:rPr>
        <w:t xml:space="preserve"> (1) Israel</w:t>
      </w:r>
    </w:p>
    <w:p w14:paraId="4C4632AD" w14:textId="77777777" w:rsidR="00902987" w:rsidRPr="00346B82" w:rsidRDefault="00902987" w:rsidP="00B4752C">
      <w:pPr>
        <w:pStyle w:val="ListParagraph"/>
        <w:keepNext/>
        <w:numPr>
          <w:ilvl w:val="0"/>
          <w:numId w:val="34"/>
        </w:numPr>
        <w:spacing w:before="0" w:after="120" w:line="360" w:lineRule="auto"/>
        <w:contextualSpacing w:val="0"/>
        <w:rPr>
          <w:rFonts w:asciiTheme="majorBidi" w:hAnsiTheme="majorBidi" w:cstheme="majorBidi"/>
        </w:rPr>
      </w:pPr>
      <w:r w:rsidRPr="00346B82">
        <w:rPr>
          <w:rFonts w:asciiTheme="majorBidi" w:hAnsiTheme="majorBidi" w:cstheme="majorBidi"/>
        </w:rPr>
        <w:t xml:space="preserve"> (2) Former Soviet Union states</w:t>
      </w:r>
    </w:p>
    <w:p w14:paraId="3C1301FF" w14:textId="77777777" w:rsidR="00902987" w:rsidRPr="00346B82" w:rsidRDefault="00902987" w:rsidP="00B4752C">
      <w:pPr>
        <w:pStyle w:val="ListParagraph"/>
        <w:keepNext/>
        <w:numPr>
          <w:ilvl w:val="0"/>
          <w:numId w:val="34"/>
        </w:numPr>
        <w:spacing w:before="0" w:after="120" w:line="360" w:lineRule="auto"/>
        <w:contextualSpacing w:val="0"/>
        <w:rPr>
          <w:rFonts w:asciiTheme="majorBidi" w:hAnsiTheme="majorBidi" w:cstheme="majorBidi"/>
        </w:rPr>
      </w:pPr>
      <w:r w:rsidRPr="00346B82">
        <w:rPr>
          <w:rFonts w:asciiTheme="majorBidi" w:hAnsiTheme="majorBidi" w:cstheme="majorBidi"/>
        </w:rPr>
        <w:t>________________________________________</w:t>
      </w:r>
      <w:proofErr w:type="gramStart"/>
      <w:r w:rsidRPr="00346B82">
        <w:rPr>
          <w:rFonts w:asciiTheme="majorBidi" w:hAnsiTheme="majorBidi" w:cstheme="majorBidi"/>
        </w:rPr>
        <w:t>_(</w:t>
      </w:r>
      <w:proofErr w:type="gramEnd"/>
      <w:r w:rsidRPr="00346B82">
        <w:rPr>
          <w:rFonts w:asciiTheme="majorBidi" w:hAnsiTheme="majorBidi" w:cstheme="majorBidi"/>
        </w:rPr>
        <w:t>3) Other:</w:t>
      </w:r>
    </w:p>
    <w:p w14:paraId="404063BC" w14:textId="77777777" w:rsidR="00902987" w:rsidRPr="00346B82" w:rsidRDefault="00902987" w:rsidP="00B4752C">
      <w:pPr>
        <w:spacing w:after="120" w:line="360" w:lineRule="auto"/>
        <w:rPr>
          <w:rFonts w:asciiTheme="majorBidi" w:hAnsiTheme="majorBidi" w:cstheme="majorBidi"/>
          <w:rtl/>
        </w:rPr>
      </w:pPr>
    </w:p>
    <w:p w14:paraId="013F03CF" w14:textId="77777777" w:rsidR="00902987" w:rsidRPr="00346B82" w:rsidRDefault="00902987" w:rsidP="00B4752C">
      <w:pPr>
        <w:spacing w:after="120" w:line="360" w:lineRule="auto"/>
        <w:rPr>
          <w:rFonts w:asciiTheme="majorBidi" w:hAnsiTheme="majorBidi" w:cstheme="majorBidi"/>
        </w:rPr>
      </w:pPr>
    </w:p>
    <w:p w14:paraId="7F8C72CA" w14:textId="4615E5E3" w:rsidR="00902987" w:rsidRPr="00346B82" w:rsidRDefault="00902987" w:rsidP="00B4752C">
      <w:pPr>
        <w:keepNext/>
        <w:spacing w:after="120" w:line="360" w:lineRule="auto"/>
        <w:rPr>
          <w:rFonts w:asciiTheme="majorBidi" w:hAnsiTheme="majorBidi" w:cstheme="majorBidi"/>
        </w:rPr>
      </w:pPr>
      <w:r w:rsidRPr="00346B82">
        <w:rPr>
          <w:rFonts w:asciiTheme="majorBidi" w:hAnsiTheme="majorBidi" w:cstheme="majorBidi"/>
        </w:rPr>
        <w:t>If you were not born in Israel, in what year did you make Aliyah? Q9 ______________________________________________</w:t>
      </w:r>
    </w:p>
    <w:p w14:paraId="51211107" w14:textId="77777777" w:rsidR="00902987" w:rsidRPr="00346B82" w:rsidRDefault="00902987" w:rsidP="00B4752C">
      <w:pPr>
        <w:keepNext/>
        <w:spacing w:after="120" w:line="360" w:lineRule="auto"/>
        <w:rPr>
          <w:rFonts w:asciiTheme="majorBidi" w:hAnsiTheme="majorBidi" w:cstheme="majorBidi"/>
        </w:rPr>
      </w:pPr>
    </w:p>
    <w:p w14:paraId="4A1CB953" w14:textId="77777777" w:rsidR="00902987" w:rsidRPr="00346B82" w:rsidRDefault="00902987" w:rsidP="00B4752C">
      <w:pPr>
        <w:spacing w:after="120" w:line="360" w:lineRule="auto"/>
        <w:rPr>
          <w:rFonts w:asciiTheme="majorBidi" w:hAnsiTheme="majorBidi" w:cstheme="majorBidi"/>
        </w:rPr>
      </w:pPr>
    </w:p>
    <w:p w14:paraId="4AFE8E6D" w14:textId="77777777" w:rsidR="00902987" w:rsidRPr="00346B82" w:rsidRDefault="00902987" w:rsidP="00B4752C">
      <w:pPr>
        <w:keepNext/>
        <w:spacing w:after="120" w:line="360" w:lineRule="auto"/>
        <w:rPr>
          <w:rFonts w:asciiTheme="majorBidi" w:hAnsiTheme="majorBidi" w:cstheme="majorBidi"/>
        </w:rPr>
      </w:pPr>
      <w:r w:rsidRPr="00346B82">
        <w:rPr>
          <w:rFonts w:asciiTheme="majorBidi" w:hAnsiTheme="majorBidi" w:cstheme="majorBidi"/>
        </w:rPr>
        <w:lastRenderedPageBreak/>
        <w:t>Does your mobile phone have apps that help you manage or monitor your state of health (apps of health maintenance organization, tests, various health-related parameters)? Q10</w:t>
      </w:r>
    </w:p>
    <w:p w14:paraId="22AACD4E" w14:textId="77777777" w:rsidR="00902987" w:rsidRPr="00346B82" w:rsidRDefault="00902987" w:rsidP="00B4752C">
      <w:pPr>
        <w:pStyle w:val="ListParagraph"/>
        <w:keepNext/>
        <w:numPr>
          <w:ilvl w:val="0"/>
          <w:numId w:val="34"/>
        </w:numPr>
        <w:spacing w:before="0" w:after="120" w:line="360" w:lineRule="auto"/>
        <w:contextualSpacing w:val="0"/>
        <w:rPr>
          <w:rFonts w:asciiTheme="majorBidi" w:hAnsiTheme="majorBidi" w:cstheme="majorBidi"/>
        </w:rPr>
      </w:pPr>
      <w:r w:rsidRPr="00346B82">
        <w:rPr>
          <w:rFonts w:asciiTheme="majorBidi" w:hAnsiTheme="majorBidi" w:cstheme="majorBidi"/>
        </w:rPr>
        <w:t xml:space="preserve"> (1) Yes</w:t>
      </w:r>
    </w:p>
    <w:p w14:paraId="0D92FDC9" w14:textId="77777777" w:rsidR="00902987" w:rsidRPr="00346B82" w:rsidRDefault="00902987" w:rsidP="00B4752C">
      <w:pPr>
        <w:pStyle w:val="ListParagraph"/>
        <w:keepNext/>
        <w:numPr>
          <w:ilvl w:val="0"/>
          <w:numId w:val="34"/>
        </w:numPr>
        <w:spacing w:before="0" w:after="120" w:line="360" w:lineRule="auto"/>
        <w:contextualSpacing w:val="0"/>
        <w:rPr>
          <w:rFonts w:asciiTheme="majorBidi" w:hAnsiTheme="majorBidi" w:cstheme="majorBidi"/>
        </w:rPr>
      </w:pPr>
      <w:r w:rsidRPr="00346B82">
        <w:rPr>
          <w:rFonts w:asciiTheme="majorBidi" w:hAnsiTheme="majorBidi" w:cstheme="majorBidi"/>
        </w:rPr>
        <w:t xml:space="preserve"> (2) No</w:t>
      </w:r>
    </w:p>
    <w:p w14:paraId="5B1EB054" w14:textId="77777777" w:rsidR="00902987" w:rsidRPr="00346B82" w:rsidRDefault="00902987" w:rsidP="00B4752C">
      <w:pPr>
        <w:pStyle w:val="ListParagraph"/>
        <w:keepNext/>
        <w:numPr>
          <w:ilvl w:val="0"/>
          <w:numId w:val="34"/>
        </w:numPr>
        <w:spacing w:before="0" w:after="120" w:line="360" w:lineRule="auto"/>
        <w:contextualSpacing w:val="0"/>
        <w:rPr>
          <w:rFonts w:asciiTheme="majorBidi" w:hAnsiTheme="majorBidi" w:cstheme="majorBidi"/>
        </w:rPr>
      </w:pPr>
      <w:r w:rsidRPr="00346B82">
        <w:rPr>
          <w:rFonts w:asciiTheme="majorBidi" w:hAnsiTheme="majorBidi" w:cstheme="majorBidi"/>
        </w:rPr>
        <w:t xml:space="preserve"> (3) I do not know</w:t>
      </w:r>
    </w:p>
    <w:p w14:paraId="435F7C14" w14:textId="77777777" w:rsidR="00902987" w:rsidRPr="00346B82" w:rsidRDefault="00902987" w:rsidP="00B4752C">
      <w:pPr>
        <w:pStyle w:val="ListParagraph"/>
        <w:keepNext/>
        <w:numPr>
          <w:ilvl w:val="0"/>
          <w:numId w:val="34"/>
        </w:numPr>
        <w:spacing w:before="0" w:after="120" w:line="360" w:lineRule="auto"/>
        <w:contextualSpacing w:val="0"/>
        <w:rPr>
          <w:rFonts w:asciiTheme="majorBidi" w:hAnsiTheme="majorBidi" w:cstheme="majorBidi"/>
        </w:rPr>
      </w:pPr>
      <w:r w:rsidRPr="00346B82">
        <w:rPr>
          <w:rFonts w:asciiTheme="majorBidi" w:hAnsiTheme="majorBidi" w:cstheme="majorBidi"/>
        </w:rPr>
        <w:t xml:space="preserve"> (4) I do not possess a smartphone</w:t>
      </w:r>
    </w:p>
    <w:p w14:paraId="643B554C" w14:textId="77777777" w:rsidR="00E24EF9" w:rsidRPr="00346B82" w:rsidRDefault="00E24EF9" w:rsidP="00B4752C">
      <w:pPr>
        <w:keepNext/>
        <w:spacing w:after="120" w:line="360" w:lineRule="auto"/>
        <w:rPr>
          <w:rFonts w:asciiTheme="majorBidi" w:hAnsiTheme="majorBidi" w:cstheme="majorBidi"/>
          <w:rtl/>
        </w:rPr>
      </w:pPr>
    </w:p>
    <w:p w14:paraId="32846EDF" w14:textId="624DF84C" w:rsidR="00902987" w:rsidRPr="00346B82" w:rsidRDefault="00902987" w:rsidP="00B4752C">
      <w:pPr>
        <w:keepNext/>
        <w:spacing w:after="120" w:line="360" w:lineRule="auto"/>
        <w:rPr>
          <w:rFonts w:asciiTheme="majorBidi" w:hAnsiTheme="majorBidi" w:cstheme="majorBidi"/>
        </w:rPr>
      </w:pPr>
      <w:r w:rsidRPr="00346B82">
        <w:rPr>
          <w:rFonts w:asciiTheme="majorBidi" w:hAnsiTheme="majorBidi" w:cstheme="majorBidi"/>
        </w:rPr>
        <w:t>How religious are you? Q11</w:t>
      </w:r>
    </w:p>
    <w:p w14:paraId="1D9E2067" w14:textId="77777777" w:rsidR="00902987" w:rsidRPr="00346B82" w:rsidRDefault="00902987" w:rsidP="00B4752C">
      <w:pPr>
        <w:pStyle w:val="ListParagraph"/>
        <w:keepNext/>
        <w:numPr>
          <w:ilvl w:val="0"/>
          <w:numId w:val="34"/>
        </w:numPr>
        <w:spacing w:before="0" w:after="120" w:line="360" w:lineRule="auto"/>
        <w:contextualSpacing w:val="0"/>
        <w:rPr>
          <w:rFonts w:asciiTheme="majorBidi" w:hAnsiTheme="majorBidi" w:cstheme="majorBidi"/>
        </w:rPr>
      </w:pPr>
      <w:r w:rsidRPr="00346B82">
        <w:rPr>
          <w:rFonts w:asciiTheme="majorBidi" w:hAnsiTheme="majorBidi" w:cstheme="majorBidi"/>
        </w:rPr>
        <w:t xml:space="preserve"> (1) Secular</w:t>
      </w:r>
    </w:p>
    <w:p w14:paraId="564DDC85" w14:textId="77777777" w:rsidR="00902987" w:rsidRPr="00346B82" w:rsidRDefault="00902987" w:rsidP="00B4752C">
      <w:pPr>
        <w:pStyle w:val="ListParagraph"/>
        <w:keepNext/>
        <w:numPr>
          <w:ilvl w:val="0"/>
          <w:numId w:val="34"/>
        </w:numPr>
        <w:spacing w:before="0" w:after="120" w:line="360" w:lineRule="auto"/>
        <w:contextualSpacing w:val="0"/>
        <w:rPr>
          <w:rFonts w:asciiTheme="majorBidi" w:hAnsiTheme="majorBidi" w:cstheme="majorBidi"/>
        </w:rPr>
      </w:pPr>
      <w:r w:rsidRPr="00346B82">
        <w:rPr>
          <w:rFonts w:asciiTheme="majorBidi" w:hAnsiTheme="majorBidi" w:cstheme="majorBidi"/>
        </w:rPr>
        <w:t xml:space="preserve"> (2) Traditional </w:t>
      </w:r>
    </w:p>
    <w:p w14:paraId="0411B0A3" w14:textId="77777777" w:rsidR="00902987" w:rsidRPr="00346B82" w:rsidRDefault="00902987" w:rsidP="00B4752C">
      <w:pPr>
        <w:pStyle w:val="ListParagraph"/>
        <w:keepNext/>
        <w:numPr>
          <w:ilvl w:val="0"/>
          <w:numId w:val="34"/>
        </w:numPr>
        <w:spacing w:before="0" w:after="120" w:line="360" w:lineRule="auto"/>
        <w:contextualSpacing w:val="0"/>
        <w:rPr>
          <w:rFonts w:asciiTheme="majorBidi" w:hAnsiTheme="majorBidi" w:cstheme="majorBidi"/>
        </w:rPr>
      </w:pPr>
      <w:r w:rsidRPr="00346B82">
        <w:rPr>
          <w:rFonts w:asciiTheme="majorBidi" w:hAnsiTheme="majorBidi" w:cstheme="majorBidi"/>
        </w:rPr>
        <w:t xml:space="preserve"> (3) Religious</w:t>
      </w:r>
    </w:p>
    <w:p w14:paraId="245803A8" w14:textId="4CE9EFDC" w:rsidR="00902987" w:rsidRPr="00346B82" w:rsidRDefault="00902987" w:rsidP="00B4752C">
      <w:pPr>
        <w:pStyle w:val="ListParagraph"/>
        <w:keepNext/>
        <w:numPr>
          <w:ilvl w:val="0"/>
          <w:numId w:val="34"/>
        </w:numPr>
        <w:spacing w:before="0" w:after="120" w:line="360" w:lineRule="auto"/>
        <w:contextualSpacing w:val="0"/>
        <w:rPr>
          <w:rFonts w:asciiTheme="majorBidi" w:hAnsiTheme="majorBidi" w:cstheme="majorBidi"/>
          <w:sz w:val="4"/>
          <w:szCs w:val="4"/>
        </w:rPr>
      </w:pPr>
      <w:r w:rsidRPr="00346B82">
        <w:rPr>
          <w:rFonts w:asciiTheme="majorBidi" w:hAnsiTheme="majorBidi" w:cstheme="majorBidi"/>
        </w:rPr>
        <w:t xml:space="preserve"> (4) Ultra-orthodox</w:t>
      </w:r>
    </w:p>
    <w:sectPr w:rsidR="00902987" w:rsidRPr="00346B82" w:rsidSect="005C5736">
      <w:footerReference w:type="default" r:id="rId25"/>
      <w:footnotePr>
        <w:pos w:val="beneathText"/>
      </w:footnotePr>
      <w:endnotePr>
        <w:numFmt w:val="decimal"/>
      </w:endnotePr>
      <w:pgSz w:w="11906" w:h="16838"/>
      <w:pgMar w:top="1276" w:right="1701" w:bottom="1440" w:left="1560" w:header="709" w:footer="709"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5E0E960B" w14:textId="3DCF9FDC" w:rsidR="00054D9A" w:rsidRDefault="00054D9A" w:rsidP="00054D9A">
      <w:pPr>
        <w:pStyle w:val="CommentText"/>
        <w:bidi/>
        <w:rPr>
          <w:rtl/>
        </w:rPr>
      </w:pPr>
      <w:r>
        <w:rPr>
          <w:rStyle w:val="CommentReference"/>
        </w:rPr>
        <w:annotationRef/>
      </w:r>
      <w:r>
        <w:rPr>
          <w:rFonts w:hint="cs"/>
          <w:rtl/>
        </w:rPr>
        <w:t xml:space="preserve">לא לגמרי ברורה לי כאן הכוונה </w:t>
      </w:r>
      <w:r>
        <w:rPr>
          <w:rtl/>
        </w:rPr>
        <w:t>–</w:t>
      </w:r>
      <w:r>
        <w:rPr>
          <w:rFonts w:hint="cs"/>
          <w:rtl/>
        </w:rPr>
        <w:t xml:space="preserve"> פערי שימוש של מי מול מי?</w:t>
      </w:r>
    </w:p>
  </w:comment>
  <w:comment w:id="8" w:author="Author" w:initials="A">
    <w:p w14:paraId="107B8F0F" w14:textId="3A634A00" w:rsidR="00A766ED" w:rsidRDefault="00A766ED" w:rsidP="00A766ED">
      <w:pPr>
        <w:pStyle w:val="CommentText"/>
        <w:bidi/>
        <w:jc w:val="right"/>
        <w:rPr>
          <w:rtl/>
        </w:rPr>
      </w:pPr>
      <w:r>
        <w:rPr>
          <w:rStyle w:val="CommentReference"/>
        </w:rPr>
        <w:annotationRef/>
      </w:r>
      <w:r>
        <w:rPr>
          <w:rFonts w:hint="cs"/>
          <w:rtl/>
        </w:rPr>
        <w:t xml:space="preserve">אם מדובר בציטוט ישיר מהמחקר של </w:t>
      </w:r>
      <w:r>
        <w:rPr>
          <w:rFonts w:hint="cs"/>
        </w:rPr>
        <w:t>DIVIANI</w:t>
      </w:r>
      <w:r>
        <w:rPr>
          <w:rFonts w:hint="cs"/>
          <w:rtl/>
        </w:rPr>
        <w:t>, אז</w:t>
      </w:r>
      <w:r w:rsidR="00121AE4">
        <w:rPr>
          <w:rFonts w:hint="cs"/>
          <w:rtl/>
        </w:rPr>
        <w:t>י נראה עדיף להכניס את המקור באנגלית. חיפשתי ולא הצלחתי למצוא.</w:t>
      </w:r>
    </w:p>
  </w:comment>
  <w:comment w:id="12" w:author="Author" w:initials="A">
    <w:p w14:paraId="7948A3C7" w14:textId="08C3CE03" w:rsidR="00391478" w:rsidRDefault="00391478" w:rsidP="00391478">
      <w:pPr>
        <w:pStyle w:val="CommentText"/>
        <w:bidi/>
        <w:rPr>
          <w:rtl/>
        </w:rPr>
      </w:pPr>
      <w:r>
        <w:rPr>
          <w:rStyle w:val="CommentReference"/>
        </w:rPr>
        <w:annotationRef/>
      </w:r>
      <w:r>
        <w:rPr>
          <w:rFonts w:hint="cs"/>
          <w:rtl/>
        </w:rPr>
        <w:t xml:space="preserve">מניח שהתאריך בעברית שגויה </w:t>
      </w:r>
      <w:r>
        <w:rPr>
          <w:rtl/>
        </w:rPr>
        <w:t>–</w:t>
      </w:r>
      <w:r>
        <w:rPr>
          <w:rFonts w:hint="cs"/>
          <w:rtl/>
        </w:rPr>
        <w:t xml:space="preserve"> רק חשוב לוודא שהכוונה אכן לינואר....</w:t>
      </w:r>
    </w:p>
  </w:comment>
  <w:comment w:id="15" w:author="Author" w:initials="A">
    <w:p w14:paraId="2563FF69" w14:textId="77777777" w:rsidR="00F53869" w:rsidRDefault="00033089" w:rsidP="00F53869">
      <w:pPr>
        <w:pStyle w:val="CommentText"/>
        <w:bidi/>
      </w:pPr>
      <w:r>
        <w:rPr>
          <w:rStyle w:val="CommentReference"/>
        </w:rPr>
        <w:annotationRef/>
      </w:r>
      <w:r w:rsidR="00C11005">
        <w:rPr>
          <w:rFonts w:hint="cs"/>
          <w:rtl/>
        </w:rPr>
        <w:t>שוב, אם השאלות המקוריות היו באנגלית, נראה לי נכון לצרף את הנוסח המקורי. חלק מצאתי</w:t>
      </w:r>
      <w:r w:rsidR="00F53869">
        <w:rPr>
          <w:rFonts w:hint="cs"/>
          <w:rtl/>
        </w:rPr>
        <w:t xml:space="preserve"> (מצורף לינק) וחלק לא.</w:t>
      </w:r>
    </w:p>
    <w:p w14:paraId="2DEA6AAD" w14:textId="6F68DFF0" w:rsidR="00033089" w:rsidRDefault="00F53869" w:rsidP="00F53869">
      <w:pPr>
        <w:pStyle w:val="CommentText"/>
        <w:rPr>
          <w:rtl/>
        </w:rPr>
      </w:pPr>
      <w:r w:rsidRPr="00F53869">
        <w:t xml:space="preserve"> https://www.ncbi.nlm.nih.gov/pmc/articles/PMC4985278/table/t2-ijt-pg03/?report=objectonly</w:t>
      </w:r>
    </w:p>
  </w:comment>
  <w:comment w:id="16" w:author="Author" w:initials="A">
    <w:p w14:paraId="1124FFF3" w14:textId="75E48344" w:rsidR="00B6617D" w:rsidRDefault="00B6617D" w:rsidP="00B6617D">
      <w:pPr>
        <w:pStyle w:val="CommentText"/>
        <w:bidi/>
      </w:pPr>
      <w:r>
        <w:rPr>
          <w:rStyle w:val="CommentReference"/>
        </w:rPr>
        <w:annotationRef/>
      </w:r>
      <w:r>
        <w:rPr>
          <w:rFonts w:hint="cs"/>
          <w:rtl/>
        </w:rPr>
        <w:t>נדמה לי שתשובה של 1 = "כלל לא"</w:t>
      </w:r>
    </w:p>
  </w:comment>
  <w:comment w:id="17" w:author="Author" w:initials="A">
    <w:p w14:paraId="20868BAD" w14:textId="3FE601EC" w:rsidR="000C60E4" w:rsidRDefault="000C60E4" w:rsidP="000C60E4">
      <w:pPr>
        <w:pStyle w:val="CommentText"/>
        <w:bidi/>
      </w:pPr>
      <w:r>
        <w:rPr>
          <w:rStyle w:val="CommentReference"/>
        </w:rPr>
        <w:annotationRef/>
      </w:r>
      <w:r>
        <w:rPr>
          <w:rFonts w:hint="cs"/>
          <w:rtl/>
        </w:rPr>
        <w:t>נדמה לי שתשובה של 1 = "כלל לא"</w:t>
      </w:r>
    </w:p>
  </w:comment>
  <w:comment w:id="22" w:author="Author" w:initials="A">
    <w:p w14:paraId="01487BA6" w14:textId="6F8ED3E6" w:rsidR="000C60E4" w:rsidRDefault="000C60E4" w:rsidP="000C60E4">
      <w:pPr>
        <w:pStyle w:val="CommentText"/>
        <w:bidi/>
        <w:rPr>
          <w:rtl/>
        </w:rPr>
      </w:pPr>
      <w:r>
        <w:rPr>
          <w:rStyle w:val="CommentReference"/>
        </w:rPr>
        <w:annotationRef/>
      </w:r>
      <w:r>
        <w:rPr>
          <w:rFonts w:hint="cs"/>
          <w:rtl/>
        </w:rPr>
        <w:t xml:space="preserve">המספר סעיף הזה אינו קשור לסום מספור הנראה לעין </w:t>
      </w:r>
      <w:r>
        <w:rPr>
          <w:rtl/>
        </w:rPr>
        <w:t>–</w:t>
      </w:r>
      <w:r>
        <w:rPr>
          <w:rFonts w:hint="cs"/>
          <w:rtl/>
        </w:rPr>
        <w:t xml:space="preserve"> האם מדובר בטעות?</w:t>
      </w:r>
    </w:p>
  </w:comment>
  <w:comment w:id="43" w:author="Author" w:initials="A">
    <w:p w14:paraId="3E7A5A58" w14:textId="5D89882C" w:rsidR="0037592D" w:rsidRDefault="0037592D" w:rsidP="0037592D">
      <w:pPr>
        <w:pStyle w:val="CommentText"/>
        <w:bidi/>
        <w:rPr>
          <w:rtl/>
        </w:rPr>
      </w:pPr>
      <w:r>
        <w:rPr>
          <w:rStyle w:val="CommentReference"/>
        </w:rPr>
        <w:annotationRef/>
      </w:r>
      <w:r>
        <w:rPr>
          <w:rFonts w:hint="cs"/>
          <w:rtl/>
        </w:rPr>
        <w:t xml:space="preserve"> נראה כי בעברית </w:t>
      </w:r>
      <w:r w:rsidR="00E70759">
        <w:rPr>
          <w:rFonts w:hint="cs"/>
          <w:rtl/>
        </w:rPr>
        <w:t xml:space="preserve">חסרה המילה "מטעם": </w:t>
      </w:r>
      <w:r w:rsidR="00E70759" w:rsidRPr="00103358">
        <w:rPr>
          <w:rFonts w:ascii="David" w:hAnsi="David" w:cs="David"/>
          <w:color w:val="000000"/>
          <w:rtl/>
        </w:rPr>
        <w:t xml:space="preserve">נשים </w:t>
      </w:r>
      <w:r w:rsidR="00E70759">
        <w:rPr>
          <w:rFonts w:ascii="David" w:hAnsi="David" w:cs="David" w:hint="cs"/>
          <w:color w:val="000000"/>
          <w:rtl/>
        </w:rPr>
        <w:t xml:space="preserve">פעמים רבות </w:t>
      </w:r>
      <w:r w:rsidR="00E70759" w:rsidRPr="00103358">
        <w:rPr>
          <w:rFonts w:ascii="David" w:hAnsi="David" w:cs="David"/>
          <w:color w:val="000000"/>
          <w:rtl/>
        </w:rPr>
        <w:t xml:space="preserve">משמשות </w:t>
      </w:r>
      <w:r w:rsidR="00E70759">
        <w:rPr>
          <w:rFonts w:ascii="David" w:hAnsi="David" w:cs="David" w:hint="cs"/>
          <w:color w:val="000000"/>
          <w:rtl/>
        </w:rPr>
        <w:t>כאחראיות על</w:t>
      </w:r>
      <w:r w:rsidR="00E70759" w:rsidRPr="00103358">
        <w:rPr>
          <w:rFonts w:ascii="David" w:hAnsi="David" w:cs="David"/>
          <w:color w:val="000000"/>
          <w:rtl/>
        </w:rPr>
        <w:t xml:space="preserve"> בריאות המשפחה, פונות לרופאי</w:t>
      </w:r>
      <w:r w:rsidR="00E70759">
        <w:rPr>
          <w:rFonts w:ascii="David" w:hAnsi="David" w:cs="David" w:hint="cs"/>
          <w:color w:val="000000"/>
          <w:rtl/>
        </w:rPr>
        <w:t>ם</w:t>
      </w:r>
      <w:r w:rsidR="00E70759" w:rsidRPr="00103358">
        <w:rPr>
          <w:rFonts w:ascii="David" w:hAnsi="David" w:cs="David"/>
          <w:color w:val="000000"/>
          <w:rtl/>
        </w:rPr>
        <w:t xml:space="preserve"> גם </w:t>
      </w:r>
      <w:r w:rsidR="00E70759" w:rsidRPr="00E70759">
        <w:rPr>
          <w:rFonts w:ascii="David" w:hAnsi="David" w:cs="David" w:hint="cs"/>
          <w:color w:val="000000"/>
          <w:highlight w:val="yellow"/>
          <w:rtl/>
        </w:rPr>
        <w:t>........</w:t>
      </w:r>
      <w:r w:rsidR="00E70759">
        <w:rPr>
          <w:rFonts w:ascii="David" w:hAnsi="David" w:cs="David" w:hint="cs"/>
          <w:color w:val="000000"/>
          <w:rtl/>
        </w:rPr>
        <w:t>בני המשפחה</w:t>
      </w:r>
      <w:r w:rsidR="00E70759">
        <w:rPr>
          <w:rFonts w:hint="cs"/>
          <w:rtl/>
        </w:rPr>
        <w:t>.</w:t>
      </w:r>
    </w:p>
  </w:comment>
  <w:comment w:id="46" w:author="Author" w:initials="A">
    <w:p w14:paraId="590CB30F" w14:textId="11820F3A" w:rsidR="00213F3E" w:rsidRDefault="00213F3E" w:rsidP="00AC1E17">
      <w:pPr>
        <w:pStyle w:val="CommentText"/>
        <w:bidi/>
        <w:rPr>
          <w:rtl/>
        </w:rPr>
      </w:pPr>
      <w:r>
        <w:rPr>
          <w:rStyle w:val="CommentReference"/>
        </w:rPr>
        <w:annotationRef/>
      </w:r>
      <w:r w:rsidR="00F63A66">
        <w:rPr>
          <w:rStyle w:val="CommentReference"/>
          <w:rFonts w:hint="cs"/>
          <w:rtl/>
        </w:rPr>
        <w:t xml:space="preserve"> יש פה מקור כפול אבל עם מספרי עמודים שונים </w:t>
      </w:r>
      <w:r w:rsidR="00F63A66">
        <w:rPr>
          <w:rStyle w:val="CommentReference"/>
          <w:rtl/>
        </w:rPr>
        <w:t>–</w:t>
      </w:r>
      <w:r w:rsidR="00F63A66">
        <w:rPr>
          <w:rStyle w:val="CommentReference"/>
          <w:rFonts w:hint="cs"/>
          <w:rtl/>
        </w:rPr>
        <w:t xml:space="preserve"> צריך למזג או לעשות סדר?</w:t>
      </w:r>
    </w:p>
  </w:comment>
  <w:comment w:id="47" w:author="Author" w:initials="A">
    <w:p w14:paraId="07B6F395" w14:textId="6C912537" w:rsidR="0029684E" w:rsidRDefault="0029684E" w:rsidP="0029684E">
      <w:pPr>
        <w:pStyle w:val="CommentText"/>
        <w:bidi/>
        <w:rPr>
          <w:rtl/>
        </w:rPr>
      </w:pPr>
      <w:r>
        <w:rPr>
          <w:rStyle w:val="CommentReference"/>
        </w:rPr>
        <w:annotationRef/>
      </w:r>
      <w:r>
        <w:rPr>
          <w:rStyle w:val="CommentReference"/>
          <w:rFonts w:hint="cs"/>
          <w:rtl/>
        </w:rPr>
        <w:t xml:space="preserve">שוב </w:t>
      </w:r>
      <w:r>
        <w:rPr>
          <w:rStyle w:val="CommentReference"/>
          <w:rtl/>
        </w:rPr>
        <w:t>–</w:t>
      </w:r>
      <w:r>
        <w:rPr>
          <w:rStyle w:val="CommentReference"/>
          <w:rFonts w:hint="cs"/>
          <w:rtl/>
        </w:rPr>
        <w:t xml:space="preserve"> מקור כפול </w:t>
      </w:r>
      <w:r>
        <w:rPr>
          <w:rStyle w:val="CommentReference"/>
          <w:rtl/>
        </w:rPr>
        <w:t>–</w:t>
      </w:r>
      <w:r>
        <w:rPr>
          <w:rStyle w:val="CommentReference"/>
          <w:rFonts w:hint="cs"/>
          <w:rtl/>
        </w:rPr>
        <w:t xml:space="preserve"> מחקתי הראשון </w:t>
      </w:r>
      <w:r>
        <w:rPr>
          <w:rStyle w:val="CommentReference"/>
          <w:rtl/>
        </w:rPr>
        <w:t>–</w:t>
      </w:r>
      <w:r>
        <w:rPr>
          <w:rStyle w:val="CommentReference"/>
          <w:rFonts w:hint="cs"/>
          <w:rtl/>
        </w:rPr>
        <w:t xml:space="preserve"> השני מלא יותר</w:t>
      </w:r>
    </w:p>
  </w:comment>
  <w:comment w:id="48" w:author="Author" w:initials="A">
    <w:p w14:paraId="0E4AA819" w14:textId="0585B4BF" w:rsidR="00305A66" w:rsidRDefault="00305A66" w:rsidP="00305A66">
      <w:pPr>
        <w:pStyle w:val="CommentText"/>
        <w:bidi/>
      </w:pPr>
      <w:r>
        <w:rPr>
          <w:rStyle w:val="CommentReference"/>
        </w:rPr>
        <w:annotationRef/>
      </w:r>
      <w:r>
        <w:rPr>
          <w:rStyle w:val="CommentReference"/>
          <w:rFonts w:hint="cs"/>
          <w:rtl/>
        </w:rPr>
        <w:t>יש בעיה עם ה-</w:t>
      </w:r>
      <w:r>
        <w:rPr>
          <w:rStyle w:val="CommentReference"/>
          <w:rFonts w:hint="cs"/>
        </w:rPr>
        <w:t>DOI</w:t>
      </w:r>
      <w:r>
        <w:rPr>
          <w:rStyle w:val="CommentReference"/>
          <w:rFonts w:hint="cs"/>
          <w:rtl/>
        </w:rPr>
        <w:t xml:space="preserve"> </w:t>
      </w:r>
      <w:r>
        <w:rPr>
          <w:rStyle w:val="CommentReference"/>
          <w:rtl/>
        </w:rPr>
        <w:t>–</w:t>
      </w:r>
      <w:r>
        <w:rPr>
          <w:rStyle w:val="CommentReference"/>
          <w:rFonts w:hint="cs"/>
          <w:rtl/>
        </w:rPr>
        <w:t xml:space="preserve"> כדאי לבדוק</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0E960B" w15:done="0"/>
  <w15:commentEx w15:paraId="107B8F0F" w15:done="0"/>
  <w15:commentEx w15:paraId="7948A3C7" w15:done="0"/>
  <w15:commentEx w15:paraId="2DEA6AAD" w15:done="0"/>
  <w15:commentEx w15:paraId="1124FFF3" w15:done="0"/>
  <w15:commentEx w15:paraId="20868BAD" w15:done="0"/>
  <w15:commentEx w15:paraId="01487BA6" w15:done="0"/>
  <w15:commentEx w15:paraId="3E7A5A58" w15:done="0"/>
  <w15:commentEx w15:paraId="590CB30F" w15:done="0"/>
  <w15:commentEx w15:paraId="07B6F395" w15:done="0"/>
  <w15:commentEx w15:paraId="0E4AA8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EF31" w16cex:dateUtc="2021-08-09T15:15:00Z"/>
  <w16cex:commentExtensible w16cex:durableId="24BBB7AD" w16cex:dateUtc="2021-08-09T11:18:00Z"/>
  <w16cex:commentExtensible w16cex:durableId="24BBB974" w16cex:dateUtc="2021-08-09T11:25:00Z"/>
  <w16cex:commentExtensible w16cex:durableId="24BBBA0E" w16cex:dateUtc="2021-08-09T11:28:00Z"/>
  <w16cex:commentExtensible w16cex:durableId="24BBBC6B" w16cex:dateUtc="2021-08-09T11:38:00Z"/>
  <w16cex:commentExtensible w16cex:durableId="24BBBCBF" w16cex:dateUtc="2021-08-09T11:39:00Z"/>
  <w16cex:commentExtensible w16cex:durableId="24BBBCFB" w16cex:dateUtc="2021-08-09T11:40:00Z"/>
  <w16cex:commentExtensible w16cex:durableId="24BBC180" w16cex:dateUtc="2021-08-09T12:00:00Z"/>
  <w16cex:commentExtensible w16cex:durableId="24BBD31D" w16cex:dateUtc="2021-08-09T13:15:00Z"/>
  <w16cex:commentExtensible w16cex:durableId="24BBE50E" w16cex:dateUtc="2021-08-09T14:31:00Z"/>
  <w16cex:commentExtensible w16cex:durableId="24BBEB7D" w16cex:dateUtc="2021-08-09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0E960B" w16cid:durableId="24BBEF31"/>
  <w16cid:commentId w16cid:paraId="107B8F0F" w16cid:durableId="24BBB7AD"/>
  <w16cid:commentId w16cid:paraId="7948A3C7" w16cid:durableId="24BBB974"/>
  <w16cid:commentId w16cid:paraId="2DEA6AAD" w16cid:durableId="24BBBA0E"/>
  <w16cid:commentId w16cid:paraId="1124FFF3" w16cid:durableId="24BBBC6B"/>
  <w16cid:commentId w16cid:paraId="20868BAD" w16cid:durableId="24BBBCBF"/>
  <w16cid:commentId w16cid:paraId="01487BA6" w16cid:durableId="24BBBCFB"/>
  <w16cid:commentId w16cid:paraId="3E7A5A58" w16cid:durableId="24BBC180"/>
  <w16cid:commentId w16cid:paraId="590CB30F" w16cid:durableId="24BBD31D"/>
  <w16cid:commentId w16cid:paraId="0E4AA819" w16cid:durableId="24BBEB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5CA45" w14:textId="77777777" w:rsidR="001D70E8" w:rsidRDefault="001D70E8" w:rsidP="000C620A">
      <w:pPr>
        <w:spacing w:after="0" w:line="240" w:lineRule="auto"/>
      </w:pPr>
      <w:r>
        <w:separator/>
      </w:r>
    </w:p>
  </w:endnote>
  <w:endnote w:type="continuationSeparator" w:id="0">
    <w:p w14:paraId="55F944AE" w14:textId="77777777" w:rsidR="001D70E8" w:rsidRDefault="001D70E8" w:rsidP="000C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4757A" w14:textId="1915FE26" w:rsidR="005A45FD" w:rsidRPr="00E037A4" w:rsidRDefault="005A45FD">
    <w:pPr>
      <w:pStyle w:val="Footer"/>
      <w:jc w:val="center"/>
      <w:rPr>
        <w:rFonts w:cs="David"/>
      </w:rPr>
    </w:pPr>
    <w:r w:rsidRPr="00E037A4">
      <w:rPr>
        <w:rFonts w:asciiTheme="majorBidi" w:hAnsiTheme="majorBidi" w:cs="David"/>
      </w:rPr>
      <w:fldChar w:fldCharType="begin"/>
    </w:r>
    <w:r w:rsidRPr="00E037A4">
      <w:rPr>
        <w:rFonts w:asciiTheme="majorBidi" w:hAnsiTheme="majorBidi" w:cs="David"/>
      </w:rPr>
      <w:instrText xml:space="preserve"> PAGE   \* MERGEFORMAT </w:instrText>
    </w:r>
    <w:r w:rsidRPr="00E037A4">
      <w:rPr>
        <w:rFonts w:asciiTheme="majorBidi" w:hAnsiTheme="majorBidi" w:cs="David"/>
      </w:rPr>
      <w:fldChar w:fldCharType="separate"/>
    </w:r>
    <w:r w:rsidR="006724C1" w:rsidRPr="006724C1">
      <w:rPr>
        <w:rFonts w:asciiTheme="majorBidi" w:hAnsiTheme="majorBidi" w:cs="David"/>
      </w:rPr>
      <w:t>19</w:t>
    </w:r>
    <w:r w:rsidRPr="00E037A4">
      <w:rPr>
        <w:rFonts w:asciiTheme="majorBidi" w:hAnsiTheme="majorBidi" w:cs="David"/>
      </w:rPr>
      <w:fldChar w:fldCharType="end"/>
    </w:r>
  </w:p>
  <w:p w14:paraId="773B84E3" w14:textId="77777777" w:rsidR="005A45FD" w:rsidRDefault="005A4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5B4BF" w14:textId="77777777" w:rsidR="001D70E8" w:rsidRDefault="001D70E8" w:rsidP="000C620A">
      <w:pPr>
        <w:spacing w:after="0" w:line="240" w:lineRule="auto"/>
      </w:pPr>
      <w:r>
        <w:separator/>
      </w:r>
    </w:p>
  </w:footnote>
  <w:footnote w:type="continuationSeparator" w:id="0">
    <w:p w14:paraId="63B6D828" w14:textId="77777777" w:rsidR="001D70E8" w:rsidRDefault="001D70E8" w:rsidP="000C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D04"/>
    <w:multiLevelType w:val="multilevel"/>
    <w:tmpl w:val="E6AC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8681A"/>
    <w:multiLevelType w:val="hybridMultilevel"/>
    <w:tmpl w:val="EC02C81A"/>
    <w:lvl w:ilvl="0" w:tplc="0420BE58">
      <w:start w:val="1"/>
      <w:numFmt w:val="decimal"/>
      <w:lvlText w:val="%1."/>
      <w:lvlJc w:val="left"/>
      <w:pPr>
        <w:ind w:left="502"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F0E07"/>
    <w:multiLevelType w:val="hybridMultilevel"/>
    <w:tmpl w:val="969A0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A0BF6"/>
    <w:multiLevelType w:val="multilevel"/>
    <w:tmpl w:val="0409001D"/>
    <w:numStyleLink w:val="Singlepunch"/>
  </w:abstractNum>
  <w:abstractNum w:abstractNumId="4" w15:restartNumberingAfterBreak="0">
    <w:nsid w:val="0EEE6EC3"/>
    <w:multiLevelType w:val="multilevel"/>
    <w:tmpl w:val="B54828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121D1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047584"/>
    <w:multiLevelType w:val="hybridMultilevel"/>
    <w:tmpl w:val="954854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EE7034"/>
    <w:multiLevelType w:val="hybridMultilevel"/>
    <w:tmpl w:val="7500E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0B0644"/>
    <w:multiLevelType w:val="hybridMultilevel"/>
    <w:tmpl w:val="415CF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7F04E3"/>
    <w:multiLevelType w:val="hybridMultilevel"/>
    <w:tmpl w:val="73782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D55413"/>
    <w:multiLevelType w:val="hybridMultilevel"/>
    <w:tmpl w:val="7E00491E"/>
    <w:lvl w:ilvl="0" w:tplc="7A6E5E52">
      <w:start w:val="1"/>
      <w:numFmt w:val="decimal"/>
      <w:pStyle w:val="a"/>
      <w:lvlText w:val="%1."/>
      <w:lvlJc w:val="right"/>
      <w:pPr>
        <w:tabs>
          <w:tab w:val="num" w:pos="33"/>
        </w:tabs>
        <w:ind w:left="33" w:hanging="33"/>
      </w:pPr>
      <w:rPr>
        <w:rFonts w:cs="Times New Roman" w:hint="default"/>
        <w:i w:val="0"/>
        <w:iCs w:val="0"/>
      </w:rPr>
    </w:lvl>
    <w:lvl w:ilvl="1" w:tplc="990621FA">
      <w:start w:val="1"/>
      <w:numFmt w:val="decimal"/>
      <w:lvlText w:val="%2."/>
      <w:lvlJc w:val="left"/>
      <w:pPr>
        <w:tabs>
          <w:tab w:val="num" w:pos="1440"/>
        </w:tabs>
        <w:ind w:left="1440" w:hanging="360"/>
      </w:pPr>
      <w:rPr>
        <w:rFonts w:cs="Arial" w:hint="default"/>
        <w:sz w:val="20"/>
        <w:szCs w:val="20"/>
      </w:rPr>
    </w:lvl>
    <w:lvl w:ilvl="2" w:tplc="FB4E62A0">
      <w:start w:val="4"/>
      <w:numFmt w:val="decimal"/>
      <w:lvlText w:val="%3"/>
      <w:lvlJc w:val="left"/>
      <w:pPr>
        <w:tabs>
          <w:tab w:val="num" w:pos="2340"/>
        </w:tabs>
        <w:ind w:left="2340" w:hanging="360"/>
      </w:pPr>
      <w:rPr>
        <w:rFonts w:cs="Times New Roman" w:hint="default"/>
      </w:rPr>
    </w:lvl>
    <w:lvl w:ilvl="3" w:tplc="040D000F" w:tentative="1">
      <w:start w:val="1"/>
      <w:numFmt w:val="decimal"/>
      <w:lvlText w:val="%4."/>
      <w:lvlJc w:val="left"/>
      <w:pPr>
        <w:tabs>
          <w:tab w:val="num" w:pos="2880"/>
        </w:tabs>
        <w:ind w:left="2880" w:hanging="360"/>
      </w:pPr>
      <w:rPr>
        <w:rFonts w:cs="Times New Roman"/>
      </w:rPr>
    </w:lvl>
    <w:lvl w:ilvl="4" w:tplc="040D0019" w:tentative="1">
      <w:start w:val="1"/>
      <w:numFmt w:val="lowerLetter"/>
      <w:lvlText w:val="%5."/>
      <w:lvlJc w:val="left"/>
      <w:pPr>
        <w:tabs>
          <w:tab w:val="num" w:pos="3600"/>
        </w:tabs>
        <w:ind w:left="3600" w:hanging="360"/>
      </w:pPr>
      <w:rPr>
        <w:rFonts w:cs="Times New Roman"/>
      </w:rPr>
    </w:lvl>
    <w:lvl w:ilvl="5" w:tplc="040D001B" w:tentative="1">
      <w:start w:val="1"/>
      <w:numFmt w:val="lowerRoman"/>
      <w:lvlText w:val="%6."/>
      <w:lvlJc w:val="right"/>
      <w:pPr>
        <w:tabs>
          <w:tab w:val="num" w:pos="4320"/>
        </w:tabs>
        <w:ind w:left="4320" w:hanging="180"/>
      </w:pPr>
      <w:rPr>
        <w:rFonts w:cs="Times New Roman"/>
      </w:rPr>
    </w:lvl>
    <w:lvl w:ilvl="6" w:tplc="040D000F" w:tentative="1">
      <w:start w:val="1"/>
      <w:numFmt w:val="decimal"/>
      <w:lvlText w:val="%7."/>
      <w:lvlJc w:val="left"/>
      <w:pPr>
        <w:tabs>
          <w:tab w:val="num" w:pos="5040"/>
        </w:tabs>
        <w:ind w:left="5040" w:hanging="360"/>
      </w:pPr>
      <w:rPr>
        <w:rFonts w:cs="Times New Roman"/>
      </w:rPr>
    </w:lvl>
    <w:lvl w:ilvl="7" w:tplc="040D0019" w:tentative="1">
      <w:start w:val="1"/>
      <w:numFmt w:val="lowerLetter"/>
      <w:lvlText w:val="%8."/>
      <w:lvlJc w:val="left"/>
      <w:pPr>
        <w:tabs>
          <w:tab w:val="num" w:pos="5760"/>
        </w:tabs>
        <w:ind w:left="5760" w:hanging="360"/>
      </w:pPr>
      <w:rPr>
        <w:rFonts w:cs="Times New Roman"/>
      </w:rPr>
    </w:lvl>
    <w:lvl w:ilvl="8" w:tplc="040D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0E5E72"/>
    <w:multiLevelType w:val="hybridMultilevel"/>
    <w:tmpl w:val="40B02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F6F81"/>
    <w:multiLevelType w:val="hybridMultilevel"/>
    <w:tmpl w:val="670A7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A2C0C"/>
    <w:multiLevelType w:val="hybridMultilevel"/>
    <w:tmpl w:val="E8767D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C66CD9"/>
    <w:multiLevelType w:val="hybridMultilevel"/>
    <w:tmpl w:val="72F6EB76"/>
    <w:lvl w:ilvl="0" w:tplc="D54ED1EE">
      <w:start w:val="1"/>
      <w:numFmt w:val="decimal"/>
      <w:lvlText w:val="%1."/>
      <w:lvlJc w:val="left"/>
      <w:pPr>
        <w:ind w:left="360" w:hanging="360"/>
      </w:pPr>
      <w:rPr>
        <w:rFonts w:cs="David"/>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F0092B"/>
    <w:multiLevelType w:val="hybridMultilevel"/>
    <w:tmpl w:val="DD6E7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B533B2"/>
    <w:multiLevelType w:val="hybridMultilevel"/>
    <w:tmpl w:val="095093E0"/>
    <w:lvl w:ilvl="0" w:tplc="04090009">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7" w15:restartNumberingAfterBreak="0">
    <w:nsid w:val="3FE56B5C"/>
    <w:multiLevelType w:val="hybridMultilevel"/>
    <w:tmpl w:val="969A0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FB6B5D"/>
    <w:multiLevelType w:val="hybridMultilevel"/>
    <w:tmpl w:val="59C070B4"/>
    <w:lvl w:ilvl="0" w:tplc="051A305A">
      <w:start w:val="1"/>
      <w:numFmt w:val="bullet"/>
      <w:lvlText w:val="•"/>
      <w:lvlJc w:val="left"/>
      <w:pPr>
        <w:tabs>
          <w:tab w:val="num" w:pos="720"/>
        </w:tabs>
        <w:ind w:left="720" w:hanging="360"/>
      </w:pPr>
      <w:rPr>
        <w:rFonts w:ascii="Arial" w:hAnsi="Arial" w:hint="default"/>
      </w:rPr>
    </w:lvl>
    <w:lvl w:ilvl="1" w:tplc="5DF298DA" w:tentative="1">
      <w:start w:val="1"/>
      <w:numFmt w:val="bullet"/>
      <w:lvlText w:val="•"/>
      <w:lvlJc w:val="left"/>
      <w:pPr>
        <w:tabs>
          <w:tab w:val="num" w:pos="1440"/>
        </w:tabs>
        <w:ind w:left="1440" w:hanging="360"/>
      </w:pPr>
      <w:rPr>
        <w:rFonts w:ascii="Arial" w:hAnsi="Arial" w:hint="default"/>
      </w:rPr>
    </w:lvl>
    <w:lvl w:ilvl="2" w:tplc="4A1A5430" w:tentative="1">
      <w:start w:val="1"/>
      <w:numFmt w:val="bullet"/>
      <w:lvlText w:val="•"/>
      <w:lvlJc w:val="left"/>
      <w:pPr>
        <w:tabs>
          <w:tab w:val="num" w:pos="2160"/>
        </w:tabs>
        <w:ind w:left="2160" w:hanging="360"/>
      </w:pPr>
      <w:rPr>
        <w:rFonts w:ascii="Arial" w:hAnsi="Arial" w:hint="default"/>
      </w:rPr>
    </w:lvl>
    <w:lvl w:ilvl="3" w:tplc="1B30405A" w:tentative="1">
      <w:start w:val="1"/>
      <w:numFmt w:val="bullet"/>
      <w:lvlText w:val="•"/>
      <w:lvlJc w:val="left"/>
      <w:pPr>
        <w:tabs>
          <w:tab w:val="num" w:pos="2880"/>
        </w:tabs>
        <w:ind w:left="2880" w:hanging="360"/>
      </w:pPr>
      <w:rPr>
        <w:rFonts w:ascii="Arial" w:hAnsi="Arial" w:hint="default"/>
      </w:rPr>
    </w:lvl>
    <w:lvl w:ilvl="4" w:tplc="1CBCB07A" w:tentative="1">
      <w:start w:val="1"/>
      <w:numFmt w:val="bullet"/>
      <w:lvlText w:val="•"/>
      <w:lvlJc w:val="left"/>
      <w:pPr>
        <w:tabs>
          <w:tab w:val="num" w:pos="3600"/>
        </w:tabs>
        <w:ind w:left="3600" w:hanging="360"/>
      </w:pPr>
      <w:rPr>
        <w:rFonts w:ascii="Arial" w:hAnsi="Arial" w:hint="default"/>
      </w:rPr>
    </w:lvl>
    <w:lvl w:ilvl="5" w:tplc="DDE8C4E6" w:tentative="1">
      <w:start w:val="1"/>
      <w:numFmt w:val="bullet"/>
      <w:lvlText w:val="•"/>
      <w:lvlJc w:val="left"/>
      <w:pPr>
        <w:tabs>
          <w:tab w:val="num" w:pos="4320"/>
        </w:tabs>
        <w:ind w:left="4320" w:hanging="360"/>
      </w:pPr>
      <w:rPr>
        <w:rFonts w:ascii="Arial" w:hAnsi="Arial" w:hint="default"/>
      </w:rPr>
    </w:lvl>
    <w:lvl w:ilvl="6" w:tplc="4140B9F2" w:tentative="1">
      <w:start w:val="1"/>
      <w:numFmt w:val="bullet"/>
      <w:lvlText w:val="•"/>
      <w:lvlJc w:val="left"/>
      <w:pPr>
        <w:tabs>
          <w:tab w:val="num" w:pos="5040"/>
        </w:tabs>
        <w:ind w:left="5040" w:hanging="360"/>
      </w:pPr>
      <w:rPr>
        <w:rFonts w:ascii="Arial" w:hAnsi="Arial" w:hint="default"/>
      </w:rPr>
    </w:lvl>
    <w:lvl w:ilvl="7" w:tplc="256E7A0A" w:tentative="1">
      <w:start w:val="1"/>
      <w:numFmt w:val="bullet"/>
      <w:lvlText w:val="•"/>
      <w:lvlJc w:val="left"/>
      <w:pPr>
        <w:tabs>
          <w:tab w:val="num" w:pos="5760"/>
        </w:tabs>
        <w:ind w:left="5760" w:hanging="360"/>
      </w:pPr>
      <w:rPr>
        <w:rFonts w:ascii="Arial" w:hAnsi="Arial" w:hint="default"/>
      </w:rPr>
    </w:lvl>
    <w:lvl w:ilvl="8" w:tplc="2DBA9E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5285341"/>
    <w:multiLevelType w:val="hybridMultilevel"/>
    <w:tmpl w:val="406CDB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B65220D"/>
    <w:multiLevelType w:val="hybridMultilevel"/>
    <w:tmpl w:val="0FB28A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EC14F4"/>
    <w:multiLevelType w:val="hybridMultilevel"/>
    <w:tmpl w:val="4C282C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3C3901"/>
    <w:multiLevelType w:val="hybridMultilevel"/>
    <w:tmpl w:val="AB2E83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42BF7"/>
    <w:multiLevelType w:val="hybridMultilevel"/>
    <w:tmpl w:val="4C282C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7E33A2"/>
    <w:multiLevelType w:val="hybridMultilevel"/>
    <w:tmpl w:val="4C282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0C1C0D"/>
    <w:multiLevelType w:val="hybridMultilevel"/>
    <w:tmpl w:val="A5CCF3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DA1D84"/>
    <w:multiLevelType w:val="hybridMultilevel"/>
    <w:tmpl w:val="30D265BC"/>
    <w:lvl w:ilvl="0" w:tplc="5538C5B2">
      <w:start w:val="1"/>
      <w:numFmt w:val="decimal"/>
      <w:lvlText w:val="%1."/>
      <w:lvlJc w:val="left"/>
      <w:pPr>
        <w:ind w:left="786" w:hanging="360"/>
      </w:pPr>
      <w:rPr>
        <w:rFonts w:cs="David"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A6130"/>
    <w:multiLevelType w:val="hybridMultilevel"/>
    <w:tmpl w:val="5066B1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D41651"/>
    <w:multiLevelType w:val="hybridMultilevel"/>
    <w:tmpl w:val="E43670D6"/>
    <w:lvl w:ilvl="0" w:tplc="37645FA0">
      <w:start w:val="1"/>
      <w:numFmt w:val="decimal"/>
      <w:lvlText w:val="%1."/>
      <w:lvlJc w:val="left"/>
      <w:pPr>
        <w:ind w:left="444" w:hanging="360"/>
      </w:pPr>
      <w:rPr>
        <w:rFonts w:cs="David"/>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0" w15:restartNumberingAfterBreak="0">
    <w:nsid w:val="66190C24"/>
    <w:multiLevelType w:val="hybridMultilevel"/>
    <w:tmpl w:val="7B3AC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6A15E4"/>
    <w:multiLevelType w:val="multilevel"/>
    <w:tmpl w:val="C8F6FDC6"/>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E6B3DF3"/>
    <w:multiLevelType w:val="hybridMultilevel"/>
    <w:tmpl w:val="7CC40D4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DB2E5F"/>
    <w:multiLevelType w:val="hybridMultilevel"/>
    <w:tmpl w:val="5C72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2655B"/>
    <w:multiLevelType w:val="hybridMultilevel"/>
    <w:tmpl w:val="5F52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F5182"/>
    <w:multiLevelType w:val="multilevel"/>
    <w:tmpl w:val="35625812"/>
    <w:lvl w:ilvl="0">
      <w:start w:val="1"/>
      <w:numFmt w:val="decimal"/>
      <w:lvlText w:val="%1."/>
      <w:lvlJc w:val="left"/>
      <w:pPr>
        <w:ind w:left="360" w:hanging="360"/>
      </w:pPr>
      <w:rPr>
        <w:rFonts w:hint="default"/>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9"/>
  </w:num>
  <w:num w:numId="2">
    <w:abstractNumId w:val="10"/>
  </w:num>
  <w:num w:numId="3">
    <w:abstractNumId w:val="31"/>
  </w:num>
  <w:num w:numId="4">
    <w:abstractNumId w:val="32"/>
  </w:num>
  <w:num w:numId="5">
    <w:abstractNumId w:val="23"/>
  </w:num>
  <w:num w:numId="6">
    <w:abstractNumId w:val="16"/>
  </w:num>
  <w:num w:numId="7">
    <w:abstractNumId w:val="7"/>
  </w:num>
  <w:num w:numId="8">
    <w:abstractNumId w:val="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4"/>
  </w:num>
  <w:num w:numId="12">
    <w:abstractNumId w:val="35"/>
  </w:num>
  <w:num w:numId="13">
    <w:abstractNumId w:val="26"/>
  </w:num>
  <w:num w:numId="14">
    <w:abstractNumId w:val="28"/>
  </w:num>
  <w:num w:numId="15">
    <w:abstractNumId w:val="14"/>
  </w:num>
  <w:num w:numId="16">
    <w:abstractNumId w:val="27"/>
  </w:num>
  <w:num w:numId="17">
    <w:abstractNumId w:val="21"/>
  </w:num>
  <w:num w:numId="18">
    <w:abstractNumId w:val="11"/>
  </w:num>
  <w:num w:numId="19">
    <w:abstractNumId w:val="30"/>
  </w:num>
  <w:num w:numId="20">
    <w:abstractNumId w:val="3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5"/>
  </w:num>
  <w:num w:numId="24">
    <w:abstractNumId w:val="12"/>
  </w:num>
  <w:num w:numId="25">
    <w:abstractNumId w:val="18"/>
  </w:num>
  <w:num w:numId="26">
    <w:abstractNumId w:val="34"/>
  </w:num>
  <w:num w:numId="27">
    <w:abstractNumId w:val="10"/>
  </w:num>
  <w:num w:numId="28">
    <w:abstractNumId w:val="5"/>
  </w:num>
  <w:num w:numId="29">
    <w:abstractNumId w:val="4"/>
  </w:num>
  <w:num w:numId="30">
    <w:abstractNumId w:val="22"/>
  </w:num>
  <w:num w:numId="31">
    <w:abstractNumId w:val="6"/>
  </w:num>
  <w:num w:numId="32">
    <w:abstractNumId w:val="1"/>
  </w:num>
  <w:num w:numId="33">
    <w:abstractNumId w:val="20"/>
  </w:num>
  <w:num w:numId="34">
    <w:abstractNumId w:val="3"/>
  </w:num>
  <w:num w:numId="35">
    <w:abstractNumId w:val="2"/>
  </w:num>
  <w:num w:numId="36">
    <w:abstractNumId w:val="9"/>
  </w:num>
  <w:num w:numId="37">
    <w:abstractNumId w:val="17"/>
  </w:num>
  <w:num w:numId="38">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yMbc0NjSztLQwMzNW0lEKTi0uzszPAykwqwUAeE+JmywAAAA="/>
  </w:docVars>
  <w:rsids>
    <w:rsidRoot w:val="0085375F"/>
    <w:rsid w:val="000000B5"/>
    <w:rsid w:val="00000346"/>
    <w:rsid w:val="00000543"/>
    <w:rsid w:val="00000782"/>
    <w:rsid w:val="00001900"/>
    <w:rsid w:val="00001EFC"/>
    <w:rsid w:val="00002251"/>
    <w:rsid w:val="000028B5"/>
    <w:rsid w:val="000028FB"/>
    <w:rsid w:val="00002AC5"/>
    <w:rsid w:val="00002AE5"/>
    <w:rsid w:val="00002FCA"/>
    <w:rsid w:val="000037C0"/>
    <w:rsid w:val="000042C4"/>
    <w:rsid w:val="0000437B"/>
    <w:rsid w:val="000044BF"/>
    <w:rsid w:val="0000450F"/>
    <w:rsid w:val="000048FB"/>
    <w:rsid w:val="0000552A"/>
    <w:rsid w:val="00005642"/>
    <w:rsid w:val="00005746"/>
    <w:rsid w:val="00005E57"/>
    <w:rsid w:val="00006749"/>
    <w:rsid w:val="00007427"/>
    <w:rsid w:val="00007B0E"/>
    <w:rsid w:val="00010057"/>
    <w:rsid w:val="00010884"/>
    <w:rsid w:val="00010994"/>
    <w:rsid w:val="00011574"/>
    <w:rsid w:val="00011896"/>
    <w:rsid w:val="00011D25"/>
    <w:rsid w:val="000121B6"/>
    <w:rsid w:val="000128EC"/>
    <w:rsid w:val="00012D7B"/>
    <w:rsid w:val="0001301C"/>
    <w:rsid w:val="0001316E"/>
    <w:rsid w:val="00013170"/>
    <w:rsid w:val="00013A61"/>
    <w:rsid w:val="000143F4"/>
    <w:rsid w:val="0001450B"/>
    <w:rsid w:val="000150B5"/>
    <w:rsid w:val="00015327"/>
    <w:rsid w:val="00015423"/>
    <w:rsid w:val="00015795"/>
    <w:rsid w:val="000158A5"/>
    <w:rsid w:val="00015A3E"/>
    <w:rsid w:val="00015A59"/>
    <w:rsid w:val="00015B03"/>
    <w:rsid w:val="000162A1"/>
    <w:rsid w:val="00016644"/>
    <w:rsid w:val="00016C21"/>
    <w:rsid w:val="00016DEF"/>
    <w:rsid w:val="00016E94"/>
    <w:rsid w:val="00017010"/>
    <w:rsid w:val="000170B9"/>
    <w:rsid w:val="000171E4"/>
    <w:rsid w:val="00017279"/>
    <w:rsid w:val="0001771F"/>
    <w:rsid w:val="00017B79"/>
    <w:rsid w:val="000202D8"/>
    <w:rsid w:val="00020640"/>
    <w:rsid w:val="00020F74"/>
    <w:rsid w:val="00021FE1"/>
    <w:rsid w:val="0002279A"/>
    <w:rsid w:val="000227E1"/>
    <w:rsid w:val="00022F6D"/>
    <w:rsid w:val="00023124"/>
    <w:rsid w:val="000237D0"/>
    <w:rsid w:val="00023CDD"/>
    <w:rsid w:val="000244FE"/>
    <w:rsid w:val="000245E7"/>
    <w:rsid w:val="00024A8F"/>
    <w:rsid w:val="00025B62"/>
    <w:rsid w:val="00025E4F"/>
    <w:rsid w:val="00026107"/>
    <w:rsid w:val="00026180"/>
    <w:rsid w:val="000261E4"/>
    <w:rsid w:val="000262EB"/>
    <w:rsid w:val="000265F2"/>
    <w:rsid w:val="00026BD6"/>
    <w:rsid w:val="00026C0F"/>
    <w:rsid w:val="00026CB3"/>
    <w:rsid w:val="00026CEE"/>
    <w:rsid w:val="00026D07"/>
    <w:rsid w:val="000270EA"/>
    <w:rsid w:val="00027158"/>
    <w:rsid w:val="00027442"/>
    <w:rsid w:val="00027506"/>
    <w:rsid w:val="00027900"/>
    <w:rsid w:val="00027D1F"/>
    <w:rsid w:val="00027E62"/>
    <w:rsid w:val="0003048F"/>
    <w:rsid w:val="00031730"/>
    <w:rsid w:val="0003183C"/>
    <w:rsid w:val="00031F10"/>
    <w:rsid w:val="00031F38"/>
    <w:rsid w:val="000321C6"/>
    <w:rsid w:val="0003283B"/>
    <w:rsid w:val="00032B3F"/>
    <w:rsid w:val="00032C06"/>
    <w:rsid w:val="00033089"/>
    <w:rsid w:val="00034006"/>
    <w:rsid w:val="0003402E"/>
    <w:rsid w:val="00034917"/>
    <w:rsid w:val="0003497E"/>
    <w:rsid w:val="00034FE4"/>
    <w:rsid w:val="00034FF1"/>
    <w:rsid w:val="000358BD"/>
    <w:rsid w:val="00036005"/>
    <w:rsid w:val="000360B5"/>
    <w:rsid w:val="00036271"/>
    <w:rsid w:val="0003627D"/>
    <w:rsid w:val="000365DD"/>
    <w:rsid w:val="000366DE"/>
    <w:rsid w:val="000367D4"/>
    <w:rsid w:val="000368E6"/>
    <w:rsid w:val="00037057"/>
    <w:rsid w:val="0003734C"/>
    <w:rsid w:val="000403B6"/>
    <w:rsid w:val="000405C7"/>
    <w:rsid w:val="00040946"/>
    <w:rsid w:val="000411C4"/>
    <w:rsid w:val="0004193C"/>
    <w:rsid w:val="00041CD8"/>
    <w:rsid w:val="00041DF0"/>
    <w:rsid w:val="000421E3"/>
    <w:rsid w:val="000421E8"/>
    <w:rsid w:val="0004320E"/>
    <w:rsid w:val="000434AB"/>
    <w:rsid w:val="000437D6"/>
    <w:rsid w:val="00043B9A"/>
    <w:rsid w:val="00043FD7"/>
    <w:rsid w:val="000440A7"/>
    <w:rsid w:val="000453AA"/>
    <w:rsid w:val="000455B3"/>
    <w:rsid w:val="00045C4B"/>
    <w:rsid w:val="00045D83"/>
    <w:rsid w:val="00045E14"/>
    <w:rsid w:val="000463E1"/>
    <w:rsid w:val="00046B67"/>
    <w:rsid w:val="00046EFD"/>
    <w:rsid w:val="00047AB4"/>
    <w:rsid w:val="00047BC6"/>
    <w:rsid w:val="00050113"/>
    <w:rsid w:val="000502E4"/>
    <w:rsid w:val="000507A9"/>
    <w:rsid w:val="000513EA"/>
    <w:rsid w:val="00051773"/>
    <w:rsid w:val="00051D28"/>
    <w:rsid w:val="00051F66"/>
    <w:rsid w:val="00052920"/>
    <w:rsid w:val="000532AB"/>
    <w:rsid w:val="00053A2B"/>
    <w:rsid w:val="00053AEB"/>
    <w:rsid w:val="00053B2B"/>
    <w:rsid w:val="00054176"/>
    <w:rsid w:val="000542A7"/>
    <w:rsid w:val="00054A5E"/>
    <w:rsid w:val="00054D9A"/>
    <w:rsid w:val="00054F92"/>
    <w:rsid w:val="00055B61"/>
    <w:rsid w:val="00055BE5"/>
    <w:rsid w:val="000560D6"/>
    <w:rsid w:val="000560DE"/>
    <w:rsid w:val="000565B1"/>
    <w:rsid w:val="00057016"/>
    <w:rsid w:val="0005711C"/>
    <w:rsid w:val="0005793C"/>
    <w:rsid w:val="00060269"/>
    <w:rsid w:val="00060363"/>
    <w:rsid w:val="0006038C"/>
    <w:rsid w:val="00060E69"/>
    <w:rsid w:val="000613B7"/>
    <w:rsid w:val="000614BA"/>
    <w:rsid w:val="00061827"/>
    <w:rsid w:val="00061A12"/>
    <w:rsid w:val="00062563"/>
    <w:rsid w:val="000628BE"/>
    <w:rsid w:val="00062F2A"/>
    <w:rsid w:val="00063948"/>
    <w:rsid w:val="00063C75"/>
    <w:rsid w:val="00063FF8"/>
    <w:rsid w:val="00064258"/>
    <w:rsid w:val="00065086"/>
    <w:rsid w:val="000652FF"/>
    <w:rsid w:val="0006543F"/>
    <w:rsid w:val="000657FB"/>
    <w:rsid w:val="000659D3"/>
    <w:rsid w:val="0006643A"/>
    <w:rsid w:val="0006678F"/>
    <w:rsid w:val="0006733F"/>
    <w:rsid w:val="00067925"/>
    <w:rsid w:val="000679E8"/>
    <w:rsid w:val="00067FEC"/>
    <w:rsid w:val="000700BC"/>
    <w:rsid w:val="0007021D"/>
    <w:rsid w:val="00070955"/>
    <w:rsid w:val="00070C94"/>
    <w:rsid w:val="00070CA3"/>
    <w:rsid w:val="000714D2"/>
    <w:rsid w:val="00071511"/>
    <w:rsid w:val="0007185C"/>
    <w:rsid w:val="000718E2"/>
    <w:rsid w:val="00071A0F"/>
    <w:rsid w:val="00071CE7"/>
    <w:rsid w:val="000720F5"/>
    <w:rsid w:val="0007246C"/>
    <w:rsid w:val="00072D96"/>
    <w:rsid w:val="00073283"/>
    <w:rsid w:val="00073476"/>
    <w:rsid w:val="000738DC"/>
    <w:rsid w:val="00073E84"/>
    <w:rsid w:val="00073F41"/>
    <w:rsid w:val="00073F46"/>
    <w:rsid w:val="000742ED"/>
    <w:rsid w:val="000745DC"/>
    <w:rsid w:val="0007511A"/>
    <w:rsid w:val="00075CAF"/>
    <w:rsid w:val="00075CFE"/>
    <w:rsid w:val="000762CE"/>
    <w:rsid w:val="00076E17"/>
    <w:rsid w:val="00077063"/>
    <w:rsid w:val="00077667"/>
    <w:rsid w:val="000778A7"/>
    <w:rsid w:val="0007797F"/>
    <w:rsid w:val="00077A05"/>
    <w:rsid w:val="00077C65"/>
    <w:rsid w:val="00077FD9"/>
    <w:rsid w:val="0008151E"/>
    <w:rsid w:val="0008169E"/>
    <w:rsid w:val="00081D9A"/>
    <w:rsid w:val="00082822"/>
    <w:rsid w:val="00082CD7"/>
    <w:rsid w:val="00082FB1"/>
    <w:rsid w:val="00083933"/>
    <w:rsid w:val="00083FB1"/>
    <w:rsid w:val="00084920"/>
    <w:rsid w:val="00084C87"/>
    <w:rsid w:val="00084DB5"/>
    <w:rsid w:val="000856D5"/>
    <w:rsid w:val="0008587A"/>
    <w:rsid w:val="00085ECD"/>
    <w:rsid w:val="0008621A"/>
    <w:rsid w:val="0008626C"/>
    <w:rsid w:val="000862B2"/>
    <w:rsid w:val="00086785"/>
    <w:rsid w:val="00086B2D"/>
    <w:rsid w:val="00086C78"/>
    <w:rsid w:val="00086DB9"/>
    <w:rsid w:val="0008712F"/>
    <w:rsid w:val="00087404"/>
    <w:rsid w:val="00087CFE"/>
    <w:rsid w:val="000900D4"/>
    <w:rsid w:val="00090463"/>
    <w:rsid w:val="0009075C"/>
    <w:rsid w:val="00090F9D"/>
    <w:rsid w:val="00091217"/>
    <w:rsid w:val="0009168E"/>
    <w:rsid w:val="00091EF5"/>
    <w:rsid w:val="00092071"/>
    <w:rsid w:val="00092487"/>
    <w:rsid w:val="0009257E"/>
    <w:rsid w:val="0009305D"/>
    <w:rsid w:val="0009326C"/>
    <w:rsid w:val="000932C3"/>
    <w:rsid w:val="00093676"/>
    <w:rsid w:val="0009383E"/>
    <w:rsid w:val="0009384C"/>
    <w:rsid w:val="00094131"/>
    <w:rsid w:val="00094295"/>
    <w:rsid w:val="000942EC"/>
    <w:rsid w:val="000944EA"/>
    <w:rsid w:val="00094D91"/>
    <w:rsid w:val="0009525E"/>
    <w:rsid w:val="00095A71"/>
    <w:rsid w:val="00095AF1"/>
    <w:rsid w:val="00095C63"/>
    <w:rsid w:val="00095FA4"/>
    <w:rsid w:val="00096206"/>
    <w:rsid w:val="00096B45"/>
    <w:rsid w:val="00096D3C"/>
    <w:rsid w:val="0009741A"/>
    <w:rsid w:val="00097B40"/>
    <w:rsid w:val="00097B5C"/>
    <w:rsid w:val="00097D52"/>
    <w:rsid w:val="000A01D3"/>
    <w:rsid w:val="000A0713"/>
    <w:rsid w:val="000A15A1"/>
    <w:rsid w:val="000A1BA6"/>
    <w:rsid w:val="000A1E75"/>
    <w:rsid w:val="000A1F5A"/>
    <w:rsid w:val="000A2279"/>
    <w:rsid w:val="000A2456"/>
    <w:rsid w:val="000A246E"/>
    <w:rsid w:val="000A255F"/>
    <w:rsid w:val="000A2A5A"/>
    <w:rsid w:val="000A34AC"/>
    <w:rsid w:val="000A3594"/>
    <w:rsid w:val="000A378F"/>
    <w:rsid w:val="000A3CFC"/>
    <w:rsid w:val="000A4184"/>
    <w:rsid w:val="000A478A"/>
    <w:rsid w:val="000A4C68"/>
    <w:rsid w:val="000A4E56"/>
    <w:rsid w:val="000A4F8E"/>
    <w:rsid w:val="000A56B3"/>
    <w:rsid w:val="000A57D3"/>
    <w:rsid w:val="000A5E1E"/>
    <w:rsid w:val="000A6A48"/>
    <w:rsid w:val="000A6B0A"/>
    <w:rsid w:val="000A72CA"/>
    <w:rsid w:val="000A7609"/>
    <w:rsid w:val="000A7772"/>
    <w:rsid w:val="000A7CAD"/>
    <w:rsid w:val="000A7FF5"/>
    <w:rsid w:val="000B009C"/>
    <w:rsid w:val="000B010A"/>
    <w:rsid w:val="000B0C58"/>
    <w:rsid w:val="000B0DCA"/>
    <w:rsid w:val="000B0E15"/>
    <w:rsid w:val="000B1029"/>
    <w:rsid w:val="000B1730"/>
    <w:rsid w:val="000B1854"/>
    <w:rsid w:val="000B254D"/>
    <w:rsid w:val="000B276E"/>
    <w:rsid w:val="000B2970"/>
    <w:rsid w:val="000B2BA2"/>
    <w:rsid w:val="000B2F27"/>
    <w:rsid w:val="000B3184"/>
    <w:rsid w:val="000B39D7"/>
    <w:rsid w:val="000B3F0E"/>
    <w:rsid w:val="000B4052"/>
    <w:rsid w:val="000B5189"/>
    <w:rsid w:val="000B5308"/>
    <w:rsid w:val="000B5D44"/>
    <w:rsid w:val="000B5E22"/>
    <w:rsid w:val="000B5EB2"/>
    <w:rsid w:val="000B650A"/>
    <w:rsid w:val="000B66B7"/>
    <w:rsid w:val="000B675D"/>
    <w:rsid w:val="000B73E2"/>
    <w:rsid w:val="000B74F7"/>
    <w:rsid w:val="000B7755"/>
    <w:rsid w:val="000B7A3F"/>
    <w:rsid w:val="000B7D51"/>
    <w:rsid w:val="000C014E"/>
    <w:rsid w:val="000C0990"/>
    <w:rsid w:val="000C0B58"/>
    <w:rsid w:val="000C151C"/>
    <w:rsid w:val="000C1557"/>
    <w:rsid w:val="000C1A2E"/>
    <w:rsid w:val="000C1BA7"/>
    <w:rsid w:val="000C2743"/>
    <w:rsid w:val="000C3212"/>
    <w:rsid w:val="000C32CF"/>
    <w:rsid w:val="000C3B52"/>
    <w:rsid w:val="000C4196"/>
    <w:rsid w:val="000C4D81"/>
    <w:rsid w:val="000C4FA8"/>
    <w:rsid w:val="000C5876"/>
    <w:rsid w:val="000C590B"/>
    <w:rsid w:val="000C60E4"/>
    <w:rsid w:val="000C620A"/>
    <w:rsid w:val="000C622E"/>
    <w:rsid w:val="000C7403"/>
    <w:rsid w:val="000C7700"/>
    <w:rsid w:val="000C7CB6"/>
    <w:rsid w:val="000D0560"/>
    <w:rsid w:val="000D0DE8"/>
    <w:rsid w:val="000D1459"/>
    <w:rsid w:val="000D1CE6"/>
    <w:rsid w:val="000D20C7"/>
    <w:rsid w:val="000D2140"/>
    <w:rsid w:val="000D224E"/>
    <w:rsid w:val="000D2D66"/>
    <w:rsid w:val="000D38FC"/>
    <w:rsid w:val="000D3AAB"/>
    <w:rsid w:val="000D4444"/>
    <w:rsid w:val="000D4B26"/>
    <w:rsid w:val="000D4B9D"/>
    <w:rsid w:val="000D4CF8"/>
    <w:rsid w:val="000D513A"/>
    <w:rsid w:val="000D5296"/>
    <w:rsid w:val="000D576C"/>
    <w:rsid w:val="000D589B"/>
    <w:rsid w:val="000D5A8A"/>
    <w:rsid w:val="000D65F5"/>
    <w:rsid w:val="000D6C9C"/>
    <w:rsid w:val="000D6F70"/>
    <w:rsid w:val="000D70EC"/>
    <w:rsid w:val="000D787B"/>
    <w:rsid w:val="000D7AFF"/>
    <w:rsid w:val="000D7C41"/>
    <w:rsid w:val="000D7D41"/>
    <w:rsid w:val="000E063F"/>
    <w:rsid w:val="000E0A8B"/>
    <w:rsid w:val="000E0B76"/>
    <w:rsid w:val="000E0C50"/>
    <w:rsid w:val="000E1267"/>
    <w:rsid w:val="000E1345"/>
    <w:rsid w:val="000E1880"/>
    <w:rsid w:val="000E1BAF"/>
    <w:rsid w:val="000E1D44"/>
    <w:rsid w:val="000E26A4"/>
    <w:rsid w:val="000E26E5"/>
    <w:rsid w:val="000E2B2F"/>
    <w:rsid w:val="000E3043"/>
    <w:rsid w:val="000E3754"/>
    <w:rsid w:val="000E3E80"/>
    <w:rsid w:val="000E5160"/>
    <w:rsid w:val="000E545D"/>
    <w:rsid w:val="000E564C"/>
    <w:rsid w:val="000E566F"/>
    <w:rsid w:val="000E5AE3"/>
    <w:rsid w:val="000E6CB2"/>
    <w:rsid w:val="000E6CCD"/>
    <w:rsid w:val="000E77CA"/>
    <w:rsid w:val="000F0038"/>
    <w:rsid w:val="000F031E"/>
    <w:rsid w:val="000F05D8"/>
    <w:rsid w:val="000F0B92"/>
    <w:rsid w:val="000F0F50"/>
    <w:rsid w:val="000F1E1B"/>
    <w:rsid w:val="000F2027"/>
    <w:rsid w:val="000F2028"/>
    <w:rsid w:val="000F21C3"/>
    <w:rsid w:val="000F24D6"/>
    <w:rsid w:val="000F2675"/>
    <w:rsid w:val="000F27A1"/>
    <w:rsid w:val="000F35FB"/>
    <w:rsid w:val="000F37E0"/>
    <w:rsid w:val="000F3D8B"/>
    <w:rsid w:val="000F3E26"/>
    <w:rsid w:val="000F3E88"/>
    <w:rsid w:val="000F3F6A"/>
    <w:rsid w:val="000F41CC"/>
    <w:rsid w:val="000F43EE"/>
    <w:rsid w:val="000F44A7"/>
    <w:rsid w:val="000F46A5"/>
    <w:rsid w:val="000F4AB1"/>
    <w:rsid w:val="000F4C3C"/>
    <w:rsid w:val="000F4D81"/>
    <w:rsid w:val="000F5334"/>
    <w:rsid w:val="000F5679"/>
    <w:rsid w:val="000F598D"/>
    <w:rsid w:val="000F654A"/>
    <w:rsid w:val="000F66DE"/>
    <w:rsid w:val="000F694F"/>
    <w:rsid w:val="000F697E"/>
    <w:rsid w:val="000F6B22"/>
    <w:rsid w:val="000F6D5C"/>
    <w:rsid w:val="000F6ED9"/>
    <w:rsid w:val="000F75EE"/>
    <w:rsid w:val="000F76B8"/>
    <w:rsid w:val="000F7EFB"/>
    <w:rsid w:val="000F7F18"/>
    <w:rsid w:val="001000E4"/>
    <w:rsid w:val="00100180"/>
    <w:rsid w:val="00100783"/>
    <w:rsid w:val="00100CD7"/>
    <w:rsid w:val="00100D17"/>
    <w:rsid w:val="0010120A"/>
    <w:rsid w:val="001014BF"/>
    <w:rsid w:val="001015B6"/>
    <w:rsid w:val="001017EE"/>
    <w:rsid w:val="00101BE4"/>
    <w:rsid w:val="00101C4A"/>
    <w:rsid w:val="00101D18"/>
    <w:rsid w:val="00102029"/>
    <w:rsid w:val="00102051"/>
    <w:rsid w:val="00102A15"/>
    <w:rsid w:val="00103358"/>
    <w:rsid w:val="00103D04"/>
    <w:rsid w:val="001041FB"/>
    <w:rsid w:val="001049DE"/>
    <w:rsid w:val="00104FA6"/>
    <w:rsid w:val="00105082"/>
    <w:rsid w:val="00105F5B"/>
    <w:rsid w:val="001061D9"/>
    <w:rsid w:val="001062E1"/>
    <w:rsid w:val="00106948"/>
    <w:rsid w:val="00106CD9"/>
    <w:rsid w:val="001071AF"/>
    <w:rsid w:val="001071FE"/>
    <w:rsid w:val="00107570"/>
    <w:rsid w:val="0010791A"/>
    <w:rsid w:val="00107956"/>
    <w:rsid w:val="00107ABD"/>
    <w:rsid w:val="0011022E"/>
    <w:rsid w:val="00110370"/>
    <w:rsid w:val="00110616"/>
    <w:rsid w:val="00110878"/>
    <w:rsid w:val="00110E39"/>
    <w:rsid w:val="001113A1"/>
    <w:rsid w:val="001116DC"/>
    <w:rsid w:val="001117EA"/>
    <w:rsid w:val="001119E1"/>
    <w:rsid w:val="0011261C"/>
    <w:rsid w:val="001127F7"/>
    <w:rsid w:val="00112AEC"/>
    <w:rsid w:val="00112B1B"/>
    <w:rsid w:val="00112E7F"/>
    <w:rsid w:val="00113ED9"/>
    <w:rsid w:val="001140FC"/>
    <w:rsid w:val="00114F8B"/>
    <w:rsid w:val="00115379"/>
    <w:rsid w:val="00115BD2"/>
    <w:rsid w:val="001162BC"/>
    <w:rsid w:val="001164DF"/>
    <w:rsid w:val="00117930"/>
    <w:rsid w:val="00117996"/>
    <w:rsid w:val="00117A68"/>
    <w:rsid w:val="00117D00"/>
    <w:rsid w:val="00120224"/>
    <w:rsid w:val="00120423"/>
    <w:rsid w:val="001205C2"/>
    <w:rsid w:val="00120BEB"/>
    <w:rsid w:val="00120C25"/>
    <w:rsid w:val="00120F5B"/>
    <w:rsid w:val="0012176B"/>
    <w:rsid w:val="0012184A"/>
    <w:rsid w:val="00121AE4"/>
    <w:rsid w:val="00121DDE"/>
    <w:rsid w:val="001221B8"/>
    <w:rsid w:val="001222F1"/>
    <w:rsid w:val="0012260E"/>
    <w:rsid w:val="00122D7E"/>
    <w:rsid w:val="00122E4B"/>
    <w:rsid w:val="00123103"/>
    <w:rsid w:val="00123272"/>
    <w:rsid w:val="001233DA"/>
    <w:rsid w:val="00124886"/>
    <w:rsid w:val="00124DC5"/>
    <w:rsid w:val="001250BB"/>
    <w:rsid w:val="00125634"/>
    <w:rsid w:val="00125E30"/>
    <w:rsid w:val="00125E83"/>
    <w:rsid w:val="001263C4"/>
    <w:rsid w:val="00126417"/>
    <w:rsid w:val="001267EA"/>
    <w:rsid w:val="00126ED8"/>
    <w:rsid w:val="00126FE8"/>
    <w:rsid w:val="0013069F"/>
    <w:rsid w:val="0013104D"/>
    <w:rsid w:val="001316FE"/>
    <w:rsid w:val="001318E7"/>
    <w:rsid w:val="00131B19"/>
    <w:rsid w:val="00131C45"/>
    <w:rsid w:val="00131E69"/>
    <w:rsid w:val="0013237E"/>
    <w:rsid w:val="00132393"/>
    <w:rsid w:val="00132713"/>
    <w:rsid w:val="00132DFE"/>
    <w:rsid w:val="001333AB"/>
    <w:rsid w:val="001339CC"/>
    <w:rsid w:val="00133BFA"/>
    <w:rsid w:val="00133EF3"/>
    <w:rsid w:val="00133F5C"/>
    <w:rsid w:val="00134457"/>
    <w:rsid w:val="00134C37"/>
    <w:rsid w:val="00134C70"/>
    <w:rsid w:val="00135154"/>
    <w:rsid w:val="0013561C"/>
    <w:rsid w:val="00135BB0"/>
    <w:rsid w:val="00135C4F"/>
    <w:rsid w:val="00135DE2"/>
    <w:rsid w:val="00135DE7"/>
    <w:rsid w:val="001363CC"/>
    <w:rsid w:val="001367BD"/>
    <w:rsid w:val="00136957"/>
    <w:rsid w:val="0013705E"/>
    <w:rsid w:val="00137066"/>
    <w:rsid w:val="00137817"/>
    <w:rsid w:val="00137BCF"/>
    <w:rsid w:val="00137BD9"/>
    <w:rsid w:val="00137EA4"/>
    <w:rsid w:val="00140275"/>
    <w:rsid w:val="00140770"/>
    <w:rsid w:val="00140A9F"/>
    <w:rsid w:val="00140BCF"/>
    <w:rsid w:val="00140F21"/>
    <w:rsid w:val="001415DB"/>
    <w:rsid w:val="00141AF1"/>
    <w:rsid w:val="00141F1C"/>
    <w:rsid w:val="00141F45"/>
    <w:rsid w:val="001420CF"/>
    <w:rsid w:val="00142961"/>
    <w:rsid w:val="00142FF3"/>
    <w:rsid w:val="0014327C"/>
    <w:rsid w:val="001432EE"/>
    <w:rsid w:val="00143B1A"/>
    <w:rsid w:val="00144691"/>
    <w:rsid w:val="001461BB"/>
    <w:rsid w:val="001466D8"/>
    <w:rsid w:val="00146B2B"/>
    <w:rsid w:val="00146B39"/>
    <w:rsid w:val="00146C47"/>
    <w:rsid w:val="00146EDD"/>
    <w:rsid w:val="0014708A"/>
    <w:rsid w:val="0014759F"/>
    <w:rsid w:val="001504F7"/>
    <w:rsid w:val="0015071F"/>
    <w:rsid w:val="0015088E"/>
    <w:rsid w:val="001509C7"/>
    <w:rsid w:val="00151177"/>
    <w:rsid w:val="00151D8E"/>
    <w:rsid w:val="001521A1"/>
    <w:rsid w:val="001521E2"/>
    <w:rsid w:val="00152AEB"/>
    <w:rsid w:val="00153256"/>
    <w:rsid w:val="00153BEA"/>
    <w:rsid w:val="00153DEB"/>
    <w:rsid w:val="00154240"/>
    <w:rsid w:val="00154BFE"/>
    <w:rsid w:val="001557C7"/>
    <w:rsid w:val="00155B02"/>
    <w:rsid w:val="00155D1E"/>
    <w:rsid w:val="00155DB2"/>
    <w:rsid w:val="001568A0"/>
    <w:rsid w:val="00156FD0"/>
    <w:rsid w:val="001570CC"/>
    <w:rsid w:val="00157697"/>
    <w:rsid w:val="001577C5"/>
    <w:rsid w:val="0016047B"/>
    <w:rsid w:val="00160741"/>
    <w:rsid w:val="001608C6"/>
    <w:rsid w:val="0016153F"/>
    <w:rsid w:val="00161C08"/>
    <w:rsid w:val="00162104"/>
    <w:rsid w:val="00162185"/>
    <w:rsid w:val="00162547"/>
    <w:rsid w:val="00162DF5"/>
    <w:rsid w:val="00162E84"/>
    <w:rsid w:val="00162F68"/>
    <w:rsid w:val="00162F96"/>
    <w:rsid w:val="0016305A"/>
    <w:rsid w:val="0016332B"/>
    <w:rsid w:val="00163715"/>
    <w:rsid w:val="0016373B"/>
    <w:rsid w:val="00163902"/>
    <w:rsid w:val="00163D01"/>
    <w:rsid w:val="00163DF9"/>
    <w:rsid w:val="00164F90"/>
    <w:rsid w:val="00165676"/>
    <w:rsid w:val="00165E97"/>
    <w:rsid w:val="00166185"/>
    <w:rsid w:val="001661BA"/>
    <w:rsid w:val="00166FD6"/>
    <w:rsid w:val="0016715B"/>
    <w:rsid w:val="0016775E"/>
    <w:rsid w:val="001700D1"/>
    <w:rsid w:val="00170D51"/>
    <w:rsid w:val="00170E0E"/>
    <w:rsid w:val="0017111F"/>
    <w:rsid w:val="001712BD"/>
    <w:rsid w:val="00171799"/>
    <w:rsid w:val="0017196C"/>
    <w:rsid w:val="00171BD4"/>
    <w:rsid w:val="00172034"/>
    <w:rsid w:val="001720FA"/>
    <w:rsid w:val="00172B5A"/>
    <w:rsid w:val="00173344"/>
    <w:rsid w:val="00173E39"/>
    <w:rsid w:val="00174016"/>
    <w:rsid w:val="00175FFE"/>
    <w:rsid w:val="00176164"/>
    <w:rsid w:val="001763F8"/>
    <w:rsid w:val="0017645B"/>
    <w:rsid w:val="00176678"/>
    <w:rsid w:val="001767F9"/>
    <w:rsid w:val="0018032E"/>
    <w:rsid w:val="00180338"/>
    <w:rsid w:val="00180370"/>
    <w:rsid w:val="00180995"/>
    <w:rsid w:val="00180A4F"/>
    <w:rsid w:val="00182621"/>
    <w:rsid w:val="001829A3"/>
    <w:rsid w:val="00182A0D"/>
    <w:rsid w:val="0018318A"/>
    <w:rsid w:val="0018371C"/>
    <w:rsid w:val="00183A9B"/>
    <w:rsid w:val="0018424A"/>
    <w:rsid w:val="00184F3C"/>
    <w:rsid w:val="00185027"/>
    <w:rsid w:val="001855DA"/>
    <w:rsid w:val="00186154"/>
    <w:rsid w:val="0018664A"/>
    <w:rsid w:val="00186D58"/>
    <w:rsid w:val="00186EDE"/>
    <w:rsid w:val="001873A9"/>
    <w:rsid w:val="001875C6"/>
    <w:rsid w:val="001876D4"/>
    <w:rsid w:val="0018783D"/>
    <w:rsid w:val="0018787C"/>
    <w:rsid w:val="00187EB8"/>
    <w:rsid w:val="0019009A"/>
    <w:rsid w:val="00190157"/>
    <w:rsid w:val="00190B06"/>
    <w:rsid w:val="00190F54"/>
    <w:rsid w:val="00191301"/>
    <w:rsid w:val="00191A27"/>
    <w:rsid w:val="00191CAD"/>
    <w:rsid w:val="00191D65"/>
    <w:rsid w:val="00192146"/>
    <w:rsid w:val="001927EA"/>
    <w:rsid w:val="00192A3E"/>
    <w:rsid w:val="001936A0"/>
    <w:rsid w:val="001936DC"/>
    <w:rsid w:val="0019386C"/>
    <w:rsid w:val="00194416"/>
    <w:rsid w:val="0019454B"/>
    <w:rsid w:val="0019494A"/>
    <w:rsid w:val="0019534C"/>
    <w:rsid w:val="0019562C"/>
    <w:rsid w:val="00195BA4"/>
    <w:rsid w:val="0019687B"/>
    <w:rsid w:val="0019690E"/>
    <w:rsid w:val="00196966"/>
    <w:rsid w:val="00196F1B"/>
    <w:rsid w:val="00196F84"/>
    <w:rsid w:val="00197D58"/>
    <w:rsid w:val="00197FE5"/>
    <w:rsid w:val="001A07EA"/>
    <w:rsid w:val="001A0834"/>
    <w:rsid w:val="001A094D"/>
    <w:rsid w:val="001A09D2"/>
    <w:rsid w:val="001A0AB3"/>
    <w:rsid w:val="001A0E65"/>
    <w:rsid w:val="001A10ED"/>
    <w:rsid w:val="001A1D36"/>
    <w:rsid w:val="001A2A66"/>
    <w:rsid w:val="001A2CCB"/>
    <w:rsid w:val="001A3130"/>
    <w:rsid w:val="001A3732"/>
    <w:rsid w:val="001A3792"/>
    <w:rsid w:val="001A3CB4"/>
    <w:rsid w:val="001A4428"/>
    <w:rsid w:val="001A5520"/>
    <w:rsid w:val="001A57FF"/>
    <w:rsid w:val="001A6578"/>
    <w:rsid w:val="001A65FE"/>
    <w:rsid w:val="001A6D14"/>
    <w:rsid w:val="001A6E0F"/>
    <w:rsid w:val="001A700B"/>
    <w:rsid w:val="001A7131"/>
    <w:rsid w:val="001A767E"/>
    <w:rsid w:val="001A7CEA"/>
    <w:rsid w:val="001A7D65"/>
    <w:rsid w:val="001A7DD6"/>
    <w:rsid w:val="001B0389"/>
    <w:rsid w:val="001B0664"/>
    <w:rsid w:val="001B0897"/>
    <w:rsid w:val="001B0B32"/>
    <w:rsid w:val="001B0FF4"/>
    <w:rsid w:val="001B1100"/>
    <w:rsid w:val="001B15C4"/>
    <w:rsid w:val="001B214A"/>
    <w:rsid w:val="001B24A2"/>
    <w:rsid w:val="001B2561"/>
    <w:rsid w:val="001B265E"/>
    <w:rsid w:val="001B33E9"/>
    <w:rsid w:val="001B36F6"/>
    <w:rsid w:val="001B3984"/>
    <w:rsid w:val="001B3BBA"/>
    <w:rsid w:val="001B3E1B"/>
    <w:rsid w:val="001B3FC2"/>
    <w:rsid w:val="001B4591"/>
    <w:rsid w:val="001B47B0"/>
    <w:rsid w:val="001B485A"/>
    <w:rsid w:val="001B4863"/>
    <w:rsid w:val="001B4EF0"/>
    <w:rsid w:val="001B5C15"/>
    <w:rsid w:val="001B5C45"/>
    <w:rsid w:val="001B5FCD"/>
    <w:rsid w:val="001B60A3"/>
    <w:rsid w:val="001B6793"/>
    <w:rsid w:val="001B7096"/>
    <w:rsid w:val="001B7632"/>
    <w:rsid w:val="001C0396"/>
    <w:rsid w:val="001C0497"/>
    <w:rsid w:val="001C06A4"/>
    <w:rsid w:val="001C06C4"/>
    <w:rsid w:val="001C08EE"/>
    <w:rsid w:val="001C0DDC"/>
    <w:rsid w:val="001C235D"/>
    <w:rsid w:val="001C2471"/>
    <w:rsid w:val="001C28FA"/>
    <w:rsid w:val="001C315D"/>
    <w:rsid w:val="001C339E"/>
    <w:rsid w:val="001C3435"/>
    <w:rsid w:val="001C386A"/>
    <w:rsid w:val="001C3A7B"/>
    <w:rsid w:val="001C403C"/>
    <w:rsid w:val="001C403D"/>
    <w:rsid w:val="001C40D1"/>
    <w:rsid w:val="001C455A"/>
    <w:rsid w:val="001C4664"/>
    <w:rsid w:val="001C4B32"/>
    <w:rsid w:val="001C4E57"/>
    <w:rsid w:val="001C5522"/>
    <w:rsid w:val="001C56F0"/>
    <w:rsid w:val="001C56FE"/>
    <w:rsid w:val="001C6D4B"/>
    <w:rsid w:val="001D000D"/>
    <w:rsid w:val="001D027D"/>
    <w:rsid w:val="001D045E"/>
    <w:rsid w:val="001D0E81"/>
    <w:rsid w:val="001D1200"/>
    <w:rsid w:val="001D1470"/>
    <w:rsid w:val="001D1482"/>
    <w:rsid w:val="001D18B2"/>
    <w:rsid w:val="001D18C9"/>
    <w:rsid w:val="001D18DD"/>
    <w:rsid w:val="001D19AE"/>
    <w:rsid w:val="001D1CD5"/>
    <w:rsid w:val="001D222A"/>
    <w:rsid w:val="001D38F6"/>
    <w:rsid w:val="001D3ADD"/>
    <w:rsid w:val="001D49F1"/>
    <w:rsid w:val="001D563C"/>
    <w:rsid w:val="001D6988"/>
    <w:rsid w:val="001D6BD0"/>
    <w:rsid w:val="001D7027"/>
    <w:rsid w:val="001D70E8"/>
    <w:rsid w:val="001D7240"/>
    <w:rsid w:val="001D74F8"/>
    <w:rsid w:val="001D77FC"/>
    <w:rsid w:val="001D7898"/>
    <w:rsid w:val="001D7AD2"/>
    <w:rsid w:val="001D7B77"/>
    <w:rsid w:val="001D7EDD"/>
    <w:rsid w:val="001E0015"/>
    <w:rsid w:val="001E05B0"/>
    <w:rsid w:val="001E0C72"/>
    <w:rsid w:val="001E0CA1"/>
    <w:rsid w:val="001E0D84"/>
    <w:rsid w:val="001E19E5"/>
    <w:rsid w:val="001E1AE2"/>
    <w:rsid w:val="001E2C92"/>
    <w:rsid w:val="001E2CAF"/>
    <w:rsid w:val="001E39B4"/>
    <w:rsid w:val="001E50BC"/>
    <w:rsid w:val="001E54BD"/>
    <w:rsid w:val="001E5878"/>
    <w:rsid w:val="001E6528"/>
    <w:rsid w:val="001E667B"/>
    <w:rsid w:val="001E6791"/>
    <w:rsid w:val="001E6EBA"/>
    <w:rsid w:val="001E768B"/>
    <w:rsid w:val="001E78AE"/>
    <w:rsid w:val="001E7C06"/>
    <w:rsid w:val="001F0145"/>
    <w:rsid w:val="001F02C6"/>
    <w:rsid w:val="001F0B71"/>
    <w:rsid w:val="001F0F3D"/>
    <w:rsid w:val="001F1538"/>
    <w:rsid w:val="001F25BF"/>
    <w:rsid w:val="001F2B4C"/>
    <w:rsid w:val="001F3C12"/>
    <w:rsid w:val="001F3E27"/>
    <w:rsid w:val="001F407D"/>
    <w:rsid w:val="001F419F"/>
    <w:rsid w:val="001F4473"/>
    <w:rsid w:val="001F4C9E"/>
    <w:rsid w:val="001F4CEE"/>
    <w:rsid w:val="001F59B0"/>
    <w:rsid w:val="001F5A7D"/>
    <w:rsid w:val="001F5CB3"/>
    <w:rsid w:val="001F625E"/>
    <w:rsid w:val="001F6826"/>
    <w:rsid w:val="001F6A8B"/>
    <w:rsid w:val="001F7260"/>
    <w:rsid w:val="001F728E"/>
    <w:rsid w:val="001F77F5"/>
    <w:rsid w:val="001F7CA0"/>
    <w:rsid w:val="00200E1C"/>
    <w:rsid w:val="00201AE4"/>
    <w:rsid w:val="00201B17"/>
    <w:rsid w:val="00201E56"/>
    <w:rsid w:val="002023D2"/>
    <w:rsid w:val="00202595"/>
    <w:rsid w:val="002025DD"/>
    <w:rsid w:val="0020289C"/>
    <w:rsid w:val="00202F43"/>
    <w:rsid w:val="00203412"/>
    <w:rsid w:val="00203645"/>
    <w:rsid w:val="00203813"/>
    <w:rsid w:val="002038AE"/>
    <w:rsid w:val="00203CB4"/>
    <w:rsid w:val="002040C3"/>
    <w:rsid w:val="00204657"/>
    <w:rsid w:val="00204885"/>
    <w:rsid w:val="00204F11"/>
    <w:rsid w:val="0020512D"/>
    <w:rsid w:val="00205CB9"/>
    <w:rsid w:val="00205E23"/>
    <w:rsid w:val="002065F6"/>
    <w:rsid w:val="00206E96"/>
    <w:rsid w:val="00207015"/>
    <w:rsid w:val="00207142"/>
    <w:rsid w:val="002073B7"/>
    <w:rsid w:val="00207522"/>
    <w:rsid w:val="0020785B"/>
    <w:rsid w:val="002079BE"/>
    <w:rsid w:val="00207C59"/>
    <w:rsid w:val="00207D5D"/>
    <w:rsid w:val="00207D6D"/>
    <w:rsid w:val="00207EA5"/>
    <w:rsid w:val="00210345"/>
    <w:rsid w:val="00210540"/>
    <w:rsid w:val="00210633"/>
    <w:rsid w:val="00210E1F"/>
    <w:rsid w:val="00210FB4"/>
    <w:rsid w:val="0021151E"/>
    <w:rsid w:val="002116A1"/>
    <w:rsid w:val="00211C8E"/>
    <w:rsid w:val="00212648"/>
    <w:rsid w:val="00212656"/>
    <w:rsid w:val="00212A8E"/>
    <w:rsid w:val="00212D90"/>
    <w:rsid w:val="00213006"/>
    <w:rsid w:val="00213F3E"/>
    <w:rsid w:val="002142B4"/>
    <w:rsid w:val="002146D7"/>
    <w:rsid w:val="002146FB"/>
    <w:rsid w:val="00214BDD"/>
    <w:rsid w:val="00214ED2"/>
    <w:rsid w:val="002154E0"/>
    <w:rsid w:val="002155F5"/>
    <w:rsid w:val="00215812"/>
    <w:rsid w:val="0021590D"/>
    <w:rsid w:val="00215A75"/>
    <w:rsid w:val="00215C29"/>
    <w:rsid w:val="00216748"/>
    <w:rsid w:val="00216942"/>
    <w:rsid w:val="00216D05"/>
    <w:rsid w:val="0021706E"/>
    <w:rsid w:val="0021737D"/>
    <w:rsid w:val="0021749C"/>
    <w:rsid w:val="00217730"/>
    <w:rsid w:val="00217B07"/>
    <w:rsid w:val="002205BB"/>
    <w:rsid w:val="00220971"/>
    <w:rsid w:val="0022135B"/>
    <w:rsid w:val="00221498"/>
    <w:rsid w:val="00221F80"/>
    <w:rsid w:val="00221FC3"/>
    <w:rsid w:val="002222B3"/>
    <w:rsid w:val="00222874"/>
    <w:rsid w:val="00222E77"/>
    <w:rsid w:val="00223545"/>
    <w:rsid w:val="00223673"/>
    <w:rsid w:val="00223721"/>
    <w:rsid w:val="00223B1D"/>
    <w:rsid w:val="00223BBA"/>
    <w:rsid w:val="00224836"/>
    <w:rsid w:val="00225121"/>
    <w:rsid w:val="002253AC"/>
    <w:rsid w:val="0022547A"/>
    <w:rsid w:val="002254B0"/>
    <w:rsid w:val="00225838"/>
    <w:rsid w:val="00226363"/>
    <w:rsid w:val="0022636E"/>
    <w:rsid w:val="00226483"/>
    <w:rsid w:val="002267F9"/>
    <w:rsid w:val="00226A3F"/>
    <w:rsid w:val="00226CED"/>
    <w:rsid w:val="00226E7B"/>
    <w:rsid w:val="002271DE"/>
    <w:rsid w:val="00227230"/>
    <w:rsid w:val="00227F7C"/>
    <w:rsid w:val="002301ED"/>
    <w:rsid w:val="002308C0"/>
    <w:rsid w:val="00230BF2"/>
    <w:rsid w:val="00230C0F"/>
    <w:rsid w:val="00231057"/>
    <w:rsid w:val="0023107F"/>
    <w:rsid w:val="0023165B"/>
    <w:rsid w:val="002318A8"/>
    <w:rsid w:val="00231A68"/>
    <w:rsid w:val="00231C33"/>
    <w:rsid w:val="00231EDF"/>
    <w:rsid w:val="002322CE"/>
    <w:rsid w:val="0023267E"/>
    <w:rsid w:val="002326E2"/>
    <w:rsid w:val="002327ED"/>
    <w:rsid w:val="00232ABD"/>
    <w:rsid w:val="00233083"/>
    <w:rsid w:val="0023308D"/>
    <w:rsid w:val="0023355A"/>
    <w:rsid w:val="00233A2A"/>
    <w:rsid w:val="00234815"/>
    <w:rsid w:val="00234962"/>
    <w:rsid w:val="00234ABF"/>
    <w:rsid w:val="00234EBD"/>
    <w:rsid w:val="0023513B"/>
    <w:rsid w:val="00235459"/>
    <w:rsid w:val="00235817"/>
    <w:rsid w:val="002358C8"/>
    <w:rsid w:val="002359EB"/>
    <w:rsid w:val="00236233"/>
    <w:rsid w:val="002364F1"/>
    <w:rsid w:val="00236851"/>
    <w:rsid w:val="00236D9E"/>
    <w:rsid w:val="00237330"/>
    <w:rsid w:val="00237947"/>
    <w:rsid w:val="002379D6"/>
    <w:rsid w:val="00237AF0"/>
    <w:rsid w:val="00237CC0"/>
    <w:rsid w:val="00237FEE"/>
    <w:rsid w:val="00240B1D"/>
    <w:rsid w:val="002414A5"/>
    <w:rsid w:val="00241D40"/>
    <w:rsid w:val="0024254C"/>
    <w:rsid w:val="00243B8A"/>
    <w:rsid w:val="00243D7A"/>
    <w:rsid w:val="002443FF"/>
    <w:rsid w:val="00244424"/>
    <w:rsid w:val="0024448E"/>
    <w:rsid w:val="0024463D"/>
    <w:rsid w:val="002447A7"/>
    <w:rsid w:val="00244B6E"/>
    <w:rsid w:val="00245473"/>
    <w:rsid w:val="00245A08"/>
    <w:rsid w:val="00246001"/>
    <w:rsid w:val="00246944"/>
    <w:rsid w:val="00246ECE"/>
    <w:rsid w:val="00247680"/>
    <w:rsid w:val="00247804"/>
    <w:rsid w:val="00247C26"/>
    <w:rsid w:val="00247CB5"/>
    <w:rsid w:val="00250246"/>
    <w:rsid w:val="0025088E"/>
    <w:rsid w:val="00250C45"/>
    <w:rsid w:val="00251158"/>
    <w:rsid w:val="0025173D"/>
    <w:rsid w:val="00251D38"/>
    <w:rsid w:val="0025233C"/>
    <w:rsid w:val="00252F7E"/>
    <w:rsid w:val="002535CF"/>
    <w:rsid w:val="002539A2"/>
    <w:rsid w:val="0025508B"/>
    <w:rsid w:val="0025563A"/>
    <w:rsid w:val="002556AE"/>
    <w:rsid w:val="0025575D"/>
    <w:rsid w:val="00255DC0"/>
    <w:rsid w:val="00256005"/>
    <w:rsid w:val="00256531"/>
    <w:rsid w:val="002566E4"/>
    <w:rsid w:val="002567B7"/>
    <w:rsid w:val="00256898"/>
    <w:rsid w:val="00256CC8"/>
    <w:rsid w:val="002572CE"/>
    <w:rsid w:val="002579D8"/>
    <w:rsid w:val="00260371"/>
    <w:rsid w:val="00260BF5"/>
    <w:rsid w:val="00260D73"/>
    <w:rsid w:val="0026103F"/>
    <w:rsid w:val="00261431"/>
    <w:rsid w:val="00261B51"/>
    <w:rsid w:val="00261BE9"/>
    <w:rsid w:val="00261D53"/>
    <w:rsid w:val="00262653"/>
    <w:rsid w:val="00262975"/>
    <w:rsid w:val="00262F5B"/>
    <w:rsid w:val="00262FE0"/>
    <w:rsid w:val="002635FF"/>
    <w:rsid w:val="00263A71"/>
    <w:rsid w:val="002646A0"/>
    <w:rsid w:val="002649ED"/>
    <w:rsid w:val="002651BA"/>
    <w:rsid w:val="0026588B"/>
    <w:rsid w:val="002659DF"/>
    <w:rsid w:val="00265FB8"/>
    <w:rsid w:val="00266E02"/>
    <w:rsid w:val="00267C82"/>
    <w:rsid w:val="00267E19"/>
    <w:rsid w:val="00267E73"/>
    <w:rsid w:val="002701F2"/>
    <w:rsid w:val="00270214"/>
    <w:rsid w:val="002703C8"/>
    <w:rsid w:val="00270763"/>
    <w:rsid w:val="0027112D"/>
    <w:rsid w:val="00271A36"/>
    <w:rsid w:val="00271E29"/>
    <w:rsid w:val="002723B8"/>
    <w:rsid w:val="0027250E"/>
    <w:rsid w:val="002725AA"/>
    <w:rsid w:val="00272A46"/>
    <w:rsid w:val="00272AAB"/>
    <w:rsid w:val="002730D3"/>
    <w:rsid w:val="00273357"/>
    <w:rsid w:val="00273843"/>
    <w:rsid w:val="00273FBA"/>
    <w:rsid w:val="00274515"/>
    <w:rsid w:val="00274C8B"/>
    <w:rsid w:val="00275218"/>
    <w:rsid w:val="002755D8"/>
    <w:rsid w:val="0027589E"/>
    <w:rsid w:val="00275C5A"/>
    <w:rsid w:val="00275EAB"/>
    <w:rsid w:val="00276D8A"/>
    <w:rsid w:val="00276F28"/>
    <w:rsid w:val="00277207"/>
    <w:rsid w:val="002774F6"/>
    <w:rsid w:val="00277EC7"/>
    <w:rsid w:val="0028047E"/>
    <w:rsid w:val="00280793"/>
    <w:rsid w:val="00280C7A"/>
    <w:rsid w:val="00280DBC"/>
    <w:rsid w:val="00280F1D"/>
    <w:rsid w:val="00280F4F"/>
    <w:rsid w:val="0028127C"/>
    <w:rsid w:val="00281710"/>
    <w:rsid w:val="00281F34"/>
    <w:rsid w:val="002822B7"/>
    <w:rsid w:val="002823C4"/>
    <w:rsid w:val="002826B5"/>
    <w:rsid w:val="002827D0"/>
    <w:rsid w:val="00282FBD"/>
    <w:rsid w:val="002835D3"/>
    <w:rsid w:val="002835F9"/>
    <w:rsid w:val="00283778"/>
    <w:rsid w:val="002837C3"/>
    <w:rsid w:val="002837ED"/>
    <w:rsid w:val="002842F3"/>
    <w:rsid w:val="002846A1"/>
    <w:rsid w:val="00284996"/>
    <w:rsid w:val="00284A01"/>
    <w:rsid w:val="00284AED"/>
    <w:rsid w:val="00284F57"/>
    <w:rsid w:val="00285537"/>
    <w:rsid w:val="00286A74"/>
    <w:rsid w:val="00286BC0"/>
    <w:rsid w:val="00286CE8"/>
    <w:rsid w:val="00286DCC"/>
    <w:rsid w:val="002870D9"/>
    <w:rsid w:val="00287243"/>
    <w:rsid w:val="00287B58"/>
    <w:rsid w:val="00287D3F"/>
    <w:rsid w:val="00290124"/>
    <w:rsid w:val="0029061E"/>
    <w:rsid w:val="00290E60"/>
    <w:rsid w:val="00290F95"/>
    <w:rsid w:val="00291398"/>
    <w:rsid w:val="002915FE"/>
    <w:rsid w:val="0029213E"/>
    <w:rsid w:val="002927BC"/>
    <w:rsid w:val="00292D3F"/>
    <w:rsid w:val="00292DFA"/>
    <w:rsid w:val="002930A4"/>
    <w:rsid w:val="002938E9"/>
    <w:rsid w:val="00293C0E"/>
    <w:rsid w:val="002942F2"/>
    <w:rsid w:val="00294D2C"/>
    <w:rsid w:val="0029521C"/>
    <w:rsid w:val="0029527B"/>
    <w:rsid w:val="00295605"/>
    <w:rsid w:val="002956BE"/>
    <w:rsid w:val="00296025"/>
    <w:rsid w:val="00296313"/>
    <w:rsid w:val="00296356"/>
    <w:rsid w:val="002964E0"/>
    <w:rsid w:val="0029653C"/>
    <w:rsid w:val="00296567"/>
    <w:rsid w:val="0029660F"/>
    <w:rsid w:val="0029684E"/>
    <w:rsid w:val="00296B76"/>
    <w:rsid w:val="00296E27"/>
    <w:rsid w:val="002974AF"/>
    <w:rsid w:val="0029768B"/>
    <w:rsid w:val="002977A8"/>
    <w:rsid w:val="002977EB"/>
    <w:rsid w:val="00297971"/>
    <w:rsid w:val="00297C86"/>
    <w:rsid w:val="002A10D1"/>
    <w:rsid w:val="002A1299"/>
    <w:rsid w:val="002A130B"/>
    <w:rsid w:val="002A18A5"/>
    <w:rsid w:val="002A196C"/>
    <w:rsid w:val="002A1D38"/>
    <w:rsid w:val="002A213A"/>
    <w:rsid w:val="002A257C"/>
    <w:rsid w:val="002A2944"/>
    <w:rsid w:val="002A29C4"/>
    <w:rsid w:val="002A2AAE"/>
    <w:rsid w:val="002A2AED"/>
    <w:rsid w:val="002A2EE3"/>
    <w:rsid w:val="002A302D"/>
    <w:rsid w:val="002A31F5"/>
    <w:rsid w:val="002A39DB"/>
    <w:rsid w:val="002A3A17"/>
    <w:rsid w:val="002A3BE3"/>
    <w:rsid w:val="002A3CC2"/>
    <w:rsid w:val="002A4008"/>
    <w:rsid w:val="002A481D"/>
    <w:rsid w:val="002A4883"/>
    <w:rsid w:val="002A6248"/>
    <w:rsid w:val="002A6981"/>
    <w:rsid w:val="002A7726"/>
    <w:rsid w:val="002A7884"/>
    <w:rsid w:val="002B0257"/>
    <w:rsid w:val="002B03A7"/>
    <w:rsid w:val="002B0835"/>
    <w:rsid w:val="002B0AB5"/>
    <w:rsid w:val="002B129A"/>
    <w:rsid w:val="002B1D64"/>
    <w:rsid w:val="002B29D5"/>
    <w:rsid w:val="002B3FE4"/>
    <w:rsid w:val="002B4210"/>
    <w:rsid w:val="002B42BD"/>
    <w:rsid w:val="002B434A"/>
    <w:rsid w:val="002B4692"/>
    <w:rsid w:val="002B4749"/>
    <w:rsid w:val="002B48BF"/>
    <w:rsid w:val="002B4E91"/>
    <w:rsid w:val="002B5020"/>
    <w:rsid w:val="002B51B3"/>
    <w:rsid w:val="002B6768"/>
    <w:rsid w:val="002B67DA"/>
    <w:rsid w:val="002B734F"/>
    <w:rsid w:val="002B73D7"/>
    <w:rsid w:val="002B7B49"/>
    <w:rsid w:val="002B7DA3"/>
    <w:rsid w:val="002C0065"/>
    <w:rsid w:val="002C080C"/>
    <w:rsid w:val="002C1178"/>
    <w:rsid w:val="002C1348"/>
    <w:rsid w:val="002C1437"/>
    <w:rsid w:val="002C16C8"/>
    <w:rsid w:val="002C1C14"/>
    <w:rsid w:val="002C2132"/>
    <w:rsid w:val="002C2394"/>
    <w:rsid w:val="002C2493"/>
    <w:rsid w:val="002C261B"/>
    <w:rsid w:val="002C2707"/>
    <w:rsid w:val="002C2CE8"/>
    <w:rsid w:val="002C3E21"/>
    <w:rsid w:val="002C40E8"/>
    <w:rsid w:val="002C42F8"/>
    <w:rsid w:val="002C4C34"/>
    <w:rsid w:val="002C5383"/>
    <w:rsid w:val="002C542F"/>
    <w:rsid w:val="002C543A"/>
    <w:rsid w:val="002C554D"/>
    <w:rsid w:val="002C558A"/>
    <w:rsid w:val="002C574D"/>
    <w:rsid w:val="002C5A83"/>
    <w:rsid w:val="002C5BDE"/>
    <w:rsid w:val="002C5C16"/>
    <w:rsid w:val="002C5EA5"/>
    <w:rsid w:val="002D001D"/>
    <w:rsid w:val="002D13AE"/>
    <w:rsid w:val="002D1808"/>
    <w:rsid w:val="002D222B"/>
    <w:rsid w:val="002D26D9"/>
    <w:rsid w:val="002D2E64"/>
    <w:rsid w:val="002D3139"/>
    <w:rsid w:val="002D3145"/>
    <w:rsid w:val="002D35D5"/>
    <w:rsid w:val="002D3FEF"/>
    <w:rsid w:val="002D4B4A"/>
    <w:rsid w:val="002D4C0E"/>
    <w:rsid w:val="002D4DA4"/>
    <w:rsid w:val="002D4F26"/>
    <w:rsid w:val="002D5062"/>
    <w:rsid w:val="002D5247"/>
    <w:rsid w:val="002D574A"/>
    <w:rsid w:val="002D5964"/>
    <w:rsid w:val="002D6CBD"/>
    <w:rsid w:val="002D72B1"/>
    <w:rsid w:val="002D7624"/>
    <w:rsid w:val="002D7713"/>
    <w:rsid w:val="002D7737"/>
    <w:rsid w:val="002D779B"/>
    <w:rsid w:val="002D78CA"/>
    <w:rsid w:val="002D7BB5"/>
    <w:rsid w:val="002E0216"/>
    <w:rsid w:val="002E09DF"/>
    <w:rsid w:val="002E0E01"/>
    <w:rsid w:val="002E0EE4"/>
    <w:rsid w:val="002E0EF6"/>
    <w:rsid w:val="002E158C"/>
    <w:rsid w:val="002E1801"/>
    <w:rsid w:val="002E1A0C"/>
    <w:rsid w:val="002E1D3D"/>
    <w:rsid w:val="002E1D49"/>
    <w:rsid w:val="002E2077"/>
    <w:rsid w:val="002E2439"/>
    <w:rsid w:val="002E2D5B"/>
    <w:rsid w:val="002E3BC4"/>
    <w:rsid w:val="002E3CEB"/>
    <w:rsid w:val="002E3E5A"/>
    <w:rsid w:val="002E40FA"/>
    <w:rsid w:val="002E4310"/>
    <w:rsid w:val="002E4A55"/>
    <w:rsid w:val="002E4BDB"/>
    <w:rsid w:val="002E51EB"/>
    <w:rsid w:val="002E5490"/>
    <w:rsid w:val="002E5BCA"/>
    <w:rsid w:val="002E5EA4"/>
    <w:rsid w:val="002E6010"/>
    <w:rsid w:val="002E62C4"/>
    <w:rsid w:val="002E6954"/>
    <w:rsid w:val="002E7075"/>
    <w:rsid w:val="002E7387"/>
    <w:rsid w:val="002E7DA4"/>
    <w:rsid w:val="002E7E29"/>
    <w:rsid w:val="002F02AA"/>
    <w:rsid w:val="002F0DE3"/>
    <w:rsid w:val="002F1E86"/>
    <w:rsid w:val="002F23FE"/>
    <w:rsid w:val="002F28EA"/>
    <w:rsid w:val="002F2AEB"/>
    <w:rsid w:val="002F3586"/>
    <w:rsid w:val="002F36FD"/>
    <w:rsid w:val="002F3820"/>
    <w:rsid w:val="002F3856"/>
    <w:rsid w:val="002F38FE"/>
    <w:rsid w:val="002F44E8"/>
    <w:rsid w:val="002F4631"/>
    <w:rsid w:val="002F4F3B"/>
    <w:rsid w:val="002F5E3D"/>
    <w:rsid w:val="002F5FDE"/>
    <w:rsid w:val="002F63D9"/>
    <w:rsid w:val="002F7847"/>
    <w:rsid w:val="0030064C"/>
    <w:rsid w:val="00300A53"/>
    <w:rsid w:val="00300AAA"/>
    <w:rsid w:val="00300BB0"/>
    <w:rsid w:val="00300D2E"/>
    <w:rsid w:val="003013C1"/>
    <w:rsid w:val="00301805"/>
    <w:rsid w:val="003025A6"/>
    <w:rsid w:val="00302BCE"/>
    <w:rsid w:val="00303039"/>
    <w:rsid w:val="0030413C"/>
    <w:rsid w:val="00304A77"/>
    <w:rsid w:val="00304C6C"/>
    <w:rsid w:val="00305057"/>
    <w:rsid w:val="003052FF"/>
    <w:rsid w:val="003053ED"/>
    <w:rsid w:val="0030570B"/>
    <w:rsid w:val="003059FB"/>
    <w:rsid w:val="00305A02"/>
    <w:rsid w:val="00305A66"/>
    <w:rsid w:val="00305B78"/>
    <w:rsid w:val="003060ED"/>
    <w:rsid w:val="003064E3"/>
    <w:rsid w:val="00306C76"/>
    <w:rsid w:val="00306F8D"/>
    <w:rsid w:val="00307529"/>
    <w:rsid w:val="003075F5"/>
    <w:rsid w:val="00307F39"/>
    <w:rsid w:val="003101DF"/>
    <w:rsid w:val="003102B5"/>
    <w:rsid w:val="00310C95"/>
    <w:rsid w:val="00310CDB"/>
    <w:rsid w:val="003117BA"/>
    <w:rsid w:val="00311AF0"/>
    <w:rsid w:val="00312684"/>
    <w:rsid w:val="00312881"/>
    <w:rsid w:val="00312C1C"/>
    <w:rsid w:val="003131A0"/>
    <w:rsid w:val="003131FF"/>
    <w:rsid w:val="00313221"/>
    <w:rsid w:val="003139A5"/>
    <w:rsid w:val="0031414F"/>
    <w:rsid w:val="00315000"/>
    <w:rsid w:val="0031559D"/>
    <w:rsid w:val="0031565D"/>
    <w:rsid w:val="0031600C"/>
    <w:rsid w:val="003163EB"/>
    <w:rsid w:val="003165FD"/>
    <w:rsid w:val="0031665D"/>
    <w:rsid w:val="003174AE"/>
    <w:rsid w:val="00317DEB"/>
    <w:rsid w:val="00317F24"/>
    <w:rsid w:val="003210C0"/>
    <w:rsid w:val="00321217"/>
    <w:rsid w:val="0032155F"/>
    <w:rsid w:val="003216AD"/>
    <w:rsid w:val="0032197F"/>
    <w:rsid w:val="00321CD7"/>
    <w:rsid w:val="00321E46"/>
    <w:rsid w:val="00322178"/>
    <w:rsid w:val="00322304"/>
    <w:rsid w:val="00322400"/>
    <w:rsid w:val="00322789"/>
    <w:rsid w:val="00323196"/>
    <w:rsid w:val="00323229"/>
    <w:rsid w:val="00323243"/>
    <w:rsid w:val="00323AE5"/>
    <w:rsid w:val="00323BF8"/>
    <w:rsid w:val="00323ED4"/>
    <w:rsid w:val="003241B9"/>
    <w:rsid w:val="0032436B"/>
    <w:rsid w:val="00324CEF"/>
    <w:rsid w:val="0032586C"/>
    <w:rsid w:val="00325D98"/>
    <w:rsid w:val="00325E6D"/>
    <w:rsid w:val="00325EF4"/>
    <w:rsid w:val="0032689F"/>
    <w:rsid w:val="00326A79"/>
    <w:rsid w:val="00327200"/>
    <w:rsid w:val="003279FE"/>
    <w:rsid w:val="00327A73"/>
    <w:rsid w:val="00327B14"/>
    <w:rsid w:val="00327DB7"/>
    <w:rsid w:val="003309FF"/>
    <w:rsid w:val="00331992"/>
    <w:rsid w:val="003319DC"/>
    <w:rsid w:val="00331A67"/>
    <w:rsid w:val="003324E5"/>
    <w:rsid w:val="00332FD1"/>
    <w:rsid w:val="00333051"/>
    <w:rsid w:val="00333468"/>
    <w:rsid w:val="00333747"/>
    <w:rsid w:val="003339E9"/>
    <w:rsid w:val="0033431D"/>
    <w:rsid w:val="00334327"/>
    <w:rsid w:val="0033443C"/>
    <w:rsid w:val="00334F74"/>
    <w:rsid w:val="00335193"/>
    <w:rsid w:val="00335B48"/>
    <w:rsid w:val="00335FF0"/>
    <w:rsid w:val="00336D14"/>
    <w:rsid w:val="003371F5"/>
    <w:rsid w:val="00337CB2"/>
    <w:rsid w:val="00337D4D"/>
    <w:rsid w:val="003400DA"/>
    <w:rsid w:val="00341547"/>
    <w:rsid w:val="00341589"/>
    <w:rsid w:val="00341BC5"/>
    <w:rsid w:val="00341DE4"/>
    <w:rsid w:val="0034220A"/>
    <w:rsid w:val="0034257D"/>
    <w:rsid w:val="00342632"/>
    <w:rsid w:val="00342842"/>
    <w:rsid w:val="00343716"/>
    <w:rsid w:val="0034395C"/>
    <w:rsid w:val="00343ECF"/>
    <w:rsid w:val="00344169"/>
    <w:rsid w:val="00344BB6"/>
    <w:rsid w:val="003457C4"/>
    <w:rsid w:val="00345921"/>
    <w:rsid w:val="00345F2F"/>
    <w:rsid w:val="00346096"/>
    <w:rsid w:val="003462D5"/>
    <w:rsid w:val="00346469"/>
    <w:rsid w:val="00346580"/>
    <w:rsid w:val="003465B3"/>
    <w:rsid w:val="003466A9"/>
    <w:rsid w:val="003468FE"/>
    <w:rsid w:val="00346A36"/>
    <w:rsid w:val="00346B82"/>
    <w:rsid w:val="003470BC"/>
    <w:rsid w:val="00347339"/>
    <w:rsid w:val="00347BEF"/>
    <w:rsid w:val="00347F2A"/>
    <w:rsid w:val="0035048E"/>
    <w:rsid w:val="00350A88"/>
    <w:rsid w:val="003513AC"/>
    <w:rsid w:val="00351478"/>
    <w:rsid w:val="0035187C"/>
    <w:rsid w:val="00351D37"/>
    <w:rsid w:val="00351D4B"/>
    <w:rsid w:val="00351DD7"/>
    <w:rsid w:val="0035208F"/>
    <w:rsid w:val="00352324"/>
    <w:rsid w:val="003525EC"/>
    <w:rsid w:val="003526DD"/>
    <w:rsid w:val="00352D97"/>
    <w:rsid w:val="0035318D"/>
    <w:rsid w:val="00353ACD"/>
    <w:rsid w:val="00353B4E"/>
    <w:rsid w:val="00353DED"/>
    <w:rsid w:val="0035483A"/>
    <w:rsid w:val="00354E2A"/>
    <w:rsid w:val="00355555"/>
    <w:rsid w:val="00355C0E"/>
    <w:rsid w:val="003560B5"/>
    <w:rsid w:val="003564E5"/>
    <w:rsid w:val="003566F1"/>
    <w:rsid w:val="00356935"/>
    <w:rsid w:val="00356E4F"/>
    <w:rsid w:val="0035765B"/>
    <w:rsid w:val="00357D2B"/>
    <w:rsid w:val="00357FF0"/>
    <w:rsid w:val="00360059"/>
    <w:rsid w:val="003608C4"/>
    <w:rsid w:val="00360BFB"/>
    <w:rsid w:val="00360C10"/>
    <w:rsid w:val="00360D33"/>
    <w:rsid w:val="00360E39"/>
    <w:rsid w:val="00361C20"/>
    <w:rsid w:val="00361DEF"/>
    <w:rsid w:val="003623EF"/>
    <w:rsid w:val="00362CDC"/>
    <w:rsid w:val="00362E30"/>
    <w:rsid w:val="00362F00"/>
    <w:rsid w:val="003633C9"/>
    <w:rsid w:val="0036432F"/>
    <w:rsid w:val="003646CF"/>
    <w:rsid w:val="003652D8"/>
    <w:rsid w:val="003657FD"/>
    <w:rsid w:val="003658FC"/>
    <w:rsid w:val="00365C73"/>
    <w:rsid w:val="00365E30"/>
    <w:rsid w:val="003662BE"/>
    <w:rsid w:val="00366EDB"/>
    <w:rsid w:val="003675DF"/>
    <w:rsid w:val="003675EC"/>
    <w:rsid w:val="0036763B"/>
    <w:rsid w:val="00367FC6"/>
    <w:rsid w:val="00370C35"/>
    <w:rsid w:val="00370D7E"/>
    <w:rsid w:val="00371863"/>
    <w:rsid w:val="003718CD"/>
    <w:rsid w:val="00372A28"/>
    <w:rsid w:val="00372C43"/>
    <w:rsid w:val="00372FE2"/>
    <w:rsid w:val="003736DE"/>
    <w:rsid w:val="00373853"/>
    <w:rsid w:val="00373E57"/>
    <w:rsid w:val="0037420E"/>
    <w:rsid w:val="003742D5"/>
    <w:rsid w:val="003742D8"/>
    <w:rsid w:val="0037459A"/>
    <w:rsid w:val="00374B60"/>
    <w:rsid w:val="00374EA3"/>
    <w:rsid w:val="003753C8"/>
    <w:rsid w:val="003754FA"/>
    <w:rsid w:val="003758D4"/>
    <w:rsid w:val="0037592D"/>
    <w:rsid w:val="00375A46"/>
    <w:rsid w:val="00375D6F"/>
    <w:rsid w:val="00376364"/>
    <w:rsid w:val="00376482"/>
    <w:rsid w:val="00376A5D"/>
    <w:rsid w:val="0037790E"/>
    <w:rsid w:val="00377B5E"/>
    <w:rsid w:val="00377C70"/>
    <w:rsid w:val="00377FD6"/>
    <w:rsid w:val="00380583"/>
    <w:rsid w:val="003809D9"/>
    <w:rsid w:val="003809E8"/>
    <w:rsid w:val="00381250"/>
    <w:rsid w:val="00381438"/>
    <w:rsid w:val="0038194E"/>
    <w:rsid w:val="00381A78"/>
    <w:rsid w:val="00381D20"/>
    <w:rsid w:val="00381EC9"/>
    <w:rsid w:val="00381F06"/>
    <w:rsid w:val="00381F80"/>
    <w:rsid w:val="00382398"/>
    <w:rsid w:val="0038285A"/>
    <w:rsid w:val="00382D2F"/>
    <w:rsid w:val="0038301A"/>
    <w:rsid w:val="00383704"/>
    <w:rsid w:val="00384433"/>
    <w:rsid w:val="00385262"/>
    <w:rsid w:val="003859D8"/>
    <w:rsid w:val="00385C5B"/>
    <w:rsid w:val="00385C80"/>
    <w:rsid w:val="003860D8"/>
    <w:rsid w:val="00386A6D"/>
    <w:rsid w:val="00386DE5"/>
    <w:rsid w:val="00386E18"/>
    <w:rsid w:val="00386F0E"/>
    <w:rsid w:val="0038752A"/>
    <w:rsid w:val="003875CA"/>
    <w:rsid w:val="00387986"/>
    <w:rsid w:val="00387988"/>
    <w:rsid w:val="003879A3"/>
    <w:rsid w:val="00390261"/>
    <w:rsid w:val="00390842"/>
    <w:rsid w:val="00390ED1"/>
    <w:rsid w:val="0039104D"/>
    <w:rsid w:val="00391478"/>
    <w:rsid w:val="003916A7"/>
    <w:rsid w:val="00392C3D"/>
    <w:rsid w:val="00392EC9"/>
    <w:rsid w:val="00393C5B"/>
    <w:rsid w:val="00393CC5"/>
    <w:rsid w:val="00394103"/>
    <w:rsid w:val="003942B7"/>
    <w:rsid w:val="0039479B"/>
    <w:rsid w:val="00394969"/>
    <w:rsid w:val="00395B11"/>
    <w:rsid w:val="00395D0D"/>
    <w:rsid w:val="0039770F"/>
    <w:rsid w:val="0039799E"/>
    <w:rsid w:val="00397A07"/>
    <w:rsid w:val="00397B7A"/>
    <w:rsid w:val="00397EA0"/>
    <w:rsid w:val="003A0F7A"/>
    <w:rsid w:val="003A11A3"/>
    <w:rsid w:val="003A134F"/>
    <w:rsid w:val="003A14F6"/>
    <w:rsid w:val="003A16DB"/>
    <w:rsid w:val="003A1971"/>
    <w:rsid w:val="003A1ABB"/>
    <w:rsid w:val="003A1B18"/>
    <w:rsid w:val="003A1C47"/>
    <w:rsid w:val="003A386B"/>
    <w:rsid w:val="003A4119"/>
    <w:rsid w:val="003A43B9"/>
    <w:rsid w:val="003A482E"/>
    <w:rsid w:val="003A491E"/>
    <w:rsid w:val="003A4AEE"/>
    <w:rsid w:val="003A4D11"/>
    <w:rsid w:val="003A4D9C"/>
    <w:rsid w:val="003A4E75"/>
    <w:rsid w:val="003A5557"/>
    <w:rsid w:val="003A5786"/>
    <w:rsid w:val="003A6BFE"/>
    <w:rsid w:val="003A6FD3"/>
    <w:rsid w:val="003A702C"/>
    <w:rsid w:val="003A73AD"/>
    <w:rsid w:val="003A7DD3"/>
    <w:rsid w:val="003A7E6D"/>
    <w:rsid w:val="003B00FE"/>
    <w:rsid w:val="003B1082"/>
    <w:rsid w:val="003B14CD"/>
    <w:rsid w:val="003B164E"/>
    <w:rsid w:val="003B1C39"/>
    <w:rsid w:val="003B1CAE"/>
    <w:rsid w:val="003B2EA9"/>
    <w:rsid w:val="003B377E"/>
    <w:rsid w:val="003B3924"/>
    <w:rsid w:val="003B4ED7"/>
    <w:rsid w:val="003B4FCC"/>
    <w:rsid w:val="003B501F"/>
    <w:rsid w:val="003B5030"/>
    <w:rsid w:val="003B5161"/>
    <w:rsid w:val="003B5196"/>
    <w:rsid w:val="003B6073"/>
    <w:rsid w:val="003B60A4"/>
    <w:rsid w:val="003B69CB"/>
    <w:rsid w:val="003B6ACC"/>
    <w:rsid w:val="003B6B25"/>
    <w:rsid w:val="003B72F6"/>
    <w:rsid w:val="003B75C2"/>
    <w:rsid w:val="003B7E4D"/>
    <w:rsid w:val="003C01F2"/>
    <w:rsid w:val="003C0A8D"/>
    <w:rsid w:val="003C0F8E"/>
    <w:rsid w:val="003C1765"/>
    <w:rsid w:val="003C1823"/>
    <w:rsid w:val="003C18F9"/>
    <w:rsid w:val="003C2BFC"/>
    <w:rsid w:val="003C2FAE"/>
    <w:rsid w:val="003C38BF"/>
    <w:rsid w:val="003C39A9"/>
    <w:rsid w:val="003C44E4"/>
    <w:rsid w:val="003C452F"/>
    <w:rsid w:val="003C4A82"/>
    <w:rsid w:val="003C4BCB"/>
    <w:rsid w:val="003C5062"/>
    <w:rsid w:val="003C5E85"/>
    <w:rsid w:val="003C63AA"/>
    <w:rsid w:val="003C6454"/>
    <w:rsid w:val="003C64DF"/>
    <w:rsid w:val="003C7223"/>
    <w:rsid w:val="003C74E4"/>
    <w:rsid w:val="003C79E3"/>
    <w:rsid w:val="003C7D09"/>
    <w:rsid w:val="003D08AB"/>
    <w:rsid w:val="003D0C94"/>
    <w:rsid w:val="003D1352"/>
    <w:rsid w:val="003D169B"/>
    <w:rsid w:val="003D1929"/>
    <w:rsid w:val="003D1A72"/>
    <w:rsid w:val="003D1FEA"/>
    <w:rsid w:val="003D294E"/>
    <w:rsid w:val="003D2AAA"/>
    <w:rsid w:val="003D2F0B"/>
    <w:rsid w:val="003D3613"/>
    <w:rsid w:val="003D3C17"/>
    <w:rsid w:val="003D3E72"/>
    <w:rsid w:val="003D3FC7"/>
    <w:rsid w:val="003D4706"/>
    <w:rsid w:val="003D4B1A"/>
    <w:rsid w:val="003D4FC4"/>
    <w:rsid w:val="003D50A4"/>
    <w:rsid w:val="003D532C"/>
    <w:rsid w:val="003D5676"/>
    <w:rsid w:val="003D570C"/>
    <w:rsid w:val="003D5F8E"/>
    <w:rsid w:val="003D5FB9"/>
    <w:rsid w:val="003D6589"/>
    <w:rsid w:val="003D6A37"/>
    <w:rsid w:val="003D739C"/>
    <w:rsid w:val="003D7A6C"/>
    <w:rsid w:val="003D7D1B"/>
    <w:rsid w:val="003D7FBB"/>
    <w:rsid w:val="003E04AA"/>
    <w:rsid w:val="003E08CF"/>
    <w:rsid w:val="003E0AAD"/>
    <w:rsid w:val="003E0B6D"/>
    <w:rsid w:val="003E0D39"/>
    <w:rsid w:val="003E147D"/>
    <w:rsid w:val="003E171B"/>
    <w:rsid w:val="003E232B"/>
    <w:rsid w:val="003E293A"/>
    <w:rsid w:val="003E2BBA"/>
    <w:rsid w:val="003E2EDF"/>
    <w:rsid w:val="003E2F60"/>
    <w:rsid w:val="003E3022"/>
    <w:rsid w:val="003E3A6B"/>
    <w:rsid w:val="003E3C14"/>
    <w:rsid w:val="003E3C46"/>
    <w:rsid w:val="003E436A"/>
    <w:rsid w:val="003E51EB"/>
    <w:rsid w:val="003E5332"/>
    <w:rsid w:val="003E611D"/>
    <w:rsid w:val="003E6992"/>
    <w:rsid w:val="003E7082"/>
    <w:rsid w:val="003E79AF"/>
    <w:rsid w:val="003E7A1E"/>
    <w:rsid w:val="003E7EF0"/>
    <w:rsid w:val="003F00E9"/>
    <w:rsid w:val="003F0893"/>
    <w:rsid w:val="003F0D28"/>
    <w:rsid w:val="003F0E9E"/>
    <w:rsid w:val="003F153B"/>
    <w:rsid w:val="003F1799"/>
    <w:rsid w:val="003F1CFA"/>
    <w:rsid w:val="003F1DA6"/>
    <w:rsid w:val="003F28BA"/>
    <w:rsid w:val="003F2BB0"/>
    <w:rsid w:val="003F2E1C"/>
    <w:rsid w:val="003F374C"/>
    <w:rsid w:val="003F433F"/>
    <w:rsid w:val="003F437B"/>
    <w:rsid w:val="003F4446"/>
    <w:rsid w:val="003F451C"/>
    <w:rsid w:val="003F49B9"/>
    <w:rsid w:val="003F50FB"/>
    <w:rsid w:val="003F5B99"/>
    <w:rsid w:val="003F5C71"/>
    <w:rsid w:val="003F5D65"/>
    <w:rsid w:val="003F6003"/>
    <w:rsid w:val="003F66BF"/>
    <w:rsid w:val="003F6DB0"/>
    <w:rsid w:val="003F70C4"/>
    <w:rsid w:val="003F7761"/>
    <w:rsid w:val="003F78FC"/>
    <w:rsid w:val="004000F8"/>
    <w:rsid w:val="00400410"/>
    <w:rsid w:val="00400638"/>
    <w:rsid w:val="004007F4"/>
    <w:rsid w:val="0040107F"/>
    <w:rsid w:val="0040135D"/>
    <w:rsid w:val="00401510"/>
    <w:rsid w:val="00401E60"/>
    <w:rsid w:val="00401F47"/>
    <w:rsid w:val="0040203C"/>
    <w:rsid w:val="0040223B"/>
    <w:rsid w:val="00402A09"/>
    <w:rsid w:val="00402B73"/>
    <w:rsid w:val="004031A4"/>
    <w:rsid w:val="004032D2"/>
    <w:rsid w:val="004039FC"/>
    <w:rsid w:val="004044D4"/>
    <w:rsid w:val="004046BD"/>
    <w:rsid w:val="00404CE0"/>
    <w:rsid w:val="00405F1F"/>
    <w:rsid w:val="004061CD"/>
    <w:rsid w:val="004063ED"/>
    <w:rsid w:val="00406A63"/>
    <w:rsid w:val="00406DC0"/>
    <w:rsid w:val="004071CA"/>
    <w:rsid w:val="0040725D"/>
    <w:rsid w:val="00407463"/>
    <w:rsid w:val="004076A5"/>
    <w:rsid w:val="00407F1E"/>
    <w:rsid w:val="004100F7"/>
    <w:rsid w:val="00410456"/>
    <w:rsid w:val="0041126C"/>
    <w:rsid w:val="00411ABC"/>
    <w:rsid w:val="00411D14"/>
    <w:rsid w:val="00412102"/>
    <w:rsid w:val="00412382"/>
    <w:rsid w:val="004123AB"/>
    <w:rsid w:val="00412D55"/>
    <w:rsid w:val="00413457"/>
    <w:rsid w:val="00413691"/>
    <w:rsid w:val="00413984"/>
    <w:rsid w:val="00413A20"/>
    <w:rsid w:val="00413DAD"/>
    <w:rsid w:val="004140B3"/>
    <w:rsid w:val="0041418B"/>
    <w:rsid w:val="0041420D"/>
    <w:rsid w:val="0041457A"/>
    <w:rsid w:val="004149DB"/>
    <w:rsid w:val="00414C15"/>
    <w:rsid w:val="00414FED"/>
    <w:rsid w:val="004163D1"/>
    <w:rsid w:val="004163EC"/>
    <w:rsid w:val="00416812"/>
    <w:rsid w:val="0041705A"/>
    <w:rsid w:val="0041746C"/>
    <w:rsid w:val="0041761F"/>
    <w:rsid w:val="004202D8"/>
    <w:rsid w:val="00420419"/>
    <w:rsid w:val="00420782"/>
    <w:rsid w:val="00420948"/>
    <w:rsid w:val="00421714"/>
    <w:rsid w:val="00421959"/>
    <w:rsid w:val="004223BA"/>
    <w:rsid w:val="00422D2C"/>
    <w:rsid w:val="00423316"/>
    <w:rsid w:val="00423526"/>
    <w:rsid w:val="00424D33"/>
    <w:rsid w:val="004254A0"/>
    <w:rsid w:val="00425567"/>
    <w:rsid w:val="00425B60"/>
    <w:rsid w:val="00426563"/>
    <w:rsid w:val="004268EC"/>
    <w:rsid w:val="00427118"/>
    <w:rsid w:val="004271E7"/>
    <w:rsid w:val="0042795B"/>
    <w:rsid w:val="00427A20"/>
    <w:rsid w:val="00427FA7"/>
    <w:rsid w:val="004302BE"/>
    <w:rsid w:val="004305C7"/>
    <w:rsid w:val="0043171D"/>
    <w:rsid w:val="00431C17"/>
    <w:rsid w:val="004320AA"/>
    <w:rsid w:val="0043263A"/>
    <w:rsid w:val="00433AAB"/>
    <w:rsid w:val="00433B80"/>
    <w:rsid w:val="00433D00"/>
    <w:rsid w:val="00434376"/>
    <w:rsid w:val="00434683"/>
    <w:rsid w:val="00434888"/>
    <w:rsid w:val="004349FC"/>
    <w:rsid w:val="00435047"/>
    <w:rsid w:val="00435EB9"/>
    <w:rsid w:val="00436E02"/>
    <w:rsid w:val="004371D9"/>
    <w:rsid w:val="0043733B"/>
    <w:rsid w:val="004375C5"/>
    <w:rsid w:val="004409C1"/>
    <w:rsid w:val="00440A87"/>
    <w:rsid w:val="00440E82"/>
    <w:rsid w:val="00441135"/>
    <w:rsid w:val="00441334"/>
    <w:rsid w:val="004413C4"/>
    <w:rsid w:val="00441C39"/>
    <w:rsid w:val="00441E6E"/>
    <w:rsid w:val="004424D0"/>
    <w:rsid w:val="004428DC"/>
    <w:rsid w:val="00442CC6"/>
    <w:rsid w:val="00443105"/>
    <w:rsid w:val="00443E44"/>
    <w:rsid w:val="00444407"/>
    <w:rsid w:val="0044444B"/>
    <w:rsid w:val="004449DB"/>
    <w:rsid w:val="004449E6"/>
    <w:rsid w:val="004449ED"/>
    <w:rsid w:val="004455C9"/>
    <w:rsid w:val="00445852"/>
    <w:rsid w:val="00445E55"/>
    <w:rsid w:val="0044628C"/>
    <w:rsid w:val="00446A38"/>
    <w:rsid w:val="004471C1"/>
    <w:rsid w:val="00447675"/>
    <w:rsid w:val="004478E0"/>
    <w:rsid w:val="00447A3F"/>
    <w:rsid w:val="00447ED7"/>
    <w:rsid w:val="00450C65"/>
    <w:rsid w:val="00450DF0"/>
    <w:rsid w:val="00450FA5"/>
    <w:rsid w:val="00450FB6"/>
    <w:rsid w:val="0045295E"/>
    <w:rsid w:val="0045337D"/>
    <w:rsid w:val="00454423"/>
    <w:rsid w:val="0045443C"/>
    <w:rsid w:val="00454B23"/>
    <w:rsid w:val="00454C43"/>
    <w:rsid w:val="00454E97"/>
    <w:rsid w:val="004550FB"/>
    <w:rsid w:val="00455412"/>
    <w:rsid w:val="00455792"/>
    <w:rsid w:val="00455964"/>
    <w:rsid w:val="0045654E"/>
    <w:rsid w:val="00456A8C"/>
    <w:rsid w:val="00456AC3"/>
    <w:rsid w:val="004571CB"/>
    <w:rsid w:val="0045790B"/>
    <w:rsid w:val="004604D4"/>
    <w:rsid w:val="004605A9"/>
    <w:rsid w:val="0046066B"/>
    <w:rsid w:val="0046068A"/>
    <w:rsid w:val="00460A5C"/>
    <w:rsid w:val="00460C3E"/>
    <w:rsid w:val="00461112"/>
    <w:rsid w:val="00461160"/>
    <w:rsid w:val="004619DF"/>
    <w:rsid w:val="00461A75"/>
    <w:rsid w:val="00461D49"/>
    <w:rsid w:val="00461D6D"/>
    <w:rsid w:val="00462200"/>
    <w:rsid w:val="004622E0"/>
    <w:rsid w:val="00462445"/>
    <w:rsid w:val="004626CC"/>
    <w:rsid w:val="00462CAE"/>
    <w:rsid w:val="00462D28"/>
    <w:rsid w:val="004632A1"/>
    <w:rsid w:val="004635A8"/>
    <w:rsid w:val="004636F0"/>
    <w:rsid w:val="00463944"/>
    <w:rsid w:val="0046399E"/>
    <w:rsid w:val="00463B3D"/>
    <w:rsid w:val="00463F7E"/>
    <w:rsid w:val="00463FDB"/>
    <w:rsid w:val="00464549"/>
    <w:rsid w:val="0046454A"/>
    <w:rsid w:val="00464BCB"/>
    <w:rsid w:val="00465635"/>
    <w:rsid w:val="004656B5"/>
    <w:rsid w:val="00466283"/>
    <w:rsid w:val="00466FA2"/>
    <w:rsid w:val="0046718A"/>
    <w:rsid w:val="0046725E"/>
    <w:rsid w:val="0046751E"/>
    <w:rsid w:val="00467AEA"/>
    <w:rsid w:val="00467D63"/>
    <w:rsid w:val="00470AC9"/>
    <w:rsid w:val="00470EC7"/>
    <w:rsid w:val="004713A6"/>
    <w:rsid w:val="0047149E"/>
    <w:rsid w:val="00471FAA"/>
    <w:rsid w:val="0047217D"/>
    <w:rsid w:val="004724AA"/>
    <w:rsid w:val="004730A9"/>
    <w:rsid w:val="004731CF"/>
    <w:rsid w:val="004738BA"/>
    <w:rsid w:val="00473B47"/>
    <w:rsid w:val="00473CB0"/>
    <w:rsid w:val="0047406B"/>
    <w:rsid w:val="00474164"/>
    <w:rsid w:val="00474283"/>
    <w:rsid w:val="004743D6"/>
    <w:rsid w:val="0047454C"/>
    <w:rsid w:val="0047461E"/>
    <w:rsid w:val="004746F6"/>
    <w:rsid w:val="00474DD2"/>
    <w:rsid w:val="00475CCB"/>
    <w:rsid w:val="004761ED"/>
    <w:rsid w:val="004762A5"/>
    <w:rsid w:val="004762BB"/>
    <w:rsid w:val="004769E8"/>
    <w:rsid w:val="00476BF6"/>
    <w:rsid w:val="00476F16"/>
    <w:rsid w:val="00477642"/>
    <w:rsid w:val="00477669"/>
    <w:rsid w:val="004779D4"/>
    <w:rsid w:val="00477A27"/>
    <w:rsid w:val="00477B7F"/>
    <w:rsid w:val="00480540"/>
    <w:rsid w:val="0048111F"/>
    <w:rsid w:val="0048152B"/>
    <w:rsid w:val="0048155E"/>
    <w:rsid w:val="00481602"/>
    <w:rsid w:val="004818C8"/>
    <w:rsid w:val="004818E3"/>
    <w:rsid w:val="00481CE0"/>
    <w:rsid w:val="00482021"/>
    <w:rsid w:val="004823DB"/>
    <w:rsid w:val="00482526"/>
    <w:rsid w:val="00482CA6"/>
    <w:rsid w:val="004833A7"/>
    <w:rsid w:val="00483B2F"/>
    <w:rsid w:val="004848D4"/>
    <w:rsid w:val="00484C28"/>
    <w:rsid w:val="004859FE"/>
    <w:rsid w:val="00485BC5"/>
    <w:rsid w:val="00486654"/>
    <w:rsid w:val="00486AFF"/>
    <w:rsid w:val="00487C34"/>
    <w:rsid w:val="004900E3"/>
    <w:rsid w:val="00490133"/>
    <w:rsid w:val="00490188"/>
    <w:rsid w:val="0049025D"/>
    <w:rsid w:val="0049042E"/>
    <w:rsid w:val="0049087D"/>
    <w:rsid w:val="00490AA8"/>
    <w:rsid w:val="00490B2E"/>
    <w:rsid w:val="00490BFE"/>
    <w:rsid w:val="0049192C"/>
    <w:rsid w:val="00491A3D"/>
    <w:rsid w:val="00491DBA"/>
    <w:rsid w:val="004923DE"/>
    <w:rsid w:val="004925D7"/>
    <w:rsid w:val="0049277F"/>
    <w:rsid w:val="004927EF"/>
    <w:rsid w:val="00492874"/>
    <w:rsid w:val="00492C02"/>
    <w:rsid w:val="0049317D"/>
    <w:rsid w:val="0049327E"/>
    <w:rsid w:val="00493470"/>
    <w:rsid w:val="004940E9"/>
    <w:rsid w:val="004946CA"/>
    <w:rsid w:val="004947C3"/>
    <w:rsid w:val="004949C9"/>
    <w:rsid w:val="00494AB8"/>
    <w:rsid w:val="00494F61"/>
    <w:rsid w:val="00495424"/>
    <w:rsid w:val="0049579A"/>
    <w:rsid w:val="004959A3"/>
    <w:rsid w:val="00495F60"/>
    <w:rsid w:val="00495FB0"/>
    <w:rsid w:val="0049601D"/>
    <w:rsid w:val="00496F2E"/>
    <w:rsid w:val="00497747"/>
    <w:rsid w:val="004A0BE2"/>
    <w:rsid w:val="004A0C3E"/>
    <w:rsid w:val="004A172C"/>
    <w:rsid w:val="004A1842"/>
    <w:rsid w:val="004A18F7"/>
    <w:rsid w:val="004A1B2C"/>
    <w:rsid w:val="004A2A0A"/>
    <w:rsid w:val="004A355E"/>
    <w:rsid w:val="004A3A39"/>
    <w:rsid w:val="004A422D"/>
    <w:rsid w:val="004A438B"/>
    <w:rsid w:val="004A4894"/>
    <w:rsid w:val="004A49B4"/>
    <w:rsid w:val="004A4AB2"/>
    <w:rsid w:val="004A4C6D"/>
    <w:rsid w:val="004A4DF9"/>
    <w:rsid w:val="004A4F6C"/>
    <w:rsid w:val="004A547A"/>
    <w:rsid w:val="004A6136"/>
    <w:rsid w:val="004A6637"/>
    <w:rsid w:val="004A6B8B"/>
    <w:rsid w:val="004A6B94"/>
    <w:rsid w:val="004A6EC7"/>
    <w:rsid w:val="004A706E"/>
    <w:rsid w:val="004A7636"/>
    <w:rsid w:val="004A765E"/>
    <w:rsid w:val="004A76A2"/>
    <w:rsid w:val="004A7B55"/>
    <w:rsid w:val="004A7DF3"/>
    <w:rsid w:val="004B00F1"/>
    <w:rsid w:val="004B0EB1"/>
    <w:rsid w:val="004B1095"/>
    <w:rsid w:val="004B15A1"/>
    <w:rsid w:val="004B194B"/>
    <w:rsid w:val="004B1972"/>
    <w:rsid w:val="004B2860"/>
    <w:rsid w:val="004B288A"/>
    <w:rsid w:val="004B2CA7"/>
    <w:rsid w:val="004B2D93"/>
    <w:rsid w:val="004B3015"/>
    <w:rsid w:val="004B3064"/>
    <w:rsid w:val="004B3167"/>
    <w:rsid w:val="004B389F"/>
    <w:rsid w:val="004B395A"/>
    <w:rsid w:val="004B39ED"/>
    <w:rsid w:val="004B3C25"/>
    <w:rsid w:val="004B3C6B"/>
    <w:rsid w:val="004B3D70"/>
    <w:rsid w:val="004B3ED7"/>
    <w:rsid w:val="004B40E2"/>
    <w:rsid w:val="004B43CC"/>
    <w:rsid w:val="004B4694"/>
    <w:rsid w:val="004B48FC"/>
    <w:rsid w:val="004B4EF8"/>
    <w:rsid w:val="004B4F1A"/>
    <w:rsid w:val="004B50D0"/>
    <w:rsid w:val="004B554C"/>
    <w:rsid w:val="004B61D1"/>
    <w:rsid w:val="004B6CC3"/>
    <w:rsid w:val="004B7205"/>
    <w:rsid w:val="004B72C8"/>
    <w:rsid w:val="004B7C5E"/>
    <w:rsid w:val="004B7FCB"/>
    <w:rsid w:val="004C00E7"/>
    <w:rsid w:val="004C02A2"/>
    <w:rsid w:val="004C0D9F"/>
    <w:rsid w:val="004C14F7"/>
    <w:rsid w:val="004C1553"/>
    <w:rsid w:val="004C16BD"/>
    <w:rsid w:val="004C298E"/>
    <w:rsid w:val="004C2B8F"/>
    <w:rsid w:val="004C2CF2"/>
    <w:rsid w:val="004C3209"/>
    <w:rsid w:val="004C3299"/>
    <w:rsid w:val="004C3B1D"/>
    <w:rsid w:val="004C4052"/>
    <w:rsid w:val="004C45D7"/>
    <w:rsid w:val="004C4789"/>
    <w:rsid w:val="004C50CF"/>
    <w:rsid w:val="004C67D4"/>
    <w:rsid w:val="004C6E7C"/>
    <w:rsid w:val="004C7379"/>
    <w:rsid w:val="004C75B1"/>
    <w:rsid w:val="004C7766"/>
    <w:rsid w:val="004C7BFF"/>
    <w:rsid w:val="004C7C1D"/>
    <w:rsid w:val="004D0555"/>
    <w:rsid w:val="004D0674"/>
    <w:rsid w:val="004D0748"/>
    <w:rsid w:val="004D07BB"/>
    <w:rsid w:val="004D0C0C"/>
    <w:rsid w:val="004D0C4D"/>
    <w:rsid w:val="004D0D14"/>
    <w:rsid w:val="004D0D72"/>
    <w:rsid w:val="004D2031"/>
    <w:rsid w:val="004D2363"/>
    <w:rsid w:val="004D2D71"/>
    <w:rsid w:val="004D34E9"/>
    <w:rsid w:val="004D37CD"/>
    <w:rsid w:val="004D3BAB"/>
    <w:rsid w:val="004D3C7A"/>
    <w:rsid w:val="004D3DCB"/>
    <w:rsid w:val="004D4741"/>
    <w:rsid w:val="004D5025"/>
    <w:rsid w:val="004D5155"/>
    <w:rsid w:val="004D57C1"/>
    <w:rsid w:val="004D60E7"/>
    <w:rsid w:val="004D74CF"/>
    <w:rsid w:val="004D7623"/>
    <w:rsid w:val="004D77A6"/>
    <w:rsid w:val="004D7BCA"/>
    <w:rsid w:val="004D7F96"/>
    <w:rsid w:val="004E027D"/>
    <w:rsid w:val="004E04EC"/>
    <w:rsid w:val="004E0D19"/>
    <w:rsid w:val="004E194A"/>
    <w:rsid w:val="004E1E4B"/>
    <w:rsid w:val="004E2112"/>
    <w:rsid w:val="004E216D"/>
    <w:rsid w:val="004E2312"/>
    <w:rsid w:val="004E2837"/>
    <w:rsid w:val="004E297B"/>
    <w:rsid w:val="004E2A4B"/>
    <w:rsid w:val="004E2E7D"/>
    <w:rsid w:val="004E3295"/>
    <w:rsid w:val="004E467C"/>
    <w:rsid w:val="004E46C0"/>
    <w:rsid w:val="004E4720"/>
    <w:rsid w:val="004E4937"/>
    <w:rsid w:val="004E4D48"/>
    <w:rsid w:val="004E4F94"/>
    <w:rsid w:val="004E5167"/>
    <w:rsid w:val="004E5687"/>
    <w:rsid w:val="004E5F33"/>
    <w:rsid w:val="004E6201"/>
    <w:rsid w:val="004E6FA4"/>
    <w:rsid w:val="004E74B9"/>
    <w:rsid w:val="004E74E9"/>
    <w:rsid w:val="004E7939"/>
    <w:rsid w:val="004E7AE9"/>
    <w:rsid w:val="004E7B4E"/>
    <w:rsid w:val="004F01BD"/>
    <w:rsid w:val="004F027F"/>
    <w:rsid w:val="004F0482"/>
    <w:rsid w:val="004F0685"/>
    <w:rsid w:val="004F092F"/>
    <w:rsid w:val="004F159C"/>
    <w:rsid w:val="004F16F2"/>
    <w:rsid w:val="004F195F"/>
    <w:rsid w:val="004F2372"/>
    <w:rsid w:val="004F2994"/>
    <w:rsid w:val="004F2D99"/>
    <w:rsid w:val="004F3066"/>
    <w:rsid w:val="004F30A8"/>
    <w:rsid w:val="004F31FB"/>
    <w:rsid w:val="004F3285"/>
    <w:rsid w:val="004F329C"/>
    <w:rsid w:val="004F3DDA"/>
    <w:rsid w:val="004F3FB5"/>
    <w:rsid w:val="004F468E"/>
    <w:rsid w:val="004F4A11"/>
    <w:rsid w:val="004F4F1E"/>
    <w:rsid w:val="004F545E"/>
    <w:rsid w:val="004F552F"/>
    <w:rsid w:val="004F56CE"/>
    <w:rsid w:val="004F58BF"/>
    <w:rsid w:val="004F58E9"/>
    <w:rsid w:val="004F664A"/>
    <w:rsid w:val="004F66F0"/>
    <w:rsid w:val="004F679A"/>
    <w:rsid w:val="004F68CC"/>
    <w:rsid w:val="004F68EF"/>
    <w:rsid w:val="004F690A"/>
    <w:rsid w:val="004F716C"/>
    <w:rsid w:val="004F71C1"/>
    <w:rsid w:val="004F74A4"/>
    <w:rsid w:val="004F7DD9"/>
    <w:rsid w:val="005000AB"/>
    <w:rsid w:val="005000B0"/>
    <w:rsid w:val="00500226"/>
    <w:rsid w:val="00500963"/>
    <w:rsid w:val="00500AB9"/>
    <w:rsid w:val="00500E26"/>
    <w:rsid w:val="00501D4D"/>
    <w:rsid w:val="00501FE5"/>
    <w:rsid w:val="00502060"/>
    <w:rsid w:val="0050209B"/>
    <w:rsid w:val="00502237"/>
    <w:rsid w:val="00502BF9"/>
    <w:rsid w:val="00503EDF"/>
    <w:rsid w:val="00503EE5"/>
    <w:rsid w:val="005041F2"/>
    <w:rsid w:val="0050433F"/>
    <w:rsid w:val="00504442"/>
    <w:rsid w:val="005047BD"/>
    <w:rsid w:val="00504BF7"/>
    <w:rsid w:val="005050BA"/>
    <w:rsid w:val="00505492"/>
    <w:rsid w:val="0050576C"/>
    <w:rsid w:val="005059FC"/>
    <w:rsid w:val="0050668A"/>
    <w:rsid w:val="0050703C"/>
    <w:rsid w:val="0050738B"/>
    <w:rsid w:val="00507875"/>
    <w:rsid w:val="00507AE2"/>
    <w:rsid w:val="00510028"/>
    <w:rsid w:val="00510292"/>
    <w:rsid w:val="005105E8"/>
    <w:rsid w:val="005107EE"/>
    <w:rsid w:val="005112F9"/>
    <w:rsid w:val="005113AC"/>
    <w:rsid w:val="005115C2"/>
    <w:rsid w:val="0051193D"/>
    <w:rsid w:val="00512082"/>
    <w:rsid w:val="0051259D"/>
    <w:rsid w:val="00512B91"/>
    <w:rsid w:val="00512EC3"/>
    <w:rsid w:val="00513466"/>
    <w:rsid w:val="00514AA7"/>
    <w:rsid w:val="00515189"/>
    <w:rsid w:val="00515312"/>
    <w:rsid w:val="00515A1D"/>
    <w:rsid w:val="00515B5B"/>
    <w:rsid w:val="00516823"/>
    <w:rsid w:val="00516875"/>
    <w:rsid w:val="00516B5B"/>
    <w:rsid w:val="00516EF0"/>
    <w:rsid w:val="0051769B"/>
    <w:rsid w:val="0052066D"/>
    <w:rsid w:val="00520941"/>
    <w:rsid w:val="00520A8B"/>
    <w:rsid w:val="00520A95"/>
    <w:rsid w:val="00520FC4"/>
    <w:rsid w:val="00521B43"/>
    <w:rsid w:val="00521D8B"/>
    <w:rsid w:val="005224A2"/>
    <w:rsid w:val="00523243"/>
    <w:rsid w:val="00523771"/>
    <w:rsid w:val="005246DE"/>
    <w:rsid w:val="00524836"/>
    <w:rsid w:val="00524843"/>
    <w:rsid w:val="0052503F"/>
    <w:rsid w:val="0052519D"/>
    <w:rsid w:val="005254E1"/>
    <w:rsid w:val="00525A49"/>
    <w:rsid w:val="00525D50"/>
    <w:rsid w:val="0052638A"/>
    <w:rsid w:val="005266A3"/>
    <w:rsid w:val="005266BC"/>
    <w:rsid w:val="0052727E"/>
    <w:rsid w:val="005273AD"/>
    <w:rsid w:val="005273B8"/>
    <w:rsid w:val="005279AE"/>
    <w:rsid w:val="00530085"/>
    <w:rsid w:val="00530672"/>
    <w:rsid w:val="0053097A"/>
    <w:rsid w:val="00530FB9"/>
    <w:rsid w:val="005318BB"/>
    <w:rsid w:val="00531A1D"/>
    <w:rsid w:val="00531AD8"/>
    <w:rsid w:val="0053222D"/>
    <w:rsid w:val="0053299D"/>
    <w:rsid w:val="00533269"/>
    <w:rsid w:val="00533540"/>
    <w:rsid w:val="00533544"/>
    <w:rsid w:val="0053370E"/>
    <w:rsid w:val="005337C7"/>
    <w:rsid w:val="00533BA2"/>
    <w:rsid w:val="00534099"/>
    <w:rsid w:val="005342E4"/>
    <w:rsid w:val="0053466B"/>
    <w:rsid w:val="00534B60"/>
    <w:rsid w:val="00534BE1"/>
    <w:rsid w:val="00534C2C"/>
    <w:rsid w:val="0053516E"/>
    <w:rsid w:val="00535B53"/>
    <w:rsid w:val="0053653F"/>
    <w:rsid w:val="00536577"/>
    <w:rsid w:val="005365BE"/>
    <w:rsid w:val="005366C3"/>
    <w:rsid w:val="005368FF"/>
    <w:rsid w:val="00536918"/>
    <w:rsid w:val="00536ACA"/>
    <w:rsid w:val="00537C63"/>
    <w:rsid w:val="00540274"/>
    <w:rsid w:val="00540287"/>
    <w:rsid w:val="005403DA"/>
    <w:rsid w:val="00540828"/>
    <w:rsid w:val="005412D1"/>
    <w:rsid w:val="005413AC"/>
    <w:rsid w:val="0054187C"/>
    <w:rsid w:val="00541C3E"/>
    <w:rsid w:val="005425D5"/>
    <w:rsid w:val="00542834"/>
    <w:rsid w:val="005429FE"/>
    <w:rsid w:val="00542FCD"/>
    <w:rsid w:val="005430E7"/>
    <w:rsid w:val="00543A9A"/>
    <w:rsid w:val="00544188"/>
    <w:rsid w:val="005442E1"/>
    <w:rsid w:val="00544840"/>
    <w:rsid w:val="0054489E"/>
    <w:rsid w:val="00544B9F"/>
    <w:rsid w:val="00544E25"/>
    <w:rsid w:val="0054524C"/>
    <w:rsid w:val="00545280"/>
    <w:rsid w:val="00545DA1"/>
    <w:rsid w:val="005462A7"/>
    <w:rsid w:val="005463DA"/>
    <w:rsid w:val="005464C7"/>
    <w:rsid w:val="0054675E"/>
    <w:rsid w:val="00546E1A"/>
    <w:rsid w:val="00546F58"/>
    <w:rsid w:val="005475FF"/>
    <w:rsid w:val="005478CD"/>
    <w:rsid w:val="005502E2"/>
    <w:rsid w:val="0055055F"/>
    <w:rsid w:val="005508A3"/>
    <w:rsid w:val="005511ED"/>
    <w:rsid w:val="00551276"/>
    <w:rsid w:val="005519D5"/>
    <w:rsid w:val="005531E4"/>
    <w:rsid w:val="00553224"/>
    <w:rsid w:val="00553AE4"/>
    <w:rsid w:val="00553EF0"/>
    <w:rsid w:val="0055427D"/>
    <w:rsid w:val="0055462E"/>
    <w:rsid w:val="0055527F"/>
    <w:rsid w:val="00555671"/>
    <w:rsid w:val="0055665F"/>
    <w:rsid w:val="00556AB6"/>
    <w:rsid w:val="00556BC1"/>
    <w:rsid w:val="00556C9C"/>
    <w:rsid w:val="005574EE"/>
    <w:rsid w:val="00557FCA"/>
    <w:rsid w:val="00560171"/>
    <w:rsid w:val="00560195"/>
    <w:rsid w:val="00560239"/>
    <w:rsid w:val="0056206C"/>
    <w:rsid w:val="0056219D"/>
    <w:rsid w:val="00562739"/>
    <w:rsid w:val="00562B1B"/>
    <w:rsid w:val="00562B54"/>
    <w:rsid w:val="00562EB5"/>
    <w:rsid w:val="00562F75"/>
    <w:rsid w:val="005632F1"/>
    <w:rsid w:val="005635FD"/>
    <w:rsid w:val="00563E14"/>
    <w:rsid w:val="0056413A"/>
    <w:rsid w:val="0056465B"/>
    <w:rsid w:val="00564943"/>
    <w:rsid w:val="00564D59"/>
    <w:rsid w:val="00564EEF"/>
    <w:rsid w:val="00565B0E"/>
    <w:rsid w:val="00565B2D"/>
    <w:rsid w:val="00565E02"/>
    <w:rsid w:val="00565E07"/>
    <w:rsid w:val="00566FC0"/>
    <w:rsid w:val="00567169"/>
    <w:rsid w:val="0057080F"/>
    <w:rsid w:val="00570AAD"/>
    <w:rsid w:val="00570AF1"/>
    <w:rsid w:val="00570C1C"/>
    <w:rsid w:val="00570C89"/>
    <w:rsid w:val="00571541"/>
    <w:rsid w:val="005716A2"/>
    <w:rsid w:val="00571BD1"/>
    <w:rsid w:val="00571D35"/>
    <w:rsid w:val="00571E85"/>
    <w:rsid w:val="00571F8B"/>
    <w:rsid w:val="005722F3"/>
    <w:rsid w:val="0057231E"/>
    <w:rsid w:val="005729CB"/>
    <w:rsid w:val="00573029"/>
    <w:rsid w:val="0057336B"/>
    <w:rsid w:val="00573383"/>
    <w:rsid w:val="00573408"/>
    <w:rsid w:val="00573556"/>
    <w:rsid w:val="005741F4"/>
    <w:rsid w:val="00574BCA"/>
    <w:rsid w:val="00574C69"/>
    <w:rsid w:val="00575745"/>
    <w:rsid w:val="00575783"/>
    <w:rsid w:val="00575C04"/>
    <w:rsid w:val="00576EB4"/>
    <w:rsid w:val="005778EC"/>
    <w:rsid w:val="005779E5"/>
    <w:rsid w:val="00577E37"/>
    <w:rsid w:val="00577EC4"/>
    <w:rsid w:val="005800E1"/>
    <w:rsid w:val="005809FB"/>
    <w:rsid w:val="00580A6C"/>
    <w:rsid w:val="00580DE6"/>
    <w:rsid w:val="00581139"/>
    <w:rsid w:val="005811E9"/>
    <w:rsid w:val="00581ACA"/>
    <w:rsid w:val="0058203F"/>
    <w:rsid w:val="00582206"/>
    <w:rsid w:val="00582889"/>
    <w:rsid w:val="00582BA8"/>
    <w:rsid w:val="00582CCC"/>
    <w:rsid w:val="00583AD0"/>
    <w:rsid w:val="00583BEA"/>
    <w:rsid w:val="005840DE"/>
    <w:rsid w:val="0058474C"/>
    <w:rsid w:val="00584F23"/>
    <w:rsid w:val="00584FC9"/>
    <w:rsid w:val="005850B0"/>
    <w:rsid w:val="005851A6"/>
    <w:rsid w:val="00585241"/>
    <w:rsid w:val="0058526D"/>
    <w:rsid w:val="00585752"/>
    <w:rsid w:val="00586307"/>
    <w:rsid w:val="00586609"/>
    <w:rsid w:val="00586745"/>
    <w:rsid w:val="005878F0"/>
    <w:rsid w:val="0059006D"/>
    <w:rsid w:val="00590266"/>
    <w:rsid w:val="005905BC"/>
    <w:rsid w:val="00591686"/>
    <w:rsid w:val="00591BA7"/>
    <w:rsid w:val="00592068"/>
    <w:rsid w:val="00592BA2"/>
    <w:rsid w:val="00592C43"/>
    <w:rsid w:val="00592CB0"/>
    <w:rsid w:val="00593055"/>
    <w:rsid w:val="005932A5"/>
    <w:rsid w:val="00593304"/>
    <w:rsid w:val="005938B6"/>
    <w:rsid w:val="00593D93"/>
    <w:rsid w:val="00593EA3"/>
    <w:rsid w:val="005944EE"/>
    <w:rsid w:val="005951DF"/>
    <w:rsid w:val="00595344"/>
    <w:rsid w:val="005957A4"/>
    <w:rsid w:val="0059667D"/>
    <w:rsid w:val="005969C2"/>
    <w:rsid w:val="00596A13"/>
    <w:rsid w:val="005A0CD5"/>
    <w:rsid w:val="005A16F7"/>
    <w:rsid w:val="005A1824"/>
    <w:rsid w:val="005A1B44"/>
    <w:rsid w:val="005A1CF5"/>
    <w:rsid w:val="005A1D76"/>
    <w:rsid w:val="005A1D8B"/>
    <w:rsid w:val="005A24CB"/>
    <w:rsid w:val="005A256B"/>
    <w:rsid w:val="005A301F"/>
    <w:rsid w:val="005A3511"/>
    <w:rsid w:val="005A357B"/>
    <w:rsid w:val="005A3C5A"/>
    <w:rsid w:val="005A45FD"/>
    <w:rsid w:val="005A4A5F"/>
    <w:rsid w:val="005A5BF8"/>
    <w:rsid w:val="005A5E00"/>
    <w:rsid w:val="005A602B"/>
    <w:rsid w:val="005A6074"/>
    <w:rsid w:val="005A69EC"/>
    <w:rsid w:val="005A6BBA"/>
    <w:rsid w:val="005A6CD8"/>
    <w:rsid w:val="005A6F58"/>
    <w:rsid w:val="005A7038"/>
    <w:rsid w:val="005A7F6A"/>
    <w:rsid w:val="005B05F2"/>
    <w:rsid w:val="005B0719"/>
    <w:rsid w:val="005B09B8"/>
    <w:rsid w:val="005B167A"/>
    <w:rsid w:val="005B26CC"/>
    <w:rsid w:val="005B2E4B"/>
    <w:rsid w:val="005B2EBA"/>
    <w:rsid w:val="005B3535"/>
    <w:rsid w:val="005B384A"/>
    <w:rsid w:val="005B3AE6"/>
    <w:rsid w:val="005B41B1"/>
    <w:rsid w:val="005B46C5"/>
    <w:rsid w:val="005B50C1"/>
    <w:rsid w:val="005B51AF"/>
    <w:rsid w:val="005B520D"/>
    <w:rsid w:val="005B565D"/>
    <w:rsid w:val="005B56F6"/>
    <w:rsid w:val="005B58C5"/>
    <w:rsid w:val="005B5BB3"/>
    <w:rsid w:val="005B5D7E"/>
    <w:rsid w:val="005B5DE9"/>
    <w:rsid w:val="005B7514"/>
    <w:rsid w:val="005B7B6E"/>
    <w:rsid w:val="005C026C"/>
    <w:rsid w:val="005C0D11"/>
    <w:rsid w:val="005C185E"/>
    <w:rsid w:val="005C187B"/>
    <w:rsid w:val="005C1C90"/>
    <w:rsid w:val="005C3220"/>
    <w:rsid w:val="005C35C9"/>
    <w:rsid w:val="005C3951"/>
    <w:rsid w:val="005C3D3F"/>
    <w:rsid w:val="005C4497"/>
    <w:rsid w:val="005C4715"/>
    <w:rsid w:val="005C4A05"/>
    <w:rsid w:val="005C4E35"/>
    <w:rsid w:val="005C5736"/>
    <w:rsid w:val="005C5829"/>
    <w:rsid w:val="005C5C4B"/>
    <w:rsid w:val="005C5FE4"/>
    <w:rsid w:val="005C7599"/>
    <w:rsid w:val="005C75B8"/>
    <w:rsid w:val="005D02A8"/>
    <w:rsid w:val="005D07F7"/>
    <w:rsid w:val="005D0FA7"/>
    <w:rsid w:val="005D13D4"/>
    <w:rsid w:val="005D212D"/>
    <w:rsid w:val="005D21EB"/>
    <w:rsid w:val="005D221F"/>
    <w:rsid w:val="005D2473"/>
    <w:rsid w:val="005D270C"/>
    <w:rsid w:val="005D294C"/>
    <w:rsid w:val="005D29BB"/>
    <w:rsid w:val="005D2CF2"/>
    <w:rsid w:val="005D3529"/>
    <w:rsid w:val="005D3BA9"/>
    <w:rsid w:val="005D3C24"/>
    <w:rsid w:val="005D3CF1"/>
    <w:rsid w:val="005D4453"/>
    <w:rsid w:val="005D4742"/>
    <w:rsid w:val="005D48E6"/>
    <w:rsid w:val="005D49E3"/>
    <w:rsid w:val="005D5958"/>
    <w:rsid w:val="005D6281"/>
    <w:rsid w:val="005D657E"/>
    <w:rsid w:val="005D6765"/>
    <w:rsid w:val="005D69BD"/>
    <w:rsid w:val="005D6AAC"/>
    <w:rsid w:val="005D74D8"/>
    <w:rsid w:val="005D782B"/>
    <w:rsid w:val="005D7CBD"/>
    <w:rsid w:val="005D7CBE"/>
    <w:rsid w:val="005E0585"/>
    <w:rsid w:val="005E080A"/>
    <w:rsid w:val="005E0D50"/>
    <w:rsid w:val="005E0E49"/>
    <w:rsid w:val="005E0EE4"/>
    <w:rsid w:val="005E0F7D"/>
    <w:rsid w:val="005E28D0"/>
    <w:rsid w:val="005E2B65"/>
    <w:rsid w:val="005E334C"/>
    <w:rsid w:val="005E3FDC"/>
    <w:rsid w:val="005E4A85"/>
    <w:rsid w:val="005E4AAE"/>
    <w:rsid w:val="005E4C01"/>
    <w:rsid w:val="005E5A3C"/>
    <w:rsid w:val="005E631E"/>
    <w:rsid w:val="005E6BB5"/>
    <w:rsid w:val="005E711B"/>
    <w:rsid w:val="005E7584"/>
    <w:rsid w:val="005E7823"/>
    <w:rsid w:val="005E7C78"/>
    <w:rsid w:val="005F05A4"/>
    <w:rsid w:val="005F14EA"/>
    <w:rsid w:val="005F1C9F"/>
    <w:rsid w:val="005F1CAD"/>
    <w:rsid w:val="005F20CB"/>
    <w:rsid w:val="005F240D"/>
    <w:rsid w:val="005F2536"/>
    <w:rsid w:val="005F29BB"/>
    <w:rsid w:val="005F4471"/>
    <w:rsid w:val="005F44D6"/>
    <w:rsid w:val="005F4896"/>
    <w:rsid w:val="005F498A"/>
    <w:rsid w:val="005F4B53"/>
    <w:rsid w:val="005F4D0B"/>
    <w:rsid w:val="005F51D3"/>
    <w:rsid w:val="005F52EF"/>
    <w:rsid w:val="005F5A30"/>
    <w:rsid w:val="005F5AA1"/>
    <w:rsid w:val="005F5DF2"/>
    <w:rsid w:val="005F6320"/>
    <w:rsid w:val="005F6D96"/>
    <w:rsid w:val="005F6DCF"/>
    <w:rsid w:val="005F7404"/>
    <w:rsid w:val="005F740C"/>
    <w:rsid w:val="005F7D53"/>
    <w:rsid w:val="005F7E16"/>
    <w:rsid w:val="0060151D"/>
    <w:rsid w:val="0060162F"/>
    <w:rsid w:val="006016C8"/>
    <w:rsid w:val="00601C58"/>
    <w:rsid w:val="0060226B"/>
    <w:rsid w:val="0060235D"/>
    <w:rsid w:val="006026B1"/>
    <w:rsid w:val="00602851"/>
    <w:rsid w:val="006029C6"/>
    <w:rsid w:val="00602B31"/>
    <w:rsid w:val="00602E93"/>
    <w:rsid w:val="006030D6"/>
    <w:rsid w:val="00603125"/>
    <w:rsid w:val="00603DD4"/>
    <w:rsid w:val="00604053"/>
    <w:rsid w:val="0060426E"/>
    <w:rsid w:val="00604BB5"/>
    <w:rsid w:val="00604CBE"/>
    <w:rsid w:val="00604D93"/>
    <w:rsid w:val="00604E53"/>
    <w:rsid w:val="00605285"/>
    <w:rsid w:val="00606D4D"/>
    <w:rsid w:val="0060728E"/>
    <w:rsid w:val="006074E3"/>
    <w:rsid w:val="006077F3"/>
    <w:rsid w:val="00607C66"/>
    <w:rsid w:val="00610928"/>
    <w:rsid w:val="00611525"/>
    <w:rsid w:val="00611F58"/>
    <w:rsid w:val="006126FE"/>
    <w:rsid w:val="00613A0F"/>
    <w:rsid w:val="00613F59"/>
    <w:rsid w:val="00614BF3"/>
    <w:rsid w:val="00614D21"/>
    <w:rsid w:val="00614FE6"/>
    <w:rsid w:val="006151E1"/>
    <w:rsid w:val="00615387"/>
    <w:rsid w:val="0061565A"/>
    <w:rsid w:val="00615811"/>
    <w:rsid w:val="00615D26"/>
    <w:rsid w:val="00615F69"/>
    <w:rsid w:val="00616A23"/>
    <w:rsid w:val="00616C2F"/>
    <w:rsid w:val="00616EA2"/>
    <w:rsid w:val="00616FE3"/>
    <w:rsid w:val="00617B44"/>
    <w:rsid w:val="00617D15"/>
    <w:rsid w:val="0062049E"/>
    <w:rsid w:val="00620DFE"/>
    <w:rsid w:val="006217A7"/>
    <w:rsid w:val="00621A72"/>
    <w:rsid w:val="00621F90"/>
    <w:rsid w:val="0062221F"/>
    <w:rsid w:val="00623080"/>
    <w:rsid w:val="00623087"/>
    <w:rsid w:val="006234A6"/>
    <w:rsid w:val="00623622"/>
    <w:rsid w:val="00623BA5"/>
    <w:rsid w:val="006245E5"/>
    <w:rsid w:val="00624913"/>
    <w:rsid w:val="00624AF7"/>
    <w:rsid w:val="006250A5"/>
    <w:rsid w:val="00625307"/>
    <w:rsid w:val="00625601"/>
    <w:rsid w:val="00625D38"/>
    <w:rsid w:val="00625F07"/>
    <w:rsid w:val="006267C5"/>
    <w:rsid w:val="00626A66"/>
    <w:rsid w:val="00626FE3"/>
    <w:rsid w:val="00627202"/>
    <w:rsid w:val="00627E44"/>
    <w:rsid w:val="00627E66"/>
    <w:rsid w:val="00627EF6"/>
    <w:rsid w:val="0063027E"/>
    <w:rsid w:val="00630B5C"/>
    <w:rsid w:val="00631084"/>
    <w:rsid w:val="00631B12"/>
    <w:rsid w:val="006321A3"/>
    <w:rsid w:val="00632244"/>
    <w:rsid w:val="00632A28"/>
    <w:rsid w:val="0063334B"/>
    <w:rsid w:val="006338CF"/>
    <w:rsid w:val="00633E11"/>
    <w:rsid w:val="00633F0B"/>
    <w:rsid w:val="006344E4"/>
    <w:rsid w:val="006344E9"/>
    <w:rsid w:val="0063492D"/>
    <w:rsid w:val="0063552B"/>
    <w:rsid w:val="00635D15"/>
    <w:rsid w:val="006361C2"/>
    <w:rsid w:val="00637982"/>
    <w:rsid w:val="006401F5"/>
    <w:rsid w:val="0064068D"/>
    <w:rsid w:val="006406FA"/>
    <w:rsid w:val="00640B36"/>
    <w:rsid w:val="00641B7E"/>
    <w:rsid w:val="00641C0D"/>
    <w:rsid w:val="00641D13"/>
    <w:rsid w:val="0064264B"/>
    <w:rsid w:val="006426A8"/>
    <w:rsid w:val="006428F8"/>
    <w:rsid w:val="006429EE"/>
    <w:rsid w:val="006433E9"/>
    <w:rsid w:val="0064387C"/>
    <w:rsid w:val="00643C3D"/>
    <w:rsid w:val="00644420"/>
    <w:rsid w:val="00644AA2"/>
    <w:rsid w:val="00644C3C"/>
    <w:rsid w:val="00644FDE"/>
    <w:rsid w:val="006452AA"/>
    <w:rsid w:val="006455BE"/>
    <w:rsid w:val="006459C8"/>
    <w:rsid w:val="0064610E"/>
    <w:rsid w:val="00646D70"/>
    <w:rsid w:val="00646DEC"/>
    <w:rsid w:val="00646E23"/>
    <w:rsid w:val="00646E35"/>
    <w:rsid w:val="00647072"/>
    <w:rsid w:val="0064709B"/>
    <w:rsid w:val="006470D0"/>
    <w:rsid w:val="006471C1"/>
    <w:rsid w:val="0064762B"/>
    <w:rsid w:val="00647DD6"/>
    <w:rsid w:val="00650D09"/>
    <w:rsid w:val="00651568"/>
    <w:rsid w:val="00651DF1"/>
    <w:rsid w:val="0065211C"/>
    <w:rsid w:val="006529CB"/>
    <w:rsid w:val="00652D02"/>
    <w:rsid w:val="00652ED7"/>
    <w:rsid w:val="0065305C"/>
    <w:rsid w:val="00653822"/>
    <w:rsid w:val="00653F44"/>
    <w:rsid w:val="006544CC"/>
    <w:rsid w:val="00654A06"/>
    <w:rsid w:val="00654C9C"/>
    <w:rsid w:val="00654D7A"/>
    <w:rsid w:val="00654D7D"/>
    <w:rsid w:val="00654F5C"/>
    <w:rsid w:val="00655855"/>
    <w:rsid w:val="00655A75"/>
    <w:rsid w:val="00655C33"/>
    <w:rsid w:val="00655E04"/>
    <w:rsid w:val="0065608E"/>
    <w:rsid w:val="0065632F"/>
    <w:rsid w:val="0065741C"/>
    <w:rsid w:val="00657622"/>
    <w:rsid w:val="00657BD5"/>
    <w:rsid w:val="00657E37"/>
    <w:rsid w:val="00660006"/>
    <w:rsid w:val="006601B2"/>
    <w:rsid w:val="0066026C"/>
    <w:rsid w:val="0066028E"/>
    <w:rsid w:val="00660567"/>
    <w:rsid w:val="0066076E"/>
    <w:rsid w:val="006607BD"/>
    <w:rsid w:val="00660993"/>
    <w:rsid w:val="00660D21"/>
    <w:rsid w:val="00661AB9"/>
    <w:rsid w:val="0066219C"/>
    <w:rsid w:val="00662796"/>
    <w:rsid w:val="00662807"/>
    <w:rsid w:val="0066296B"/>
    <w:rsid w:val="00663D8B"/>
    <w:rsid w:val="00663DAF"/>
    <w:rsid w:val="00663F15"/>
    <w:rsid w:val="00663F8C"/>
    <w:rsid w:val="00664443"/>
    <w:rsid w:val="006648E0"/>
    <w:rsid w:val="00664F83"/>
    <w:rsid w:val="006653BB"/>
    <w:rsid w:val="00665421"/>
    <w:rsid w:val="0066589B"/>
    <w:rsid w:val="00665F09"/>
    <w:rsid w:val="006660AF"/>
    <w:rsid w:val="006660BD"/>
    <w:rsid w:val="00666370"/>
    <w:rsid w:val="00666463"/>
    <w:rsid w:val="00666870"/>
    <w:rsid w:val="00666A1C"/>
    <w:rsid w:val="00666B1D"/>
    <w:rsid w:val="00667791"/>
    <w:rsid w:val="006678CC"/>
    <w:rsid w:val="00667932"/>
    <w:rsid w:val="00667F77"/>
    <w:rsid w:val="00670092"/>
    <w:rsid w:val="006704DD"/>
    <w:rsid w:val="00670A50"/>
    <w:rsid w:val="00670B68"/>
    <w:rsid w:val="00671019"/>
    <w:rsid w:val="0067151C"/>
    <w:rsid w:val="00671752"/>
    <w:rsid w:val="00672193"/>
    <w:rsid w:val="0067220E"/>
    <w:rsid w:val="0067228A"/>
    <w:rsid w:val="006722B9"/>
    <w:rsid w:val="006723C7"/>
    <w:rsid w:val="006724C1"/>
    <w:rsid w:val="006725EA"/>
    <w:rsid w:val="00672983"/>
    <w:rsid w:val="006732D8"/>
    <w:rsid w:val="0067344D"/>
    <w:rsid w:val="00674088"/>
    <w:rsid w:val="0067440E"/>
    <w:rsid w:val="00674F8D"/>
    <w:rsid w:val="006751D0"/>
    <w:rsid w:val="0067524F"/>
    <w:rsid w:val="006757BA"/>
    <w:rsid w:val="0067586D"/>
    <w:rsid w:val="00675892"/>
    <w:rsid w:val="00676B3D"/>
    <w:rsid w:val="00676B3E"/>
    <w:rsid w:val="00676D69"/>
    <w:rsid w:val="00677580"/>
    <w:rsid w:val="00677A37"/>
    <w:rsid w:val="00680C26"/>
    <w:rsid w:val="0068109C"/>
    <w:rsid w:val="006816CF"/>
    <w:rsid w:val="006819BF"/>
    <w:rsid w:val="00681E22"/>
    <w:rsid w:val="006824BC"/>
    <w:rsid w:val="00682BED"/>
    <w:rsid w:val="00682F4D"/>
    <w:rsid w:val="00682F98"/>
    <w:rsid w:val="00683033"/>
    <w:rsid w:val="00683065"/>
    <w:rsid w:val="0068368D"/>
    <w:rsid w:val="00683AD5"/>
    <w:rsid w:val="00683B99"/>
    <w:rsid w:val="00683CC5"/>
    <w:rsid w:val="00684048"/>
    <w:rsid w:val="006845AE"/>
    <w:rsid w:val="006849C6"/>
    <w:rsid w:val="00685155"/>
    <w:rsid w:val="00685241"/>
    <w:rsid w:val="0068565E"/>
    <w:rsid w:val="0068569D"/>
    <w:rsid w:val="006857A9"/>
    <w:rsid w:val="006868D5"/>
    <w:rsid w:val="00687047"/>
    <w:rsid w:val="00687538"/>
    <w:rsid w:val="00687D49"/>
    <w:rsid w:val="006901BA"/>
    <w:rsid w:val="0069045E"/>
    <w:rsid w:val="00690593"/>
    <w:rsid w:val="00690ABC"/>
    <w:rsid w:val="00690EB3"/>
    <w:rsid w:val="006916BA"/>
    <w:rsid w:val="006921A6"/>
    <w:rsid w:val="0069283E"/>
    <w:rsid w:val="00692972"/>
    <w:rsid w:val="00692EBB"/>
    <w:rsid w:val="00693CBA"/>
    <w:rsid w:val="00693ED2"/>
    <w:rsid w:val="00694EC7"/>
    <w:rsid w:val="00695170"/>
    <w:rsid w:val="006958A0"/>
    <w:rsid w:val="006965E7"/>
    <w:rsid w:val="006968CA"/>
    <w:rsid w:val="0069757B"/>
    <w:rsid w:val="006977AB"/>
    <w:rsid w:val="006978F5"/>
    <w:rsid w:val="006A06EF"/>
    <w:rsid w:val="006A0883"/>
    <w:rsid w:val="006A12B2"/>
    <w:rsid w:val="006A132E"/>
    <w:rsid w:val="006A1929"/>
    <w:rsid w:val="006A1A06"/>
    <w:rsid w:val="006A1ADC"/>
    <w:rsid w:val="006A1DDC"/>
    <w:rsid w:val="006A1FE6"/>
    <w:rsid w:val="006A2B2A"/>
    <w:rsid w:val="006A2C4A"/>
    <w:rsid w:val="006A2FA6"/>
    <w:rsid w:val="006A3888"/>
    <w:rsid w:val="006A3DB1"/>
    <w:rsid w:val="006A490A"/>
    <w:rsid w:val="006A4915"/>
    <w:rsid w:val="006A4A7F"/>
    <w:rsid w:val="006A4D72"/>
    <w:rsid w:val="006A53B0"/>
    <w:rsid w:val="006A54BB"/>
    <w:rsid w:val="006A600D"/>
    <w:rsid w:val="006A6219"/>
    <w:rsid w:val="006A6351"/>
    <w:rsid w:val="006A6437"/>
    <w:rsid w:val="006A6677"/>
    <w:rsid w:val="006A675A"/>
    <w:rsid w:val="006A6982"/>
    <w:rsid w:val="006A7099"/>
    <w:rsid w:val="006A78AD"/>
    <w:rsid w:val="006A793B"/>
    <w:rsid w:val="006A7F74"/>
    <w:rsid w:val="006B000F"/>
    <w:rsid w:val="006B0A24"/>
    <w:rsid w:val="006B120A"/>
    <w:rsid w:val="006B150D"/>
    <w:rsid w:val="006B1E03"/>
    <w:rsid w:val="006B1FF5"/>
    <w:rsid w:val="006B24B0"/>
    <w:rsid w:val="006B2F97"/>
    <w:rsid w:val="006B3B28"/>
    <w:rsid w:val="006B3C52"/>
    <w:rsid w:val="006B45CC"/>
    <w:rsid w:val="006B485D"/>
    <w:rsid w:val="006B57ED"/>
    <w:rsid w:val="006B5AA6"/>
    <w:rsid w:val="006B617B"/>
    <w:rsid w:val="006B634B"/>
    <w:rsid w:val="006B6FFF"/>
    <w:rsid w:val="006B73A4"/>
    <w:rsid w:val="006B7531"/>
    <w:rsid w:val="006B78C8"/>
    <w:rsid w:val="006B7AA4"/>
    <w:rsid w:val="006B7B11"/>
    <w:rsid w:val="006B7B45"/>
    <w:rsid w:val="006B7E86"/>
    <w:rsid w:val="006C0476"/>
    <w:rsid w:val="006C0688"/>
    <w:rsid w:val="006C0829"/>
    <w:rsid w:val="006C1260"/>
    <w:rsid w:val="006C14D4"/>
    <w:rsid w:val="006C1699"/>
    <w:rsid w:val="006C1869"/>
    <w:rsid w:val="006C1BDA"/>
    <w:rsid w:val="006C2168"/>
    <w:rsid w:val="006C2B29"/>
    <w:rsid w:val="006C3093"/>
    <w:rsid w:val="006C30DC"/>
    <w:rsid w:val="006C341F"/>
    <w:rsid w:val="006C3FEA"/>
    <w:rsid w:val="006C4A94"/>
    <w:rsid w:val="006C4AA1"/>
    <w:rsid w:val="006C4AFE"/>
    <w:rsid w:val="006C4FF7"/>
    <w:rsid w:val="006C56C7"/>
    <w:rsid w:val="006C59DA"/>
    <w:rsid w:val="006C5BAF"/>
    <w:rsid w:val="006C61C1"/>
    <w:rsid w:val="006C6291"/>
    <w:rsid w:val="006C67B5"/>
    <w:rsid w:val="006C6C17"/>
    <w:rsid w:val="006C6ED9"/>
    <w:rsid w:val="006C7165"/>
    <w:rsid w:val="006C71B2"/>
    <w:rsid w:val="006C7A02"/>
    <w:rsid w:val="006C7B19"/>
    <w:rsid w:val="006C7DBF"/>
    <w:rsid w:val="006D0143"/>
    <w:rsid w:val="006D0888"/>
    <w:rsid w:val="006D088D"/>
    <w:rsid w:val="006D13FF"/>
    <w:rsid w:val="006D19F1"/>
    <w:rsid w:val="006D1AC5"/>
    <w:rsid w:val="006D25F2"/>
    <w:rsid w:val="006D28C9"/>
    <w:rsid w:val="006D2DC0"/>
    <w:rsid w:val="006D3026"/>
    <w:rsid w:val="006D375A"/>
    <w:rsid w:val="006D38EF"/>
    <w:rsid w:val="006D3FCE"/>
    <w:rsid w:val="006D4055"/>
    <w:rsid w:val="006D45A2"/>
    <w:rsid w:val="006D4625"/>
    <w:rsid w:val="006D4B1B"/>
    <w:rsid w:val="006D4C8B"/>
    <w:rsid w:val="006D517B"/>
    <w:rsid w:val="006D5182"/>
    <w:rsid w:val="006D51B2"/>
    <w:rsid w:val="006D5565"/>
    <w:rsid w:val="006D55B6"/>
    <w:rsid w:val="006D5689"/>
    <w:rsid w:val="006D56DD"/>
    <w:rsid w:val="006D651E"/>
    <w:rsid w:val="006D6721"/>
    <w:rsid w:val="006D694C"/>
    <w:rsid w:val="006D6B7B"/>
    <w:rsid w:val="006D6DC2"/>
    <w:rsid w:val="006D6F45"/>
    <w:rsid w:val="006D75C9"/>
    <w:rsid w:val="006D76B7"/>
    <w:rsid w:val="006D78A6"/>
    <w:rsid w:val="006D796A"/>
    <w:rsid w:val="006D7988"/>
    <w:rsid w:val="006E0372"/>
    <w:rsid w:val="006E088C"/>
    <w:rsid w:val="006E10FB"/>
    <w:rsid w:val="006E1402"/>
    <w:rsid w:val="006E1654"/>
    <w:rsid w:val="006E192D"/>
    <w:rsid w:val="006E1BE9"/>
    <w:rsid w:val="006E1E86"/>
    <w:rsid w:val="006E1FC7"/>
    <w:rsid w:val="006E204A"/>
    <w:rsid w:val="006E24E4"/>
    <w:rsid w:val="006E2660"/>
    <w:rsid w:val="006E3445"/>
    <w:rsid w:val="006E349C"/>
    <w:rsid w:val="006E3634"/>
    <w:rsid w:val="006E3BB6"/>
    <w:rsid w:val="006E3E48"/>
    <w:rsid w:val="006E4033"/>
    <w:rsid w:val="006E450E"/>
    <w:rsid w:val="006E47EB"/>
    <w:rsid w:val="006E4816"/>
    <w:rsid w:val="006E4FBB"/>
    <w:rsid w:val="006E520F"/>
    <w:rsid w:val="006E52ED"/>
    <w:rsid w:val="006E5988"/>
    <w:rsid w:val="006E5AFE"/>
    <w:rsid w:val="006E5E7F"/>
    <w:rsid w:val="006E5ED2"/>
    <w:rsid w:val="006E6243"/>
    <w:rsid w:val="006E6445"/>
    <w:rsid w:val="006E6467"/>
    <w:rsid w:val="006E6720"/>
    <w:rsid w:val="006E6925"/>
    <w:rsid w:val="006E6EFB"/>
    <w:rsid w:val="006E7060"/>
    <w:rsid w:val="006E7212"/>
    <w:rsid w:val="006E723E"/>
    <w:rsid w:val="006F0B81"/>
    <w:rsid w:val="006F0FC3"/>
    <w:rsid w:val="006F17C6"/>
    <w:rsid w:val="006F1A69"/>
    <w:rsid w:val="006F1EBE"/>
    <w:rsid w:val="006F204D"/>
    <w:rsid w:val="006F218F"/>
    <w:rsid w:val="006F2863"/>
    <w:rsid w:val="006F2941"/>
    <w:rsid w:val="006F2C1C"/>
    <w:rsid w:val="006F2C33"/>
    <w:rsid w:val="006F37BD"/>
    <w:rsid w:val="006F3A7A"/>
    <w:rsid w:val="006F3C97"/>
    <w:rsid w:val="006F4142"/>
    <w:rsid w:val="006F47E8"/>
    <w:rsid w:val="006F4924"/>
    <w:rsid w:val="006F4AE2"/>
    <w:rsid w:val="006F4B43"/>
    <w:rsid w:val="006F5008"/>
    <w:rsid w:val="006F5861"/>
    <w:rsid w:val="006F5E65"/>
    <w:rsid w:val="006F616E"/>
    <w:rsid w:val="006F644C"/>
    <w:rsid w:val="006F67D9"/>
    <w:rsid w:val="006F6EC1"/>
    <w:rsid w:val="006F783E"/>
    <w:rsid w:val="006F78B3"/>
    <w:rsid w:val="006F7BDB"/>
    <w:rsid w:val="0070028F"/>
    <w:rsid w:val="007009E9"/>
    <w:rsid w:val="00700E92"/>
    <w:rsid w:val="00701022"/>
    <w:rsid w:val="007015F0"/>
    <w:rsid w:val="007016FA"/>
    <w:rsid w:val="0070191B"/>
    <w:rsid w:val="00701B96"/>
    <w:rsid w:val="0070281C"/>
    <w:rsid w:val="00702A6F"/>
    <w:rsid w:val="00702A9F"/>
    <w:rsid w:val="00702C7B"/>
    <w:rsid w:val="0070454C"/>
    <w:rsid w:val="0070483B"/>
    <w:rsid w:val="007048D8"/>
    <w:rsid w:val="00704F6E"/>
    <w:rsid w:val="0070504A"/>
    <w:rsid w:val="007059DA"/>
    <w:rsid w:val="00705C17"/>
    <w:rsid w:val="00705DF8"/>
    <w:rsid w:val="007060C6"/>
    <w:rsid w:val="0070664B"/>
    <w:rsid w:val="00707E83"/>
    <w:rsid w:val="0071006E"/>
    <w:rsid w:val="00710135"/>
    <w:rsid w:val="00710247"/>
    <w:rsid w:val="00710504"/>
    <w:rsid w:val="00710E57"/>
    <w:rsid w:val="00711234"/>
    <w:rsid w:val="007112AC"/>
    <w:rsid w:val="0071147A"/>
    <w:rsid w:val="0071155E"/>
    <w:rsid w:val="00711ACE"/>
    <w:rsid w:val="00712201"/>
    <w:rsid w:val="0071243A"/>
    <w:rsid w:val="007124AC"/>
    <w:rsid w:val="00712BB0"/>
    <w:rsid w:val="00714562"/>
    <w:rsid w:val="00714576"/>
    <w:rsid w:val="0071613F"/>
    <w:rsid w:val="00716184"/>
    <w:rsid w:val="00717308"/>
    <w:rsid w:val="007175B9"/>
    <w:rsid w:val="00717926"/>
    <w:rsid w:val="00717BD2"/>
    <w:rsid w:val="00717C6C"/>
    <w:rsid w:val="00717F17"/>
    <w:rsid w:val="007204FF"/>
    <w:rsid w:val="00720508"/>
    <w:rsid w:val="00720863"/>
    <w:rsid w:val="00720A1B"/>
    <w:rsid w:val="00720C05"/>
    <w:rsid w:val="00720E84"/>
    <w:rsid w:val="00721522"/>
    <w:rsid w:val="0072169D"/>
    <w:rsid w:val="00721FAB"/>
    <w:rsid w:val="007221D5"/>
    <w:rsid w:val="00722302"/>
    <w:rsid w:val="00722440"/>
    <w:rsid w:val="0072244F"/>
    <w:rsid w:val="007227A7"/>
    <w:rsid w:val="00723238"/>
    <w:rsid w:val="00723967"/>
    <w:rsid w:val="00723D4F"/>
    <w:rsid w:val="007240A7"/>
    <w:rsid w:val="0072446B"/>
    <w:rsid w:val="007245A8"/>
    <w:rsid w:val="00724BCA"/>
    <w:rsid w:val="00724E59"/>
    <w:rsid w:val="0072595E"/>
    <w:rsid w:val="00726350"/>
    <w:rsid w:val="00726C25"/>
    <w:rsid w:val="00726CEF"/>
    <w:rsid w:val="00730EB4"/>
    <w:rsid w:val="00731525"/>
    <w:rsid w:val="007318E2"/>
    <w:rsid w:val="00732010"/>
    <w:rsid w:val="00732051"/>
    <w:rsid w:val="007325CC"/>
    <w:rsid w:val="007326FF"/>
    <w:rsid w:val="007329A2"/>
    <w:rsid w:val="00732A06"/>
    <w:rsid w:val="007339F1"/>
    <w:rsid w:val="00733F6A"/>
    <w:rsid w:val="0073466A"/>
    <w:rsid w:val="00734A8C"/>
    <w:rsid w:val="00734CE4"/>
    <w:rsid w:val="00734D03"/>
    <w:rsid w:val="007352FD"/>
    <w:rsid w:val="00735EFC"/>
    <w:rsid w:val="007360B8"/>
    <w:rsid w:val="00736D36"/>
    <w:rsid w:val="0073726C"/>
    <w:rsid w:val="00737629"/>
    <w:rsid w:val="007376A6"/>
    <w:rsid w:val="007378F2"/>
    <w:rsid w:val="00737939"/>
    <w:rsid w:val="0074020E"/>
    <w:rsid w:val="007403DF"/>
    <w:rsid w:val="0074084F"/>
    <w:rsid w:val="007408B0"/>
    <w:rsid w:val="00740A41"/>
    <w:rsid w:val="0074112C"/>
    <w:rsid w:val="00742094"/>
    <w:rsid w:val="0074376E"/>
    <w:rsid w:val="007438FA"/>
    <w:rsid w:val="00743913"/>
    <w:rsid w:val="00743A88"/>
    <w:rsid w:val="00743DF1"/>
    <w:rsid w:val="00744197"/>
    <w:rsid w:val="00744220"/>
    <w:rsid w:val="007445AC"/>
    <w:rsid w:val="00744861"/>
    <w:rsid w:val="00744BA2"/>
    <w:rsid w:val="00745BB9"/>
    <w:rsid w:val="00745C2F"/>
    <w:rsid w:val="0074656D"/>
    <w:rsid w:val="00746C4B"/>
    <w:rsid w:val="007473C4"/>
    <w:rsid w:val="007475B9"/>
    <w:rsid w:val="007476C3"/>
    <w:rsid w:val="00747A24"/>
    <w:rsid w:val="00747B1E"/>
    <w:rsid w:val="00747F09"/>
    <w:rsid w:val="0075006F"/>
    <w:rsid w:val="007501A0"/>
    <w:rsid w:val="00750C2A"/>
    <w:rsid w:val="00751753"/>
    <w:rsid w:val="007519BD"/>
    <w:rsid w:val="00751A67"/>
    <w:rsid w:val="00752077"/>
    <w:rsid w:val="00752BC2"/>
    <w:rsid w:val="00752D33"/>
    <w:rsid w:val="0075382D"/>
    <w:rsid w:val="00753A73"/>
    <w:rsid w:val="00753D28"/>
    <w:rsid w:val="0075431E"/>
    <w:rsid w:val="00754472"/>
    <w:rsid w:val="00754648"/>
    <w:rsid w:val="0075499D"/>
    <w:rsid w:val="00754C90"/>
    <w:rsid w:val="00754E27"/>
    <w:rsid w:val="00755394"/>
    <w:rsid w:val="00755809"/>
    <w:rsid w:val="00755F17"/>
    <w:rsid w:val="00756010"/>
    <w:rsid w:val="00756063"/>
    <w:rsid w:val="007560FE"/>
    <w:rsid w:val="007564B3"/>
    <w:rsid w:val="007564E0"/>
    <w:rsid w:val="007566A8"/>
    <w:rsid w:val="00756EC0"/>
    <w:rsid w:val="00756FF9"/>
    <w:rsid w:val="0075714E"/>
    <w:rsid w:val="007572BB"/>
    <w:rsid w:val="00757458"/>
    <w:rsid w:val="007577E1"/>
    <w:rsid w:val="00757E10"/>
    <w:rsid w:val="00760253"/>
    <w:rsid w:val="007605E9"/>
    <w:rsid w:val="007607A7"/>
    <w:rsid w:val="00760E32"/>
    <w:rsid w:val="007619EB"/>
    <w:rsid w:val="007623FA"/>
    <w:rsid w:val="0076272F"/>
    <w:rsid w:val="00763267"/>
    <w:rsid w:val="0076358F"/>
    <w:rsid w:val="00763768"/>
    <w:rsid w:val="007638E9"/>
    <w:rsid w:val="00764042"/>
    <w:rsid w:val="00764152"/>
    <w:rsid w:val="0076464F"/>
    <w:rsid w:val="00764929"/>
    <w:rsid w:val="00764F0A"/>
    <w:rsid w:val="00765950"/>
    <w:rsid w:val="00765A70"/>
    <w:rsid w:val="00765AA2"/>
    <w:rsid w:val="00765BFC"/>
    <w:rsid w:val="00765E6B"/>
    <w:rsid w:val="00765FA1"/>
    <w:rsid w:val="0076603E"/>
    <w:rsid w:val="007663F1"/>
    <w:rsid w:val="00766770"/>
    <w:rsid w:val="00766A48"/>
    <w:rsid w:val="00766D0F"/>
    <w:rsid w:val="0076704B"/>
    <w:rsid w:val="00767508"/>
    <w:rsid w:val="0076785F"/>
    <w:rsid w:val="007678CD"/>
    <w:rsid w:val="00767C4D"/>
    <w:rsid w:val="007705A4"/>
    <w:rsid w:val="00770BB7"/>
    <w:rsid w:val="00770C67"/>
    <w:rsid w:val="00771027"/>
    <w:rsid w:val="00771379"/>
    <w:rsid w:val="00772284"/>
    <w:rsid w:val="007724B4"/>
    <w:rsid w:val="00772AFD"/>
    <w:rsid w:val="00772B10"/>
    <w:rsid w:val="00773030"/>
    <w:rsid w:val="007734BD"/>
    <w:rsid w:val="0077364F"/>
    <w:rsid w:val="00773808"/>
    <w:rsid w:val="00773CD9"/>
    <w:rsid w:val="00773D5E"/>
    <w:rsid w:val="00773EA8"/>
    <w:rsid w:val="00774314"/>
    <w:rsid w:val="0077490F"/>
    <w:rsid w:val="00774C02"/>
    <w:rsid w:val="00774E6F"/>
    <w:rsid w:val="007751FE"/>
    <w:rsid w:val="00775992"/>
    <w:rsid w:val="00775AC1"/>
    <w:rsid w:val="00775BEE"/>
    <w:rsid w:val="00775FBA"/>
    <w:rsid w:val="007765C5"/>
    <w:rsid w:val="00776A71"/>
    <w:rsid w:val="00776AAE"/>
    <w:rsid w:val="00776B65"/>
    <w:rsid w:val="0077752D"/>
    <w:rsid w:val="007777CA"/>
    <w:rsid w:val="007777FB"/>
    <w:rsid w:val="0077795C"/>
    <w:rsid w:val="00777B24"/>
    <w:rsid w:val="00777E9B"/>
    <w:rsid w:val="007803CC"/>
    <w:rsid w:val="007818D0"/>
    <w:rsid w:val="00782FBB"/>
    <w:rsid w:val="00783A21"/>
    <w:rsid w:val="00783BD0"/>
    <w:rsid w:val="00783C94"/>
    <w:rsid w:val="00783D53"/>
    <w:rsid w:val="00784466"/>
    <w:rsid w:val="00784E2B"/>
    <w:rsid w:val="00785157"/>
    <w:rsid w:val="00785430"/>
    <w:rsid w:val="007854CF"/>
    <w:rsid w:val="007855B6"/>
    <w:rsid w:val="00785D07"/>
    <w:rsid w:val="00785F56"/>
    <w:rsid w:val="00785FC7"/>
    <w:rsid w:val="00786234"/>
    <w:rsid w:val="00786395"/>
    <w:rsid w:val="007867C0"/>
    <w:rsid w:val="007869E8"/>
    <w:rsid w:val="00786C35"/>
    <w:rsid w:val="007870CB"/>
    <w:rsid w:val="00787164"/>
    <w:rsid w:val="0078720B"/>
    <w:rsid w:val="0078774B"/>
    <w:rsid w:val="0078782C"/>
    <w:rsid w:val="007879DD"/>
    <w:rsid w:val="00787FE1"/>
    <w:rsid w:val="007903E8"/>
    <w:rsid w:val="00790682"/>
    <w:rsid w:val="00790F1C"/>
    <w:rsid w:val="007925C4"/>
    <w:rsid w:val="00792904"/>
    <w:rsid w:val="00792BE6"/>
    <w:rsid w:val="00792BED"/>
    <w:rsid w:val="00792C7C"/>
    <w:rsid w:val="00793092"/>
    <w:rsid w:val="007933EF"/>
    <w:rsid w:val="00793481"/>
    <w:rsid w:val="00793567"/>
    <w:rsid w:val="00793605"/>
    <w:rsid w:val="0079386E"/>
    <w:rsid w:val="00793BDD"/>
    <w:rsid w:val="00793C14"/>
    <w:rsid w:val="00793DB2"/>
    <w:rsid w:val="00794000"/>
    <w:rsid w:val="0079445F"/>
    <w:rsid w:val="007948B7"/>
    <w:rsid w:val="0079493B"/>
    <w:rsid w:val="00794D70"/>
    <w:rsid w:val="007953DD"/>
    <w:rsid w:val="00795784"/>
    <w:rsid w:val="00795FE4"/>
    <w:rsid w:val="0079622A"/>
    <w:rsid w:val="007963A4"/>
    <w:rsid w:val="007963AF"/>
    <w:rsid w:val="00796459"/>
    <w:rsid w:val="00796630"/>
    <w:rsid w:val="00796C0E"/>
    <w:rsid w:val="00796CB0"/>
    <w:rsid w:val="00797DCE"/>
    <w:rsid w:val="00797E50"/>
    <w:rsid w:val="007A04FE"/>
    <w:rsid w:val="007A0D3D"/>
    <w:rsid w:val="007A0DF7"/>
    <w:rsid w:val="007A1237"/>
    <w:rsid w:val="007A1578"/>
    <w:rsid w:val="007A1595"/>
    <w:rsid w:val="007A1BF8"/>
    <w:rsid w:val="007A1DFE"/>
    <w:rsid w:val="007A22C2"/>
    <w:rsid w:val="007A2306"/>
    <w:rsid w:val="007A24C1"/>
    <w:rsid w:val="007A2978"/>
    <w:rsid w:val="007A2C69"/>
    <w:rsid w:val="007A324D"/>
    <w:rsid w:val="007A3CBC"/>
    <w:rsid w:val="007A3DE7"/>
    <w:rsid w:val="007A3F0A"/>
    <w:rsid w:val="007A46E6"/>
    <w:rsid w:val="007A48CD"/>
    <w:rsid w:val="007A5095"/>
    <w:rsid w:val="007A51B8"/>
    <w:rsid w:val="007A52B8"/>
    <w:rsid w:val="007A5A47"/>
    <w:rsid w:val="007A5F30"/>
    <w:rsid w:val="007A6564"/>
    <w:rsid w:val="007A6A38"/>
    <w:rsid w:val="007A7126"/>
    <w:rsid w:val="007A721E"/>
    <w:rsid w:val="007A72CB"/>
    <w:rsid w:val="007A7363"/>
    <w:rsid w:val="007A7F7A"/>
    <w:rsid w:val="007B02FA"/>
    <w:rsid w:val="007B0317"/>
    <w:rsid w:val="007B037A"/>
    <w:rsid w:val="007B0864"/>
    <w:rsid w:val="007B0902"/>
    <w:rsid w:val="007B0B23"/>
    <w:rsid w:val="007B0E5A"/>
    <w:rsid w:val="007B0FC4"/>
    <w:rsid w:val="007B1506"/>
    <w:rsid w:val="007B1756"/>
    <w:rsid w:val="007B1CFA"/>
    <w:rsid w:val="007B1EE6"/>
    <w:rsid w:val="007B27D8"/>
    <w:rsid w:val="007B335C"/>
    <w:rsid w:val="007B3676"/>
    <w:rsid w:val="007B3698"/>
    <w:rsid w:val="007B38F1"/>
    <w:rsid w:val="007B395C"/>
    <w:rsid w:val="007B3A59"/>
    <w:rsid w:val="007B4816"/>
    <w:rsid w:val="007B49F6"/>
    <w:rsid w:val="007B4C9D"/>
    <w:rsid w:val="007B5F0F"/>
    <w:rsid w:val="007B606F"/>
    <w:rsid w:val="007B6080"/>
    <w:rsid w:val="007B6613"/>
    <w:rsid w:val="007B666A"/>
    <w:rsid w:val="007B6C3A"/>
    <w:rsid w:val="007B6D0C"/>
    <w:rsid w:val="007B70B8"/>
    <w:rsid w:val="007B72FE"/>
    <w:rsid w:val="007B7323"/>
    <w:rsid w:val="007B754B"/>
    <w:rsid w:val="007B7BE5"/>
    <w:rsid w:val="007C08A4"/>
    <w:rsid w:val="007C0F89"/>
    <w:rsid w:val="007C153A"/>
    <w:rsid w:val="007C1ADA"/>
    <w:rsid w:val="007C1C3C"/>
    <w:rsid w:val="007C1C8E"/>
    <w:rsid w:val="007C1D7C"/>
    <w:rsid w:val="007C1E83"/>
    <w:rsid w:val="007C1EFE"/>
    <w:rsid w:val="007C1FA6"/>
    <w:rsid w:val="007C218D"/>
    <w:rsid w:val="007C31E1"/>
    <w:rsid w:val="007C3327"/>
    <w:rsid w:val="007C3334"/>
    <w:rsid w:val="007C33C5"/>
    <w:rsid w:val="007C379D"/>
    <w:rsid w:val="007C3C02"/>
    <w:rsid w:val="007C4166"/>
    <w:rsid w:val="007C59A7"/>
    <w:rsid w:val="007C6E64"/>
    <w:rsid w:val="007C6EC3"/>
    <w:rsid w:val="007C709E"/>
    <w:rsid w:val="007C70D4"/>
    <w:rsid w:val="007C70DB"/>
    <w:rsid w:val="007C787D"/>
    <w:rsid w:val="007D0048"/>
    <w:rsid w:val="007D034A"/>
    <w:rsid w:val="007D07C2"/>
    <w:rsid w:val="007D0F3E"/>
    <w:rsid w:val="007D11C2"/>
    <w:rsid w:val="007D11E1"/>
    <w:rsid w:val="007D17BE"/>
    <w:rsid w:val="007D180D"/>
    <w:rsid w:val="007D18F1"/>
    <w:rsid w:val="007D2185"/>
    <w:rsid w:val="007D24A3"/>
    <w:rsid w:val="007D250B"/>
    <w:rsid w:val="007D2870"/>
    <w:rsid w:val="007D33F2"/>
    <w:rsid w:val="007D3583"/>
    <w:rsid w:val="007D3A36"/>
    <w:rsid w:val="007D3BDF"/>
    <w:rsid w:val="007D48D2"/>
    <w:rsid w:val="007D4C2E"/>
    <w:rsid w:val="007D5BB3"/>
    <w:rsid w:val="007D5D72"/>
    <w:rsid w:val="007D6CA0"/>
    <w:rsid w:val="007D6DB3"/>
    <w:rsid w:val="007D7344"/>
    <w:rsid w:val="007D7D92"/>
    <w:rsid w:val="007E0073"/>
    <w:rsid w:val="007E0702"/>
    <w:rsid w:val="007E1265"/>
    <w:rsid w:val="007E178D"/>
    <w:rsid w:val="007E1904"/>
    <w:rsid w:val="007E198E"/>
    <w:rsid w:val="007E1AC8"/>
    <w:rsid w:val="007E1B5F"/>
    <w:rsid w:val="007E1F34"/>
    <w:rsid w:val="007E2893"/>
    <w:rsid w:val="007E28D5"/>
    <w:rsid w:val="007E3301"/>
    <w:rsid w:val="007E349D"/>
    <w:rsid w:val="007E36C8"/>
    <w:rsid w:val="007E3865"/>
    <w:rsid w:val="007E393A"/>
    <w:rsid w:val="007E395A"/>
    <w:rsid w:val="007E39DE"/>
    <w:rsid w:val="007E3A27"/>
    <w:rsid w:val="007E3A80"/>
    <w:rsid w:val="007E3AD5"/>
    <w:rsid w:val="007E5714"/>
    <w:rsid w:val="007E5DD4"/>
    <w:rsid w:val="007E621F"/>
    <w:rsid w:val="007E64A7"/>
    <w:rsid w:val="007E6AB5"/>
    <w:rsid w:val="007E7985"/>
    <w:rsid w:val="007E7B8A"/>
    <w:rsid w:val="007E7F1F"/>
    <w:rsid w:val="007E7F9A"/>
    <w:rsid w:val="007F0261"/>
    <w:rsid w:val="007F0A31"/>
    <w:rsid w:val="007F1105"/>
    <w:rsid w:val="007F150D"/>
    <w:rsid w:val="007F157C"/>
    <w:rsid w:val="007F1A8B"/>
    <w:rsid w:val="007F1D56"/>
    <w:rsid w:val="007F1DDF"/>
    <w:rsid w:val="007F1E9F"/>
    <w:rsid w:val="007F1F34"/>
    <w:rsid w:val="007F1F86"/>
    <w:rsid w:val="007F253E"/>
    <w:rsid w:val="007F28C1"/>
    <w:rsid w:val="007F2961"/>
    <w:rsid w:val="007F29E0"/>
    <w:rsid w:val="007F34B5"/>
    <w:rsid w:val="007F3A6D"/>
    <w:rsid w:val="007F4039"/>
    <w:rsid w:val="007F46F1"/>
    <w:rsid w:val="007F4909"/>
    <w:rsid w:val="007F4F68"/>
    <w:rsid w:val="007F53D8"/>
    <w:rsid w:val="007F548F"/>
    <w:rsid w:val="007F58F3"/>
    <w:rsid w:val="007F5AC6"/>
    <w:rsid w:val="007F613D"/>
    <w:rsid w:val="007F6BCE"/>
    <w:rsid w:val="007F7516"/>
    <w:rsid w:val="007F7623"/>
    <w:rsid w:val="007F766F"/>
    <w:rsid w:val="00800510"/>
    <w:rsid w:val="0080051F"/>
    <w:rsid w:val="00800C42"/>
    <w:rsid w:val="00800D89"/>
    <w:rsid w:val="0080304C"/>
    <w:rsid w:val="00803169"/>
    <w:rsid w:val="00803215"/>
    <w:rsid w:val="00803297"/>
    <w:rsid w:val="00803743"/>
    <w:rsid w:val="008037C7"/>
    <w:rsid w:val="00803B18"/>
    <w:rsid w:val="00803B41"/>
    <w:rsid w:val="00804429"/>
    <w:rsid w:val="00804615"/>
    <w:rsid w:val="008048AD"/>
    <w:rsid w:val="00806099"/>
    <w:rsid w:val="008060B1"/>
    <w:rsid w:val="00806157"/>
    <w:rsid w:val="0080668F"/>
    <w:rsid w:val="00806C64"/>
    <w:rsid w:val="00806C83"/>
    <w:rsid w:val="00807301"/>
    <w:rsid w:val="008073F0"/>
    <w:rsid w:val="00807F28"/>
    <w:rsid w:val="00810082"/>
    <w:rsid w:val="00810613"/>
    <w:rsid w:val="0081140E"/>
    <w:rsid w:val="00811DFC"/>
    <w:rsid w:val="0081228C"/>
    <w:rsid w:val="00812721"/>
    <w:rsid w:val="00812A62"/>
    <w:rsid w:val="00812EAB"/>
    <w:rsid w:val="00813773"/>
    <w:rsid w:val="00813BB9"/>
    <w:rsid w:val="00814622"/>
    <w:rsid w:val="00814944"/>
    <w:rsid w:val="00815062"/>
    <w:rsid w:val="00815ACA"/>
    <w:rsid w:val="00815C68"/>
    <w:rsid w:val="00815DBD"/>
    <w:rsid w:val="0081665C"/>
    <w:rsid w:val="00816A73"/>
    <w:rsid w:val="00816B02"/>
    <w:rsid w:val="00817277"/>
    <w:rsid w:val="008173CC"/>
    <w:rsid w:val="008174DA"/>
    <w:rsid w:val="00817C24"/>
    <w:rsid w:val="00817EB2"/>
    <w:rsid w:val="008205A6"/>
    <w:rsid w:val="0082077A"/>
    <w:rsid w:val="0082091C"/>
    <w:rsid w:val="00821BD7"/>
    <w:rsid w:val="00821FC4"/>
    <w:rsid w:val="00821FCF"/>
    <w:rsid w:val="008224F9"/>
    <w:rsid w:val="008226B7"/>
    <w:rsid w:val="00822A4C"/>
    <w:rsid w:val="00822E35"/>
    <w:rsid w:val="00823230"/>
    <w:rsid w:val="00823A68"/>
    <w:rsid w:val="00823D87"/>
    <w:rsid w:val="008246CD"/>
    <w:rsid w:val="00824A37"/>
    <w:rsid w:val="00824B16"/>
    <w:rsid w:val="00824BAD"/>
    <w:rsid w:val="0082581E"/>
    <w:rsid w:val="00825B39"/>
    <w:rsid w:val="00825B91"/>
    <w:rsid w:val="0082635E"/>
    <w:rsid w:val="008263FF"/>
    <w:rsid w:val="008266AE"/>
    <w:rsid w:val="00826757"/>
    <w:rsid w:val="00826775"/>
    <w:rsid w:val="008271D7"/>
    <w:rsid w:val="008274B8"/>
    <w:rsid w:val="00830256"/>
    <w:rsid w:val="00830603"/>
    <w:rsid w:val="00830B0B"/>
    <w:rsid w:val="008310D5"/>
    <w:rsid w:val="00831216"/>
    <w:rsid w:val="0083159A"/>
    <w:rsid w:val="008317F8"/>
    <w:rsid w:val="008318D7"/>
    <w:rsid w:val="00831938"/>
    <w:rsid w:val="0083270F"/>
    <w:rsid w:val="0083353E"/>
    <w:rsid w:val="00833F84"/>
    <w:rsid w:val="0083416E"/>
    <w:rsid w:val="008342B1"/>
    <w:rsid w:val="00834C7A"/>
    <w:rsid w:val="00835651"/>
    <w:rsid w:val="00835ADA"/>
    <w:rsid w:val="00835B95"/>
    <w:rsid w:val="00835C78"/>
    <w:rsid w:val="00835C9C"/>
    <w:rsid w:val="0083611C"/>
    <w:rsid w:val="00837107"/>
    <w:rsid w:val="008371C9"/>
    <w:rsid w:val="00837581"/>
    <w:rsid w:val="00837A8A"/>
    <w:rsid w:val="00840079"/>
    <w:rsid w:val="008401A3"/>
    <w:rsid w:val="00840DD6"/>
    <w:rsid w:val="008413E4"/>
    <w:rsid w:val="00841449"/>
    <w:rsid w:val="00841600"/>
    <w:rsid w:val="00841B96"/>
    <w:rsid w:val="008423A4"/>
    <w:rsid w:val="00842C38"/>
    <w:rsid w:val="0084305A"/>
    <w:rsid w:val="0084328C"/>
    <w:rsid w:val="00843AA1"/>
    <w:rsid w:val="008441E6"/>
    <w:rsid w:val="008442E4"/>
    <w:rsid w:val="00844301"/>
    <w:rsid w:val="00844B2B"/>
    <w:rsid w:val="00844D8E"/>
    <w:rsid w:val="00844F84"/>
    <w:rsid w:val="008453F1"/>
    <w:rsid w:val="008458CE"/>
    <w:rsid w:val="008463EF"/>
    <w:rsid w:val="008465AD"/>
    <w:rsid w:val="008466D8"/>
    <w:rsid w:val="00846B48"/>
    <w:rsid w:val="00847231"/>
    <w:rsid w:val="00847423"/>
    <w:rsid w:val="008474C5"/>
    <w:rsid w:val="00847772"/>
    <w:rsid w:val="008504FD"/>
    <w:rsid w:val="008507EB"/>
    <w:rsid w:val="00850C4B"/>
    <w:rsid w:val="00850D2E"/>
    <w:rsid w:val="00851738"/>
    <w:rsid w:val="008522B3"/>
    <w:rsid w:val="0085234B"/>
    <w:rsid w:val="00852488"/>
    <w:rsid w:val="00852A5A"/>
    <w:rsid w:val="0085344B"/>
    <w:rsid w:val="008534DE"/>
    <w:rsid w:val="0085375F"/>
    <w:rsid w:val="00853BC4"/>
    <w:rsid w:val="00854384"/>
    <w:rsid w:val="00854627"/>
    <w:rsid w:val="00854B2E"/>
    <w:rsid w:val="00854D6F"/>
    <w:rsid w:val="00855420"/>
    <w:rsid w:val="00855B02"/>
    <w:rsid w:val="00855F0D"/>
    <w:rsid w:val="00856060"/>
    <w:rsid w:val="008564CB"/>
    <w:rsid w:val="00856C23"/>
    <w:rsid w:val="00856E9E"/>
    <w:rsid w:val="0085744D"/>
    <w:rsid w:val="008579E3"/>
    <w:rsid w:val="00857AAA"/>
    <w:rsid w:val="00860037"/>
    <w:rsid w:val="00861762"/>
    <w:rsid w:val="00861AB8"/>
    <w:rsid w:val="008621F0"/>
    <w:rsid w:val="0086223E"/>
    <w:rsid w:val="00862A9F"/>
    <w:rsid w:val="00862D52"/>
    <w:rsid w:val="0086303E"/>
    <w:rsid w:val="00863230"/>
    <w:rsid w:val="008637B8"/>
    <w:rsid w:val="00863D42"/>
    <w:rsid w:val="00863FB0"/>
    <w:rsid w:val="0086428E"/>
    <w:rsid w:val="008644D6"/>
    <w:rsid w:val="00864822"/>
    <w:rsid w:val="00864A05"/>
    <w:rsid w:val="00864B4C"/>
    <w:rsid w:val="008650CD"/>
    <w:rsid w:val="00865193"/>
    <w:rsid w:val="008654F9"/>
    <w:rsid w:val="00865DFE"/>
    <w:rsid w:val="0086601C"/>
    <w:rsid w:val="00866A2D"/>
    <w:rsid w:val="008679DB"/>
    <w:rsid w:val="00867DA6"/>
    <w:rsid w:val="00870F6B"/>
    <w:rsid w:val="00870FA3"/>
    <w:rsid w:val="0087104C"/>
    <w:rsid w:val="0087129F"/>
    <w:rsid w:val="00871385"/>
    <w:rsid w:val="008717AD"/>
    <w:rsid w:val="008718C9"/>
    <w:rsid w:val="00871FF9"/>
    <w:rsid w:val="00872567"/>
    <w:rsid w:val="0087281D"/>
    <w:rsid w:val="00873086"/>
    <w:rsid w:val="00873133"/>
    <w:rsid w:val="008731AE"/>
    <w:rsid w:val="00873384"/>
    <w:rsid w:val="00873DE4"/>
    <w:rsid w:val="00873E91"/>
    <w:rsid w:val="00873EB5"/>
    <w:rsid w:val="00873F6C"/>
    <w:rsid w:val="00873F6F"/>
    <w:rsid w:val="008741D4"/>
    <w:rsid w:val="00874235"/>
    <w:rsid w:val="008744CA"/>
    <w:rsid w:val="008748B9"/>
    <w:rsid w:val="00874B59"/>
    <w:rsid w:val="00874F22"/>
    <w:rsid w:val="00875298"/>
    <w:rsid w:val="00875382"/>
    <w:rsid w:val="008754C7"/>
    <w:rsid w:val="00876027"/>
    <w:rsid w:val="008763BF"/>
    <w:rsid w:val="00876880"/>
    <w:rsid w:val="00877285"/>
    <w:rsid w:val="00877A44"/>
    <w:rsid w:val="00877FC3"/>
    <w:rsid w:val="008804B8"/>
    <w:rsid w:val="0088074E"/>
    <w:rsid w:val="00881C59"/>
    <w:rsid w:val="00881C61"/>
    <w:rsid w:val="00882787"/>
    <w:rsid w:val="00882C90"/>
    <w:rsid w:val="00883145"/>
    <w:rsid w:val="008834AF"/>
    <w:rsid w:val="008835BF"/>
    <w:rsid w:val="00883E3E"/>
    <w:rsid w:val="00883EA5"/>
    <w:rsid w:val="00884A18"/>
    <w:rsid w:val="00884E82"/>
    <w:rsid w:val="0088559C"/>
    <w:rsid w:val="00885CB0"/>
    <w:rsid w:val="0088643E"/>
    <w:rsid w:val="00886474"/>
    <w:rsid w:val="0088691F"/>
    <w:rsid w:val="00886C52"/>
    <w:rsid w:val="008870B9"/>
    <w:rsid w:val="008870D1"/>
    <w:rsid w:val="00887390"/>
    <w:rsid w:val="0088791C"/>
    <w:rsid w:val="00887CF2"/>
    <w:rsid w:val="0089009A"/>
    <w:rsid w:val="008906E5"/>
    <w:rsid w:val="0089093F"/>
    <w:rsid w:val="00890942"/>
    <w:rsid w:val="00890A36"/>
    <w:rsid w:val="00890E95"/>
    <w:rsid w:val="00891CA7"/>
    <w:rsid w:val="0089204A"/>
    <w:rsid w:val="008929DB"/>
    <w:rsid w:val="00892AB9"/>
    <w:rsid w:val="00892DB0"/>
    <w:rsid w:val="00892F34"/>
    <w:rsid w:val="008930B3"/>
    <w:rsid w:val="008939F3"/>
    <w:rsid w:val="00893E42"/>
    <w:rsid w:val="008942DA"/>
    <w:rsid w:val="008947A7"/>
    <w:rsid w:val="0089495B"/>
    <w:rsid w:val="00895055"/>
    <w:rsid w:val="008956C3"/>
    <w:rsid w:val="00895D5C"/>
    <w:rsid w:val="00895F1C"/>
    <w:rsid w:val="00895FCC"/>
    <w:rsid w:val="00895FF7"/>
    <w:rsid w:val="00896331"/>
    <w:rsid w:val="0089663D"/>
    <w:rsid w:val="00897012"/>
    <w:rsid w:val="008974B5"/>
    <w:rsid w:val="0089764A"/>
    <w:rsid w:val="00897B02"/>
    <w:rsid w:val="00897D17"/>
    <w:rsid w:val="008A0674"/>
    <w:rsid w:val="008A0E2F"/>
    <w:rsid w:val="008A140C"/>
    <w:rsid w:val="008A14C1"/>
    <w:rsid w:val="008A1534"/>
    <w:rsid w:val="008A183A"/>
    <w:rsid w:val="008A2F81"/>
    <w:rsid w:val="008A31E6"/>
    <w:rsid w:val="008A3251"/>
    <w:rsid w:val="008A3442"/>
    <w:rsid w:val="008A3B39"/>
    <w:rsid w:val="008A3D72"/>
    <w:rsid w:val="008A446E"/>
    <w:rsid w:val="008A48DE"/>
    <w:rsid w:val="008A4B28"/>
    <w:rsid w:val="008A50C1"/>
    <w:rsid w:val="008A5188"/>
    <w:rsid w:val="008A56A1"/>
    <w:rsid w:val="008A59B8"/>
    <w:rsid w:val="008A61E1"/>
    <w:rsid w:val="008A62B8"/>
    <w:rsid w:val="008A694B"/>
    <w:rsid w:val="008A6D29"/>
    <w:rsid w:val="008A7011"/>
    <w:rsid w:val="008A712B"/>
    <w:rsid w:val="008A74E5"/>
    <w:rsid w:val="008A761F"/>
    <w:rsid w:val="008A7F13"/>
    <w:rsid w:val="008A7F15"/>
    <w:rsid w:val="008A7FCB"/>
    <w:rsid w:val="008B0198"/>
    <w:rsid w:val="008B01E3"/>
    <w:rsid w:val="008B06BE"/>
    <w:rsid w:val="008B141F"/>
    <w:rsid w:val="008B1ED9"/>
    <w:rsid w:val="008B2CFF"/>
    <w:rsid w:val="008B3263"/>
    <w:rsid w:val="008B3BEF"/>
    <w:rsid w:val="008B483B"/>
    <w:rsid w:val="008B4A7B"/>
    <w:rsid w:val="008B5426"/>
    <w:rsid w:val="008B56E8"/>
    <w:rsid w:val="008B596E"/>
    <w:rsid w:val="008B5DBC"/>
    <w:rsid w:val="008B5F8F"/>
    <w:rsid w:val="008B6463"/>
    <w:rsid w:val="008B6968"/>
    <w:rsid w:val="008B70BD"/>
    <w:rsid w:val="008B7192"/>
    <w:rsid w:val="008B722D"/>
    <w:rsid w:val="008B723D"/>
    <w:rsid w:val="008B7550"/>
    <w:rsid w:val="008B760B"/>
    <w:rsid w:val="008B7A43"/>
    <w:rsid w:val="008C14F6"/>
    <w:rsid w:val="008C15B8"/>
    <w:rsid w:val="008C1620"/>
    <w:rsid w:val="008C2248"/>
    <w:rsid w:val="008C24F9"/>
    <w:rsid w:val="008C29EE"/>
    <w:rsid w:val="008C2F12"/>
    <w:rsid w:val="008C3E79"/>
    <w:rsid w:val="008C420E"/>
    <w:rsid w:val="008C4419"/>
    <w:rsid w:val="008C4A36"/>
    <w:rsid w:val="008C4E8E"/>
    <w:rsid w:val="008C4EB9"/>
    <w:rsid w:val="008C50D3"/>
    <w:rsid w:val="008C5587"/>
    <w:rsid w:val="008C59BF"/>
    <w:rsid w:val="008C62BF"/>
    <w:rsid w:val="008C65B8"/>
    <w:rsid w:val="008C6D2D"/>
    <w:rsid w:val="008C743E"/>
    <w:rsid w:val="008C75C3"/>
    <w:rsid w:val="008C7DE8"/>
    <w:rsid w:val="008D023F"/>
    <w:rsid w:val="008D03E9"/>
    <w:rsid w:val="008D07B7"/>
    <w:rsid w:val="008D0B7B"/>
    <w:rsid w:val="008D0C60"/>
    <w:rsid w:val="008D0DA8"/>
    <w:rsid w:val="008D1625"/>
    <w:rsid w:val="008D1781"/>
    <w:rsid w:val="008D2158"/>
    <w:rsid w:val="008D285B"/>
    <w:rsid w:val="008D2F9F"/>
    <w:rsid w:val="008D31BD"/>
    <w:rsid w:val="008D448A"/>
    <w:rsid w:val="008D452B"/>
    <w:rsid w:val="008D5756"/>
    <w:rsid w:val="008D58B2"/>
    <w:rsid w:val="008D5960"/>
    <w:rsid w:val="008D5DE4"/>
    <w:rsid w:val="008D6655"/>
    <w:rsid w:val="008D66B5"/>
    <w:rsid w:val="008D68A9"/>
    <w:rsid w:val="008D6D5E"/>
    <w:rsid w:val="008D7069"/>
    <w:rsid w:val="008D72A6"/>
    <w:rsid w:val="008D7859"/>
    <w:rsid w:val="008D7AA3"/>
    <w:rsid w:val="008D7B44"/>
    <w:rsid w:val="008D7D11"/>
    <w:rsid w:val="008D7DBB"/>
    <w:rsid w:val="008E083D"/>
    <w:rsid w:val="008E0899"/>
    <w:rsid w:val="008E089C"/>
    <w:rsid w:val="008E0FFD"/>
    <w:rsid w:val="008E1064"/>
    <w:rsid w:val="008E13AB"/>
    <w:rsid w:val="008E1A67"/>
    <w:rsid w:val="008E20C6"/>
    <w:rsid w:val="008E2A22"/>
    <w:rsid w:val="008E2B89"/>
    <w:rsid w:val="008E2F4E"/>
    <w:rsid w:val="008E30C6"/>
    <w:rsid w:val="008E3199"/>
    <w:rsid w:val="008E31B9"/>
    <w:rsid w:val="008E3466"/>
    <w:rsid w:val="008E34EB"/>
    <w:rsid w:val="008E39C5"/>
    <w:rsid w:val="008E3F0A"/>
    <w:rsid w:val="008E4534"/>
    <w:rsid w:val="008E45F5"/>
    <w:rsid w:val="008E4E13"/>
    <w:rsid w:val="008E5119"/>
    <w:rsid w:val="008E559A"/>
    <w:rsid w:val="008E56C3"/>
    <w:rsid w:val="008E5A34"/>
    <w:rsid w:val="008E6265"/>
    <w:rsid w:val="008E640D"/>
    <w:rsid w:val="008E66B6"/>
    <w:rsid w:val="008E6F5B"/>
    <w:rsid w:val="008E7496"/>
    <w:rsid w:val="008E75D0"/>
    <w:rsid w:val="008E7938"/>
    <w:rsid w:val="008E7AB9"/>
    <w:rsid w:val="008F0434"/>
    <w:rsid w:val="008F0DCC"/>
    <w:rsid w:val="008F0DE2"/>
    <w:rsid w:val="008F103E"/>
    <w:rsid w:val="008F165C"/>
    <w:rsid w:val="008F166C"/>
    <w:rsid w:val="008F190C"/>
    <w:rsid w:val="008F1D34"/>
    <w:rsid w:val="008F213B"/>
    <w:rsid w:val="008F25E5"/>
    <w:rsid w:val="008F2926"/>
    <w:rsid w:val="008F2C25"/>
    <w:rsid w:val="008F3649"/>
    <w:rsid w:val="008F3B24"/>
    <w:rsid w:val="008F40C2"/>
    <w:rsid w:val="008F43A3"/>
    <w:rsid w:val="008F4924"/>
    <w:rsid w:val="008F51D3"/>
    <w:rsid w:val="008F58A9"/>
    <w:rsid w:val="008F59F9"/>
    <w:rsid w:val="008F6494"/>
    <w:rsid w:val="008F64EC"/>
    <w:rsid w:val="008F67CD"/>
    <w:rsid w:val="008F6E77"/>
    <w:rsid w:val="008F7185"/>
    <w:rsid w:val="008F72EE"/>
    <w:rsid w:val="008F7E4F"/>
    <w:rsid w:val="00900301"/>
    <w:rsid w:val="00901175"/>
    <w:rsid w:val="009014C6"/>
    <w:rsid w:val="009015EE"/>
    <w:rsid w:val="00901EFE"/>
    <w:rsid w:val="009026DC"/>
    <w:rsid w:val="00902808"/>
    <w:rsid w:val="00902987"/>
    <w:rsid w:val="00902E62"/>
    <w:rsid w:val="00903012"/>
    <w:rsid w:val="00903D65"/>
    <w:rsid w:val="00903D73"/>
    <w:rsid w:val="00903DAB"/>
    <w:rsid w:val="00904323"/>
    <w:rsid w:val="0090517B"/>
    <w:rsid w:val="0090593E"/>
    <w:rsid w:val="009059C3"/>
    <w:rsid w:val="00906FAD"/>
    <w:rsid w:val="0090709B"/>
    <w:rsid w:val="00910115"/>
    <w:rsid w:val="00910465"/>
    <w:rsid w:val="00910B8C"/>
    <w:rsid w:val="00910CE9"/>
    <w:rsid w:val="00911125"/>
    <w:rsid w:val="0091130B"/>
    <w:rsid w:val="00911345"/>
    <w:rsid w:val="0091193F"/>
    <w:rsid w:val="0091198C"/>
    <w:rsid w:val="00911C9E"/>
    <w:rsid w:val="00912139"/>
    <w:rsid w:val="00912538"/>
    <w:rsid w:val="0091279B"/>
    <w:rsid w:val="00912971"/>
    <w:rsid w:val="00913F6F"/>
    <w:rsid w:val="00914048"/>
    <w:rsid w:val="0091482F"/>
    <w:rsid w:val="009149BC"/>
    <w:rsid w:val="00914DAA"/>
    <w:rsid w:val="00914E45"/>
    <w:rsid w:val="00915580"/>
    <w:rsid w:val="009155AA"/>
    <w:rsid w:val="00915CDC"/>
    <w:rsid w:val="00915DE0"/>
    <w:rsid w:val="00916362"/>
    <w:rsid w:val="009163C8"/>
    <w:rsid w:val="009163D5"/>
    <w:rsid w:val="00916483"/>
    <w:rsid w:val="0091660F"/>
    <w:rsid w:val="00916671"/>
    <w:rsid w:val="009167BE"/>
    <w:rsid w:val="00916DF5"/>
    <w:rsid w:val="00916F3D"/>
    <w:rsid w:val="00916FE3"/>
    <w:rsid w:val="00917259"/>
    <w:rsid w:val="00917508"/>
    <w:rsid w:val="009177C7"/>
    <w:rsid w:val="00917B27"/>
    <w:rsid w:val="009200D4"/>
    <w:rsid w:val="0092105D"/>
    <w:rsid w:val="009213BF"/>
    <w:rsid w:val="009218A5"/>
    <w:rsid w:val="0092330A"/>
    <w:rsid w:val="00923B1B"/>
    <w:rsid w:val="00923DE0"/>
    <w:rsid w:val="0092492D"/>
    <w:rsid w:val="00924C4D"/>
    <w:rsid w:val="00925050"/>
    <w:rsid w:val="00925CBB"/>
    <w:rsid w:val="0092606E"/>
    <w:rsid w:val="0092696B"/>
    <w:rsid w:val="009269A6"/>
    <w:rsid w:val="00926BCD"/>
    <w:rsid w:val="0092739F"/>
    <w:rsid w:val="0092761E"/>
    <w:rsid w:val="009277C2"/>
    <w:rsid w:val="00927ABC"/>
    <w:rsid w:val="00927ED8"/>
    <w:rsid w:val="009303E4"/>
    <w:rsid w:val="00930474"/>
    <w:rsid w:val="009308FB"/>
    <w:rsid w:val="0093110E"/>
    <w:rsid w:val="009317A9"/>
    <w:rsid w:val="00931B6D"/>
    <w:rsid w:val="00931E5F"/>
    <w:rsid w:val="009320EB"/>
    <w:rsid w:val="0093226C"/>
    <w:rsid w:val="0093254C"/>
    <w:rsid w:val="00932AAE"/>
    <w:rsid w:val="00932AAF"/>
    <w:rsid w:val="009333C7"/>
    <w:rsid w:val="00933625"/>
    <w:rsid w:val="00934AA2"/>
    <w:rsid w:val="00934F7E"/>
    <w:rsid w:val="00935280"/>
    <w:rsid w:val="00935672"/>
    <w:rsid w:val="00935B33"/>
    <w:rsid w:val="00935C30"/>
    <w:rsid w:val="00936828"/>
    <w:rsid w:val="00936E0A"/>
    <w:rsid w:val="00936F82"/>
    <w:rsid w:val="009370C4"/>
    <w:rsid w:val="00937688"/>
    <w:rsid w:val="00937B10"/>
    <w:rsid w:val="00937C99"/>
    <w:rsid w:val="00937CCE"/>
    <w:rsid w:val="00940B5A"/>
    <w:rsid w:val="00940F56"/>
    <w:rsid w:val="009413AC"/>
    <w:rsid w:val="009413D3"/>
    <w:rsid w:val="009417E6"/>
    <w:rsid w:val="00941AAD"/>
    <w:rsid w:val="0094258E"/>
    <w:rsid w:val="0094325C"/>
    <w:rsid w:val="00943E44"/>
    <w:rsid w:val="009442B3"/>
    <w:rsid w:val="00944351"/>
    <w:rsid w:val="009443C7"/>
    <w:rsid w:val="009444A0"/>
    <w:rsid w:val="0094452C"/>
    <w:rsid w:val="00944FBB"/>
    <w:rsid w:val="0094508A"/>
    <w:rsid w:val="00945C67"/>
    <w:rsid w:val="00945D71"/>
    <w:rsid w:val="00945D86"/>
    <w:rsid w:val="00946FBC"/>
    <w:rsid w:val="0094725D"/>
    <w:rsid w:val="0094741C"/>
    <w:rsid w:val="0094755C"/>
    <w:rsid w:val="009478D4"/>
    <w:rsid w:val="00947D7E"/>
    <w:rsid w:val="00950DFA"/>
    <w:rsid w:val="00951B1F"/>
    <w:rsid w:val="00951F75"/>
    <w:rsid w:val="0095233F"/>
    <w:rsid w:val="009523F9"/>
    <w:rsid w:val="00952C69"/>
    <w:rsid w:val="00952D26"/>
    <w:rsid w:val="00953206"/>
    <w:rsid w:val="00953253"/>
    <w:rsid w:val="00953718"/>
    <w:rsid w:val="0095384E"/>
    <w:rsid w:val="009540C8"/>
    <w:rsid w:val="009541A0"/>
    <w:rsid w:val="0095420A"/>
    <w:rsid w:val="0095444F"/>
    <w:rsid w:val="00954A53"/>
    <w:rsid w:val="009554B8"/>
    <w:rsid w:val="00955E1B"/>
    <w:rsid w:val="00955FC3"/>
    <w:rsid w:val="009569EC"/>
    <w:rsid w:val="00957085"/>
    <w:rsid w:val="00957692"/>
    <w:rsid w:val="00957A1A"/>
    <w:rsid w:val="00957B99"/>
    <w:rsid w:val="00957CFB"/>
    <w:rsid w:val="00960A1B"/>
    <w:rsid w:val="00960D57"/>
    <w:rsid w:val="009618DE"/>
    <w:rsid w:val="00961A84"/>
    <w:rsid w:val="00961ABB"/>
    <w:rsid w:val="00961C04"/>
    <w:rsid w:val="00961D8E"/>
    <w:rsid w:val="00961E79"/>
    <w:rsid w:val="00962C04"/>
    <w:rsid w:val="00963002"/>
    <w:rsid w:val="0096328B"/>
    <w:rsid w:val="00963330"/>
    <w:rsid w:val="009637EC"/>
    <w:rsid w:val="00963877"/>
    <w:rsid w:val="00963CB3"/>
    <w:rsid w:val="00963D59"/>
    <w:rsid w:val="00963E8A"/>
    <w:rsid w:val="00964136"/>
    <w:rsid w:val="009641D5"/>
    <w:rsid w:val="0096432C"/>
    <w:rsid w:val="00964C72"/>
    <w:rsid w:val="00964DBD"/>
    <w:rsid w:val="009658B8"/>
    <w:rsid w:val="00965A43"/>
    <w:rsid w:val="00965A44"/>
    <w:rsid w:val="00965AE5"/>
    <w:rsid w:val="009667D1"/>
    <w:rsid w:val="0096681E"/>
    <w:rsid w:val="00966EDF"/>
    <w:rsid w:val="009671DC"/>
    <w:rsid w:val="009673CA"/>
    <w:rsid w:val="009675EB"/>
    <w:rsid w:val="00967A18"/>
    <w:rsid w:val="00967E04"/>
    <w:rsid w:val="00971156"/>
    <w:rsid w:val="00971AAD"/>
    <w:rsid w:val="00971D64"/>
    <w:rsid w:val="00971FB9"/>
    <w:rsid w:val="00972188"/>
    <w:rsid w:val="0097270C"/>
    <w:rsid w:val="00972A9E"/>
    <w:rsid w:val="00972BDC"/>
    <w:rsid w:val="00972CD2"/>
    <w:rsid w:val="009734BF"/>
    <w:rsid w:val="009748CA"/>
    <w:rsid w:val="00974989"/>
    <w:rsid w:val="00974D9F"/>
    <w:rsid w:val="00974EAB"/>
    <w:rsid w:val="00974FA7"/>
    <w:rsid w:val="00975015"/>
    <w:rsid w:val="0097538F"/>
    <w:rsid w:val="00976EA1"/>
    <w:rsid w:val="00977DBD"/>
    <w:rsid w:val="009803A5"/>
    <w:rsid w:val="009806F5"/>
    <w:rsid w:val="00980755"/>
    <w:rsid w:val="0098084F"/>
    <w:rsid w:val="00981373"/>
    <w:rsid w:val="0098156A"/>
    <w:rsid w:val="009818D2"/>
    <w:rsid w:val="00982083"/>
    <w:rsid w:val="00983016"/>
    <w:rsid w:val="00983130"/>
    <w:rsid w:val="00983531"/>
    <w:rsid w:val="0098357D"/>
    <w:rsid w:val="00983EAF"/>
    <w:rsid w:val="009841F2"/>
    <w:rsid w:val="00984639"/>
    <w:rsid w:val="00985664"/>
    <w:rsid w:val="00985E32"/>
    <w:rsid w:val="00986AF3"/>
    <w:rsid w:val="00986F26"/>
    <w:rsid w:val="00986F70"/>
    <w:rsid w:val="0098720C"/>
    <w:rsid w:val="0098757B"/>
    <w:rsid w:val="00987623"/>
    <w:rsid w:val="00987850"/>
    <w:rsid w:val="00987E93"/>
    <w:rsid w:val="00990243"/>
    <w:rsid w:val="009904BB"/>
    <w:rsid w:val="00990B7F"/>
    <w:rsid w:val="0099111A"/>
    <w:rsid w:val="00991703"/>
    <w:rsid w:val="009919D9"/>
    <w:rsid w:val="00991A0F"/>
    <w:rsid w:val="00991C04"/>
    <w:rsid w:val="00992003"/>
    <w:rsid w:val="0099218D"/>
    <w:rsid w:val="00992231"/>
    <w:rsid w:val="0099269E"/>
    <w:rsid w:val="00992874"/>
    <w:rsid w:val="009928D5"/>
    <w:rsid w:val="00992D14"/>
    <w:rsid w:val="00992F3F"/>
    <w:rsid w:val="009934E9"/>
    <w:rsid w:val="00993905"/>
    <w:rsid w:val="00993A0A"/>
    <w:rsid w:val="0099444C"/>
    <w:rsid w:val="00994D15"/>
    <w:rsid w:val="00995CB3"/>
    <w:rsid w:val="0099684B"/>
    <w:rsid w:val="00996A6F"/>
    <w:rsid w:val="00996A93"/>
    <w:rsid w:val="00996E76"/>
    <w:rsid w:val="009970F1"/>
    <w:rsid w:val="00997358"/>
    <w:rsid w:val="009973D6"/>
    <w:rsid w:val="00997AEF"/>
    <w:rsid w:val="009A0630"/>
    <w:rsid w:val="009A0FE5"/>
    <w:rsid w:val="009A1750"/>
    <w:rsid w:val="009A1839"/>
    <w:rsid w:val="009A184C"/>
    <w:rsid w:val="009A18A4"/>
    <w:rsid w:val="009A22C3"/>
    <w:rsid w:val="009A26B8"/>
    <w:rsid w:val="009A3021"/>
    <w:rsid w:val="009A3233"/>
    <w:rsid w:val="009A3DB9"/>
    <w:rsid w:val="009A4611"/>
    <w:rsid w:val="009A48FA"/>
    <w:rsid w:val="009A4C6C"/>
    <w:rsid w:val="009A548A"/>
    <w:rsid w:val="009A59CB"/>
    <w:rsid w:val="009A5C9D"/>
    <w:rsid w:val="009A5F05"/>
    <w:rsid w:val="009A600F"/>
    <w:rsid w:val="009A68DF"/>
    <w:rsid w:val="009A6A7B"/>
    <w:rsid w:val="009A6AF2"/>
    <w:rsid w:val="009A6C68"/>
    <w:rsid w:val="009A70D7"/>
    <w:rsid w:val="009A7621"/>
    <w:rsid w:val="009A7AF4"/>
    <w:rsid w:val="009A7EE5"/>
    <w:rsid w:val="009B0120"/>
    <w:rsid w:val="009B05E9"/>
    <w:rsid w:val="009B0B7E"/>
    <w:rsid w:val="009B1324"/>
    <w:rsid w:val="009B1B45"/>
    <w:rsid w:val="009B1C32"/>
    <w:rsid w:val="009B1C89"/>
    <w:rsid w:val="009B1DD2"/>
    <w:rsid w:val="009B2322"/>
    <w:rsid w:val="009B2BCE"/>
    <w:rsid w:val="009B2F54"/>
    <w:rsid w:val="009B3280"/>
    <w:rsid w:val="009B35DB"/>
    <w:rsid w:val="009B364D"/>
    <w:rsid w:val="009B3B52"/>
    <w:rsid w:val="009B3CD1"/>
    <w:rsid w:val="009B3E1A"/>
    <w:rsid w:val="009B40CE"/>
    <w:rsid w:val="009B417D"/>
    <w:rsid w:val="009B450D"/>
    <w:rsid w:val="009B4C58"/>
    <w:rsid w:val="009B58DA"/>
    <w:rsid w:val="009B5C6F"/>
    <w:rsid w:val="009B6106"/>
    <w:rsid w:val="009B617D"/>
    <w:rsid w:val="009B6278"/>
    <w:rsid w:val="009B6BF1"/>
    <w:rsid w:val="009B71B9"/>
    <w:rsid w:val="009B7599"/>
    <w:rsid w:val="009B7D4D"/>
    <w:rsid w:val="009B7DFF"/>
    <w:rsid w:val="009C07BC"/>
    <w:rsid w:val="009C0B12"/>
    <w:rsid w:val="009C0C64"/>
    <w:rsid w:val="009C0FC2"/>
    <w:rsid w:val="009C10D7"/>
    <w:rsid w:val="009C1D4E"/>
    <w:rsid w:val="009C1EE2"/>
    <w:rsid w:val="009C1F1B"/>
    <w:rsid w:val="009C2198"/>
    <w:rsid w:val="009C301F"/>
    <w:rsid w:val="009C3634"/>
    <w:rsid w:val="009C37FC"/>
    <w:rsid w:val="009C3C8A"/>
    <w:rsid w:val="009C4477"/>
    <w:rsid w:val="009C4553"/>
    <w:rsid w:val="009C4A42"/>
    <w:rsid w:val="009C5289"/>
    <w:rsid w:val="009C5C85"/>
    <w:rsid w:val="009C5D84"/>
    <w:rsid w:val="009C5DC4"/>
    <w:rsid w:val="009C637A"/>
    <w:rsid w:val="009C695B"/>
    <w:rsid w:val="009C6FBF"/>
    <w:rsid w:val="009C7037"/>
    <w:rsid w:val="009C737E"/>
    <w:rsid w:val="009C791B"/>
    <w:rsid w:val="009C7B56"/>
    <w:rsid w:val="009C7BC1"/>
    <w:rsid w:val="009C7E55"/>
    <w:rsid w:val="009D07B1"/>
    <w:rsid w:val="009D0849"/>
    <w:rsid w:val="009D097E"/>
    <w:rsid w:val="009D0F07"/>
    <w:rsid w:val="009D11C8"/>
    <w:rsid w:val="009D2097"/>
    <w:rsid w:val="009D2167"/>
    <w:rsid w:val="009D229A"/>
    <w:rsid w:val="009D2F41"/>
    <w:rsid w:val="009D3322"/>
    <w:rsid w:val="009D3396"/>
    <w:rsid w:val="009D3714"/>
    <w:rsid w:val="009D3BD0"/>
    <w:rsid w:val="009D4332"/>
    <w:rsid w:val="009D5186"/>
    <w:rsid w:val="009D524D"/>
    <w:rsid w:val="009D5551"/>
    <w:rsid w:val="009D5680"/>
    <w:rsid w:val="009D5AB2"/>
    <w:rsid w:val="009D5B80"/>
    <w:rsid w:val="009D5E5F"/>
    <w:rsid w:val="009D6E34"/>
    <w:rsid w:val="009D6FEA"/>
    <w:rsid w:val="009D773D"/>
    <w:rsid w:val="009E04C3"/>
    <w:rsid w:val="009E0568"/>
    <w:rsid w:val="009E07A7"/>
    <w:rsid w:val="009E0BB6"/>
    <w:rsid w:val="009E0ED7"/>
    <w:rsid w:val="009E0F91"/>
    <w:rsid w:val="009E1001"/>
    <w:rsid w:val="009E11EF"/>
    <w:rsid w:val="009E143D"/>
    <w:rsid w:val="009E1DBC"/>
    <w:rsid w:val="009E28EA"/>
    <w:rsid w:val="009E2ACD"/>
    <w:rsid w:val="009E30DF"/>
    <w:rsid w:val="009E30F5"/>
    <w:rsid w:val="009E3FB0"/>
    <w:rsid w:val="009E4171"/>
    <w:rsid w:val="009E42B8"/>
    <w:rsid w:val="009E4605"/>
    <w:rsid w:val="009E464D"/>
    <w:rsid w:val="009E47D7"/>
    <w:rsid w:val="009E4D84"/>
    <w:rsid w:val="009E4E04"/>
    <w:rsid w:val="009E5A77"/>
    <w:rsid w:val="009E60C0"/>
    <w:rsid w:val="009E6A36"/>
    <w:rsid w:val="009E6E10"/>
    <w:rsid w:val="009E7351"/>
    <w:rsid w:val="009E7789"/>
    <w:rsid w:val="009E7819"/>
    <w:rsid w:val="009E7965"/>
    <w:rsid w:val="009E7A84"/>
    <w:rsid w:val="009E7A8E"/>
    <w:rsid w:val="009F0119"/>
    <w:rsid w:val="009F058B"/>
    <w:rsid w:val="009F05BE"/>
    <w:rsid w:val="009F0C7D"/>
    <w:rsid w:val="009F146D"/>
    <w:rsid w:val="009F1761"/>
    <w:rsid w:val="009F1AD3"/>
    <w:rsid w:val="009F258F"/>
    <w:rsid w:val="009F28E9"/>
    <w:rsid w:val="009F291E"/>
    <w:rsid w:val="009F2C57"/>
    <w:rsid w:val="009F2C7D"/>
    <w:rsid w:val="009F3106"/>
    <w:rsid w:val="009F3C12"/>
    <w:rsid w:val="009F416C"/>
    <w:rsid w:val="009F4558"/>
    <w:rsid w:val="009F4B9F"/>
    <w:rsid w:val="009F4F91"/>
    <w:rsid w:val="009F50FA"/>
    <w:rsid w:val="009F529A"/>
    <w:rsid w:val="009F5435"/>
    <w:rsid w:val="009F5748"/>
    <w:rsid w:val="009F5DD1"/>
    <w:rsid w:val="009F5EB3"/>
    <w:rsid w:val="009F5F66"/>
    <w:rsid w:val="009F689C"/>
    <w:rsid w:val="009F6B95"/>
    <w:rsid w:val="009F739C"/>
    <w:rsid w:val="009F7504"/>
    <w:rsid w:val="009F7FF0"/>
    <w:rsid w:val="00A00363"/>
    <w:rsid w:val="00A00464"/>
    <w:rsid w:val="00A00982"/>
    <w:rsid w:val="00A01859"/>
    <w:rsid w:val="00A0228C"/>
    <w:rsid w:val="00A02320"/>
    <w:rsid w:val="00A023DA"/>
    <w:rsid w:val="00A0247E"/>
    <w:rsid w:val="00A035E7"/>
    <w:rsid w:val="00A03E50"/>
    <w:rsid w:val="00A04140"/>
    <w:rsid w:val="00A041B4"/>
    <w:rsid w:val="00A0576B"/>
    <w:rsid w:val="00A0590D"/>
    <w:rsid w:val="00A063A7"/>
    <w:rsid w:val="00A069EE"/>
    <w:rsid w:val="00A07081"/>
    <w:rsid w:val="00A07188"/>
    <w:rsid w:val="00A0719F"/>
    <w:rsid w:val="00A07268"/>
    <w:rsid w:val="00A0735E"/>
    <w:rsid w:val="00A07412"/>
    <w:rsid w:val="00A07830"/>
    <w:rsid w:val="00A07F78"/>
    <w:rsid w:val="00A10338"/>
    <w:rsid w:val="00A10C92"/>
    <w:rsid w:val="00A10D62"/>
    <w:rsid w:val="00A10EBE"/>
    <w:rsid w:val="00A112FA"/>
    <w:rsid w:val="00A11BC9"/>
    <w:rsid w:val="00A11F4A"/>
    <w:rsid w:val="00A12BB2"/>
    <w:rsid w:val="00A12C67"/>
    <w:rsid w:val="00A1324C"/>
    <w:rsid w:val="00A13401"/>
    <w:rsid w:val="00A13462"/>
    <w:rsid w:val="00A140C5"/>
    <w:rsid w:val="00A14116"/>
    <w:rsid w:val="00A1419B"/>
    <w:rsid w:val="00A14517"/>
    <w:rsid w:val="00A147D0"/>
    <w:rsid w:val="00A14A65"/>
    <w:rsid w:val="00A14CCA"/>
    <w:rsid w:val="00A14E97"/>
    <w:rsid w:val="00A151DC"/>
    <w:rsid w:val="00A154CC"/>
    <w:rsid w:val="00A159F9"/>
    <w:rsid w:val="00A15C28"/>
    <w:rsid w:val="00A15D4D"/>
    <w:rsid w:val="00A16A25"/>
    <w:rsid w:val="00A17854"/>
    <w:rsid w:val="00A178DE"/>
    <w:rsid w:val="00A200AD"/>
    <w:rsid w:val="00A20517"/>
    <w:rsid w:val="00A205D8"/>
    <w:rsid w:val="00A20606"/>
    <w:rsid w:val="00A20685"/>
    <w:rsid w:val="00A20D39"/>
    <w:rsid w:val="00A20F30"/>
    <w:rsid w:val="00A20FC6"/>
    <w:rsid w:val="00A2168A"/>
    <w:rsid w:val="00A21796"/>
    <w:rsid w:val="00A21979"/>
    <w:rsid w:val="00A21B01"/>
    <w:rsid w:val="00A21F59"/>
    <w:rsid w:val="00A21FFC"/>
    <w:rsid w:val="00A223AD"/>
    <w:rsid w:val="00A22717"/>
    <w:rsid w:val="00A2273A"/>
    <w:rsid w:val="00A23599"/>
    <w:rsid w:val="00A23740"/>
    <w:rsid w:val="00A23F89"/>
    <w:rsid w:val="00A23FB9"/>
    <w:rsid w:val="00A246E8"/>
    <w:rsid w:val="00A24A71"/>
    <w:rsid w:val="00A24AE6"/>
    <w:rsid w:val="00A2532D"/>
    <w:rsid w:val="00A25577"/>
    <w:rsid w:val="00A256D1"/>
    <w:rsid w:val="00A257CD"/>
    <w:rsid w:val="00A25D70"/>
    <w:rsid w:val="00A25F4E"/>
    <w:rsid w:val="00A26BC6"/>
    <w:rsid w:val="00A26CCD"/>
    <w:rsid w:val="00A2742B"/>
    <w:rsid w:val="00A2762C"/>
    <w:rsid w:val="00A27B5F"/>
    <w:rsid w:val="00A27C8A"/>
    <w:rsid w:val="00A27EB8"/>
    <w:rsid w:val="00A30537"/>
    <w:rsid w:val="00A307E6"/>
    <w:rsid w:val="00A30FC0"/>
    <w:rsid w:val="00A312F7"/>
    <w:rsid w:val="00A314AF"/>
    <w:rsid w:val="00A31545"/>
    <w:rsid w:val="00A3164C"/>
    <w:rsid w:val="00A31D86"/>
    <w:rsid w:val="00A323CA"/>
    <w:rsid w:val="00A3245D"/>
    <w:rsid w:val="00A32524"/>
    <w:rsid w:val="00A32615"/>
    <w:rsid w:val="00A32CE7"/>
    <w:rsid w:val="00A32EBD"/>
    <w:rsid w:val="00A331BD"/>
    <w:rsid w:val="00A331E0"/>
    <w:rsid w:val="00A3392C"/>
    <w:rsid w:val="00A33B3A"/>
    <w:rsid w:val="00A33C91"/>
    <w:rsid w:val="00A33CD3"/>
    <w:rsid w:val="00A33D3F"/>
    <w:rsid w:val="00A340E6"/>
    <w:rsid w:val="00A34108"/>
    <w:rsid w:val="00A341F9"/>
    <w:rsid w:val="00A34310"/>
    <w:rsid w:val="00A34548"/>
    <w:rsid w:val="00A3511F"/>
    <w:rsid w:val="00A355C0"/>
    <w:rsid w:val="00A3590B"/>
    <w:rsid w:val="00A359F6"/>
    <w:rsid w:val="00A35AE8"/>
    <w:rsid w:val="00A35D3D"/>
    <w:rsid w:val="00A35E90"/>
    <w:rsid w:val="00A36005"/>
    <w:rsid w:val="00A36374"/>
    <w:rsid w:val="00A36BDD"/>
    <w:rsid w:val="00A36C34"/>
    <w:rsid w:val="00A36CF1"/>
    <w:rsid w:val="00A374EA"/>
    <w:rsid w:val="00A37A7D"/>
    <w:rsid w:val="00A37A9D"/>
    <w:rsid w:val="00A37BE9"/>
    <w:rsid w:val="00A37D3D"/>
    <w:rsid w:val="00A37F67"/>
    <w:rsid w:val="00A409CB"/>
    <w:rsid w:val="00A41499"/>
    <w:rsid w:val="00A41A96"/>
    <w:rsid w:val="00A424DC"/>
    <w:rsid w:val="00A424F8"/>
    <w:rsid w:val="00A429B0"/>
    <w:rsid w:val="00A4306B"/>
    <w:rsid w:val="00A43201"/>
    <w:rsid w:val="00A433F7"/>
    <w:rsid w:val="00A433FC"/>
    <w:rsid w:val="00A43E0A"/>
    <w:rsid w:val="00A4509A"/>
    <w:rsid w:val="00A45942"/>
    <w:rsid w:val="00A45A74"/>
    <w:rsid w:val="00A45F4D"/>
    <w:rsid w:val="00A468EB"/>
    <w:rsid w:val="00A46D0E"/>
    <w:rsid w:val="00A47B32"/>
    <w:rsid w:val="00A47BF8"/>
    <w:rsid w:val="00A47E5D"/>
    <w:rsid w:val="00A5092F"/>
    <w:rsid w:val="00A509AC"/>
    <w:rsid w:val="00A52250"/>
    <w:rsid w:val="00A52725"/>
    <w:rsid w:val="00A52B87"/>
    <w:rsid w:val="00A52DE2"/>
    <w:rsid w:val="00A52DFF"/>
    <w:rsid w:val="00A532D2"/>
    <w:rsid w:val="00A53416"/>
    <w:rsid w:val="00A534A7"/>
    <w:rsid w:val="00A535AA"/>
    <w:rsid w:val="00A53A6C"/>
    <w:rsid w:val="00A53AD3"/>
    <w:rsid w:val="00A53F91"/>
    <w:rsid w:val="00A5495E"/>
    <w:rsid w:val="00A55391"/>
    <w:rsid w:val="00A55433"/>
    <w:rsid w:val="00A571DF"/>
    <w:rsid w:val="00A57A09"/>
    <w:rsid w:val="00A607B6"/>
    <w:rsid w:val="00A60FE6"/>
    <w:rsid w:val="00A61053"/>
    <w:rsid w:val="00A617CE"/>
    <w:rsid w:val="00A61914"/>
    <w:rsid w:val="00A61CC8"/>
    <w:rsid w:val="00A61DB9"/>
    <w:rsid w:val="00A6219C"/>
    <w:rsid w:val="00A632E1"/>
    <w:rsid w:val="00A637DA"/>
    <w:rsid w:val="00A63C20"/>
    <w:rsid w:val="00A63F62"/>
    <w:rsid w:val="00A645BC"/>
    <w:rsid w:val="00A6467A"/>
    <w:rsid w:val="00A64794"/>
    <w:rsid w:val="00A64AAA"/>
    <w:rsid w:val="00A64CB3"/>
    <w:rsid w:val="00A650A9"/>
    <w:rsid w:val="00A65178"/>
    <w:rsid w:val="00A65FF4"/>
    <w:rsid w:val="00A660C3"/>
    <w:rsid w:val="00A66870"/>
    <w:rsid w:val="00A66A8F"/>
    <w:rsid w:val="00A66DC7"/>
    <w:rsid w:val="00A67709"/>
    <w:rsid w:val="00A67A07"/>
    <w:rsid w:val="00A67BD4"/>
    <w:rsid w:val="00A67C86"/>
    <w:rsid w:val="00A67E1D"/>
    <w:rsid w:val="00A70486"/>
    <w:rsid w:val="00A70592"/>
    <w:rsid w:val="00A70B12"/>
    <w:rsid w:val="00A70BEF"/>
    <w:rsid w:val="00A71009"/>
    <w:rsid w:val="00A714A3"/>
    <w:rsid w:val="00A71563"/>
    <w:rsid w:val="00A71699"/>
    <w:rsid w:val="00A71921"/>
    <w:rsid w:val="00A71CA6"/>
    <w:rsid w:val="00A71FDC"/>
    <w:rsid w:val="00A724DF"/>
    <w:rsid w:val="00A72737"/>
    <w:rsid w:val="00A72B68"/>
    <w:rsid w:val="00A72CF5"/>
    <w:rsid w:val="00A72EE5"/>
    <w:rsid w:val="00A72F3C"/>
    <w:rsid w:val="00A7370F"/>
    <w:rsid w:val="00A73776"/>
    <w:rsid w:val="00A73AE1"/>
    <w:rsid w:val="00A7413D"/>
    <w:rsid w:val="00A74436"/>
    <w:rsid w:val="00A74540"/>
    <w:rsid w:val="00A74ED8"/>
    <w:rsid w:val="00A750CC"/>
    <w:rsid w:val="00A7513E"/>
    <w:rsid w:val="00A75298"/>
    <w:rsid w:val="00A75728"/>
    <w:rsid w:val="00A75A4E"/>
    <w:rsid w:val="00A766ED"/>
    <w:rsid w:val="00A76794"/>
    <w:rsid w:val="00A76DDB"/>
    <w:rsid w:val="00A76EA1"/>
    <w:rsid w:val="00A7721F"/>
    <w:rsid w:val="00A77404"/>
    <w:rsid w:val="00A7791F"/>
    <w:rsid w:val="00A7793F"/>
    <w:rsid w:val="00A77E7A"/>
    <w:rsid w:val="00A77FE2"/>
    <w:rsid w:val="00A80015"/>
    <w:rsid w:val="00A802CE"/>
    <w:rsid w:val="00A80756"/>
    <w:rsid w:val="00A80D35"/>
    <w:rsid w:val="00A80F13"/>
    <w:rsid w:val="00A815DC"/>
    <w:rsid w:val="00A81936"/>
    <w:rsid w:val="00A81D37"/>
    <w:rsid w:val="00A81FFC"/>
    <w:rsid w:val="00A8200D"/>
    <w:rsid w:val="00A8209E"/>
    <w:rsid w:val="00A82A90"/>
    <w:rsid w:val="00A82BEA"/>
    <w:rsid w:val="00A83CB5"/>
    <w:rsid w:val="00A83D16"/>
    <w:rsid w:val="00A84737"/>
    <w:rsid w:val="00A84AD7"/>
    <w:rsid w:val="00A84CCB"/>
    <w:rsid w:val="00A84CF5"/>
    <w:rsid w:val="00A85870"/>
    <w:rsid w:val="00A85922"/>
    <w:rsid w:val="00A85DE1"/>
    <w:rsid w:val="00A85EAB"/>
    <w:rsid w:val="00A8616A"/>
    <w:rsid w:val="00A8661E"/>
    <w:rsid w:val="00A869AB"/>
    <w:rsid w:val="00A86A7B"/>
    <w:rsid w:val="00A86C92"/>
    <w:rsid w:val="00A87026"/>
    <w:rsid w:val="00A87348"/>
    <w:rsid w:val="00A8752E"/>
    <w:rsid w:val="00A87640"/>
    <w:rsid w:val="00A87FD9"/>
    <w:rsid w:val="00A9018B"/>
    <w:rsid w:val="00A90349"/>
    <w:rsid w:val="00A90637"/>
    <w:rsid w:val="00A9080B"/>
    <w:rsid w:val="00A9095E"/>
    <w:rsid w:val="00A90B32"/>
    <w:rsid w:val="00A9157B"/>
    <w:rsid w:val="00A91C15"/>
    <w:rsid w:val="00A91CD8"/>
    <w:rsid w:val="00A938DD"/>
    <w:rsid w:val="00A94337"/>
    <w:rsid w:val="00A94826"/>
    <w:rsid w:val="00A95BB1"/>
    <w:rsid w:val="00A95BD2"/>
    <w:rsid w:val="00A95D9C"/>
    <w:rsid w:val="00A96095"/>
    <w:rsid w:val="00A96A1A"/>
    <w:rsid w:val="00A96EF8"/>
    <w:rsid w:val="00A97103"/>
    <w:rsid w:val="00A9784F"/>
    <w:rsid w:val="00A9792B"/>
    <w:rsid w:val="00A97970"/>
    <w:rsid w:val="00A97C8C"/>
    <w:rsid w:val="00A97D99"/>
    <w:rsid w:val="00A97F24"/>
    <w:rsid w:val="00AA08C0"/>
    <w:rsid w:val="00AA0BAF"/>
    <w:rsid w:val="00AA139A"/>
    <w:rsid w:val="00AA139D"/>
    <w:rsid w:val="00AA150B"/>
    <w:rsid w:val="00AA2625"/>
    <w:rsid w:val="00AA293C"/>
    <w:rsid w:val="00AA29BF"/>
    <w:rsid w:val="00AA34FA"/>
    <w:rsid w:val="00AA380C"/>
    <w:rsid w:val="00AA3A91"/>
    <w:rsid w:val="00AA401B"/>
    <w:rsid w:val="00AA4146"/>
    <w:rsid w:val="00AA4479"/>
    <w:rsid w:val="00AA474F"/>
    <w:rsid w:val="00AA4BAB"/>
    <w:rsid w:val="00AA4DBE"/>
    <w:rsid w:val="00AA4E6F"/>
    <w:rsid w:val="00AA529B"/>
    <w:rsid w:val="00AA564B"/>
    <w:rsid w:val="00AA5DD1"/>
    <w:rsid w:val="00AA5E91"/>
    <w:rsid w:val="00AA5E9A"/>
    <w:rsid w:val="00AA5F34"/>
    <w:rsid w:val="00AA5FC8"/>
    <w:rsid w:val="00AA6525"/>
    <w:rsid w:val="00AA67A3"/>
    <w:rsid w:val="00AA69B9"/>
    <w:rsid w:val="00AA6A09"/>
    <w:rsid w:val="00AA6B74"/>
    <w:rsid w:val="00AA7403"/>
    <w:rsid w:val="00AA743C"/>
    <w:rsid w:val="00AA7BAF"/>
    <w:rsid w:val="00AA7F3E"/>
    <w:rsid w:val="00AB0771"/>
    <w:rsid w:val="00AB0A6E"/>
    <w:rsid w:val="00AB0E3F"/>
    <w:rsid w:val="00AB1531"/>
    <w:rsid w:val="00AB1A21"/>
    <w:rsid w:val="00AB1B6C"/>
    <w:rsid w:val="00AB1CAF"/>
    <w:rsid w:val="00AB1F63"/>
    <w:rsid w:val="00AB200E"/>
    <w:rsid w:val="00AB20C6"/>
    <w:rsid w:val="00AB23F0"/>
    <w:rsid w:val="00AB240F"/>
    <w:rsid w:val="00AB2A0D"/>
    <w:rsid w:val="00AB2BB8"/>
    <w:rsid w:val="00AB2E3B"/>
    <w:rsid w:val="00AB2E81"/>
    <w:rsid w:val="00AB3254"/>
    <w:rsid w:val="00AB3653"/>
    <w:rsid w:val="00AB3AE3"/>
    <w:rsid w:val="00AB4767"/>
    <w:rsid w:val="00AB5111"/>
    <w:rsid w:val="00AB5497"/>
    <w:rsid w:val="00AB5C48"/>
    <w:rsid w:val="00AB6111"/>
    <w:rsid w:val="00AB6AAB"/>
    <w:rsid w:val="00AB6E5F"/>
    <w:rsid w:val="00AB7323"/>
    <w:rsid w:val="00AB79A8"/>
    <w:rsid w:val="00AC01C8"/>
    <w:rsid w:val="00AC01EC"/>
    <w:rsid w:val="00AC0A20"/>
    <w:rsid w:val="00AC0B04"/>
    <w:rsid w:val="00AC12AB"/>
    <w:rsid w:val="00AC14AF"/>
    <w:rsid w:val="00AC1E17"/>
    <w:rsid w:val="00AC2050"/>
    <w:rsid w:val="00AC2417"/>
    <w:rsid w:val="00AC251F"/>
    <w:rsid w:val="00AC2DB0"/>
    <w:rsid w:val="00AC33BD"/>
    <w:rsid w:val="00AC3BA5"/>
    <w:rsid w:val="00AC40A1"/>
    <w:rsid w:val="00AC4287"/>
    <w:rsid w:val="00AC4B06"/>
    <w:rsid w:val="00AC4BB9"/>
    <w:rsid w:val="00AC51FB"/>
    <w:rsid w:val="00AC6615"/>
    <w:rsid w:val="00AC69F3"/>
    <w:rsid w:val="00AC6B24"/>
    <w:rsid w:val="00AC6EFE"/>
    <w:rsid w:val="00AC6F3A"/>
    <w:rsid w:val="00AC7519"/>
    <w:rsid w:val="00AC774F"/>
    <w:rsid w:val="00AC77D4"/>
    <w:rsid w:val="00AC7D3D"/>
    <w:rsid w:val="00AD0075"/>
    <w:rsid w:val="00AD0319"/>
    <w:rsid w:val="00AD0B8E"/>
    <w:rsid w:val="00AD0C95"/>
    <w:rsid w:val="00AD0EA1"/>
    <w:rsid w:val="00AD11AD"/>
    <w:rsid w:val="00AD12C8"/>
    <w:rsid w:val="00AD2549"/>
    <w:rsid w:val="00AD268C"/>
    <w:rsid w:val="00AD2908"/>
    <w:rsid w:val="00AD2A8B"/>
    <w:rsid w:val="00AD2AEF"/>
    <w:rsid w:val="00AD30C4"/>
    <w:rsid w:val="00AD3AEE"/>
    <w:rsid w:val="00AD4824"/>
    <w:rsid w:val="00AD48DA"/>
    <w:rsid w:val="00AD4954"/>
    <w:rsid w:val="00AD49FE"/>
    <w:rsid w:val="00AD4AB1"/>
    <w:rsid w:val="00AD5038"/>
    <w:rsid w:val="00AD583D"/>
    <w:rsid w:val="00AD6422"/>
    <w:rsid w:val="00AD7423"/>
    <w:rsid w:val="00AD77A2"/>
    <w:rsid w:val="00AD78EE"/>
    <w:rsid w:val="00AD7B42"/>
    <w:rsid w:val="00AD7F63"/>
    <w:rsid w:val="00AE080A"/>
    <w:rsid w:val="00AE08DB"/>
    <w:rsid w:val="00AE0AF2"/>
    <w:rsid w:val="00AE1195"/>
    <w:rsid w:val="00AE1878"/>
    <w:rsid w:val="00AE1E05"/>
    <w:rsid w:val="00AE2279"/>
    <w:rsid w:val="00AE2335"/>
    <w:rsid w:val="00AE2BD7"/>
    <w:rsid w:val="00AE33C5"/>
    <w:rsid w:val="00AE3695"/>
    <w:rsid w:val="00AE4534"/>
    <w:rsid w:val="00AE4A0B"/>
    <w:rsid w:val="00AE5042"/>
    <w:rsid w:val="00AE5142"/>
    <w:rsid w:val="00AE5380"/>
    <w:rsid w:val="00AE5CCB"/>
    <w:rsid w:val="00AE7188"/>
    <w:rsid w:val="00AE7326"/>
    <w:rsid w:val="00AE734B"/>
    <w:rsid w:val="00AE736B"/>
    <w:rsid w:val="00AE77F4"/>
    <w:rsid w:val="00AE7B7E"/>
    <w:rsid w:val="00AE7CDC"/>
    <w:rsid w:val="00AF0631"/>
    <w:rsid w:val="00AF0760"/>
    <w:rsid w:val="00AF09E1"/>
    <w:rsid w:val="00AF0CC8"/>
    <w:rsid w:val="00AF0E0A"/>
    <w:rsid w:val="00AF146E"/>
    <w:rsid w:val="00AF19C5"/>
    <w:rsid w:val="00AF19E4"/>
    <w:rsid w:val="00AF1CD7"/>
    <w:rsid w:val="00AF1D55"/>
    <w:rsid w:val="00AF1EAB"/>
    <w:rsid w:val="00AF1EE5"/>
    <w:rsid w:val="00AF23F8"/>
    <w:rsid w:val="00AF281F"/>
    <w:rsid w:val="00AF2B64"/>
    <w:rsid w:val="00AF36D1"/>
    <w:rsid w:val="00AF4170"/>
    <w:rsid w:val="00AF41E0"/>
    <w:rsid w:val="00AF4247"/>
    <w:rsid w:val="00AF491C"/>
    <w:rsid w:val="00AF49A5"/>
    <w:rsid w:val="00AF5438"/>
    <w:rsid w:val="00AF559D"/>
    <w:rsid w:val="00AF55D6"/>
    <w:rsid w:val="00AF5BEC"/>
    <w:rsid w:val="00AF5D4B"/>
    <w:rsid w:val="00AF5F24"/>
    <w:rsid w:val="00AF6647"/>
    <w:rsid w:val="00AF66F4"/>
    <w:rsid w:val="00AF6992"/>
    <w:rsid w:val="00AF6D0B"/>
    <w:rsid w:val="00AF72D1"/>
    <w:rsid w:val="00AF74A0"/>
    <w:rsid w:val="00AF7D8D"/>
    <w:rsid w:val="00AF7DEB"/>
    <w:rsid w:val="00AF7EF2"/>
    <w:rsid w:val="00B000A4"/>
    <w:rsid w:val="00B001A2"/>
    <w:rsid w:val="00B005A3"/>
    <w:rsid w:val="00B01108"/>
    <w:rsid w:val="00B0120E"/>
    <w:rsid w:val="00B016E6"/>
    <w:rsid w:val="00B01782"/>
    <w:rsid w:val="00B01879"/>
    <w:rsid w:val="00B02099"/>
    <w:rsid w:val="00B024D2"/>
    <w:rsid w:val="00B02890"/>
    <w:rsid w:val="00B0290D"/>
    <w:rsid w:val="00B02A58"/>
    <w:rsid w:val="00B02EFC"/>
    <w:rsid w:val="00B037B4"/>
    <w:rsid w:val="00B03B0F"/>
    <w:rsid w:val="00B03E4A"/>
    <w:rsid w:val="00B03F37"/>
    <w:rsid w:val="00B04567"/>
    <w:rsid w:val="00B0480F"/>
    <w:rsid w:val="00B04A68"/>
    <w:rsid w:val="00B04D32"/>
    <w:rsid w:val="00B04E53"/>
    <w:rsid w:val="00B04F9A"/>
    <w:rsid w:val="00B0590D"/>
    <w:rsid w:val="00B05ABD"/>
    <w:rsid w:val="00B05CEC"/>
    <w:rsid w:val="00B05FEC"/>
    <w:rsid w:val="00B06104"/>
    <w:rsid w:val="00B0669C"/>
    <w:rsid w:val="00B07C8C"/>
    <w:rsid w:val="00B07DF2"/>
    <w:rsid w:val="00B1014A"/>
    <w:rsid w:val="00B1034A"/>
    <w:rsid w:val="00B10594"/>
    <w:rsid w:val="00B10912"/>
    <w:rsid w:val="00B10AFE"/>
    <w:rsid w:val="00B11696"/>
    <w:rsid w:val="00B118E2"/>
    <w:rsid w:val="00B11C37"/>
    <w:rsid w:val="00B11FBF"/>
    <w:rsid w:val="00B12247"/>
    <w:rsid w:val="00B12779"/>
    <w:rsid w:val="00B127EA"/>
    <w:rsid w:val="00B12DFE"/>
    <w:rsid w:val="00B12FFD"/>
    <w:rsid w:val="00B13055"/>
    <w:rsid w:val="00B140E1"/>
    <w:rsid w:val="00B14AE0"/>
    <w:rsid w:val="00B14CF3"/>
    <w:rsid w:val="00B14EF7"/>
    <w:rsid w:val="00B14F65"/>
    <w:rsid w:val="00B154A2"/>
    <w:rsid w:val="00B1551E"/>
    <w:rsid w:val="00B15BFD"/>
    <w:rsid w:val="00B15C8A"/>
    <w:rsid w:val="00B16015"/>
    <w:rsid w:val="00B16855"/>
    <w:rsid w:val="00B16AAB"/>
    <w:rsid w:val="00B16B81"/>
    <w:rsid w:val="00B16F9B"/>
    <w:rsid w:val="00B16FF8"/>
    <w:rsid w:val="00B177A6"/>
    <w:rsid w:val="00B1798C"/>
    <w:rsid w:val="00B179C4"/>
    <w:rsid w:val="00B202C0"/>
    <w:rsid w:val="00B20633"/>
    <w:rsid w:val="00B2091C"/>
    <w:rsid w:val="00B20DD1"/>
    <w:rsid w:val="00B219B2"/>
    <w:rsid w:val="00B21DFB"/>
    <w:rsid w:val="00B2222C"/>
    <w:rsid w:val="00B222F4"/>
    <w:rsid w:val="00B22730"/>
    <w:rsid w:val="00B22E02"/>
    <w:rsid w:val="00B2340F"/>
    <w:rsid w:val="00B2359A"/>
    <w:rsid w:val="00B23682"/>
    <w:rsid w:val="00B23D5C"/>
    <w:rsid w:val="00B23DBC"/>
    <w:rsid w:val="00B246CB"/>
    <w:rsid w:val="00B247A8"/>
    <w:rsid w:val="00B247F8"/>
    <w:rsid w:val="00B249ED"/>
    <w:rsid w:val="00B24E53"/>
    <w:rsid w:val="00B25927"/>
    <w:rsid w:val="00B26B94"/>
    <w:rsid w:val="00B27CF8"/>
    <w:rsid w:val="00B30571"/>
    <w:rsid w:val="00B30BF0"/>
    <w:rsid w:val="00B30EEB"/>
    <w:rsid w:val="00B311DD"/>
    <w:rsid w:val="00B315C2"/>
    <w:rsid w:val="00B31689"/>
    <w:rsid w:val="00B31C07"/>
    <w:rsid w:val="00B31CD7"/>
    <w:rsid w:val="00B32195"/>
    <w:rsid w:val="00B323FA"/>
    <w:rsid w:val="00B32BA4"/>
    <w:rsid w:val="00B32BE0"/>
    <w:rsid w:val="00B332DA"/>
    <w:rsid w:val="00B340AA"/>
    <w:rsid w:val="00B341D0"/>
    <w:rsid w:val="00B3497E"/>
    <w:rsid w:val="00B359A7"/>
    <w:rsid w:val="00B360D6"/>
    <w:rsid w:val="00B36664"/>
    <w:rsid w:val="00B36FB8"/>
    <w:rsid w:val="00B37BB6"/>
    <w:rsid w:val="00B37C41"/>
    <w:rsid w:val="00B40301"/>
    <w:rsid w:val="00B40F4F"/>
    <w:rsid w:val="00B41124"/>
    <w:rsid w:val="00B416A3"/>
    <w:rsid w:val="00B4227A"/>
    <w:rsid w:val="00B427FA"/>
    <w:rsid w:val="00B4284A"/>
    <w:rsid w:val="00B42FAB"/>
    <w:rsid w:val="00B432F9"/>
    <w:rsid w:val="00B43541"/>
    <w:rsid w:val="00B4389F"/>
    <w:rsid w:val="00B43EA8"/>
    <w:rsid w:val="00B43F10"/>
    <w:rsid w:val="00B43F5D"/>
    <w:rsid w:val="00B4402D"/>
    <w:rsid w:val="00B44261"/>
    <w:rsid w:val="00B44705"/>
    <w:rsid w:val="00B447F3"/>
    <w:rsid w:val="00B44EEC"/>
    <w:rsid w:val="00B450AC"/>
    <w:rsid w:val="00B45129"/>
    <w:rsid w:val="00B45364"/>
    <w:rsid w:val="00B45428"/>
    <w:rsid w:val="00B4627B"/>
    <w:rsid w:val="00B462DF"/>
    <w:rsid w:val="00B46DDC"/>
    <w:rsid w:val="00B46F0C"/>
    <w:rsid w:val="00B47267"/>
    <w:rsid w:val="00B4752C"/>
    <w:rsid w:val="00B47C02"/>
    <w:rsid w:val="00B50328"/>
    <w:rsid w:val="00B504AA"/>
    <w:rsid w:val="00B506B2"/>
    <w:rsid w:val="00B50BAF"/>
    <w:rsid w:val="00B50D68"/>
    <w:rsid w:val="00B51CB9"/>
    <w:rsid w:val="00B522D6"/>
    <w:rsid w:val="00B5237D"/>
    <w:rsid w:val="00B52757"/>
    <w:rsid w:val="00B529D4"/>
    <w:rsid w:val="00B53270"/>
    <w:rsid w:val="00B53301"/>
    <w:rsid w:val="00B538F0"/>
    <w:rsid w:val="00B53AB4"/>
    <w:rsid w:val="00B53C68"/>
    <w:rsid w:val="00B542E8"/>
    <w:rsid w:val="00B551D9"/>
    <w:rsid w:val="00B55713"/>
    <w:rsid w:val="00B55A75"/>
    <w:rsid w:val="00B55EF0"/>
    <w:rsid w:val="00B56A6D"/>
    <w:rsid w:val="00B56F23"/>
    <w:rsid w:val="00B5774E"/>
    <w:rsid w:val="00B57B79"/>
    <w:rsid w:val="00B57BC2"/>
    <w:rsid w:val="00B6012D"/>
    <w:rsid w:val="00B60351"/>
    <w:rsid w:val="00B60579"/>
    <w:rsid w:val="00B608BF"/>
    <w:rsid w:val="00B60F3A"/>
    <w:rsid w:val="00B6118E"/>
    <w:rsid w:val="00B61D4A"/>
    <w:rsid w:val="00B62052"/>
    <w:rsid w:val="00B6205B"/>
    <w:rsid w:val="00B622EE"/>
    <w:rsid w:val="00B623F3"/>
    <w:rsid w:val="00B63018"/>
    <w:rsid w:val="00B630B9"/>
    <w:rsid w:val="00B631E7"/>
    <w:rsid w:val="00B63566"/>
    <w:rsid w:val="00B635A5"/>
    <w:rsid w:val="00B6363A"/>
    <w:rsid w:val="00B637AD"/>
    <w:rsid w:val="00B6383F"/>
    <w:rsid w:val="00B6447E"/>
    <w:rsid w:val="00B6450E"/>
    <w:rsid w:val="00B64625"/>
    <w:rsid w:val="00B6493E"/>
    <w:rsid w:val="00B650C1"/>
    <w:rsid w:val="00B65300"/>
    <w:rsid w:val="00B655A9"/>
    <w:rsid w:val="00B65845"/>
    <w:rsid w:val="00B6584A"/>
    <w:rsid w:val="00B6617D"/>
    <w:rsid w:val="00B66C5F"/>
    <w:rsid w:val="00B67297"/>
    <w:rsid w:val="00B673F5"/>
    <w:rsid w:val="00B674A5"/>
    <w:rsid w:val="00B675C6"/>
    <w:rsid w:val="00B677D4"/>
    <w:rsid w:val="00B70AD4"/>
    <w:rsid w:val="00B710B0"/>
    <w:rsid w:val="00B717B2"/>
    <w:rsid w:val="00B71C5F"/>
    <w:rsid w:val="00B71C7D"/>
    <w:rsid w:val="00B71F24"/>
    <w:rsid w:val="00B720B8"/>
    <w:rsid w:val="00B72327"/>
    <w:rsid w:val="00B72CC3"/>
    <w:rsid w:val="00B72E48"/>
    <w:rsid w:val="00B74090"/>
    <w:rsid w:val="00B74C05"/>
    <w:rsid w:val="00B74FFF"/>
    <w:rsid w:val="00B751C7"/>
    <w:rsid w:val="00B75306"/>
    <w:rsid w:val="00B75381"/>
    <w:rsid w:val="00B76315"/>
    <w:rsid w:val="00B77057"/>
    <w:rsid w:val="00B770C0"/>
    <w:rsid w:val="00B772F1"/>
    <w:rsid w:val="00B7731E"/>
    <w:rsid w:val="00B7757F"/>
    <w:rsid w:val="00B77DD4"/>
    <w:rsid w:val="00B77ED7"/>
    <w:rsid w:val="00B8000F"/>
    <w:rsid w:val="00B80B81"/>
    <w:rsid w:val="00B80BB9"/>
    <w:rsid w:val="00B816C6"/>
    <w:rsid w:val="00B81EA4"/>
    <w:rsid w:val="00B81FA7"/>
    <w:rsid w:val="00B82125"/>
    <w:rsid w:val="00B8220C"/>
    <w:rsid w:val="00B824AB"/>
    <w:rsid w:val="00B8250C"/>
    <w:rsid w:val="00B82D23"/>
    <w:rsid w:val="00B82FA7"/>
    <w:rsid w:val="00B834BA"/>
    <w:rsid w:val="00B8369A"/>
    <w:rsid w:val="00B83906"/>
    <w:rsid w:val="00B8393A"/>
    <w:rsid w:val="00B83BA5"/>
    <w:rsid w:val="00B83E8F"/>
    <w:rsid w:val="00B84639"/>
    <w:rsid w:val="00B8472B"/>
    <w:rsid w:val="00B84925"/>
    <w:rsid w:val="00B85382"/>
    <w:rsid w:val="00B85A38"/>
    <w:rsid w:val="00B85B4A"/>
    <w:rsid w:val="00B8609D"/>
    <w:rsid w:val="00B862B9"/>
    <w:rsid w:val="00B868E4"/>
    <w:rsid w:val="00B87826"/>
    <w:rsid w:val="00B87A65"/>
    <w:rsid w:val="00B87F1C"/>
    <w:rsid w:val="00B9022E"/>
    <w:rsid w:val="00B9034A"/>
    <w:rsid w:val="00B9037C"/>
    <w:rsid w:val="00B912CC"/>
    <w:rsid w:val="00B916C6"/>
    <w:rsid w:val="00B91D8D"/>
    <w:rsid w:val="00B921C7"/>
    <w:rsid w:val="00B9260B"/>
    <w:rsid w:val="00B933F2"/>
    <w:rsid w:val="00B9346B"/>
    <w:rsid w:val="00B93A81"/>
    <w:rsid w:val="00B93DFF"/>
    <w:rsid w:val="00B94142"/>
    <w:rsid w:val="00B941B6"/>
    <w:rsid w:val="00B942C6"/>
    <w:rsid w:val="00B9442A"/>
    <w:rsid w:val="00B945A9"/>
    <w:rsid w:val="00B9473C"/>
    <w:rsid w:val="00B94EDC"/>
    <w:rsid w:val="00B953BA"/>
    <w:rsid w:val="00B95D0A"/>
    <w:rsid w:val="00B96234"/>
    <w:rsid w:val="00B96576"/>
    <w:rsid w:val="00B9666C"/>
    <w:rsid w:val="00B96CA2"/>
    <w:rsid w:val="00B97080"/>
    <w:rsid w:val="00B9734D"/>
    <w:rsid w:val="00B977DA"/>
    <w:rsid w:val="00B978C0"/>
    <w:rsid w:val="00B97B46"/>
    <w:rsid w:val="00B97CAE"/>
    <w:rsid w:val="00B97F60"/>
    <w:rsid w:val="00BA0229"/>
    <w:rsid w:val="00BA067C"/>
    <w:rsid w:val="00BA086D"/>
    <w:rsid w:val="00BA0BB9"/>
    <w:rsid w:val="00BA0FF7"/>
    <w:rsid w:val="00BA111C"/>
    <w:rsid w:val="00BA1401"/>
    <w:rsid w:val="00BA14D4"/>
    <w:rsid w:val="00BA1602"/>
    <w:rsid w:val="00BA260B"/>
    <w:rsid w:val="00BA2730"/>
    <w:rsid w:val="00BA2C98"/>
    <w:rsid w:val="00BA2DBD"/>
    <w:rsid w:val="00BA35A3"/>
    <w:rsid w:val="00BA42E0"/>
    <w:rsid w:val="00BA459C"/>
    <w:rsid w:val="00BA4AE2"/>
    <w:rsid w:val="00BA5158"/>
    <w:rsid w:val="00BA56C7"/>
    <w:rsid w:val="00BA57BF"/>
    <w:rsid w:val="00BA5CDA"/>
    <w:rsid w:val="00BA5E25"/>
    <w:rsid w:val="00BA5E78"/>
    <w:rsid w:val="00BA6A34"/>
    <w:rsid w:val="00BA6B04"/>
    <w:rsid w:val="00BA6F72"/>
    <w:rsid w:val="00BA70FA"/>
    <w:rsid w:val="00BA7546"/>
    <w:rsid w:val="00BA75E4"/>
    <w:rsid w:val="00BA76F5"/>
    <w:rsid w:val="00BA7942"/>
    <w:rsid w:val="00BB05B7"/>
    <w:rsid w:val="00BB07F6"/>
    <w:rsid w:val="00BB0B2E"/>
    <w:rsid w:val="00BB0BC2"/>
    <w:rsid w:val="00BB1004"/>
    <w:rsid w:val="00BB2580"/>
    <w:rsid w:val="00BB27B6"/>
    <w:rsid w:val="00BB2B69"/>
    <w:rsid w:val="00BB2DCA"/>
    <w:rsid w:val="00BB3684"/>
    <w:rsid w:val="00BB39AD"/>
    <w:rsid w:val="00BB3BE6"/>
    <w:rsid w:val="00BB3CCD"/>
    <w:rsid w:val="00BB40C9"/>
    <w:rsid w:val="00BB4D8D"/>
    <w:rsid w:val="00BB4FC2"/>
    <w:rsid w:val="00BB5E0D"/>
    <w:rsid w:val="00BB5E2A"/>
    <w:rsid w:val="00BB5EF7"/>
    <w:rsid w:val="00BB5F25"/>
    <w:rsid w:val="00BB63D5"/>
    <w:rsid w:val="00BB667B"/>
    <w:rsid w:val="00BB6F53"/>
    <w:rsid w:val="00BB6FA9"/>
    <w:rsid w:val="00BB6FD8"/>
    <w:rsid w:val="00BB71CC"/>
    <w:rsid w:val="00BB758E"/>
    <w:rsid w:val="00BB77DD"/>
    <w:rsid w:val="00BB7A80"/>
    <w:rsid w:val="00BB7F75"/>
    <w:rsid w:val="00BC10AA"/>
    <w:rsid w:val="00BC10B3"/>
    <w:rsid w:val="00BC10DA"/>
    <w:rsid w:val="00BC1F9B"/>
    <w:rsid w:val="00BC24BA"/>
    <w:rsid w:val="00BC259D"/>
    <w:rsid w:val="00BC27FA"/>
    <w:rsid w:val="00BC2A84"/>
    <w:rsid w:val="00BC2DB2"/>
    <w:rsid w:val="00BC2E26"/>
    <w:rsid w:val="00BC3301"/>
    <w:rsid w:val="00BC3A4E"/>
    <w:rsid w:val="00BC453B"/>
    <w:rsid w:val="00BC4599"/>
    <w:rsid w:val="00BC460B"/>
    <w:rsid w:val="00BC4850"/>
    <w:rsid w:val="00BC4BF9"/>
    <w:rsid w:val="00BC4C53"/>
    <w:rsid w:val="00BC5982"/>
    <w:rsid w:val="00BC679A"/>
    <w:rsid w:val="00BC6C3F"/>
    <w:rsid w:val="00BC6E05"/>
    <w:rsid w:val="00BC6F78"/>
    <w:rsid w:val="00BC7AE2"/>
    <w:rsid w:val="00BD028B"/>
    <w:rsid w:val="00BD02D8"/>
    <w:rsid w:val="00BD0721"/>
    <w:rsid w:val="00BD072A"/>
    <w:rsid w:val="00BD078D"/>
    <w:rsid w:val="00BD0857"/>
    <w:rsid w:val="00BD0F51"/>
    <w:rsid w:val="00BD0F98"/>
    <w:rsid w:val="00BD17A5"/>
    <w:rsid w:val="00BD1C03"/>
    <w:rsid w:val="00BD1F1B"/>
    <w:rsid w:val="00BD2219"/>
    <w:rsid w:val="00BD2251"/>
    <w:rsid w:val="00BD2391"/>
    <w:rsid w:val="00BD279A"/>
    <w:rsid w:val="00BD29E7"/>
    <w:rsid w:val="00BD2EA0"/>
    <w:rsid w:val="00BD3243"/>
    <w:rsid w:val="00BD357E"/>
    <w:rsid w:val="00BD384B"/>
    <w:rsid w:val="00BD3CCD"/>
    <w:rsid w:val="00BD3D01"/>
    <w:rsid w:val="00BD42D2"/>
    <w:rsid w:val="00BD44AC"/>
    <w:rsid w:val="00BD45DA"/>
    <w:rsid w:val="00BD4768"/>
    <w:rsid w:val="00BD4AE0"/>
    <w:rsid w:val="00BD4BDE"/>
    <w:rsid w:val="00BD4D94"/>
    <w:rsid w:val="00BD5864"/>
    <w:rsid w:val="00BD6052"/>
    <w:rsid w:val="00BD62E2"/>
    <w:rsid w:val="00BD6D2E"/>
    <w:rsid w:val="00BD6D73"/>
    <w:rsid w:val="00BD6F64"/>
    <w:rsid w:val="00BD717D"/>
    <w:rsid w:val="00BD73DF"/>
    <w:rsid w:val="00BE03C9"/>
    <w:rsid w:val="00BE0679"/>
    <w:rsid w:val="00BE07AF"/>
    <w:rsid w:val="00BE1200"/>
    <w:rsid w:val="00BE1837"/>
    <w:rsid w:val="00BE2093"/>
    <w:rsid w:val="00BE231F"/>
    <w:rsid w:val="00BE24C8"/>
    <w:rsid w:val="00BE28CE"/>
    <w:rsid w:val="00BE2C4E"/>
    <w:rsid w:val="00BE2EB5"/>
    <w:rsid w:val="00BE30A1"/>
    <w:rsid w:val="00BE310C"/>
    <w:rsid w:val="00BE3194"/>
    <w:rsid w:val="00BE32B8"/>
    <w:rsid w:val="00BE37BE"/>
    <w:rsid w:val="00BE39A1"/>
    <w:rsid w:val="00BE3AD6"/>
    <w:rsid w:val="00BE4164"/>
    <w:rsid w:val="00BE437A"/>
    <w:rsid w:val="00BE490B"/>
    <w:rsid w:val="00BE4944"/>
    <w:rsid w:val="00BE5320"/>
    <w:rsid w:val="00BE5359"/>
    <w:rsid w:val="00BE5366"/>
    <w:rsid w:val="00BE5644"/>
    <w:rsid w:val="00BE58DA"/>
    <w:rsid w:val="00BE5E69"/>
    <w:rsid w:val="00BE5FF4"/>
    <w:rsid w:val="00BE65C7"/>
    <w:rsid w:val="00BE6955"/>
    <w:rsid w:val="00BE6CE3"/>
    <w:rsid w:val="00BE7CF6"/>
    <w:rsid w:val="00BF08B0"/>
    <w:rsid w:val="00BF09F3"/>
    <w:rsid w:val="00BF0A28"/>
    <w:rsid w:val="00BF0B65"/>
    <w:rsid w:val="00BF0B6D"/>
    <w:rsid w:val="00BF1283"/>
    <w:rsid w:val="00BF2042"/>
    <w:rsid w:val="00BF207D"/>
    <w:rsid w:val="00BF2387"/>
    <w:rsid w:val="00BF28E4"/>
    <w:rsid w:val="00BF2A50"/>
    <w:rsid w:val="00BF2AFC"/>
    <w:rsid w:val="00BF352B"/>
    <w:rsid w:val="00BF363E"/>
    <w:rsid w:val="00BF3EEA"/>
    <w:rsid w:val="00BF3FFB"/>
    <w:rsid w:val="00BF44DA"/>
    <w:rsid w:val="00BF46E6"/>
    <w:rsid w:val="00BF4BE7"/>
    <w:rsid w:val="00BF4F08"/>
    <w:rsid w:val="00BF520A"/>
    <w:rsid w:val="00BF5348"/>
    <w:rsid w:val="00BF69BB"/>
    <w:rsid w:val="00BF7039"/>
    <w:rsid w:val="00BF710C"/>
    <w:rsid w:val="00BF73F2"/>
    <w:rsid w:val="00BF753A"/>
    <w:rsid w:val="00BF7574"/>
    <w:rsid w:val="00BF7BC0"/>
    <w:rsid w:val="00C008D9"/>
    <w:rsid w:val="00C00E31"/>
    <w:rsid w:val="00C015D7"/>
    <w:rsid w:val="00C02075"/>
    <w:rsid w:val="00C02213"/>
    <w:rsid w:val="00C0284E"/>
    <w:rsid w:val="00C029BB"/>
    <w:rsid w:val="00C029CA"/>
    <w:rsid w:val="00C029D3"/>
    <w:rsid w:val="00C02B81"/>
    <w:rsid w:val="00C038CA"/>
    <w:rsid w:val="00C03D36"/>
    <w:rsid w:val="00C043AF"/>
    <w:rsid w:val="00C049C9"/>
    <w:rsid w:val="00C04E37"/>
    <w:rsid w:val="00C05153"/>
    <w:rsid w:val="00C05195"/>
    <w:rsid w:val="00C05CCC"/>
    <w:rsid w:val="00C05DA8"/>
    <w:rsid w:val="00C06310"/>
    <w:rsid w:val="00C066D9"/>
    <w:rsid w:val="00C0711B"/>
    <w:rsid w:val="00C0714D"/>
    <w:rsid w:val="00C072E1"/>
    <w:rsid w:val="00C1008B"/>
    <w:rsid w:val="00C10260"/>
    <w:rsid w:val="00C1072D"/>
    <w:rsid w:val="00C10835"/>
    <w:rsid w:val="00C11005"/>
    <w:rsid w:val="00C11170"/>
    <w:rsid w:val="00C111C2"/>
    <w:rsid w:val="00C116B0"/>
    <w:rsid w:val="00C1195F"/>
    <w:rsid w:val="00C11A87"/>
    <w:rsid w:val="00C11EE3"/>
    <w:rsid w:val="00C12065"/>
    <w:rsid w:val="00C120A5"/>
    <w:rsid w:val="00C12261"/>
    <w:rsid w:val="00C1289A"/>
    <w:rsid w:val="00C12DD5"/>
    <w:rsid w:val="00C12F23"/>
    <w:rsid w:val="00C12FE1"/>
    <w:rsid w:val="00C1300E"/>
    <w:rsid w:val="00C130E8"/>
    <w:rsid w:val="00C13382"/>
    <w:rsid w:val="00C135F8"/>
    <w:rsid w:val="00C140BD"/>
    <w:rsid w:val="00C14132"/>
    <w:rsid w:val="00C1435D"/>
    <w:rsid w:val="00C1473B"/>
    <w:rsid w:val="00C14782"/>
    <w:rsid w:val="00C14A4E"/>
    <w:rsid w:val="00C14EC7"/>
    <w:rsid w:val="00C151E3"/>
    <w:rsid w:val="00C159B4"/>
    <w:rsid w:val="00C159E8"/>
    <w:rsid w:val="00C15EAD"/>
    <w:rsid w:val="00C16B59"/>
    <w:rsid w:val="00C1712F"/>
    <w:rsid w:val="00C17156"/>
    <w:rsid w:val="00C17214"/>
    <w:rsid w:val="00C1726A"/>
    <w:rsid w:val="00C1770A"/>
    <w:rsid w:val="00C178DB"/>
    <w:rsid w:val="00C17C5E"/>
    <w:rsid w:val="00C17D39"/>
    <w:rsid w:val="00C20E38"/>
    <w:rsid w:val="00C2108E"/>
    <w:rsid w:val="00C2173E"/>
    <w:rsid w:val="00C21AB0"/>
    <w:rsid w:val="00C2221D"/>
    <w:rsid w:val="00C22267"/>
    <w:rsid w:val="00C223AC"/>
    <w:rsid w:val="00C22903"/>
    <w:rsid w:val="00C2293D"/>
    <w:rsid w:val="00C22D69"/>
    <w:rsid w:val="00C232EB"/>
    <w:rsid w:val="00C24569"/>
    <w:rsid w:val="00C2497C"/>
    <w:rsid w:val="00C24EED"/>
    <w:rsid w:val="00C25129"/>
    <w:rsid w:val="00C251B9"/>
    <w:rsid w:val="00C252C1"/>
    <w:rsid w:val="00C258EA"/>
    <w:rsid w:val="00C25BD0"/>
    <w:rsid w:val="00C25C17"/>
    <w:rsid w:val="00C260C9"/>
    <w:rsid w:val="00C2615E"/>
    <w:rsid w:val="00C264E3"/>
    <w:rsid w:val="00C265A5"/>
    <w:rsid w:val="00C26957"/>
    <w:rsid w:val="00C26AC0"/>
    <w:rsid w:val="00C26D01"/>
    <w:rsid w:val="00C27025"/>
    <w:rsid w:val="00C27300"/>
    <w:rsid w:val="00C27455"/>
    <w:rsid w:val="00C300EF"/>
    <w:rsid w:val="00C3060E"/>
    <w:rsid w:val="00C30D29"/>
    <w:rsid w:val="00C30DBB"/>
    <w:rsid w:val="00C30ED7"/>
    <w:rsid w:val="00C310AC"/>
    <w:rsid w:val="00C31659"/>
    <w:rsid w:val="00C318E7"/>
    <w:rsid w:val="00C31D55"/>
    <w:rsid w:val="00C31FAA"/>
    <w:rsid w:val="00C32D50"/>
    <w:rsid w:val="00C32E01"/>
    <w:rsid w:val="00C33672"/>
    <w:rsid w:val="00C338C8"/>
    <w:rsid w:val="00C33B62"/>
    <w:rsid w:val="00C33BC3"/>
    <w:rsid w:val="00C33F10"/>
    <w:rsid w:val="00C35412"/>
    <w:rsid w:val="00C357AC"/>
    <w:rsid w:val="00C35C79"/>
    <w:rsid w:val="00C35F88"/>
    <w:rsid w:val="00C36AD2"/>
    <w:rsid w:val="00C371CA"/>
    <w:rsid w:val="00C372BB"/>
    <w:rsid w:val="00C37AF0"/>
    <w:rsid w:val="00C37FBC"/>
    <w:rsid w:val="00C40034"/>
    <w:rsid w:val="00C4091D"/>
    <w:rsid w:val="00C40C31"/>
    <w:rsid w:val="00C40E5F"/>
    <w:rsid w:val="00C417BA"/>
    <w:rsid w:val="00C420FF"/>
    <w:rsid w:val="00C42C71"/>
    <w:rsid w:val="00C43358"/>
    <w:rsid w:val="00C43C5D"/>
    <w:rsid w:val="00C4465F"/>
    <w:rsid w:val="00C44C58"/>
    <w:rsid w:val="00C44FAC"/>
    <w:rsid w:val="00C45000"/>
    <w:rsid w:val="00C45045"/>
    <w:rsid w:val="00C45272"/>
    <w:rsid w:val="00C45927"/>
    <w:rsid w:val="00C45E72"/>
    <w:rsid w:val="00C46C98"/>
    <w:rsid w:val="00C47642"/>
    <w:rsid w:val="00C47D0B"/>
    <w:rsid w:val="00C47FC7"/>
    <w:rsid w:val="00C503E1"/>
    <w:rsid w:val="00C505C3"/>
    <w:rsid w:val="00C50770"/>
    <w:rsid w:val="00C511C9"/>
    <w:rsid w:val="00C5185D"/>
    <w:rsid w:val="00C51ACE"/>
    <w:rsid w:val="00C51D56"/>
    <w:rsid w:val="00C52262"/>
    <w:rsid w:val="00C523C5"/>
    <w:rsid w:val="00C52426"/>
    <w:rsid w:val="00C52488"/>
    <w:rsid w:val="00C526AB"/>
    <w:rsid w:val="00C528EC"/>
    <w:rsid w:val="00C52FE1"/>
    <w:rsid w:val="00C53144"/>
    <w:rsid w:val="00C53317"/>
    <w:rsid w:val="00C53578"/>
    <w:rsid w:val="00C536CD"/>
    <w:rsid w:val="00C53754"/>
    <w:rsid w:val="00C5437F"/>
    <w:rsid w:val="00C54C00"/>
    <w:rsid w:val="00C54CC4"/>
    <w:rsid w:val="00C55B67"/>
    <w:rsid w:val="00C56286"/>
    <w:rsid w:val="00C565B3"/>
    <w:rsid w:val="00C5671B"/>
    <w:rsid w:val="00C5694B"/>
    <w:rsid w:val="00C57134"/>
    <w:rsid w:val="00C572EC"/>
    <w:rsid w:val="00C57687"/>
    <w:rsid w:val="00C57902"/>
    <w:rsid w:val="00C5794D"/>
    <w:rsid w:val="00C57BDD"/>
    <w:rsid w:val="00C57BEF"/>
    <w:rsid w:val="00C60A42"/>
    <w:rsid w:val="00C60C4B"/>
    <w:rsid w:val="00C60C72"/>
    <w:rsid w:val="00C610E5"/>
    <w:rsid w:val="00C61354"/>
    <w:rsid w:val="00C617BB"/>
    <w:rsid w:val="00C6218A"/>
    <w:rsid w:val="00C621B7"/>
    <w:rsid w:val="00C626CE"/>
    <w:rsid w:val="00C628BE"/>
    <w:rsid w:val="00C62C39"/>
    <w:rsid w:val="00C62E31"/>
    <w:rsid w:val="00C630DF"/>
    <w:rsid w:val="00C63248"/>
    <w:rsid w:val="00C63437"/>
    <w:rsid w:val="00C635DB"/>
    <w:rsid w:val="00C635DC"/>
    <w:rsid w:val="00C63651"/>
    <w:rsid w:val="00C6386A"/>
    <w:rsid w:val="00C63A9D"/>
    <w:rsid w:val="00C63C49"/>
    <w:rsid w:val="00C642A5"/>
    <w:rsid w:val="00C645AA"/>
    <w:rsid w:val="00C647F0"/>
    <w:rsid w:val="00C6495D"/>
    <w:rsid w:val="00C64A24"/>
    <w:rsid w:val="00C64EF4"/>
    <w:rsid w:val="00C651D0"/>
    <w:rsid w:val="00C65CB1"/>
    <w:rsid w:val="00C66078"/>
    <w:rsid w:val="00C6623C"/>
    <w:rsid w:val="00C66B38"/>
    <w:rsid w:val="00C675D1"/>
    <w:rsid w:val="00C67EE6"/>
    <w:rsid w:val="00C70C5E"/>
    <w:rsid w:val="00C70DD3"/>
    <w:rsid w:val="00C71933"/>
    <w:rsid w:val="00C71DC5"/>
    <w:rsid w:val="00C722FF"/>
    <w:rsid w:val="00C72E80"/>
    <w:rsid w:val="00C731FC"/>
    <w:rsid w:val="00C73402"/>
    <w:rsid w:val="00C738B7"/>
    <w:rsid w:val="00C738CE"/>
    <w:rsid w:val="00C7390F"/>
    <w:rsid w:val="00C7460D"/>
    <w:rsid w:val="00C74975"/>
    <w:rsid w:val="00C74C47"/>
    <w:rsid w:val="00C74EF7"/>
    <w:rsid w:val="00C751AF"/>
    <w:rsid w:val="00C7520F"/>
    <w:rsid w:val="00C75E28"/>
    <w:rsid w:val="00C761D0"/>
    <w:rsid w:val="00C76465"/>
    <w:rsid w:val="00C764DF"/>
    <w:rsid w:val="00C766E3"/>
    <w:rsid w:val="00C76704"/>
    <w:rsid w:val="00C76989"/>
    <w:rsid w:val="00C76BD8"/>
    <w:rsid w:val="00C76DFA"/>
    <w:rsid w:val="00C76EB6"/>
    <w:rsid w:val="00C77A6B"/>
    <w:rsid w:val="00C77C40"/>
    <w:rsid w:val="00C77FCB"/>
    <w:rsid w:val="00C810D3"/>
    <w:rsid w:val="00C818A4"/>
    <w:rsid w:val="00C81AB8"/>
    <w:rsid w:val="00C81DA2"/>
    <w:rsid w:val="00C8247D"/>
    <w:rsid w:val="00C82997"/>
    <w:rsid w:val="00C82B2D"/>
    <w:rsid w:val="00C82CE0"/>
    <w:rsid w:val="00C82E94"/>
    <w:rsid w:val="00C8311D"/>
    <w:rsid w:val="00C83A5E"/>
    <w:rsid w:val="00C843A5"/>
    <w:rsid w:val="00C8460E"/>
    <w:rsid w:val="00C8471A"/>
    <w:rsid w:val="00C847BD"/>
    <w:rsid w:val="00C84C59"/>
    <w:rsid w:val="00C8558F"/>
    <w:rsid w:val="00C85B05"/>
    <w:rsid w:val="00C865BB"/>
    <w:rsid w:val="00C86E44"/>
    <w:rsid w:val="00C87846"/>
    <w:rsid w:val="00C87CD0"/>
    <w:rsid w:val="00C87D33"/>
    <w:rsid w:val="00C904A8"/>
    <w:rsid w:val="00C905F1"/>
    <w:rsid w:val="00C908CB"/>
    <w:rsid w:val="00C90AD0"/>
    <w:rsid w:val="00C910D9"/>
    <w:rsid w:val="00C91784"/>
    <w:rsid w:val="00C92467"/>
    <w:rsid w:val="00C927E6"/>
    <w:rsid w:val="00C92E2A"/>
    <w:rsid w:val="00C92F6D"/>
    <w:rsid w:val="00C92F7A"/>
    <w:rsid w:val="00C9319E"/>
    <w:rsid w:val="00C931F5"/>
    <w:rsid w:val="00C9339E"/>
    <w:rsid w:val="00C93806"/>
    <w:rsid w:val="00C93DBC"/>
    <w:rsid w:val="00C94D2B"/>
    <w:rsid w:val="00C94E5E"/>
    <w:rsid w:val="00C9526B"/>
    <w:rsid w:val="00C954C9"/>
    <w:rsid w:val="00C9699E"/>
    <w:rsid w:val="00C96CD1"/>
    <w:rsid w:val="00C96ED6"/>
    <w:rsid w:val="00C97F56"/>
    <w:rsid w:val="00CA071B"/>
    <w:rsid w:val="00CA0B74"/>
    <w:rsid w:val="00CA0F8C"/>
    <w:rsid w:val="00CA11B4"/>
    <w:rsid w:val="00CA1E01"/>
    <w:rsid w:val="00CA20F5"/>
    <w:rsid w:val="00CA2E8A"/>
    <w:rsid w:val="00CA30E3"/>
    <w:rsid w:val="00CA3F64"/>
    <w:rsid w:val="00CA3FA9"/>
    <w:rsid w:val="00CA413D"/>
    <w:rsid w:val="00CA42FF"/>
    <w:rsid w:val="00CA4A32"/>
    <w:rsid w:val="00CA4A5C"/>
    <w:rsid w:val="00CA4B40"/>
    <w:rsid w:val="00CA4BB5"/>
    <w:rsid w:val="00CA5196"/>
    <w:rsid w:val="00CA592A"/>
    <w:rsid w:val="00CA69AD"/>
    <w:rsid w:val="00CA7195"/>
    <w:rsid w:val="00CA75D5"/>
    <w:rsid w:val="00CA7B6E"/>
    <w:rsid w:val="00CB0596"/>
    <w:rsid w:val="00CB0790"/>
    <w:rsid w:val="00CB088C"/>
    <w:rsid w:val="00CB0A45"/>
    <w:rsid w:val="00CB10E7"/>
    <w:rsid w:val="00CB11F4"/>
    <w:rsid w:val="00CB13AD"/>
    <w:rsid w:val="00CB1765"/>
    <w:rsid w:val="00CB249C"/>
    <w:rsid w:val="00CB2DDA"/>
    <w:rsid w:val="00CB326B"/>
    <w:rsid w:val="00CB4251"/>
    <w:rsid w:val="00CB475D"/>
    <w:rsid w:val="00CB4B5A"/>
    <w:rsid w:val="00CB4CB0"/>
    <w:rsid w:val="00CB5340"/>
    <w:rsid w:val="00CB53B2"/>
    <w:rsid w:val="00CB56BD"/>
    <w:rsid w:val="00CB59C1"/>
    <w:rsid w:val="00CB61DC"/>
    <w:rsid w:val="00CB6455"/>
    <w:rsid w:val="00CB6591"/>
    <w:rsid w:val="00CB68E4"/>
    <w:rsid w:val="00CB69EC"/>
    <w:rsid w:val="00CB77B2"/>
    <w:rsid w:val="00CC009A"/>
    <w:rsid w:val="00CC08F7"/>
    <w:rsid w:val="00CC0D21"/>
    <w:rsid w:val="00CC1574"/>
    <w:rsid w:val="00CC18D5"/>
    <w:rsid w:val="00CC1CAF"/>
    <w:rsid w:val="00CC2029"/>
    <w:rsid w:val="00CC21ED"/>
    <w:rsid w:val="00CC234C"/>
    <w:rsid w:val="00CC2816"/>
    <w:rsid w:val="00CC2C15"/>
    <w:rsid w:val="00CC2C74"/>
    <w:rsid w:val="00CC2D4D"/>
    <w:rsid w:val="00CC3027"/>
    <w:rsid w:val="00CC3989"/>
    <w:rsid w:val="00CC526C"/>
    <w:rsid w:val="00CC5271"/>
    <w:rsid w:val="00CC5724"/>
    <w:rsid w:val="00CC5F51"/>
    <w:rsid w:val="00CC60B8"/>
    <w:rsid w:val="00CC63D9"/>
    <w:rsid w:val="00CC64B8"/>
    <w:rsid w:val="00CC664D"/>
    <w:rsid w:val="00CC67C3"/>
    <w:rsid w:val="00CC697A"/>
    <w:rsid w:val="00CC6D79"/>
    <w:rsid w:val="00CC74C3"/>
    <w:rsid w:val="00CC77A3"/>
    <w:rsid w:val="00CD0FB7"/>
    <w:rsid w:val="00CD1516"/>
    <w:rsid w:val="00CD16E7"/>
    <w:rsid w:val="00CD2486"/>
    <w:rsid w:val="00CD270A"/>
    <w:rsid w:val="00CD2CBD"/>
    <w:rsid w:val="00CD369D"/>
    <w:rsid w:val="00CD3DF0"/>
    <w:rsid w:val="00CD47AB"/>
    <w:rsid w:val="00CD4AAE"/>
    <w:rsid w:val="00CD6701"/>
    <w:rsid w:val="00CD6AD4"/>
    <w:rsid w:val="00CD7159"/>
    <w:rsid w:val="00CD7299"/>
    <w:rsid w:val="00CD777A"/>
    <w:rsid w:val="00CD7DCA"/>
    <w:rsid w:val="00CE09A6"/>
    <w:rsid w:val="00CE09CD"/>
    <w:rsid w:val="00CE11AE"/>
    <w:rsid w:val="00CE133F"/>
    <w:rsid w:val="00CE1536"/>
    <w:rsid w:val="00CE1707"/>
    <w:rsid w:val="00CE1791"/>
    <w:rsid w:val="00CE17C7"/>
    <w:rsid w:val="00CE219B"/>
    <w:rsid w:val="00CE2715"/>
    <w:rsid w:val="00CE2930"/>
    <w:rsid w:val="00CE4403"/>
    <w:rsid w:val="00CE5289"/>
    <w:rsid w:val="00CE5AA8"/>
    <w:rsid w:val="00CE5F75"/>
    <w:rsid w:val="00CE63EB"/>
    <w:rsid w:val="00CE66FB"/>
    <w:rsid w:val="00CE69E1"/>
    <w:rsid w:val="00CE6D5D"/>
    <w:rsid w:val="00CE6F5F"/>
    <w:rsid w:val="00CE710B"/>
    <w:rsid w:val="00CE71A2"/>
    <w:rsid w:val="00CE73C5"/>
    <w:rsid w:val="00CE7987"/>
    <w:rsid w:val="00CE7FE1"/>
    <w:rsid w:val="00CF03EC"/>
    <w:rsid w:val="00CF09B0"/>
    <w:rsid w:val="00CF1415"/>
    <w:rsid w:val="00CF2F51"/>
    <w:rsid w:val="00CF2FA7"/>
    <w:rsid w:val="00CF3188"/>
    <w:rsid w:val="00CF37A3"/>
    <w:rsid w:val="00CF37C8"/>
    <w:rsid w:val="00CF37FA"/>
    <w:rsid w:val="00CF3827"/>
    <w:rsid w:val="00CF3A3C"/>
    <w:rsid w:val="00CF3ADC"/>
    <w:rsid w:val="00CF4062"/>
    <w:rsid w:val="00CF4307"/>
    <w:rsid w:val="00CF45D4"/>
    <w:rsid w:val="00CF4965"/>
    <w:rsid w:val="00CF4BA8"/>
    <w:rsid w:val="00CF57FD"/>
    <w:rsid w:val="00CF5902"/>
    <w:rsid w:val="00CF5F29"/>
    <w:rsid w:val="00CF63CA"/>
    <w:rsid w:val="00CF69F6"/>
    <w:rsid w:val="00CF6A9C"/>
    <w:rsid w:val="00CF6AFB"/>
    <w:rsid w:val="00CF6C48"/>
    <w:rsid w:val="00CF700B"/>
    <w:rsid w:val="00CF70C0"/>
    <w:rsid w:val="00CF7260"/>
    <w:rsid w:val="00CF75A3"/>
    <w:rsid w:val="00CF79A3"/>
    <w:rsid w:val="00CF7CF9"/>
    <w:rsid w:val="00CF7EE8"/>
    <w:rsid w:val="00D002C3"/>
    <w:rsid w:val="00D00682"/>
    <w:rsid w:val="00D008C2"/>
    <w:rsid w:val="00D01280"/>
    <w:rsid w:val="00D016DC"/>
    <w:rsid w:val="00D01926"/>
    <w:rsid w:val="00D02351"/>
    <w:rsid w:val="00D0238C"/>
    <w:rsid w:val="00D02E38"/>
    <w:rsid w:val="00D033F5"/>
    <w:rsid w:val="00D034CC"/>
    <w:rsid w:val="00D03615"/>
    <w:rsid w:val="00D036CA"/>
    <w:rsid w:val="00D03CE6"/>
    <w:rsid w:val="00D0406D"/>
    <w:rsid w:val="00D0416D"/>
    <w:rsid w:val="00D0422D"/>
    <w:rsid w:val="00D04766"/>
    <w:rsid w:val="00D05168"/>
    <w:rsid w:val="00D052CA"/>
    <w:rsid w:val="00D062C7"/>
    <w:rsid w:val="00D0675F"/>
    <w:rsid w:val="00D067B4"/>
    <w:rsid w:val="00D07261"/>
    <w:rsid w:val="00D07950"/>
    <w:rsid w:val="00D10022"/>
    <w:rsid w:val="00D1026A"/>
    <w:rsid w:val="00D108D6"/>
    <w:rsid w:val="00D10AD5"/>
    <w:rsid w:val="00D11524"/>
    <w:rsid w:val="00D11919"/>
    <w:rsid w:val="00D11D7F"/>
    <w:rsid w:val="00D11EB5"/>
    <w:rsid w:val="00D11F8E"/>
    <w:rsid w:val="00D11FB4"/>
    <w:rsid w:val="00D1220A"/>
    <w:rsid w:val="00D12B1B"/>
    <w:rsid w:val="00D12B7E"/>
    <w:rsid w:val="00D12E76"/>
    <w:rsid w:val="00D13764"/>
    <w:rsid w:val="00D13813"/>
    <w:rsid w:val="00D1385B"/>
    <w:rsid w:val="00D1417D"/>
    <w:rsid w:val="00D14A9E"/>
    <w:rsid w:val="00D14CAC"/>
    <w:rsid w:val="00D152A8"/>
    <w:rsid w:val="00D15610"/>
    <w:rsid w:val="00D156C2"/>
    <w:rsid w:val="00D15826"/>
    <w:rsid w:val="00D161EE"/>
    <w:rsid w:val="00D16220"/>
    <w:rsid w:val="00D162B0"/>
    <w:rsid w:val="00D16A50"/>
    <w:rsid w:val="00D16D20"/>
    <w:rsid w:val="00D16F84"/>
    <w:rsid w:val="00D17844"/>
    <w:rsid w:val="00D17A61"/>
    <w:rsid w:val="00D17DC8"/>
    <w:rsid w:val="00D20D2D"/>
    <w:rsid w:val="00D21B0F"/>
    <w:rsid w:val="00D21E93"/>
    <w:rsid w:val="00D225BE"/>
    <w:rsid w:val="00D22A72"/>
    <w:rsid w:val="00D23126"/>
    <w:rsid w:val="00D23198"/>
    <w:rsid w:val="00D23459"/>
    <w:rsid w:val="00D2406C"/>
    <w:rsid w:val="00D246E1"/>
    <w:rsid w:val="00D24B73"/>
    <w:rsid w:val="00D24E26"/>
    <w:rsid w:val="00D25382"/>
    <w:rsid w:val="00D253F2"/>
    <w:rsid w:val="00D255D2"/>
    <w:rsid w:val="00D2597C"/>
    <w:rsid w:val="00D25CCC"/>
    <w:rsid w:val="00D26269"/>
    <w:rsid w:val="00D2631C"/>
    <w:rsid w:val="00D2687E"/>
    <w:rsid w:val="00D27C83"/>
    <w:rsid w:val="00D27E41"/>
    <w:rsid w:val="00D27FEA"/>
    <w:rsid w:val="00D31968"/>
    <w:rsid w:val="00D31CD4"/>
    <w:rsid w:val="00D31EA7"/>
    <w:rsid w:val="00D32170"/>
    <w:rsid w:val="00D3268F"/>
    <w:rsid w:val="00D3319D"/>
    <w:rsid w:val="00D34002"/>
    <w:rsid w:val="00D340CA"/>
    <w:rsid w:val="00D346F9"/>
    <w:rsid w:val="00D347AB"/>
    <w:rsid w:val="00D34A50"/>
    <w:rsid w:val="00D34D5A"/>
    <w:rsid w:val="00D34D67"/>
    <w:rsid w:val="00D350DB"/>
    <w:rsid w:val="00D35625"/>
    <w:rsid w:val="00D35732"/>
    <w:rsid w:val="00D3627E"/>
    <w:rsid w:val="00D36D86"/>
    <w:rsid w:val="00D36DC4"/>
    <w:rsid w:val="00D37036"/>
    <w:rsid w:val="00D3739D"/>
    <w:rsid w:val="00D37FD3"/>
    <w:rsid w:val="00D401F4"/>
    <w:rsid w:val="00D409D3"/>
    <w:rsid w:val="00D40AE6"/>
    <w:rsid w:val="00D40FB3"/>
    <w:rsid w:val="00D4134F"/>
    <w:rsid w:val="00D4143C"/>
    <w:rsid w:val="00D41939"/>
    <w:rsid w:val="00D41CA4"/>
    <w:rsid w:val="00D4221F"/>
    <w:rsid w:val="00D42DC2"/>
    <w:rsid w:val="00D42DEA"/>
    <w:rsid w:val="00D42F1A"/>
    <w:rsid w:val="00D430FE"/>
    <w:rsid w:val="00D432C4"/>
    <w:rsid w:val="00D43B3B"/>
    <w:rsid w:val="00D43C3D"/>
    <w:rsid w:val="00D4406D"/>
    <w:rsid w:val="00D44177"/>
    <w:rsid w:val="00D446B9"/>
    <w:rsid w:val="00D446DF"/>
    <w:rsid w:val="00D44954"/>
    <w:rsid w:val="00D45744"/>
    <w:rsid w:val="00D458D3"/>
    <w:rsid w:val="00D45E12"/>
    <w:rsid w:val="00D460F8"/>
    <w:rsid w:val="00D46655"/>
    <w:rsid w:val="00D46FAD"/>
    <w:rsid w:val="00D47611"/>
    <w:rsid w:val="00D47DCF"/>
    <w:rsid w:val="00D47F43"/>
    <w:rsid w:val="00D47FE9"/>
    <w:rsid w:val="00D50371"/>
    <w:rsid w:val="00D50855"/>
    <w:rsid w:val="00D50BF2"/>
    <w:rsid w:val="00D511A6"/>
    <w:rsid w:val="00D5136B"/>
    <w:rsid w:val="00D51F75"/>
    <w:rsid w:val="00D53404"/>
    <w:rsid w:val="00D5375F"/>
    <w:rsid w:val="00D546D0"/>
    <w:rsid w:val="00D546D5"/>
    <w:rsid w:val="00D54869"/>
    <w:rsid w:val="00D549E5"/>
    <w:rsid w:val="00D55014"/>
    <w:rsid w:val="00D55946"/>
    <w:rsid w:val="00D55A47"/>
    <w:rsid w:val="00D55C8D"/>
    <w:rsid w:val="00D55DF1"/>
    <w:rsid w:val="00D5641A"/>
    <w:rsid w:val="00D56740"/>
    <w:rsid w:val="00D5694F"/>
    <w:rsid w:val="00D572FA"/>
    <w:rsid w:val="00D57447"/>
    <w:rsid w:val="00D575F3"/>
    <w:rsid w:val="00D577B4"/>
    <w:rsid w:val="00D57C7B"/>
    <w:rsid w:val="00D57E04"/>
    <w:rsid w:val="00D60028"/>
    <w:rsid w:val="00D604C0"/>
    <w:rsid w:val="00D60552"/>
    <w:rsid w:val="00D60C9E"/>
    <w:rsid w:val="00D60F53"/>
    <w:rsid w:val="00D6194A"/>
    <w:rsid w:val="00D61A47"/>
    <w:rsid w:val="00D621F3"/>
    <w:rsid w:val="00D62361"/>
    <w:rsid w:val="00D62503"/>
    <w:rsid w:val="00D626C0"/>
    <w:rsid w:val="00D62D42"/>
    <w:rsid w:val="00D62D53"/>
    <w:rsid w:val="00D62DFF"/>
    <w:rsid w:val="00D635F3"/>
    <w:rsid w:val="00D6360B"/>
    <w:rsid w:val="00D63D20"/>
    <w:rsid w:val="00D641B0"/>
    <w:rsid w:val="00D64728"/>
    <w:rsid w:val="00D64943"/>
    <w:rsid w:val="00D64AAF"/>
    <w:rsid w:val="00D65252"/>
    <w:rsid w:val="00D654BA"/>
    <w:rsid w:val="00D655DD"/>
    <w:rsid w:val="00D65729"/>
    <w:rsid w:val="00D65CA8"/>
    <w:rsid w:val="00D65DE5"/>
    <w:rsid w:val="00D661B6"/>
    <w:rsid w:val="00D6641F"/>
    <w:rsid w:val="00D66451"/>
    <w:rsid w:val="00D66716"/>
    <w:rsid w:val="00D66E57"/>
    <w:rsid w:val="00D67660"/>
    <w:rsid w:val="00D709A8"/>
    <w:rsid w:val="00D70A76"/>
    <w:rsid w:val="00D71066"/>
    <w:rsid w:val="00D710A1"/>
    <w:rsid w:val="00D712E7"/>
    <w:rsid w:val="00D71371"/>
    <w:rsid w:val="00D7157D"/>
    <w:rsid w:val="00D71612"/>
    <w:rsid w:val="00D71953"/>
    <w:rsid w:val="00D71959"/>
    <w:rsid w:val="00D723CC"/>
    <w:rsid w:val="00D72856"/>
    <w:rsid w:val="00D7295E"/>
    <w:rsid w:val="00D72B94"/>
    <w:rsid w:val="00D72D33"/>
    <w:rsid w:val="00D74067"/>
    <w:rsid w:val="00D742F4"/>
    <w:rsid w:val="00D7430E"/>
    <w:rsid w:val="00D74744"/>
    <w:rsid w:val="00D7485C"/>
    <w:rsid w:val="00D748BD"/>
    <w:rsid w:val="00D74AC2"/>
    <w:rsid w:val="00D74DCA"/>
    <w:rsid w:val="00D74F66"/>
    <w:rsid w:val="00D752BD"/>
    <w:rsid w:val="00D756A3"/>
    <w:rsid w:val="00D75E5A"/>
    <w:rsid w:val="00D76BB9"/>
    <w:rsid w:val="00D76CE6"/>
    <w:rsid w:val="00D777AB"/>
    <w:rsid w:val="00D77AE6"/>
    <w:rsid w:val="00D800FA"/>
    <w:rsid w:val="00D80141"/>
    <w:rsid w:val="00D80233"/>
    <w:rsid w:val="00D81450"/>
    <w:rsid w:val="00D817AD"/>
    <w:rsid w:val="00D81C5D"/>
    <w:rsid w:val="00D81F0B"/>
    <w:rsid w:val="00D824BD"/>
    <w:rsid w:val="00D8262F"/>
    <w:rsid w:val="00D829F7"/>
    <w:rsid w:val="00D82B30"/>
    <w:rsid w:val="00D83600"/>
    <w:rsid w:val="00D839D3"/>
    <w:rsid w:val="00D83C18"/>
    <w:rsid w:val="00D83DC6"/>
    <w:rsid w:val="00D84161"/>
    <w:rsid w:val="00D84321"/>
    <w:rsid w:val="00D844F2"/>
    <w:rsid w:val="00D84B61"/>
    <w:rsid w:val="00D8506D"/>
    <w:rsid w:val="00D85141"/>
    <w:rsid w:val="00D85881"/>
    <w:rsid w:val="00D8590C"/>
    <w:rsid w:val="00D85EC7"/>
    <w:rsid w:val="00D86501"/>
    <w:rsid w:val="00D86F80"/>
    <w:rsid w:val="00D8783D"/>
    <w:rsid w:val="00D87898"/>
    <w:rsid w:val="00D87AEF"/>
    <w:rsid w:val="00D87E09"/>
    <w:rsid w:val="00D909DB"/>
    <w:rsid w:val="00D90D4E"/>
    <w:rsid w:val="00D90E41"/>
    <w:rsid w:val="00D91782"/>
    <w:rsid w:val="00D9198D"/>
    <w:rsid w:val="00D91C43"/>
    <w:rsid w:val="00D91D14"/>
    <w:rsid w:val="00D91E00"/>
    <w:rsid w:val="00D91E7F"/>
    <w:rsid w:val="00D92F6B"/>
    <w:rsid w:val="00D9300C"/>
    <w:rsid w:val="00D93113"/>
    <w:rsid w:val="00D93319"/>
    <w:rsid w:val="00D93482"/>
    <w:rsid w:val="00D935B9"/>
    <w:rsid w:val="00D93611"/>
    <w:rsid w:val="00D93AB7"/>
    <w:rsid w:val="00D947EF"/>
    <w:rsid w:val="00D94CFB"/>
    <w:rsid w:val="00D94D6C"/>
    <w:rsid w:val="00D94F40"/>
    <w:rsid w:val="00D94F4B"/>
    <w:rsid w:val="00D95CEB"/>
    <w:rsid w:val="00D965D8"/>
    <w:rsid w:val="00D96DF3"/>
    <w:rsid w:val="00D96E79"/>
    <w:rsid w:val="00D97452"/>
    <w:rsid w:val="00D97DC7"/>
    <w:rsid w:val="00DA001F"/>
    <w:rsid w:val="00DA0115"/>
    <w:rsid w:val="00DA04A5"/>
    <w:rsid w:val="00DA0578"/>
    <w:rsid w:val="00DA07F3"/>
    <w:rsid w:val="00DA0D5B"/>
    <w:rsid w:val="00DA0DF8"/>
    <w:rsid w:val="00DA10BF"/>
    <w:rsid w:val="00DA118B"/>
    <w:rsid w:val="00DA1702"/>
    <w:rsid w:val="00DA177E"/>
    <w:rsid w:val="00DA1C67"/>
    <w:rsid w:val="00DA1EA8"/>
    <w:rsid w:val="00DA2856"/>
    <w:rsid w:val="00DA28D4"/>
    <w:rsid w:val="00DA31BD"/>
    <w:rsid w:val="00DA31F2"/>
    <w:rsid w:val="00DA35CA"/>
    <w:rsid w:val="00DA3DA8"/>
    <w:rsid w:val="00DA4CDE"/>
    <w:rsid w:val="00DA4E9B"/>
    <w:rsid w:val="00DA56F3"/>
    <w:rsid w:val="00DA5748"/>
    <w:rsid w:val="00DA5E05"/>
    <w:rsid w:val="00DA6249"/>
    <w:rsid w:val="00DA6B40"/>
    <w:rsid w:val="00DA7482"/>
    <w:rsid w:val="00DB01C7"/>
    <w:rsid w:val="00DB079B"/>
    <w:rsid w:val="00DB0958"/>
    <w:rsid w:val="00DB0AF6"/>
    <w:rsid w:val="00DB0B4B"/>
    <w:rsid w:val="00DB0D17"/>
    <w:rsid w:val="00DB0D2F"/>
    <w:rsid w:val="00DB183A"/>
    <w:rsid w:val="00DB1B8C"/>
    <w:rsid w:val="00DB1EEC"/>
    <w:rsid w:val="00DB1F88"/>
    <w:rsid w:val="00DB2066"/>
    <w:rsid w:val="00DB253A"/>
    <w:rsid w:val="00DB3194"/>
    <w:rsid w:val="00DB3682"/>
    <w:rsid w:val="00DB370D"/>
    <w:rsid w:val="00DB3A2A"/>
    <w:rsid w:val="00DB3CBA"/>
    <w:rsid w:val="00DB3CD0"/>
    <w:rsid w:val="00DB508F"/>
    <w:rsid w:val="00DB564E"/>
    <w:rsid w:val="00DB5CFD"/>
    <w:rsid w:val="00DB5EDB"/>
    <w:rsid w:val="00DB6184"/>
    <w:rsid w:val="00DB6385"/>
    <w:rsid w:val="00DB6D4D"/>
    <w:rsid w:val="00DB6F4B"/>
    <w:rsid w:val="00DB749B"/>
    <w:rsid w:val="00DB785F"/>
    <w:rsid w:val="00DC011B"/>
    <w:rsid w:val="00DC022E"/>
    <w:rsid w:val="00DC0791"/>
    <w:rsid w:val="00DC0D65"/>
    <w:rsid w:val="00DC1937"/>
    <w:rsid w:val="00DC1ADF"/>
    <w:rsid w:val="00DC1CEE"/>
    <w:rsid w:val="00DC1D8C"/>
    <w:rsid w:val="00DC1ECE"/>
    <w:rsid w:val="00DC240D"/>
    <w:rsid w:val="00DC2874"/>
    <w:rsid w:val="00DC28B5"/>
    <w:rsid w:val="00DC2F48"/>
    <w:rsid w:val="00DC3102"/>
    <w:rsid w:val="00DC310A"/>
    <w:rsid w:val="00DC332D"/>
    <w:rsid w:val="00DC39EC"/>
    <w:rsid w:val="00DC3D3A"/>
    <w:rsid w:val="00DC4669"/>
    <w:rsid w:val="00DC46B9"/>
    <w:rsid w:val="00DC4767"/>
    <w:rsid w:val="00DC4C56"/>
    <w:rsid w:val="00DC573C"/>
    <w:rsid w:val="00DC5C4F"/>
    <w:rsid w:val="00DC5C50"/>
    <w:rsid w:val="00DC60CA"/>
    <w:rsid w:val="00DC6A79"/>
    <w:rsid w:val="00DC6C59"/>
    <w:rsid w:val="00DC6CC5"/>
    <w:rsid w:val="00DC6F96"/>
    <w:rsid w:val="00DC70ED"/>
    <w:rsid w:val="00DC73F2"/>
    <w:rsid w:val="00DC759D"/>
    <w:rsid w:val="00DC7799"/>
    <w:rsid w:val="00DD01DE"/>
    <w:rsid w:val="00DD086A"/>
    <w:rsid w:val="00DD0DD2"/>
    <w:rsid w:val="00DD115F"/>
    <w:rsid w:val="00DD1C96"/>
    <w:rsid w:val="00DD1F96"/>
    <w:rsid w:val="00DD27F1"/>
    <w:rsid w:val="00DD2FDF"/>
    <w:rsid w:val="00DD3303"/>
    <w:rsid w:val="00DD35BA"/>
    <w:rsid w:val="00DD3BA7"/>
    <w:rsid w:val="00DD40FA"/>
    <w:rsid w:val="00DD41C5"/>
    <w:rsid w:val="00DD54C0"/>
    <w:rsid w:val="00DD5549"/>
    <w:rsid w:val="00DD5B6F"/>
    <w:rsid w:val="00DD61D6"/>
    <w:rsid w:val="00DD6201"/>
    <w:rsid w:val="00DD6292"/>
    <w:rsid w:val="00DD68E1"/>
    <w:rsid w:val="00DD71B1"/>
    <w:rsid w:val="00DD7379"/>
    <w:rsid w:val="00DD7629"/>
    <w:rsid w:val="00DD79EC"/>
    <w:rsid w:val="00DD7B1D"/>
    <w:rsid w:val="00DD7E41"/>
    <w:rsid w:val="00DD7EBB"/>
    <w:rsid w:val="00DE001F"/>
    <w:rsid w:val="00DE09B4"/>
    <w:rsid w:val="00DE0CD5"/>
    <w:rsid w:val="00DE0E29"/>
    <w:rsid w:val="00DE192B"/>
    <w:rsid w:val="00DE19A2"/>
    <w:rsid w:val="00DE1DB1"/>
    <w:rsid w:val="00DE213C"/>
    <w:rsid w:val="00DE2462"/>
    <w:rsid w:val="00DE27CD"/>
    <w:rsid w:val="00DE2E2A"/>
    <w:rsid w:val="00DE2F57"/>
    <w:rsid w:val="00DE3974"/>
    <w:rsid w:val="00DE39C2"/>
    <w:rsid w:val="00DE3F00"/>
    <w:rsid w:val="00DE46B4"/>
    <w:rsid w:val="00DE473F"/>
    <w:rsid w:val="00DE4916"/>
    <w:rsid w:val="00DE5697"/>
    <w:rsid w:val="00DE5797"/>
    <w:rsid w:val="00DE5CF8"/>
    <w:rsid w:val="00DE5F63"/>
    <w:rsid w:val="00DE6838"/>
    <w:rsid w:val="00DE6A5F"/>
    <w:rsid w:val="00DE73C8"/>
    <w:rsid w:val="00DE7E5E"/>
    <w:rsid w:val="00DF0218"/>
    <w:rsid w:val="00DF035E"/>
    <w:rsid w:val="00DF0A04"/>
    <w:rsid w:val="00DF0C6E"/>
    <w:rsid w:val="00DF14AE"/>
    <w:rsid w:val="00DF174A"/>
    <w:rsid w:val="00DF1C3B"/>
    <w:rsid w:val="00DF1DBA"/>
    <w:rsid w:val="00DF2753"/>
    <w:rsid w:val="00DF2CD4"/>
    <w:rsid w:val="00DF3383"/>
    <w:rsid w:val="00DF352A"/>
    <w:rsid w:val="00DF3539"/>
    <w:rsid w:val="00DF3844"/>
    <w:rsid w:val="00DF38BD"/>
    <w:rsid w:val="00DF3A87"/>
    <w:rsid w:val="00DF3A9C"/>
    <w:rsid w:val="00DF4410"/>
    <w:rsid w:val="00DF4449"/>
    <w:rsid w:val="00DF4977"/>
    <w:rsid w:val="00DF4ADC"/>
    <w:rsid w:val="00DF4CB1"/>
    <w:rsid w:val="00DF4DDF"/>
    <w:rsid w:val="00DF4E2E"/>
    <w:rsid w:val="00DF52C0"/>
    <w:rsid w:val="00DF5389"/>
    <w:rsid w:val="00DF570F"/>
    <w:rsid w:val="00DF5ACA"/>
    <w:rsid w:val="00DF65CE"/>
    <w:rsid w:val="00DF6B40"/>
    <w:rsid w:val="00DF7D74"/>
    <w:rsid w:val="00E00126"/>
    <w:rsid w:val="00E0018D"/>
    <w:rsid w:val="00E002C5"/>
    <w:rsid w:val="00E0123B"/>
    <w:rsid w:val="00E014DA"/>
    <w:rsid w:val="00E01B65"/>
    <w:rsid w:val="00E02408"/>
    <w:rsid w:val="00E02538"/>
    <w:rsid w:val="00E02586"/>
    <w:rsid w:val="00E033DF"/>
    <w:rsid w:val="00E0349C"/>
    <w:rsid w:val="00E037A4"/>
    <w:rsid w:val="00E037AB"/>
    <w:rsid w:val="00E03E94"/>
    <w:rsid w:val="00E04189"/>
    <w:rsid w:val="00E048E7"/>
    <w:rsid w:val="00E04A4A"/>
    <w:rsid w:val="00E04F0C"/>
    <w:rsid w:val="00E053D3"/>
    <w:rsid w:val="00E056CB"/>
    <w:rsid w:val="00E058B3"/>
    <w:rsid w:val="00E059AB"/>
    <w:rsid w:val="00E05BF2"/>
    <w:rsid w:val="00E06648"/>
    <w:rsid w:val="00E067AE"/>
    <w:rsid w:val="00E0709D"/>
    <w:rsid w:val="00E070C0"/>
    <w:rsid w:val="00E0766E"/>
    <w:rsid w:val="00E07A4A"/>
    <w:rsid w:val="00E07F96"/>
    <w:rsid w:val="00E1000B"/>
    <w:rsid w:val="00E1052A"/>
    <w:rsid w:val="00E10FA1"/>
    <w:rsid w:val="00E11031"/>
    <w:rsid w:val="00E1191C"/>
    <w:rsid w:val="00E119E9"/>
    <w:rsid w:val="00E11AD9"/>
    <w:rsid w:val="00E11D70"/>
    <w:rsid w:val="00E120C9"/>
    <w:rsid w:val="00E123D6"/>
    <w:rsid w:val="00E1249F"/>
    <w:rsid w:val="00E124CE"/>
    <w:rsid w:val="00E125B1"/>
    <w:rsid w:val="00E12F92"/>
    <w:rsid w:val="00E1329D"/>
    <w:rsid w:val="00E132B3"/>
    <w:rsid w:val="00E13495"/>
    <w:rsid w:val="00E135DA"/>
    <w:rsid w:val="00E138CD"/>
    <w:rsid w:val="00E13A26"/>
    <w:rsid w:val="00E140B3"/>
    <w:rsid w:val="00E1428C"/>
    <w:rsid w:val="00E14849"/>
    <w:rsid w:val="00E1485E"/>
    <w:rsid w:val="00E14A30"/>
    <w:rsid w:val="00E14D4F"/>
    <w:rsid w:val="00E14DC1"/>
    <w:rsid w:val="00E15552"/>
    <w:rsid w:val="00E15699"/>
    <w:rsid w:val="00E15AD8"/>
    <w:rsid w:val="00E160B5"/>
    <w:rsid w:val="00E163D1"/>
    <w:rsid w:val="00E173A6"/>
    <w:rsid w:val="00E175C1"/>
    <w:rsid w:val="00E178CA"/>
    <w:rsid w:val="00E17F90"/>
    <w:rsid w:val="00E20199"/>
    <w:rsid w:val="00E20368"/>
    <w:rsid w:val="00E21211"/>
    <w:rsid w:val="00E2172E"/>
    <w:rsid w:val="00E2251E"/>
    <w:rsid w:val="00E23005"/>
    <w:rsid w:val="00E23341"/>
    <w:rsid w:val="00E23615"/>
    <w:rsid w:val="00E23C8C"/>
    <w:rsid w:val="00E23D60"/>
    <w:rsid w:val="00E243B3"/>
    <w:rsid w:val="00E24538"/>
    <w:rsid w:val="00E247BC"/>
    <w:rsid w:val="00E24B32"/>
    <w:rsid w:val="00E24CA5"/>
    <w:rsid w:val="00E24EBC"/>
    <w:rsid w:val="00E24EF9"/>
    <w:rsid w:val="00E25574"/>
    <w:rsid w:val="00E259B0"/>
    <w:rsid w:val="00E26103"/>
    <w:rsid w:val="00E2665A"/>
    <w:rsid w:val="00E26DE3"/>
    <w:rsid w:val="00E26EF0"/>
    <w:rsid w:val="00E27275"/>
    <w:rsid w:val="00E30711"/>
    <w:rsid w:val="00E30A9F"/>
    <w:rsid w:val="00E3109A"/>
    <w:rsid w:val="00E31B34"/>
    <w:rsid w:val="00E31EF1"/>
    <w:rsid w:val="00E32062"/>
    <w:rsid w:val="00E320CC"/>
    <w:rsid w:val="00E322A6"/>
    <w:rsid w:val="00E3310D"/>
    <w:rsid w:val="00E337F0"/>
    <w:rsid w:val="00E33996"/>
    <w:rsid w:val="00E339C4"/>
    <w:rsid w:val="00E33CAD"/>
    <w:rsid w:val="00E3486E"/>
    <w:rsid w:val="00E34A4C"/>
    <w:rsid w:val="00E34E68"/>
    <w:rsid w:val="00E350E5"/>
    <w:rsid w:val="00E353FB"/>
    <w:rsid w:val="00E35691"/>
    <w:rsid w:val="00E3581E"/>
    <w:rsid w:val="00E35A08"/>
    <w:rsid w:val="00E35ACF"/>
    <w:rsid w:val="00E35B5A"/>
    <w:rsid w:val="00E35C12"/>
    <w:rsid w:val="00E37186"/>
    <w:rsid w:val="00E373E4"/>
    <w:rsid w:val="00E3748D"/>
    <w:rsid w:val="00E37B05"/>
    <w:rsid w:val="00E37B10"/>
    <w:rsid w:val="00E37BB8"/>
    <w:rsid w:val="00E407F5"/>
    <w:rsid w:val="00E4084D"/>
    <w:rsid w:val="00E40994"/>
    <w:rsid w:val="00E413A1"/>
    <w:rsid w:val="00E414F9"/>
    <w:rsid w:val="00E423B1"/>
    <w:rsid w:val="00E425E8"/>
    <w:rsid w:val="00E43745"/>
    <w:rsid w:val="00E4383F"/>
    <w:rsid w:val="00E43A20"/>
    <w:rsid w:val="00E43CE1"/>
    <w:rsid w:val="00E43EE9"/>
    <w:rsid w:val="00E447AE"/>
    <w:rsid w:val="00E44CA1"/>
    <w:rsid w:val="00E4572F"/>
    <w:rsid w:val="00E457BD"/>
    <w:rsid w:val="00E45C09"/>
    <w:rsid w:val="00E466D9"/>
    <w:rsid w:val="00E46A82"/>
    <w:rsid w:val="00E47222"/>
    <w:rsid w:val="00E47297"/>
    <w:rsid w:val="00E476AF"/>
    <w:rsid w:val="00E476B5"/>
    <w:rsid w:val="00E50DF2"/>
    <w:rsid w:val="00E51632"/>
    <w:rsid w:val="00E51A2F"/>
    <w:rsid w:val="00E51A71"/>
    <w:rsid w:val="00E52151"/>
    <w:rsid w:val="00E522FC"/>
    <w:rsid w:val="00E52432"/>
    <w:rsid w:val="00E532F4"/>
    <w:rsid w:val="00E53739"/>
    <w:rsid w:val="00E5412C"/>
    <w:rsid w:val="00E5452A"/>
    <w:rsid w:val="00E5493A"/>
    <w:rsid w:val="00E54F3F"/>
    <w:rsid w:val="00E55954"/>
    <w:rsid w:val="00E55E75"/>
    <w:rsid w:val="00E565DA"/>
    <w:rsid w:val="00E56F55"/>
    <w:rsid w:val="00E571B2"/>
    <w:rsid w:val="00E57258"/>
    <w:rsid w:val="00E5775D"/>
    <w:rsid w:val="00E57B29"/>
    <w:rsid w:val="00E57D27"/>
    <w:rsid w:val="00E60000"/>
    <w:rsid w:val="00E60199"/>
    <w:rsid w:val="00E6062B"/>
    <w:rsid w:val="00E6073B"/>
    <w:rsid w:val="00E60D07"/>
    <w:rsid w:val="00E60DD0"/>
    <w:rsid w:val="00E6100E"/>
    <w:rsid w:val="00E61730"/>
    <w:rsid w:val="00E61FF1"/>
    <w:rsid w:val="00E62095"/>
    <w:rsid w:val="00E620BA"/>
    <w:rsid w:val="00E62C8C"/>
    <w:rsid w:val="00E6342C"/>
    <w:rsid w:val="00E63667"/>
    <w:rsid w:val="00E648C7"/>
    <w:rsid w:val="00E64C95"/>
    <w:rsid w:val="00E65734"/>
    <w:rsid w:val="00E657D1"/>
    <w:rsid w:val="00E65A98"/>
    <w:rsid w:val="00E65ACE"/>
    <w:rsid w:val="00E66129"/>
    <w:rsid w:val="00E66856"/>
    <w:rsid w:val="00E66ACF"/>
    <w:rsid w:val="00E67271"/>
    <w:rsid w:val="00E672B1"/>
    <w:rsid w:val="00E679C3"/>
    <w:rsid w:val="00E67B66"/>
    <w:rsid w:val="00E67D81"/>
    <w:rsid w:val="00E67F42"/>
    <w:rsid w:val="00E67FA2"/>
    <w:rsid w:val="00E70135"/>
    <w:rsid w:val="00E706D2"/>
    <w:rsid w:val="00E70759"/>
    <w:rsid w:val="00E70C5B"/>
    <w:rsid w:val="00E70DC6"/>
    <w:rsid w:val="00E713DE"/>
    <w:rsid w:val="00E714ED"/>
    <w:rsid w:val="00E7163D"/>
    <w:rsid w:val="00E71FD4"/>
    <w:rsid w:val="00E72611"/>
    <w:rsid w:val="00E7277A"/>
    <w:rsid w:val="00E72DB5"/>
    <w:rsid w:val="00E72E5F"/>
    <w:rsid w:val="00E73221"/>
    <w:rsid w:val="00E73A0D"/>
    <w:rsid w:val="00E73B14"/>
    <w:rsid w:val="00E73C25"/>
    <w:rsid w:val="00E740F9"/>
    <w:rsid w:val="00E7435D"/>
    <w:rsid w:val="00E74408"/>
    <w:rsid w:val="00E74B12"/>
    <w:rsid w:val="00E74D4B"/>
    <w:rsid w:val="00E7549B"/>
    <w:rsid w:val="00E75A1D"/>
    <w:rsid w:val="00E75BEE"/>
    <w:rsid w:val="00E75C58"/>
    <w:rsid w:val="00E75E34"/>
    <w:rsid w:val="00E762BC"/>
    <w:rsid w:val="00E767B0"/>
    <w:rsid w:val="00E76857"/>
    <w:rsid w:val="00E76B42"/>
    <w:rsid w:val="00E76BE0"/>
    <w:rsid w:val="00E77967"/>
    <w:rsid w:val="00E77971"/>
    <w:rsid w:val="00E80315"/>
    <w:rsid w:val="00E80418"/>
    <w:rsid w:val="00E80F63"/>
    <w:rsid w:val="00E8101F"/>
    <w:rsid w:val="00E8133B"/>
    <w:rsid w:val="00E81DAD"/>
    <w:rsid w:val="00E81DE9"/>
    <w:rsid w:val="00E81E01"/>
    <w:rsid w:val="00E8260F"/>
    <w:rsid w:val="00E828F8"/>
    <w:rsid w:val="00E82963"/>
    <w:rsid w:val="00E82CD1"/>
    <w:rsid w:val="00E82E1B"/>
    <w:rsid w:val="00E83E0C"/>
    <w:rsid w:val="00E83F39"/>
    <w:rsid w:val="00E84011"/>
    <w:rsid w:val="00E844A8"/>
    <w:rsid w:val="00E845C0"/>
    <w:rsid w:val="00E845EC"/>
    <w:rsid w:val="00E8469B"/>
    <w:rsid w:val="00E84B30"/>
    <w:rsid w:val="00E84D7F"/>
    <w:rsid w:val="00E84E3E"/>
    <w:rsid w:val="00E84FBC"/>
    <w:rsid w:val="00E853A3"/>
    <w:rsid w:val="00E85539"/>
    <w:rsid w:val="00E856D2"/>
    <w:rsid w:val="00E85705"/>
    <w:rsid w:val="00E859BD"/>
    <w:rsid w:val="00E85B15"/>
    <w:rsid w:val="00E85C07"/>
    <w:rsid w:val="00E85C4A"/>
    <w:rsid w:val="00E85C5D"/>
    <w:rsid w:val="00E85FB3"/>
    <w:rsid w:val="00E86473"/>
    <w:rsid w:val="00E86B0D"/>
    <w:rsid w:val="00E87080"/>
    <w:rsid w:val="00E8715A"/>
    <w:rsid w:val="00E871AC"/>
    <w:rsid w:val="00E873B8"/>
    <w:rsid w:val="00E87574"/>
    <w:rsid w:val="00E87AC5"/>
    <w:rsid w:val="00E9016F"/>
    <w:rsid w:val="00E902BF"/>
    <w:rsid w:val="00E9056C"/>
    <w:rsid w:val="00E90634"/>
    <w:rsid w:val="00E90E27"/>
    <w:rsid w:val="00E917F4"/>
    <w:rsid w:val="00E9207B"/>
    <w:rsid w:val="00E92751"/>
    <w:rsid w:val="00E92848"/>
    <w:rsid w:val="00E92959"/>
    <w:rsid w:val="00E935EB"/>
    <w:rsid w:val="00E93930"/>
    <w:rsid w:val="00E9464D"/>
    <w:rsid w:val="00E94EBF"/>
    <w:rsid w:val="00E951C3"/>
    <w:rsid w:val="00E9521B"/>
    <w:rsid w:val="00E954A1"/>
    <w:rsid w:val="00E9583F"/>
    <w:rsid w:val="00E95900"/>
    <w:rsid w:val="00E95998"/>
    <w:rsid w:val="00E965B7"/>
    <w:rsid w:val="00E967E1"/>
    <w:rsid w:val="00E96B27"/>
    <w:rsid w:val="00E970B8"/>
    <w:rsid w:val="00E97B50"/>
    <w:rsid w:val="00E97DC6"/>
    <w:rsid w:val="00E97E0C"/>
    <w:rsid w:val="00E97F6E"/>
    <w:rsid w:val="00EA0583"/>
    <w:rsid w:val="00EA0ABC"/>
    <w:rsid w:val="00EA126D"/>
    <w:rsid w:val="00EA14B8"/>
    <w:rsid w:val="00EA16A4"/>
    <w:rsid w:val="00EA1BE6"/>
    <w:rsid w:val="00EA1E05"/>
    <w:rsid w:val="00EA1FE3"/>
    <w:rsid w:val="00EA24D4"/>
    <w:rsid w:val="00EA2596"/>
    <w:rsid w:val="00EA2614"/>
    <w:rsid w:val="00EA2836"/>
    <w:rsid w:val="00EA2B2D"/>
    <w:rsid w:val="00EA2F9E"/>
    <w:rsid w:val="00EA3168"/>
    <w:rsid w:val="00EA38EA"/>
    <w:rsid w:val="00EA3ACF"/>
    <w:rsid w:val="00EA428D"/>
    <w:rsid w:val="00EA481D"/>
    <w:rsid w:val="00EA52B4"/>
    <w:rsid w:val="00EA5ACD"/>
    <w:rsid w:val="00EA5E33"/>
    <w:rsid w:val="00EA5E5A"/>
    <w:rsid w:val="00EA6305"/>
    <w:rsid w:val="00EA64E6"/>
    <w:rsid w:val="00EA700C"/>
    <w:rsid w:val="00EA70BD"/>
    <w:rsid w:val="00EA7408"/>
    <w:rsid w:val="00EA74F1"/>
    <w:rsid w:val="00EA7AA0"/>
    <w:rsid w:val="00EA7EC6"/>
    <w:rsid w:val="00EA7F50"/>
    <w:rsid w:val="00EB013F"/>
    <w:rsid w:val="00EB07E7"/>
    <w:rsid w:val="00EB0A7F"/>
    <w:rsid w:val="00EB0F75"/>
    <w:rsid w:val="00EB1743"/>
    <w:rsid w:val="00EB1BAA"/>
    <w:rsid w:val="00EB1D43"/>
    <w:rsid w:val="00EB1E67"/>
    <w:rsid w:val="00EB1F68"/>
    <w:rsid w:val="00EB246D"/>
    <w:rsid w:val="00EB29C1"/>
    <w:rsid w:val="00EB2B92"/>
    <w:rsid w:val="00EB2CA8"/>
    <w:rsid w:val="00EB2CB4"/>
    <w:rsid w:val="00EB2F11"/>
    <w:rsid w:val="00EB3147"/>
    <w:rsid w:val="00EB32E6"/>
    <w:rsid w:val="00EB3436"/>
    <w:rsid w:val="00EB3A0C"/>
    <w:rsid w:val="00EB4238"/>
    <w:rsid w:val="00EB4242"/>
    <w:rsid w:val="00EB4685"/>
    <w:rsid w:val="00EB5B3F"/>
    <w:rsid w:val="00EB618D"/>
    <w:rsid w:val="00EB694B"/>
    <w:rsid w:val="00EB70A7"/>
    <w:rsid w:val="00EB7A8B"/>
    <w:rsid w:val="00EC01BD"/>
    <w:rsid w:val="00EC04FD"/>
    <w:rsid w:val="00EC09EE"/>
    <w:rsid w:val="00EC09F3"/>
    <w:rsid w:val="00EC0D67"/>
    <w:rsid w:val="00EC0F77"/>
    <w:rsid w:val="00EC1732"/>
    <w:rsid w:val="00EC2258"/>
    <w:rsid w:val="00EC248A"/>
    <w:rsid w:val="00EC295D"/>
    <w:rsid w:val="00EC29FA"/>
    <w:rsid w:val="00EC2D53"/>
    <w:rsid w:val="00EC32A5"/>
    <w:rsid w:val="00EC3411"/>
    <w:rsid w:val="00EC38C5"/>
    <w:rsid w:val="00EC3CCD"/>
    <w:rsid w:val="00EC3EFC"/>
    <w:rsid w:val="00EC3F02"/>
    <w:rsid w:val="00EC4068"/>
    <w:rsid w:val="00EC42F0"/>
    <w:rsid w:val="00EC44D9"/>
    <w:rsid w:val="00EC486D"/>
    <w:rsid w:val="00EC49E4"/>
    <w:rsid w:val="00EC5555"/>
    <w:rsid w:val="00EC5B22"/>
    <w:rsid w:val="00EC5F44"/>
    <w:rsid w:val="00EC60EB"/>
    <w:rsid w:val="00EC6193"/>
    <w:rsid w:val="00EC6569"/>
    <w:rsid w:val="00EC65C7"/>
    <w:rsid w:val="00EC679C"/>
    <w:rsid w:val="00EC6806"/>
    <w:rsid w:val="00EC76C4"/>
    <w:rsid w:val="00EC7CB6"/>
    <w:rsid w:val="00EC7E0F"/>
    <w:rsid w:val="00ED07EC"/>
    <w:rsid w:val="00ED1ED8"/>
    <w:rsid w:val="00ED2C2D"/>
    <w:rsid w:val="00ED2D7D"/>
    <w:rsid w:val="00ED2FAD"/>
    <w:rsid w:val="00ED364B"/>
    <w:rsid w:val="00ED3B3D"/>
    <w:rsid w:val="00ED3D34"/>
    <w:rsid w:val="00ED3EA6"/>
    <w:rsid w:val="00ED3FFF"/>
    <w:rsid w:val="00ED405E"/>
    <w:rsid w:val="00ED4080"/>
    <w:rsid w:val="00ED4234"/>
    <w:rsid w:val="00ED4766"/>
    <w:rsid w:val="00ED49DF"/>
    <w:rsid w:val="00ED4CCA"/>
    <w:rsid w:val="00ED52E0"/>
    <w:rsid w:val="00ED533D"/>
    <w:rsid w:val="00ED58A6"/>
    <w:rsid w:val="00ED5BBC"/>
    <w:rsid w:val="00ED5BE2"/>
    <w:rsid w:val="00ED6729"/>
    <w:rsid w:val="00ED6C31"/>
    <w:rsid w:val="00ED7EF4"/>
    <w:rsid w:val="00EE06E3"/>
    <w:rsid w:val="00EE094F"/>
    <w:rsid w:val="00EE0ABC"/>
    <w:rsid w:val="00EE0B43"/>
    <w:rsid w:val="00EE0D03"/>
    <w:rsid w:val="00EE10D2"/>
    <w:rsid w:val="00EE11D2"/>
    <w:rsid w:val="00EE1461"/>
    <w:rsid w:val="00EE1BAE"/>
    <w:rsid w:val="00EE2729"/>
    <w:rsid w:val="00EE2D06"/>
    <w:rsid w:val="00EE33C1"/>
    <w:rsid w:val="00EE36F5"/>
    <w:rsid w:val="00EE38AE"/>
    <w:rsid w:val="00EE412B"/>
    <w:rsid w:val="00EE41F3"/>
    <w:rsid w:val="00EE4FA2"/>
    <w:rsid w:val="00EE50CA"/>
    <w:rsid w:val="00EE5330"/>
    <w:rsid w:val="00EE54BC"/>
    <w:rsid w:val="00EE5B02"/>
    <w:rsid w:val="00EE5C43"/>
    <w:rsid w:val="00EE6AA2"/>
    <w:rsid w:val="00EE7263"/>
    <w:rsid w:val="00EE7280"/>
    <w:rsid w:val="00EE7F44"/>
    <w:rsid w:val="00EF09BE"/>
    <w:rsid w:val="00EF0EE7"/>
    <w:rsid w:val="00EF14C1"/>
    <w:rsid w:val="00EF184B"/>
    <w:rsid w:val="00EF195B"/>
    <w:rsid w:val="00EF1AD7"/>
    <w:rsid w:val="00EF219B"/>
    <w:rsid w:val="00EF22D2"/>
    <w:rsid w:val="00EF254C"/>
    <w:rsid w:val="00EF2700"/>
    <w:rsid w:val="00EF2A9E"/>
    <w:rsid w:val="00EF2F9F"/>
    <w:rsid w:val="00EF334E"/>
    <w:rsid w:val="00EF3369"/>
    <w:rsid w:val="00EF3604"/>
    <w:rsid w:val="00EF3D60"/>
    <w:rsid w:val="00EF3E6D"/>
    <w:rsid w:val="00EF5BFE"/>
    <w:rsid w:val="00EF61CE"/>
    <w:rsid w:val="00EF66D6"/>
    <w:rsid w:val="00EF68A4"/>
    <w:rsid w:val="00EF68CD"/>
    <w:rsid w:val="00EF6D1D"/>
    <w:rsid w:val="00EF6D49"/>
    <w:rsid w:val="00EF7755"/>
    <w:rsid w:val="00EF7C5B"/>
    <w:rsid w:val="00EF7CC2"/>
    <w:rsid w:val="00EF7EE8"/>
    <w:rsid w:val="00F00026"/>
    <w:rsid w:val="00F001D7"/>
    <w:rsid w:val="00F003EE"/>
    <w:rsid w:val="00F0047D"/>
    <w:rsid w:val="00F00A56"/>
    <w:rsid w:val="00F00E81"/>
    <w:rsid w:val="00F010C0"/>
    <w:rsid w:val="00F01917"/>
    <w:rsid w:val="00F020BE"/>
    <w:rsid w:val="00F026B7"/>
    <w:rsid w:val="00F03117"/>
    <w:rsid w:val="00F03C42"/>
    <w:rsid w:val="00F0486C"/>
    <w:rsid w:val="00F04B54"/>
    <w:rsid w:val="00F04EB4"/>
    <w:rsid w:val="00F05204"/>
    <w:rsid w:val="00F056E5"/>
    <w:rsid w:val="00F05E1A"/>
    <w:rsid w:val="00F061AB"/>
    <w:rsid w:val="00F061EB"/>
    <w:rsid w:val="00F062C8"/>
    <w:rsid w:val="00F064C3"/>
    <w:rsid w:val="00F06584"/>
    <w:rsid w:val="00F06BD1"/>
    <w:rsid w:val="00F06E3D"/>
    <w:rsid w:val="00F07AF7"/>
    <w:rsid w:val="00F101C9"/>
    <w:rsid w:val="00F101DF"/>
    <w:rsid w:val="00F104EB"/>
    <w:rsid w:val="00F10888"/>
    <w:rsid w:val="00F1106C"/>
    <w:rsid w:val="00F111EA"/>
    <w:rsid w:val="00F1139C"/>
    <w:rsid w:val="00F11F35"/>
    <w:rsid w:val="00F125C7"/>
    <w:rsid w:val="00F12BF4"/>
    <w:rsid w:val="00F12C14"/>
    <w:rsid w:val="00F12C31"/>
    <w:rsid w:val="00F12ECA"/>
    <w:rsid w:val="00F1337E"/>
    <w:rsid w:val="00F13423"/>
    <w:rsid w:val="00F13560"/>
    <w:rsid w:val="00F13F85"/>
    <w:rsid w:val="00F14049"/>
    <w:rsid w:val="00F14142"/>
    <w:rsid w:val="00F1435E"/>
    <w:rsid w:val="00F14B53"/>
    <w:rsid w:val="00F14BB5"/>
    <w:rsid w:val="00F14D63"/>
    <w:rsid w:val="00F151E3"/>
    <w:rsid w:val="00F151FD"/>
    <w:rsid w:val="00F15F1F"/>
    <w:rsid w:val="00F164D9"/>
    <w:rsid w:val="00F16A85"/>
    <w:rsid w:val="00F17111"/>
    <w:rsid w:val="00F1716C"/>
    <w:rsid w:val="00F17370"/>
    <w:rsid w:val="00F1755C"/>
    <w:rsid w:val="00F175FD"/>
    <w:rsid w:val="00F179B8"/>
    <w:rsid w:val="00F17B68"/>
    <w:rsid w:val="00F20018"/>
    <w:rsid w:val="00F20139"/>
    <w:rsid w:val="00F2139C"/>
    <w:rsid w:val="00F21584"/>
    <w:rsid w:val="00F21BA8"/>
    <w:rsid w:val="00F220BF"/>
    <w:rsid w:val="00F221E6"/>
    <w:rsid w:val="00F225B9"/>
    <w:rsid w:val="00F22C0D"/>
    <w:rsid w:val="00F22CD0"/>
    <w:rsid w:val="00F22EB4"/>
    <w:rsid w:val="00F237EE"/>
    <w:rsid w:val="00F2396D"/>
    <w:rsid w:val="00F23A57"/>
    <w:rsid w:val="00F24453"/>
    <w:rsid w:val="00F24DBF"/>
    <w:rsid w:val="00F251FF"/>
    <w:rsid w:val="00F2542E"/>
    <w:rsid w:val="00F255C0"/>
    <w:rsid w:val="00F255CA"/>
    <w:rsid w:val="00F257BD"/>
    <w:rsid w:val="00F25EC2"/>
    <w:rsid w:val="00F260D8"/>
    <w:rsid w:val="00F263D5"/>
    <w:rsid w:val="00F26D78"/>
    <w:rsid w:val="00F26F46"/>
    <w:rsid w:val="00F2711D"/>
    <w:rsid w:val="00F273E2"/>
    <w:rsid w:val="00F27692"/>
    <w:rsid w:val="00F27707"/>
    <w:rsid w:val="00F27A20"/>
    <w:rsid w:val="00F27BBF"/>
    <w:rsid w:val="00F27F8D"/>
    <w:rsid w:val="00F30154"/>
    <w:rsid w:val="00F3016B"/>
    <w:rsid w:val="00F30343"/>
    <w:rsid w:val="00F30BE1"/>
    <w:rsid w:val="00F30F23"/>
    <w:rsid w:val="00F3153C"/>
    <w:rsid w:val="00F315CF"/>
    <w:rsid w:val="00F31D4B"/>
    <w:rsid w:val="00F31FBC"/>
    <w:rsid w:val="00F31FDB"/>
    <w:rsid w:val="00F32706"/>
    <w:rsid w:val="00F327BA"/>
    <w:rsid w:val="00F32850"/>
    <w:rsid w:val="00F3307D"/>
    <w:rsid w:val="00F3336C"/>
    <w:rsid w:val="00F3351C"/>
    <w:rsid w:val="00F33F01"/>
    <w:rsid w:val="00F343B7"/>
    <w:rsid w:val="00F3505B"/>
    <w:rsid w:val="00F35068"/>
    <w:rsid w:val="00F3514F"/>
    <w:rsid w:val="00F3587E"/>
    <w:rsid w:val="00F36885"/>
    <w:rsid w:val="00F36F4F"/>
    <w:rsid w:val="00F37A9B"/>
    <w:rsid w:val="00F37B99"/>
    <w:rsid w:val="00F37BDD"/>
    <w:rsid w:val="00F37CB0"/>
    <w:rsid w:val="00F400D4"/>
    <w:rsid w:val="00F4091F"/>
    <w:rsid w:val="00F41225"/>
    <w:rsid w:val="00F41B0C"/>
    <w:rsid w:val="00F41B49"/>
    <w:rsid w:val="00F41D7A"/>
    <w:rsid w:val="00F42DEE"/>
    <w:rsid w:val="00F42E93"/>
    <w:rsid w:val="00F42FAB"/>
    <w:rsid w:val="00F4314C"/>
    <w:rsid w:val="00F43873"/>
    <w:rsid w:val="00F43BC1"/>
    <w:rsid w:val="00F443E9"/>
    <w:rsid w:val="00F44AA4"/>
    <w:rsid w:val="00F44D4A"/>
    <w:rsid w:val="00F46FEA"/>
    <w:rsid w:val="00F4720F"/>
    <w:rsid w:val="00F4737C"/>
    <w:rsid w:val="00F47460"/>
    <w:rsid w:val="00F47718"/>
    <w:rsid w:val="00F50170"/>
    <w:rsid w:val="00F501E7"/>
    <w:rsid w:val="00F5042B"/>
    <w:rsid w:val="00F50E33"/>
    <w:rsid w:val="00F51110"/>
    <w:rsid w:val="00F5117C"/>
    <w:rsid w:val="00F51185"/>
    <w:rsid w:val="00F53606"/>
    <w:rsid w:val="00F53664"/>
    <w:rsid w:val="00F53682"/>
    <w:rsid w:val="00F53869"/>
    <w:rsid w:val="00F53A73"/>
    <w:rsid w:val="00F54142"/>
    <w:rsid w:val="00F54843"/>
    <w:rsid w:val="00F55A35"/>
    <w:rsid w:val="00F568FD"/>
    <w:rsid w:val="00F56D61"/>
    <w:rsid w:val="00F56D80"/>
    <w:rsid w:val="00F5738D"/>
    <w:rsid w:val="00F573FC"/>
    <w:rsid w:val="00F5762E"/>
    <w:rsid w:val="00F57B7B"/>
    <w:rsid w:val="00F57CFC"/>
    <w:rsid w:val="00F6028D"/>
    <w:rsid w:val="00F603DC"/>
    <w:rsid w:val="00F605DF"/>
    <w:rsid w:val="00F60827"/>
    <w:rsid w:val="00F60A25"/>
    <w:rsid w:val="00F60E26"/>
    <w:rsid w:val="00F61375"/>
    <w:rsid w:val="00F6150F"/>
    <w:rsid w:val="00F619E8"/>
    <w:rsid w:val="00F634C4"/>
    <w:rsid w:val="00F63A66"/>
    <w:rsid w:val="00F63C8E"/>
    <w:rsid w:val="00F63F52"/>
    <w:rsid w:val="00F64AFB"/>
    <w:rsid w:val="00F64DBA"/>
    <w:rsid w:val="00F64DC3"/>
    <w:rsid w:val="00F64DDC"/>
    <w:rsid w:val="00F65068"/>
    <w:rsid w:val="00F652C0"/>
    <w:rsid w:val="00F652DA"/>
    <w:rsid w:val="00F65AFA"/>
    <w:rsid w:val="00F66024"/>
    <w:rsid w:val="00F66842"/>
    <w:rsid w:val="00F6699D"/>
    <w:rsid w:val="00F66D5E"/>
    <w:rsid w:val="00F67113"/>
    <w:rsid w:val="00F678EB"/>
    <w:rsid w:val="00F67FEB"/>
    <w:rsid w:val="00F7098B"/>
    <w:rsid w:val="00F70EAA"/>
    <w:rsid w:val="00F710CA"/>
    <w:rsid w:val="00F71918"/>
    <w:rsid w:val="00F71BDC"/>
    <w:rsid w:val="00F71C9E"/>
    <w:rsid w:val="00F71D2A"/>
    <w:rsid w:val="00F72582"/>
    <w:rsid w:val="00F72D5B"/>
    <w:rsid w:val="00F72DF5"/>
    <w:rsid w:val="00F7326E"/>
    <w:rsid w:val="00F736EC"/>
    <w:rsid w:val="00F743BF"/>
    <w:rsid w:val="00F74714"/>
    <w:rsid w:val="00F7553B"/>
    <w:rsid w:val="00F7580B"/>
    <w:rsid w:val="00F759E4"/>
    <w:rsid w:val="00F75A84"/>
    <w:rsid w:val="00F75CD8"/>
    <w:rsid w:val="00F75F20"/>
    <w:rsid w:val="00F76324"/>
    <w:rsid w:val="00F763B2"/>
    <w:rsid w:val="00F76402"/>
    <w:rsid w:val="00F7666A"/>
    <w:rsid w:val="00F7686E"/>
    <w:rsid w:val="00F76896"/>
    <w:rsid w:val="00F768BA"/>
    <w:rsid w:val="00F76BC6"/>
    <w:rsid w:val="00F76ED3"/>
    <w:rsid w:val="00F77453"/>
    <w:rsid w:val="00F77544"/>
    <w:rsid w:val="00F77A7C"/>
    <w:rsid w:val="00F77BFC"/>
    <w:rsid w:val="00F804A2"/>
    <w:rsid w:val="00F80DB0"/>
    <w:rsid w:val="00F80F25"/>
    <w:rsid w:val="00F8156D"/>
    <w:rsid w:val="00F81855"/>
    <w:rsid w:val="00F826AD"/>
    <w:rsid w:val="00F82B91"/>
    <w:rsid w:val="00F82E06"/>
    <w:rsid w:val="00F8307B"/>
    <w:rsid w:val="00F83BA6"/>
    <w:rsid w:val="00F8410C"/>
    <w:rsid w:val="00F84385"/>
    <w:rsid w:val="00F84579"/>
    <w:rsid w:val="00F84586"/>
    <w:rsid w:val="00F84613"/>
    <w:rsid w:val="00F84755"/>
    <w:rsid w:val="00F84A07"/>
    <w:rsid w:val="00F84BA0"/>
    <w:rsid w:val="00F85101"/>
    <w:rsid w:val="00F8602E"/>
    <w:rsid w:val="00F86048"/>
    <w:rsid w:val="00F86A3E"/>
    <w:rsid w:val="00F86C83"/>
    <w:rsid w:val="00F86CE1"/>
    <w:rsid w:val="00F8751B"/>
    <w:rsid w:val="00F875C7"/>
    <w:rsid w:val="00F8762C"/>
    <w:rsid w:val="00F87B67"/>
    <w:rsid w:val="00F90011"/>
    <w:rsid w:val="00F90E17"/>
    <w:rsid w:val="00F9145D"/>
    <w:rsid w:val="00F91719"/>
    <w:rsid w:val="00F91937"/>
    <w:rsid w:val="00F91D53"/>
    <w:rsid w:val="00F91F0C"/>
    <w:rsid w:val="00F91F8D"/>
    <w:rsid w:val="00F924DE"/>
    <w:rsid w:val="00F92709"/>
    <w:rsid w:val="00F927C3"/>
    <w:rsid w:val="00F92F51"/>
    <w:rsid w:val="00F9302F"/>
    <w:rsid w:val="00F93A40"/>
    <w:rsid w:val="00F93AD8"/>
    <w:rsid w:val="00F93D36"/>
    <w:rsid w:val="00F94464"/>
    <w:rsid w:val="00F9469E"/>
    <w:rsid w:val="00F948E0"/>
    <w:rsid w:val="00F94C51"/>
    <w:rsid w:val="00F94FFA"/>
    <w:rsid w:val="00F9522D"/>
    <w:rsid w:val="00F95471"/>
    <w:rsid w:val="00F95D04"/>
    <w:rsid w:val="00F963F2"/>
    <w:rsid w:val="00F965B2"/>
    <w:rsid w:val="00F96754"/>
    <w:rsid w:val="00F9690E"/>
    <w:rsid w:val="00F96B22"/>
    <w:rsid w:val="00F9714A"/>
    <w:rsid w:val="00F97255"/>
    <w:rsid w:val="00F97330"/>
    <w:rsid w:val="00F9737D"/>
    <w:rsid w:val="00F97D29"/>
    <w:rsid w:val="00FA0F1E"/>
    <w:rsid w:val="00FA0F57"/>
    <w:rsid w:val="00FA1D8A"/>
    <w:rsid w:val="00FA1EBF"/>
    <w:rsid w:val="00FA2396"/>
    <w:rsid w:val="00FA246B"/>
    <w:rsid w:val="00FA2FE4"/>
    <w:rsid w:val="00FA389A"/>
    <w:rsid w:val="00FA43EA"/>
    <w:rsid w:val="00FA4402"/>
    <w:rsid w:val="00FA45FA"/>
    <w:rsid w:val="00FA4A3B"/>
    <w:rsid w:val="00FA4FF9"/>
    <w:rsid w:val="00FA520C"/>
    <w:rsid w:val="00FA52B6"/>
    <w:rsid w:val="00FA5760"/>
    <w:rsid w:val="00FA57C2"/>
    <w:rsid w:val="00FA5BA1"/>
    <w:rsid w:val="00FA5C35"/>
    <w:rsid w:val="00FA6AC0"/>
    <w:rsid w:val="00FA6F05"/>
    <w:rsid w:val="00FA759E"/>
    <w:rsid w:val="00FA77BF"/>
    <w:rsid w:val="00FA798E"/>
    <w:rsid w:val="00FA7CEF"/>
    <w:rsid w:val="00FA7EBD"/>
    <w:rsid w:val="00FB00F6"/>
    <w:rsid w:val="00FB0513"/>
    <w:rsid w:val="00FB0D38"/>
    <w:rsid w:val="00FB1529"/>
    <w:rsid w:val="00FB1622"/>
    <w:rsid w:val="00FB1A5E"/>
    <w:rsid w:val="00FB1F49"/>
    <w:rsid w:val="00FB266E"/>
    <w:rsid w:val="00FB28A7"/>
    <w:rsid w:val="00FB299C"/>
    <w:rsid w:val="00FB2A8F"/>
    <w:rsid w:val="00FB2B50"/>
    <w:rsid w:val="00FB3614"/>
    <w:rsid w:val="00FB3742"/>
    <w:rsid w:val="00FB3E5B"/>
    <w:rsid w:val="00FB407C"/>
    <w:rsid w:val="00FB5106"/>
    <w:rsid w:val="00FB530F"/>
    <w:rsid w:val="00FB5741"/>
    <w:rsid w:val="00FB57E1"/>
    <w:rsid w:val="00FB5C46"/>
    <w:rsid w:val="00FB6264"/>
    <w:rsid w:val="00FB6296"/>
    <w:rsid w:val="00FB66B1"/>
    <w:rsid w:val="00FB66C7"/>
    <w:rsid w:val="00FB6977"/>
    <w:rsid w:val="00FB69E8"/>
    <w:rsid w:val="00FB6C58"/>
    <w:rsid w:val="00FC00C7"/>
    <w:rsid w:val="00FC0150"/>
    <w:rsid w:val="00FC034B"/>
    <w:rsid w:val="00FC0BA7"/>
    <w:rsid w:val="00FC0EA5"/>
    <w:rsid w:val="00FC1190"/>
    <w:rsid w:val="00FC12D9"/>
    <w:rsid w:val="00FC16A1"/>
    <w:rsid w:val="00FC220D"/>
    <w:rsid w:val="00FC2DC8"/>
    <w:rsid w:val="00FC32E2"/>
    <w:rsid w:val="00FC3332"/>
    <w:rsid w:val="00FC3452"/>
    <w:rsid w:val="00FC35D4"/>
    <w:rsid w:val="00FC38AB"/>
    <w:rsid w:val="00FC3A5A"/>
    <w:rsid w:val="00FC3D0F"/>
    <w:rsid w:val="00FC3D9A"/>
    <w:rsid w:val="00FC49C5"/>
    <w:rsid w:val="00FC4D08"/>
    <w:rsid w:val="00FC5C3F"/>
    <w:rsid w:val="00FC6631"/>
    <w:rsid w:val="00FC66AF"/>
    <w:rsid w:val="00FC6A75"/>
    <w:rsid w:val="00FC70EC"/>
    <w:rsid w:val="00FC72EF"/>
    <w:rsid w:val="00FC7661"/>
    <w:rsid w:val="00FC799D"/>
    <w:rsid w:val="00FC7E46"/>
    <w:rsid w:val="00FD03DF"/>
    <w:rsid w:val="00FD11A4"/>
    <w:rsid w:val="00FD178F"/>
    <w:rsid w:val="00FD1862"/>
    <w:rsid w:val="00FD21F9"/>
    <w:rsid w:val="00FD2351"/>
    <w:rsid w:val="00FD28AE"/>
    <w:rsid w:val="00FD364A"/>
    <w:rsid w:val="00FD3B27"/>
    <w:rsid w:val="00FD3F25"/>
    <w:rsid w:val="00FD4514"/>
    <w:rsid w:val="00FD4A82"/>
    <w:rsid w:val="00FD4B15"/>
    <w:rsid w:val="00FD54D4"/>
    <w:rsid w:val="00FD56DE"/>
    <w:rsid w:val="00FD614D"/>
    <w:rsid w:val="00FD64AB"/>
    <w:rsid w:val="00FD64AD"/>
    <w:rsid w:val="00FD6695"/>
    <w:rsid w:val="00FD6A42"/>
    <w:rsid w:val="00FD71C0"/>
    <w:rsid w:val="00FD727C"/>
    <w:rsid w:val="00FD774A"/>
    <w:rsid w:val="00FD78D7"/>
    <w:rsid w:val="00FD7AEB"/>
    <w:rsid w:val="00FE08BD"/>
    <w:rsid w:val="00FE0A27"/>
    <w:rsid w:val="00FE1341"/>
    <w:rsid w:val="00FE162B"/>
    <w:rsid w:val="00FE17E1"/>
    <w:rsid w:val="00FE1B31"/>
    <w:rsid w:val="00FE2047"/>
    <w:rsid w:val="00FE207D"/>
    <w:rsid w:val="00FE20B0"/>
    <w:rsid w:val="00FE22E0"/>
    <w:rsid w:val="00FE238A"/>
    <w:rsid w:val="00FE325C"/>
    <w:rsid w:val="00FE36E4"/>
    <w:rsid w:val="00FE3886"/>
    <w:rsid w:val="00FE3890"/>
    <w:rsid w:val="00FE396D"/>
    <w:rsid w:val="00FE4272"/>
    <w:rsid w:val="00FE4629"/>
    <w:rsid w:val="00FE4F08"/>
    <w:rsid w:val="00FE5227"/>
    <w:rsid w:val="00FE549A"/>
    <w:rsid w:val="00FE56CB"/>
    <w:rsid w:val="00FE5FBF"/>
    <w:rsid w:val="00FE65E3"/>
    <w:rsid w:val="00FE7415"/>
    <w:rsid w:val="00FE76A1"/>
    <w:rsid w:val="00FE7C10"/>
    <w:rsid w:val="00FE7F9C"/>
    <w:rsid w:val="00FF0D5B"/>
    <w:rsid w:val="00FF0E2D"/>
    <w:rsid w:val="00FF13B9"/>
    <w:rsid w:val="00FF17E5"/>
    <w:rsid w:val="00FF23B2"/>
    <w:rsid w:val="00FF259F"/>
    <w:rsid w:val="00FF27D3"/>
    <w:rsid w:val="00FF29EB"/>
    <w:rsid w:val="00FF2DD6"/>
    <w:rsid w:val="00FF337B"/>
    <w:rsid w:val="00FF3508"/>
    <w:rsid w:val="00FF3C30"/>
    <w:rsid w:val="00FF3CB6"/>
    <w:rsid w:val="00FF425A"/>
    <w:rsid w:val="00FF4D6D"/>
    <w:rsid w:val="00FF51C5"/>
    <w:rsid w:val="00FF6074"/>
    <w:rsid w:val="00FF6B26"/>
    <w:rsid w:val="00FF7371"/>
    <w:rsid w:val="00FF7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4E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0BC"/>
  </w:style>
  <w:style w:type="paragraph" w:styleId="Heading1">
    <w:name w:val="heading 1"/>
    <w:basedOn w:val="Normal"/>
    <w:next w:val="Normal"/>
    <w:link w:val="Heading1Char"/>
    <w:uiPriority w:val="9"/>
    <w:qFormat/>
    <w:rsid w:val="006E48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85E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350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E48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locked/>
    <w:rsid w:val="00A85E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E350E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0C620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C620A"/>
    <w:rPr>
      <w:rFonts w:cs="Times New Roman"/>
      <w:sz w:val="20"/>
      <w:szCs w:val="20"/>
    </w:rPr>
  </w:style>
  <w:style w:type="character" w:styleId="FootnoteReference">
    <w:name w:val="footnote reference"/>
    <w:basedOn w:val="DefaultParagraphFont"/>
    <w:uiPriority w:val="99"/>
    <w:semiHidden/>
    <w:unhideWhenUsed/>
    <w:rsid w:val="000C620A"/>
    <w:rPr>
      <w:rFonts w:cs="Times New Roman"/>
      <w:vertAlign w:val="superscript"/>
    </w:rPr>
  </w:style>
  <w:style w:type="paragraph" w:styleId="BalloonText">
    <w:name w:val="Balloon Text"/>
    <w:basedOn w:val="Normal"/>
    <w:link w:val="BalloonTextChar"/>
    <w:uiPriority w:val="99"/>
    <w:semiHidden/>
    <w:unhideWhenUsed/>
    <w:rsid w:val="009A5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F05"/>
    <w:rPr>
      <w:rFonts w:ascii="Tahoma" w:hAnsi="Tahoma" w:cs="Tahoma"/>
      <w:sz w:val="16"/>
      <w:szCs w:val="16"/>
    </w:rPr>
  </w:style>
  <w:style w:type="character" w:styleId="Hyperlink">
    <w:name w:val="Hyperlink"/>
    <w:basedOn w:val="DefaultParagraphFont"/>
    <w:uiPriority w:val="99"/>
    <w:unhideWhenUsed/>
    <w:rsid w:val="009A5F05"/>
    <w:rPr>
      <w:rFonts w:cs="Times New Roman"/>
      <w:color w:val="0000FF" w:themeColor="hyperlink"/>
      <w:u w:val="single"/>
    </w:rPr>
  </w:style>
  <w:style w:type="paragraph" w:styleId="ListParagraph">
    <w:name w:val="List Paragraph"/>
    <w:basedOn w:val="Normal"/>
    <w:uiPriority w:val="34"/>
    <w:qFormat/>
    <w:rsid w:val="009A5F05"/>
    <w:pPr>
      <w:ind w:left="720"/>
      <w:contextualSpacing/>
    </w:pPr>
  </w:style>
  <w:style w:type="paragraph" w:styleId="EndnoteText">
    <w:name w:val="endnote text"/>
    <w:basedOn w:val="Normal"/>
    <w:link w:val="EndnoteTextChar"/>
    <w:uiPriority w:val="99"/>
    <w:semiHidden/>
    <w:unhideWhenUsed/>
    <w:rsid w:val="00A83CB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A83CB5"/>
    <w:rPr>
      <w:rFonts w:cs="Times New Roman"/>
      <w:sz w:val="20"/>
      <w:szCs w:val="20"/>
    </w:rPr>
  </w:style>
  <w:style w:type="character" w:styleId="EndnoteReference">
    <w:name w:val="endnote reference"/>
    <w:basedOn w:val="DefaultParagraphFont"/>
    <w:uiPriority w:val="99"/>
    <w:semiHidden/>
    <w:unhideWhenUsed/>
    <w:rsid w:val="00A83CB5"/>
    <w:rPr>
      <w:rFonts w:cs="Times New Roman"/>
      <w:vertAlign w:val="superscript"/>
    </w:rPr>
  </w:style>
  <w:style w:type="character" w:styleId="FollowedHyperlink">
    <w:name w:val="FollowedHyperlink"/>
    <w:basedOn w:val="DefaultParagraphFont"/>
    <w:uiPriority w:val="99"/>
    <w:semiHidden/>
    <w:unhideWhenUsed/>
    <w:rsid w:val="00054176"/>
    <w:rPr>
      <w:rFonts w:cs="Times New Roman"/>
      <w:color w:val="800080" w:themeColor="followedHyperlink"/>
      <w:u w:val="single"/>
    </w:rPr>
  </w:style>
  <w:style w:type="character" w:customStyle="1" w:styleId="apple-converted-space">
    <w:name w:val="apple-converted-space"/>
    <w:basedOn w:val="DefaultParagraphFont"/>
    <w:rsid w:val="00F1755C"/>
    <w:rPr>
      <w:rFonts w:cs="Times New Roman"/>
    </w:rPr>
  </w:style>
  <w:style w:type="character" w:styleId="HTMLCite">
    <w:name w:val="HTML Cite"/>
    <w:basedOn w:val="DefaultParagraphFont"/>
    <w:uiPriority w:val="99"/>
    <w:semiHidden/>
    <w:unhideWhenUsed/>
    <w:rsid w:val="006E204A"/>
    <w:rPr>
      <w:rFonts w:cs="Times New Roman"/>
      <w:i/>
      <w:iCs/>
    </w:rPr>
  </w:style>
  <w:style w:type="character" w:customStyle="1" w:styleId="name">
    <w:name w:val="name"/>
    <w:basedOn w:val="DefaultParagraphFont"/>
    <w:rsid w:val="00B30571"/>
    <w:rPr>
      <w:rFonts w:cs="Times New Roman"/>
    </w:rPr>
  </w:style>
  <w:style w:type="character" w:customStyle="1" w:styleId="xref-sep">
    <w:name w:val="xref-sep"/>
    <w:basedOn w:val="DefaultParagraphFont"/>
    <w:rsid w:val="00B30571"/>
    <w:rPr>
      <w:rFonts w:cs="Times New Roman"/>
    </w:rPr>
  </w:style>
  <w:style w:type="paragraph" w:customStyle="1" w:styleId="affiliation-list-reveal">
    <w:name w:val="affiliation-list-reveal"/>
    <w:basedOn w:val="Normal"/>
    <w:rsid w:val="00B30571"/>
    <w:pPr>
      <w:spacing w:before="100" w:beforeAutospacing="1" w:after="100" w:afterAutospacing="1" w:line="240" w:lineRule="auto"/>
    </w:pPr>
    <w:rPr>
      <w:rFonts w:ascii="Times New Roman" w:hAnsi="Times New Roman" w:cs="Times New Roman"/>
      <w:sz w:val="24"/>
      <w:szCs w:val="24"/>
    </w:rPr>
  </w:style>
  <w:style w:type="character" w:customStyle="1" w:styleId="corresp-label">
    <w:name w:val="corresp-label"/>
    <w:basedOn w:val="DefaultParagraphFont"/>
    <w:rsid w:val="00B30571"/>
    <w:rPr>
      <w:rFonts w:cs="Times New Roman"/>
    </w:rPr>
  </w:style>
  <w:style w:type="character" w:customStyle="1" w:styleId="em-addr">
    <w:name w:val="em-addr"/>
    <w:basedOn w:val="DefaultParagraphFont"/>
    <w:rsid w:val="00B30571"/>
    <w:rPr>
      <w:rFonts w:cs="Times New Roman"/>
    </w:rPr>
  </w:style>
  <w:style w:type="paragraph" w:styleId="BodyText">
    <w:name w:val="Body Text"/>
    <w:basedOn w:val="Normal"/>
    <w:link w:val="BodyTextChar"/>
    <w:uiPriority w:val="99"/>
    <w:rsid w:val="002A302D"/>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locked/>
    <w:rsid w:val="002A302D"/>
    <w:rPr>
      <w:rFonts w:ascii="Times New Roman" w:hAnsi="Times New Roman" w:cs="Times New Roman"/>
      <w:sz w:val="24"/>
      <w:szCs w:val="24"/>
    </w:rPr>
  </w:style>
  <w:style w:type="paragraph" w:customStyle="1" w:styleId="a0">
    <w:name w:val="כותרת משנית"/>
    <w:basedOn w:val="Normal"/>
    <w:next w:val="Normal"/>
    <w:rsid w:val="002A302D"/>
    <w:pPr>
      <w:spacing w:after="0" w:line="360" w:lineRule="auto"/>
    </w:pPr>
    <w:rPr>
      <w:rFonts w:ascii="Times New Roman" w:hAnsi="Times New Roman" w:cs="David"/>
      <w:b/>
      <w:bCs/>
      <w:color w:val="000080"/>
      <w:sz w:val="24"/>
      <w:szCs w:val="28"/>
    </w:rPr>
  </w:style>
  <w:style w:type="paragraph" w:styleId="NormalWeb">
    <w:name w:val="Normal (Web)"/>
    <w:basedOn w:val="Normal"/>
    <w:uiPriority w:val="99"/>
    <w:unhideWhenUsed/>
    <w:rsid w:val="00BC2DB2"/>
    <w:pPr>
      <w:spacing w:before="100" w:beforeAutospacing="1" w:after="100" w:afterAutospacing="1" w:line="240" w:lineRule="auto"/>
    </w:pPr>
    <w:rPr>
      <w:rFonts w:ascii="Times New Roman" w:hAnsi="Times New Roman" w:cs="Times New Roman"/>
      <w:sz w:val="24"/>
      <w:szCs w:val="24"/>
    </w:rPr>
  </w:style>
  <w:style w:type="character" w:customStyle="1" w:styleId="cit-name-surname">
    <w:name w:val="cit-name-surname"/>
    <w:basedOn w:val="DefaultParagraphFont"/>
    <w:rsid w:val="005E6BB5"/>
    <w:rPr>
      <w:rFonts w:cs="Times New Roman"/>
    </w:rPr>
  </w:style>
  <w:style w:type="character" w:customStyle="1" w:styleId="cit-name-given-names">
    <w:name w:val="cit-name-given-names"/>
    <w:basedOn w:val="DefaultParagraphFont"/>
    <w:rsid w:val="005E6BB5"/>
    <w:rPr>
      <w:rFonts w:cs="Times New Roman"/>
    </w:rPr>
  </w:style>
  <w:style w:type="character" w:customStyle="1" w:styleId="cit-pub-date">
    <w:name w:val="cit-pub-date"/>
    <w:basedOn w:val="DefaultParagraphFont"/>
    <w:rsid w:val="005E6BB5"/>
    <w:rPr>
      <w:rFonts w:cs="Times New Roman"/>
    </w:rPr>
  </w:style>
  <w:style w:type="character" w:customStyle="1" w:styleId="cit-article-title">
    <w:name w:val="cit-article-title"/>
    <w:basedOn w:val="DefaultParagraphFont"/>
    <w:rsid w:val="005E6BB5"/>
    <w:rPr>
      <w:rFonts w:cs="Times New Roman"/>
    </w:rPr>
  </w:style>
  <w:style w:type="character" w:customStyle="1" w:styleId="cit-vol">
    <w:name w:val="cit-vol"/>
    <w:basedOn w:val="DefaultParagraphFont"/>
    <w:rsid w:val="005E6BB5"/>
    <w:rPr>
      <w:rFonts w:cs="Times New Roman"/>
    </w:rPr>
  </w:style>
  <w:style w:type="character" w:customStyle="1" w:styleId="cit-issue">
    <w:name w:val="cit-issue"/>
    <w:basedOn w:val="DefaultParagraphFont"/>
    <w:rsid w:val="005E6BB5"/>
    <w:rPr>
      <w:rFonts w:cs="Times New Roman"/>
    </w:rPr>
  </w:style>
  <w:style w:type="character" w:customStyle="1" w:styleId="cit-fpage">
    <w:name w:val="cit-fpage"/>
    <w:basedOn w:val="DefaultParagraphFont"/>
    <w:rsid w:val="005E6BB5"/>
    <w:rPr>
      <w:rFonts w:cs="Times New Roman"/>
    </w:rPr>
  </w:style>
  <w:style w:type="character" w:customStyle="1" w:styleId="cit-lpage">
    <w:name w:val="cit-lpage"/>
    <w:basedOn w:val="DefaultParagraphFont"/>
    <w:rsid w:val="005E6BB5"/>
    <w:rPr>
      <w:rFonts w:cs="Times New Roman"/>
    </w:rPr>
  </w:style>
  <w:style w:type="table" w:styleId="TableGrid">
    <w:name w:val="Table Grid"/>
    <w:basedOn w:val="TableNormal"/>
    <w:rsid w:val="00097B40"/>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שאלה"/>
    <w:basedOn w:val="Normal"/>
    <w:rsid w:val="00097B40"/>
    <w:pPr>
      <w:numPr>
        <w:numId w:val="2"/>
      </w:numPr>
      <w:spacing w:after="0" w:line="360" w:lineRule="auto"/>
      <w:ind w:right="146"/>
    </w:pPr>
    <w:rPr>
      <w:rFonts w:ascii="Times New Roman" w:hAnsi="Times New Roman" w:cs="David"/>
      <w:b/>
      <w:bCs/>
      <w:sz w:val="24"/>
      <w:szCs w:val="24"/>
      <w:lang w:eastAsia="he-IL"/>
    </w:rPr>
  </w:style>
  <w:style w:type="paragraph" w:styleId="Header">
    <w:name w:val="header"/>
    <w:basedOn w:val="Normal"/>
    <w:link w:val="HeaderChar"/>
    <w:uiPriority w:val="99"/>
    <w:unhideWhenUsed/>
    <w:rsid w:val="00B23DBC"/>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23DBC"/>
    <w:rPr>
      <w:rFonts w:cs="Times New Roman"/>
    </w:rPr>
  </w:style>
  <w:style w:type="paragraph" w:styleId="Footer">
    <w:name w:val="footer"/>
    <w:basedOn w:val="Normal"/>
    <w:link w:val="FooterChar"/>
    <w:uiPriority w:val="99"/>
    <w:unhideWhenUsed/>
    <w:rsid w:val="00B23DB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23DBC"/>
    <w:rPr>
      <w:rFonts w:cs="Times New Roman"/>
    </w:rPr>
  </w:style>
  <w:style w:type="character" w:customStyle="1" w:styleId="italic">
    <w:name w:val="italic"/>
    <w:basedOn w:val="DefaultParagraphFont"/>
    <w:rsid w:val="00FA5C35"/>
    <w:rPr>
      <w:rFonts w:cs="Times New Roman"/>
    </w:rPr>
  </w:style>
  <w:style w:type="character" w:styleId="Emphasis">
    <w:name w:val="Emphasis"/>
    <w:basedOn w:val="DefaultParagraphFont"/>
    <w:uiPriority w:val="20"/>
    <w:qFormat/>
    <w:rsid w:val="005851A6"/>
    <w:rPr>
      <w:rFonts w:cs="Times New Roman"/>
      <w:i/>
      <w:iCs/>
    </w:rPr>
  </w:style>
  <w:style w:type="paragraph" w:styleId="TOCHeading">
    <w:name w:val="TOC Heading"/>
    <w:basedOn w:val="Heading1"/>
    <w:next w:val="Normal"/>
    <w:uiPriority w:val="39"/>
    <w:unhideWhenUsed/>
    <w:qFormat/>
    <w:rsid w:val="009A548A"/>
    <w:pPr>
      <w:outlineLvl w:val="9"/>
    </w:pPr>
    <w:rPr>
      <w:rFonts w:eastAsiaTheme="minorEastAsia"/>
    </w:rPr>
  </w:style>
  <w:style w:type="paragraph" w:styleId="TOC2">
    <w:name w:val="toc 2"/>
    <w:basedOn w:val="Normal"/>
    <w:next w:val="Normal"/>
    <w:autoRedefine/>
    <w:uiPriority w:val="39"/>
    <w:unhideWhenUsed/>
    <w:rsid w:val="009A548A"/>
    <w:pPr>
      <w:spacing w:after="100"/>
      <w:ind w:left="220"/>
    </w:pPr>
  </w:style>
  <w:style w:type="paragraph" w:styleId="TOC1">
    <w:name w:val="toc 1"/>
    <w:basedOn w:val="Normal"/>
    <w:next w:val="Normal"/>
    <w:autoRedefine/>
    <w:uiPriority w:val="39"/>
    <w:unhideWhenUsed/>
    <w:rsid w:val="009A548A"/>
    <w:pPr>
      <w:spacing w:after="100"/>
    </w:pPr>
  </w:style>
  <w:style w:type="paragraph" w:styleId="TOC3">
    <w:name w:val="toc 3"/>
    <w:basedOn w:val="Normal"/>
    <w:next w:val="Normal"/>
    <w:autoRedefine/>
    <w:uiPriority w:val="39"/>
    <w:unhideWhenUsed/>
    <w:rsid w:val="009A548A"/>
    <w:pPr>
      <w:spacing w:after="100"/>
      <w:ind w:left="440"/>
    </w:pPr>
  </w:style>
  <w:style w:type="paragraph" w:styleId="TOC4">
    <w:name w:val="toc 4"/>
    <w:basedOn w:val="Normal"/>
    <w:next w:val="Normal"/>
    <w:autoRedefine/>
    <w:uiPriority w:val="39"/>
    <w:unhideWhenUsed/>
    <w:rsid w:val="009A548A"/>
    <w:pPr>
      <w:spacing w:after="100"/>
      <w:ind w:left="660"/>
    </w:pPr>
  </w:style>
  <w:style w:type="paragraph" w:styleId="TOC5">
    <w:name w:val="toc 5"/>
    <w:basedOn w:val="Normal"/>
    <w:next w:val="Normal"/>
    <w:autoRedefine/>
    <w:uiPriority w:val="39"/>
    <w:unhideWhenUsed/>
    <w:rsid w:val="009A548A"/>
    <w:pPr>
      <w:spacing w:after="100"/>
      <w:ind w:left="880"/>
    </w:pPr>
  </w:style>
  <w:style w:type="paragraph" w:styleId="TOC6">
    <w:name w:val="toc 6"/>
    <w:basedOn w:val="Normal"/>
    <w:next w:val="Normal"/>
    <w:autoRedefine/>
    <w:uiPriority w:val="39"/>
    <w:unhideWhenUsed/>
    <w:rsid w:val="009A548A"/>
    <w:pPr>
      <w:spacing w:after="100"/>
      <w:ind w:left="1100"/>
    </w:pPr>
  </w:style>
  <w:style w:type="paragraph" w:styleId="TOC7">
    <w:name w:val="toc 7"/>
    <w:basedOn w:val="Normal"/>
    <w:next w:val="Normal"/>
    <w:autoRedefine/>
    <w:uiPriority w:val="39"/>
    <w:unhideWhenUsed/>
    <w:rsid w:val="009A548A"/>
    <w:pPr>
      <w:spacing w:after="100"/>
      <w:ind w:left="1320"/>
    </w:pPr>
  </w:style>
  <w:style w:type="paragraph" w:styleId="TOC8">
    <w:name w:val="toc 8"/>
    <w:basedOn w:val="Normal"/>
    <w:next w:val="Normal"/>
    <w:autoRedefine/>
    <w:uiPriority w:val="39"/>
    <w:unhideWhenUsed/>
    <w:rsid w:val="009A548A"/>
    <w:pPr>
      <w:spacing w:after="100"/>
      <w:ind w:left="1540"/>
    </w:pPr>
  </w:style>
  <w:style w:type="paragraph" w:styleId="TOC9">
    <w:name w:val="toc 9"/>
    <w:basedOn w:val="Normal"/>
    <w:next w:val="Normal"/>
    <w:autoRedefine/>
    <w:uiPriority w:val="39"/>
    <w:unhideWhenUsed/>
    <w:rsid w:val="009A548A"/>
    <w:pPr>
      <w:spacing w:after="100"/>
      <w:ind w:left="1760"/>
    </w:pPr>
  </w:style>
  <w:style w:type="paragraph" w:styleId="NoSpacing">
    <w:name w:val="No Spacing"/>
    <w:uiPriority w:val="1"/>
    <w:qFormat/>
    <w:rsid w:val="00FF6074"/>
    <w:pPr>
      <w:spacing w:after="0" w:line="240" w:lineRule="auto"/>
    </w:pPr>
    <w:rPr>
      <w:rFonts w:cs="David"/>
      <w:sz w:val="24"/>
      <w:szCs w:val="24"/>
    </w:rPr>
  </w:style>
  <w:style w:type="table" w:customStyle="1" w:styleId="1">
    <w:name w:val="טבלת רשת1"/>
    <w:basedOn w:val="TableNormal"/>
    <w:next w:val="TableGrid"/>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טבלת רשת2"/>
    <w:basedOn w:val="TableNormal"/>
    <w:next w:val="TableGrid"/>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טבלת רשת3"/>
    <w:basedOn w:val="TableNormal"/>
    <w:next w:val="TableGrid"/>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טבלת רשת4"/>
    <w:basedOn w:val="TableNormal"/>
    <w:next w:val="TableGrid"/>
    <w:uiPriority w:val="59"/>
    <w:rsid w:val="0038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טבלת רשת6"/>
    <w:basedOn w:val="TableNormal"/>
    <w:next w:val="TableGrid"/>
    <w:uiPriority w:val="59"/>
    <w:rsid w:val="005E2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65FB8"/>
    <w:rPr>
      <w:b/>
      <w:bCs/>
    </w:rPr>
  </w:style>
  <w:style w:type="character" w:customStyle="1" w:styleId="10">
    <w:name w:val="אזכור לא מזוהה1"/>
    <w:basedOn w:val="DefaultParagraphFont"/>
    <w:uiPriority w:val="99"/>
    <w:semiHidden/>
    <w:unhideWhenUsed/>
    <w:rsid w:val="0018371C"/>
    <w:rPr>
      <w:color w:val="808080"/>
      <w:shd w:val="clear" w:color="auto" w:fill="E6E6E6"/>
    </w:rPr>
  </w:style>
  <w:style w:type="character" w:customStyle="1" w:styleId="cit">
    <w:name w:val="cit"/>
    <w:basedOn w:val="DefaultParagraphFont"/>
    <w:rsid w:val="002301ED"/>
  </w:style>
  <w:style w:type="character" w:customStyle="1" w:styleId="fm-vol-iss-date">
    <w:name w:val="fm-vol-iss-date"/>
    <w:basedOn w:val="DefaultParagraphFont"/>
    <w:rsid w:val="002301ED"/>
  </w:style>
  <w:style w:type="character" w:customStyle="1" w:styleId="doi">
    <w:name w:val="doi"/>
    <w:basedOn w:val="DefaultParagraphFont"/>
    <w:rsid w:val="002301ED"/>
  </w:style>
  <w:style w:type="character" w:customStyle="1" w:styleId="fm-citation-ids-label">
    <w:name w:val="fm-citation-ids-label"/>
    <w:basedOn w:val="DefaultParagraphFont"/>
    <w:rsid w:val="002301ED"/>
  </w:style>
  <w:style w:type="character" w:customStyle="1" w:styleId="artheaderfooterauthor">
    <w:name w:val="art_header_footer_author"/>
    <w:basedOn w:val="DefaultParagraphFont"/>
    <w:rsid w:val="006D19F1"/>
  </w:style>
  <w:style w:type="character" w:customStyle="1" w:styleId="20">
    <w:name w:val="אזכור לא מזוהה2"/>
    <w:basedOn w:val="DefaultParagraphFont"/>
    <w:uiPriority w:val="99"/>
    <w:semiHidden/>
    <w:unhideWhenUsed/>
    <w:rsid w:val="00772AFD"/>
    <w:rPr>
      <w:color w:val="605E5C"/>
      <w:shd w:val="clear" w:color="auto" w:fill="E1DFDD"/>
    </w:rPr>
  </w:style>
  <w:style w:type="paragraph" w:styleId="CommentText">
    <w:name w:val="annotation text"/>
    <w:basedOn w:val="Normal"/>
    <w:link w:val="CommentTextChar"/>
    <w:uiPriority w:val="99"/>
    <w:semiHidden/>
    <w:unhideWhenUsed/>
    <w:rsid w:val="009D4332"/>
    <w:pPr>
      <w:spacing w:line="240" w:lineRule="auto"/>
    </w:pPr>
    <w:rPr>
      <w:sz w:val="20"/>
      <w:szCs w:val="20"/>
    </w:rPr>
  </w:style>
  <w:style w:type="character" w:customStyle="1" w:styleId="CommentTextChar">
    <w:name w:val="Comment Text Char"/>
    <w:basedOn w:val="DefaultParagraphFont"/>
    <w:link w:val="CommentText"/>
    <w:uiPriority w:val="99"/>
    <w:semiHidden/>
    <w:rsid w:val="009D4332"/>
    <w:rPr>
      <w:sz w:val="20"/>
      <w:szCs w:val="20"/>
    </w:rPr>
  </w:style>
  <w:style w:type="paragraph" w:styleId="CommentSubject">
    <w:name w:val="annotation subject"/>
    <w:basedOn w:val="CommentText"/>
    <w:next w:val="CommentText"/>
    <w:link w:val="CommentSubjectChar"/>
    <w:uiPriority w:val="99"/>
    <w:semiHidden/>
    <w:unhideWhenUsed/>
    <w:rsid w:val="009D4332"/>
    <w:pPr>
      <w:spacing w:after="160"/>
    </w:pPr>
    <w:rPr>
      <w:rFonts w:eastAsiaTheme="minorHAnsi"/>
      <w:b/>
      <w:bCs/>
    </w:rPr>
  </w:style>
  <w:style w:type="character" w:customStyle="1" w:styleId="CommentSubjectChar">
    <w:name w:val="Comment Subject Char"/>
    <w:basedOn w:val="CommentTextChar"/>
    <w:link w:val="CommentSubject"/>
    <w:uiPriority w:val="99"/>
    <w:semiHidden/>
    <w:rsid w:val="009D4332"/>
    <w:rPr>
      <w:rFonts w:eastAsiaTheme="minorHAnsi"/>
      <w:b/>
      <w:bCs/>
      <w:sz w:val="20"/>
      <w:szCs w:val="20"/>
    </w:rPr>
  </w:style>
  <w:style w:type="character" w:customStyle="1" w:styleId="citation">
    <w:name w:val="citation"/>
    <w:basedOn w:val="DefaultParagraphFont"/>
    <w:rsid w:val="00774C02"/>
  </w:style>
  <w:style w:type="character" w:customStyle="1" w:styleId="nowrap">
    <w:name w:val="nowrap"/>
    <w:basedOn w:val="DefaultParagraphFont"/>
    <w:rsid w:val="00774C02"/>
  </w:style>
  <w:style w:type="paragraph" w:styleId="HTMLPreformatted">
    <w:name w:val="HTML Preformatted"/>
    <w:basedOn w:val="Normal"/>
    <w:link w:val="HTMLPreformattedChar"/>
    <w:uiPriority w:val="99"/>
    <w:unhideWhenUsed/>
    <w:rsid w:val="004C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45D7"/>
    <w:rPr>
      <w:rFonts w:ascii="Courier New" w:eastAsia="Times New Roman" w:hAnsi="Courier New" w:cs="Courier New"/>
      <w:sz w:val="20"/>
      <w:szCs w:val="20"/>
    </w:rPr>
  </w:style>
  <w:style w:type="character" w:customStyle="1" w:styleId="contribdegrees">
    <w:name w:val="contribdegrees"/>
    <w:basedOn w:val="DefaultParagraphFont"/>
    <w:rsid w:val="004424D0"/>
  </w:style>
  <w:style w:type="character" w:customStyle="1" w:styleId="publicationcontentepubdate">
    <w:name w:val="publicationcontentepubdate"/>
    <w:basedOn w:val="DefaultParagraphFont"/>
    <w:rsid w:val="004424D0"/>
  </w:style>
  <w:style w:type="character" w:customStyle="1" w:styleId="articletype">
    <w:name w:val="articletype"/>
    <w:basedOn w:val="DefaultParagraphFont"/>
    <w:rsid w:val="004424D0"/>
  </w:style>
  <w:style w:type="character" w:customStyle="1" w:styleId="citationsource-journal">
    <w:name w:val="citation_source-journal"/>
    <w:basedOn w:val="DefaultParagraphFont"/>
    <w:rsid w:val="00110878"/>
  </w:style>
  <w:style w:type="character" w:customStyle="1" w:styleId="nlmyear">
    <w:name w:val="nlm_year"/>
    <w:basedOn w:val="DefaultParagraphFont"/>
    <w:rsid w:val="00110878"/>
  </w:style>
  <w:style w:type="character" w:customStyle="1" w:styleId="nlmfpage">
    <w:name w:val="nlm_fpage"/>
    <w:basedOn w:val="DefaultParagraphFont"/>
    <w:rsid w:val="00110878"/>
  </w:style>
  <w:style w:type="character" w:customStyle="1" w:styleId="nlmlpage">
    <w:name w:val="nlm_lpage"/>
    <w:basedOn w:val="DefaultParagraphFont"/>
    <w:rsid w:val="00110878"/>
  </w:style>
  <w:style w:type="character" w:styleId="CommentReference">
    <w:name w:val="annotation reference"/>
    <w:basedOn w:val="DefaultParagraphFont"/>
    <w:uiPriority w:val="99"/>
    <w:semiHidden/>
    <w:unhideWhenUsed/>
    <w:rsid w:val="007E1AC8"/>
    <w:rPr>
      <w:sz w:val="16"/>
      <w:szCs w:val="16"/>
    </w:rPr>
  </w:style>
  <w:style w:type="character" w:customStyle="1" w:styleId="30">
    <w:name w:val="אזכור לא מזוהה3"/>
    <w:basedOn w:val="DefaultParagraphFont"/>
    <w:uiPriority w:val="99"/>
    <w:semiHidden/>
    <w:unhideWhenUsed/>
    <w:rsid w:val="009E7351"/>
    <w:rPr>
      <w:color w:val="605E5C"/>
      <w:shd w:val="clear" w:color="auto" w:fill="E1DFDD"/>
    </w:rPr>
  </w:style>
  <w:style w:type="paragraph" w:customStyle="1" w:styleId="p">
    <w:name w:val="p"/>
    <w:basedOn w:val="Normal"/>
    <w:rsid w:val="00C229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אזכור לא מזוהה4"/>
    <w:basedOn w:val="DefaultParagraphFont"/>
    <w:uiPriority w:val="99"/>
    <w:semiHidden/>
    <w:unhideWhenUsed/>
    <w:rsid w:val="00E37186"/>
    <w:rPr>
      <w:color w:val="605E5C"/>
      <w:shd w:val="clear" w:color="auto" w:fill="E1DFDD"/>
    </w:rPr>
  </w:style>
  <w:style w:type="table" w:customStyle="1" w:styleId="QQuestionTable">
    <w:name w:val="QQuestionTable"/>
    <w:uiPriority w:val="99"/>
    <w:qFormat/>
    <w:rsid w:val="00902987"/>
    <w:pPr>
      <w:spacing w:after="0" w:line="240" w:lineRule="auto"/>
      <w:jc w:val="center"/>
    </w:pPr>
    <w:rPr>
      <w:sz w:val="20"/>
      <w:szCs w:val="20"/>
      <w:lang w:val="en-IL" w:eastAsia="en-IL" w:bidi="ar-SA"/>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numbering" w:customStyle="1" w:styleId="Singlepunch">
    <w:name w:val="Single punch"/>
    <w:rsid w:val="00902987"/>
    <w:pPr>
      <w:numPr>
        <w:numId w:val="33"/>
      </w:numPr>
    </w:pPr>
  </w:style>
  <w:style w:type="paragraph" w:customStyle="1" w:styleId="BlockSeparator">
    <w:name w:val="BlockSeparator"/>
    <w:basedOn w:val="Normal"/>
    <w:qFormat/>
    <w:rsid w:val="00902987"/>
    <w:pPr>
      <w:pBdr>
        <w:bottom w:val="single" w:sz="8" w:space="0" w:color="CCCCCC"/>
      </w:pBdr>
      <w:spacing w:after="0" w:line="120" w:lineRule="auto"/>
      <w:jc w:val="center"/>
    </w:pPr>
    <w:rPr>
      <w:b/>
      <w:color w:val="CCCCCC"/>
      <w:lang w:bidi="ar-SA"/>
    </w:rPr>
  </w:style>
  <w:style w:type="paragraph" w:customStyle="1" w:styleId="QuestionSeparator">
    <w:name w:val="QuestionSeparator"/>
    <w:basedOn w:val="Normal"/>
    <w:qFormat/>
    <w:rsid w:val="00902987"/>
    <w:pPr>
      <w:pBdr>
        <w:top w:val="dashed" w:sz="8" w:space="0" w:color="CCCCCC"/>
      </w:pBdr>
      <w:spacing w:before="120" w:after="120" w:line="120" w:lineRule="auto"/>
    </w:pPr>
    <w:rPr>
      <w:lang w:bidi="ar-SA"/>
    </w:rPr>
  </w:style>
  <w:style w:type="paragraph" w:customStyle="1" w:styleId="TextEntryLine">
    <w:name w:val="TextEntryLine"/>
    <w:basedOn w:val="Normal"/>
    <w:qFormat/>
    <w:rsid w:val="00902987"/>
    <w:pPr>
      <w:spacing w:before="240" w:after="0" w:line="240" w:lineRule="auto"/>
    </w:pPr>
    <w:rPr>
      <w:lang w:bidi="ar-SA"/>
    </w:rPr>
  </w:style>
  <w:style w:type="character" w:customStyle="1" w:styleId="5">
    <w:name w:val="אזכור לא מזוהה5"/>
    <w:basedOn w:val="DefaultParagraphFont"/>
    <w:uiPriority w:val="99"/>
    <w:semiHidden/>
    <w:unhideWhenUsed/>
    <w:rsid w:val="00852A5A"/>
    <w:rPr>
      <w:color w:val="605E5C"/>
      <w:shd w:val="clear" w:color="auto" w:fill="E1DFDD"/>
    </w:rPr>
  </w:style>
  <w:style w:type="paragraph" w:customStyle="1" w:styleId="MDPI16affiliation">
    <w:name w:val="MDPI_1.6_affiliation"/>
    <w:qFormat/>
    <w:rsid w:val="00654D7D"/>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c-bibliographic-informationcitation">
    <w:name w:val="c-bibliographic-information__citation"/>
    <w:basedOn w:val="Normal"/>
    <w:rsid w:val="00CC7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syear">
    <w:name w:val="references__year"/>
    <w:basedOn w:val="DefaultParagraphFont"/>
    <w:rsid w:val="003279FE"/>
  </w:style>
  <w:style w:type="character" w:customStyle="1" w:styleId="referencesarticle-title">
    <w:name w:val="references__article-title"/>
    <w:basedOn w:val="DefaultParagraphFont"/>
    <w:rsid w:val="003279FE"/>
  </w:style>
  <w:style w:type="character" w:customStyle="1" w:styleId="referencessource">
    <w:name w:val="references__source"/>
    <w:basedOn w:val="DefaultParagraphFont"/>
    <w:rsid w:val="003279FE"/>
  </w:style>
  <w:style w:type="paragraph" w:customStyle="1" w:styleId="referencescopy1">
    <w:name w:val="referencescopy1"/>
    <w:basedOn w:val="Normal"/>
    <w:rsid w:val="00C316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lmarticle-title">
    <w:name w:val="nlm_article-title"/>
    <w:basedOn w:val="DefaultParagraphFont"/>
    <w:rsid w:val="007B3A59"/>
  </w:style>
  <w:style w:type="character" w:styleId="UnresolvedMention">
    <w:name w:val="Unresolved Mention"/>
    <w:basedOn w:val="DefaultParagraphFont"/>
    <w:uiPriority w:val="99"/>
    <w:semiHidden/>
    <w:unhideWhenUsed/>
    <w:rsid w:val="00370C35"/>
    <w:rPr>
      <w:color w:val="605E5C"/>
      <w:shd w:val="clear" w:color="auto" w:fill="E1DFDD"/>
    </w:rPr>
  </w:style>
  <w:style w:type="paragraph" w:styleId="Revision">
    <w:name w:val="Revision"/>
    <w:hidden/>
    <w:uiPriority w:val="99"/>
    <w:semiHidden/>
    <w:rsid w:val="00213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8198">
      <w:bodyDiv w:val="1"/>
      <w:marLeft w:val="0"/>
      <w:marRight w:val="0"/>
      <w:marTop w:val="0"/>
      <w:marBottom w:val="0"/>
      <w:divBdr>
        <w:top w:val="none" w:sz="0" w:space="0" w:color="auto"/>
        <w:left w:val="none" w:sz="0" w:space="0" w:color="auto"/>
        <w:bottom w:val="none" w:sz="0" w:space="0" w:color="auto"/>
        <w:right w:val="none" w:sz="0" w:space="0" w:color="auto"/>
      </w:divBdr>
    </w:div>
    <w:div w:id="191192360">
      <w:bodyDiv w:val="1"/>
      <w:marLeft w:val="0"/>
      <w:marRight w:val="0"/>
      <w:marTop w:val="0"/>
      <w:marBottom w:val="0"/>
      <w:divBdr>
        <w:top w:val="none" w:sz="0" w:space="0" w:color="auto"/>
        <w:left w:val="none" w:sz="0" w:space="0" w:color="auto"/>
        <w:bottom w:val="none" w:sz="0" w:space="0" w:color="auto"/>
        <w:right w:val="none" w:sz="0" w:space="0" w:color="auto"/>
      </w:divBdr>
    </w:div>
    <w:div w:id="242842732">
      <w:bodyDiv w:val="1"/>
      <w:marLeft w:val="0"/>
      <w:marRight w:val="0"/>
      <w:marTop w:val="0"/>
      <w:marBottom w:val="0"/>
      <w:divBdr>
        <w:top w:val="none" w:sz="0" w:space="0" w:color="auto"/>
        <w:left w:val="none" w:sz="0" w:space="0" w:color="auto"/>
        <w:bottom w:val="none" w:sz="0" w:space="0" w:color="auto"/>
        <w:right w:val="none" w:sz="0" w:space="0" w:color="auto"/>
      </w:divBdr>
    </w:div>
    <w:div w:id="270826291">
      <w:bodyDiv w:val="1"/>
      <w:marLeft w:val="0"/>
      <w:marRight w:val="0"/>
      <w:marTop w:val="0"/>
      <w:marBottom w:val="0"/>
      <w:divBdr>
        <w:top w:val="none" w:sz="0" w:space="0" w:color="auto"/>
        <w:left w:val="none" w:sz="0" w:space="0" w:color="auto"/>
        <w:bottom w:val="none" w:sz="0" w:space="0" w:color="auto"/>
        <w:right w:val="none" w:sz="0" w:space="0" w:color="auto"/>
      </w:divBdr>
      <w:divsChild>
        <w:div w:id="1164862234">
          <w:marLeft w:val="0"/>
          <w:marRight w:val="0"/>
          <w:marTop w:val="0"/>
          <w:marBottom w:val="0"/>
          <w:divBdr>
            <w:top w:val="none" w:sz="0" w:space="0" w:color="auto"/>
            <w:left w:val="none" w:sz="0" w:space="0" w:color="auto"/>
            <w:bottom w:val="none" w:sz="0" w:space="0" w:color="auto"/>
            <w:right w:val="none" w:sz="0" w:space="0" w:color="auto"/>
          </w:divBdr>
          <w:divsChild>
            <w:div w:id="1578245677">
              <w:marLeft w:val="0"/>
              <w:marRight w:val="0"/>
              <w:marTop w:val="0"/>
              <w:marBottom w:val="0"/>
              <w:divBdr>
                <w:top w:val="none" w:sz="0" w:space="0" w:color="auto"/>
                <w:left w:val="none" w:sz="0" w:space="0" w:color="auto"/>
                <w:bottom w:val="none" w:sz="0" w:space="0" w:color="auto"/>
                <w:right w:val="none" w:sz="0" w:space="0" w:color="auto"/>
              </w:divBdr>
              <w:divsChild>
                <w:div w:id="1729917248">
                  <w:marLeft w:val="-240"/>
                  <w:marRight w:val="-240"/>
                  <w:marTop w:val="0"/>
                  <w:marBottom w:val="0"/>
                  <w:divBdr>
                    <w:top w:val="none" w:sz="0" w:space="0" w:color="auto"/>
                    <w:left w:val="none" w:sz="0" w:space="0" w:color="auto"/>
                    <w:bottom w:val="none" w:sz="0" w:space="0" w:color="auto"/>
                    <w:right w:val="none" w:sz="0" w:space="0" w:color="auto"/>
                  </w:divBdr>
                  <w:divsChild>
                    <w:div w:id="124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1577">
      <w:bodyDiv w:val="1"/>
      <w:marLeft w:val="0"/>
      <w:marRight w:val="0"/>
      <w:marTop w:val="0"/>
      <w:marBottom w:val="0"/>
      <w:divBdr>
        <w:top w:val="none" w:sz="0" w:space="0" w:color="auto"/>
        <w:left w:val="none" w:sz="0" w:space="0" w:color="auto"/>
        <w:bottom w:val="none" w:sz="0" w:space="0" w:color="auto"/>
        <w:right w:val="none" w:sz="0" w:space="0" w:color="auto"/>
      </w:divBdr>
    </w:div>
    <w:div w:id="290671253">
      <w:bodyDiv w:val="1"/>
      <w:marLeft w:val="0"/>
      <w:marRight w:val="0"/>
      <w:marTop w:val="0"/>
      <w:marBottom w:val="0"/>
      <w:divBdr>
        <w:top w:val="none" w:sz="0" w:space="0" w:color="auto"/>
        <w:left w:val="none" w:sz="0" w:space="0" w:color="auto"/>
        <w:bottom w:val="none" w:sz="0" w:space="0" w:color="auto"/>
        <w:right w:val="none" w:sz="0" w:space="0" w:color="auto"/>
      </w:divBdr>
      <w:divsChild>
        <w:div w:id="888491549">
          <w:marLeft w:val="0"/>
          <w:marRight w:val="274"/>
          <w:marTop w:val="0"/>
          <w:marBottom w:val="0"/>
          <w:divBdr>
            <w:top w:val="none" w:sz="0" w:space="0" w:color="auto"/>
            <w:left w:val="none" w:sz="0" w:space="0" w:color="auto"/>
            <w:bottom w:val="none" w:sz="0" w:space="0" w:color="auto"/>
            <w:right w:val="none" w:sz="0" w:space="0" w:color="auto"/>
          </w:divBdr>
        </w:div>
        <w:div w:id="1057586615">
          <w:marLeft w:val="0"/>
          <w:marRight w:val="274"/>
          <w:marTop w:val="0"/>
          <w:marBottom w:val="0"/>
          <w:divBdr>
            <w:top w:val="none" w:sz="0" w:space="0" w:color="auto"/>
            <w:left w:val="none" w:sz="0" w:space="0" w:color="auto"/>
            <w:bottom w:val="none" w:sz="0" w:space="0" w:color="auto"/>
            <w:right w:val="none" w:sz="0" w:space="0" w:color="auto"/>
          </w:divBdr>
        </w:div>
        <w:div w:id="1113553293">
          <w:marLeft w:val="0"/>
          <w:marRight w:val="274"/>
          <w:marTop w:val="0"/>
          <w:marBottom w:val="0"/>
          <w:divBdr>
            <w:top w:val="none" w:sz="0" w:space="0" w:color="auto"/>
            <w:left w:val="none" w:sz="0" w:space="0" w:color="auto"/>
            <w:bottom w:val="none" w:sz="0" w:space="0" w:color="auto"/>
            <w:right w:val="none" w:sz="0" w:space="0" w:color="auto"/>
          </w:divBdr>
        </w:div>
        <w:div w:id="1214275368">
          <w:marLeft w:val="0"/>
          <w:marRight w:val="274"/>
          <w:marTop w:val="0"/>
          <w:marBottom w:val="0"/>
          <w:divBdr>
            <w:top w:val="none" w:sz="0" w:space="0" w:color="auto"/>
            <w:left w:val="none" w:sz="0" w:space="0" w:color="auto"/>
            <w:bottom w:val="none" w:sz="0" w:space="0" w:color="auto"/>
            <w:right w:val="none" w:sz="0" w:space="0" w:color="auto"/>
          </w:divBdr>
        </w:div>
        <w:div w:id="1472945659">
          <w:marLeft w:val="0"/>
          <w:marRight w:val="274"/>
          <w:marTop w:val="0"/>
          <w:marBottom w:val="0"/>
          <w:divBdr>
            <w:top w:val="none" w:sz="0" w:space="0" w:color="auto"/>
            <w:left w:val="none" w:sz="0" w:space="0" w:color="auto"/>
            <w:bottom w:val="none" w:sz="0" w:space="0" w:color="auto"/>
            <w:right w:val="none" w:sz="0" w:space="0" w:color="auto"/>
          </w:divBdr>
        </w:div>
      </w:divsChild>
    </w:div>
    <w:div w:id="294019673">
      <w:bodyDiv w:val="1"/>
      <w:marLeft w:val="0"/>
      <w:marRight w:val="0"/>
      <w:marTop w:val="0"/>
      <w:marBottom w:val="0"/>
      <w:divBdr>
        <w:top w:val="none" w:sz="0" w:space="0" w:color="auto"/>
        <w:left w:val="none" w:sz="0" w:space="0" w:color="auto"/>
        <w:bottom w:val="none" w:sz="0" w:space="0" w:color="auto"/>
        <w:right w:val="none" w:sz="0" w:space="0" w:color="auto"/>
      </w:divBdr>
    </w:div>
    <w:div w:id="412629089">
      <w:bodyDiv w:val="1"/>
      <w:marLeft w:val="0"/>
      <w:marRight w:val="0"/>
      <w:marTop w:val="0"/>
      <w:marBottom w:val="0"/>
      <w:divBdr>
        <w:top w:val="none" w:sz="0" w:space="0" w:color="auto"/>
        <w:left w:val="none" w:sz="0" w:space="0" w:color="auto"/>
        <w:bottom w:val="none" w:sz="0" w:space="0" w:color="auto"/>
        <w:right w:val="none" w:sz="0" w:space="0" w:color="auto"/>
      </w:divBdr>
    </w:div>
    <w:div w:id="442268844">
      <w:bodyDiv w:val="1"/>
      <w:marLeft w:val="0"/>
      <w:marRight w:val="0"/>
      <w:marTop w:val="0"/>
      <w:marBottom w:val="0"/>
      <w:divBdr>
        <w:top w:val="none" w:sz="0" w:space="0" w:color="auto"/>
        <w:left w:val="none" w:sz="0" w:space="0" w:color="auto"/>
        <w:bottom w:val="none" w:sz="0" w:space="0" w:color="auto"/>
        <w:right w:val="none" w:sz="0" w:space="0" w:color="auto"/>
      </w:divBdr>
    </w:div>
    <w:div w:id="511844728">
      <w:bodyDiv w:val="1"/>
      <w:marLeft w:val="0"/>
      <w:marRight w:val="0"/>
      <w:marTop w:val="0"/>
      <w:marBottom w:val="0"/>
      <w:divBdr>
        <w:top w:val="none" w:sz="0" w:space="0" w:color="auto"/>
        <w:left w:val="none" w:sz="0" w:space="0" w:color="auto"/>
        <w:bottom w:val="none" w:sz="0" w:space="0" w:color="auto"/>
        <w:right w:val="none" w:sz="0" w:space="0" w:color="auto"/>
      </w:divBdr>
    </w:div>
    <w:div w:id="567307994">
      <w:bodyDiv w:val="1"/>
      <w:marLeft w:val="0"/>
      <w:marRight w:val="0"/>
      <w:marTop w:val="0"/>
      <w:marBottom w:val="0"/>
      <w:divBdr>
        <w:top w:val="none" w:sz="0" w:space="0" w:color="auto"/>
        <w:left w:val="none" w:sz="0" w:space="0" w:color="auto"/>
        <w:bottom w:val="none" w:sz="0" w:space="0" w:color="auto"/>
        <w:right w:val="none" w:sz="0" w:space="0" w:color="auto"/>
      </w:divBdr>
      <w:divsChild>
        <w:div w:id="1976250236">
          <w:marLeft w:val="0"/>
          <w:marRight w:val="0"/>
          <w:marTop w:val="0"/>
          <w:marBottom w:val="0"/>
          <w:divBdr>
            <w:top w:val="none" w:sz="0" w:space="0" w:color="auto"/>
            <w:left w:val="none" w:sz="0" w:space="0" w:color="auto"/>
            <w:bottom w:val="none" w:sz="0" w:space="0" w:color="auto"/>
            <w:right w:val="none" w:sz="0" w:space="0" w:color="auto"/>
          </w:divBdr>
        </w:div>
      </w:divsChild>
    </w:div>
    <w:div w:id="570041112">
      <w:bodyDiv w:val="1"/>
      <w:marLeft w:val="0"/>
      <w:marRight w:val="0"/>
      <w:marTop w:val="0"/>
      <w:marBottom w:val="0"/>
      <w:divBdr>
        <w:top w:val="none" w:sz="0" w:space="0" w:color="auto"/>
        <w:left w:val="none" w:sz="0" w:space="0" w:color="auto"/>
        <w:bottom w:val="none" w:sz="0" w:space="0" w:color="auto"/>
        <w:right w:val="none" w:sz="0" w:space="0" w:color="auto"/>
      </w:divBdr>
      <w:divsChild>
        <w:div w:id="859977076">
          <w:marLeft w:val="0"/>
          <w:marRight w:val="0"/>
          <w:marTop w:val="0"/>
          <w:marBottom w:val="0"/>
          <w:divBdr>
            <w:top w:val="none" w:sz="0" w:space="0" w:color="auto"/>
            <w:left w:val="none" w:sz="0" w:space="0" w:color="auto"/>
            <w:bottom w:val="none" w:sz="0" w:space="0" w:color="auto"/>
            <w:right w:val="none" w:sz="0" w:space="0" w:color="auto"/>
          </w:divBdr>
          <w:divsChild>
            <w:div w:id="1927415486">
              <w:marLeft w:val="0"/>
              <w:marRight w:val="0"/>
              <w:marTop w:val="0"/>
              <w:marBottom w:val="0"/>
              <w:divBdr>
                <w:top w:val="none" w:sz="0" w:space="0" w:color="auto"/>
                <w:left w:val="none" w:sz="0" w:space="0" w:color="auto"/>
                <w:bottom w:val="none" w:sz="0" w:space="0" w:color="auto"/>
                <w:right w:val="none" w:sz="0" w:space="0" w:color="auto"/>
              </w:divBdr>
            </w:div>
          </w:divsChild>
        </w:div>
        <w:div w:id="1158837847">
          <w:marLeft w:val="0"/>
          <w:marRight w:val="0"/>
          <w:marTop w:val="0"/>
          <w:marBottom w:val="0"/>
          <w:divBdr>
            <w:top w:val="none" w:sz="0" w:space="0" w:color="auto"/>
            <w:left w:val="none" w:sz="0" w:space="0" w:color="auto"/>
            <w:bottom w:val="none" w:sz="0" w:space="0" w:color="auto"/>
            <w:right w:val="none" w:sz="0" w:space="0" w:color="auto"/>
          </w:divBdr>
        </w:div>
      </w:divsChild>
    </w:div>
    <w:div w:id="593590214">
      <w:bodyDiv w:val="1"/>
      <w:marLeft w:val="0"/>
      <w:marRight w:val="0"/>
      <w:marTop w:val="0"/>
      <w:marBottom w:val="0"/>
      <w:divBdr>
        <w:top w:val="none" w:sz="0" w:space="0" w:color="auto"/>
        <w:left w:val="none" w:sz="0" w:space="0" w:color="auto"/>
        <w:bottom w:val="none" w:sz="0" w:space="0" w:color="auto"/>
        <w:right w:val="none" w:sz="0" w:space="0" w:color="auto"/>
      </w:divBdr>
      <w:divsChild>
        <w:div w:id="1576285983">
          <w:marLeft w:val="0"/>
          <w:marRight w:val="0"/>
          <w:marTop w:val="0"/>
          <w:marBottom w:val="0"/>
          <w:divBdr>
            <w:top w:val="none" w:sz="0" w:space="0" w:color="auto"/>
            <w:left w:val="none" w:sz="0" w:space="0" w:color="auto"/>
            <w:bottom w:val="none" w:sz="0" w:space="0" w:color="auto"/>
            <w:right w:val="none" w:sz="0" w:space="0" w:color="auto"/>
          </w:divBdr>
        </w:div>
      </w:divsChild>
    </w:div>
    <w:div w:id="608126986">
      <w:bodyDiv w:val="1"/>
      <w:marLeft w:val="0"/>
      <w:marRight w:val="0"/>
      <w:marTop w:val="0"/>
      <w:marBottom w:val="0"/>
      <w:divBdr>
        <w:top w:val="none" w:sz="0" w:space="0" w:color="auto"/>
        <w:left w:val="none" w:sz="0" w:space="0" w:color="auto"/>
        <w:bottom w:val="none" w:sz="0" w:space="0" w:color="auto"/>
        <w:right w:val="none" w:sz="0" w:space="0" w:color="auto"/>
      </w:divBdr>
      <w:divsChild>
        <w:div w:id="77988318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18269446">
      <w:bodyDiv w:val="1"/>
      <w:marLeft w:val="0"/>
      <w:marRight w:val="0"/>
      <w:marTop w:val="0"/>
      <w:marBottom w:val="0"/>
      <w:divBdr>
        <w:top w:val="none" w:sz="0" w:space="0" w:color="auto"/>
        <w:left w:val="none" w:sz="0" w:space="0" w:color="auto"/>
        <w:bottom w:val="none" w:sz="0" w:space="0" w:color="auto"/>
        <w:right w:val="none" w:sz="0" w:space="0" w:color="auto"/>
      </w:divBdr>
    </w:div>
    <w:div w:id="659312208">
      <w:bodyDiv w:val="1"/>
      <w:marLeft w:val="0"/>
      <w:marRight w:val="0"/>
      <w:marTop w:val="0"/>
      <w:marBottom w:val="0"/>
      <w:divBdr>
        <w:top w:val="none" w:sz="0" w:space="0" w:color="auto"/>
        <w:left w:val="none" w:sz="0" w:space="0" w:color="auto"/>
        <w:bottom w:val="none" w:sz="0" w:space="0" w:color="auto"/>
        <w:right w:val="none" w:sz="0" w:space="0" w:color="auto"/>
      </w:divBdr>
      <w:divsChild>
        <w:div w:id="1407920698">
          <w:marLeft w:val="0"/>
          <w:marRight w:val="0"/>
          <w:marTop w:val="0"/>
          <w:marBottom w:val="0"/>
          <w:divBdr>
            <w:top w:val="none" w:sz="0" w:space="0" w:color="auto"/>
            <w:left w:val="none" w:sz="0" w:space="0" w:color="auto"/>
            <w:bottom w:val="none" w:sz="0" w:space="0" w:color="auto"/>
            <w:right w:val="none" w:sz="0" w:space="0" w:color="auto"/>
          </w:divBdr>
        </w:div>
      </w:divsChild>
    </w:div>
    <w:div w:id="670060093">
      <w:bodyDiv w:val="1"/>
      <w:marLeft w:val="0"/>
      <w:marRight w:val="0"/>
      <w:marTop w:val="0"/>
      <w:marBottom w:val="0"/>
      <w:divBdr>
        <w:top w:val="none" w:sz="0" w:space="0" w:color="auto"/>
        <w:left w:val="none" w:sz="0" w:space="0" w:color="auto"/>
        <w:bottom w:val="none" w:sz="0" w:space="0" w:color="auto"/>
        <w:right w:val="none" w:sz="0" w:space="0" w:color="auto"/>
      </w:divBdr>
    </w:div>
    <w:div w:id="775322450">
      <w:bodyDiv w:val="1"/>
      <w:marLeft w:val="0"/>
      <w:marRight w:val="0"/>
      <w:marTop w:val="0"/>
      <w:marBottom w:val="0"/>
      <w:divBdr>
        <w:top w:val="none" w:sz="0" w:space="0" w:color="auto"/>
        <w:left w:val="none" w:sz="0" w:space="0" w:color="auto"/>
        <w:bottom w:val="none" w:sz="0" w:space="0" w:color="auto"/>
        <w:right w:val="none" w:sz="0" w:space="0" w:color="auto"/>
      </w:divBdr>
      <w:divsChild>
        <w:div w:id="1669746930">
          <w:marLeft w:val="0"/>
          <w:marRight w:val="0"/>
          <w:marTop w:val="0"/>
          <w:marBottom w:val="0"/>
          <w:divBdr>
            <w:top w:val="none" w:sz="0" w:space="0" w:color="auto"/>
            <w:left w:val="none" w:sz="0" w:space="0" w:color="auto"/>
            <w:bottom w:val="none" w:sz="0" w:space="0" w:color="auto"/>
            <w:right w:val="none" w:sz="0" w:space="0" w:color="auto"/>
          </w:divBdr>
          <w:divsChild>
            <w:div w:id="1867208319">
              <w:marLeft w:val="0"/>
              <w:marRight w:val="0"/>
              <w:marTop w:val="0"/>
              <w:marBottom w:val="0"/>
              <w:divBdr>
                <w:top w:val="none" w:sz="0" w:space="0" w:color="auto"/>
                <w:left w:val="none" w:sz="0" w:space="0" w:color="auto"/>
                <w:bottom w:val="none" w:sz="0" w:space="0" w:color="auto"/>
                <w:right w:val="none" w:sz="0" w:space="0" w:color="auto"/>
              </w:divBdr>
            </w:div>
          </w:divsChild>
        </w:div>
        <w:div w:id="1905606858">
          <w:marLeft w:val="0"/>
          <w:marRight w:val="0"/>
          <w:marTop w:val="0"/>
          <w:marBottom w:val="0"/>
          <w:divBdr>
            <w:top w:val="none" w:sz="0" w:space="0" w:color="auto"/>
            <w:left w:val="none" w:sz="0" w:space="0" w:color="auto"/>
            <w:bottom w:val="none" w:sz="0" w:space="0" w:color="auto"/>
            <w:right w:val="none" w:sz="0" w:space="0" w:color="auto"/>
          </w:divBdr>
        </w:div>
      </w:divsChild>
    </w:div>
    <w:div w:id="775367183">
      <w:bodyDiv w:val="1"/>
      <w:marLeft w:val="0"/>
      <w:marRight w:val="0"/>
      <w:marTop w:val="0"/>
      <w:marBottom w:val="0"/>
      <w:divBdr>
        <w:top w:val="none" w:sz="0" w:space="0" w:color="auto"/>
        <w:left w:val="none" w:sz="0" w:space="0" w:color="auto"/>
        <w:bottom w:val="none" w:sz="0" w:space="0" w:color="auto"/>
        <w:right w:val="none" w:sz="0" w:space="0" w:color="auto"/>
      </w:divBdr>
    </w:div>
    <w:div w:id="842747073">
      <w:bodyDiv w:val="1"/>
      <w:marLeft w:val="0"/>
      <w:marRight w:val="0"/>
      <w:marTop w:val="0"/>
      <w:marBottom w:val="0"/>
      <w:divBdr>
        <w:top w:val="none" w:sz="0" w:space="0" w:color="auto"/>
        <w:left w:val="none" w:sz="0" w:space="0" w:color="auto"/>
        <w:bottom w:val="none" w:sz="0" w:space="0" w:color="auto"/>
        <w:right w:val="none" w:sz="0" w:space="0" w:color="auto"/>
      </w:divBdr>
    </w:div>
    <w:div w:id="954214551">
      <w:bodyDiv w:val="1"/>
      <w:marLeft w:val="0"/>
      <w:marRight w:val="0"/>
      <w:marTop w:val="0"/>
      <w:marBottom w:val="0"/>
      <w:divBdr>
        <w:top w:val="none" w:sz="0" w:space="0" w:color="auto"/>
        <w:left w:val="none" w:sz="0" w:space="0" w:color="auto"/>
        <w:bottom w:val="none" w:sz="0" w:space="0" w:color="auto"/>
        <w:right w:val="none" w:sz="0" w:space="0" w:color="auto"/>
      </w:divBdr>
    </w:div>
    <w:div w:id="1037436467">
      <w:bodyDiv w:val="1"/>
      <w:marLeft w:val="0"/>
      <w:marRight w:val="0"/>
      <w:marTop w:val="0"/>
      <w:marBottom w:val="0"/>
      <w:divBdr>
        <w:top w:val="none" w:sz="0" w:space="0" w:color="auto"/>
        <w:left w:val="none" w:sz="0" w:space="0" w:color="auto"/>
        <w:bottom w:val="none" w:sz="0" w:space="0" w:color="auto"/>
        <w:right w:val="none" w:sz="0" w:space="0" w:color="auto"/>
      </w:divBdr>
      <w:divsChild>
        <w:div w:id="1965379767">
          <w:marLeft w:val="0"/>
          <w:marRight w:val="0"/>
          <w:marTop w:val="0"/>
          <w:marBottom w:val="0"/>
          <w:divBdr>
            <w:top w:val="none" w:sz="0" w:space="0" w:color="auto"/>
            <w:left w:val="none" w:sz="0" w:space="0" w:color="auto"/>
            <w:bottom w:val="none" w:sz="0" w:space="0" w:color="auto"/>
            <w:right w:val="none" w:sz="0" w:space="0" w:color="auto"/>
          </w:divBdr>
          <w:divsChild>
            <w:div w:id="302122905">
              <w:marLeft w:val="0"/>
              <w:marRight w:val="0"/>
              <w:marTop w:val="0"/>
              <w:marBottom w:val="0"/>
              <w:divBdr>
                <w:top w:val="none" w:sz="0" w:space="0" w:color="auto"/>
                <w:left w:val="none" w:sz="0" w:space="0" w:color="auto"/>
                <w:bottom w:val="none" w:sz="0" w:space="0" w:color="auto"/>
                <w:right w:val="none" w:sz="0" w:space="0" w:color="auto"/>
              </w:divBdr>
            </w:div>
          </w:divsChild>
        </w:div>
        <w:div w:id="572817112">
          <w:marLeft w:val="0"/>
          <w:marRight w:val="0"/>
          <w:marTop w:val="0"/>
          <w:marBottom w:val="0"/>
          <w:divBdr>
            <w:top w:val="none" w:sz="0" w:space="0" w:color="auto"/>
            <w:left w:val="none" w:sz="0" w:space="0" w:color="auto"/>
            <w:bottom w:val="none" w:sz="0" w:space="0" w:color="auto"/>
            <w:right w:val="none" w:sz="0" w:space="0" w:color="auto"/>
          </w:divBdr>
        </w:div>
        <w:div w:id="1649817255">
          <w:marLeft w:val="0"/>
          <w:marRight w:val="0"/>
          <w:marTop w:val="0"/>
          <w:marBottom w:val="0"/>
          <w:divBdr>
            <w:top w:val="none" w:sz="0" w:space="0" w:color="auto"/>
            <w:left w:val="none" w:sz="0" w:space="0" w:color="auto"/>
            <w:bottom w:val="none" w:sz="0" w:space="0" w:color="auto"/>
            <w:right w:val="none" w:sz="0" w:space="0" w:color="auto"/>
          </w:divBdr>
        </w:div>
      </w:divsChild>
    </w:div>
    <w:div w:id="1065179983">
      <w:bodyDiv w:val="1"/>
      <w:marLeft w:val="0"/>
      <w:marRight w:val="0"/>
      <w:marTop w:val="0"/>
      <w:marBottom w:val="0"/>
      <w:divBdr>
        <w:top w:val="none" w:sz="0" w:space="0" w:color="auto"/>
        <w:left w:val="none" w:sz="0" w:space="0" w:color="auto"/>
        <w:bottom w:val="none" w:sz="0" w:space="0" w:color="auto"/>
        <w:right w:val="none" w:sz="0" w:space="0" w:color="auto"/>
      </w:divBdr>
      <w:divsChild>
        <w:div w:id="207770585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079979027">
      <w:bodyDiv w:val="1"/>
      <w:marLeft w:val="0"/>
      <w:marRight w:val="0"/>
      <w:marTop w:val="0"/>
      <w:marBottom w:val="0"/>
      <w:divBdr>
        <w:top w:val="none" w:sz="0" w:space="0" w:color="auto"/>
        <w:left w:val="none" w:sz="0" w:space="0" w:color="auto"/>
        <w:bottom w:val="none" w:sz="0" w:space="0" w:color="auto"/>
        <w:right w:val="none" w:sz="0" w:space="0" w:color="auto"/>
      </w:divBdr>
    </w:div>
    <w:div w:id="1084649297">
      <w:bodyDiv w:val="1"/>
      <w:marLeft w:val="0"/>
      <w:marRight w:val="0"/>
      <w:marTop w:val="0"/>
      <w:marBottom w:val="0"/>
      <w:divBdr>
        <w:top w:val="none" w:sz="0" w:space="0" w:color="auto"/>
        <w:left w:val="none" w:sz="0" w:space="0" w:color="auto"/>
        <w:bottom w:val="none" w:sz="0" w:space="0" w:color="auto"/>
        <w:right w:val="none" w:sz="0" w:space="0" w:color="auto"/>
      </w:divBdr>
    </w:div>
    <w:div w:id="1095631389">
      <w:bodyDiv w:val="1"/>
      <w:marLeft w:val="0"/>
      <w:marRight w:val="0"/>
      <w:marTop w:val="0"/>
      <w:marBottom w:val="0"/>
      <w:divBdr>
        <w:top w:val="none" w:sz="0" w:space="0" w:color="auto"/>
        <w:left w:val="none" w:sz="0" w:space="0" w:color="auto"/>
        <w:bottom w:val="none" w:sz="0" w:space="0" w:color="auto"/>
        <w:right w:val="none" w:sz="0" w:space="0" w:color="auto"/>
      </w:divBdr>
      <w:divsChild>
        <w:div w:id="596862513">
          <w:marLeft w:val="0"/>
          <w:marRight w:val="0"/>
          <w:marTop w:val="0"/>
          <w:marBottom w:val="0"/>
          <w:divBdr>
            <w:top w:val="none" w:sz="0" w:space="0" w:color="auto"/>
            <w:left w:val="none" w:sz="0" w:space="0" w:color="auto"/>
            <w:bottom w:val="none" w:sz="0" w:space="0" w:color="auto"/>
            <w:right w:val="none" w:sz="0" w:space="0" w:color="auto"/>
          </w:divBdr>
          <w:divsChild>
            <w:div w:id="869756470">
              <w:marLeft w:val="0"/>
              <w:marRight w:val="0"/>
              <w:marTop w:val="0"/>
              <w:marBottom w:val="0"/>
              <w:divBdr>
                <w:top w:val="none" w:sz="0" w:space="0" w:color="auto"/>
                <w:left w:val="none" w:sz="0" w:space="0" w:color="auto"/>
                <w:bottom w:val="none" w:sz="0" w:space="0" w:color="auto"/>
                <w:right w:val="none" w:sz="0" w:space="0" w:color="auto"/>
              </w:divBdr>
            </w:div>
          </w:divsChild>
        </w:div>
        <w:div w:id="86775094">
          <w:marLeft w:val="0"/>
          <w:marRight w:val="0"/>
          <w:marTop w:val="0"/>
          <w:marBottom w:val="0"/>
          <w:divBdr>
            <w:top w:val="none" w:sz="0" w:space="0" w:color="auto"/>
            <w:left w:val="none" w:sz="0" w:space="0" w:color="auto"/>
            <w:bottom w:val="none" w:sz="0" w:space="0" w:color="auto"/>
            <w:right w:val="none" w:sz="0" w:space="0" w:color="auto"/>
          </w:divBdr>
        </w:div>
        <w:div w:id="1412855157">
          <w:marLeft w:val="0"/>
          <w:marRight w:val="0"/>
          <w:marTop w:val="0"/>
          <w:marBottom w:val="0"/>
          <w:divBdr>
            <w:top w:val="none" w:sz="0" w:space="0" w:color="auto"/>
            <w:left w:val="none" w:sz="0" w:space="0" w:color="auto"/>
            <w:bottom w:val="none" w:sz="0" w:space="0" w:color="auto"/>
            <w:right w:val="none" w:sz="0" w:space="0" w:color="auto"/>
          </w:divBdr>
        </w:div>
      </w:divsChild>
    </w:div>
    <w:div w:id="1114667646">
      <w:bodyDiv w:val="1"/>
      <w:marLeft w:val="0"/>
      <w:marRight w:val="0"/>
      <w:marTop w:val="0"/>
      <w:marBottom w:val="0"/>
      <w:divBdr>
        <w:top w:val="none" w:sz="0" w:space="0" w:color="auto"/>
        <w:left w:val="none" w:sz="0" w:space="0" w:color="auto"/>
        <w:bottom w:val="none" w:sz="0" w:space="0" w:color="auto"/>
        <w:right w:val="none" w:sz="0" w:space="0" w:color="auto"/>
      </w:divBdr>
      <w:divsChild>
        <w:div w:id="73473875">
          <w:marLeft w:val="0"/>
          <w:marRight w:val="0"/>
          <w:marTop w:val="210"/>
          <w:marBottom w:val="0"/>
          <w:divBdr>
            <w:top w:val="none" w:sz="0" w:space="0" w:color="auto"/>
            <w:left w:val="none" w:sz="0" w:space="0" w:color="auto"/>
            <w:bottom w:val="none" w:sz="0" w:space="0" w:color="auto"/>
            <w:right w:val="none" w:sz="0" w:space="0" w:color="auto"/>
          </w:divBdr>
        </w:div>
      </w:divsChild>
    </w:div>
    <w:div w:id="1116174782">
      <w:bodyDiv w:val="1"/>
      <w:marLeft w:val="0"/>
      <w:marRight w:val="0"/>
      <w:marTop w:val="0"/>
      <w:marBottom w:val="0"/>
      <w:divBdr>
        <w:top w:val="none" w:sz="0" w:space="0" w:color="auto"/>
        <w:left w:val="none" w:sz="0" w:space="0" w:color="auto"/>
        <w:bottom w:val="none" w:sz="0" w:space="0" w:color="auto"/>
        <w:right w:val="none" w:sz="0" w:space="0" w:color="auto"/>
      </w:divBdr>
    </w:div>
    <w:div w:id="1150289990">
      <w:bodyDiv w:val="1"/>
      <w:marLeft w:val="0"/>
      <w:marRight w:val="0"/>
      <w:marTop w:val="0"/>
      <w:marBottom w:val="0"/>
      <w:divBdr>
        <w:top w:val="none" w:sz="0" w:space="0" w:color="auto"/>
        <w:left w:val="none" w:sz="0" w:space="0" w:color="auto"/>
        <w:bottom w:val="none" w:sz="0" w:space="0" w:color="auto"/>
        <w:right w:val="none" w:sz="0" w:space="0" w:color="auto"/>
      </w:divBdr>
    </w:div>
    <w:div w:id="1163397662">
      <w:bodyDiv w:val="1"/>
      <w:marLeft w:val="0"/>
      <w:marRight w:val="0"/>
      <w:marTop w:val="0"/>
      <w:marBottom w:val="0"/>
      <w:divBdr>
        <w:top w:val="none" w:sz="0" w:space="0" w:color="auto"/>
        <w:left w:val="none" w:sz="0" w:space="0" w:color="auto"/>
        <w:bottom w:val="none" w:sz="0" w:space="0" w:color="auto"/>
        <w:right w:val="none" w:sz="0" w:space="0" w:color="auto"/>
      </w:divBdr>
    </w:div>
    <w:div w:id="1193689502">
      <w:bodyDiv w:val="1"/>
      <w:marLeft w:val="0"/>
      <w:marRight w:val="0"/>
      <w:marTop w:val="0"/>
      <w:marBottom w:val="0"/>
      <w:divBdr>
        <w:top w:val="none" w:sz="0" w:space="0" w:color="auto"/>
        <w:left w:val="none" w:sz="0" w:space="0" w:color="auto"/>
        <w:bottom w:val="none" w:sz="0" w:space="0" w:color="auto"/>
        <w:right w:val="none" w:sz="0" w:space="0" w:color="auto"/>
      </w:divBdr>
      <w:divsChild>
        <w:div w:id="1277252882">
          <w:marLeft w:val="0"/>
          <w:marRight w:val="0"/>
          <w:marTop w:val="0"/>
          <w:marBottom w:val="0"/>
          <w:divBdr>
            <w:top w:val="none" w:sz="0" w:space="0" w:color="auto"/>
            <w:left w:val="none" w:sz="0" w:space="0" w:color="auto"/>
            <w:bottom w:val="none" w:sz="0" w:space="0" w:color="auto"/>
            <w:right w:val="none" w:sz="0" w:space="0" w:color="auto"/>
          </w:divBdr>
          <w:divsChild>
            <w:div w:id="1905946053">
              <w:marLeft w:val="0"/>
              <w:marRight w:val="0"/>
              <w:marTop w:val="0"/>
              <w:marBottom w:val="0"/>
              <w:divBdr>
                <w:top w:val="none" w:sz="0" w:space="0" w:color="auto"/>
                <w:left w:val="none" w:sz="0" w:space="0" w:color="auto"/>
                <w:bottom w:val="none" w:sz="0" w:space="0" w:color="auto"/>
                <w:right w:val="none" w:sz="0" w:space="0" w:color="auto"/>
              </w:divBdr>
              <w:divsChild>
                <w:div w:id="674378698">
                  <w:marLeft w:val="0"/>
                  <w:marRight w:val="0"/>
                  <w:marTop w:val="0"/>
                  <w:marBottom w:val="0"/>
                  <w:divBdr>
                    <w:top w:val="none" w:sz="0" w:space="0" w:color="auto"/>
                    <w:left w:val="none" w:sz="0" w:space="0" w:color="auto"/>
                    <w:bottom w:val="none" w:sz="0" w:space="0" w:color="auto"/>
                    <w:right w:val="none" w:sz="0" w:space="0" w:color="auto"/>
                  </w:divBdr>
                  <w:divsChild>
                    <w:div w:id="1880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983523">
      <w:bodyDiv w:val="1"/>
      <w:marLeft w:val="0"/>
      <w:marRight w:val="0"/>
      <w:marTop w:val="0"/>
      <w:marBottom w:val="0"/>
      <w:divBdr>
        <w:top w:val="none" w:sz="0" w:space="0" w:color="auto"/>
        <w:left w:val="none" w:sz="0" w:space="0" w:color="auto"/>
        <w:bottom w:val="none" w:sz="0" w:space="0" w:color="auto"/>
        <w:right w:val="none" w:sz="0" w:space="0" w:color="auto"/>
      </w:divBdr>
    </w:div>
    <w:div w:id="1302155697">
      <w:bodyDiv w:val="1"/>
      <w:marLeft w:val="0"/>
      <w:marRight w:val="0"/>
      <w:marTop w:val="0"/>
      <w:marBottom w:val="0"/>
      <w:divBdr>
        <w:top w:val="none" w:sz="0" w:space="0" w:color="auto"/>
        <w:left w:val="none" w:sz="0" w:space="0" w:color="auto"/>
        <w:bottom w:val="none" w:sz="0" w:space="0" w:color="auto"/>
        <w:right w:val="none" w:sz="0" w:space="0" w:color="auto"/>
      </w:divBdr>
    </w:div>
    <w:div w:id="1343584312">
      <w:bodyDiv w:val="1"/>
      <w:marLeft w:val="0"/>
      <w:marRight w:val="0"/>
      <w:marTop w:val="0"/>
      <w:marBottom w:val="0"/>
      <w:divBdr>
        <w:top w:val="none" w:sz="0" w:space="0" w:color="auto"/>
        <w:left w:val="none" w:sz="0" w:space="0" w:color="auto"/>
        <w:bottom w:val="none" w:sz="0" w:space="0" w:color="auto"/>
        <w:right w:val="none" w:sz="0" w:space="0" w:color="auto"/>
      </w:divBdr>
    </w:div>
    <w:div w:id="1384451955">
      <w:bodyDiv w:val="1"/>
      <w:marLeft w:val="0"/>
      <w:marRight w:val="0"/>
      <w:marTop w:val="0"/>
      <w:marBottom w:val="0"/>
      <w:divBdr>
        <w:top w:val="none" w:sz="0" w:space="0" w:color="auto"/>
        <w:left w:val="none" w:sz="0" w:space="0" w:color="auto"/>
        <w:bottom w:val="none" w:sz="0" w:space="0" w:color="auto"/>
        <w:right w:val="none" w:sz="0" w:space="0" w:color="auto"/>
      </w:divBdr>
    </w:div>
    <w:div w:id="1403482919">
      <w:bodyDiv w:val="1"/>
      <w:marLeft w:val="0"/>
      <w:marRight w:val="0"/>
      <w:marTop w:val="0"/>
      <w:marBottom w:val="0"/>
      <w:divBdr>
        <w:top w:val="none" w:sz="0" w:space="0" w:color="auto"/>
        <w:left w:val="none" w:sz="0" w:space="0" w:color="auto"/>
        <w:bottom w:val="none" w:sz="0" w:space="0" w:color="auto"/>
        <w:right w:val="none" w:sz="0" w:space="0" w:color="auto"/>
      </w:divBdr>
    </w:div>
    <w:div w:id="1431967286">
      <w:bodyDiv w:val="1"/>
      <w:marLeft w:val="0"/>
      <w:marRight w:val="0"/>
      <w:marTop w:val="0"/>
      <w:marBottom w:val="0"/>
      <w:divBdr>
        <w:top w:val="none" w:sz="0" w:space="0" w:color="auto"/>
        <w:left w:val="none" w:sz="0" w:space="0" w:color="auto"/>
        <w:bottom w:val="none" w:sz="0" w:space="0" w:color="auto"/>
        <w:right w:val="none" w:sz="0" w:space="0" w:color="auto"/>
      </w:divBdr>
      <w:divsChild>
        <w:div w:id="1395424250">
          <w:marLeft w:val="0"/>
          <w:marRight w:val="0"/>
          <w:marTop w:val="0"/>
          <w:marBottom w:val="150"/>
          <w:divBdr>
            <w:top w:val="none" w:sz="0" w:space="0" w:color="auto"/>
            <w:left w:val="none" w:sz="0" w:space="0" w:color="auto"/>
            <w:bottom w:val="none" w:sz="0" w:space="0" w:color="auto"/>
            <w:right w:val="none" w:sz="0" w:space="0" w:color="auto"/>
          </w:divBdr>
          <w:divsChild>
            <w:div w:id="661348434">
              <w:marLeft w:val="0"/>
              <w:marRight w:val="0"/>
              <w:marTop w:val="0"/>
              <w:marBottom w:val="0"/>
              <w:divBdr>
                <w:top w:val="none" w:sz="0" w:space="0" w:color="auto"/>
                <w:left w:val="none" w:sz="0" w:space="0" w:color="auto"/>
                <w:bottom w:val="none" w:sz="0" w:space="0" w:color="auto"/>
                <w:right w:val="none" w:sz="0" w:space="0" w:color="auto"/>
              </w:divBdr>
              <w:divsChild>
                <w:div w:id="691031146">
                  <w:marLeft w:val="0"/>
                  <w:marRight w:val="0"/>
                  <w:marTop w:val="0"/>
                  <w:marBottom w:val="0"/>
                  <w:divBdr>
                    <w:top w:val="none" w:sz="0" w:space="0" w:color="auto"/>
                    <w:left w:val="none" w:sz="0" w:space="0" w:color="auto"/>
                    <w:bottom w:val="none" w:sz="0" w:space="0" w:color="auto"/>
                    <w:right w:val="none" w:sz="0" w:space="0" w:color="auto"/>
                  </w:divBdr>
                  <w:divsChild>
                    <w:div w:id="17318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08908">
          <w:marLeft w:val="0"/>
          <w:marRight w:val="0"/>
          <w:marTop w:val="0"/>
          <w:marBottom w:val="0"/>
          <w:divBdr>
            <w:top w:val="none" w:sz="0" w:space="0" w:color="auto"/>
            <w:left w:val="none" w:sz="0" w:space="0" w:color="auto"/>
            <w:bottom w:val="none" w:sz="0" w:space="0" w:color="auto"/>
            <w:right w:val="none" w:sz="0" w:space="0" w:color="auto"/>
          </w:divBdr>
          <w:divsChild>
            <w:div w:id="16016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8884">
      <w:bodyDiv w:val="1"/>
      <w:marLeft w:val="0"/>
      <w:marRight w:val="0"/>
      <w:marTop w:val="0"/>
      <w:marBottom w:val="0"/>
      <w:divBdr>
        <w:top w:val="none" w:sz="0" w:space="0" w:color="auto"/>
        <w:left w:val="none" w:sz="0" w:space="0" w:color="auto"/>
        <w:bottom w:val="none" w:sz="0" w:space="0" w:color="auto"/>
        <w:right w:val="none" w:sz="0" w:space="0" w:color="auto"/>
      </w:divBdr>
    </w:div>
    <w:div w:id="1500779084">
      <w:bodyDiv w:val="1"/>
      <w:marLeft w:val="0"/>
      <w:marRight w:val="0"/>
      <w:marTop w:val="0"/>
      <w:marBottom w:val="0"/>
      <w:divBdr>
        <w:top w:val="none" w:sz="0" w:space="0" w:color="auto"/>
        <w:left w:val="none" w:sz="0" w:space="0" w:color="auto"/>
        <w:bottom w:val="none" w:sz="0" w:space="0" w:color="auto"/>
        <w:right w:val="none" w:sz="0" w:space="0" w:color="auto"/>
      </w:divBdr>
    </w:div>
    <w:div w:id="1545101050">
      <w:bodyDiv w:val="1"/>
      <w:marLeft w:val="0"/>
      <w:marRight w:val="0"/>
      <w:marTop w:val="0"/>
      <w:marBottom w:val="0"/>
      <w:divBdr>
        <w:top w:val="none" w:sz="0" w:space="0" w:color="auto"/>
        <w:left w:val="none" w:sz="0" w:space="0" w:color="auto"/>
        <w:bottom w:val="none" w:sz="0" w:space="0" w:color="auto"/>
        <w:right w:val="none" w:sz="0" w:space="0" w:color="auto"/>
      </w:divBdr>
    </w:div>
    <w:div w:id="1561400231">
      <w:bodyDiv w:val="1"/>
      <w:marLeft w:val="0"/>
      <w:marRight w:val="0"/>
      <w:marTop w:val="0"/>
      <w:marBottom w:val="0"/>
      <w:divBdr>
        <w:top w:val="none" w:sz="0" w:space="0" w:color="auto"/>
        <w:left w:val="none" w:sz="0" w:space="0" w:color="auto"/>
        <w:bottom w:val="none" w:sz="0" w:space="0" w:color="auto"/>
        <w:right w:val="none" w:sz="0" w:space="0" w:color="auto"/>
      </w:divBdr>
      <w:divsChild>
        <w:div w:id="421604301">
          <w:marLeft w:val="0"/>
          <w:marRight w:val="0"/>
          <w:marTop w:val="0"/>
          <w:marBottom w:val="166"/>
          <w:divBdr>
            <w:top w:val="none" w:sz="0" w:space="0" w:color="auto"/>
            <w:left w:val="none" w:sz="0" w:space="0" w:color="auto"/>
            <w:bottom w:val="none" w:sz="0" w:space="0" w:color="auto"/>
            <w:right w:val="none" w:sz="0" w:space="0" w:color="auto"/>
          </w:divBdr>
          <w:divsChild>
            <w:div w:id="334234240">
              <w:marLeft w:val="0"/>
              <w:marRight w:val="0"/>
              <w:marTop w:val="0"/>
              <w:marBottom w:val="0"/>
              <w:divBdr>
                <w:top w:val="none" w:sz="0" w:space="0" w:color="auto"/>
                <w:left w:val="none" w:sz="0" w:space="0" w:color="auto"/>
                <w:bottom w:val="none" w:sz="0" w:space="0" w:color="auto"/>
                <w:right w:val="none" w:sz="0" w:space="0" w:color="auto"/>
              </w:divBdr>
              <w:divsChild>
                <w:div w:id="260719908">
                  <w:marLeft w:val="0"/>
                  <w:marRight w:val="0"/>
                  <w:marTop w:val="0"/>
                  <w:marBottom w:val="0"/>
                  <w:divBdr>
                    <w:top w:val="none" w:sz="0" w:space="0" w:color="auto"/>
                    <w:left w:val="none" w:sz="0" w:space="0" w:color="auto"/>
                    <w:bottom w:val="none" w:sz="0" w:space="0" w:color="auto"/>
                    <w:right w:val="none" w:sz="0" w:space="0" w:color="auto"/>
                  </w:divBdr>
                  <w:divsChild>
                    <w:div w:id="986130281">
                      <w:marLeft w:val="0"/>
                      <w:marRight w:val="0"/>
                      <w:marTop w:val="0"/>
                      <w:marBottom w:val="0"/>
                      <w:divBdr>
                        <w:top w:val="none" w:sz="0" w:space="0" w:color="auto"/>
                        <w:left w:val="none" w:sz="0" w:space="0" w:color="auto"/>
                        <w:bottom w:val="none" w:sz="0" w:space="0" w:color="auto"/>
                        <w:right w:val="none" w:sz="0" w:space="0" w:color="auto"/>
                      </w:divBdr>
                    </w:div>
                    <w:div w:id="19752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83482">
              <w:marLeft w:val="0"/>
              <w:marRight w:val="0"/>
              <w:marTop w:val="0"/>
              <w:marBottom w:val="0"/>
              <w:divBdr>
                <w:top w:val="none" w:sz="0" w:space="0" w:color="auto"/>
                <w:left w:val="none" w:sz="0" w:space="0" w:color="auto"/>
                <w:bottom w:val="none" w:sz="0" w:space="0" w:color="auto"/>
                <w:right w:val="none" w:sz="0" w:space="0" w:color="auto"/>
              </w:divBdr>
              <w:divsChild>
                <w:div w:id="28189273">
                  <w:marLeft w:val="0"/>
                  <w:marRight w:val="0"/>
                  <w:marTop w:val="0"/>
                  <w:marBottom w:val="0"/>
                  <w:divBdr>
                    <w:top w:val="none" w:sz="0" w:space="0" w:color="auto"/>
                    <w:left w:val="none" w:sz="0" w:space="0" w:color="auto"/>
                    <w:bottom w:val="none" w:sz="0" w:space="0" w:color="auto"/>
                    <w:right w:val="none" w:sz="0" w:space="0" w:color="auto"/>
                  </w:divBdr>
                </w:div>
                <w:div w:id="17014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1223">
          <w:marLeft w:val="0"/>
          <w:marRight w:val="0"/>
          <w:marTop w:val="166"/>
          <w:marBottom w:val="166"/>
          <w:divBdr>
            <w:top w:val="none" w:sz="0" w:space="0" w:color="auto"/>
            <w:left w:val="none" w:sz="0" w:space="0" w:color="auto"/>
            <w:bottom w:val="none" w:sz="0" w:space="0" w:color="auto"/>
            <w:right w:val="none" w:sz="0" w:space="0" w:color="auto"/>
          </w:divBdr>
          <w:divsChild>
            <w:div w:id="168193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5371">
      <w:bodyDiv w:val="1"/>
      <w:marLeft w:val="0"/>
      <w:marRight w:val="0"/>
      <w:marTop w:val="0"/>
      <w:marBottom w:val="0"/>
      <w:divBdr>
        <w:top w:val="none" w:sz="0" w:space="0" w:color="auto"/>
        <w:left w:val="none" w:sz="0" w:space="0" w:color="auto"/>
        <w:bottom w:val="none" w:sz="0" w:space="0" w:color="auto"/>
        <w:right w:val="none" w:sz="0" w:space="0" w:color="auto"/>
      </w:divBdr>
      <w:divsChild>
        <w:div w:id="611134760">
          <w:marLeft w:val="0"/>
          <w:marRight w:val="0"/>
          <w:marTop w:val="0"/>
          <w:marBottom w:val="0"/>
          <w:divBdr>
            <w:top w:val="single" w:sz="6" w:space="0" w:color="CCCCCC"/>
            <w:left w:val="none" w:sz="0" w:space="0" w:color="auto"/>
            <w:bottom w:val="single" w:sz="6" w:space="0" w:color="CCCCCC"/>
            <w:right w:val="none" w:sz="0" w:space="0" w:color="auto"/>
          </w:divBdr>
          <w:divsChild>
            <w:div w:id="903026617">
              <w:marLeft w:val="0"/>
              <w:marRight w:val="0"/>
              <w:marTop w:val="0"/>
              <w:marBottom w:val="0"/>
              <w:divBdr>
                <w:top w:val="none" w:sz="0" w:space="0" w:color="auto"/>
                <w:left w:val="none" w:sz="0" w:space="0" w:color="auto"/>
                <w:bottom w:val="none" w:sz="0" w:space="0" w:color="auto"/>
                <w:right w:val="none" w:sz="0" w:space="0" w:color="auto"/>
              </w:divBdr>
              <w:divsChild>
                <w:div w:id="11361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6762">
      <w:bodyDiv w:val="1"/>
      <w:marLeft w:val="0"/>
      <w:marRight w:val="0"/>
      <w:marTop w:val="0"/>
      <w:marBottom w:val="0"/>
      <w:divBdr>
        <w:top w:val="none" w:sz="0" w:space="0" w:color="auto"/>
        <w:left w:val="none" w:sz="0" w:space="0" w:color="auto"/>
        <w:bottom w:val="none" w:sz="0" w:space="0" w:color="auto"/>
        <w:right w:val="none" w:sz="0" w:space="0" w:color="auto"/>
      </w:divBdr>
    </w:div>
    <w:div w:id="1603339049">
      <w:bodyDiv w:val="1"/>
      <w:marLeft w:val="0"/>
      <w:marRight w:val="0"/>
      <w:marTop w:val="0"/>
      <w:marBottom w:val="0"/>
      <w:divBdr>
        <w:top w:val="none" w:sz="0" w:space="0" w:color="auto"/>
        <w:left w:val="none" w:sz="0" w:space="0" w:color="auto"/>
        <w:bottom w:val="none" w:sz="0" w:space="0" w:color="auto"/>
        <w:right w:val="none" w:sz="0" w:space="0" w:color="auto"/>
      </w:divBdr>
    </w:div>
    <w:div w:id="1608269571">
      <w:bodyDiv w:val="1"/>
      <w:marLeft w:val="0"/>
      <w:marRight w:val="0"/>
      <w:marTop w:val="0"/>
      <w:marBottom w:val="0"/>
      <w:divBdr>
        <w:top w:val="none" w:sz="0" w:space="0" w:color="auto"/>
        <w:left w:val="none" w:sz="0" w:space="0" w:color="auto"/>
        <w:bottom w:val="none" w:sz="0" w:space="0" w:color="auto"/>
        <w:right w:val="none" w:sz="0" w:space="0" w:color="auto"/>
      </w:divBdr>
      <w:divsChild>
        <w:div w:id="1276791716">
          <w:marLeft w:val="0"/>
          <w:marRight w:val="0"/>
          <w:marTop w:val="0"/>
          <w:marBottom w:val="0"/>
          <w:divBdr>
            <w:top w:val="single" w:sz="6" w:space="0" w:color="CCCCCC"/>
            <w:left w:val="none" w:sz="0" w:space="0" w:color="auto"/>
            <w:bottom w:val="single" w:sz="6" w:space="0" w:color="CCCCCC"/>
            <w:right w:val="none" w:sz="0" w:space="0" w:color="auto"/>
          </w:divBdr>
          <w:divsChild>
            <w:div w:id="186719276">
              <w:marLeft w:val="0"/>
              <w:marRight w:val="0"/>
              <w:marTop w:val="0"/>
              <w:marBottom w:val="0"/>
              <w:divBdr>
                <w:top w:val="none" w:sz="0" w:space="0" w:color="auto"/>
                <w:left w:val="none" w:sz="0" w:space="0" w:color="auto"/>
                <w:bottom w:val="none" w:sz="0" w:space="0" w:color="auto"/>
                <w:right w:val="none" w:sz="0" w:space="0" w:color="auto"/>
              </w:divBdr>
              <w:divsChild>
                <w:div w:id="19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24761">
      <w:bodyDiv w:val="1"/>
      <w:marLeft w:val="0"/>
      <w:marRight w:val="0"/>
      <w:marTop w:val="0"/>
      <w:marBottom w:val="0"/>
      <w:divBdr>
        <w:top w:val="none" w:sz="0" w:space="0" w:color="auto"/>
        <w:left w:val="none" w:sz="0" w:space="0" w:color="auto"/>
        <w:bottom w:val="none" w:sz="0" w:space="0" w:color="auto"/>
        <w:right w:val="none" w:sz="0" w:space="0" w:color="auto"/>
      </w:divBdr>
      <w:divsChild>
        <w:div w:id="743068543">
          <w:marLeft w:val="0"/>
          <w:marRight w:val="0"/>
          <w:marTop w:val="0"/>
          <w:marBottom w:val="0"/>
          <w:divBdr>
            <w:top w:val="none" w:sz="0" w:space="0" w:color="auto"/>
            <w:left w:val="none" w:sz="0" w:space="0" w:color="auto"/>
            <w:bottom w:val="none" w:sz="0" w:space="0" w:color="auto"/>
            <w:right w:val="none" w:sz="0" w:space="0" w:color="auto"/>
          </w:divBdr>
        </w:div>
        <w:div w:id="1253859903">
          <w:marLeft w:val="0"/>
          <w:marRight w:val="0"/>
          <w:marTop w:val="0"/>
          <w:marBottom w:val="0"/>
          <w:divBdr>
            <w:top w:val="none" w:sz="0" w:space="0" w:color="auto"/>
            <w:left w:val="none" w:sz="0" w:space="0" w:color="auto"/>
            <w:bottom w:val="none" w:sz="0" w:space="0" w:color="auto"/>
            <w:right w:val="none" w:sz="0" w:space="0" w:color="auto"/>
          </w:divBdr>
        </w:div>
      </w:divsChild>
    </w:div>
    <w:div w:id="1627082965">
      <w:bodyDiv w:val="1"/>
      <w:marLeft w:val="0"/>
      <w:marRight w:val="0"/>
      <w:marTop w:val="0"/>
      <w:marBottom w:val="0"/>
      <w:divBdr>
        <w:top w:val="none" w:sz="0" w:space="0" w:color="auto"/>
        <w:left w:val="none" w:sz="0" w:space="0" w:color="auto"/>
        <w:bottom w:val="none" w:sz="0" w:space="0" w:color="auto"/>
        <w:right w:val="none" w:sz="0" w:space="0" w:color="auto"/>
      </w:divBdr>
      <w:divsChild>
        <w:div w:id="40090927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45087942">
      <w:bodyDiv w:val="1"/>
      <w:marLeft w:val="0"/>
      <w:marRight w:val="0"/>
      <w:marTop w:val="0"/>
      <w:marBottom w:val="0"/>
      <w:divBdr>
        <w:top w:val="none" w:sz="0" w:space="0" w:color="auto"/>
        <w:left w:val="none" w:sz="0" w:space="0" w:color="auto"/>
        <w:bottom w:val="none" w:sz="0" w:space="0" w:color="auto"/>
        <w:right w:val="none" w:sz="0" w:space="0" w:color="auto"/>
      </w:divBdr>
    </w:div>
    <w:div w:id="1649942081">
      <w:bodyDiv w:val="1"/>
      <w:marLeft w:val="0"/>
      <w:marRight w:val="0"/>
      <w:marTop w:val="0"/>
      <w:marBottom w:val="0"/>
      <w:divBdr>
        <w:top w:val="none" w:sz="0" w:space="0" w:color="auto"/>
        <w:left w:val="none" w:sz="0" w:space="0" w:color="auto"/>
        <w:bottom w:val="none" w:sz="0" w:space="0" w:color="auto"/>
        <w:right w:val="none" w:sz="0" w:space="0" w:color="auto"/>
      </w:divBdr>
    </w:div>
    <w:div w:id="1736774648">
      <w:bodyDiv w:val="1"/>
      <w:marLeft w:val="0"/>
      <w:marRight w:val="0"/>
      <w:marTop w:val="0"/>
      <w:marBottom w:val="0"/>
      <w:divBdr>
        <w:top w:val="none" w:sz="0" w:space="0" w:color="auto"/>
        <w:left w:val="none" w:sz="0" w:space="0" w:color="auto"/>
        <w:bottom w:val="none" w:sz="0" w:space="0" w:color="auto"/>
        <w:right w:val="none" w:sz="0" w:space="0" w:color="auto"/>
      </w:divBdr>
    </w:div>
    <w:div w:id="1754929903">
      <w:bodyDiv w:val="1"/>
      <w:marLeft w:val="0"/>
      <w:marRight w:val="0"/>
      <w:marTop w:val="0"/>
      <w:marBottom w:val="0"/>
      <w:divBdr>
        <w:top w:val="none" w:sz="0" w:space="0" w:color="auto"/>
        <w:left w:val="none" w:sz="0" w:space="0" w:color="auto"/>
        <w:bottom w:val="none" w:sz="0" w:space="0" w:color="auto"/>
        <w:right w:val="none" w:sz="0" w:space="0" w:color="auto"/>
      </w:divBdr>
    </w:div>
    <w:div w:id="1776363448">
      <w:bodyDiv w:val="1"/>
      <w:marLeft w:val="0"/>
      <w:marRight w:val="0"/>
      <w:marTop w:val="0"/>
      <w:marBottom w:val="0"/>
      <w:divBdr>
        <w:top w:val="none" w:sz="0" w:space="0" w:color="auto"/>
        <w:left w:val="none" w:sz="0" w:space="0" w:color="auto"/>
        <w:bottom w:val="none" w:sz="0" w:space="0" w:color="auto"/>
        <w:right w:val="none" w:sz="0" w:space="0" w:color="auto"/>
      </w:divBdr>
      <w:divsChild>
        <w:div w:id="1152715088">
          <w:marLeft w:val="0"/>
          <w:marRight w:val="0"/>
          <w:marTop w:val="0"/>
          <w:marBottom w:val="0"/>
          <w:divBdr>
            <w:top w:val="none" w:sz="0" w:space="0" w:color="auto"/>
            <w:left w:val="none" w:sz="0" w:space="0" w:color="auto"/>
            <w:bottom w:val="none" w:sz="0" w:space="0" w:color="auto"/>
            <w:right w:val="none" w:sz="0" w:space="0" w:color="auto"/>
          </w:divBdr>
          <w:divsChild>
            <w:div w:id="1916865148">
              <w:marLeft w:val="0"/>
              <w:marRight w:val="0"/>
              <w:marTop w:val="0"/>
              <w:marBottom w:val="0"/>
              <w:divBdr>
                <w:top w:val="none" w:sz="0" w:space="0" w:color="auto"/>
                <w:left w:val="none" w:sz="0" w:space="0" w:color="auto"/>
                <w:bottom w:val="none" w:sz="0" w:space="0" w:color="auto"/>
                <w:right w:val="none" w:sz="0" w:space="0" w:color="auto"/>
              </w:divBdr>
            </w:div>
          </w:divsChild>
        </w:div>
        <w:div w:id="1325470180">
          <w:marLeft w:val="0"/>
          <w:marRight w:val="0"/>
          <w:marTop w:val="0"/>
          <w:marBottom w:val="0"/>
          <w:divBdr>
            <w:top w:val="none" w:sz="0" w:space="0" w:color="auto"/>
            <w:left w:val="none" w:sz="0" w:space="0" w:color="auto"/>
            <w:bottom w:val="none" w:sz="0" w:space="0" w:color="auto"/>
            <w:right w:val="none" w:sz="0" w:space="0" w:color="auto"/>
          </w:divBdr>
        </w:div>
        <w:div w:id="1819032746">
          <w:marLeft w:val="0"/>
          <w:marRight w:val="0"/>
          <w:marTop w:val="0"/>
          <w:marBottom w:val="0"/>
          <w:divBdr>
            <w:top w:val="none" w:sz="0" w:space="0" w:color="auto"/>
            <w:left w:val="none" w:sz="0" w:space="0" w:color="auto"/>
            <w:bottom w:val="none" w:sz="0" w:space="0" w:color="auto"/>
            <w:right w:val="none" w:sz="0" w:space="0" w:color="auto"/>
          </w:divBdr>
        </w:div>
      </w:divsChild>
    </w:div>
    <w:div w:id="1797216714">
      <w:bodyDiv w:val="1"/>
      <w:marLeft w:val="0"/>
      <w:marRight w:val="0"/>
      <w:marTop w:val="0"/>
      <w:marBottom w:val="0"/>
      <w:divBdr>
        <w:top w:val="none" w:sz="0" w:space="0" w:color="auto"/>
        <w:left w:val="none" w:sz="0" w:space="0" w:color="auto"/>
        <w:bottom w:val="none" w:sz="0" w:space="0" w:color="auto"/>
        <w:right w:val="none" w:sz="0" w:space="0" w:color="auto"/>
      </w:divBdr>
    </w:div>
    <w:div w:id="1829243425">
      <w:bodyDiv w:val="1"/>
      <w:marLeft w:val="0"/>
      <w:marRight w:val="0"/>
      <w:marTop w:val="0"/>
      <w:marBottom w:val="0"/>
      <w:divBdr>
        <w:top w:val="none" w:sz="0" w:space="0" w:color="auto"/>
        <w:left w:val="none" w:sz="0" w:space="0" w:color="auto"/>
        <w:bottom w:val="none" w:sz="0" w:space="0" w:color="auto"/>
        <w:right w:val="none" w:sz="0" w:space="0" w:color="auto"/>
      </w:divBdr>
    </w:div>
    <w:div w:id="1843473744">
      <w:marLeft w:val="0"/>
      <w:marRight w:val="0"/>
      <w:marTop w:val="0"/>
      <w:marBottom w:val="0"/>
      <w:divBdr>
        <w:top w:val="none" w:sz="0" w:space="0" w:color="auto"/>
        <w:left w:val="none" w:sz="0" w:space="0" w:color="auto"/>
        <w:bottom w:val="none" w:sz="0" w:space="0" w:color="auto"/>
        <w:right w:val="none" w:sz="0" w:space="0" w:color="auto"/>
      </w:divBdr>
    </w:div>
    <w:div w:id="1843473745">
      <w:marLeft w:val="0"/>
      <w:marRight w:val="0"/>
      <w:marTop w:val="0"/>
      <w:marBottom w:val="0"/>
      <w:divBdr>
        <w:top w:val="none" w:sz="0" w:space="0" w:color="auto"/>
        <w:left w:val="none" w:sz="0" w:space="0" w:color="auto"/>
        <w:bottom w:val="none" w:sz="0" w:space="0" w:color="auto"/>
        <w:right w:val="none" w:sz="0" w:space="0" w:color="auto"/>
      </w:divBdr>
    </w:div>
    <w:div w:id="1843473747">
      <w:marLeft w:val="0"/>
      <w:marRight w:val="0"/>
      <w:marTop w:val="0"/>
      <w:marBottom w:val="0"/>
      <w:divBdr>
        <w:top w:val="none" w:sz="0" w:space="0" w:color="auto"/>
        <w:left w:val="none" w:sz="0" w:space="0" w:color="auto"/>
        <w:bottom w:val="none" w:sz="0" w:space="0" w:color="auto"/>
        <w:right w:val="none" w:sz="0" w:space="0" w:color="auto"/>
      </w:divBdr>
    </w:div>
    <w:div w:id="1843473755">
      <w:marLeft w:val="0"/>
      <w:marRight w:val="0"/>
      <w:marTop w:val="0"/>
      <w:marBottom w:val="0"/>
      <w:divBdr>
        <w:top w:val="none" w:sz="0" w:space="0" w:color="auto"/>
        <w:left w:val="none" w:sz="0" w:space="0" w:color="auto"/>
        <w:bottom w:val="none" w:sz="0" w:space="0" w:color="auto"/>
        <w:right w:val="none" w:sz="0" w:space="0" w:color="auto"/>
      </w:divBdr>
    </w:div>
    <w:div w:id="1843473756">
      <w:marLeft w:val="0"/>
      <w:marRight w:val="0"/>
      <w:marTop w:val="0"/>
      <w:marBottom w:val="0"/>
      <w:divBdr>
        <w:top w:val="none" w:sz="0" w:space="0" w:color="auto"/>
        <w:left w:val="none" w:sz="0" w:space="0" w:color="auto"/>
        <w:bottom w:val="none" w:sz="0" w:space="0" w:color="auto"/>
        <w:right w:val="none" w:sz="0" w:space="0" w:color="auto"/>
      </w:divBdr>
    </w:div>
    <w:div w:id="1843473757">
      <w:marLeft w:val="0"/>
      <w:marRight w:val="0"/>
      <w:marTop w:val="0"/>
      <w:marBottom w:val="0"/>
      <w:divBdr>
        <w:top w:val="none" w:sz="0" w:space="0" w:color="auto"/>
        <w:left w:val="none" w:sz="0" w:space="0" w:color="auto"/>
        <w:bottom w:val="none" w:sz="0" w:space="0" w:color="auto"/>
        <w:right w:val="none" w:sz="0" w:space="0" w:color="auto"/>
      </w:divBdr>
    </w:div>
    <w:div w:id="1843473761">
      <w:marLeft w:val="0"/>
      <w:marRight w:val="0"/>
      <w:marTop w:val="0"/>
      <w:marBottom w:val="0"/>
      <w:divBdr>
        <w:top w:val="none" w:sz="0" w:space="0" w:color="auto"/>
        <w:left w:val="none" w:sz="0" w:space="0" w:color="auto"/>
        <w:bottom w:val="none" w:sz="0" w:space="0" w:color="auto"/>
        <w:right w:val="none" w:sz="0" w:space="0" w:color="auto"/>
      </w:divBdr>
    </w:div>
    <w:div w:id="1843473763">
      <w:marLeft w:val="0"/>
      <w:marRight w:val="0"/>
      <w:marTop w:val="0"/>
      <w:marBottom w:val="0"/>
      <w:divBdr>
        <w:top w:val="none" w:sz="0" w:space="0" w:color="auto"/>
        <w:left w:val="none" w:sz="0" w:space="0" w:color="auto"/>
        <w:bottom w:val="none" w:sz="0" w:space="0" w:color="auto"/>
        <w:right w:val="none" w:sz="0" w:space="0" w:color="auto"/>
      </w:divBdr>
    </w:div>
    <w:div w:id="1843473767">
      <w:marLeft w:val="0"/>
      <w:marRight w:val="0"/>
      <w:marTop w:val="0"/>
      <w:marBottom w:val="0"/>
      <w:divBdr>
        <w:top w:val="none" w:sz="0" w:space="0" w:color="auto"/>
        <w:left w:val="none" w:sz="0" w:space="0" w:color="auto"/>
        <w:bottom w:val="none" w:sz="0" w:space="0" w:color="auto"/>
        <w:right w:val="none" w:sz="0" w:space="0" w:color="auto"/>
      </w:divBdr>
      <w:divsChild>
        <w:div w:id="1843473742">
          <w:marLeft w:val="0"/>
          <w:marRight w:val="274"/>
          <w:marTop w:val="0"/>
          <w:marBottom w:val="0"/>
          <w:divBdr>
            <w:top w:val="none" w:sz="0" w:space="0" w:color="auto"/>
            <w:left w:val="none" w:sz="0" w:space="0" w:color="auto"/>
            <w:bottom w:val="none" w:sz="0" w:space="0" w:color="auto"/>
            <w:right w:val="none" w:sz="0" w:space="0" w:color="auto"/>
          </w:divBdr>
        </w:div>
        <w:div w:id="1843473743">
          <w:marLeft w:val="0"/>
          <w:marRight w:val="274"/>
          <w:marTop w:val="0"/>
          <w:marBottom w:val="0"/>
          <w:divBdr>
            <w:top w:val="none" w:sz="0" w:space="0" w:color="auto"/>
            <w:left w:val="none" w:sz="0" w:space="0" w:color="auto"/>
            <w:bottom w:val="none" w:sz="0" w:space="0" w:color="auto"/>
            <w:right w:val="none" w:sz="0" w:space="0" w:color="auto"/>
          </w:divBdr>
        </w:div>
        <w:div w:id="1843473782">
          <w:marLeft w:val="0"/>
          <w:marRight w:val="274"/>
          <w:marTop w:val="0"/>
          <w:marBottom w:val="0"/>
          <w:divBdr>
            <w:top w:val="none" w:sz="0" w:space="0" w:color="auto"/>
            <w:left w:val="none" w:sz="0" w:space="0" w:color="auto"/>
            <w:bottom w:val="none" w:sz="0" w:space="0" w:color="auto"/>
            <w:right w:val="none" w:sz="0" w:space="0" w:color="auto"/>
          </w:divBdr>
        </w:div>
        <w:div w:id="1843473785">
          <w:marLeft w:val="0"/>
          <w:marRight w:val="274"/>
          <w:marTop w:val="0"/>
          <w:marBottom w:val="0"/>
          <w:divBdr>
            <w:top w:val="none" w:sz="0" w:space="0" w:color="auto"/>
            <w:left w:val="none" w:sz="0" w:space="0" w:color="auto"/>
            <w:bottom w:val="none" w:sz="0" w:space="0" w:color="auto"/>
            <w:right w:val="none" w:sz="0" w:space="0" w:color="auto"/>
          </w:divBdr>
        </w:div>
        <w:div w:id="1843473791">
          <w:marLeft w:val="0"/>
          <w:marRight w:val="274"/>
          <w:marTop w:val="0"/>
          <w:marBottom w:val="0"/>
          <w:divBdr>
            <w:top w:val="none" w:sz="0" w:space="0" w:color="auto"/>
            <w:left w:val="none" w:sz="0" w:space="0" w:color="auto"/>
            <w:bottom w:val="none" w:sz="0" w:space="0" w:color="auto"/>
            <w:right w:val="none" w:sz="0" w:space="0" w:color="auto"/>
          </w:divBdr>
        </w:div>
        <w:div w:id="1843473792">
          <w:marLeft w:val="0"/>
          <w:marRight w:val="274"/>
          <w:marTop w:val="0"/>
          <w:marBottom w:val="0"/>
          <w:divBdr>
            <w:top w:val="none" w:sz="0" w:space="0" w:color="auto"/>
            <w:left w:val="none" w:sz="0" w:space="0" w:color="auto"/>
            <w:bottom w:val="none" w:sz="0" w:space="0" w:color="auto"/>
            <w:right w:val="none" w:sz="0" w:space="0" w:color="auto"/>
          </w:divBdr>
        </w:div>
      </w:divsChild>
    </w:div>
    <w:div w:id="1843473769">
      <w:marLeft w:val="0"/>
      <w:marRight w:val="0"/>
      <w:marTop w:val="0"/>
      <w:marBottom w:val="0"/>
      <w:divBdr>
        <w:top w:val="none" w:sz="0" w:space="0" w:color="auto"/>
        <w:left w:val="none" w:sz="0" w:space="0" w:color="auto"/>
        <w:bottom w:val="none" w:sz="0" w:space="0" w:color="auto"/>
        <w:right w:val="none" w:sz="0" w:space="0" w:color="auto"/>
      </w:divBdr>
      <w:divsChild>
        <w:div w:id="1843473764">
          <w:marLeft w:val="0"/>
          <w:marRight w:val="0"/>
          <w:marTop w:val="0"/>
          <w:marBottom w:val="0"/>
          <w:divBdr>
            <w:top w:val="none" w:sz="0" w:space="0" w:color="auto"/>
            <w:left w:val="none" w:sz="0" w:space="0" w:color="auto"/>
            <w:bottom w:val="none" w:sz="0" w:space="0" w:color="auto"/>
            <w:right w:val="none" w:sz="0" w:space="0" w:color="auto"/>
          </w:divBdr>
        </w:div>
        <w:div w:id="1843473776">
          <w:marLeft w:val="0"/>
          <w:marRight w:val="0"/>
          <w:marTop w:val="0"/>
          <w:marBottom w:val="225"/>
          <w:divBdr>
            <w:top w:val="none" w:sz="0" w:space="0" w:color="auto"/>
            <w:left w:val="none" w:sz="0" w:space="0" w:color="auto"/>
            <w:bottom w:val="none" w:sz="0" w:space="0" w:color="auto"/>
            <w:right w:val="none" w:sz="0" w:space="0" w:color="auto"/>
          </w:divBdr>
          <w:divsChild>
            <w:div w:id="1843473754">
              <w:marLeft w:val="0"/>
              <w:marRight w:val="0"/>
              <w:marTop w:val="0"/>
              <w:marBottom w:val="0"/>
              <w:divBdr>
                <w:top w:val="none" w:sz="0" w:space="0" w:color="auto"/>
                <w:left w:val="none" w:sz="0" w:space="0" w:color="auto"/>
                <w:bottom w:val="none" w:sz="0" w:space="0" w:color="auto"/>
                <w:right w:val="none" w:sz="0" w:space="0" w:color="auto"/>
              </w:divBdr>
              <w:divsChild>
                <w:div w:id="18434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3798">
          <w:marLeft w:val="0"/>
          <w:marRight w:val="0"/>
          <w:marTop w:val="225"/>
          <w:marBottom w:val="0"/>
          <w:divBdr>
            <w:top w:val="none" w:sz="0" w:space="0" w:color="auto"/>
            <w:left w:val="none" w:sz="0" w:space="0" w:color="auto"/>
            <w:bottom w:val="none" w:sz="0" w:space="0" w:color="auto"/>
            <w:right w:val="none" w:sz="0" w:space="0" w:color="auto"/>
          </w:divBdr>
        </w:div>
      </w:divsChild>
    </w:div>
    <w:div w:id="1843473770">
      <w:marLeft w:val="0"/>
      <w:marRight w:val="0"/>
      <w:marTop w:val="0"/>
      <w:marBottom w:val="0"/>
      <w:divBdr>
        <w:top w:val="none" w:sz="0" w:space="0" w:color="auto"/>
        <w:left w:val="none" w:sz="0" w:space="0" w:color="auto"/>
        <w:bottom w:val="none" w:sz="0" w:space="0" w:color="auto"/>
        <w:right w:val="none" w:sz="0" w:space="0" w:color="auto"/>
      </w:divBdr>
      <w:divsChild>
        <w:div w:id="1843473775">
          <w:marLeft w:val="0"/>
          <w:marRight w:val="0"/>
          <w:marTop w:val="0"/>
          <w:marBottom w:val="0"/>
          <w:divBdr>
            <w:top w:val="none" w:sz="0" w:space="0" w:color="auto"/>
            <w:left w:val="none" w:sz="0" w:space="0" w:color="auto"/>
            <w:bottom w:val="none" w:sz="0" w:space="0" w:color="auto"/>
            <w:right w:val="none" w:sz="0" w:space="0" w:color="auto"/>
          </w:divBdr>
          <w:divsChild>
            <w:div w:id="1843473780">
              <w:marLeft w:val="0"/>
              <w:marRight w:val="0"/>
              <w:marTop w:val="0"/>
              <w:marBottom w:val="0"/>
              <w:divBdr>
                <w:top w:val="none" w:sz="0" w:space="0" w:color="auto"/>
                <w:left w:val="none" w:sz="0" w:space="0" w:color="auto"/>
                <w:bottom w:val="none" w:sz="0" w:space="0" w:color="auto"/>
                <w:right w:val="none" w:sz="0" w:space="0" w:color="auto"/>
              </w:divBdr>
              <w:divsChild>
                <w:div w:id="1843473753">
                  <w:marLeft w:val="0"/>
                  <w:marRight w:val="0"/>
                  <w:marTop w:val="0"/>
                  <w:marBottom w:val="0"/>
                  <w:divBdr>
                    <w:top w:val="none" w:sz="0" w:space="0" w:color="auto"/>
                    <w:left w:val="none" w:sz="0" w:space="0" w:color="auto"/>
                    <w:bottom w:val="none" w:sz="0" w:space="0" w:color="auto"/>
                    <w:right w:val="none" w:sz="0" w:space="0" w:color="auto"/>
                  </w:divBdr>
                  <w:divsChild>
                    <w:div w:id="1843473765">
                      <w:marLeft w:val="0"/>
                      <w:marRight w:val="0"/>
                      <w:marTop w:val="45"/>
                      <w:marBottom w:val="0"/>
                      <w:divBdr>
                        <w:top w:val="none" w:sz="0" w:space="0" w:color="auto"/>
                        <w:left w:val="none" w:sz="0" w:space="0" w:color="auto"/>
                        <w:bottom w:val="none" w:sz="0" w:space="0" w:color="auto"/>
                        <w:right w:val="none" w:sz="0" w:space="0" w:color="auto"/>
                      </w:divBdr>
                      <w:divsChild>
                        <w:div w:id="1843473787">
                          <w:marLeft w:val="0"/>
                          <w:marRight w:val="0"/>
                          <w:marTop w:val="0"/>
                          <w:marBottom w:val="0"/>
                          <w:divBdr>
                            <w:top w:val="none" w:sz="0" w:space="0" w:color="auto"/>
                            <w:left w:val="none" w:sz="0" w:space="0" w:color="auto"/>
                            <w:bottom w:val="none" w:sz="0" w:space="0" w:color="auto"/>
                            <w:right w:val="none" w:sz="0" w:space="0" w:color="auto"/>
                          </w:divBdr>
                          <w:divsChild>
                            <w:div w:id="1843473797">
                              <w:marLeft w:val="2070"/>
                              <w:marRight w:val="3960"/>
                              <w:marTop w:val="0"/>
                              <w:marBottom w:val="0"/>
                              <w:divBdr>
                                <w:top w:val="none" w:sz="0" w:space="0" w:color="auto"/>
                                <w:left w:val="none" w:sz="0" w:space="0" w:color="auto"/>
                                <w:bottom w:val="none" w:sz="0" w:space="0" w:color="auto"/>
                                <w:right w:val="none" w:sz="0" w:space="0" w:color="auto"/>
                              </w:divBdr>
                              <w:divsChild>
                                <w:div w:id="1843473772">
                                  <w:marLeft w:val="0"/>
                                  <w:marRight w:val="0"/>
                                  <w:marTop w:val="0"/>
                                  <w:marBottom w:val="0"/>
                                  <w:divBdr>
                                    <w:top w:val="none" w:sz="0" w:space="0" w:color="auto"/>
                                    <w:left w:val="none" w:sz="0" w:space="0" w:color="auto"/>
                                    <w:bottom w:val="none" w:sz="0" w:space="0" w:color="auto"/>
                                    <w:right w:val="none" w:sz="0" w:space="0" w:color="auto"/>
                                  </w:divBdr>
                                  <w:divsChild>
                                    <w:div w:id="1843473796">
                                      <w:marLeft w:val="0"/>
                                      <w:marRight w:val="0"/>
                                      <w:marTop w:val="0"/>
                                      <w:marBottom w:val="0"/>
                                      <w:divBdr>
                                        <w:top w:val="none" w:sz="0" w:space="0" w:color="auto"/>
                                        <w:left w:val="none" w:sz="0" w:space="0" w:color="auto"/>
                                        <w:bottom w:val="none" w:sz="0" w:space="0" w:color="auto"/>
                                        <w:right w:val="none" w:sz="0" w:space="0" w:color="auto"/>
                                      </w:divBdr>
                                      <w:divsChild>
                                        <w:div w:id="1843473749">
                                          <w:marLeft w:val="0"/>
                                          <w:marRight w:val="0"/>
                                          <w:marTop w:val="0"/>
                                          <w:marBottom w:val="0"/>
                                          <w:divBdr>
                                            <w:top w:val="none" w:sz="0" w:space="0" w:color="auto"/>
                                            <w:left w:val="none" w:sz="0" w:space="0" w:color="auto"/>
                                            <w:bottom w:val="none" w:sz="0" w:space="0" w:color="auto"/>
                                            <w:right w:val="none" w:sz="0" w:space="0" w:color="auto"/>
                                          </w:divBdr>
                                          <w:divsChild>
                                            <w:div w:id="1843473790">
                                              <w:marLeft w:val="0"/>
                                              <w:marRight w:val="0"/>
                                              <w:marTop w:val="90"/>
                                              <w:marBottom w:val="0"/>
                                              <w:divBdr>
                                                <w:top w:val="none" w:sz="0" w:space="0" w:color="auto"/>
                                                <w:left w:val="none" w:sz="0" w:space="0" w:color="auto"/>
                                                <w:bottom w:val="none" w:sz="0" w:space="0" w:color="auto"/>
                                                <w:right w:val="none" w:sz="0" w:space="0" w:color="auto"/>
                                              </w:divBdr>
                                              <w:divsChild>
                                                <w:div w:id="1843473786">
                                                  <w:marLeft w:val="0"/>
                                                  <w:marRight w:val="0"/>
                                                  <w:marTop w:val="0"/>
                                                  <w:marBottom w:val="0"/>
                                                  <w:divBdr>
                                                    <w:top w:val="none" w:sz="0" w:space="0" w:color="auto"/>
                                                    <w:left w:val="none" w:sz="0" w:space="0" w:color="auto"/>
                                                    <w:bottom w:val="none" w:sz="0" w:space="0" w:color="auto"/>
                                                    <w:right w:val="none" w:sz="0" w:space="0" w:color="auto"/>
                                                  </w:divBdr>
                                                  <w:divsChild>
                                                    <w:div w:id="1843473748">
                                                      <w:marLeft w:val="0"/>
                                                      <w:marRight w:val="0"/>
                                                      <w:marTop w:val="0"/>
                                                      <w:marBottom w:val="0"/>
                                                      <w:divBdr>
                                                        <w:top w:val="none" w:sz="0" w:space="0" w:color="auto"/>
                                                        <w:left w:val="none" w:sz="0" w:space="0" w:color="auto"/>
                                                        <w:bottom w:val="none" w:sz="0" w:space="0" w:color="auto"/>
                                                        <w:right w:val="none" w:sz="0" w:space="0" w:color="auto"/>
                                                      </w:divBdr>
                                                      <w:divsChild>
                                                        <w:div w:id="1843473783">
                                                          <w:marLeft w:val="0"/>
                                                          <w:marRight w:val="0"/>
                                                          <w:marTop w:val="0"/>
                                                          <w:marBottom w:val="0"/>
                                                          <w:divBdr>
                                                            <w:top w:val="none" w:sz="0" w:space="0" w:color="auto"/>
                                                            <w:left w:val="none" w:sz="0" w:space="0" w:color="auto"/>
                                                            <w:bottom w:val="none" w:sz="0" w:space="0" w:color="auto"/>
                                                            <w:right w:val="none" w:sz="0" w:space="0" w:color="auto"/>
                                                          </w:divBdr>
                                                          <w:divsChild>
                                                            <w:div w:id="1843473741">
                                                              <w:marLeft w:val="0"/>
                                                              <w:marRight w:val="0"/>
                                                              <w:marTop w:val="0"/>
                                                              <w:marBottom w:val="390"/>
                                                              <w:divBdr>
                                                                <w:top w:val="none" w:sz="0" w:space="0" w:color="auto"/>
                                                                <w:left w:val="none" w:sz="0" w:space="0" w:color="auto"/>
                                                                <w:bottom w:val="none" w:sz="0" w:space="0" w:color="auto"/>
                                                                <w:right w:val="none" w:sz="0" w:space="0" w:color="auto"/>
                                                              </w:divBdr>
                                                              <w:divsChild>
                                                                <w:div w:id="1843473766">
                                                                  <w:marLeft w:val="0"/>
                                                                  <w:marRight w:val="0"/>
                                                                  <w:marTop w:val="0"/>
                                                                  <w:marBottom w:val="0"/>
                                                                  <w:divBdr>
                                                                    <w:top w:val="none" w:sz="0" w:space="0" w:color="auto"/>
                                                                    <w:left w:val="none" w:sz="0" w:space="0" w:color="auto"/>
                                                                    <w:bottom w:val="none" w:sz="0" w:space="0" w:color="auto"/>
                                                                    <w:right w:val="none" w:sz="0" w:space="0" w:color="auto"/>
                                                                  </w:divBdr>
                                                                  <w:divsChild>
                                                                    <w:div w:id="1843473762">
                                                                      <w:marLeft w:val="0"/>
                                                                      <w:marRight w:val="0"/>
                                                                      <w:marTop w:val="0"/>
                                                                      <w:marBottom w:val="0"/>
                                                                      <w:divBdr>
                                                                        <w:top w:val="none" w:sz="0" w:space="0" w:color="auto"/>
                                                                        <w:left w:val="none" w:sz="0" w:space="0" w:color="auto"/>
                                                                        <w:bottom w:val="none" w:sz="0" w:space="0" w:color="auto"/>
                                                                        <w:right w:val="none" w:sz="0" w:space="0" w:color="auto"/>
                                                                      </w:divBdr>
                                                                      <w:divsChild>
                                                                        <w:div w:id="1843473789">
                                                                          <w:marLeft w:val="0"/>
                                                                          <w:marRight w:val="0"/>
                                                                          <w:marTop w:val="0"/>
                                                                          <w:marBottom w:val="0"/>
                                                                          <w:divBdr>
                                                                            <w:top w:val="none" w:sz="0" w:space="0" w:color="auto"/>
                                                                            <w:left w:val="none" w:sz="0" w:space="0" w:color="auto"/>
                                                                            <w:bottom w:val="none" w:sz="0" w:space="0" w:color="auto"/>
                                                                            <w:right w:val="none" w:sz="0" w:space="0" w:color="auto"/>
                                                                          </w:divBdr>
                                                                          <w:divsChild>
                                                                            <w:div w:id="1843473773">
                                                                              <w:marLeft w:val="0"/>
                                                                              <w:marRight w:val="0"/>
                                                                              <w:marTop w:val="0"/>
                                                                              <w:marBottom w:val="0"/>
                                                                              <w:divBdr>
                                                                                <w:top w:val="none" w:sz="0" w:space="0" w:color="auto"/>
                                                                                <w:left w:val="none" w:sz="0" w:space="0" w:color="auto"/>
                                                                                <w:bottom w:val="none" w:sz="0" w:space="0" w:color="auto"/>
                                                                                <w:right w:val="none" w:sz="0" w:space="0" w:color="auto"/>
                                                                              </w:divBdr>
                                                                              <w:divsChild>
                                                                                <w:div w:id="18434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473774">
      <w:marLeft w:val="0"/>
      <w:marRight w:val="0"/>
      <w:marTop w:val="0"/>
      <w:marBottom w:val="0"/>
      <w:divBdr>
        <w:top w:val="none" w:sz="0" w:space="0" w:color="auto"/>
        <w:left w:val="none" w:sz="0" w:space="0" w:color="auto"/>
        <w:bottom w:val="none" w:sz="0" w:space="0" w:color="auto"/>
        <w:right w:val="none" w:sz="0" w:space="0" w:color="auto"/>
      </w:divBdr>
    </w:div>
    <w:div w:id="1843473777">
      <w:marLeft w:val="0"/>
      <w:marRight w:val="0"/>
      <w:marTop w:val="0"/>
      <w:marBottom w:val="0"/>
      <w:divBdr>
        <w:top w:val="none" w:sz="0" w:space="0" w:color="auto"/>
        <w:left w:val="none" w:sz="0" w:space="0" w:color="auto"/>
        <w:bottom w:val="none" w:sz="0" w:space="0" w:color="auto"/>
        <w:right w:val="none" w:sz="0" w:space="0" w:color="auto"/>
      </w:divBdr>
      <w:divsChild>
        <w:div w:id="1843473740">
          <w:marLeft w:val="0"/>
          <w:marRight w:val="0"/>
          <w:marTop w:val="0"/>
          <w:marBottom w:val="0"/>
          <w:divBdr>
            <w:top w:val="none" w:sz="0" w:space="0" w:color="auto"/>
            <w:left w:val="none" w:sz="0" w:space="0" w:color="auto"/>
            <w:bottom w:val="none" w:sz="0" w:space="0" w:color="auto"/>
            <w:right w:val="none" w:sz="0" w:space="0" w:color="auto"/>
          </w:divBdr>
        </w:div>
        <w:div w:id="1843473760">
          <w:marLeft w:val="0"/>
          <w:marRight w:val="0"/>
          <w:marTop w:val="0"/>
          <w:marBottom w:val="0"/>
          <w:divBdr>
            <w:top w:val="none" w:sz="0" w:space="0" w:color="auto"/>
            <w:left w:val="none" w:sz="0" w:space="0" w:color="auto"/>
            <w:bottom w:val="none" w:sz="0" w:space="0" w:color="auto"/>
            <w:right w:val="none" w:sz="0" w:space="0" w:color="auto"/>
          </w:divBdr>
        </w:div>
        <w:div w:id="1843473801">
          <w:marLeft w:val="0"/>
          <w:marRight w:val="0"/>
          <w:marTop w:val="0"/>
          <w:marBottom w:val="0"/>
          <w:divBdr>
            <w:top w:val="none" w:sz="0" w:space="0" w:color="auto"/>
            <w:left w:val="none" w:sz="0" w:space="0" w:color="auto"/>
            <w:bottom w:val="none" w:sz="0" w:space="0" w:color="auto"/>
            <w:right w:val="none" w:sz="0" w:space="0" w:color="auto"/>
          </w:divBdr>
        </w:div>
      </w:divsChild>
    </w:div>
    <w:div w:id="1843473779">
      <w:marLeft w:val="0"/>
      <w:marRight w:val="0"/>
      <w:marTop w:val="0"/>
      <w:marBottom w:val="0"/>
      <w:divBdr>
        <w:top w:val="none" w:sz="0" w:space="0" w:color="auto"/>
        <w:left w:val="none" w:sz="0" w:space="0" w:color="auto"/>
        <w:bottom w:val="none" w:sz="0" w:space="0" w:color="auto"/>
        <w:right w:val="none" w:sz="0" w:space="0" w:color="auto"/>
      </w:divBdr>
      <w:divsChild>
        <w:div w:id="1843473746">
          <w:marLeft w:val="0"/>
          <w:marRight w:val="274"/>
          <w:marTop w:val="0"/>
          <w:marBottom w:val="0"/>
          <w:divBdr>
            <w:top w:val="none" w:sz="0" w:space="0" w:color="auto"/>
            <w:left w:val="none" w:sz="0" w:space="0" w:color="auto"/>
            <w:bottom w:val="none" w:sz="0" w:space="0" w:color="auto"/>
            <w:right w:val="none" w:sz="0" w:space="0" w:color="auto"/>
          </w:divBdr>
        </w:div>
        <w:div w:id="1843473750">
          <w:marLeft w:val="0"/>
          <w:marRight w:val="274"/>
          <w:marTop w:val="0"/>
          <w:marBottom w:val="0"/>
          <w:divBdr>
            <w:top w:val="none" w:sz="0" w:space="0" w:color="auto"/>
            <w:left w:val="none" w:sz="0" w:space="0" w:color="auto"/>
            <w:bottom w:val="none" w:sz="0" w:space="0" w:color="auto"/>
            <w:right w:val="none" w:sz="0" w:space="0" w:color="auto"/>
          </w:divBdr>
        </w:div>
        <w:div w:id="1843473751">
          <w:marLeft w:val="0"/>
          <w:marRight w:val="274"/>
          <w:marTop w:val="0"/>
          <w:marBottom w:val="0"/>
          <w:divBdr>
            <w:top w:val="none" w:sz="0" w:space="0" w:color="auto"/>
            <w:left w:val="none" w:sz="0" w:space="0" w:color="auto"/>
            <w:bottom w:val="none" w:sz="0" w:space="0" w:color="auto"/>
            <w:right w:val="none" w:sz="0" w:space="0" w:color="auto"/>
          </w:divBdr>
        </w:div>
        <w:div w:id="1843473758">
          <w:marLeft w:val="0"/>
          <w:marRight w:val="274"/>
          <w:marTop w:val="0"/>
          <w:marBottom w:val="0"/>
          <w:divBdr>
            <w:top w:val="none" w:sz="0" w:space="0" w:color="auto"/>
            <w:left w:val="none" w:sz="0" w:space="0" w:color="auto"/>
            <w:bottom w:val="none" w:sz="0" w:space="0" w:color="auto"/>
            <w:right w:val="none" w:sz="0" w:space="0" w:color="auto"/>
          </w:divBdr>
        </w:div>
        <w:div w:id="1843473768">
          <w:marLeft w:val="0"/>
          <w:marRight w:val="274"/>
          <w:marTop w:val="0"/>
          <w:marBottom w:val="0"/>
          <w:divBdr>
            <w:top w:val="none" w:sz="0" w:space="0" w:color="auto"/>
            <w:left w:val="none" w:sz="0" w:space="0" w:color="auto"/>
            <w:bottom w:val="none" w:sz="0" w:space="0" w:color="auto"/>
            <w:right w:val="none" w:sz="0" w:space="0" w:color="auto"/>
          </w:divBdr>
        </w:div>
        <w:div w:id="1843473771">
          <w:marLeft w:val="0"/>
          <w:marRight w:val="274"/>
          <w:marTop w:val="0"/>
          <w:marBottom w:val="0"/>
          <w:divBdr>
            <w:top w:val="none" w:sz="0" w:space="0" w:color="auto"/>
            <w:left w:val="none" w:sz="0" w:space="0" w:color="auto"/>
            <w:bottom w:val="none" w:sz="0" w:space="0" w:color="auto"/>
            <w:right w:val="none" w:sz="0" w:space="0" w:color="auto"/>
          </w:divBdr>
        </w:div>
      </w:divsChild>
    </w:div>
    <w:div w:id="1843473788">
      <w:marLeft w:val="0"/>
      <w:marRight w:val="0"/>
      <w:marTop w:val="0"/>
      <w:marBottom w:val="0"/>
      <w:divBdr>
        <w:top w:val="none" w:sz="0" w:space="0" w:color="auto"/>
        <w:left w:val="none" w:sz="0" w:space="0" w:color="auto"/>
        <w:bottom w:val="none" w:sz="0" w:space="0" w:color="auto"/>
        <w:right w:val="none" w:sz="0" w:space="0" w:color="auto"/>
      </w:divBdr>
      <w:divsChild>
        <w:div w:id="1843473778">
          <w:marLeft w:val="0"/>
          <w:marRight w:val="0"/>
          <w:marTop w:val="0"/>
          <w:marBottom w:val="0"/>
          <w:divBdr>
            <w:top w:val="none" w:sz="0" w:space="0" w:color="auto"/>
            <w:left w:val="none" w:sz="0" w:space="0" w:color="auto"/>
            <w:bottom w:val="none" w:sz="0" w:space="0" w:color="auto"/>
            <w:right w:val="none" w:sz="0" w:space="0" w:color="auto"/>
          </w:divBdr>
        </w:div>
      </w:divsChild>
    </w:div>
    <w:div w:id="1843473793">
      <w:marLeft w:val="0"/>
      <w:marRight w:val="0"/>
      <w:marTop w:val="0"/>
      <w:marBottom w:val="0"/>
      <w:divBdr>
        <w:top w:val="none" w:sz="0" w:space="0" w:color="auto"/>
        <w:left w:val="none" w:sz="0" w:space="0" w:color="auto"/>
        <w:bottom w:val="none" w:sz="0" w:space="0" w:color="auto"/>
        <w:right w:val="none" w:sz="0" w:space="0" w:color="auto"/>
      </w:divBdr>
    </w:div>
    <w:div w:id="1843473794">
      <w:marLeft w:val="0"/>
      <w:marRight w:val="0"/>
      <w:marTop w:val="0"/>
      <w:marBottom w:val="0"/>
      <w:divBdr>
        <w:top w:val="none" w:sz="0" w:space="0" w:color="auto"/>
        <w:left w:val="none" w:sz="0" w:space="0" w:color="auto"/>
        <w:bottom w:val="none" w:sz="0" w:space="0" w:color="auto"/>
        <w:right w:val="none" w:sz="0" w:space="0" w:color="auto"/>
      </w:divBdr>
      <w:divsChild>
        <w:div w:id="1843473759">
          <w:marLeft w:val="0"/>
          <w:marRight w:val="0"/>
          <w:marTop w:val="0"/>
          <w:marBottom w:val="0"/>
          <w:divBdr>
            <w:top w:val="none" w:sz="0" w:space="0" w:color="auto"/>
            <w:left w:val="none" w:sz="0" w:space="0" w:color="auto"/>
            <w:bottom w:val="none" w:sz="0" w:space="0" w:color="auto"/>
            <w:right w:val="none" w:sz="0" w:space="0" w:color="auto"/>
          </w:divBdr>
        </w:div>
        <w:div w:id="1843473802">
          <w:marLeft w:val="0"/>
          <w:marRight w:val="0"/>
          <w:marTop w:val="0"/>
          <w:marBottom w:val="0"/>
          <w:divBdr>
            <w:top w:val="none" w:sz="0" w:space="0" w:color="auto"/>
            <w:left w:val="none" w:sz="0" w:space="0" w:color="auto"/>
            <w:bottom w:val="none" w:sz="0" w:space="0" w:color="auto"/>
            <w:right w:val="none" w:sz="0" w:space="0" w:color="auto"/>
          </w:divBdr>
        </w:div>
      </w:divsChild>
    </w:div>
    <w:div w:id="1843473799">
      <w:marLeft w:val="0"/>
      <w:marRight w:val="0"/>
      <w:marTop w:val="0"/>
      <w:marBottom w:val="0"/>
      <w:divBdr>
        <w:top w:val="none" w:sz="0" w:space="0" w:color="auto"/>
        <w:left w:val="none" w:sz="0" w:space="0" w:color="auto"/>
        <w:bottom w:val="none" w:sz="0" w:space="0" w:color="auto"/>
        <w:right w:val="none" w:sz="0" w:space="0" w:color="auto"/>
      </w:divBdr>
    </w:div>
    <w:div w:id="1843473800">
      <w:marLeft w:val="0"/>
      <w:marRight w:val="0"/>
      <w:marTop w:val="0"/>
      <w:marBottom w:val="0"/>
      <w:divBdr>
        <w:top w:val="none" w:sz="0" w:space="0" w:color="auto"/>
        <w:left w:val="none" w:sz="0" w:space="0" w:color="auto"/>
        <w:bottom w:val="none" w:sz="0" w:space="0" w:color="auto"/>
        <w:right w:val="none" w:sz="0" w:space="0" w:color="auto"/>
      </w:divBdr>
      <w:divsChild>
        <w:div w:id="1843473752">
          <w:marLeft w:val="0"/>
          <w:marRight w:val="0"/>
          <w:marTop w:val="0"/>
          <w:marBottom w:val="0"/>
          <w:divBdr>
            <w:top w:val="none" w:sz="0" w:space="0" w:color="auto"/>
            <w:left w:val="none" w:sz="0" w:space="0" w:color="auto"/>
            <w:bottom w:val="none" w:sz="0" w:space="0" w:color="auto"/>
            <w:right w:val="none" w:sz="0" w:space="0" w:color="auto"/>
          </w:divBdr>
        </w:div>
        <w:div w:id="1843473784">
          <w:marLeft w:val="0"/>
          <w:marRight w:val="0"/>
          <w:marTop w:val="0"/>
          <w:marBottom w:val="0"/>
          <w:divBdr>
            <w:top w:val="none" w:sz="0" w:space="0" w:color="auto"/>
            <w:left w:val="none" w:sz="0" w:space="0" w:color="auto"/>
            <w:bottom w:val="none" w:sz="0" w:space="0" w:color="auto"/>
            <w:right w:val="none" w:sz="0" w:space="0" w:color="auto"/>
          </w:divBdr>
        </w:div>
      </w:divsChild>
    </w:div>
    <w:div w:id="1950972006">
      <w:bodyDiv w:val="1"/>
      <w:marLeft w:val="0"/>
      <w:marRight w:val="0"/>
      <w:marTop w:val="0"/>
      <w:marBottom w:val="0"/>
      <w:divBdr>
        <w:top w:val="none" w:sz="0" w:space="0" w:color="auto"/>
        <w:left w:val="none" w:sz="0" w:space="0" w:color="auto"/>
        <w:bottom w:val="none" w:sz="0" w:space="0" w:color="auto"/>
        <w:right w:val="none" w:sz="0" w:space="0" w:color="auto"/>
      </w:divBdr>
      <w:divsChild>
        <w:div w:id="147340758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4461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ninofar@edu.aac.ac.il" TargetMode="External"/><Relationship Id="rId13" Type="http://schemas.openxmlformats.org/officeDocument/2006/relationships/hyperlink" Target="https://doi.org/10.3928/24748307-20200924-01" TargetMode="External"/><Relationship Id="rId18" Type="http://schemas.openxmlformats.org/officeDocument/2006/relationships/hyperlink" Target="http://din-online.info/pdf/kn160.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177/14604582211020064" TargetMode="External"/><Relationship Id="rId7" Type="http://schemas.openxmlformats.org/officeDocument/2006/relationships/endnotes" Target="endnotes.xml"/><Relationship Id="rId12" Type="http://schemas.openxmlformats.org/officeDocument/2006/relationships/hyperlink" Target="https://www.infomed.co.il/disease-277/" TargetMode="External"/><Relationship Id="rId17" Type="http://schemas.openxmlformats.org/officeDocument/2006/relationships/hyperlink" Target="https://doi.org/10.1177/1049732321100354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86/s12911-021-01500-2" TargetMode="External"/><Relationship Id="rId20" Type="http://schemas.openxmlformats.org/officeDocument/2006/relationships/hyperlink" Target="https://doi.org/10.1016/j.anorl.2020.06.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oi.org/10.1093/ijpor/edab012" TargetMode="External"/><Relationship Id="rId5" Type="http://schemas.openxmlformats.org/officeDocument/2006/relationships/webSettings" Target="webSettings.xml"/><Relationship Id="rId15" Type="http://schemas.openxmlformats.org/officeDocument/2006/relationships/hyperlink" Target="https://doi.org/10.1016/j.cgh.2020.07.014" TargetMode="External"/><Relationship Id="rId23" Type="http://schemas.openxmlformats.org/officeDocument/2006/relationships/hyperlink" Target="https://doi.org/10.1186/s12889-020-08498-8" TargetMode="External"/><Relationship Id="rId28" Type="http://schemas.microsoft.com/office/2018/08/relationships/commentsExtensible" Target="commentsExtensible.xml"/><Relationship Id="rId10" Type="http://schemas.microsoft.com/office/2011/relationships/commentsExtended" Target="commentsExtended.xml"/><Relationship Id="rId19" Type="http://schemas.openxmlformats.org/officeDocument/2006/relationships/hyperlink" Target="https://doi.org/10.3390/ijerph17062155"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016/s0277-9536(98)00421-3" TargetMode="External"/><Relationship Id="rId22" Type="http://schemas.openxmlformats.org/officeDocument/2006/relationships/hyperlink" Target="https://doi.org/10.6004/jnccn.2020.768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FAO06</b:Tag>
    <b:SourceType>Report</b:SourceType>
    <b:Guid>{55D42B8C-4CDA-4C90-8B0D-AC926C4C6785}</b:Guid>
    <b:Year>2006</b:Year>
    <b:Author>
      <b:Author>
        <b:NameList>
          <b:Person>
            <b:Last>FAO</b:Last>
          </b:Person>
        </b:NameList>
      </b:Author>
    </b:Author>
    <b:Title>livestock's long shadow</b:Title>
    <b:RefOrder>1</b:RefOrder>
  </b:Source>
</b:Sources>
</file>

<file path=customXml/itemProps1.xml><?xml version="1.0" encoding="utf-8"?>
<ds:datastoreItem xmlns:ds="http://schemas.openxmlformats.org/officeDocument/2006/customXml" ds:itemID="{723F7A97-A516-48AE-B0EA-A04373FE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6928</Words>
  <Characters>39494</Characters>
  <Application>Microsoft Office Word</Application>
  <DocSecurity>0</DocSecurity>
  <Lines>329</Lines>
  <Paragraphs>92</Paragraphs>
  <ScaleCrop>false</ScaleCrop>
  <Company/>
  <LinksUpToDate>false</LinksUpToDate>
  <CharactersWithSpaces>46330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2021-08-10T23:14:00Z</dcterms:created>
  <dcterms:modified xsi:type="dcterms:W3CDTF">2021-08-10T23:15:00Z</dcterms:modified>
</cp:coreProperties>
</file>