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77804" w14:textId="77777777" w:rsidR="009C0BEC" w:rsidRPr="002631D7" w:rsidRDefault="009C0BEC" w:rsidP="00365B94">
      <w:pPr>
        <w:spacing w:line="276" w:lineRule="auto"/>
        <w:contextualSpacing/>
        <w:jc w:val="center"/>
        <w:rPr>
          <w:rFonts w:asciiTheme="majorBidi" w:eastAsia="Times New Roman" w:hAnsiTheme="majorBidi" w:cstheme="majorBidi"/>
          <w:sz w:val="28"/>
          <w:szCs w:val="28"/>
          <w:u w:val="single"/>
          <w:rtl/>
        </w:rPr>
      </w:pPr>
      <w:r w:rsidRPr="002631D7">
        <w:rPr>
          <w:rFonts w:asciiTheme="majorBidi" w:eastAsia="Times New Roman" w:hAnsiTheme="majorBidi" w:cstheme="majorBidi"/>
          <w:b/>
          <w:bCs/>
          <w:sz w:val="28"/>
          <w:szCs w:val="28"/>
          <w:lang w:val="en"/>
        </w:rPr>
        <w:t>Trauma and Architecture</w:t>
      </w:r>
    </w:p>
    <w:p w14:paraId="5433E155" w14:textId="77777777" w:rsidR="00F15C8C" w:rsidRPr="002631D7" w:rsidRDefault="00235818" w:rsidP="00365B94">
      <w:pPr>
        <w:spacing w:line="276" w:lineRule="auto"/>
        <w:contextualSpacing/>
        <w:jc w:val="center"/>
        <w:rPr>
          <w:rFonts w:asciiTheme="majorBidi" w:eastAsia="Times New Roman" w:hAnsiTheme="majorBidi" w:cstheme="majorBidi"/>
          <w:sz w:val="28"/>
          <w:szCs w:val="28"/>
          <w:u w:val="single"/>
          <w:rtl/>
        </w:rPr>
      </w:pPr>
      <w:r w:rsidRPr="002631D7">
        <w:rPr>
          <w:rFonts w:asciiTheme="majorBidi" w:eastAsia="Times New Roman" w:hAnsiTheme="majorBidi" w:cstheme="majorBidi"/>
          <w:b/>
          <w:bCs/>
          <w:sz w:val="28"/>
          <w:szCs w:val="28"/>
          <w:lang w:val="en"/>
        </w:rPr>
        <w:t>Hints of Trauma in Architectual Embarrasment Zones</w:t>
      </w:r>
    </w:p>
    <w:p w14:paraId="65585657" w14:textId="77777777" w:rsidR="00EF5D5D" w:rsidRPr="00BF3D61" w:rsidRDefault="00EF5D5D" w:rsidP="00365B94">
      <w:pPr>
        <w:spacing w:line="276" w:lineRule="auto"/>
        <w:contextualSpacing/>
        <w:rPr>
          <w:rFonts w:asciiTheme="majorBidi" w:eastAsia="Times New Roman" w:hAnsiTheme="majorBidi" w:cstheme="majorBidi"/>
          <w:color w:val="1F497D"/>
          <w:sz w:val="24"/>
          <w:szCs w:val="24"/>
          <w:rtl/>
        </w:rPr>
      </w:pPr>
    </w:p>
    <w:p w14:paraId="76F7E8AB" w14:textId="77777777" w:rsidR="006911FF" w:rsidRDefault="006911FF" w:rsidP="006911FF">
      <w:pPr>
        <w:ind w:firstLine="0"/>
        <w:contextualSpacing/>
        <w:rPr>
          <w:rFonts w:asciiTheme="majorBidi" w:hAnsiTheme="majorBidi" w:cstheme="majorBidi"/>
          <w:b/>
          <w:bCs/>
          <w:sz w:val="24"/>
          <w:szCs w:val="24"/>
          <w:lang w:val="en"/>
        </w:rPr>
      </w:pPr>
    </w:p>
    <w:p w14:paraId="08F526FE" w14:textId="1ACAF3CE" w:rsidR="002631D7" w:rsidRDefault="00914B31" w:rsidP="006911FF">
      <w:pPr>
        <w:ind w:firstLine="0"/>
        <w:contextualSpacing/>
        <w:rPr>
          <w:rFonts w:asciiTheme="majorBidi" w:hAnsiTheme="majorBidi" w:cstheme="majorBidi"/>
          <w:b/>
          <w:bCs/>
          <w:sz w:val="24"/>
          <w:szCs w:val="24"/>
          <w:u w:val="single"/>
          <w:lang w:val="en"/>
        </w:rPr>
      </w:pPr>
      <w:r w:rsidRPr="00BF3D61">
        <w:rPr>
          <w:rFonts w:asciiTheme="majorBidi" w:hAnsiTheme="majorBidi" w:cstheme="majorBidi"/>
          <w:b/>
          <w:bCs/>
          <w:sz w:val="24"/>
          <w:szCs w:val="24"/>
          <w:lang w:val="en"/>
        </w:rPr>
        <w:t>Gaby. Introduction: Why is it important</w:t>
      </w:r>
      <w:r w:rsidR="003029AD">
        <w:rPr>
          <w:rFonts w:asciiTheme="majorBidi" w:hAnsiTheme="majorBidi" w:cstheme="majorBidi"/>
          <w:b/>
          <w:bCs/>
          <w:sz w:val="24"/>
          <w:szCs w:val="24"/>
          <w:lang w:val="en"/>
        </w:rPr>
        <w:t xml:space="preserve"> to us</w:t>
      </w:r>
      <w:r w:rsidRPr="00BF3D61">
        <w:rPr>
          <w:rFonts w:asciiTheme="majorBidi" w:hAnsiTheme="majorBidi" w:cstheme="majorBidi"/>
          <w:b/>
          <w:bCs/>
          <w:sz w:val="24"/>
          <w:szCs w:val="24"/>
          <w:lang w:val="en"/>
        </w:rPr>
        <w:t>?</w:t>
      </w:r>
      <w:r w:rsidR="002631D7">
        <w:rPr>
          <w:rFonts w:asciiTheme="majorBidi" w:hAnsiTheme="majorBidi" w:cstheme="majorBidi"/>
          <w:b/>
          <w:bCs/>
          <w:sz w:val="24"/>
          <w:szCs w:val="24"/>
          <w:lang w:val="en"/>
        </w:rPr>
        <w:t xml:space="preserve"> </w:t>
      </w:r>
    </w:p>
    <w:p w14:paraId="3FE59A84" w14:textId="77777777" w:rsidR="00282727" w:rsidRDefault="002631D7" w:rsidP="006911FF">
      <w:pPr>
        <w:ind w:firstLine="0"/>
        <w:contextualSpacing/>
        <w:rPr>
          <w:rFonts w:asciiTheme="majorBidi" w:hAnsiTheme="majorBidi" w:cstheme="majorBidi"/>
          <w:sz w:val="24"/>
          <w:szCs w:val="24"/>
          <w:lang w:val="en"/>
        </w:rPr>
      </w:pPr>
      <w:r w:rsidRPr="00BF3D61">
        <w:rPr>
          <w:rFonts w:asciiTheme="majorBidi" w:hAnsiTheme="majorBidi" w:cstheme="majorBidi"/>
          <w:sz w:val="24"/>
          <w:szCs w:val="24"/>
          <w:lang w:val="en"/>
        </w:rPr>
        <w:t>Consciousness</w:t>
      </w:r>
      <w:r w:rsidR="00AA4419" w:rsidRPr="00BF3D61">
        <w:rPr>
          <w:rFonts w:asciiTheme="majorBidi" w:hAnsiTheme="majorBidi" w:cstheme="majorBidi"/>
          <w:sz w:val="24"/>
          <w:szCs w:val="24"/>
          <w:lang w:val="en"/>
        </w:rPr>
        <w:t xml:space="preserve"> is the developmental engine of </w:t>
      </w:r>
      <w:r>
        <w:rPr>
          <w:rFonts w:asciiTheme="majorBidi" w:hAnsiTheme="majorBidi" w:cstheme="majorBidi"/>
          <w:sz w:val="24"/>
          <w:szCs w:val="24"/>
          <w:lang w:val="en"/>
        </w:rPr>
        <w:t>human kind</w:t>
      </w:r>
      <w:r w:rsidR="00AA4419" w:rsidRPr="00BF3D61">
        <w:rPr>
          <w:rFonts w:asciiTheme="majorBidi" w:hAnsiTheme="majorBidi" w:cstheme="majorBidi"/>
          <w:sz w:val="24"/>
          <w:szCs w:val="24"/>
          <w:lang w:val="en"/>
        </w:rPr>
        <w:t>. The premise of psychoanalysis is that the expansion of consciousness is a necessary condition for human development and creativity.</w:t>
      </w:r>
      <w:r>
        <w:rPr>
          <w:rFonts w:asciiTheme="majorBidi" w:hAnsiTheme="majorBidi" w:cstheme="majorBidi"/>
          <w:sz w:val="24"/>
          <w:szCs w:val="24"/>
          <w:lang w:val="en"/>
        </w:rPr>
        <w:t xml:space="preserve"> </w:t>
      </w:r>
      <w:r w:rsidR="00AA4419" w:rsidRPr="00BF3D61">
        <w:rPr>
          <w:rFonts w:asciiTheme="majorBidi" w:hAnsiTheme="majorBidi" w:cstheme="majorBidi"/>
          <w:sz w:val="24"/>
          <w:szCs w:val="24"/>
          <w:lang w:val="en"/>
        </w:rPr>
        <w:t>But consciousness is not only what one “sees.”</w:t>
      </w:r>
      <w:r>
        <w:rPr>
          <w:rFonts w:asciiTheme="majorBidi" w:hAnsiTheme="majorBidi" w:cstheme="majorBidi"/>
          <w:sz w:val="24"/>
          <w:szCs w:val="24"/>
          <w:lang w:val="en"/>
        </w:rPr>
        <w:t xml:space="preserve"> </w:t>
      </w:r>
      <w:r w:rsidR="00AA4419" w:rsidRPr="00BF3D61">
        <w:rPr>
          <w:rFonts w:asciiTheme="majorBidi" w:hAnsiTheme="majorBidi" w:cstheme="majorBidi"/>
          <w:sz w:val="24"/>
          <w:szCs w:val="24"/>
          <w:lang w:val="en"/>
        </w:rPr>
        <w:t>There is the consciousness that is above (on the surface) and the consciousness in the basement</w:t>
      </w:r>
      <w:r>
        <w:rPr>
          <w:rFonts w:asciiTheme="majorBidi" w:hAnsiTheme="majorBidi" w:cstheme="majorBidi"/>
          <w:sz w:val="24"/>
          <w:szCs w:val="24"/>
          <w:lang w:val="en"/>
        </w:rPr>
        <w:t>, that</w:t>
      </w:r>
      <w:r w:rsidR="00AA4419" w:rsidRPr="00BF3D61">
        <w:rPr>
          <w:rFonts w:asciiTheme="majorBidi" w:hAnsiTheme="majorBidi" w:cstheme="majorBidi"/>
          <w:sz w:val="24"/>
          <w:szCs w:val="24"/>
          <w:lang w:val="en"/>
        </w:rPr>
        <w:t xml:space="preserve"> which is thrust </w:t>
      </w:r>
      <w:r>
        <w:rPr>
          <w:rFonts w:asciiTheme="majorBidi" w:hAnsiTheme="majorBidi" w:cstheme="majorBidi"/>
          <w:sz w:val="24"/>
          <w:szCs w:val="24"/>
          <w:lang w:val="en"/>
        </w:rPr>
        <w:t>in</w:t>
      </w:r>
      <w:r w:rsidR="00AA4419" w:rsidRPr="00BF3D61">
        <w:rPr>
          <w:rFonts w:asciiTheme="majorBidi" w:hAnsiTheme="majorBidi" w:cstheme="majorBidi"/>
          <w:sz w:val="24"/>
          <w:szCs w:val="24"/>
          <w:lang w:val="en"/>
        </w:rPr>
        <w:t>to dark, invisible places. There is that which is full and that which is empty, that which is built and that which is destroyed.</w:t>
      </w:r>
      <w:r>
        <w:rPr>
          <w:rFonts w:asciiTheme="majorBidi" w:hAnsiTheme="majorBidi" w:cstheme="majorBidi"/>
          <w:sz w:val="24"/>
          <w:szCs w:val="24"/>
          <w:lang w:val="en"/>
        </w:rPr>
        <w:t xml:space="preserve"> </w:t>
      </w:r>
      <w:r w:rsidR="00AA4419" w:rsidRPr="00BF3D61">
        <w:rPr>
          <w:rFonts w:asciiTheme="majorBidi" w:hAnsiTheme="majorBidi" w:cstheme="majorBidi"/>
          <w:sz w:val="24"/>
          <w:szCs w:val="24"/>
          <w:lang w:val="en"/>
        </w:rPr>
        <w:t xml:space="preserve">There is what </w:t>
      </w:r>
      <w:r w:rsidR="00F64A5A">
        <w:rPr>
          <w:rFonts w:asciiTheme="majorBidi" w:hAnsiTheme="majorBidi" w:cstheme="majorBidi"/>
          <w:sz w:val="24"/>
          <w:szCs w:val="24"/>
          <w:lang w:val="en"/>
        </w:rPr>
        <w:t>“is,”</w:t>
      </w:r>
      <w:r w:rsidR="00AA4419" w:rsidRPr="00BF3D61">
        <w:rPr>
          <w:rFonts w:asciiTheme="majorBidi" w:hAnsiTheme="majorBidi" w:cstheme="majorBidi"/>
          <w:sz w:val="24"/>
          <w:szCs w:val="24"/>
          <w:lang w:val="en"/>
        </w:rPr>
        <w:t xml:space="preserve"> </w:t>
      </w:r>
      <w:r w:rsidR="00F64A5A">
        <w:rPr>
          <w:rFonts w:asciiTheme="majorBidi" w:hAnsiTheme="majorBidi" w:cstheme="majorBidi"/>
          <w:sz w:val="24"/>
          <w:szCs w:val="24"/>
          <w:lang w:val="en"/>
        </w:rPr>
        <w:t>but</w:t>
      </w:r>
      <w:r w:rsidR="00AA4419" w:rsidRPr="00BF3D61">
        <w:rPr>
          <w:rFonts w:asciiTheme="majorBidi" w:hAnsiTheme="majorBidi" w:cstheme="majorBidi"/>
          <w:sz w:val="24"/>
          <w:szCs w:val="24"/>
          <w:lang w:val="en"/>
        </w:rPr>
        <w:t xml:space="preserve"> psychoanalysis is interested mainly in what </w:t>
      </w:r>
      <w:r w:rsidR="00F64A5A">
        <w:rPr>
          <w:rFonts w:asciiTheme="majorBidi" w:hAnsiTheme="majorBidi" w:cstheme="majorBidi"/>
          <w:sz w:val="24"/>
          <w:szCs w:val="24"/>
          <w:lang w:val="en"/>
        </w:rPr>
        <w:t>“</w:t>
      </w:r>
      <w:r w:rsidR="00AA4419" w:rsidRPr="00BF3D61">
        <w:rPr>
          <w:rFonts w:asciiTheme="majorBidi" w:hAnsiTheme="majorBidi" w:cstheme="majorBidi"/>
          <w:sz w:val="24"/>
          <w:szCs w:val="24"/>
          <w:lang w:val="en"/>
        </w:rPr>
        <w:t>is not.</w:t>
      </w:r>
      <w:r w:rsidR="00F64A5A">
        <w:rPr>
          <w:rFonts w:asciiTheme="majorBidi" w:hAnsiTheme="majorBidi" w:cstheme="majorBidi"/>
          <w:sz w:val="24"/>
          <w:szCs w:val="24"/>
          <w:lang w:val="en"/>
        </w:rPr>
        <w:t>”</w:t>
      </w:r>
      <w:r w:rsidR="00AA4419" w:rsidRPr="00BF3D61">
        <w:rPr>
          <w:rFonts w:asciiTheme="majorBidi" w:hAnsiTheme="majorBidi" w:cstheme="majorBidi"/>
          <w:sz w:val="24"/>
          <w:szCs w:val="24"/>
          <w:lang w:val="en"/>
        </w:rPr>
        <w:t xml:space="preserve"> It is in terms of this premise that </w:t>
      </w:r>
      <w:r w:rsidR="00282727">
        <w:rPr>
          <w:rFonts w:asciiTheme="majorBidi" w:hAnsiTheme="majorBidi" w:cstheme="majorBidi"/>
          <w:sz w:val="24"/>
          <w:szCs w:val="24"/>
          <w:lang w:val="en"/>
        </w:rPr>
        <w:t>in the stages of</w:t>
      </w:r>
      <w:r w:rsidR="00F64A5A">
        <w:rPr>
          <w:rFonts w:asciiTheme="majorBidi" w:hAnsiTheme="majorBidi" w:cstheme="majorBidi"/>
          <w:sz w:val="24"/>
          <w:szCs w:val="24"/>
          <w:lang w:val="en"/>
        </w:rPr>
        <w:t xml:space="preserve"> </w:t>
      </w:r>
      <w:r w:rsidR="00AA4419" w:rsidRPr="00BF3D61">
        <w:rPr>
          <w:rFonts w:asciiTheme="majorBidi" w:hAnsiTheme="majorBidi" w:cstheme="majorBidi"/>
          <w:sz w:val="24"/>
          <w:szCs w:val="24"/>
          <w:lang w:val="en"/>
        </w:rPr>
        <w:t xml:space="preserve">researching, planning, and building within extant architectural spaces, </w:t>
      </w:r>
      <w:commentRangeStart w:id="0"/>
      <w:r w:rsidR="00AA4419" w:rsidRPr="00BF3D61">
        <w:rPr>
          <w:rFonts w:asciiTheme="majorBidi" w:hAnsiTheme="majorBidi" w:cstheme="majorBidi"/>
          <w:sz w:val="24"/>
          <w:szCs w:val="24"/>
          <w:lang w:val="en"/>
        </w:rPr>
        <w:t xml:space="preserve">architecture </w:t>
      </w:r>
      <w:commentRangeEnd w:id="0"/>
      <w:r w:rsidR="00282727">
        <w:rPr>
          <w:rStyle w:val="CommentReference"/>
        </w:rPr>
        <w:commentReference w:id="0"/>
      </w:r>
      <w:r w:rsidR="00AA4419" w:rsidRPr="00BF3D61">
        <w:rPr>
          <w:rFonts w:asciiTheme="majorBidi" w:hAnsiTheme="majorBidi" w:cstheme="majorBidi"/>
          <w:sz w:val="24"/>
          <w:szCs w:val="24"/>
          <w:lang w:val="en"/>
        </w:rPr>
        <w:t>must turn its attention to, or in Bayon’s terms, project a “beam of darkness” on</w:t>
      </w:r>
      <w:r w:rsidR="00282727">
        <w:rPr>
          <w:rFonts w:asciiTheme="majorBidi" w:hAnsiTheme="majorBidi" w:cstheme="majorBidi"/>
          <w:sz w:val="24"/>
          <w:szCs w:val="24"/>
          <w:lang w:val="en"/>
        </w:rPr>
        <w:t>to</w:t>
      </w:r>
      <w:r w:rsidR="00AA4419" w:rsidRPr="00BF3D61">
        <w:rPr>
          <w:rFonts w:asciiTheme="majorBidi" w:hAnsiTheme="majorBidi" w:cstheme="majorBidi"/>
          <w:sz w:val="24"/>
          <w:szCs w:val="24"/>
          <w:lang w:val="en"/>
        </w:rPr>
        <w:t xml:space="preserve"> repressed and </w:t>
      </w:r>
      <w:r w:rsidR="00282727">
        <w:rPr>
          <w:rFonts w:asciiTheme="majorBidi" w:hAnsiTheme="majorBidi" w:cstheme="majorBidi"/>
          <w:sz w:val="24"/>
          <w:szCs w:val="24"/>
          <w:lang w:val="en"/>
        </w:rPr>
        <w:t>rejected</w:t>
      </w:r>
      <w:r w:rsidR="00AA4419" w:rsidRPr="00BF3D61">
        <w:rPr>
          <w:rFonts w:asciiTheme="majorBidi" w:hAnsiTheme="majorBidi" w:cstheme="majorBidi"/>
          <w:sz w:val="24"/>
          <w:szCs w:val="24"/>
          <w:lang w:val="en"/>
        </w:rPr>
        <w:t xml:space="preserve"> spaces. These are the spaces of embarras</w:t>
      </w:r>
      <w:r w:rsidR="00282727">
        <w:rPr>
          <w:rFonts w:asciiTheme="majorBidi" w:hAnsiTheme="majorBidi" w:cstheme="majorBidi"/>
          <w:sz w:val="24"/>
          <w:szCs w:val="24"/>
          <w:lang w:val="en"/>
        </w:rPr>
        <w:t>s</w:t>
      </w:r>
      <w:r w:rsidR="00AA4419" w:rsidRPr="00BF3D61">
        <w:rPr>
          <w:rFonts w:asciiTheme="majorBidi" w:hAnsiTheme="majorBidi" w:cstheme="majorBidi"/>
          <w:sz w:val="24"/>
          <w:szCs w:val="24"/>
          <w:lang w:val="en"/>
        </w:rPr>
        <w:t xml:space="preserve">ment. </w:t>
      </w:r>
    </w:p>
    <w:p w14:paraId="6665954A" w14:textId="77777777" w:rsidR="00AA4419" w:rsidRDefault="00AA4419" w:rsidP="00365B94">
      <w:pPr>
        <w:contextualSpacing/>
        <w:rPr>
          <w:rFonts w:asciiTheme="majorBidi" w:eastAsia="Times New Roman" w:hAnsiTheme="majorBidi" w:cstheme="majorBidi"/>
          <w:sz w:val="24"/>
          <w:szCs w:val="24"/>
          <w:lang w:val="en"/>
        </w:rPr>
      </w:pPr>
      <w:r w:rsidRPr="00BF3D61">
        <w:rPr>
          <w:rFonts w:asciiTheme="majorBidi" w:eastAsia="Times New Roman" w:hAnsiTheme="majorBidi" w:cstheme="majorBidi"/>
          <w:sz w:val="24"/>
          <w:szCs w:val="24"/>
          <w:lang w:val="en"/>
        </w:rPr>
        <w:t>Frequently, we find ourselves living and/or planning in the city’s historical centers. The planning-conservation discourse</w:t>
      </w:r>
      <w:r w:rsidR="003029AD">
        <w:rPr>
          <w:rFonts w:asciiTheme="majorBidi" w:eastAsia="Times New Roman" w:hAnsiTheme="majorBidi" w:cstheme="majorBidi"/>
          <w:sz w:val="24"/>
          <w:szCs w:val="24"/>
          <w:lang w:val="en"/>
        </w:rPr>
        <w:t>,</w:t>
      </w:r>
      <w:r w:rsidRPr="00BF3D61">
        <w:rPr>
          <w:rFonts w:asciiTheme="majorBidi" w:eastAsia="Times New Roman" w:hAnsiTheme="majorBidi" w:cstheme="majorBidi"/>
          <w:sz w:val="24"/>
          <w:szCs w:val="24"/>
          <w:lang w:val="en"/>
        </w:rPr>
        <w:t xml:space="preserve"> in which contemporary conservation planners engage</w:t>
      </w:r>
      <w:r w:rsidR="003029AD">
        <w:rPr>
          <w:rFonts w:asciiTheme="majorBidi" w:eastAsia="Times New Roman" w:hAnsiTheme="majorBidi" w:cstheme="majorBidi"/>
          <w:sz w:val="24"/>
          <w:szCs w:val="24"/>
          <w:lang w:val="en"/>
        </w:rPr>
        <w:t>,</w:t>
      </w:r>
      <w:r w:rsidRPr="00BF3D61">
        <w:rPr>
          <w:rFonts w:asciiTheme="majorBidi" w:eastAsia="Times New Roman" w:hAnsiTheme="majorBidi" w:cstheme="majorBidi"/>
          <w:sz w:val="24"/>
          <w:szCs w:val="24"/>
          <w:lang w:val="en"/>
        </w:rPr>
        <w:t xml:space="preserve"> does not provide a sufficient solution for </w:t>
      </w:r>
      <w:r w:rsidR="003029AD">
        <w:rPr>
          <w:rFonts w:asciiTheme="majorBidi" w:eastAsia="Times New Roman" w:hAnsiTheme="majorBidi" w:cstheme="majorBidi"/>
          <w:sz w:val="24"/>
          <w:szCs w:val="24"/>
          <w:lang w:val="en"/>
        </w:rPr>
        <w:t>handling</w:t>
      </w:r>
      <w:r w:rsidRPr="00BF3D61">
        <w:rPr>
          <w:rFonts w:asciiTheme="majorBidi" w:eastAsia="Times New Roman" w:hAnsiTheme="majorBidi" w:cstheme="majorBidi"/>
          <w:sz w:val="24"/>
          <w:szCs w:val="24"/>
          <w:lang w:val="en"/>
        </w:rPr>
        <w:t xml:space="preserve"> areas carrying traumatic memories. </w:t>
      </w:r>
      <w:r w:rsidR="003041BA">
        <w:rPr>
          <w:rFonts w:asciiTheme="majorBidi" w:eastAsia="Times New Roman" w:hAnsiTheme="majorBidi" w:cstheme="majorBidi"/>
          <w:sz w:val="24"/>
          <w:szCs w:val="24"/>
          <w:lang w:val="en"/>
        </w:rPr>
        <w:t>T</w:t>
      </w:r>
      <w:r w:rsidR="003041BA" w:rsidRPr="00BF3D61">
        <w:rPr>
          <w:rFonts w:asciiTheme="majorBidi" w:eastAsia="Times New Roman" w:hAnsiTheme="majorBidi" w:cstheme="majorBidi"/>
          <w:sz w:val="24"/>
          <w:szCs w:val="24"/>
          <w:lang w:val="en"/>
        </w:rPr>
        <w:t>herefore</w:t>
      </w:r>
      <w:r w:rsidR="00A81853">
        <w:rPr>
          <w:rFonts w:asciiTheme="majorBidi" w:eastAsia="Times New Roman" w:hAnsiTheme="majorBidi" w:cstheme="majorBidi"/>
          <w:sz w:val="24"/>
          <w:szCs w:val="24"/>
          <w:lang w:val="en"/>
        </w:rPr>
        <w:t>, w</w:t>
      </w:r>
      <w:r w:rsidRPr="00BF3D61">
        <w:rPr>
          <w:rFonts w:asciiTheme="majorBidi" w:eastAsia="Times New Roman" w:hAnsiTheme="majorBidi" w:cstheme="majorBidi"/>
          <w:sz w:val="24"/>
          <w:szCs w:val="24"/>
          <w:lang w:val="en"/>
        </w:rPr>
        <w:t>e intend to present here today an elementary experiment of cooperation between a psychoanalyst and conservation architect</w:t>
      </w:r>
      <w:r w:rsidR="00A81853">
        <w:rPr>
          <w:rFonts w:asciiTheme="majorBidi" w:eastAsia="Times New Roman" w:hAnsiTheme="majorBidi" w:cstheme="majorBidi"/>
          <w:sz w:val="24"/>
          <w:szCs w:val="24"/>
          <w:lang w:val="en"/>
        </w:rPr>
        <w:t xml:space="preserve">. Our purpose is to better </w:t>
      </w:r>
      <w:r w:rsidRPr="00BF3D61">
        <w:rPr>
          <w:rFonts w:asciiTheme="majorBidi" w:eastAsia="Times New Roman" w:hAnsiTheme="majorBidi" w:cstheme="majorBidi"/>
          <w:sz w:val="24"/>
          <w:szCs w:val="24"/>
          <w:lang w:val="en"/>
        </w:rPr>
        <w:t xml:space="preserve">understand and define historical </w:t>
      </w:r>
      <w:r w:rsidR="00DE3D5D">
        <w:rPr>
          <w:rFonts w:asciiTheme="majorBidi" w:eastAsia="Times New Roman" w:hAnsiTheme="majorBidi" w:cstheme="majorBidi"/>
          <w:sz w:val="24"/>
          <w:szCs w:val="24"/>
          <w:lang w:val="en"/>
        </w:rPr>
        <w:t>zones, which are</w:t>
      </w:r>
      <w:r w:rsidRPr="00BF3D61">
        <w:rPr>
          <w:rFonts w:asciiTheme="majorBidi" w:eastAsia="Times New Roman" w:hAnsiTheme="majorBidi" w:cstheme="majorBidi"/>
          <w:sz w:val="24"/>
          <w:szCs w:val="24"/>
          <w:lang w:val="en"/>
        </w:rPr>
        <w:t xml:space="preserve"> in the </w:t>
      </w:r>
      <w:r w:rsidR="00DE3D5D" w:rsidRPr="00BF3D61">
        <w:rPr>
          <w:rFonts w:asciiTheme="majorBidi" w:eastAsia="Times New Roman" w:hAnsiTheme="majorBidi" w:cstheme="majorBidi"/>
          <w:sz w:val="24"/>
          <w:szCs w:val="24"/>
          <w:lang w:val="en"/>
        </w:rPr>
        <w:t xml:space="preserve">planning </w:t>
      </w:r>
      <w:r w:rsidRPr="00BF3D61">
        <w:rPr>
          <w:rFonts w:asciiTheme="majorBidi" w:eastAsia="Times New Roman" w:hAnsiTheme="majorBidi" w:cstheme="majorBidi"/>
          <w:sz w:val="24"/>
          <w:szCs w:val="24"/>
          <w:lang w:val="en"/>
        </w:rPr>
        <w:t xml:space="preserve">stages </w:t>
      </w:r>
      <w:r w:rsidR="00DE3D5D">
        <w:rPr>
          <w:rFonts w:asciiTheme="majorBidi" w:eastAsia="Times New Roman" w:hAnsiTheme="majorBidi" w:cstheme="majorBidi"/>
          <w:sz w:val="24"/>
          <w:szCs w:val="24"/>
          <w:lang w:val="en"/>
        </w:rPr>
        <w:t>for conservation, a</w:t>
      </w:r>
      <w:r w:rsidRPr="00BF3D61">
        <w:rPr>
          <w:rFonts w:asciiTheme="majorBidi" w:eastAsia="Times New Roman" w:hAnsiTheme="majorBidi" w:cstheme="majorBidi"/>
          <w:sz w:val="24"/>
          <w:szCs w:val="24"/>
          <w:lang w:val="en"/>
        </w:rPr>
        <w:t>s “emba</w:t>
      </w:r>
      <w:r w:rsidR="00DE3D5D">
        <w:rPr>
          <w:rFonts w:asciiTheme="majorBidi" w:eastAsia="Times New Roman" w:hAnsiTheme="majorBidi" w:cstheme="majorBidi"/>
          <w:sz w:val="24"/>
          <w:szCs w:val="24"/>
          <w:lang w:val="en"/>
        </w:rPr>
        <w:t>r</w:t>
      </w:r>
      <w:r w:rsidRPr="00BF3D61">
        <w:rPr>
          <w:rFonts w:asciiTheme="majorBidi" w:eastAsia="Times New Roman" w:hAnsiTheme="majorBidi" w:cstheme="majorBidi"/>
          <w:sz w:val="24"/>
          <w:szCs w:val="24"/>
          <w:lang w:val="en"/>
        </w:rPr>
        <w:t xml:space="preserve">rassment zones.” The definition of a </w:t>
      </w:r>
      <w:r w:rsidR="00DE3D5D">
        <w:rPr>
          <w:rFonts w:asciiTheme="majorBidi" w:eastAsia="Times New Roman" w:hAnsiTheme="majorBidi" w:cstheme="majorBidi"/>
          <w:sz w:val="24"/>
          <w:szCs w:val="24"/>
          <w:lang w:val="en"/>
        </w:rPr>
        <w:t>site</w:t>
      </w:r>
      <w:r w:rsidRPr="00BF3D61">
        <w:rPr>
          <w:rFonts w:asciiTheme="majorBidi" w:eastAsia="Times New Roman" w:hAnsiTheme="majorBidi" w:cstheme="majorBidi"/>
          <w:sz w:val="24"/>
          <w:szCs w:val="24"/>
          <w:lang w:val="en"/>
        </w:rPr>
        <w:t xml:space="preserve"> as an embarras</w:t>
      </w:r>
      <w:r w:rsidR="00DE3D5D">
        <w:rPr>
          <w:rFonts w:asciiTheme="majorBidi" w:eastAsia="Times New Roman" w:hAnsiTheme="majorBidi" w:cstheme="majorBidi"/>
          <w:sz w:val="24"/>
          <w:szCs w:val="24"/>
          <w:lang w:val="en"/>
        </w:rPr>
        <w:t>s</w:t>
      </w:r>
      <w:r w:rsidRPr="00BF3D61">
        <w:rPr>
          <w:rFonts w:asciiTheme="majorBidi" w:eastAsia="Times New Roman" w:hAnsiTheme="majorBidi" w:cstheme="majorBidi"/>
          <w:sz w:val="24"/>
          <w:szCs w:val="24"/>
          <w:lang w:val="en"/>
        </w:rPr>
        <w:t xml:space="preserve">ment zone will </w:t>
      </w:r>
      <w:r w:rsidR="00DE3D5D">
        <w:rPr>
          <w:rFonts w:asciiTheme="majorBidi" w:eastAsia="Times New Roman" w:hAnsiTheme="majorBidi" w:cstheme="majorBidi"/>
          <w:sz w:val="24"/>
          <w:szCs w:val="24"/>
          <w:lang w:val="en"/>
        </w:rPr>
        <w:t>prompt</w:t>
      </w:r>
      <w:r w:rsidRPr="00BF3D61">
        <w:rPr>
          <w:rFonts w:asciiTheme="majorBidi" w:eastAsia="Times New Roman" w:hAnsiTheme="majorBidi" w:cstheme="majorBidi"/>
          <w:sz w:val="24"/>
          <w:szCs w:val="24"/>
          <w:lang w:val="en"/>
        </w:rPr>
        <w:t xml:space="preserve"> a professional conservation ethic that is definitive</w:t>
      </w:r>
      <w:r w:rsidR="003967FF">
        <w:rPr>
          <w:rFonts w:asciiTheme="majorBidi" w:eastAsia="Times New Roman" w:hAnsiTheme="majorBidi" w:cstheme="majorBidi"/>
          <w:sz w:val="24"/>
          <w:szCs w:val="24"/>
          <w:lang w:val="en"/>
        </w:rPr>
        <w:t xml:space="preserve"> and</w:t>
      </w:r>
      <w:r w:rsidRPr="00BF3D61">
        <w:rPr>
          <w:rFonts w:asciiTheme="majorBidi" w:eastAsia="Times New Roman" w:hAnsiTheme="majorBidi" w:cstheme="majorBidi"/>
          <w:sz w:val="24"/>
          <w:szCs w:val="24"/>
          <w:lang w:val="en"/>
        </w:rPr>
        <w:t xml:space="preserve"> respectful, and </w:t>
      </w:r>
      <w:r w:rsidR="003967FF">
        <w:rPr>
          <w:rFonts w:asciiTheme="majorBidi" w:eastAsia="Times New Roman" w:hAnsiTheme="majorBidi" w:cstheme="majorBidi"/>
          <w:sz w:val="24"/>
          <w:szCs w:val="24"/>
          <w:lang w:val="en"/>
        </w:rPr>
        <w:t>accommodates</w:t>
      </w:r>
      <w:r w:rsidRPr="00BF3D61">
        <w:rPr>
          <w:rFonts w:asciiTheme="majorBidi" w:eastAsia="Times New Roman" w:hAnsiTheme="majorBidi" w:cstheme="majorBidi"/>
          <w:sz w:val="24"/>
          <w:szCs w:val="24"/>
          <w:lang w:val="en"/>
        </w:rPr>
        <w:t xml:space="preserve"> </w:t>
      </w:r>
      <w:r w:rsidR="00DE3D5D">
        <w:rPr>
          <w:rFonts w:asciiTheme="majorBidi" w:eastAsia="Times New Roman" w:hAnsiTheme="majorBidi" w:cstheme="majorBidi"/>
          <w:sz w:val="24"/>
          <w:szCs w:val="24"/>
          <w:lang w:val="en"/>
        </w:rPr>
        <w:t>the interested parties</w:t>
      </w:r>
      <w:r w:rsidRPr="00BF3D61">
        <w:rPr>
          <w:rFonts w:asciiTheme="majorBidi" w:eastAsia="Times New Roman" w:hAnsiTheme="majorBidi" w:cstheme="majorBidi"/>
          <w:sz w:val="24"/>
          <w:szCs w:val="24"/>
          <w:lang w:val="en"/>
        </w:rPr>
        <w:t xml:space="preserve"> whose memories are engraved on the </w:t>
      </w:r>
      <w:r w:rsidR="003967FF">
        <w:rPr>
          <w:rFonts w:asciiTheme="majorBidi" w:eastAsia="Times New Roman" w:hAnsiTheme="majorBidi" w:cstheme="majorBidi"/>
          <w:sz w:val="24"/>
          <w:szCs w:val="24"/>
          <w:lang w:val="en"/>
        </w:rPr>
        <w:t>buildings’</w:t>
      </w:r>
      <w:r w:rsidR="00DE3D5D">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walls and etched in the collective consciousness.</w:t>
      </w:r>
    </w:p>
    <w:p w14:paraId="621D21D4" w14:textId="77777777" w:rsidR="003937CE" w:rsidRPr="00BF3D61" w:rsidRDefault="003937CE" w:rsidP="00365B94">
      <w:pPr>
        <w:contextualSpacing/>
        <w:rPr>
          <w:rFonts w:asciiTheme="majorBidi" w:eastAsia="Times New Roman" w:hAnsiTheme="majorBidi" w:cstheme="majorBidi"/>
          <w:sz w:val="24"/>
          <w:szCs w:val="24"/>
          <w:rtl/>
        </w:rPr>
      </w:pPr>
    </w:p>
    <w:p w14:paraId="12A7BC14" w14:textId="77777777" w:rsidR="003937CE" w:rsidRDefault="00625C6D" w:rsidP="00365B94">
      <w:pPr>
        <w:ind w:firstLine="0"/>
        <w:contextualSpacing/>
        <w:rPr>
          <w:rFonts w:asciiTheme="majorBidi" w:hAnsiTheme="majorBidi" w:cstheme="majorBidi"/>
          <w:sz w:val="24"/>
          <w:szCs w:val="24"/>
          <w:lang w:val="en"/>
        </w:rPr>
      </w:pPr>
      <w:r w:rsidRPr="00BF3D61">
        <w:rPr>
          <w:rFonts w:asciiTheme="majorBidi" w:hAnsiTheme="majorBidi" w:cstheme="majorBidi"/>
          <w:b/>
          <w:bCs/>
          <w:sz w:val="24"/>
          <w:szCs w:val="24"/>
          <w:lang w:val="en"/>
        </w:rPr>
        <w:lastRenderedPageBreak/>
        <w:t>Amnon</w:t>
      </w:r>
      <w:r w:rsidRPr="00BF3D61">
        <w:rPr>
          <w:rFonts w:asciiTheme="majorBidi" w:hAnsiTheme="majorBidi" w:cstheme="majorBidi"/>
          <w:sz w:val="24"/>
          <w:szCs w:val="24"/>
          <w:lang w:val="en"/>
        </w:rPr>
        <w:t xml:space="preserve">: </w:t>
      </w:r>
    </w:p>
    <w:p w14:paraId="47E6FA9F" w14:textId="77777777" w:rsidR="00C51485" w:rsidRDefault="00625C6D" w:rsidP="00365B94">
      <w:pPr>
        <w:ind w:firstLine="0"/>
        <w:contextualSpacing/>
        <w:rPr>
          <w:rFonts w:asciiTheme="majorBidi" w:hAnsiTheme="majorBidi" w:cstheme="majorBidi"/>
          <w:sz w:val="24"/>
          <w:szCs w:val="24"/>
          <w:lang w:val="en"/>
        </w:rPr>
      </w:pPr>
      <w:r w:rsidRPr="00BF3D61">
        <w:rPr>
          <w:rFonts w:asciiTheme="majorBidi" w:hAnsiTheme="majorBidi" w:cstheme="majorBidi"/>
          <w:sz w:val="24"/>
          <w:szCs w:val="24"/>
          <w:lang w:val="en"/>
        </w:rPr>
        <w:t>In 1972, at age 21, I went to Italy to study architecture. The more I studied and tried to understand the local culture, the</w:t>
      </w:r>
      <w:r w:rsidR="002631D7">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closer I came to </w:t>
      </w:r>
      <w:r w:rsidR="003967FF">
        <w:rPr>
          <w:rFonts w:asciiTheme="majorBidi" w:hAnsiTheme="majorBidi" w:cstheme="majorBidi"/>
          <w:sz w:val="24"/>
          <w:szCs w:val="24"/>
          <w:lang w:val="en"/>
        </w:rPr>
        <w:t>the conclusion</w:t>
      </w:r>
      <w:r w:rsidRPr="00BF3D61">
        <w:rPr>
          <w:rFonts w:asciiTheme="majorBidi" w:hAnsiTheme="majorBidi" w:cstheme="majorBidi"/>
          <w:sz w:val="24"/>
          <w:szCs w:val="24"/>
          <w:lang w:val="en"/>
        </w:rPr>
        <w:t xml:space="preserve"> that as an architect I would deal with the relationship between past and present</w:t>
      </w:r>
      <w:r w:rsidR="00C51485">
        <w:rPr>
          <w:rFonts w:asciiTheme="majorBidi" w:hAnsiTheme="majorBidi" w:cstheme="majorBidi"/>
          <w:sz w:val="24"/>
          <w:szCs w:val="24"/>
          <w:lang w:val="en"/>
        </w:rPr>
        <w:t xml:space="preserve"> – the </w:t>
      </w:r>
      <w:r w:rsidRPr="00BF3D61">
        <w:rPr>
          <w:rFonts w:asciiTheme="majorBidi" w:hAnsiTheme="majorBidi" w:cstheme="majorBidi"/>
          <w:sz w:val="24"/>
          <w:szCs w:val="24"/>
          <w:lang w:val="en"/>
        </w:rPr>
        <w:t xml:space="preserve">creation of a new architectual work out of an existing one, that is, dealing with the </w:t>
      </w:r>
      <w:r w:rsidRPr="00BF3D61">
        <w:rPr>
          <w:rFonts w:asciiTheme="majorBidi" w:hAnsiTheme="majorBidi" w:cstheme="majorBidi"/>
          <w:b/>
          <w:bCs/>
          <w:sz w:val="24"/>
          <w:szCs w:val="24"/>
          <w:lang w:val="en"/>
        </w:rPr>
        <w:t>conservation</w:t>
      </w:r>
      <w:r w:rsidRPr="00BF3D61">
        <w:rPr>
          <w:rFonts w:asciiTheme="majorBidi" w:hAnsiTheme="majorBidi" w:cstheme="majorBidi"/>
          <w:sz w:val="24"/>
          <w:szCs w:val="24"/>
          <w:lang w:val="en"/>
        </w:rPr>
        <w:t xml:space="preserve"> of </w:t>
      </w:r>
      <w:r w:rsidR="00AC3D7C">
        <w:rPr>
          <w:rFonts w:asciiTheme="majorBidi" w:hAnsiTheme="majorBidi" w:cstheme="majorBidi"/>
          <w:sz w:val="24"/>
          <w:szCs w:val="24"/>
          <w:lang w:val="en"/>
        </w:rPr>
        <w:t>a</w:t>
      </w:r>
      <w:r w:rsidRPr="00BF3D61">
        <w:rPr>
          <w:rFonts w:asciiTheme="majorBidi" w:hAnsiTheme="majorBidi" w:cstheme="majorBidi"/>
          <w:sz w:val="24"/>
          <w:szCs w:val="24"/>
          <w:lang w:val="en"/>
        </w:rPr>
        <w:t xml:space="preserve"> </w:t>
      </w:r>
      <w:r w:rsidR="00AC3D7C">
        <w:rPr>
          <w:rFonts w:asciiTheme="majorBidi" w:hAnsiTheme="majorBidi" w:cstheme="majorBidi"/>
          <w:sz w:val="24"/>
          <w:szCs w:val="24"/>
          <w:lang w:val="en"/>
        </w:rPr>
        <w:t>constructed</w:t>
      </w:r>
      <w:r w:rsidRPr="00BF3D61">
        <w:rPr>
          <w:rFonts w:asciiTheme="majorBidi" w:hAnsiTheme="majorBidi" w:cstheme="majorBidi"/>
          <w:sz w:val="24"/>
          <w:szCs w:val="24"/>
          <w:lang w:val="en"/>
        </w:rPr>
        <w:t xml:space="preserve"> legacy, not only as a means to commemorate and remember, but rather mainly as a means to build new living environments that integrate the accomplishments of the past in our future lives.</w:t>
      </w:r>
      <w:r w:rsidR="002631D7">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Upon returning to Israel, and the more I studied and became familiar with </w:t>
      </w:r>
      <w:r w:rsidR="00C51485">
        <w:rPr>
          <w:rFonts w:asciiTheme="majorBidi" w:hAnsiTheme="majorBidi" w:cstheme="majorBidi"/>
          <w:sz w:val="24"/>
          <w:szCs w:val="24"/>
          <w:lang w:val="en"/>
        </w:rPr>
        <w:t>its</w:t>
      </w:r>
      <w:r w:rsidRPr="00BF3D61">
        <w:rPr>
          <w:rFonts w:asciiTheme="majorBidi" w:hAnsiTheme="majorBidi" w:cstheme="majorBidi"/>
          <w:sz w:val="24"/>
          <w:szCs w:val="24"/>
          <w:lang w:val="en"/>
        </w:rPr>
        <w:t xml:space="preserve"> history, I </w:t>
      </w:r>
      <w:r w:rsidR="00C51485">
        <w:rPr>
          <w:rFonts w:asciiTheme="majorBidi" w:hAnsiTheme="majorBidi" w:cstheme="majorBidi"/>
          <w:sz w:val="24"/>
          <w:szCs w:val="24"/>
          <w:lang w:val="en"/>
        </w:rPr>
        <w:t>came to realize</w:t>
      </w:r>
      <w:r w:rsidRPr="00BF3D61">
        <w:rPr>
          <w:rFonts w:asciiTheme="majorBidi" w:hAnsiTheme="majorBidi" w:cstheme="majorBidi"/>
          <w:sz w:val="24"/>
          <w:szCs w:val="24"/>
          <w:lang w:val="en"/>
        </w:rPr>
        <w:t xml:space="preserve"> that there is a tremendous gap between the story we tell ourselves and upon which we continue to create, plan, and build, and the reality as it is perceived by those who were not </w:t>
      </w:r>
      <w:r w:rsidR="00C51485">
        <w:rPr>
          <w:rFonts w:asciiTheme="majorBidi" w:hAnsiTheme="majorBidi" w:cstheme="majorBidi"/>
          <w:sz w:val="24"/>
          <w:szCs w:val="24"/>
          <w:lang w:val="en"/>
        </w:rPr>
        <w:t>bound to</w:t>
      </w:r>
      <w:r w:rsidRPr="00BF3D61">
        <w:rPr>
          <w:rFonts w:asciiTheme="majorBidi" w:hAnsiTheme="majorBidi" w:cstheme="majorBidi"/>
          <w:sz w:val="24"/>
          <w:szCs w:val="24"/>
          <w:lang w:val="en"/>
        </w:rPr>
        <w:t xml:space="preserve"> the great Zionist ide</w:t>
      </w:r>
      <w:r w:rsidR="00C51485">
        <w:rPr>
          <w:rFonts w:asciiTheme="majorBidi" w:hAnsiTheme="majorBidi" w:cstheme="majorBidi"/>
          <w:sz w:val="24"/>
          <w:szCs w:val="24"/>
          <w:lang w:val="en"/>
        </w:rPr>
        <w:t>o</w:t>
      </w:r>
      <w:r w:rsidRPr="00BF3D61">
        <w:rPr>
          <w:rFonts w:asciiTheme="majorBidi" w:hAnsiTheme="majorBidi" w:cstheme="majorBidi"/>
          <w:sz w:val="24"/>
          <w:szCs w:val="24"/>
          <w:lang w:val="en"/>
        </w:rPr>
        <w:t xml:space="preserve">logy. </w:t>
      </w:r>
    </w:p>
    <w:p w14:paraId="032977D0" w14:textId="6497A3B2" w:rsidR="004A769C" w:rsidRPr="00BF3D61" w:rsidRDefault="00E60911" w:rsidP="00365B94">
      <w:pPr>
        <w:contextualSpacing/>
        <w:rPr>
          <w:rFonts w:asciiTheme="majorBidi" w:eastAsia="Times New Roman" w:hAnsiTheme="majorBidi" w:cstheme="majorBidi"/>
          <w:sz w:val="24"/>
          <w:szCs w:val="24"/>
          <w:rtl/>
        </w:rPr>
      </w:pPr>
      <w:r>
        <w:rPr>
          <w:rFonts w:asciiTheme="majorBidi" w:eastAsia="Times New Roman" w:hAnsiTheme="majorBidi" w:cstheme="majorBidi"/>
          <w:sz w:val="24"/>
          <w:szCs w:val="24"/>
          <w:lang w:val="en"/>
        </w:rPr>
        <w:t>For</w:t>
      </w:r>
      <w:r w:rsidR="004A769C" w:rsidRPr="00BF3D61">
        <w:rPr>
          <w:rFonts w:asciiTheme="majorBidi" w:eastAsia="Times New Roman" w:hAnsiTheme="majorBidi" w:cstheme="majorBidi"/>
          <w:sz w:val="24"/>
          <w:szCs w:val="24"/>
          <w:lang w:val="en"/>
        </w:rPr>
        <w:t xml:space="preserve"> the past 25 years, I </w:t>
      </w:r>
      <w:r w:rsidR="004A769C" w:rsidRPr="006911FF">
        <w:rPr>
          <w:rFonts w:asciiTheme="majorBidi" w:eastAsia="Times New Roman" w:hAnsiTheme="majorBidi" w:cstheme="majorBidi"/>
          <w:sz w:val="24"/>
          <w:szCs w:val="24"/>
          <w:lang w:val="en"/>
        </w:rPr>
        <w:t>have been combining</w:t>
      </w:r>
      <w:r w:rsidR="004A769C" w:rsidRPr="00BF3D61">
        <w:rPr>
          <w:rFonts w:asciiTheme="majorBidi" w:eastAsia="Times New Roman" w:hAnsiTheme="majorBidi" w:cstheme="majorBidi"/>
          <w:sz w:val="24"/>
          <w:szCs w:val="24"/>
          <w:lang w:val="en"/>
        </w:rPr>
        <w:t xml:space="preserve"> my professional work in planning and conservation with teaching at the David Azrieli School of Architecture at </w:t>
      </w:r>
      <w:r w:rsidR="00352052">
        <w:rPr>
          <w:rFonts w:asciiTheme="majorBidi" w:eastAsia="Times New Roman" w:hAnsiTheme="majorBidi" w:cstheme="majorBidi"/>
          <w:sz w:val="24"/>
          <w:szCs w:val="24"/>
          <w:lang w:val="en"/>
        </w:rPr>
        <w:t>Tel-Aviv</w:t>
      </w:r>
      <w:r w:rsidR="004A769C" w:rsidRPr="00BF3D61">
        <w:rPr>
          <w:rFonts w:asciiTheme="majorBidi" w:eastAsia="Times New Roman" w:hAnsiTheme="majorBidi" w:cstheme="majorBidi"/>
          <w:sz w:val="24"/>
          <w:szCs w:val="24"/>
          <w:lang w:val="en"/>
        </w:rPr>
        <w:t xml:space="preserve"> University.</w:t>
      </w:r>
      <w:r w:rsidR="00AD5CEE">
        <w:rPr>
          <w:rFonts w:asciiTheme="majorBidi" w:eastAsia="Times New Roman" w:hAnsiTheme="majorBidi" w:cstheme="majorBidi"/>
          <w:sz w:val="24"/>
          <w:szCs w:val="24"/>
          <w:lang w:val="en"/>
        </w:rPr>
        <w:t xml:space="preserve"> </w:t>
      </w:r>
      <w:r w:rsidR="004A769C" w:rsidRPr="00BF3D61">
        <w:rPr>
          <w:rFonts w:asciiTheme="majorBidi" w:eastAsia="Times New Roman" w:hAnsiTheme="majorBidi" w:cstheme="majorBidi"/>
          <w:sz w:val="24"/>
          <w:szCs w:val="24"/>
          <w:lang w:val="en"/>
        </w:rPr>
        <w:t xml:space="preserve">Between 2010 and 2012, the conservation </w:t>
      </w:r>
      <w:commentRangeStart w:id="1"/>
      <w:r w:rsidR="004A769C" w:rsidRPr="00BF3D61">
        <w:rPr>
          <w:rFonts w:asciiTheme="majorBidi" w:eastAsia="Times New Roman" w:hAnsiTheme="majorBidi" w:cstheme="majorBidi"/>
          <w:sz w:val="24"/>
          <w:szCs w:val="24"/>
          <w:lang w:val="en"/>
        </w:rPr>
        <w:t>studio</w:t>
      </w:r>
      <w:r w:rsidR="00AD5CEE">
        <w:rPr>
          <w:rFonts w:asciiTheme="majorBidi" w:eastAsia="Times New Roman" w:hAnsiTheme="majorBidi" w:cstheme="majorBidi"/>
          <w:sz w:val="24"/>
          <w:szCs w:val="24"/>
          <w:lang w:val="en"/>
        </w:rPr>
        <w:t>, which</w:t>
      </w:r>
      <w:r w:rsidR="004A769C" w:rsidRPr="00BF3D61">
        <w:rPr>
          <w:rFonts w:asciiTheme="majorBidi" w:eastAsia="Times New Roman" w:hAnsiTheme="majorBidi" w:cstheme="majorBidi"/>
          <w:sz w:val="24"/>
          <w:szCs w:val="24"/>
          <w:lang w:val="en"/>
        </w:rPr>
        <w:t xml:space="preserve"> </w:t>
      </w:r>
      <w:commentRangeEnd w:id="1"/>
      <w:r w:rsidR="00AD5CEE">
        <w:rPr>
          <w:rStyle w:val="CommentReference"/>
        </w:rPr>
        <w:commentReference w:id="1"/>
      </w:r>
      <w:r w:rsidR="00AD5CEE">
        <w:rPr>
          <w:rFonts w:asciiTheme="majorBidi" w:eastAsia="Times New Roman" w:hAnsiTheme="majorBidi" w:cstheme="majorBidi"/>
          <w:sz w:val="24"/>
          <w:szCs w:val="24"/>
          <w:lang w:val="en"/>
        </w:rPr>
        <w:t>I instructed,</w:t>
      </w:r>
      <w:r w:rsidR="004A769C" w:rsidRPr="00BF3D61">
        <w:rPr>
          <w:rFonts w:asciiTheme="majorBidi" w:eastAsia="Times New Roman" w:hAnsiTheme="majorBidi" w:cstheme="majorBidi"/>
          <w:sz w:val="24"/>
          <w:szCs w:val="24"/>
          <w:lang w:val="en"/>
        </w:rPr>
        <w:t xml:space="preserve"> engaged in</w:t>
      </w:r>
      <w:r w:rsidR="00AD5CEE">
        <w:rPr>
          <w:rFonts w:asciiTheme="majorBidi" w:eastAsia="Times New Roman" w:hAnsiTheme="majorBidi" w:cstheme="majorBidi"/>
          <w:sz w:val="24"/>
          <w:szCs w:val="24"/>
          <w:lang w:val="en"/>
        </w:rPr>
        <w:t xml:space="preserve"> the</w:t>
      </w:r>
      <w:r w:rsidR="004A769C" w:rsidRPr="00BF3D61">
        <w:rPr>
          <w:rFonts w:asciiTheme="majorBidi" w:eastAsia="Times New Roman" w:hAnsiTheme="majorBidi" w:cstheme="majorBidi"/>
          <w:sz w:val="24"/>
          <w:szCs w:val="24"/>
          <w:lang w:val="en"/>
        </w:rPr>
        <w:t xml:space="preserve"> research and planning </w:t>
      </w:r>
      <w:r w:rsidR="00AD5CEE">
        <w:rPr>
          <w:rFonts w:asciiTheme="majorBidi" w:eastAsia="Times New Roman" w:hAnsiTheme="majorBidi" w:cstheme="majorBidi"/>
          <w:sz w:val="24"/>
          <w:szCs w:val="24"/>
          <w:lang w:val="en"/>
        </w:rPr>
        <w:t>of</w:t>
      </w:r>
      <w:r w:rsidR="004A769C" w:rsidRPr="00BF3D61">
        <w:rPr>
          <w:rFonts w:asciiTheme="majorBidi" w:eastAsia="Times New Roman" w:hAnsiTheme="majorBidi" w:cstheme="majorBidi"/>
          <w:sz w:val="24"/>
          <w:szCs w:val="24"/>
          <w:lang w:val="en"/>
        </w:rPr>
        <w:t xml:space="preserve"> </w:t>
      </w:r>
      <w:r w:rsidR="00AD5CEE">
        <w:rPr>
          <w:rFonts w:asciiTheme="majorBidi" w:eastAsia="Times New Roman" w:hAnsiTheme="majorBidi" w:cstheme="majorBidi"/>
          <w:sz w:val="24"/>
          <w:szCs w:val="24"/>
          <w:lang w:val="en"/>
        </w:rPr>
        <w:t xml:space="preserve">the </w:t>
      </w:r>
      <w:r w:rsidR="00AD5CEE" w:rsidRPr="00BF3D61">
        <w:rPr>
          <w:rFonts w:asciiTheme="majorBidi" w:eastAsia="Times New Roman" w:hAnsiTheme="majorBidi" w:cstheme="majorBidi"/>
          <w:sz w:val="24"/>
          <w:szCs w:val="24"/>
          <w:lang w:val="en"/>
        </w:rPr>
        <w:t xml:space="preserve">Arab </w:t>
      </w:r>
      <w:r w:rsidR="00AD5CEE">
        <w:rPr>
          <w:rFonts w:asciiTheme="majorBidi" w:eastAsia="Times New Roman" w:hAnsiTheme="majorBidi" w:cstheme="majorBidi"/>
          <w:sz w:val="24"/>
          <w:szCs w:val="24"/>
          <w:lang w:val="en"/>
        </w:rPr>
        <w:t xml:space="preserve">neighborhood of </w:t>
      </w:r>
      <w:r w:rsidR="00AD5CEE" w:rsidRPr="00BF3D61">
        <w:rPr>
          <w:rFonts w:asciiTheme="majorBidi" w:eastAsia="Times New Roman" w:hAnsiTheme="majorBidi" w:cstheme="majorBidi"/>
          <w:sz w:val="24"/>
          <w:szCs w:val="24"/>
          <w:lang w:val="en"/>
        </w:rPr>
        <w:t xml:space="preserve">Manshiya </w:t>
      </w:r>
      <w:r w:rsidR="004A769C" w:rsidRPr="00BF3D61">
        <w:rPr>
          <w:rFonts w:asciiTheme="majorBidi" w:eastAsia="Times New Roman" w:hAnsiTheme="majorBidi" w:cstheme="majorBidi"/>
          <w:sz w:val="24"/>
          <w:szCs w:val="24"/>
          <w:lang w:val="en"/>
        </w:rPr>
        <w:t xml:space="preserve">in Jaffa, which </w:t>
      </w:r>
      <w:r w:rsidR="00AD5CEE" w:rsidRPr="00BF3D61">
        <w:rPr>
          <w:rFonts w:asciiTheme="majorBidi" w:eastAsia="Times New Roman" w:hAnsiTheme="majorBidi" w:cstheme="majorBidi"/>
          <w:sz w:val="24"/>
          <w:szCs w:val="24"/>
          <w:lang w:val="en"/>
        </w:rPr>
        <w:t>was partly erased after the occupation of Jaffa in 1948</w:t>
      </w:r>
      <w:r w:rsidR="00AD5CEE">
        <w:rPr>
          <w:rFonts w:asciiTheme="majorBidi" w:eastAsia="Times New Roman" w:hAnsiTheme="majorBidi" w:cstheme="majorBidi"/>
          <w:sz w:val="24"/>
          <w:szCs w:val="24"/>
          <w:lang w:val="en"/>
        </w:rPr>
        <w:t xml:space="preserve">, and which </w:t>
      </w:r>
      <w:r w:rsidR="004A769C" w:rsidRPr="00BF3D61">
        <w:rPr>
          <w:rFonts w:asciiTheme="majorBidi" w:eastAsia="Times New Roman" w:hAnsiTheme="majorBidi" w:cstheme="majorBidi"/>
          <w:sz w:val="24"/>
          <w:szCs w:val="24"/>
          <w:lang w:val="en"/>
        </w:rPr>
        <w:t xml:space="preserve">today is part of </w:t>
      </w:r>
      <w:r w:rsidR="00352052">
        <w:rPr>
          <w:rFonts w:asciiTheme="majorBidi" w:eastAsia="Times New Roman" w:hAnsiTheme="majorBidi" w:cstheme="majorBidi"/>
          <w:sz w:val="24"/>
          <w:szCs w:val="24"/>
          <w:lang w:val="en"/>
        </w:rPr>
        <w:t>Tel-Aviv</w:t>
      </w:r>
      <w:r w:rsidR="00AD5CEE">
        <w:rPr>
          <w:rFonts w:asciiTheme="majorBidi" w:eastAsia="Times New Roman" w:hAnsiTheme="majorBidi" w:cstheme="majorBidi"/>
          <w:sz w:val="24"/>
          <w:szCs w:val="24"/>
          <w:lang w:val="en"/>
        </w:rPr>
        <w:t>.</w:t>
      </w:r>
      <w:r w:rsidR="004A769C" w:rsidRPr="00BF3D61">
        <w:rPr>
          <w:rFonts w:asciiTheme="majorBidi" w:eastAsia="Times New Roman" w:hAnsiTheme="majorBidi" w:cstheme="majorBidi"/>
          <w:sz w:val="24"/>
          <w:szCs w:val="24"/>
          <w:lang w:val="en"/>
        </w:rPr>
        <w:t xml:space="preserve"> Currently, expansive </w:t>
      </w:r>
      <w:r w:rsidR="00AD5CEE">
        <w:rPr>
          <w:rFonts w:asciiTheme="majorBidi" w:eastAsia="Times New Roman" w:hAnsiTheme="majorBidi" w:cstheme="majorBidi"/>
          <w:sz w:val="24"/>
          <w:szCs w:val="24"/>
          <w:lang w:val="en"/>
        </w:rPr>
        <w:t>lawns</w:t>
      </w:r>
      <w:r w:rsidR="004A769C" w:rsidRPr="00BF3D61">
        <w:rPr>
          <w:rFonts w:asciiTheme="majorBidi" w:eastAsia="Times New Roman" w:hAnsiTheme="majorBidi" w:cstheme="majorBidi"/>
          <w:sz w:val="24"/>
          <w:szCs w:val="24"/>
          <w:lang w:val="en"/>
        </w:rPr>
        <w:t xml:space="preserve"> and a few structures remain, and most of the space serves as a promenade </w:t>
      </w:r>
      <w:r>
        <w:rPr>
          <w:rFonts w:asciiTheme="majorBidi" w:eastAsia="Times New Roman" w:hAnsiTheme="majorBidi" w:cstheme="majorBidi"/>
          <w:sz w:val="24"/>
          <w:szCs w:val="24"/>
          <w:lang w:val="en"/>
        </w:rPr>
        <w:t>“</w:t>
      </w:r>
      <w:r w:rsidR="004A769C" w:rsidRPr="00BF3D61">
        <w:rPr>
          <w:rFonts w:asciiTheme="majorBidi" w:eastAsia="Times New Roman" w:hAnsiTheme="majorBidi" w:cstheme="majorBidi"/>
          <w:sz w:val="24"/>
          <w:szCs w:val="24"/>
          <w:lang w:val="en"/>
        </w:rPr>
        <w:t>densely populated</w:t>
      </w:r>
      <w:r>
        <w:rPr>
          <w:rFonts w:asciiTheme="majorBidi" w:eastAsia="Times New Roman" w:hAnsiTheme="majorBidi" w:cstheme="majorBidi"/>
          <w:sz w:val="24"/>
          <w:szCs w:val="24"/>
          <w:lang w:val="en"/>
        </w:rPr>
        <w:t>”</w:t>
      </w:r>
      <w:r w:rsidR="004A769C" w:rsidRPr="00BF3D61">
        <w:rPr>
          <w:rFonts w:asciiTheme="majorBidi" w:eastAsia="Times New Roman" w:hAnsiTheme="majorBidi" w:cstheme="majorBidi"/>
          <w:sz w:val="24"/>
          <w:szCs w:val="24"/>
          <w:lang w:val="en"/>
        </w:rPr>
        <w:t xml:space="preserve"> by parking lots.</w:t>
      </w:r>
    </w:p>
    <w:p w14:paraId="68E61611" w14:textId="77777777" w:rsidR="003937CE" w:rsidRDefault="004A769C" w:rsidP="00365B94">
      <w:pPr>
        <w:contextualSpacing/>
        <w:rPr>
          <w:rFonts w:asciiTheme="majorBidi" w:eastAsia="Times New Roman" w:hAnsiTheme="majorBidi" w:cstheme="majorBidi"/>
          <w:sz w:val="24"/>
          <w:szCs w:val="24"/>
          <w:lang w:val="en"/>
        </w:rPr>
      </w:pPr>
      <w:r w:rsidRPr="00BF3D61">
        <w:rPr>
          <w:rFonts w:asciiTheme="majorBidi" w:eastAsia="Times New Roman" w:hAnsiTheme="majorBidi" w:cstheme="majorBidi"/>
          <w:sz w:val="24"/>
          <w:szCs w:val="24"/>
          <w:lang w:val="en"/>
        </w:rPr>
        <w:t xml:space="preserve">The space carries </w:t>
      </w:r>
      <w:r w:rsidR="009C2FC4">
        <w:rPr>
          <w:rFonts w:asciiTheme="majorBidi" w:eastAsia="Times New Roman" w:hAnsiTheme="majorBidi" w:cstheme="majorBidi"/>
          <w:sz w:val="24"/>
          <w:szCs w:val="24"/>
          <w:lang w:val="en"/>
        </w:rPr>
        <w:t>difficult</w:t>
      </w:r>
      <w:r w:rsidRPr="00BF3D61">
        <w:rPr>
          <w:rFonts w:asciiTheme="majorBidi" w:eastAsia="Times New Roman" w:hAnsiTheme="majorBidi" w:cstheme="majorBidi"/>
          <w:sz w:val="24"/>
          <w:szCs w:val="24"/>
          <w:lang w:val="en"/>
        </w:rPr>
        <w:t xml:space="preserve"> memories and trauma for </w:t>
      </w:r>
      <w:r w:rsidR="009C2FC4">
        <w:rPr>
          <w:rFonts w:asciiTheme="majorBidi" w:eastAsia="Times New Roman" w:hAnsiTheme="majorBidi" w:cstheme="majorBidi"/>
          <w:sz w:val="24"/>
          <w:szCs w:val="24"/>
          <w:lang w:val="en"/>
        </w:rPr>
        <w:t>each</w:t>
      </w:r>
      <w:r w:rsidRPr="00BF3D61">
        <w:rPr>
          <w:rFonts w:asciiTheme="majorBidi" w:eastAsia="Times New Roman" w:hAnsiTheme="majorBidi" w:cstheme="majorBidi"/>
          <w:sz w:val="24"/>
          <w:szCs w:val="24"/>
          <w:lang w:val="en"/>
        </w:rPr>
        <w:t xml:space="preserve"> one of the population groups that were negatively affected there</w:t>
      </w:r>
      <w:r w:rsidR="009C2FC4">
        <w:rPr>
          <w:rFonts w:asciiTheme="majorBidi" w:eastAsia="Times New Roman" w:hAnsiTheme="majorBidi" w:cstheme="majorBidi"/>
          <w:sz w:val="24"/>
          <w:szCs w:val="24"/>
          <w:lang w:val="en"/>
        </w:rPr>
        <w:t xml:space="preserve"> – the </w:t>
      </w:r>
      <w:r w:rsidRPr="00BF3D61">
        <w:rPr>
          <w:rFonts w:asciiTheme="majorBidi" w:eastAsia="Times New Roman" w:hAnsiTheme="majorBidi" w:cstheme="majorBidi"/>
          <w:sz w:val="24"/>
          <w:szCs w:val="24"/>
          <w:lang w:val="en"/>
        </w:rPr>
        <w:t xml:space="preserve">Muslims, who </w:t>
      </w:r>
      <w:r w:rsidR="009C2FC4">
        <w:rPr>
          <w:rFonts w:asciiTheme="majorBidi" w:eastAsia="Times New Roman" w:hAnsiTheme="majorBidi" w:cstheme="majorBidi"/>
          <w:sz w:val="24"/>
          <w:szCs w:val="24"/>
          <w:lang w:val="en"/>
        </w:rPr>
        <w:t>bear</w:t>
      </w:r>
      <w:r w:rsidRPr="00BF3D61">
        <w:rPr>
          <w:rFonts w:asciiTheme="majorBidi" w:eastAsia="Times New Roman" w:hAnsiTheme="majorBidi" w:cstheme="majorBidi"/>
          <w:sz w:val="24"/>
          <w:szCs w:val="24"/>
          <w:lang w:val="en"/>
        </w:rPr>
        <w:t xml:space="preserve"> the memory of the occupation and </w:t>
      </w:r>
      <w:r w:rsidR="009C2FC4">
        <w:rPr>
          <w:rFonts w:asciiTheme="majorBidi" w:eastAsia="Times New Roman" w:hAnsiTheme="majorBidi" w:cstheme="majorBidi"/>
          <w:sz w:val="24"/>
          <w:szCs w:val="24"/>
          <w:lang w:val="en"/>
        </w:rPr>
        <w:t xml:space="preserve">of </w:t>
      </w:r>
      <w:r w:rsidRPr="00BF3D61">
        <w:rPr>
          <w:rFonts w:asciiTheme="majorBidi" w:eastAsia="Times New Roman" w:hAnsiTheme="majorBidi" w:cstheme="majorBidi"/>
          <w:sz w:val="24"/>
          <w:szCs w:val="24"/>
          <w:lang w:val="en"/>
        </w:rPr>
        <w:t>ethnic cleansing across Jewish Tel</w:t>
      </w:r>
      <w:r w:rsidR="009C2FC4">
        <w:rPr>
          <w:rFonts w:asciiTheme="majorBidi" w:eastAsia="Times New Roman" w:hAnsiTheme="majorBidi" w:cstheme="majorBidi"/>
          <w:sz w:val="24"/>
          <w:szCs w:val="24"/>
          <w:lang w:val="en"/>
        </w:rPr>
        <w:t>-</w:t>
      </w:r>
      <w:r w:rsidRPr="00BF3D61">
        <w:rPr>
          <w:rFonts w:asciiTheme="majorBidi" w:eastAsia="Times New Roman" w:hAnsiTheme="majorBidi" w:cstheme="majorBidi"/>
          <w:sz w:val="24"/>
          <w:szCs w:val="24"/>
          <w:lang w:val="en"/>
        </w:rPr>
        <w:t xml:space="preserve">Aviv, and the Jews, who </w:t>
      </w:r>
      <w:r w:rsidR="009C2FC4">
        <w:rPr>
          <w:rFonts w:asciiTheme="majorBidi" w:eastAsia="Times New Roman" w:hAnsiTheme="majorBidi" w:cstheme="majorBidi"/>
          <w:sz w:val="24"/>
          <w:szCs w:val="24"/>
          <w:lang w:val="en"/>
        </w:rPr>
        <w:t xml:space="preserve">bear </w:t>
      </w:r>
      <w:r w:rsidRPr="00BF3D61">
        <w:rPr>
          <w:rFonts w:asciiTheme="majorBidi" w:eastAsia="Times New Roman" w:hAnsiTheme="majorBidi" w:cstheme="majorBidi"/>
          <w:sz w:val="24"/>
          <w:szCs w:val="24"/>
          <w:lang w:val="en"/>
        </w:rPr>
        <w:t xml:space="preserve">the memory of the murderous terrorist attack on high school students who had come to spend the evening at the Dolphinarium club. </w:t>
      </w:r>
    </w:p>
    <w:p w14:paraId="5DE96A29" w14:textId="77777777" w:rsidR="009C2FC4" w:rsidRDefault="004A769C" w:rsidP="00365B94">
      <w:pPr>
        <w:contextualSpacing/>
        <w:rPr>
          <w:rFonts w:asciiTheme="majorBidi" w:eastAsia="Times New Roman" w:hAnsiTheme="majorBidi" w:cstheme="majorBidi"/>
          <w:sz w:val="24"/>
          <w:szCs w:val="24"/>
          <w:lang w:val="en"/>
        </w:rPr>
      </w:pPr>
      <w:r w:rsidRPr="00BF3D61">
        <w:rPr>
          <w:rFonts w:asciiTheme="majorBidi" w:eastAsia="Times New Roman" w:hAnsiTheme="majorBidi" w:cstheme="majorBidi"/>
          <w:sz w:val="24"/>
          <w:szCs w:val="24"/>
          <w:lang w:val="en"/>
        </w:rPr>
        <w:t xml:space="preserve">When my students </w:t>
      </w:r>
      <w:r w:rsidR="009C2FC4" w:rsidRPr="00BF3D61">
        <w:rPr>
          <w:rFonts w:asciiTheme="majorBidi" w:eastAsia="Times New Roman" w:hAnsiTheme="majorBidi" w:cstheme="majorBidi"/>
          <w:sz w:val="24"/>
          <w:szCs w:val="24"/>
          <w:lang w:val="en"/>
        </w:rPr>
        <w:t xml:space="preserve">and I </w:t>
      </w:r>
      <w:r w:rsidRPr="00BF3D61">
        <w:rPr>
          <w:rFonts w:asciiTheme="majorBidi" w:eastAsia="Times New Roman" w:hAnsiTheme="majorBidi" w:cstheme="majorBidi"/>
          <w:sz w:val="24"/>
          <w:szCs w:val="24"/>
          <w:lang w:val="en"/>
        </w:rPr>
        <w:t>came to the realization that the space is traumatic and carries harsh memories, I turned to a friend from the past, psychoanalyst Gab</w:t>
      </w:r>
      <w:r w:rsidR="009C2FC4">
        <w:rPr>
          <w:rFonts w:asciiTheme="majorBidi" w:eastAsia="Times New Roman" w:hAnsiTheme="majorBidi" w:cstheme="majorBidi"/>
          <w:sz w:val="24"/>
          <w:szCs w:val="24"/>
          <w:lang w:val="en"/>
        </w:rPr>
        <w:t>i</w:t>
      </w:r>
      <w:r w:rsidRPr="00BF3D61">
        <w:rPr>
          <w:rFonts w:asciiTheme="majorBidi" w:eastAsia="Times New Roman" w:hAnsiTheme="majorBidi" w:cstheme="majorBidi"/>
          <w:sz w:val="24"/>
          <w:szCs w:val="24"/>
          <w:lang w:val="en"/>
        </w:rPr>
        <w:t xml:space="preserve"> Bonwitt, and asked </w:t>
      </w:r>
      <w:r w:rsidRPr="00BF3D61">
        <w:rPr>
          <w:rFonts w:asciiTheme="majorBidi" w:eastAsia="Times New Roman" w:hAnsiTheme="majorBidi" w:cstheme="majorBidi"/>
          <w:sz w:val="24"/>
          <w:szCs w:val="24"/>
          <w:lang w:val="en"/>
        </w:rPr>
        <w:lastRenderedPageBreak/>
        <w:t>him to join us and help us understand the mental and emotional significance of planning in this damaged site.</w:t>
      </w:r>
    </w:p>
    <w:p w14:paraId="5E9A8B86" w14:textId="77777777" w:rsidR="0013681B" w:rsidRDefault="004A769C" w:rsidP="00365B94">
      <w:pPr>
        <w:contextualSpacing/>
        <w:rPr>
          <w:rFonts w:asciiTheme="majorBidi" w:eastAsia="Times New Roman" w:hAnsiTheme="majorBidi" w:cstheme="majorBidi"/>
          <w:sz w:val="24"/>
          <w:szCs w:val="24"/>
          <w:lang w:val="en"/>
        </w:rPr>
      </w:pPr>
      <w:r w:rsidRPr="00BF3D61">
        <w:rPr>
          <w:rFonts w:asciiTheme="majorBidi" w:eastAsia="Times New Roman" w:hAnsiTheme="majorBidi" w:cstheme="majorBidi"/>
          <w:sz w:val="24"/>
          <w:szCs w:val="24"/>
          <w:lang w:val="en"/>
        </w:rPr>
        <w:t>The denial of historical trauma increases the danger of repeatedly reconstr</w:t>
      </w:r>
      <w:r w:rsidR="0013681B">
        <w:rPr>
          <w:rFonts w:asciiTheme="majorBidi" w:eastAsia="Times New Roman" w:hAnsiTheme="majorBidi" w:cstheme="majorBidi"/>
          <w:sz w:val="24"/>
          <w:szCs w:val="24"/>
          <w:lang w:val="en"/>
        </w:rPr>
        <w:t>uc</w:t>
      </w:r>
      <w:r w:rsidRPr="00BF3D61">
        <w:rPr>
          <w:rFonts w:asciiTheme="majorBidi" w:eastAsia="Times New Roman" w:hAnsiTheme="majorBidi" w:cstheme="majorBidi"/>
          <w:sz w:val="24"/>
          <w:szCs w:val="24"/>
          <w:lang w:val="en"/>
        </w:rPr>
        <w:t xml:space="preserve">ting </w:t>
      </w:r>
      <w:r w:rsidR="0013681B">
        <w:rPr>
          <w:rFonts w:asciiTheme="majorBidi" w:eastAsia="Times New Roman" w:hAnsiTheme="majorBidi" w:cstheme="majorBidi"/>
          <w:sz w:val="24"/>
          <w:szCs w:val="24"/>
          <w:lang w:val="en"/>
        </w:rPr>
        <w:t xml:space="preserve">it </w:t>
      </w:r>
      <w:r w:rsidRPr="00BF3D61">
        <w:rPr>
          <w:rFonts w:asciiTheme="majorBidi" w:eastAsia="Times New Roman" w:hAnsiTheme="majorBidi" w:cstheme="majorBidi"/>
          <w:sz w:val="24"/>
          <w:szCs w:val="24"/>
          <w:lang w:val="en"/>
        </w:rPr>
        <w:t>in the sense of Freud’s repetition compulsion.</w:t>
      </w:r>
      <w:r w:rsidR="0013681B">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Our hypothesis is that </w:t>
      </w:r>
      <w:r w:rsidR="0013681B">
        <w:rPr>
          <w:rFonts w:asciiTheme="majorBidi" w:eastAsia="Times New Roman" w:hAnsiTheme="majorBidi" w:cstheme="majorBidi"/>
          <w:sz w:val="24"/>
          <w:szCs w:val="24"/>
          <w:lang w:val="en"/>
        </w:rPr>
        <w:t>hints of</w:t>
      </w:r>
      <w:r w:rsidRPr="00BF3D61">
        <w:rPr>
          <w:rFonts w:asciiTheme="majorBidi" w:eastAsia="Times New Roman" w:hAnsiTheme="majorBidi" w:cstheme="majorBidi"/>
          <w:sz w:val="24"/>
          <w:szCs w:val="24"/>
          <w:lang w:val="en"/>
        </w:rPr>
        <w:t xml:space="preserve"> denied trauma can be identified in architectual spaces. At the beginning of the research, we chose </w:t>
      </w:r>
      <w:r w:rsidR="0013681B">
        <w:rPr>
          <w:rFonts w:asciiTheme="majorBidi" w:eastAsia="Times New Roman" w:hAnsiTheme="majorBidi" w:cstheme="majorBidi"/>
          <w:sz w:val="24"/>
          <w:szCs w:val="24"/>
          <w:lang w:val="en"/>
        </w:rPr>
        <w:t>the</w:t>
      </w:r>
      <w:r w:rsidRPr="00BF3D61">
        <w:rPr>
          <w:rFonts w:asciiTheme="majorBidi" w:eastAsia="Times New Roman" w:hAnsiTheme="majorBidi" w:cstheme="majorBidi"/>
          <w:sz w:val="24"/>
          <w:szCs w:val="24"/>
          <w:lang w:val="en"/>
        </w:rPr>
        <w:t xml:space="preserve"> kibbutz dining hall as an illustration of this hypothesis, and later expanded the resea</w:t>
      </w:r>
      <w:r w:rsidR="0013681B">
        <w:rPr>
          <w:rFonts w:asciiTheme="majorBidi" w:eastAsia="Times New Roman" w:hAnsiTheme="majorBidi" w:cstheme="majorBidi"/>
          <w:sz w:val="24"/>
          <w:szCs w:val="24"/>
          <w:lang w:val="en"/>
        </w:rPr>
        <w:t>r</w:t>
      </w:r>
      <w:r w:rsidRPr="00BF3D61">
        <w:rPr>
          <w:rFonts w:asciiTheme="majorBidi" w:eastAsia="Times New Roman" w:hAnsiTheme="majorBidi" w:cstheme="majorBidi"/>
          <w:sz w:val="24"/>
          <w:szCs w:val="24"/>
          <w:lang w:val="en"/>
        </w:rPr>
        <w:t>ch to post-traumatic enbarrasment zones in Israel’s three largest mixed cities</w:t>
      </w:r>
      <w:r w:rsidR="0013681B">
        <w:rPr>
          <w:rFonts w:asciiTheme="majorBidi" w:eastAsia="Times New Roman" w:hAnsiTheme="majorBidi" w:cstheme="majorBidi"/>
          <w:sz w:val="24"/>
          <w:szCs w:val="24"/>
          <w:lang w:val="en"/>
        </w:rPr>
        <w:t xml:space="preserve"> – Tel</w:t>
      </w:r>
      <w:r w:rsidRPr="00BF3D61">
        <w:rPr>
          <w:rFonts w:asciiTheme="majorBidi" w:eastAsia="Times New Roman" w:hAnsiTheme="majorBidi" w:cstheme="majorBidi"/>
          <w:sz w:val="24"/>
          <w:szCs w:val="24"/>
          <w:lang w:val="en"/>
        </w:rPr>
        <w:t>-Aviv, Haifa, and Jerusalem.</w:t>
      </w:r>
    </w:p>
    <w:p w14:paraId="69E76B58" w14:textId="77777777" w:rsidR="0013681B" w:rsidRDefault="0013681B" w:rsidP="00365B94">
      <w:pPr>
        <w:contextualSpacing/>
        <w:rPr>
          <w:rFonts w:asciiTheme="majorBidi" w:eastAsia="Times New Roman" w:hAnsiTheme="majorBidi" w:cstheme="majorBidi"/>
          <w:sz w:val="24"/>
          <w:szCs w:val="24"/>
          <w:lang w:val="en"/>
        </w:rPr>
      </w:pPr>
      <w:r>
        <w:rPr>
          <w:rFonts w:asciiTheme="majorBidi" w:eastAsia="Times New Roman" w:hAnsiTheme="majorBidi" w:cstheme="majorBidi"/>
          <w:sz w:val="24"/>
          <w:szCs w:val="24"/>
          <w:lang w:val="en"/>
        </w:rPr>
        <w:t>Three</w:t>
      </w:r>
      <w:r w:rsidR="004A769C" w:rsidRPr="00BF3D61">
        <w:rPr>
          <w:rFonts w:asciiTheme="majorBidi" w:eastAsia="Times New Roman" w:hAnsiTheme="majorBidi" w:cstheme="majorBidi"/>
          <w:sz w:val="24"/>
          <w:szCs w:val="24"/>
          <w:lang w:val="en"/>
        </w:rPr>
        <w:t xml:space="preserve"> research questions</w:t>
      </w:r>
      <w:r>
        <w:rPr>
          <w:rFonts w:asciiTheme="majorBidi" w:eastAsia="Times New Roman" w:hAnsiTheme="majorBidi" w:cstheme="majorBidi"/>
          <w:sz w:val="24"/>
          <w:szCs w:val="24"/>
          <w:lang w:val="en"/>
        </w:rPr>
        <w:t xml:space="preserve"> arose</w:t>
      </w:r>
      <w:r w:rsidR="004A769C" w:rsidRPr="00BF3D61">
        <w:rPr>
          <w:rFonts w:asciiTheme="majorBidi" w:eastAsia="Times New Roman" w:hAnsiTheme="majorBidi" w:cstheme="majorBidi"/>
          <w:sz w:val="24"/>
          <w:szCs w:val="24"/>
          <w:lang w:val="en"/>
        </w:rPr>
        <w:t>:</w:t>
      </w:r>
    </w:p>
    <w:p w14:paraId="6E0DFCBC" w14:textId="77777777" w:rsidR="0013681B" w:rsidRDefault="004A769C" w:rsidP="00365B94">
      <w:pPr>
        <w:contextualSpacing/>
        <w:rPr>
          <w:rFonts w:asciiTheme="majorBidi" w:eastAsia="Times New Roman" w:hAnsiTheme="majorBidi" w:cstheme="majorBidi"/>
          <w:sz w:val="24"/>
          <w:szCs w:val="24"/>
          <w:lang w:val="en"/>
        </w:rPr>
      </w:pPr>
      <w:r w:rsidRPr="00BF3D61">
        <w:rPr>
          <w:rFonts w:asciiTheme="majorBidi" w:eastAsia="Times New Roman" w:hAnsiTheme="majorBidi" w:cstheme="majorBidi"/>
          <w:sz w:val="24"/>
          <w:szCs w:val="24"/>
          <w:lang w:val="en"/>
        </w:rPr>
        <w:t xml:space="preserve">1. Would we be able to find common </w:t>
      </w:r>
      <w:commentRangeStart w:id="2"/>
      <w:r w:rsidR="0013681B">
        <w:rPr>
          <w:rFonts w:asciiTheme="majorBidi" w:eastAsia="Times New Roman" w:hAnsiTheme="majorBidi" w:cstheme="majorBidi"/>
          <w:sz w:val="24"/>
          <w:szCs w:val="24"/>
          <w:lang w:val="en"/>
        </w:rPr>
        <w:t xml:space="preserve">ground </w:t>
      </w:r>
      <w:commentRangeEnd w:id="2"/>
      <w:r w:rsidR="003937CE">
        <w:rPr>
          <w:rStyle w:val="CommentReference"/>
        </w:rPr>
        <w:commentReference w:id="2"/>
      </w:r>
      <w:r w:rsidR="0013681B">
        <w:rPr>
          <w:rFonts w:asciiTheme="majorBidi" w:eastAsia="Times New Roman" w:hAnsiTheme="majorBidi" w:cstheme="majorBidi"/>
          <w:sz w:val="24"/>
          <w:szCs w:val="24"/>
          <w:lang w:val="en"/>
        </w:rPr>
        <w:t xml:space="preserve">for a </w:t>
      </w:r>
      <w:r w:rsidRPr="00BF3D61">
        <w:rPr>
          <w:rFonts w:asciiTheme="majorBidi" w:eastAsia="Times New Roman" w:hAnsiTheme="majorBidi" w:cstheme="majorBidi"/>
          <w:sz w:val="24"/>
          <w:szCs w:val="24"/>
          <w:lang w:val="en"/>
        </w:rPr>
        <w:t>dialogue between architecture and psychoanalysis?</w:t>
      </w:r>
    </w:p>
    <w:p w14:paraId="29A5BC79" w14:textId="77777777" w:rsidR="0013681B" w:rsidRDefault="004A769C" w:rsidP="00365B94">
      <w:pPr>
        <w:contextualSpacing/>
        <w:rPr>
          <w:rFonts w:asciiTheme="majorBidi" w:eastAsia="Times New Roman" w:hAnsiTheme="majorBidi" w:cstheme="majorBidi"/>
          <w:sz w:val="24"/>
          <w:szCs w:val="24"/>
          <w:lang w:val="en"/>
        </w:rPr>
      </w:pPr>
      <w:r w:rsidRPr="00BF3D61">
        <w:rPr>
          <w:rFonts w:asciiTheme="majorBidi" w:eastAsia="Times New Roman" w:hAnsiTheme="majorBidi" w:cstheme="majorBidi"/>
          <w:sz w:val="24"/>
          <w:szCs w:val="24"/>
          <w:lang w:val="en"/>
        </w:rPr>
        <w:t>2.</w:t>
      </w:r>
      <w:r w:rsidR="002631D7">
        <w:rPr>
          <w:rFonts w:asciiTheme="majorBidi" w:eastAsia="Times New Roman" w:hAnsiTheme="majorBidi" w:cstheme="majorBidi"/>
          <w:sz w:val="24"/>
          <w:szCs w:val="24"/>
          <w:lang w:val="en"/>
        </w:rPr>
        <w:t xml:space="preserve"> </w:t>
      </w:r>
      <w:r w:rsidR="003937CE">
        <w:rPr>
          <w:rFonts w:asciiTheme="majorBidi" w:eastAsia="Times New Roman" w:hAnsiTheme="majorBidi" w:cstheme="majorBidi"/>
          <w:sz w:val="24"/>
          <w:szCs w:val="24"/>
          <w:lang w:val="en"/>
        </w:rPr>
        <w:t>Can</w:t>
      </w:r>
      <w:r w:rsidRPr="00BF3D61">
        <w:rPr>
          <w:rFonts w:asciiTheme="majorBidi" w:eastAsia="Times New Roman" w:hAnsiTheme="majorBidi" w:cstheme="majorBidi"/>
          <w:sz w:val="24"/>
          <w:szCs w:val="24"/>
          <w:lang w:val="en"/>
        </w:rPr>
        <w:t xml:space="preserve"> evidence of the denial of traumatic events in the histories of local communities be found in </w:t>
      </w:r>
      <w:commentRangeStart w:id="3"/>
      <w:r w:rsidRPr="00BF3D61">
        <w:rPr>
          <w:rFonts w:asciiTheme="majorBidi" w:eastAsia="Times New Roman" w:hAnsiTheme="majorBidi" w:cstheme="majorBidi"/>
          <w:sz w:val="24"/>
          <w:szCs w:val="24"/>
          <w:lang w:val="en"/>
        </w:rPr>
        <w:t>planning and building</w:t>
      </w:r>
      <w:commentRangeEnd w:id="3"/>
      <w:r w:rsidR="003937CE">
        <w:rPr>
          <w:rStyle w:val="CommentReference"/>
        </w:rPr>
        <w:commentReference w:id="3"/>
      </w:r>
      <w:r w:rsidRPr="00BF3D61">
        <w:rPr>
          <w:rFonts w:asciiTheme="majorBidi" w:eastAsia="Times New Roman" w:hAnsiTheme="majorBidi" w:cstheme="majorBidi"/>
          <w:sz w:val="24"/>
          <w:szCs w:val="24"/>
          <w:lang w:val="en"/>
        </w:rPr>
        <w:t>? Is it possible to identify the obstacles (obstructions) within the collective memory?</w:t>
      </w:r>
    </w:p>
    <w:p w14:paraId="563C3151" w14:textId="77777777" w:rsidR="00746575" w:rsidRDefault="00746575" w:rsidP="00365B94">
      <w:pPr>
        <w:contextualSpacing/>
        <w:rPr>
          <w:rFonts w:asciiTheme="majorBidi" w:eastAsia="Times New Roman" w:hAnsiTheme="majorBidi" w:cstheme="majorBidi"/>
          <w:sz w:val="24"/>
          <w:szCs w:val="24"/>
          <w:lang w:val="en"/>
        </w:rPr>
      </w:pPr>
      <w:r w:rsidRPr="00BF3D61">
        <w:rPr>
          <w:rFonts w:asciiTheme="majorBidi" w:eastAsia="Times New Roman" w:hAnsiTheme="majorBidi" w:cstheme="majorBidi"/>
          <w:sz w:val="24"/>
          <w:szCs w:val="24"/>
          <w:lang w:val="en"/>
        </w:rPr>
        <w:t xml:space="preserve">3. Is the recognition of these spaces as traumatic, and the disclosure of their historical complexity </w:t>
      </w:r>
      <w:r w:rsidR="003937CE">
        <w:rPr>
          <w:rFonts w:asciiTheme="majorBidi" w:eastAsia="Times New Roman" w:hAnsiTheme="majorBidi" w:cstheme="majorBidi"/>
          <w:sz w:val="24"/>
          <w:szCs w:val="24"/>
          <w:lang w:val="en"/>
        </w:rPr>
        <w:t xml:space="preserve">a </w:t>
      </w:r>
      <w:r w:rsidRPr="00BF3D61">
        <w:rPr>
          <w:rFonts w:asciiTheme="majorBidi" w:eastAsia="Times New Roman" w:hAnsiTheme="majorBidi" w:cstheme="majorBidi"/>
          <w:sz w:val="24"/>
          <w:szCs w:val="24"/>
          <w:lang w:val="en"/>
        </w:rPr>
        <w:t>step toward creating sane living spaces</w:t>
      </w:r>
      <w:r w:rsidR="003937CE">
        <w:rPr>
          <w:rFonts w:asciiTheme="majorBidi" w:eastAsia="Times New Roman" w:hAnsiTheme="majorBidi" w:cstheme="majorBidi"/>
          <w:sz w:val="24"/>
          <w:szCs w:val="24"/>
          <w:lang w:val="en"/>
        </w:rPr>
        <w:t>?</w:t>
      </w:r>
    </w:p>
    <w:p w14:paraId="5E3CD594" w14:textId="77777777" w:rsidR="00FC4A4F" w:rsidRPr="00BF3D61" w:rsidRDefault="00FC4A4F" w:rsidP="00365B94">
      <w:pPr>
        <w:contextualSpacing/>
        <w:rPr>
          <w:rFonts w:asciiTheme="majorBidi" w:eastAsia="Times New Roman" w:hAnsiTheme="majorBidi" w:cstheme="majorBidi"/>
          <w:sz w:val="24"/>
          <w:szCs w:val="24"/>
          <w:rtl/>
        </w:rPr>
      </w:pPr>
    </w:p>
    <w:p w14:paraId="5EDA70D8" w14:textId="32EE9B0E" w:rsidR="004A769C" w:rsidRPr="00BF3D61" w:rsidRDefault="009D0FF6" w:rsidP="00365B94">
      <w:pPr>
        <w:shd w:val="clear" w:color="auto" w:fill="FFFFFF"/>
        <w:ind w:firstLine="0"/>
        <w:contextualSpacing/>
        <w:rPr>
          <w:rFonts w:asciiTheme="majorBidi" w:eastAsia="Times New Roman" w:hAnsiTheme="majorBidi" w:cstheme="majorBidi"/>
          <w:color w:val="FF0000"/>
          <w:sz w:val="24"/>
          <w:szCs w:val="24"/>
          <w:rtl/>
        </w:rPr>
      </w:pPr>
      <w:r w:rsidRPr="00BF3D61">
        <w:rPr>
          <w:rFonts w:asciiTheme="majorBidi" w:eastAsia="Times New Roman" w:hAnsiTheme="majorBidi" w:cstheme="majorBidi"/>
          <w:b/>
          <w:bCs/>
          <w:sz w:val="24"/>
          <w:szCs w:val="24"/>
          <w:lang w:val="en"/>
        </w:rPr>
        <w:t>Gab</w:t>
      </w:r>
      <w:r w:rsidR="003937CE">
        <w:rPr>
          <w:rFonts w:asciiTheme="majorBidi" w:eastAsia="Times New Roman" w:hAnsiTheme="majorBidi" w:cstheme="majorBidi"/>
          <w:b/>
          <w:bCs/>
          <w:sz w:val="24"/>
          <w:szCs w:val="24"/>
          <w:lang w:val="en"/>
        </w:rPr>
        <w:t>i</w:t>
      </w:r>
      <w:r w:rsidRPr="00BF3D61">
        <w:rPr>
          <w:rFonts w:asciiTheme="majorBidi" w:eastAsia="Times New Roman" w:hAnsiTheme="majorBidi" w:cstheme="majorBidi"/>
          <w:b/>
          <w:bCs/>
          <w:sz w:val="24"/>
          <w:szCs w:val="24"/>
          <w:lang w:val="en"/>
        </w:rPr>
        <w:t xml:space="preserve">: Trauma and </w:t>
      </w:r>
      <w:r w:rsidR="006911FF">
        <w:rPr>
          <w:rFonts w:asciiTheme="majorBidi" w:eastAsia="Times New Roman" w:hAnsiTheme="majorBidi" w:cstheme="majorBidi"/>
          <w:b/>
          <w:bCs/>
          <w:sz w:val="24"/>
          <w:szCs w:val="24"/>
          <w:lang w:val="en"/>
        </w:rPr>
        <w:t>r</w:t>
      </w:r>
      <w:r w:rsidRPr="00BF3D61">
        <w:rPr>
          <w:rFonts w:asciiTheme="majorBidi" w:eastAsia="Times New Roman" w:hAnsiTheme="majorBidi" w:cstheme="majorBidi"/>
          <w:b/>
          <w:bCs/>
          <w:sz w:val="24"/>
          <w:szCs w:val="24"/>
          <w:lang w:val="en"/>
        </w:rPr>
        <w:t xml:space="preserve">epetition </w:t>
      </w:r>
      <w:r w:rsidR="006911FF">
        <w:rPr>
          <w:rFonts w:asciiTheme="majorBidi" w:eastAsia="Times New Roman" w:hAnsiTheme="majorBidi" w:cstheme="majorBidi"/>
          <w:b/>
          <w:bCs/>
          <w:sz w:val="24"/>
          <w:szCs w:val="24"/>
          <w:lang w:val="en"/>
        </w:rPr>
        <w:t>c</w:t>
      </w:r>
      <w:r w:rsidRPr="00BF3D61">
        <w:rPr>
          <w:rFonts w:asciiTheme="majorBidi" w:eastAsia="Times New Roman" w:hAnsiTheme="majorBidi" w:cstheme="majorBidi"/>
          <w:b/>
          <w:bCs/>
          <w:sz w:val="24"/>
          <w:szCs w:val="24"/>
          <w:lang w:val="en"/>
        </w:rPr>
        <w:t>ompulsion</w:t>
      </w:r>
    </w:p>
    <w:p w14:paraId="7D2805C0" w14:textId="77777777" w:rsidR="00AA4419" w:rsidRPr="00BF3D61" w:rsidRDefault="00AA4419" w:rsidP="00365B94">
      <w:pPr>
        <w:ind w:firstLine="0"/>
        <w:contextualSpacing/>
        <w:rPr>
          <w:rFonts w:asciiTheme="majorBidi" w:hAnsiTheme="majorBidi" w:cstheme="majorBidi"/>
          <w:sz w:val="24"/>
          <w:szCs w:val="24"/>
          <w:rtl/>
        </w:rPr>
      </w:pPr>
      <w:r w:rsidRPr="00BF3D61">
        <w:rPr>
          <w:rFonts w:asciiTheme="majorBidi" w:hAnsiTheme="majorBidi" w:cstheme="majorBidi"/>
          <w:sz w:val="24"/>
          <w:szCs w:val="24"/>
          <w:lang w:val="en"/>
        </w:rPr>
        <w:t>Trauma is a chaotic experience in which the line between two realities, the internal and external, is blurred, and the self ceases to exist as a separate entity.</w:t>
      </w:r>
      <w:r w:rsidR="002631D7">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We need to remember that trauma is related to processes of internalization, </w:t>
      </w:r>
      <w:r w:rsidR="00FC4A4F">
        <w:rPr>
          <w:rFonts w:asciiTheme="majorBidi" w:hAnsiTheme="majorBidi" w:cstheme="majorBidi"/>
          <w:sz w:val="24"/>
          <w:szCs w:val="24"/>
          <w:lang w:val="en"/>
        </w:rPr>
        <w:t>but in this case</w:t>
      </w:r>
      <w:r w:rsidRPr="00BF3D61">
        <w:rPr>
          <w:rFonts w:asciiTheme="majorBidi" w:hAnsiTheme="majorBidi" w:cstheme="majorBidi"/>
          <w:sz w:val="24"/>
          <w:szCs w:val="24"/>
          <w:lang w:val="en"/>
        </w:rPr>
        <w:t>, internalization that occurred in the course of a violent act that “penetrated” and conquered consciousness from within.</w:t>
      </w:r>
    </w:p>
    <w:p w14:paraId="03719D8D" w14:textId="77777777" w:rsidR="00FC4A4F" w:rsidRDefault="00AA4419" w:rsidP="00365B94">
      <w:pPr>
        <w:contextualSpacing/>
        <w:rPr>
          <w:rFonts w:asciiTheme="majorBidi" w:hAnsiTheme="majorBidi" w:cstheme="majorBidi"/>
          <w:sz w:val="24"/>
          <w:szCs w:val="24"/>
          <w:lang w:val="en"/>
        </w:rPr>
      </w:pPr>
      <w:r w:rsidRPr="00BF3D61">
        <w:rPr>
          <w:rFonts w:asciiTheme="majorBidi" w:hAnsiTheme="majorBidi" w:cstheme="majorBidi"/>
          <w:sz w:val="24"/>
          <w:szCs w:val="24"/>
          <w:lang w:val="en"/>
        </w:rPr>
        <w:t xml:space="preserve">To avoid this destructive process, a mechanism of dissociation is activated, which pushes the event, and particularly its emotional significances, to unconscious areas of the </w:t>
      </w:r>
      <w:r w:rsidR="00FC4A4F">
        <w:rPr>
          <w:rFonts w:asciiTheme="majorBidi" w:hAnsiTheme="majorBidi" w:cstheme="majorBidi"/>
          <w:sz w:val="24"/>
          <w:szCs w:val="24"/>
          <w:lang w:val="en"/>
        </w:rPr>
        <w:t>mind.</w:t>
      </w:r>
      <w:r w:rsidRPr="00BF3D61">
        <w:rPr>
          <w:rFonts w:asciiTheme="majorBidi" w:hAnsiTheme="majorBidi" w:cstheme="majorBidi"/>
          <w:sz w:val="24"/>
          <w:szCs w:val="24"/>
          <w:lang w:val="en"/>
        </w:rPr>
        <w:t xml:space="preserve"> </w:t>
      </w:r>
    </w:p>
    <w:p w14:paraId="38B5D502" w14:textId="77777777" w:rsidR="00AA4419" w:rsidRPr="00BF3D61" w:rsidRDefault="00AA4419" w:rsidP="00365B94">
      <w:pPr>
        <w:contextualSpacing/>
        <w:rPr>
          <w:rFonts w:asciiTheme="majorBidi" w:hAnsiTheme="majorBidi" w:cstheme="majorBidi"/>
          <w:sz w:val="24"/>
          <w:szCs w:val="24"/>
          <w:rtl/>
        </w:rPr>
      </w:pPr>
      <w:r w:rsidRPr="00BF3D61">
        <w:rPr>
          <w:rFonts w:asciiTheme="majorBidi" w:hAnsiTheme="majorBidi" w:cstheme="majorBidi"/>
          <w:sz w:val="24"/>
          <w:szCs w:val="24"/>
          <w:lang w:val="en"/>
        </w:rPr>
        <w:lastRenderedPageBreak/>
        <w:t>It is important to note that not only the victim</w:t>
      </w:r>
      <w:r w:rsidR="006C6B15">
        <w:rPr>
          <w:rFonts w:asciiTheme="majorBidi" w:hAnsiTheme="majorBidi" w:cstheme="majorBidi"/>
          <w:sz w:val="24"/>
          <w:szCs w:val="24"/>
          <w:lang w:val="en"/>
        </w:rPr>
        <w:t xml:space="preserve">, </w:t>
      </w:r>
      <w:r w:rsidR="006C6B15" w:rsidRPr="00BF3D61">
        <w:rPr>
          <w:rFonts w:asciiTheme="majorBidi" w:hAnsiTheme="majorBidi" w:cstheme="majorBidi"/>
          <w:sz w:val="24"/>
          <w:szCs w:val="24"/>
          <w:lang w:val="en"/>
        </w:rPr>
        <w:t>but also the violent party</w:t>
      </w:r>
      <w:r w:rsidR="006C6B15">
        <w:rPr>
          <w:rFonts w:asciiTheme="majorBidi" w:hAnsiTheme="majorBidi" w:cstheme="majorBidi"/>
          <w:sz w:val="24"/>
          <w:szCs w:val="24"/>
          <w:lang w:val="en"/>
        </w:rPr>
        <w:t>, can</w:t>
      </w:r>
      <w:r w:rsidRPr="00BF3D61">
        <w:rPr>
          <w:rFonts w:asciiTheme="majorBidi" w:hAnsiTheme="majorBidi" w:cstheme="majorBidi"/>
          <w:sz w:val="24"/>
          <w:szCs w:val="24"/>
          <w:lang w:val="en"/>
        </w:rPr>
        <w:t xml:space="preserve"> suffer from post-trauma</w:t>
      </w:r>
      <w:r w:rsidR="006C6B15">
        <w:rPr>
          <w:rFonts w:asciiTheme="majorBidi" w:hAnsiTheme="majorBidi" w:cstheme="majorBidi"/>
          <w:sz w:val="24"/>
          <w:szCs w:val="24"/>
          <w:lang w:val="en"/>
        </w:rPr>
        <w:t xml:space="preserve"> – the </w:t>
      </w:r>
      <w:r w:rsidRPr="00BF3D61">
        <w:rPr>
          <w:rFonts w:asciiTheme="majorBidi" w:hAnsiTheme="majorBidi" w:cstheme="majorBidi"/>
          <w:sz w:val="24"/>
          <w:szCs w:val="24"/>
          <w:lang w:val="en"/>
        </w:rPr>
        <w:t xml:space="preserve">exposure </w:t>
      </w:r>
      <w:r w:rsidR="006C6B15">
        <w:rPr>
          <w:rFonts w:asciiTheme="majorBidi" w:hAnsiTheme="majorBidi" w:cstheme="majorBidi"/>
          <w:sz w:val="24"/>
          <w:szCs w:val="24"/>
          <w:lang w:val="en"/>
        </w:rPr>
        <w:t xml:space="preserve">to </w:t>
      </w:r>
      <w:r w:rsidRPr="00BF3D61">
        <w:rPr>
          <w:rFonts w:asciiTheme="majorBidi" w:hAnsiTheme="majorBidi" w:cstheme="majorBidi"/>
          <w:sz w:val="24"/>
          <w:szCs w:val="24"/>
          <w:lang w:val="en"/>
        </w:rPr>
        <w:t xml:space="preserve">and </w:t>
      </w:r>
      <w:r w:rsidR="0003387D">
        <w:rPr>
          <w:rFonts w:asciiTheme="majorBidi" w:hAnsiTheme="majorBidi" w:cstheme="majorBidi"/>
          <w:sz w:val="24"/>
          <w:szCs w:val="24"/>
          <w:lang w:val="en"/>
        </w:rPr>
        <w:t>display</w:t>
      </w:r>
      <w:r w:rsidRPr="00BF3D61">
        <w:rPr>
          <w:rFonts w:asciiTheme="majorBidi" w:hAnsiTheme="majorBidi" w:cstheme="majorBidi"/>
          <w:sz w:val="24"/>
          <w:szCs w:val="24"/>
          <w:lang w:val="en"/>
        </w:rPr>
        <w:t xml:space="preserve"> of violent </w:t>
      </w:r>
      <w:r w:rsidR="006C6B15">
        <w:rPr>
          <w:rFonts w:asciiTheme="majorBidi" w:hAnsiTheme="majorBidi" w:cstheme="majorBidi"/>
          <w:sz w:val="24"/>
          <w:szCs w:val="24"/>
          <w:lang w:val="en"/>
        </w:rPr>
        <w:t>traits</w:t>
      </w:r>
      <w:r w:rsidRPr="00BF3D61">
        <w:rPr>
          <w:rFonts w:asciiTheme="majorBidi" w:hAnsiTheme="majorBidi" w:cstheme="majorBidi"/>
          <w:sz w:val="24"/>
          <w:szCs w:val="24"/>
          <w:lang w:val="en"/>
        </w:rPr>
        <w:t>, which exist in every self, can activate the exact same dissociative mech</w:t>
      </w:r>
      <w:r w:rsidR="006C6B15">
        <w:rPr>
          <w:rFonts w:asciiTheme="majorBidi" w:hAnsiTheme="majorBidi" w:cstheme="majorBidi"/>
          <w:sz w:val="24"/>
          <w:szCs w:val="24"/>
          <w:lang w:val="en"/>
        </w:rPr>
        <w:t>a</w:t>
      </w:r>
      <w:r w:rsidRPr="00BF3D61">
        <w:rPr>
          <w:rFonts w:asciiTheme="majorBidi" w:hAnsiTheme="majorBidi" w:cstheme="majorBidi"/>
          <w:sz w:val="24"/>
          <w:szCs w:val="24"/>
          <w:lang w:val="en"/>
        </w:rPr>
        <w:t xml:space="preserve">nisms that are activated in the victim. There are quite a few Israeli soldiers suffering from post-trauma syndrome as a result of their being exposed to their own violence against Palestinians in the occupied territories. </w:t>
      </w:r>
    </w:p>
    <w:p w14:paraId="32B97CB4" w14:textId="77777777" w:rsidR="00753D59" w:rsidRPr="008E5D54" w:rsidRDefault="00AA4419" w:rsidP="00365B94">
      <w:pPr>
        <w:contextualSpacing/>
        <w:rPr>
          <w:rFonts w:asciiTheme="majorBidi" w:hAnsiTheme="majorBidi" w:cstheme="majorBidi"/>
          <w:sz w:val="24"/>
          <w:szCs w:val="24"/>
          <w:lang w:val="en"/>
        </w:rPr>
      </w:pPr>
      <w:r w:rsidRPr="008E5D54">
        <w:rPr>
          <w:rFonts w:asciiTheme="majorBidi" w:hAnsiTheme="majorBidi" w:cstheme="majorBidi"/>
          <w:sz w:val="24"/>
          <w:szCs w:val="24"/>
          <w:lang w:val="en"/>
        </w:rPr>
        <w:t xml:space="preserve">In trauma, what replaces the memory and </w:t>
      </w:r>
      <w:r w:rsidR="00753D59" w:rsidRPr="008E5D54">
        <w:rPr>
          <w:rFonts w:asciiTheme="majorBidi" w:hAnsiTheme="majorBidi" w:cstheme="majorBidi"/>
          <w:sz w:val="24"/>
          <w:szCs w:val="24"/>
          <w:lang w:val="en"/>
        </w:rPr>
        <w:t xml:space="preserve">its </w:t>
      </w:r>
      <w:r w:rsidRPr="008E5D54">
        <w:rPr>
          <w:rFonts w:asciiTheme="majorBidi" w:hAnsiTheme="majorBidi" w:cstheme="majorBidi"/>
          <w:sz w:val="24"/>
          <w:szCs w:val="24"/>
          <w:lang w:val="en"/>
        </w:rPr>
        <w:t>processing is the repetition compulsion.</w:t>
      </w:r>
    </w:p>
    <w:p w14:paraId="10F1CA1A" w14:textId="77777777" w:rsidR="008E5D54" w:rsidRDefault="00AA4419" w:rsidP="00365B94">
      <w:pPr>
        <w:contextualSpacing/>
        <w:rPr>
          <w:rFonts w:asciiTheme="majorBidi" w:hAnsiTheme="majorBidi" w:cstheme="majorBidi"/>
          <w:sz w:val="24"/>
          <w:szCs w:val="24"/>
          <w:lang w:val="en"/>
        </w:rPr>
      </w:pPr>
      <w:r w:rsidRPr="008E5D54">
        <w:rPr>
          <w:rFonts w:asciiTheme="majorBidi" w:hAnsiTheme="majorBidi" w:cstheme="majorBidi"/>
          <w:sz w:val="24"/>
          <w:szCs w:val="24"/>
          <w:lang w:val="en"/>
        </w:rPr>
        <w:t>Our premise is that the traumatic event can be generated not only in individual</w:t>
      </w:r>
      <w:r w:rsidR="008E5D54">
        <w:rPr>
          <w:rFonts w:asciiTheme="majorBidi" w:hAnsiTheme="majorBidi" w:cstheme="majorBidi"/>
          <w:sz w:val="24"/>
          <w:szCs w:val="24"/>
          <w:lang w:val="en"/>
        </w:rPr>
        <w:t>s</w:t>
      </w:r>
      <w:r w:rsidRPr="008E5D54">
        <w:rPr>
          <w:rFonts w:asciiTheme="majorBidi" w:hAnsiTheme="majorBidi" w:cstheme="majorBidi"/>
          <w:sz w:val="24"/>
          <w:szCs w:val="24"/>
          <w:lang w:val="en"/>
        </w:rPr>
        <w:t xml:space="preserve">, but also in a group, community, and society. A group as well can adopt the same mechanisms that the individual employs in face of events that </w:t>
      </w:r>
      <w:r w:rsidR="008E5D54">
        <w:rPr>
          <w:rFonts w:asciiTheme="majorBidi" w:hAnsiTheme="majorBidi" w:cstheme="majorBidi"/>
          <w:sz w:val="24"/>
          <w:szCs w:val="24"/>
          <w:lang w:val="en"/>
        </w:rPr>
        <w:t>they</w:t>
      </w:r>
      <w:r w:rsidRPr="008E5D54">
        <w:rPr>
          <w:rFonts w:asciiTheme="majorBidi" w:hAnsiTheme="majorBidi" w:cstheme="majorBidi"/>
          <w:sz w:val="24"/>
          <w:szCs w:val="24"/>
          <w:lang w:val="en"/>
        </w:rPr>
        <w:t xml:space="preserve"> (or the community) cannot process and remember. The society or community will use dissociation mainly at times in which aspects of its identity are incompatible: past and</w:t>
      </w:r>
      <w:r w:rsidR="002631D7" w:rsidRPr="008E5D54">
        <w:rPr>
          <w:rFonts w:asciiTheme="majorBidi" w:hAnsiTheme="majorBidi" w:cstheme="majorBidi"/>
          <w:sz w:val="24"/>
          <w:szCs w:val="24"/>
          <w:lang w:val="en"/>
        </w:rPr>
        <w:t xml:space="preserve"> </w:t>
      </w:r>
      <w:r w:rsidRPr="008E5D54">
        <w:rPr>
          <w:rFonts w:asciiTheme="majorBidi" w:hAnsiTheme="majorBidi" w:cstheme="majorBidi"/>
          <w:sz w:val="24"/>
          <w:szCs w:val="24"/>
          <w:lang w:val="en"/>
        </w:rPr>
        <w:t>present; the ideal and reality; collective values and ethics and manifestations of violence in the history of a certain community or society.</w:t>
      </w:r>
    </w:p>
    <w:p w14:paraId="26E31094" w14:textId="77777777" w:rsidR="00365B94" w:rsidRDefault="008E5D54" w:rsidP="00365B94">
      <w:pPr>
        <w:contextualSpacing/>
        <w:rPr>
          <w:rFonts w:asciiTheme="majorBidi" w:hAnsiTheme="majorBidi" w:cstheme="majorBidi"/>
          <w:sz w:val="24"/>
          <w:szCs w:val="24"/>
          <w:lang w:val="en"/>
        </w:rPr>
      </w:pPr>
      <w:r w:rsidRPr="008E5D54">
        <w:rPr>
          <w:rFonts w:asciiTheme="majorBidi" w:hAnsiTheme="majorBidi" w:cstheme="majorBidi"/>
          <w:sz w:val="24"/>
          <w:szCs w:val="24"/>
          <w:lang w:val="en"/>
        </w:rPr>
        <w:t>I</w:t>
      </w:r>
      <w:r w:rsidR="00AA4419" w:rsidRPr="008E5D54">
        <w:rPr>
          <w:rFonts w:asciiTheme="majorBidi" w:hAnsiTheme="majorBidi" w:cstheme="majorBidi"/>
          <w:sz w:val="24"/>
          <w:szCs w:val="24"/>
          <w:lang w:val="en"/>
        </w:rPr>
        <w:t xml:space="preserve">n 2004, author David Grossman coined the term “intraumatic.” What is the in-traumatic situation that Grossman is refering to? It is one of the outcomes of the continuing violence, wars, and constant fear of the next war, that turn us into a society preoccupied </w:t>
      </w:r>
      <w:r>
        <w:rPr>
          <w:rFonts w:asciiTheme="majorBidi" w:hAnsiTheme="majorBidi" w:cstheme="majorBidi"/>
          <w:sz w:val="24"/>
          <w:szCs w:val="24"/>
          <w:lang w:val="en"/>
        </w:rPr>
        <w:t>with</w:t>
      </w:r>
      <w:r w:rsidR="00AA4419" w:rsidRPr="008E5D54">
        <w:rPr>
          <w:rFonts w:asciiTheme="majorBidi" w:hAnsiTheme="majorBidi" w:cstheme="majorBidi"/>
          <w:sz w:val="24"/>
          <w:szCs w:val="24"/>
          <w:lang w:val="en"/>
        </w:rPr>
        <w:t xml:space="preserve"> survival in face of </w:t>
      </w:r>
      <w:r>
        <w:rPr>
          <w:rFonts w:asciiTheme="majorBidi" w:hAnsiTheme="majorBidi" w:cstheme="majorBidi"/>
          <w:sz w:val="24"/>
          <w:szCs w:val="24"/>
          <w:lang w:val="en"/>
        </w:rPr>
        <w:t>the</w:t>
      </w:r>
      <w:r w:rsidR="00AA4419" w:rsidRPr="008E5D54">
        <w:rPr>
          <w:rFonts w:asciiTheme="majorBidi" w:hAnsiTheme="majorBidi" w:cstheme="majorBidi"/>
          <w:sz w:val="24"/>
          <w:szCs w:val="24"/>
          <w:lang w:val="en"/>
        </w:rPr>
        <w:t xml:space="preserve"> continuity of the violent events. In Grossman’s words: “The main contents with which contemporary Israeli leadership fills the shell of its government are mostly contents of fear</w:t>
      </w:r>
      <w:r>
        <w:rPr>
          <w:rFonts w:asciiTheme="majorBidi" w:hAnsiTheme="majorBidi" w:cstheme="majorBidi"/>
          <w:sz w:val="24"/>
          <w:szCs w:val="24"/>
          <w:lang w:val="en"/>
        </w:rPr>
        <w:t>,</w:t>
      </w:r>
      <w:r w:rsidR="00AA4419" w:rsidRPr="008E5D54">
        <w:rPr>
          <w:rFonts w:asciiTheme="majorBidi" w:hAnsiTheme="majorBidi" w:cstheme="majorBidi"/>
          <w:sz w:val="24"/>
          <w:szCs w:val="24"/>
          <w:lang w:val="en"/>
        </w:rPr>
        <w:t xml:space="preserve"> on the one hand, and intimidation, on the other. This anxious</w:t>
      </w:r>
      <w:r w:rsidR="00365B94">
        <w:rPr>
          <w:rFonts w:asciiTheme="majorBidi" w:hAnsiTheme="majorBidi" w:cstheme="majorBidi"/>
          <w:sz w:val="24"/>
          <w:szCs w:val="24"/>
          <w:lang w:val="en"/>
        </w:rPr>
        <w:t xml:space="preserve"> </w:t>
      </w:r>
      <w:r w:rsidR="00AA4419" w:rsidRPr="008E5D54">
        <w:rPr>
          <w:rFonts w:asciiTheme="majorBidi" w:hAnsiTheme="majorBidi" w:cstheme="majorBidi"/>
          <w:sz w:val="24"/>
          <w:szCs w:val="24"/>
          <w:lang w:val="en"/>
        </w:rPr>
        <w:t xml:space="preserve">survival state stifles observation and insight, and as a result, internalization and memory are not possible. </w:t>
      </w:r>
      <w:r w:rsidR="00AA4419" w:rsidRPr="00365B94">
        <w:rPr>
          <w:rFonts w:asciiTheme="majorBidi" w:hAnsiTheme="majorBidi" w:cstheme="majorBidi"/>
          <w:sz w:val="24"/>
          <w:szCs w:val="24"/>
          <w:lang w:val="en"/>
        </w:rPr>
        <w:t>The difficulty to learn from experience and draw conclusion</w:t>
      </w:r>
      <w:r w:rsidR="00365B94">
        <w:rPr>
          <w:rFonts w:asciiTheme="majorBidi" w:hAnsiTheme="majorBidi" w:cstheme="majorBidi"/>
          <w:sz w:val="24"/>
          <w:szCs w:val="24"/>
          <w:lang w:val="en"/>
        </w:rPr>
        <w:t>s</w:t>
      </w:r>
      <w:r w:rsidR="00AA4419" w:rsidRPr="00365B94">
        <w:rPr>
          <w:rFonts w:asciiTheme="majorBidi" w:hAnsiTheme="majorBidi" w:cstheme="majorBidi"/>
          <w:sz w:val="24"/>
          <w:szCs w:val="24"/>
          <w:lang w:val="en"/>
        </w:rPr>
        <w:t xml:space="preserve"> turns our lives into </w:t>
      </w:r>
      <w:proofErr w:type="gramStart"/>
      <w:r w:rsidR="00AA4419" w:rsidRPr="00365B94">
        <w:rPr>
          <w:rFonts w:asciiTheme="majorBidi" w:hAnsiTheme="majorBidi" w:cstheme="majorBidi"/>
          <w:sz w:val="24"/>
          <w:szCs w:val="24"/>
          <w:lang w:val="en"/>
        </w:rPr>
        <w:t>a</w:t>
      </w:r>
      <w:proofErr w:type="gramEnd"/>
      <w:r w:rsidR="00AA4419" w:rsidRPr="00365B94">
        <w:rPr>
          <w:rFonts w:asciiTheme="majorBidi" w:hAnsiTheme="majorBidi" w:cstheme="majorBidi"/>
          <w:sz w:val="24"/>
          <w:szCs w:val="24"/>
          <w:lang w:val="en"/>
        </w:rPr>
        <w:t xml:space="preserve"> aggregation of behaviors that recreates itself, sometime </w:t>
      </w:r>
      <w:r w:rsidR="00365B94">
        <w:rPr>
          <w:rFonts w:asciiTheme="majorBidi" w:hAnsiTheme="majorBidi" w:cstheme="majorBidi"/>
          <w:sz w:val="24"/>
          <w:szCs w:val="24"/>
          <w:lang w:val="en"/>
        </w:rPr>
        <w:t xml:space="preserve">even </w:t>
      </w:r>
      <w:r w:rsidR="00AA4419" w:rsidRPr="00365B94">
        <w:rPr>
          <w:rFonts w:asciiTheme="majorBidi" w:hAnsiTheme="majorBidi" w:cstheme="majorBidi"/>
          <w:sz w:val="24"/>
          <w:szCs w:val="24"/>
          <w:lang w:val="en"/>
        </w:rPr>
        <w:t xml:space="preserve">to death. </w:t>
      </w:r>
    </w:p>
    <w:p w14:paraId="6FFFBC07" w14:textId="77777777" w:rsidR="00AA4419" w:rsidRPr="00365B94" w:rsidRDefault="00365B94" w:rsidP="00365B94">
      <w:pPr>
        <w:contextualSpacing/>
        <w:rPr>
          <w:rFonts w:asciiTheme="majorBidi" w:hAnsiTheme="majorBidi" w:cstheme="majorBidi"/>
          <w:sz w:val="24"/>
          <w:szCs w:val="24"/>
        </w:rPr>
      </w:pPr>
      <w:r w:rsidRPr="00365B94">
        <w:rPr>
          <w:rFonts w:asciiTheme="majorBidi" w:hAnsiTheme="majorBidi" w:cstheme="majorBidi"/>
          <w:sz w:val="24"/>
          <w:szCs w:val="24"/>
          <w:lang w:val="en"/>
        </w:rPr>
        <w:t>Grossman’s term</w:t>
      </w:r>
      <w:r>
        <w:rPr>
          <w:rFonts w:asciiTheme="majorBidi" w:hAnsiTheme="majorBidi" w:cstheme="majorBidi"/>
          <w:sz w:val="24"/>
          <w:szCs w:val="24"/>
          <w:lang w:val="en"/>
        </w:rPr>
        <w:t>, t</w:t>
      </w:r>
      <w:r w:rsidR="00AA4419" w:rsidRPr="00365B94">
        <w:rPr>
          <w:rFonts w:asciiTheme="majorBidi" w:hAnsiTheme="majorBidi" w:cstheme="majorBidi"/>
          <w:sz w:val="24"/>
          <w:szCs w:val="24"/>
          <w:lang w:val="en"/>
        </w:rPr>
        <w:t>he “hollow leadership</w:t>
      </w:r>
      <w:r>
        <w:rPr>
          <w:rFonts w:asciiTheme="majorBidi" w:hAnsiTheme="majorBidi" w:cstheme="majorBidi"/>
          <w:sz w:val="24"/>
          <w:szCs w:val="24"/>
          <w:lang w:val="en"/>
        </w:rPr>
        <w:t>,</w:t>
      </w:r>
      <w:r w:rsidR="00AA4419" w:rsidRPr="00365B94">
        <w:rPr>
          <w:rFonts w:asciiTheme="majorBidi" w:hAnsiTheme="majorBidi" w:cstheme="majorBidi"/>
          <w:sz w:val="24"/>
          <w:szCs w:val="24"/>
          <w:lang w:val="en"/>
        </w:rPr>
        <w:t xml:space="preserve">” fills our society with anxiety, is driven by </w:t>
      </w:r>
      <w:commentRangeStart w:id="4"/>
      <w:r>
        <w:rPr>
          <w:rFonts w:asciiTheme="majorBidi" w:hAnsiTheme="majorBidi" w:cstheme="majorBidi"/>
          <w:sz w:val="24"/>
          <w:szCs w:val="24"/>
          <w:lang w:val="en"/>
        </w:rPr>
        <w:t>a process of draining</w:t>
      </w:r>
      <w:commentRangeEnd w:id="4"/>
      <w:r>
        <w:rPr>
          <w:rStyle w:val="CommentReference"/>
        </w:rPr>
        <w:commentReference w:id="4"/>
      </w:r>
      <w:r w:rsidR="00AA4419" w:rsidRPr="00365B94">
        <w:rPr>
          <w:rFonts w:asciiTheme="majorBidi" w:hAnsiTheme="majorBidi" w:cstheme="majorBidi"/>
          <w:sz w:val="24"/>
          <w:szCs w:val="24"/>
          <w:lang w:val="en"/>
        </w:rPr>
        <w:t xml:space="preserve">, and escalates the situation by preventing both a political and social </w:t>
      </w:r>
      <w:r>
        <w:rPr>
          <w:rFonts w:asciiTheme="majorBidi" w:hAnsiTheme="majorBidi" w:cstheme="majorBidi"/>
          <w:sz w:val="24"/>
          <w:szCs w:val="24"/>
          <w:lang w:val="en"/>
        </w:rPr>
        <w:t>emergence</w:t>
      </w:r>
      <w:r w:rsidR="00AA4419" w:rsidRPr="00365B94">
        <w:rPr>
          <w:rFonts w:asciiTheme="majorBidi" w:hAnsiTheme="majorBidi" w:cstheme="majorBidi"/>
          <w:sz w:val="24"/>
          <w:szCs w:val="24"/>
          <w:lang w:val="en"/>
        </w:rPr>
        <w:t xml:space="preserve"> toward a new horizon.</w:t>
      </w:r>
    </w:p>
    <w:p w14:paraId="40DD5693" w14:textId="77777777" w:rsidR="00AA4419" w:rsidRPr="00BF3D61" w:rsidRDefault="00AA4419" w:rsidP="00365B94">
      <w:pPr>
        <w:contextualSpacing/>
        <w:rPr>
          <w:rFonts w:asciiTheme="majorBidi" w:hAnsiTheme="majorBidi" w:cstheme="majorBidi"/>
          <w:sz w:val="24"/>
          <w:szCs w:val="24"/>
          <w:rtl/>
        </w:rPr>
      </w:pPr>
      <w:r w:rsidRPr="00BF3D61">
        <w:rPr>
          <w:rFonts w:asciiTheme="majorBidi" w:hAnsiTheme="majorBidi" w:cstheme="majorBidi"/>
          <w:sz w:val="24"/>
          <w:szCs w:val="24"/>
          <w:lang w:val="en"/>
        </w:rPr>
        <w:lastRenderedPageBreak/>
        <w:t xml:space="preserve">The link between architecture and psychoanalysis took place in the traumatic space given that it was clear that one cannot talk about re-construction without </w:t>
      </w:r>
      <w:proofErr w:type="gramStart"/>
      <w:r w:rsidRPr="00BF3D61">
        <w:rPr>
          <w:rFonts w:asciiTheme="majorBidi" w:hAnsiTheme="majorBidi" w:cstheme="majorBidi"/>
          <w:sz w:val="24"/>
          <w:szCs w:val="24"/>
          <w:lang w:val="en"/>
        </w:rPr>
        <w:t>taking into account</w:t>
      </w:r>
      <w:proofErr w:type="gramEnd"/>
      <w:r w:rsidRPr="00BF3D61">
        <w:rPr>
          <w:rFonts w:asciiTheme="majorBidi" w:hAnsiTheme="majorBidi" w:cstheme="majorBidi"/>
          <w:sz w:val="24"/>
          <w:szCs w:val="24"/>
          <w:lang w:val="en"/>
        </w:rPr>
        <w:t xml:space="preserve"> the trauma of the residents in a mixed city neigborhood that was vacated of its Arab population </w:t>
      </w:r>
      <w:r w:rsidR="00417FF9">
        <w:rPr>
          <w:rFonts w:asciiTheme="majorBidi" w:hAnsiTheme="majorBidi" w:cstheme="majorBidi"/>
          <w:sz w:val="24"/>
          <w:szCs w:val="24"/>
          <w:lang w:val="en"/>
        </w:rPr>
        <w:t>that</w:t>
      </w:r>
      <w:r w:rsidRPr="00BF3D61">
        <w:rPr>
          <w:rFonts w:asciiTheme="majorBidi" w:hAnsiTheme="majorBidi" w:cstheme="majorBidi"/>
          <w:sz w:val="24"/>
          <w:szCs w:val="24"/>
          <w:lang w:val="en"/>
        </w:rPr>
        <w:t xml:space="preserve"> had no option of return. This link is also true for the research on the kibbutz dining hall.</w:t>
      </w:r>
      <w:r w:rsidR="002631D7">
        <w:rPr>
          <w:rFonts w:asciiTheme="majorBidi" w:hAnsiTheme="majorBidi" w:cstheme="majorBidi"/>
          <w:sz w:val="24"/>
          <w:szCs w:val="24"/>
          <w:lang w:val="en"/>
        </w:rPr>
        <w:t xml:space="preserve"> </w:t>
      </w:r>
      <w:r w:rsidRPr="00BF3D61">
        <w:rPr>
          <w:rFonts w:asciiTheme="majorBidi" w:hAnsiTheme="majorBidi" w:cstheme="majorBidi"/>
          <w:sz w:val="24"/>
          <w:szCs w:val="24"/>
          <w:lang w:val="en"/>
        </w:rPr>
        <w:t>The challenge in</w:t>
      </w:r>
      <w:r w:rsidR="00417FF9">
        <w:rPr>
          <w:rFonts w:asciiTheme="majorBidi" w:hAnsiTheme="majorBidi" w:cstheme="majorBidi"/>
          <w:sz w:val="24"/>
          <w:szCs w:val="24"/>
          <w:lang w:val="en"/>
        </w:rPr>
        <w:t>volved in</w:t>
      </w:r>
      <w:r w:rsidRPr="00BF3D61">
        <w:rPr>
          <w:rFonts w:asciiTheme="majorBidi" w:hAnsiTheme="majorBidi" w:cstheme="majorBidi"/>
          <w:sz w:val="24"/>
          <w:szCs w:val="24"/>
          <w:lang w:val="en"/>
        </w:rPr>
        <w:t xml:space="preserve"> this connection is not simple. </w:t>
      </w:r>
    </w:p>
    <w:p w14:paraId="064F0CF6" w14:textId="77777777" w:rsidR="00244DB5" w:rsidRPr="00BF3D61" w:rsidRDefault="00244DB5" w:rsidP="00365B94">
      <w:pPr>
        <w:shd w:val="clear" w:color="auto" w:fill="FFFFFF"/>
        <w:contextualSpacing/>
        <w:rPr>
          <w:rFonts w:asciiTheme="majorBidi" w:eastAsia="Times New Roman" w:hAnsiTheme="majorBidi" w:cstheme="majorBidi"/>
          <w:b/>
          <w:bCs/>
          <w:sz w:val="24"/>
          <w:szCs w:val="24"/>
          <w:u w:val="single"/>
          <w:rtl/>
        </w:rPr>
      </w:pPr>
    </w:p>
    <w:p w14:paraId="21B0FEC1" w14:textId="384A24EB" w:rsidR="00AA4419" w:rsidRPr="00BF3D61" w:rsidRDefault="00993DD8" w:rsidP="00417FF9">
      <w:pPr>
        <w:ind w:firstLine="0"/>
        <w:contextualSpacing/>
        <w:rPr>
          <w:rFonts w:asciiTheme="majorBidi" w:eastAsia="Times New Roman" w:hAnsiTheme="majorBidi" w:cstheme="majorBidi"/>
          <w:sz w:val="24"/>
          <w:szCs w:val="24"/>
          <w:rtl/>
        </w:rPr>
      </w:pPr>
      <w:r w:rsidRPr="00BF3D61">
        <w:rPr>
          <w:rFonts w:asciiTheme="majorBidi" w:eastAsia="Times New Roman" w:hAnsiTheme="majorBidi" w:cstheme="majorBidi"/>
          <w:b/>
          <w:bCs/>
          <w:sz w:val="24"/>
          <w:szCs w:val="24"/>
          <w:lang w:val="en"/>
        </w:rPr>
        <w:t xml:space="preserve">Amnon: </w:t>
      </w:r>
      <w:r w:rsidR="009D0EFB">
        <w:rPr>
          <w:rFonts w:asciiTheme="majorBidi" w:eastAsia="Times New Roman" w:hAnsiTheme="majorBidi" w:cstheme="majorBidi"/>
          <w:b/>
          <w:bCs/>
          <w:sz w:val="24"/>
          <w:szCs w:val="24"/>
          <w:lang w:val="en"/>
        </w:rPr>
        <w:t>Embarrassment</w:t>
      </w:r>
      <w:r w:rsidRPr="00BF3D61">
        <w:rPr>
          <w:rFonts w:asciiTheme="majorBidi" w:eastAsia="Times New Roman" w:hAnsiTheme="majorBidi" w:cstheme="majorBidi"/>
          <w:b/>
          <w:bCs/>
          <w:sz w:val="24"/>
          <w:szCs w:val="24"/>
          <w:lang w:val="en"/>
        </w:rPr>
        <w:t xml:space="preserve"> </w:t>
      </w:r>
      <w:r w:rsidR="006911FF">
        <w:rPr>
          <w:rFonts w:asciiTheme="majorBidi" w:eastAsia="Times New Roman" w:hAnsiTheme="majorBidi" w:cstheme="majorBidi"/>
          <w:b/>
          <w:bCs/>
          <w:sz w:val="24"/>
          <w:szCs w:val="24"/>
          <w:lang w:val="en"/>
        </w:rPr>
        <w:t>z</w:t>
      </w:r>
      <w:r w:rsidRPr="00BF3D61">
        <w:rPr>
          <w:rFonts w:asciiTheme="majorBidi" w:eastAsia="Times New Roman" w:hAnsiTheme="majorBidi" w:cstheme="majorBidi"/>
          <w:b/>
          <w:bCs/>
          <w:sz w:val="24"/>
          <w:szCs w:val="24"/>
          <w:lang w:val="en"/>
        </w:rPr>
        <w:t>ones</w:t>
      </w:r>
    </w:p>
    <w:p w14:paraId="1E29ED3C" w14:textId="77777777" w:rsidR="00384E28" w:rsidRPr="00BF3D61" w:rsidRDefault="00AA4419" w:rsidP="00417FF9">
      <w:pPr>
        <w:ind w:firstLine="0"/>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An “embar</w:t>
      </w:r>
      <w:r w:rsidR="00417FF9">
        <w:rPr>
          <w:rFonts w:asciiTheme="majorBidi" w:eastAsia="Times New Roman" w:hAnsiTheme="majorBidi" w:cstheme="majorBidi"/>
          <w:sz w:val="24"/>
          <w:szCs w:val="24"/>
          <w:lang w:val="en"/>
        </w:rPr>
        <w:t>r</w:t>
      </w:r>
      <w:r w:rsidRPr="00BF3D61">
        <w:rPr>
          <w:rFonts w:asciiTheme="majorBidi" w:eastAsia="Times New Roman" w:hAnsiTheme="majorBidi" w:cstheme="majorBidi"/>
          <w:sz w:val="24"/>
          <w:szCs w:val="24"/>
          <w:lang w:val="en"/>
        </w:rPr>
        <w:t>assment zone” is an area</w:t>
      </w:r>
      <w:r w:rsidR="00417FF9">
        <w:rPr>
          <w:rFonts w:asciiTheme="majorBidi" w:eastAsia="Times New Roman" w:hAnsiTheme="majorBidi" w:cstheme="majorBidi"/>
          <w:sz w:val="24"/>
          <w:szCs w:val="24"/>
          <w:lang w:val="en"/>
        </w:rPr>
        <w:t>, which</w:t>
      </w:r>
      <w:r w:rsidRPr="00BF3D61">
        <w:rPr>
          <w:rFonts w:asciiTheme="majorBidi" w:eastAsia="Times New Roman" w:hAnsiTheme="majorBidi" w:cstheme="majorBidi"/>
          <w:sz w:val="24"/>
          <w:szCs w:val="24"/>
          <w:lang w:val="en"/>
        </w:rPr>
        <w:t xml:space="preserve"> had you entered</w:t>
      </w:r>
      <w:r w:rsidR="00417FF9">
        <w:rPr>
          <w:rFonts w:asciiTheme="majorBidi" w:eastAsia="Times New Roman" w:hAnsiTheme="majorBidi" w:cstheme="majorBidi"/>
          <w:sz w:val="24"/>
          <w:szCs w:val="24"/>
          <w:lang w:val="en"/>
        </w:rPr>
        <w:t xml:space="preserve"> it</w:t>
      </w:r>
      <w:r w:rsidRPr="00BF3D61">
        <w:rPr>
          <w:rFonts w:asciiTheme="majorBidi" w:eastAsia="Times New Roman" w:hAnsiTheme="majorBidi" w:cstheme="majorBidi"/>
          <w:sz w:val="24"/>
          <w:szCs w:val="24"/>
          <w:lang w:val="en"/>
        </w:rPr>
        <w:t xml:space="preserve">, or more accurately, were brought into, </w:t>
      </w:r>
      <w:r w:rsidR="00417FF9">
        <w:rPr>
          <w:rFonts w:asciiTheme="majorBidi" w:eastAsia="Times New Roman" w:hAnsiTheme="majorBidi" w:cstheme="majorBidi"/>
          <w:sz w:val="24"/>
          <w:szCs w:val="24"/>
          <w:lang w:val="en"/>
        </w:rPr>
        <w:t>you would feel compelled</w:t>
      </w:r>
      <w:r w:rsidRPr="00BF3D61">
        <w:rPr>
          <w:rFonts w:asciiTheme="majorBidi" w:eastAsia="Times New Roman" w:hAnsiTheme="majorBidi" w:cstheme="majorBidi"/>
          <w:sz w:val="24"/>
          <w:szCs w:val="24"/>
          <w:lang w:val="en"/>
        </w:rPr>
        <w:t xml:space="preserve"> to escape it. In most cases, the experience of embar</w:t>
      </w:r>
      <w:r w:rsidR="00417FF9">
        <w:rPr>
          <w:rFonts w:asciiTheme="majorBidi" w:eastAsia="Times New Roman" w:hAnsiTheme="majorBidi" w:cstheme="majorBidi"/>
          <w:sz w:val="24"/>
          <w:szCs w:val="24"/>
          <w:lang w:val="en"/>
        </w:rPr>
        <w:t>r</w:t>
      </w:r>
      <w:r w:rsidRPr="00BF3D61">
        <w:rPr>
          <w:rFonts w:asciiTheme="majorBidi" w:eastAsia="Times New Roman" w:hAnsiTheme="majorBidi" w:cstheme="majorBidi"/>
          <w:sz w:val="24"/>
          <w:szCs w:val="24"/>
          <w:lang w:val="en"/>
        </w:rPr>
        <w:t xml:space="preserve">assment entails responses that involve </w:t>
      </w:r>
      <w:r w:rsidR="00417FF9">
        <w:rPr>
          <w:rFonts w:asciiTheme="majorBidi" w:eastAsia="Times New Roman" w:hAnsiTheme="majorBidi" w:cstheme="majorBidi"/>
          <w:sz w:val="24"/>
          <w:szCs w:val="24"/>
          <w:lang w:val="en"/>
        </w:rPr>
        <w:t xml:space="preserve">a sense of </w:t>
      </w:r>
      <w:r w:rsidRPr="00BF3D61">
        <w:rPr>
          <w:rFonts w:asciiTheme="majorBidi" w:eastAsia="Times New Roman" w:hAnsiTheme="majorBidi" w:cstheme="majorBidi"/>
          <w:sz w:val="24"/>
          <w:szCs w:val="24"/>
          <w:lang w:val="en"/>
        </w:rPr>
        <w:t>incoherency, which you, as the subject of the embar</w:t>
      </w:r>
      <w:r w:rsidR="002B505A">
        <w:rPr>
          <w:rFonts w:asciiTheme="majorBidi" w:eastAsia="Times New Roman" w:hAnsiTheme="majorBidi" w:cstheme="majorBidi"/>
          <w:sz w:val="24"/>
          <w:szCs w:val="24"/>
          <w:lang w:val="en"/>
        </w:rPr>
        <w:t>r</w:t>
      </w:r>
      <w:r w:rsidRPr="00BF3D61">
        <w:rPr>
          <w:rFonts w:asciiTheme="majorBidi" w:eastAsia="Times New Roman" w:hAnsiTheme="majorBidi" w:cstheme="majorBidi"/>
          <w:sz w:val="24"/>
          <w:szCs w:val="24"/>
          <w:lang w:val="en"/>
        </w:rPr>
        <w:t xml:space="preserve">assment, are certain </w:t>
      </w:r>
      <w:r w:rsidR="002B505A">
        <w:rPr>
          <w:rFonts w:asciiTheme="majorBidi" w:eastAsia="Times New Roman" w:hAnsiTheme="majorBidi" w:cstheme="majorBidi"/>
          <w:sz w:val="24"/>
          <w:szCs w:val="24"/>
          <w:lang w:val="en"/>
        </w:rPr>
        <w:t>that everyone</w:t>
      </w:r>
      <w:r w:rsidRPr="00BF3D61">
        <w:rPr>
          <w:rFonts w:asciiTheme="majorBidi" w:eastAsia="Times New Roman" w:hAnsiTheme="majorBidi" w:cstheme="majorBidi"/>
          <w:sz w:val="24"/>
          <w:szCs w:val="24"/>
          <w:lang w:val="en"/>
        </w:rPr>
        <w:t xml:space="preserve"> ha</w:t>
      </w:r>
      <w:r w:rsidR="002B505A">
        <w:rPr>
          <w:rFonts w:asciiTheme="majorBidi" w:eastAsia="Times New Roman" w:hAnsiTheme="majorBidi" w:cstheme="majorBidi"/>
          <w:sz w:val="24"/>
          <w:szCs w:val="24"/>
          <w:lang w:val="en"/>
        </w:rPr>
        <w:t>s</w:t>
      </w:r>
      <w:r w:rsidRPr="00BF3D61">
        <w:rPr>
          <w:rFonts w:asciiTheme="majorBidi" w:eastAsia="Times New Roman" w:hAnsiTheme="majorBidi" w:cstheme="majorBidi"/>
          <w:sz w:val="24"/>
          <w:szCs w:val="24"/>
          <w:lang w:val="en"/>
        </w:rPr>
        <w:t xml:space="preserve"> noticed. </w:t>
      </w:r>
    </w:p>
    <w:p w14:paraId="497ED656" w14:textId="77777777" w:rsidR="00F471B8" w:rsidRPr="00BF3D61" w:rsidRDefault="00F471B8"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What are the main characteristics by means of which an </w:t>
      </w:r>
      <w:r w:rsidR="002B505A" w:rsidRPr="00BF3D61">
        <w:rPr>
          <w:rFonts w:asciiTheme="majorBidi" w:eastAsia="Times New Roman" w:hAnsiTheme="majorBidi" w:cstheme="majorBidi"/>
          <w:sz w:val="24"/>
          <w:szCs w:val="24"/>
          <w:lang w:val="en"/>
        </w:rPr>
        <w:t>emb</w:t>
      </w:r>
      <w:r w:rsidR="002B505A">
        <w:rPr>
          <w:rFonts w:asciiTheme="majorBidi" w:eastAsia="Times New Roman" w:hAnsiTheme="majorBidi" w:cstheme="majorBidi"/>
          <w:sz w:val="24"/>
          <w:szCs w:val="24"/>
          <w:lang w:val="en"/>
        </w:rPr>
        <w:t>a</w:t>
      </w:r>
      <w:r w:rsidR="002B505A" w:rsidRPr="00BF3D61">
        <w:rPr>
          <w:rFonts w:asciiTheme="majorBidi" w:eastAsia="Times New Roman" w:hAnsiTheme="majorBidi" w:cstheme="majorBidi"/>
          <w:sz w:val="24"/>
          <w:szCs w:val="24"/>
          <w:lang w:val="en"/>
        </w:rPr>
        <w:t>rrassment</w:t>
      </w:r>
      <w:r w:rsidRPr="00BF3D61">
        <w:rPr>
          <w:rFonts w:asciiTheme="majorBidi" w:eastAsia="Times New Roman" w:hAnsiTheme="majorBidi" w:cstheme="majorBidi"/>
          <w:sz w:val="24"/>
          <w:szCs w:val="24"/>
          <w:lang w:val="en"/>
        </w:rPr>
        <w:t xml:space="preserve"> zone can be identified</w:t>
      </w:r>
      <w:r w:rsidR="002B505A">
        <w:rPr>
          <w:rFonts w:asciiTheme="majorBidi" w:eastAsia="Times New Roman" w:hAnsiTheme="majorBidi" w:cstheme="majorBidi"/>
          <w:sz w:val="24"/>
          <w:szCs w:val="24"/>
          <w:lang w:val="en"/>
        </w:rPr>
        <w:t>?</w:t>
      </w:r>
    </w:p>
    <w:p w14:paraId="21F17C48" w14:textId="77777777" w:rsidR="00F471B8" w:rsidRPr="00BF3D61" w:rsidRDefault="00F471B8"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1. Even before arriving at the area, you are already aware of snippets of partial information. </w:t>
      </w:r>
    </w:p>
    <w:p w14:paraId="4839A43B" w14:textId="77777777" w:rsidR="00F471B8" w:rsidRPr="00BF3D61" w:rsidRDefault="00F471B8"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2.</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You are </w:t>
      </w:r>
      <w:r w:rsidR="002B505A">
        <w:rPr>
          <w:rFonts w:asciiTheme="majorBidi" w:eastAsia="Times New Roman" w:hAnsiTheme="majorBidi" w:cstheme="majorBidi"/>
          <w:sz w:val="24"/>
          <w:szCs w:val="24"/>
          <w:lang w:val="en"/>
        </w:rPr>
        <w:t>in</w:t>
      </w:r>
      <w:r w:rsidRPr="00BF3D61">
        <w:rPr>
          <w:rFonts w:asciiTheme="majorBidi" w:eastAsia="Times New Roman" w:hAnsiTheme="majorBidi" w:cstheme="majorBidi"/>
          <w:sz w:val="24"/>
          <w:szCs w:val="24"/>
          <w:lang w:val="en"/>
        </w:rPr>
        <w:t xml:space="preserve"> the </w:t>
      </w:r>
      <w:r w:rsidR="002B505A" w:rsidRPr="00BF3D61">
        <w:rPr>
          <w:rFonts w:asciiTheme="majorBidi" w:eastAsia="Times New Roman" w:hAnsiTheme="majorBidi" w:cstheme="majorBidi"/>
          <w:sz w:val="24"/>
          <w:szCs w:val="24"/>
          <w:lang w:val="en"/>
        </w:rPr>
        <w:t>densely</w:t>
      </w:r>
      <w:r w:rsidRPr="00BF3D61">
        <w:rPr>
          <w:rFonts w:asciiTheme="majorBidi" w:eastAsia="Times New Roman" w:hAnsiTheme="majorBidi" w:cstheme="majorBidi"/>
          <w:sz w:val="24"/>
          <w:szCs w:val="24"/>
          <w:lang w:val="en"/>
        </w:rPr>
        <w:t xml:space="preserve"> built heart of a historical or ancient city with definitive architectural characteristics, which are comprehensible almost immediately, while the “embarras</w:t>
      </w:r>
      <w:r w:rsidR="002B505A">
        <w:rPr>
          <w:rFonts w:asciiTheme="majorBidi" w:eastAsia="Times New Roman" w:hAnsiTheme="majorBidi" w:cstheme="majorBidi"/>
          <w:sz w:val="24"/>
          <w:szCs w:val="24"/>
          <w:lang w:val="en"/>
        </w:rPr>
        <w:t>s</w:t>
      </w:r>
      <w:r w:rsidRPr="00BF3D61">
        <w:rPr>
          <w:rFonts w:asciiTheme="majorBidi" w:eastAsia="Times New Roman" w:hAnsiTheme="majorBidi" w:cstheme="majorBidi"/>
          <w:sz w:val="24"/>
          <w:szCs w:val="24"/>
          <w:lang w:val="en"/>
        </w:rPr>
        <w:t>ment zone” lacks these architectural characteristics and is distinctively different than all other areas in the city. You notice a late architecture</w:t>
      </w:r>
      <w:r w:rsidR="002B505A">
        <w:rPr>
          <w:rFonts w:asciiTheme="majorBidi" w:eastAsia="Times New Roman" w:hAnsiTheme="majorBidi" w:cstheme="majorBidi"/>
          <w:sz w:val="24"/>
          <w:szCs w:val="24"/>
          <w:lang w:val="en"/>
        </w:rPr>
        <w:t>,</w:t>
      </w:r>
      <w:r w:rsidRPr="00BF3D61">
        <w:rPr>
          <w:rFonts w:asciiTheme="majorBidi" w:eastAsia="Times New Roman" w:hAnsiTheme="majorBidi" w:cstheme="majorBidi"/>
          <w:sz w:val="24"/>
          <w:szCs w:val="24"/>
          <w:lang w:val="en"/>
        </w:rPr>
        <w:t xml:space="preserve"> which is completely different</w:t>
      </w:r>
      <w:r w:rsidR="002B505A">
        <w:rPr>
          <w:rFonts w:asciiTheme="majorBidi" w:eastAsia="Times New Roman" w:hAnsiTheme="majorBidi" w:cstheme="majorBidi"/>
          <w:sz w:val="24"/>
          <w:szCs w:val="24"/>
          <w:lang w:val="en"/>
        </w:rPr>
        <w:t>,</w:t>
      </w:r>
      <w:r w:rsidRPr="00BF3D61">
        <w:rPr>
          <w:rFonts w:asciiTheme="majorBidi" w:eastAsia="Times New Roman" w:hAnsiTheme="majorBidi" w:cstheme="majorBidi"/>
          <w:sz w:val="24"/>
          <w:szCs w:val="24"/>
          <w:lang w:val="en"/>
        </w:rPr>
        <w:t xml:space="preserve"> in terms of style and scale, </w:t>
      </w:r>
      <w:r w:rsidR="002B505A">
        <w:rPr>
          <w:rFonts w:asciiTheme="majorBidi" w:eastAsia="Times New Roman" w:hAnsiTheme="majorBidi" w:cstheme="majorBidi"/>
          <w:sz w:val="24"/>
          <w:szCs w:val="24"/>
          <w:lang w:val="en"/>
        </w:rPr>
        <w:t xml:space="preserve">then the </w:t>
      </w:r>
      <w:r w:rsidRPr="00BF3D61">
        <w:rPr>
          <w:rFonts w:asciiTheme="majorBidi" w:eastAsia="Times New Roman" w:hAnsiTheme="majorBidi" w:cstheme="majorBidi"/>
          <w:sz w:val="24"/>
          <w:szCs w:val="24"/>
          <w:lang w:val="en"/>
        </w:rPr>
        <w:t xml:space="preserve">remnants of structures and ruins or bare and neglected spaces. </w:t>
      </w:r>
    </w:p>
    <w:p w14:paraId="665E4F9C" w14:textId="77777777" w:rsidR="00F471B8" w:rsidRPr="00BF3D61" w:rsidRDefault="00F471B8"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3. The empty spaces left behind after the destruction are sometimes transformed into thickets (small woods) or partially abandoned </w:t>
      </w:r>
      <w:r w:rsidR="002B505A" w:rsidRPr="00BF3D61">
        <w:rPr>
          <w:rFonts w:asciiTheme="majorBidi" w:eastAsia="Times New Roman" w:hAnsiTheme="majorBidi" w:cstheme="majorBidi"/>
          <w:sz w:val="24"/>
          <w:szCs w:val="24"/>
          <w:lang w:val="en"/>
        </w:rPr>
        <w:t>municipal</w:t>
      </w:r>
      <w:r w:rsidRPr="00BF3D61">
        <w:rPr>
          <w:rFonts w:asciiTheme="majorBidi" w:eastAsia="Times New Roman" w:hAnsiTheme="majorBidi" w:cstheme="majorBidi"/>
          <w:sz w:val="24"/>
          <w:szCs w:val="24"/>
          <w:lang w:val="en"/>
        </w:rPr>
        <w:t xml:space="preserve"> parks.</w:t>
      </w:r>
    </w:p>
    <w:p w14:paraId="4B210E41" w14:textId="77777777" w:rsidR="00F471B8" w:rsidRPr="00BF3D61" w:rsidRDefault="00F471B8"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4.</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You become aware, based on what you see and the bits of information you have, </w:t>
      </w:r>
      <w:r w:rsidR="002B505A">
        <w:rPr>
          <w:rFonts w:asciiTheme="majorBidi" w:eastAsia="Times New Roman" w:hAnsiTheme="majorBidi" w:cstheme="majorBidi"/>
          <w:sz w:val="24"/>
          <w:szCs w:val="24"/>
          <w:lang w:val="en"/>
        </w:rPr>
        <w:t xml:space="preserve">of </w:t>
      </w:r>
      <w:r w:rsidRPr="00BF3D61">
        <w:rPr>
          <w:rFonts w:asciiTheme="majorBidi" w:eastAsia="Times New Roman" w:hAnsiTheme="majorBidi" w:cstheme="majorBidi"/>
          <w:sz w:val="24"/>
          <w:szCs w:val="24"/>
          <w:lang w:val="en"/>
        </w:rPr>
        <w:t xml:space="preserve">a combination </w:t>
      </w:r>
      <w:r w:rsidR="00396146">
        <w:rPr>
          <w:rFonts w:asciiTheme="majorBidi" w:eastAsia="Times New Roman" w:hAnsiTheme="majorBidi" w:cstheme="majorBidi"/>
          <w:sz w:val="24"/>
          <w:szCs w:val="24"/>
          <w:lang w:val="en"/>
        </w:rPr>
        <w:t>between existing,</w:t>
      </w:r>
      <w:r w:rsidRPr="00BF3D61">
        <w:rPr>
          <w:rFonts w:asciiTheme="majorBidi" w:eastAsia="Times New Roman" w:hAnsiTheme="majorBidi" w:cstheme="majorBidi"/>
          <w:sz w:val="24"/>
          <w:szCs w:val="24"/>
          <w:lang w:val="en"/>
        </w:rPr>
        <w:t xml:space="preserve"> partially destroyed tangible cultural legacies and </w:t>
      </w:r>
      <w:r w:rsidRPr="00BF3D61">
        <w:rPr>
          <w:rFonts w:asciiTheme="majorBidi" w:eastAsia="Times New Roman" w:hAnsiTheme="majorBidi" w:cstheme="majorBidi"/>
          <w:b/>
          <w:bCs/>
          <w:sz w:val="24"/>
          <w:szCs w:val="24"/>
          <w:lang w:val="en"/>
        </w:rPr>
        <w:t xml:space="preserve">intangible </w:t>
      </w:r>
      <w:r w:rsidRPr="00BF3D61">
        <w:rPr>
          <w:rFonts w:asciiTheme="majorBidi" w:eastAsia="Times New Roman" w:hAnsiTheme="majorBidi" w:cstheme="majorBidi"/>
          <w:sz w:val="24"/>
          <w:szCs w:val="24"/>
          <w:lang w:val="en"/>
        </w:rPr>
        <w:lastRenderedPageBreak/>
        <w:t>cultural legacies, which were not completely destroyed along with the vast majority of the community.</w:t>
      </w:r>
    </w:p>
    <w:p w14:paraId="4E2CB3BF" w14:textId="77777777" w:rsidR="00F471B8" w:rsidRPr="00BF3D61" w:rsidRDefault="00F471B8"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5. The original architecture that is integrated in later architecture, in combination with the adjacent emptied spaces, leaves you historically and urbanically disoriented, without an understanding of what you see.</w:t>
      </w:r>
    </w:p>
    <w:p w14:paraId="23F881F3" w14:textId="77777777" w:rsidR="00F471B8" w:rsidRDefault="00F471B8" w:rsidP="00365B94">
      <w:pPr>
        <w:contextualSpacing/>
        <w:rPr>
          <w:rFonts w:asciiTheme="majorBidi" w:eastAsia="Times New Roman" w:hAnsiTheme="majorBidi" w:cstheme="majorBidi"/>
          <w:sz w:val="24"/>
          <w:szCs w:val="24"/>
          <w:lang w:val="en"/>
        </w:rPr>
      </w:pPr>
      <w:r w:rsidRPr="00BF3D61">
        <w:rPr>
          <w:rFonts w:asciiTheme="majorBidi" w:eastAsia="Times New Roman" w:hAnsiTheme="majorBidi" w:cstheme="majorBidi"/>
          <w:sz w:val="24"/>
          <w:szCs w:val="24"/>
          <w:lang w:val="en"/>
        </w:rPr>
        <w:t xml:space="preserve">Instead of complete and conscious comprehension, you are left with a sense of </w:t>
      </w:r>
      <w:r w:rsidR="00396146" w:rsidRPr="00BF3D61">
        <w:rPr>
          <w:rFonts w:asciiTheme="majorBidi" w:eastAsia="Times New Roman" w:hAnsiTheme="majorBidi" w:cstheme="majorBidi"/>
          <w:sz w:val="24"/>
          <w:szCs w:val="24"/>
          <w:lang w:val="en"/>
        </w:rPr>
        <w:t>inex</w:t>
      </w:r>
      <w:r w:rsidR="00396146">
        <w:rPr>
          <w:rFonts w:asciiTheme="majorBidi" w:eastAsia="Times New Roman" w:hAnsiTheme="majorBidi" w:cstheme="majorBidi"/>
          <w:sz w:val="24"/>
          <w:szCs w:val="24"/>
          <w:lang w:val="en"/>
        </w:rPr>
        <w:t>pl</w:t>
      </w:r>
      <w:r w:rsidR="00396146" w:rsidRPr="00BF3D61">
        <w:rPr>
          <w:rFonts w:asciiTheme="majorBidi" w:eastAsia="Times New Roman" w:hAnsiTheme="majorBidi" w:cstheme="majorBidi"/>
          <w:sz w:val="24"/>
          <w:szCs w:val="24"/>
          <w:lang w:val="en"/>
        </w:rPr>
        <w:t>icable</w:t>
      </w:r>
      <w:r w:rsidRPr="00BF3D61">
        <w:rPr>
          <w:rFonts w:asciiTheme="majorBidi" w:eastAsia="Times New Roman" w:hAnsiTheme="majorBidi" w:cstheme="majorBidi"/>
          <w:sz w:val="24"/>
          <w:szCs w:val="24"/>
          <w:lang w:val="en"/>
        </w:rPr>
        <w:t xml:space="preserve"> mental discomfort - embar</w:t>
      </w:r>
      <w:r w:rsidR="009D0EFB">
        <w:rPr>
          <w:rFonts w:asciiTheme="majorBidi" w:eastAsia="Times New Roman" w:hAnsiTheme="majorBidi" w:cstheme="majorBidi"/>
          <w:sz w:val="24"/>
          <w:szCs w:val="24"/>
          <w:lang w:val="en"/>
        </w:rPr>
        <w:t>r</w:t>
      </w:r>
      <w:r w:rsidRPr="00BF3D61">
        <w:rPr>
          <w:rFonts w:asciiTheme="majorBidi" w:eastAsia="Times New Roman" w:hAnsiTheme="majorBidi" w:cstheme="majorBidi"/>
          <w:sz w:val="24"/>
          <w:szCs w:val="24"/>
          <w:lang w:val="en"/>
        </w:rPr>
        <w:t xml:space="preserve">assment. </w:t>
      </w:r>
    </w:p>
    <w:p w14:paraId="0F9E1FC5" w14:textId="77777777" w:rsidR="00396146" w:rsidRPr="00BF3D61" w:rsidRDefault="00396146" w:rsidP="00365B94">
      <w:pPr>
        <w:contextualSpacing/>
        <w:rPr>
          <w:rFonts w:asciiTheme="majorBidi" w:eastAsia="Times New Roman" w:hAnsiTheme="majorBidi" w:cstheme="majorBidi"/>
          <w:sz w:val="24"/>
          <w:szCs w:val="24"/>
          <w:rtl/>
        </w:rPr>
      </w:pPr>
    </w:p>
    <w:p w14:paraId="40358FE6" w14:textId="77777777" w:rsidR="00396146" w:rsidRDefault="00F471B8" w:rsidP="00396146">
      <w:pPr>
        <w:ind w:firstLine="0"/>
        <w:contextualSpacing/>
        <w:rPr>
          <w:rFonts w:asciiTheme="majorBidi" w:eastAsia="Times New Roman" w:hAnsiTheme="majorBidi" w:cstheme="majorBidi"/>
          <w:b/>
          <w:bCs/>
          <w:sz w:val="24"/>
          <w:szCs w:val="24"/>
          <w:lang w:val="en"/>
        </w:rPr>
      </w:pPr>
      <w:r w:rsidRPr="00BF3D61">
        <w:rPr>
          <w:rFonts w:asciiTheme="majorBidi" w:eastAsia="Times New Roman" w:hAnsiTheme="majorBidi" w:cstheme="majorBidi"/>
          <w:b/>
          <w:bCs/>
          <w:sz w:val="24"/>
          <w:szCs w:val="24"/>
          <w:lang w:val="en"/>
        </w:rPr>
        <w:t xml:space="preserve">Gaby: </w:t>
      </w:r>
    </w:p>
    <w:p w14:paraId="61DE4165" w14:textId="77777777" w:rsidR="00AA4419" w:rsidRPr="00BF3D61" w:rsidRDefault="00F471B8" w:rsidP="00396146">
      <w:pPr>
        <w:ind w:firstLine="0"/>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How is this </w:t>
      </w:r>
      <w:r w:rsidR="00396146">
        <w:rPr>
          <w:rFonts w:asciiTheme="majorBidi" w:eastAsia="Times New Roman" w:hAnsiTheme="majorBidi" w:cstheme="majorBidi"/>
          <w:sz w:val="24"/>
          <w:szCs w:val="24"/>
          <w:lang w:val="en"/>
        </w:rPr>
        <w:t>embarrassment</w:t>
      </w:r>
      <w:r w:rsidRPr="00BF3D61">
        <w:rPr>
          <w:rFonts w:asciiTheme="majorBidi" w:eastAsia="Times New Roman" w:hAnsiTheme="majorBidi" w:cstheme="majorBidi"/>
          <w:sz w:val="24"/>
          <w:szCs w:val="24"/>
          <w:lang w:val="en"/>
        </w:rPr>
        <w:t xml:space="preserve"> zone created and what is the dynamic that takes hold of the embar</w:t>
      </w:r>
      <w:r w:rsidR="009D0EFB">
        <w:rPr>
          <w:rFonts w:asciiTheme="majorBidi" w:eastAsia="Times New Roman" w:hAnsiTheme="majorBidi" w:cstheme="majorBidi"/>
          <w:sz w:val="24"/>
          <w:szCs w:val="24"/>
          <w:lang w:val="en"/>
        </w:rPr>
        <w:t>r</w:t>
      </w:r>
      <w:r w:rsidRPr="00BF3D61">
        <w:rPr>
          <w:rFonts w:asciiTheme="majorBidi" w:eastAsia="Times New Roman" w:hAnsiTheme="majorBidi" w:cstheme="majorBidi"/>
          <w:sz w:val="24"/>
          <w:szCs w:val="24"/>
          <w:lang w:val="en"/>
        </w:rPr>
        <w:t>assed individual in a way that is visible to others?</w:t>
      </w:r>
    </w:p>
    <w:p w14:paraId="267FAD8A" w14:textId="77777777" w:rsidR="00AA4419" w:rsidRPr="00BF3D61" w:rsidRDefault="00AA4419"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At the basis of embar</w:t>
      </w:r>
      <w:r w:rsidR="009D0EFB">
        <w:rPr>
          <w:rFonts w:asciiTheme="majorBidi" w:eastAsia="Times New Roman" w:hAnsiTheme="majorBidi" w:cstheme="majorBidi"/>
          <w:sz w:val="24"/>
          <w:szCs w:val="24"/>
          <w:lang w:val="en"/>
        </w:rPr>
        <w:t>r</w:t>
      </w:r>
      <w:r w:rsidRPr="00BF3D61">
        <w:rPr>
          <w:rFonts w:asciiTheme="majorBidi" w:eastAsia="Times New Roman" w:hAnsiTheme="majorBidi" w:cstheme="majorBidi"/>
          <w:sz w:val="24"/>
          <w:szCs w:val="24"/>
          <w:lang w:val="en"/>
        </w:rPr>
        <w:t xml:space="preserve">assment is the human illusion that memory can be erased. Architectural embarrassment zones come into being in a reality in which </w:t>
      </w:r>
      <w:r w:rsidR="009D0EFB">
        <w:rPr>
          <w:rFonts w:asciiTheme="majorBidi" w:eastAsia="Times New Roman" w:hAnsiTheme="majorBidi" w:cstheme="majorBidi"/>
          <w:sz w:val="24"/>
          <w:szCs w:val="24"/>
          <w:lang w:val="en"/>
        </w:rPr>
        <w:t>at</w:t>
      </w:r>
      <w:r w:rsidRPr="00BF3D61">
        <w:rPr>
          <w:rFonts w:asciiTheme="majorBidi" w:eastAsia="Times New Roman" w:hAnsiTheme="majorBidi" w:cstheme="majorBidi"/>
          <w:sz w:val="24"/>
          <w:szCs w:val="24"/>
          <w:lang w:val="en"/>
        </w:rPr>
        <w:t xml:space="preserve"> a particular moment a discomforting mental situation evolves that combines suffering and disorientation - a sort of mental </w:t>
      </w:r>
      <w:r w:rsidR="009D0EFB" w:rsidRPr="00BF3D61">
        <w:rPr>
          <w:rFonts w:asciiTheme="majorBidi" w:eastAsia="Times New Roman" w:hAnsiTheme="majorBidi" w:cstheme="majorBidi"/>
          <w:sz w:val="24"/>
          <w:szCs w:val="24"/>
          <w:lang w:val="en"/>
        </w:rPr>
        <w:t>labyrinth</w:t>
      </w:r>
      <w:r w:rsidRPr="00BF3D61">
        <w:rPr>
          <w:rFonts w:asciiTheme="majorBidi" w:eastAsia="Times New Roman" w:hAnsiTheme="majorBidi" w:cstheme="majorBidi"/>
          <w:sz w:val="24"/>
          <w:szCs w:val="24"/>
          <w:lang w:val="en"/>
        </w:rPr>
        <w:t xml:space="preserve">. The human response is dissociation in which the </w:t>
      </w:r>
      <w:r w:rsidR="009D0EFB">
        <w:rPr>
          <w:rFonts w:asciiTheme="majorBidi" w:eastAsia="Times New Roman" w:hAnsiTheme="majorBidi" w:cstheme="majorBidi"/>
          <w:sz w:val="24"/>
          <w:szCs w:val="24"/>
          <w:lang w:val="en"/>
        </w:rPr>
        <w:t>mind</w:t>
      </w:r>
      <w:r w:rsidRPr="00BF3D61">
        <w:rPr>
          <w:rFonts w:asciiTheme="majorBidi" w:eastAsia="Times New Roman" w:hAnsiTheme="majorBidi" w:cstheme="majorBidi"/>
          <w:sz w:val="24"/>
          <w:szCs w:val="24"/>
          <w:lang w:val="en"/>
        </w:rPr>
        <w:t xml:space="preserve"> </w:t>
      </w:r>
      <w:r w:rsidR="001B465E">
        <w:rPr>
          <w:rFonts w:asciiTheme="majorBidi" w:eastAsia="Times New Roman" w:hAnsiTheme="majorBidi" w:cstheme="majorBidi"/>
          <w:sz w:val="24"/>
          <w:szCs w:val="24"/>
          <w:lang w:val="en"/>
        </w:rPr>
        <w:t>conceals</w:t>
      </w:r>
      <w:r w:rsidRPr="00BF3D61">
        <w:rPr>
          <w:rFonts w:asciiTheme="majorBidi" w:eastAsia="Times New Roman" w:hAnsiTheme="majorBidi" w:cstheme="majorBidi"/>
          <w:sz w:val="24"/>
          <w:szCs w:val="24"/>
          <w:lang w:val="en"/>
        </w:rPr>
        <w:t xml:space="preserve"> the labyrinth by way of either its imagined or realistic destruction. Such a solution creates an imaginary reality in which the labyrinth does not exist. This is the illusory basis of denial, dissociation, and concealment.</w:t>
      </w:r>
      <w:r w:rsidR="002631D7">
        <w:rPr>
          <w:rFonts w:asciiTheme="majorBidi" w:eastAsia="Times New Roman" w:hAnsiTheme="majorBidi" w:cstheme="majorBidi"/>
          <w:sz w:val="24"/>
          <w:szCs w:val="24"/>
          <w:lang w:val="en"/>
        </w:rPr>
        <w:t xml:space="preserve"> </w:t>
      </w:r>
    </w:p>
    <w:p w14:paraId="0B31458D" w14:textId="77777777" w:rsidR="00AA4419" w:rsidRPr="00BF3D61" w:rsidRDefault="00AA4419"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Opposite this solution are memory and consciousness which do not enable erasure.</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In fact, while wandering in physical embar</w:t>
      </w:r>
      <w:r w:rsidR="001B465E">
        <w:rPr>
          <w:rFonts w:asciiTheme="majorBidi" w:eastAsia="Times New Roman" w:hAnsiTheme="majorBidi" w:cstheme="majorBidi"/>
          <w:sz w:val="24"/>
          <w:szCs w:val="24"/>
          <w:lang w:val="en"/>
        </w:rPr>
        <w:t>r</w:t>
      </w:r>
      <w:r w:rsidRPr="00BF3D61">
        <w:rPr>
          <w:rFonts w:asciiTheme="majorBidi" w:eastAsia="Times New Roman" w:hAnsiTheme="majorBidi" w:cstheme="majorBidi"/>
          <w:sz w:val="24"/>
          <w:szCs w:val="24"/>
          <w:lang w:val="en"/>
        </w:rPr>
        <w:t xml:space="preserve">assment zones, one </w:t>
      </w:r>
      <w:r w:rsidR="001B465E">
        <w:rPr>
          <w:rFonts w:asciiTheme="majorBidi" w:eastAsia="Times New Roman" w:hAnsiTheme="majorBidi" w:cstheme="majorBidi"/>
          <w:sz w:val="24"/>
          <w:szCs w:val="24"/>
          <w:lang w:val="en"/>
        </w:rPr>
        <w:t>might</w:t>
      </w:r>
      <w:r w:rsidRPr="00BF3D61">
        <w:rPr>
          <w:rFonts w:asciiTheme="majorBidi" w:eastAsia="Times New Roman" w:hAnsiTheme="majorBidi" w:cstheme="majorBidi"/>
          <w:sz w:val="24"/>
          <w:szCs w:val="24"/>
          <w:lang w:val="en"/>
        </w:rPr>
        <w:t xml:space="preserve"> notice spatial “</w:t>
      </w:r>
      <w:commentRangeStart w:id="5"/>
      <w:r w:rsidRPr="00BF3D61">
        <w:rPr>
          <w:rFonts w:asciiTheme="majorBidi" w:eastAsia="Times New Roman" w:hAnsiTheme="majorBidi" w:cstheme="majorBidi"/>
          <w:sz w:val="24"/>
          <w:szCs w:val="24"/>
          <w:lang w:val="en"/>
        </w:rPr>
        <w:t>quill-pen emissions</w:t>
      </w:r>
      <w:commentRangeEnd w:id="5"/>
      <w:r w:rsidR="001B465E">
        <w:rPr>
          <w:rStyle w:val="CommentReference"/>
        </w:rPr>
        <w:commentReference w:id="5"/>
      </w:r>
      <w:r w:rsidRPr="00BF3D61">
        <w:rPr>
          <w:rFonts w:asciiTheme="majorBidi" w:eastAsia="Times New Roman" w:hAnsiTheme="majorBidi" w:cstheme="majorBidi"/>
          <w:sz w:val="24"/>
          <w:szCs w:val="24"/>
          <w:lang w:val="en"/>
        </w:rPr>
        <w:t xml:space="preserve">,” which burst out </w:t>
      </w:r>
      <w:r w:rsidR="001B465E">
        <w:rPr>
          <w:rFonts w:asciiTheme="majorBidi" w:eastAsia="Times New Roman" w:hAnsiTheme="majorBidi" w:cstheme="majorBidi"/>
          <w:sz w:val="24"/>
          <w:szCs w:val="24"/>
          <w:lang w:val="en"/>
        </w:rPr>
        <w:t xml:space="preserve">of the </w:t>
      </w:r>
      <w:r w:rsidRPr="00BF3D61">
        <w:rPr>
          <w:rFonts w:asciiTheme="majorBidi" w:eastAsia="Times New Roman" w:hAnsiTheme="majorBidi" w:cstheme="majorBidi"/>
          <w:sz w:val="24"/>
          <w:szCs w:val="24"/>
          <w:lang w:val="en"/>
        </w:rPr>
        <w:t xml:space="preserve">attempts to erase, and </w:t>
      </w:r>
      <w:r w:rsidR="001B465E">
        <w:rPr>
          <w:rFonts w:asciiTheme="majorBidi" w:eastAsia="Times New Roman" w:hAnsiTheme="majorBidi" w:cstheme="majorBidi"/>
          <w:sz w:val="24"/>
          <w:szCs w:val="24"/>
          <w:lang w:val="en"/>
        </w:rPr>
        <w:t>call attention to</w:t>
      </w:r>
      <w:r w:rsidRPr="00BF3D61">
        <w:rPr>
          <w:rFonts w:asciiTheme="majorBidi" w:eastAsia="Times New Roman" w:hAnsiTheme="majorBidi" w:cstheme="majorBidi"/>
          <w:sz w:val="24"/>
          <w:szCs w:val="24"/>
          <w:lang w:val="en"/>
        </w:rPr>
        <w:t xml:space="preserve"> the buried level beneath </w:t>
      </w:r>
      <w:r w:rsidR="001B465E">
        <w:rPr>
          <w:rFonts w:asciiTheme="majorBidi" w:eastAsia="Times New Roman" w:hAnsiTheme="majorBidi" w:cstheme="majorBidi"/>
          <w:sz w:val="24"/>
          <w:szCs w:val="24"/>
          <w:lang w:val="en"/>
        </w:rPr>
        <w:t>them</w:t>
      </w:r>
      <w:r w:rsidRPr="00BF3D61">
        <w:rPr>
          <w:rFonts w:asciiTheme="majorBidi" w:eastAsia="Times New Roman" w:hAnsiTheme="majorBidi" w:cstheme="majorBidi"/>
          <w:sz w:val="24"/>
          <w:szCs w:val="24"/>
          <w:lang w:val="en"/>
        </w:rPr>
        <w:t xml:space="preserve">, revealing the embarrassment in all its nakedness. </w:t>
      </w:r>
    </w:p>
    <w:p w14:paraId="7C45F175" w14:textId="77777777" w:rsidR="00AA4419" w:rsidRPr="00BF3D61" w:rsidRDefault="00AA4419"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What are the emotional states that constitute the foundation for denial and dissociation? What is the emotional fuel that sets </w:t>
      </w:r>
      <w:r w:rsidR="00561FC9" w:rsidRPr="00BF3D61">
        <w:rPr>
          <w:rFonts w:asciiTheme="majorBidi" w:eastAsia="Times New Roman" w:hAnsiTheme="majorBidi" w:cstheme="majorBidi"/>
          <w:sz w:val="24"/>
          <w:szCs w:val="24"/>
          <w:lang w:val="en"/>
        </w:rPr>
        <w:t xml:space="preserve">concealment and negation </w:t>
      </w:r>
      <w:r w:rsidRPr="00BF3D61">
        <w:rPr>
          <w:rFonts w:asciiTheme="majorBidi" w:eastAsia="Times New Roman" w:hAnsiTheme="majorBidi" w:cstheme="majorBidi"/>
          <w:sz w:val="24"/>
          <w:szCs w:val="24"/>
          <w:lang w:val="en"/>
        </w:rPr>
        <w:t>in motion?</w:t>
      </w:r>
    </w:p>
    <w:p w14:paraId="224D2166" w14:textId="77777777" w:rsidR="00AA4419" w:rsidRPr="00BF3D61" w:rsidRDefault="00AA4419" w:rsidP="00561FC9">
      <w:pPr>
        <w:ind w:firstLine="0"/>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To answer th</w:t>
      </w:r>
      <w:r w:rsidR="00561FC9">
        <w:rPr>
          <w:rFonts w:asciiTheme="majorBidi" w:eastAsia="Times New Roman" w:hAnsiTheme="majorBidi" w:cstheme="majorBidi"/>
          <w:sz w:val="24"/>
          <w:szCs w:val="24"/>
          <w:lang w:val="en"/>
        </w:rPr>
        <w:t>ese</w:t>
      </w:r>
      <w:r w:rsidRPr="00BF3D61">
        <w:rPr>
          <w:rFonts w:asciiTheme="majorBidi" w:eastAsia="Times New Roman" w:hAnsiTheme="majorBidi" w:cstheme="majorBidi"/>
          <w:sz w:val="24"/>
          <w:szCs w:val="24"/>
          <w:lang w:val="en"/>
        </w:rPr>
        <w:t xml:space="preserve"> question</w:t>
      </w:r>
      <w:r w:rsidR="00561FC9">
        <w:rPr>
          <w:rFonts w:asciiTheme="majorBidi" w:eastAsia="Times New Roman" w:hAnsiTheme="majorBidi" w:cstheme="majorBidi"/>
          <w:sz w:val="24"/>
          <w:szCs w:val="24"/>
          <w:lang w:val="en"/>
        </w:rPr>
        <w:t>s</w:t>
      </w:r>
      <w:r w:rsidRPr="00BF3D61">
        <w:rPr>
          <w:rFonts w:asciiTheme="majorBidi" w:eastAsia="Times New Roman" w:hAnsiTheme="majorBidi" w:cstheme="majorBidi"/>
          <w:sz w:val="24"/>
          <w:szCs w:val="24"/>
          <w:lang w:val="en"/>
        </w:rPr>
        <w:t>, we need to talk about embar</w:t>
      </w:r>
      <w:r w:rsidR="00561FC9">
        <w:rPr>
          <w:rFonts w:asciiTheme="majorBidi" w:eastAsia="Times New Roman" w:hAnsiTheme="majorBidi" w:cstheme="majorBidi"/>
          <w:sz w:val="24"/>
          <w:szCs w:val="24"/>
          <w:lang w:val="en"/>
        </w:rPr>
        <w:t>r</w:t>
      </w:r>
      <w:r w:rsidRPr="00BF3D61">
        <w:rPr>
          <w:rFonts w:asciiTheme="majorBidi" w:eastAsia="Times New Roman" w:hAnsiTheme="majorBidi" w:cstheme="majorBidi"/>
          <w:sz w:val="24"/>
          <w:szCs w:val="24"/>
          <w:lang w:val="en"/>
        </w:rPr>
        <w:t xml:space="preserve">assment. </w:t>
      </w:r>
    </w:p>
    <w:p w14:paraId="0406FE54" w14:textId="3AF10859" w:rsidR="00AA4419" w:rsidRPr="00BF3D61" w:rsidRDefault="00AA4419"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lastRenderedPageBreak/>
        <w:t xml:space="preserve">In my opinion, embarrassment is the combination between guilt and shame. Embarrassment is disclosed in the face, at the moment </w:t>
      </w:r>
      <w:r w:rsidR="00561FC9">
        <w:rPr>
          <w:rFonts w:asciiTheme="majorBidi" w:eastAsia="Times New Roman" w:hAnsiTheme="majorBidi" w:cstheme="majorBidi"/>
          <w:sz w:val="24"/>
          <w:szCs w:val="24"/>
          <w:lang w:val="en"/>
        </w:rPr>
        <w:t>when</w:t>
      </w:r>
      <w:r w:rsidRPr="00BF3D61">
        <w:rPr>
          <w:rFonts w:asciiTheme="majorBidi" w:eastAsia="Times New Roman" w:hAnsiTheme="majorBidi" w:cstheme="majorBidi"/>
          <w:sz w:val="24"/>
          <w:szCs w:val="24"/>
          <w:lang w:val="en"/>
        </w:rPr>
        <w:t xml:space="preserve"> the concealment is revealed. That is where</w:t>
      </w:r>
      <w:r w:rsidR="00561FC9">
        <w:rPr>
          <w:rFonts w:asciiTheme="majorBidi" w:eastAsia="Times New Roman" w:hAnsiTheme="majorBidi" w:cstheme="majorBidi"/>
          <w:sz w:val="24"/>
          <w:szCs w:val="24"/>
          <w:lang w:val="en"/>
        </w:rPr>
        <w:t xml:space="preserve"> the</w:t>
      </w:r>
      <w:r w:rsidRPr="00BF3D61">
        <w:rPr>
          <w:rFonts w:asciiTheme="majorBidi" w:eastAsia="Times New Roman" w:hAnsiTheme="majorBidi" w:cstheme="majorBidi"/>
          <w:sz w:val="24"/>
          <w:szCs w:val="24"/>
          <w:lang w:val="en"/>
        </w:rPr>
        <w:t xml:space="preserve"> </w:t>
      </w:r>
      <w:r w:rsidR="00561FC9">
        <w:rPr>
          <w:rFonts w:asciiTheme="majorBidi" w:eastAsia="Times New Roman" w:hAnsiTheme="majorBidi" w:cstheme="majorBidi"/>
          <w:sz w:val="24"/>
          <w:szCs w:val="24"/>
          <w:lang w:val="en"/>
        </w:rPr>
        <w:t>falsehood</w:t>
      </w:r>
      <w:r w:rsidRPr="00BF3D61">
        <w:rPr>
          <w:rFonts w:asciiTheme="majorBidi" w:eastAsia="Times New Roman" w:hAnsiTheme="majorBidi" w:cstheme="majorBidi"/>
          <w:sz w:val="24"/>
          <w:szCs w:val="24"/>
          <w:lang w:val="en"/>
        </w:rPr>
        <w:t xml:space="preserve"> is revealed. </w:t>
      </w:r>
      <w:r w:rsidR="00561FC9">
        <w:rPr>
          <w:rFonts w:asciiTheme="majorBidi" w:eastAsia="Times New Roman" w:hAnsiTheme="majorBidi" w:cstheme="majorBidi"/>
          <w:sz w:val="24"/>
          <w:szCs w:val="24"/>
          <w:lang w:val="en"/>
        </w:rPr>
        <w:t>Our only wish is to</w:t>
      </w:r>
      <w:r w:rsidRPr="00BF3D61">
        <w:rPr>
          <w:rFonts w:asciiTheme="majorBidi" w:eastAsia="Times New Roman" w:hAnsiTheme="majorBidi" w:cstheme="majorBidi"/>
          <w:sz w:val="24"/>
          <w:szCs w:val="24"/>
          <w:lang w:val="en"/>
        </w:rPr>
        <w:t xml:space="preserve"> not be there. For our purposes here today, we choose the word embarrassment which is associated with “bar”</w:t>
      </w:r>
      <w:r w:rsidR="00561FC9">
        <w:rPr>
          <w:rFonts w:asciiTheme="majorBidi" w:eastAsia="Times New Roman" w:hAnsiTheme="majorBidi" w:cstheme="majorBidi"/>
          <w:sz w:val="24"/>
          <w:szCs w:val="24"/>
          <w:lang w:val="en"/>
        </w:rPr>
        <w:t xml:space="preserve"> – in the sense of “stopping” – and </w:t>
      </w:r>
      <w:r w:rsidRPr="00BF3D61">
        <w:rPr>
          <w:rFonts w:asciiTheme="majorBidi" w:eastAsia="Times New Roman" w:hAnsiTheme="majorBidi" w:cstheme="majorBidi"/>
          <w:sz w:val="24"/>
          <w:szCs w:val="24"/>
          <w:lang w:val="en"/>
        </w:rPr>
        <w:t>barrier</w:t>
      </w:r>
      <w:r w:rsidR="00561FC9">
        <w:rPr>
          <w:rFonts w:asciiTheme="majorBidi" w:eastAsia="Times New Roman" w:hAnsiTheme="majorBidi" w:cstheme="majorBidi"/>
          <w:sz w:val="24"/>
          <w:szCs w:val="24"/>
          <w:lang w:val="en"/>
        </w:rPr>
        <w:t>.</w:t>
      </w:r>
      <w:r w:rsidRPr="00BF3D61">
        <w:rPr>
          <w:rFonts w:asciiTheme="majorBidi" w:eastAsia="Times New Roman" w:hAnsiTheme="majorBidi" w:cstheme="majorBidi"/>
          <w:sz w:val="24"/>
          <w:szCs w:val="24"/>
          <w:lang w:val="en"/>
        </w:rPr>
        <w:t xml:space="preserve"> Th</w:t>
      </w:r>
      <w:r w:rsidR="00FD6127">
        <w:rPr>
          <w:rFonts w:asciiTheme="majorBidi" w:eastAsia="Times New Roman" w:hAnsiTheme="majorBidi" w:cstheme="majorBidi"/>
          <w:sz w:val="24"/>
          <w:szCs w:val="24"/>
          <w:lang w:val="en"/>
        </w:rPr>
        <w:t>is</w:t>
      </w:r>
      <w:r w:rsidRPr="00BF3D61">
        <w:rPr>
          <w:rFonts w:asciiTheme="majorBidi" w:eastAsia="Times New Roman" w:hAnsiTheme="majorBidi" w:cstheme="majorBidi"/>
          <w:sz w:val="24"/>
          <w:szCs w:val="24"/>
          <w:lang w:val="en"/>
        </w:rPr>
        <w:t xml:space="preserve"> bar or barri</w:t>
      </w:r>
      <w:r w:rsidR="00FD6127">
        <w:rPr>
          <w:rFonts w:asciiTheme="majorBidi" w:eastAsia="Times New Roman" w:hAnsiTheme="majorBidi" w:cstheme="majorBidi"/>
          <w:sz w:val="24"/>
          <w:szCs w:val="24"/>
          <w:lang w:val="en"/>
        </w:rPr>
        <w:t>e</w:t>
      </w:r>
      <w:r w:rsidRPr="00BF3D61">
        <w:rPr>
          <w:rFonts w:asciiTheme="majorBidi" w:eastAsia="Times New Roman" w:hAnsiTheme="majorBidi" w:cstheme="majorBidi"/>
          <w:sz w:val="24"/>
          <w:szCs w:val="24"/>
          <w:lang w:val="en"/>
        </w:rPr>
        <w:t xml:space="preserve">r is a conscious </w:t>
      </w:r>
      <w:r w:rsidR="00FD6127">
        <w:rPr>
          <w:rFonts w:asciiTheme="majorBidi" w:eastAsia="Times New Roman" w:hAnsiTheme="majorBidi" w:cstheme="majorBidi"/>
          <w:sz w:val="24"/>
          <w:szCs w:val="24"/>
          <w:lang w:val="en"/>
        </w:rPr>
        <w:t>obstacle</w:t>
      </w:r>
      <w:r w:rsidRPr="00BF3D61">
        <w:rPr>
          <w:rFonts w:asciiTheme="majorBidi" w:eastAsia="Times New Roman" w:hAnsiTheme="majorBidi" w:cstheme="majorBidi"/>
          <w:sz w:val="24"/>
          <w:szCs w:val="24"/>
          <w:lang w:val="en"/>
        </w:rPr>
        <w:t xml:space="preserve"> that detache</w:t>
      </w:r>
      <w:r w:rsidR="00FD6127">
        <w:rPr>
          <w:rFonts w:asciiTheme="majorBidi" w:eastAsia="Times New Roman" w:hAnsiTheme="majorBidi" w:cstheme="majorBidi"/>
          <w:sz w:val="24"/>
          <w:szCs w:val="24"/>
          <w:lang w:val="en"/>
        </w:rPr>
        <w:t>s</w:t>
      </w:r>
      <w:r w:rsidRPr="00BF3D61">
        <w:rPr>
          <w:rFonts w:asciiTheme="majorBidi" w:eastAsia="Times New Roman" w:hAnsiTheme="majorBidi" w:cstheme="majorBidi"/>
          <w:sz w:val="24"/>
          <w:szCs w:val="24"/>
          <w:lang w:val="en"/>
        </w:rPr>
        <w:t xml:space="preserve"> us from the </w:t>
      </w:r>
      <w:r w:rsidR="00FD6127">
        <w:rPr>
          <w:rFonts w:asciiTheme="majorBidi" w:eastAsia="Times New Roman" w:hAnsiTheme="majorBidi" w:cstheme="majorBidi"/>
          <w:sz w:val="24"/>
          <w:szCs w:val="24"/>
          <w:lang w:val="en"/>
        </w:rPr>
        <w:t>sliver</w:t>
      </w:r>
      <w:r w:rsidRPr="00BF3D61">
        <w:rPr>
          <w:rFonts w:asciiTheme="majorBidi" w:eastAsia="Times New Roman" w:hAnsiTheme="majorBidi" w:cstheme="majorBidi"/>
          <w:sz w:val="24"/>
          <w:szCs w:val="24"/>
          <w:lang w:val="en"/>
        </w:rPr>
        <w:t xml:space="preserve"> of memory that arouses our embarrassment. When the concealment is revealed</w:t>
      </w:r>
      <w:r w:rsidR="00FD6127">
        <w:rPr>
          <w:rFonts w:asciiTheme="majorBidi" w:eastAsia="Times New Roman" w:hAnsiTheme="majorBidi" w:cstheme="majorBidi"/>
          <w:sz w:val="24"/>
          <w:szCs w:val="24"/>
          <w:lang w:val="en"/>
        </w:rPr>
        <w:t xml:space="preserve"> –</w:t>
      </w:r>
      <w:r w:rsidR="006911FF">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when the secret, which, as we have mentioned, </w:t>
      </w:r>
      <w:r w:rsidR="00FD6127">
        <w:rPr>
          <w:rFonts w:asciiTheme="majorBidi" w:eastAsia="Times New Roman" w:hAnsiTheme="majorBidi" w:cstheme="majorBidi"/>
          <w:sz w:val="24"/>
          <w:szCs w:val="24"/>
          <w:lang w:val="en"/>
        </w:rPr>
        <w:t xml:space="preserve">is </w:t>
      </w:r>
      <w:r w:rsidRPr="00BF3D61">
        <w:rPr>
          <w:rFonts w:asciiTheme="majorBidi" w:eastAsia="Times New Roman" w:hAnsiTheme="majorBidi" w:cstheme="majorBidi"/>
          <w:sz w:val="24"/>
          <w:szCs w:val="24"/>
          <w:lang w:val="en"/>
        </w:rPr>
        <w:t xml:space="preserve">also a secret </w:t>
      </w:r>
      <w:r w:rsidR="00FD6127">
        <w:rPr>
          <w:rFonts w:asciiTheme="majorBidi" w:eastAsia="Times New Roman" w:hAnsiTheme="majorBidi" w:cstheme="majorBidi"/>
          <w:sz w:val="24"/>
          <w:szCs w:val="24"/>
          <w:lang w:val="en"/>
        </w:rPr>
        <w:t xml:space="preserve">we hold </w:t>
      </w:r>
      <w:r w:rsidRPr="00BF3D61">
        <w:rPr>
          <w:rFonts w:asciiTheme="majorBidi" w:eastAsia="Times New Roman" w:hAnsiTheme="majorBidi" w:cstheme="majorBidi"/>
          <w:sz w:val="24"/>
          <w:szCs w:val="24"/>
          <w:lang w:val="en"/>
        </w:rPr>
        <w:t xml:space="preserve">from ourselves, not only from others </w:t>
      </w:r>
      <w:r w:rsidR="00FD612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becomes known, everything stops, and our face turns red and burns </w:t>
      </w:r>
      <w:r w:rsidR="00FD6127">
        <w:rPr>
          <w:rFonts w:asciiTheme="majorBidi" w:eastAsia="Times New Roman" w:hAnsiTheme="majorBidi" w:cstheme="majorBidi"/>
          <w:sz w:val="24"/>
          <w:szCs w:val="24"/>
          <w:lang w:val="en"/>
        </w:rPr>
        <w:t>with</w:t>
      </w:r>
      <w:r w:rsidRPr="00BF3D61">
        <w:rPr>
          <w:rFonts w:asciiTheme="majorBidi" w:eastAsia="Times New Roman" w:hAnsiTheme="majorBidi" w:cstheme="majorBidi"/>
          <w:sz w:val="24"/>
          <w:szCs w:val="24"/>
          <w:lang w:val="en"/>
        </w:rPr>
        <w:t xml:space="preserve"> embarras</w:t>
      </w:r>
      <w:r w:rsidR="00FD6127">
        <w:rPr>
          <w:rFonts w:asciiTheme="majorBidi" w:eastAsia="Times New Roman" w:hAnsiTheme="majorBidi" w:cstheme="majorBidi"/>
          <w:sz w:val="24"/>
          <w:szCs w:val="24"/>
          <w:lang w:val="en"/>
        </w:rPr>
        <w:t>s</w:t>
      </w:r>
      <w:r w:rsidRPr="00BF3D61">
        <w:rPr>
          <w:rFonts w:asciiTheme="majorBidi" w:eastAsia="Times New Roman" w:hAnsiTheme="majorBidi" w:cstheme="majorBidi"/>
          <w:sz w:val="24"/>
          <w:szCs w:val="24"/>
          <w:lang w:val="en"/>
        </w:rPr>
        <w:t xml:space="preserve">ment, as if the buried secret has turned into </w:t>
      </w:r>
      <w:r w:rsidR="00FD6127">
        <w:rPr>
          <w:rFonts w:asciiTheme="majorBidi" w:eastAsia="Times New Roman" w:hAnsiTheme="majorBidi" w:cstheme="majorBidi"/>
          <w:sz w:val="24"/>
          <w:szCs w:val="24"/>
          <w:lang w:val="en"/>
        </w:rPr>
        <w:t>a fire grazing our</w:t>
      </w:r>
      <w:r w:rsidRPr="00BF3D61">
        <w:rPr>
          <w:rFonts w:asciiTheme="majorBidi" w:eastAsia="Times New Roman" w:hAnsiTheme="majorBidi" w:cstheme="majorBidi"/>
          <w:sz w:val="24"/>
          <w:szCs w:val="24"/>
          <w:lang w:val="en"/>
        </w:rPr>
        <w:t xml:space="preserve"> face.</w:t>
      </w:r>
      <w:r w:rsidR="002631D7">
        <w:rPr>
          <w:rFonts w:asciiTheme="majorBidi" w:eastAsia="Times New Roman" w:hAnsiTheme="majorBidi" w:cstheme="majorBidi"/>
          <w:sz w:val="24"/>
          <w:szCs w:val="24"/>
          <w:lang w:val="en"/>
        </w:rPr>
        <w:t xml:space="preserve"> </w:t>
      </w:r>
    </w:p>
    <w:p w14:paraId="1B579FCE" w14:textId="77777777" w:rsidR="00AA4419" w:rsidRPr="00BF3D61" w:rsidRDefault="00AA4419"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A point of reference to embarrassment zones is </w:t>
      </w:r>
      <w:r w:rsidR="00FD6127">
        <w:rPr>
          <w:rFonts w:asciiTheme="majorBidi" w:eastAsia="Times New Roman" w:hAnsiTheme="majorBidi" w:cstheme="majorBidi"/>
          <w:sz w:val="24"/>
          <w:szCs w:val="24"/>
          <w:lang w:val="en"/>
        </w:rPr>
        <w:t>by way of</w:t>
      </w:r>
      <w:r w:rsidRPr="00BF3D61">
        <w:rPr>
          <w:rFonts w:asciiTheme="majorBidi" w:eastAsia="Times New Roman" w:hAnsiTheme="majorBidi" w:cstheme="majorBidi"/>
          <w:sz w:val="24"/>
          <w:szCs w:val="24"/>
          <w:lang w:val="en"/>
        </w:rPr>
        <w:t xml:space="preserve"> Wilfred Bion’s term “attacks on linking.”</w:t>
      </w:r>
    </w:p>
    <w:p w14:paraId="0B9A59A9" w14:textId="77777777" w:rsidR="00AA4419" w:rsidRPr="00BF3D61" w:rsidRDefault="00AA4419"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In his attempt to describe thinking and learning processes, Bion speaks of creating links between </w:t>
      </w:r>
      <w:r w:rsidR="004A229B">
        <w:rPr>
          <w:rFonts w:asciiTheme="majorBidi" w:eastAsia="Times New Roman" w:hAnsiTheme="majorBidi" w:cstheme="majorBidi"/>
          <w:sz w:val="24"/>
          <w:szCs w:val="24"/>
          <w:lang w:val="en"/>
        </w:rPr>
        <w:t>areas</w:t>
      </w:r>
      <w:r w:rsidRPr="00BF3D61">
        <w:rPr>
          <w:rFonts w:asciiTheme="majorBidi" w:eastAsia="Times New Roman" w:hAnsiTheme="majorBidi" w:cstheme="majorBidi"/>
          <w:sz w:val="24"/>
          <w:szCs w:val="24"/>
          <w:lang w:val="en"/>
        </w:rPr>
        <w:t xml:space="preserve"> of thought in the </w:t>
      </w:r>
      <w:r w:rsidR="00FD6127">
        <w:rPr>
          <w:rFonts w:asciiTheme="majorBidi" w:eastAsia="Times New Roman" w:hAnsiTheme="majorBidi" w:cstheme="majorBidi"/>
          <w:sz w:val="24"/>
          <w:szCs w:val="24"/>
          <w:lang w:val="en"/>
        </w:rPr>
        <w:t>mind</w:t>
      </w:r>
      <w:r w:rsidRPr="00BF3D61">
        <w:rPr>
          <w:rFonts w:asciiTheme="majorBidi" w:eastAsia="Times New Roman" w:hAnsiTheme="majorBidi" w:cstheme="majorBidi"/>
          <w:sz w:val="24"/>
          <w:szCs w:val="24"/>
          <w:lang w:val="en"/>
        </w:rPr>
        <w:t>. This link, which characteristically is largely associative, enables the metaphorization and mentalization of thought and the creation of more and more spaces that will belong to the “</w:t>
      </w:r>
      <w:r w:rsidRPr="00BF3D61">
        <w:rPr>
          <w:rFonts w:asciiTheme="majorBidi" w:eastAsia="Times New Roman" w:hAnsiTheme="majorBidi" w:cstheme="majorBidi"/>
          <w:b/>
          <w:bCs/>
          <w:sz w:val="24"/>
          <w:szCs w:val="24"/>
          <w:lang w:val="en"/>
        </w:rPr>
        <w:t>self</w:t>
      </w:r>
      <w:r w:rsidRPr="00BF3D61">
        <w:rPr>
          <w:rFonts w:asciiTheme="majorBidi" w:eastAsia="Times New Roman" w:hAnsiTheme="majorBidi" w:cstheme="majorBidi"/>
          <w:sz w:val="24"/>
          <w:szCs w:val="24"/>
          <w:lang w:val="en"/>
        </w:rPr>
        <w:t>.”</w:t>
      </w:r>
      <w:r w:rsidRPr="00BF3D61">
        <w:rPr>
          <w:rFonts w:asciiTheme="majorBidi" w:eastAsia="Times New Roman" w:hAnsiTheme="majorBidi" w:cstheme="majorBidi"/>
          <w:b/>
          <w:bCs/>
          <w:sz w:val="24"/>
          <w:szCs w:val="24"/>
          <w:lang w:val="en"/>
        </w:rPr>
        <w:t> </w:t>
      </w:r>
      <w:r w:rsidRPr="00BF3D61">
        <w:rPr>
          <w:rFonts w:asciiTheme="majorBidi" w:eastAsia="Times New Roman" w:hAnsiTheme="majorBidi" w:cstheme="majorBidi"/>
          <w:sz w:val="24"/>
          <w:szCs w:val="24"/>
          <w:lang w:val="en"/>
        </w:rPr>
        <w:t>This is a necessary condition for growth and development.</w:t>
      </w:r>
    </w:p>
    <w:p w14:paraId="3B6E683C" w14:textId="77777777" w:rsidR="00AA4419" w:rsidRPr="00BF3D61" w:rsidRDefault="00AA4419" w:rsidP="00365B94">
      <w:pPr>
        <w:contextualSpacing/>
        <w:rPr>
          <w:rFonts w:asciiTheme="majorBidi" w:eastAsia="Times New Roman" w:hAnsiTheme="majorBidi" w:cstheme="majorBidi"/>
          <w:color w:val="FF0000"/>
          <w:sz w:val="24"/>
          <w:szCs w:val="24"/>
          <w:rtl/>
        </w:rPr>
      </w:pPr>
      <w:r w:rsidRPr="00BF3D61">
        <w:rPr>
          <w:rFonts w:asciiTheme="majorBidi" w:eastAsia="Times New Roman" w:hAnsiTheme="majorBidi" w:cstheme="majorBidi"/>
          <w:sz w:val="24"/>
          <w:szCs w:val="24"/>
          <w:lang w:val="en"/>
        </w:rPr>
        <w:t xml:space="preserve">But what happens </w:t>
      </w:r>
      <w:r w:rsidR="004A229B" w:rsidRPr="00BF3D61">
        <w:rPr>
          <w:rFonts w:asciiTheme="majorBidi" w:eastAsia="Times New Roman" w:hAnsiTheme="majorBidi" w:cstheme="majorBidi"/>
          <w:sz w:val="24"/>
          <w:szCs w:val="24"/>
          <w:lang w:val="en"/>
        </w:rPr>
        <w:t xml:space="preserve">if </w:t>
      </w:r>
      <w:r w:rsidRPr="00BF3D61">
        <w:rPr>
          <w:rFonts w:asciiTheme="majorBidi" w:eastAsia="Times New Roman" w:hAnsiTheme="majorBidi" w:cstheme="majorBidi"/>
          <w:sz w:val="24"/>
          <w:szCs w:val="24"/>
          <w:lang w:val="en"/>
        </w:rPr>
        <w:t>there is a</w:t>
      </w:r>
      <w:r w:rsidR="004A229B">
        <w:rPr>
          <w:rFonts w:asciiTheme="majorBidi" w:eastAsia="Times New Roman" w:hAnsiTheme="majorBidi" w:cstheme="majorBidi"/>
          <w:sz w:val="24"/>
          <w:szCs w:val="24"/>
          <w:lang w:val="en"/>
        </w:rPr>
        <w:t>n</w:t>
      </w:r>
      <w:r w:rsidRPr="00BF3D61">
        <w:rPr>
          <w:rFonts w:asciiTheme="majorBidi" w:eastAsia="Times New Roman" w:hAnsiTheme="majorBidi" w:cstheme="majorBidi"/>
          <w:sz w:val="24"/>
          <w:szCs w:val="24"/>
          <w:lang w:val="en"/>
        </w:rPr>
        <w:t xml:space="preserve"> </w:t>
      </w:r>
      <w:r w:rsidR="004A229B">
        <w:rPr>
          <w:rFonts w:asciiTheme="majorBidi" w:eastAsia="Times New Roman" w:hAnsiTheme="majorBidi" w:cstheme="majorBidi"/>
          <w:sz w:val="24"/>
          <w:szCs w:val="24"/>
          <w:lang w:val="en"/>
        </w:rPr>
        <w:t>area</w:t>
      </w:r>
      <w:r w:rsidRPr="00BF3D61">
        <w:rPr>
          <w:rFonts w:asciiTheme="majorBidi" w:eastAsia="Times New Roman" w:hAnsiTheme="majorBidi" w:cstheme="majorBidi"/>
          <w:sz w:val="24"/>
          <w:szCs w:val="24"/>
          <w:lang w:val="en"/>
        </w:rPr>
        <w:t xml:space="preserve"> </w:t>
      </w:r>
      <w:r w:rsidR="004A229B" w:rsidRPr="00BF3D61">
        <w:rPr>
          <w:rFonts w:asciiTheme="majorBidi" w:eastAsia="Times New Roman" w:hAnsiTheme="majorBidi" w:cstheme="majorBidi"/>
          <w:sz w:val="24"/>
          <w:szCs w:val="24"/>
          <w:lang w:val="en"/>
        </w:rPr>
        <w:t xml:space="preserve">in the </w:t>
      </w:r>
      <w:r w:rsidR="004A229B">
        <w:rPr>
          <w:rFonts w:asciiTheme="majorBidi" w:eastAsia="Times New Roman" w:hAnsiTheme="majorBidi" w:cstheme="majorBidi"/>
          <w:sz w:val="24"/>
          <w:szCs w:val="24"/>
          <w:lang w:val="en"/>
        </w:rPr>
        <w:t>mind</w:t>
      </w:r>
      <w:r w:rsidR="004A229B" w:rsidRPr="00BF3D61">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that endangers and threatens to deconstruct the it? T</w:t>
      </w:r>
      <w:r w:rsidR="004A229B">
        <w:rPr>
          <w:rFonts w:asciiTheme="majorBidi" w:eastAsia="Times New Roman" w:hAnsiTheme="majorBidi" w:cstheme="majorBidi"/>
          <w:sz w:val="24"/>
          <w:szCs w:val="24"/>
          <w:lang w:val="en"/>
        </w:rPr>
        <w:t>h</w:t>
      </w:r>
      <w:r w:rsidRPr="00BF3D61">
        <w:rPr>
          <w:rFonts w:asciiTheme="majorBidi" w:eastAsia="Times New Roman" w:hAnsiTheme="majorBidi" w:cstheme="majorBidi"/>
          <w:sz w:val="24"/>
          <w:szCs w:val="24"/>
          <w:lang w:val="en"/>
        </w:rPr>
        <w:t xml:space="preserve">e subject hates these areas and will maintain their status as areas </w:t>
      </w:r>
      <w:r w:rsidR="004A229B">
        <w:rPr>
          <w:rFonts w:asciiTheme="majorBidi" w:eastAsia="Times New Roman" w:hAnsiTheme="majorBidi" w:cstheme="majorBidi"/>
          <w:sz w:val="24"/>
          <w:szCs w:val="24"/>
          <w:lang w:val="en"/>
        </w:rPr>
        <w:t xml:space="preserve">which are </w:t>
      </w:r>
      <w:r w:rsidRPr="00BF3D61">
        <w:rPr>
          <w:rFonts w:asciiTheme="majorBidi" w:eastAsia="Times New Roman" w:hAnsiTheme="majorBidi" w:cstheme="majorBidi"/>
          <w:sz w:val="24"/>
          <w:szCs w:val="24"/>
          <w:lang w:val="en"/>
        </w:rPr>
        <w:t>forbidden to undergo mental transformation.</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These are areas that Bion</w:t>
      </w:r>
      <w:r w:rsidR="004A229B">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would call psychotic </w:t>
      </w:r>
      <w:r w:rsidR="004A229B">
        <w:rPr>
          <w:rFonts w:asciiTheme="majorBidi" w:eastAsia="Times New Roman" w:hAnsiTheme="majorBidi" w:cstheme="majorBidi"/>
          <w:sz w:val="24"/>
          <w:szCs w:val="24"/>
          <w:lang w:val="en"/>
        </w:rPr>
        <w:t>areas</w:t>
      </w:r>
      <w:r w:rsidRPr="00BF3D61">
        <w:rPr>
          <w:rFonts w:asciiTheme="majorBidi" w:eastAsia="Times New Roman" w:hAnsiTheme="majorBidi" w:cstheme="majorBidi"/>
          <w:sz w:val="24"/>
          <w:szCs w:val="24"/>
          <w:lang w:val="en"/>
        </w:rPr>
        <w:t xml:space="preserve"> mainly because they did not undergo processes of symbolization, abstraction, and mentalization. Such, for example, would </w:t>
      </w:r>
      <w:r w:rsidR="004A229B">
        <w:rPr>
          <w:rFonts w:asciiTheme="majorBidi" w:eastAsia="Times New Roman" w:hAnsiTheme="majorBidi" w:cstheme="majorBidi"/>
          <w:sz w:val="24"/>
          <w:szCs w:val="24"/>
          <w:lang w:val="en"/>
        </w:rPr>
        <w:t>b</w:t>
      </w:r>
      <w:r w:rsidRPr="00BF3D61">
        <w:rPr>
          <w:rFonts w:asciiTheme="majorBidi" w:eastAsia="Times New Roman" w:hAnsiTheme="majorBidi" w:cstheme="majorBidi"/>
          <w:sz w:val="24"/>
          <w:szCs w:val="24"/>
          <w:lang w:val="en"/>
        </w:rPr>
        <w:t xml:space="preserve">e regions of a traumatic nature. Deconstruction anxiety and the hatred toward these traumatic materials causes the mind to detach </w:t>
      </w:r>
      <w:r w:rsidR="004A229B">
        <w:rPr>
          <w:rFonts w:asciiTheme="majorBidi" w:eastAsia="Times New Roman" w:hAnsiTheme="majorBidi" w:cstheme="majorBidi"/>
          <w:sz w:val="24"/>
          <w:szCs w:val="24"/>
          <w:lang w:val="en"/>
        </w:rPr>
        <w:t>from the</w:t>
      </w:r>
      <w:r w:rsidRPr="00BF3D61">
        <w:rPr>
          <w:rFonts w:asciiTheme="majorBidi" w:eastAsia="Times New Roman" w:hAnsiTheme="majorBidi" w:cstheme="majorBidi"/>
          <w:sz w:val="24"/>
          <w:szCs w:val="24"/>
          <w:lang w:val="en"/>
        </w:rPr>
        <w:t xml:space="preserve"> links to those experiences and by doing so prevent them from becoming part of the “</w:t>
      </w:r>
      <w:r w:rsidRPr="00BF3D61">
        <w:rPr>
          <w:rFonts w:asciiTheme="majorBidi" w:eastAsia="Times New Roman" w:hAnsiTheme="majorBidi" w:cstheme="majorBidi"/>
          <w:b/>
          <w:bCs/>
          <w:sz w:val="24"/>
          <w:szCs w:val="24"/>
          <w:lang w:val="en"/>
        </w:rPr>
        <w:t>self.</w:t>
      </w:r>
      <w:r w:rsidRPr="00BF3D61">
        <w:rPr>
          <w:rFonts w:asciiTheme="majorBidi" w:eastAsia="Times New Roman" w:hAnsiTheme="majorBidi" w:cstheme="majorBidi"/>
          <w:sz w:val="24"/>
          <w:szCs w:val="24"/>
          <w:lang w:val="en"/>
        </w:rPr>
        <w:t xml:space="preserve">” </w:t>
      </w:r>
    </w:p>
    <w:p w14:paraId="15A19659" w14:textId="77777777" w:rsidR="00AA4419" w:rsidRPr="00BF3D61" w:rsidRDefault="00AA4419" w:rsidP="004A229B">
      <w:pPr>
        <w:ind w:firstLine="0"/>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Can the same processes be </w:t>
      </w:r>
      <w:r w:rsidR="004A229B">
        <w:rPr>
          <w:rFonts w:asciiTheme="majorBidi" w:eastAsia="Times New Roman" w:hAnsiTheme="majorBidi" w:cstheme="majorBidi"/>
          <w:sz w:val="24"/>
          <w:szCs w:val="24"/>
          <w:lang w:val="en"/>
        </w:rPr>
        <w:t>employed</w:t>
      </w:r>
      <w:r w:rsidRPr="00BF3D61">
        <w:rPr>
          <w:rFonts w:asciiTheme="majorBidi" w:eastAsia="Times New Roman" w:hAnsiTheme="majorBidi" w:cstheme="majorBidi"/>
          <w:sz w:val="24"/>
          <w:szCs w:val="24"/>
          <w:lang w:val="en"/>
        </w:rPr>
        <w:t xml:space="preserve"> when we talk about social and cultural spaces?</w:t>
      </w:r>
    </w:p>
    <w:p w14:paraId="731191EC" w14:textId="77777777" w:rsidR="00AA4419" w:rsidRPr="00BF3D61" w:rsidRDefault="00AA4419" w:rsidP="004A229B">
      <w:pPr>
        <w:ind w:firstLine="0"/>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In our opinion, the answer is yes. </w:t>
      </w:r>
    </w:p>
    <w:p w14:paraId="0417F06B" w14:textId="77777777" w:rsidR="00AA4419" w:rsidRPr="00BF3D61" w:rsidRDefault="00AA4419" w:rsidP="00E9622C">
      <w:pPr>
        <w:contextualSpacing/>
        <w:rPr>
          <w:rFonts w:asciiTheme="majorBidi" w:hAnsiTheme="majorBidi" w:cstheme="majorBidi"/>
          <w:sz w:val="24"/>
          <w:szCs w:val="24"/>
          <w:rtl/>
        </w:rPr>
      </w:pPr>
      <w:r w:rsidRPr="00BF3D61">
        <w:rPr>
          <w:rFonts w:asciiTheme="majorBidi" w:eastAsia="Times New Roman" w:hAnsiTheme="majorBidi" w:cstheme="majorBidi"/>
          <w:sz w:val="24"/>
          <w:szCs w:val="24"/>
          <w:lang w:val="en"/>
        </w:rPr>
        <w:lastRenderedPageBreak/>
        <w:t xml:space="preserve">How, then, can new links, which will turn traumatic regions into part of the collective consciousness, be created? It is at this point that architecture </w:t>
      </w:r>
      <w:r w:rsidR="004A229B">
        <w:rPr>
          <w:rFonts w:asciiTheme="majorBidi" w:eastAsia="Times New Roman" w:hAnsiTheme="majorBidi" w:cstheme="majorBidi"/>
          <w:sz w:val="24"/>
          <w:szCs w:val="24"/>
          <w:lang w:val="en"/>
        </w:rPr>
        <w:t xml:space="preserve">– or </w:t>
      </w:r>
      <w:r w:rsidRPr="00BF3D61">
        <w:rPr>
          <w:rFonts w:asciiTheme="majorBidi" w:eastAsia="Times New Roman" w:hAnsiTheme="majorBidi" w:cstheme="majorBidi"/>
          <w:sz w:val="24"/>
          <w:szCs w:val="24"/>
          <w:lang w:val="en"/>
        </w:rPr>
        <w:t xml:space="preserve">more precisely, conservation architecture </w:t>
      </w:r>
      <w:r w:rsidR="00E9622C">
        <w:rPr>
          <w:rFonts w:asciiTheme="majorBidi" w:eastAsia="Times New Roman" w:hAnsiTheme="majorBidi" w:cstheme="majorBidi"/>
          <w:sz w:val="24"/>
          <w:szCs w:val="24"/>
          <w:lang w:val="en"/>
        </w:rPr>
        <w:t>– co</w:t>
      </w:r>
      <w:r w:rsidRPr="00BF3D61">
        <w:rPr>
          <w:rFonts w:asciiTheme="majorBidi" w:eastAsia="Times New Roman" w:hAnsiTheme="majorBidi" w:cstheme="majorBidi"/>
          <w:sz w:val="24"/>
          <w:szCs w:val="24"/>
          <w:lang w:val="en"/>
        </w:rPr>
        <w:t>mes into the picture. Can an architect create new links through planning and building?</w:t>
      </w:r>
    </w:p>
    <w:p w14:paraId="256ED8B8" w14:textId="77777777" w:rsidR="00AA4419" w:rsidRPr="00BF3D61" w:rsidRDefault="00AA4419"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Social or cultural integration contains links between contradictory and paradoxical elements. The attempt to create homogeneous historical and architectural spaces sharing a common narrative is destined to fail, and there is much evidence to prove this. </w:t>
      </w:r>
    </w:p>
    <w:p w14:paraId="287CC5E4" w14:textId="77777777" w:rsidR="00401B09" w:rsidRDefault="00401B09" w:rsidP="00E9622C">
      <w:pPr>
        <w:ind w:firstLine="0"/>
        <w:contextualSpacing/>
        <w:rPr>
          <w:rFonts w:asciiTheme="majorBidi" w:eastAsia="Times New Roman" w:hAnsiTheme="majorBidi" w:cstheme="majorBidi"/>
          <w:b/>
          <w:bCs/>
          <w:sz w:val="24"/>
          <w:szCs w:val="24"/>
          <w:lang w:val="en"/>
        </w:rPr>
      </w:pPr>
    </w:p>
    <w:p w14:paraId="55C07466" w14:textId="77777777" w:rsidR="00E9622C" w:rsidRDefault="00F471B8" w:rsidP="00E9622C">
      <w:pPr>
        <w:ind w:firstLine="0"/>
        <w:contextualSpacing/>
        <w:rPr>
          <w:rFonts w:asciiTheme="majorBidi" w:eastAsia="Times New Roman" w:hAnsiTheme="majorBidi" w:cstheme="majorBidi"/>
          <w:b/>
          <w:bCs/>
          <w:sz w:val="24"/>
          <w:szCs w:val="24"/>
          <w:lang w:val="en"/>
        </w:rPr>
      </w:pPr>
      <w:r w:rsidRPr="00BF3D61">
        <w:rPr>
          <w:rFonts w:asciiTheme="majorBidi" w:eastAsia="Times New Roman" w:hAnsiTheme="majorBidi" w:cstheme="majorBidi"/>
          <w:b/>
          <w:bCs/>
          <w:sz w:val="24"/>
          <w:szCs w:val="24"/>
          <w:lang w:val="en"/>
        </w:rPr>
        <w:t xml:space="preserve">Amnon: </w:t>
      </w:r>
    </w:p>
    <w:p w14:paraId="533E4C36" w14:textId="77777777" w:rsidR="00E9622C" w:rsidRDefault="00E9622C" w:rsidP="00E9622C">
      <w:pPr>
        <w:ind w:firstLine="0"/>
        <w:contextualSpacing/>
        <w:rPr>
          <w:rFonts w:asciiTheme="majorBidi" w:eastAsia="Times New Roman" w:hAnsiTheme="majorBidi" w:cstheme="majorBidi"/>
          <w:sz w:val="24"/>
          <w:szCs w:val="24"/>
          <w:lang w:val="en"/>
        </w:rPr>
      </w:pPr>
      <w:r>
        <w:rPr>
          <w:rFonts w:asciiTheme="majorBidi" w:eastAsia="Times New Roman" w:hAnsiTheme="majorBidi" w:cstheme="majorBidi"/>
          <w:sz w:val="24"/>
          <w:szCs w:val="24"/>
          <w:lang w:val="en"/>
        </w:rPr>
        <w:t>W</w:t>
      </w:r>
      <w:r w:rsidR="00F471B8" w:rsidRPr="00BF3D61">
        <w:rPr>
          <w:rFonts w:asciiTheme="majorBidi" w:eastAsia="Times New Roman" w:hAnsiTheme="majorBidi" w:cstheme="majorBidi"/>
          <w:sz w:val="24"/>
          <w:szCs w:val="24"/>
          <w:lang w:val="en"/>
        </w:rPr>
        <w:t xml:space="preserve">hy is it important to identify and try to understand embarrassment zones? </w:t>
      </w:r>
    </w:p>
    <w:p w14:paraId="17FEA7AF" w14:textId="77777777" w:rsidR="00F471B8" w:rsidRPr="00BF3D61" w:rsidRDefault="00F471B8" w:rsidP="00E9622C">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These problematic zones in the heart of the city are a consequence of local urban policy and </w:t>
      </w:r>
      <w:r w:rsidR="00E9622C">
        <w:rPr>
          <w:rFonts w:asciiTheme="majorBidi" w:eastAsia="Times New Roman" w:hAnsiTheme="majorBidi" w:cstheme="majorBidi"/>
          <w:sz w:val="24"/>
          <w:szCs w:val="24"/>
          <w:lang w:val="en"/>
        </w:rPr>
        <w:t>constantly catch</w:t>
      </w:r>
      <w:r w:rsidRPr="00BF3D61">
        <w:rPr>
          <w:rFonts w:asciiTheme="majorBidi" w:eastAsia="Times New Roman" w:hAnsiTheme="majorBidi" w:cstheme="majorBidi"/>
          <w:sz w:val="24"/>
          <w:szCs w:val="24"/>
          <w:lang w:val="en"/>
        </w:rPr>
        <w:t xml:space="preserve"> developers’ attention as </w:t>
      </w:r>
      <w:r w:rsidR="00E9622C">
        <w:rPr>
          <w:rFonts w:asciiTheme="majorBidi" w:eastAsia="Times New Roman" w:hAnsiTheme="majorBidi" w:cstheme="majorBidi"/>
          <w:sz w:val="24"/>
          <w:szCs w:val="24"/>
          <w:lang w:val="en"/>
        </w:rPr>
        <w:t xml:space="preserve">potential </w:t>
      </w:r>
      <w:r w:rsidRPr="00BF3D61">
        <w:rPr>
          <w:rFonts w:asciiTheme="majorBidi" w:eastAsia="Times New Roman" w:hAnsiTheme="majorBidi" w:cstheme="majorBidi"/>
          <w:sz w:val="24"/>
          <w:szCs w:val="24"/>
          <w:lang w:val="en"/>
        </w:rPr>
        <w:t>land for accelerated real estate development while completely ignoring the past.</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We have already learned from many cases that the more memories of the past are infused with difficult traumas suffered by disadvantaged population groups, the </w:t>
      </w:r>
      <w:r w:rsidR="00E9622C">
        <w:rPr>
          <w:rFonts w:asciiTheme="majorBidi" w:eastAsia="Times New Roman" w:hAnsiTheme="majorBidi" w:cstheme="majorBidi"/>
          <w:sz w:val="24"/>
          <w:szCs w:val="24"/>
          <w:lang w:val="en"/>
        </w:rPr>
        <w:t xml:space="preserve">more </w:t>
      </w:r>
      <w:r w:rsidRPr="00BF3D61">
        <w:rPr>
          <w:rFonts w:asciiTheme="majorBidi" w:eastAsia="Times New Roman" w:hAnsiTheme="majorBidi" w:cstheme="majorBidi"/>
          <w:sz w:val="24"/>
          <w:szCs w:val="24"/>
          <w:lang w:val="en"/>
        </w:rPr>
        <w:t xml:space="preserve">deliberate neglect increases and </w:t>
      </w:r>
      <w:r w:rsidR="00E9622C" w:rsidRPr="00BF3D61">
        <w:rPr>
          <w:rFonts w:asciiTheme="majorBidi" w:eastAsia="Times New Roman" w:hAnsiTheme="majorBidi" w:cstheme="majorBidi"/>
          <w:sz w:val="24"/>
          <w:szCs w:val="24"/>
          <w:lang w:val="en"/>
        </w:rPr>
        <w:t xml:space="preserve">significantly </w:t>
      </w:r>
      <w:r w:rsidRPr="00BF3D61">
        <w:rPr>
          <w:rFonts w:asciiTheme="majorBidi" w:eastAsia="Times New Roman" w:hAnsiTheme="majorBidi" w:cstheme="majorBidi"/>
          <w:sz w:val="24"/>
          <w:szCs w:val="24"/>
          <w:lang w:val="en"/>
        </w:rPr>
        <w:t xml:space="preserve">contributes to a decrease in the land’s value. This in turn, </w:t>
      </w:r>
      <w:r w:rsidR="00E9622C">
        <w:rPr>
          <w:rFonts w:asciiTheme="majorBidi" w:eastAsia="Times New Roman" w:hAnsiTheme="majorBidi" w:cstheme="majorBidi"/>
          <w:sz w:val="24"/>
          <w:szCs w:val="24"/>
          <w:lang w:val="en"/>
        </w:rPr>
        <w:t>intensifies</w:t>
      </w:r>
      <w:r w:rsidRPr="00BF3D61">
        <w:rPr>
          <w:rFonts w:asciiTheme="majorBidi" w:eastAsia="Times New Roman" w:hAnsiTheme="majorBidi" w:cstheme="majorBidi"/>
          <w:sz w:val="24"/>
          <w:szCs w:val="24"/>
          <w:lang w:val="en"/>
        </w:rPr>
        <w:t xml:space="preserve"> the developers’ pressure to “save,” develop, and build in the seemingly</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“barren” and neglected space.</w:t>
      </w:r>
    </w:p>
    <w:p w14:paraId="1F73A5EA" w14:textId="77777777" w:rsidR="00F471B8" w:rsidRPr="00BF3D61" w:rsidRDefault="00F471B8"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By employing urban-conservation planning tools, we can try and treat post-traumatic zones </w:t>
      </w:r>
      <w:r w:rsidR="008C76E2">
        <w:rPr>
          <w:rFonts w:asciiTheme="majorBidi" w:eastAsia="Times New Roman" w:hAnsiTheme="majorBidi" w:cstheme="majorBidi"/>
          <w:sz w:val="24"/>
          <w:szCs w:val="24"/>
          <w:lang w:val="en"/>
        </w:rPr>
        <w:t xml:space="preserve">in which </w:t>
      </w:r>
      <w:r w:rsidRPr="00BF3D61">
        <w:rPr>
          <w:rFonts w:asciiTheme="majorBidi" w:eastAsia="Times New Roman" w:hAnsiTheme="majorBidi" w:cstheme="majorBidi"/>
          <w:sz w:val="24"/>
          <w:szCs w:val="24"/>
          <w:lang w:val="en"/>
        </w:rPr>
        <w:t xml:space="preserve">proper living </w:t>
      </w:r>
      <w:r w:rsidR="008C76E2">
        <w:rPr>
          <w:rFonts w:asciiTheme="majorBidi" w:eastAsia="Times New Roman" w:hAnsiTheme="majorBidi" w:cstheme="majorBidi"/>
          <w:sz w:val="24"/>
          <w:szCs w:val="24"/>
          <w:lang w:val="en"/>
        </w:rPr>
        <w:t xml:space="preserve">conditions </w:t>
      </w:r>
      <w:r w:rsidRPr="00BF3D61">
        <w:rPr>
          <w:rFonts w:asciiTheme="majorBidi" w:eastAsia="Times New Roman" w:hAnsiTheme="majorBidi" w:cstheme="majorBidi"/>
          <w:sz w:val="24"/>
          <w:szCs w:val="24"/>
          <w:lang w:val="en"/>
        </w:rPr>
        <w:t>will be possible</w:t>
      </w:r>
      <w:r w:rsidR="008C76E2">
        <w:rPr>
          <w:rFonts w:asciiTheme="majorBidi" w:eastAsia="Times New Roman" w:hAnsiTheme="majorBidi" w:cstheme="majorBidi"/>
          <w:sz w:val="24"/>
          <w:szCs w:val="24"/>
          <w:lang w:val="en"/>
        </w:rPr>
        <w:t xml:space="preserve"> in the future without disregarding</w:t>
      </w:r>
      <w:r w:rsidRPr="00BF3D61">
        <w:rPr>
          <w:rFonts w:asciiTheme="majorBidi" w:eastAsia="Times New Roman" w:hAnsiTheme="majorBidi" w:cstheme="majorBidi"/>
          <w:sz w:val="24"/>
          <w:szCs w:val="24"/>
          <w:lang w:val="en"/>
        </w:rPr>
        <w:t xml:space="preserve"> the values of past cultures and the nightmares </w:t>
      </w:r>
      <w:r w:rsidR="008C76E2">
        <w:rPr>
          <w:rFonts w:asciiTheme="majorBidi" w:eastAsia="Times New Roman" w:hAnsiTheme="majorBidi" w:cstheme="majorBidi"/>
          <w:sz w:val="24"/>
          <w:szCs w:val="24"/>
          <w:lang w:val="en"/>
        </w:rPr>
        <w:t>associated</w:t>
      </w:r>
      <w:r w:rsidRPr="00BF3D61">
        <w:rPr>
          <w:rFonts w:asciiTheme="majorBidi" w:eastAsia="Times New Roman" w:hAnsiTheme="majorBidi" w:cstheme="majorBidi"/>
          <w:sz w:val="24"/>
          <w:szCs w:val="24"/>
          <w:lang w:val="en"/>
        </w:rPr>
        <w:t xml:space="preserve"> with them.</w:t>
      </w:r>
      <w:r w:rsidR="002631D7">
        <w:rPr>
          <w:rFonts w:asciiTheme="majorBidi" w:eastAsia="Times New Roman" w:hAnsiTheme="majorBidi" w:cstheme="majorBidi"/>
          <w:sz w:val="24"/>
          <w:szCs w:val="24"/>
          <w:lang w:val="en"/>
        </w:rPr>
        <w:t xml:space="preserve"> </w:t>
      </w:r>
    </w:p>
    <w:p w14:paraId="32B0C478" w14:textId="77777777" w:rsidR="00F471B8" w:rsidRPr="00BF3D61" w:rsidRDefault="00F471B8"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Is it possible to sustain a damaged urban area without disclosing and addressing the past?</w:t>
      </w:r>
    </w:p>
    <w:p w14:paraId="426E0DDB" w14:textId="77777777" w:rsidR="00F471B8" w:rsidRPr="00BF3D61" w:rsidRDefault="00F471B8"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A common human solution is the total erasure of the rejected legacy of the past, in an attempt to change consciousness by way of physical changes.</w:t>
      </w:r>
      <w:r w:rsidR="002631D7">
        <w:rPr>
          <w:rFonts w:asciiTheme="majorBidi" w:eastAsia="Times New Roman" w:hAnsiTheme="majorBidi" w:cstheme="majorBidi"/>
          <w:sz w:val="24"/>
          <w:szCs w:val="24"/>
          <w:lang w:val="en"/>
        </w:rPr>
        <w:t xml:space="preserve"> </w:t>
      </w:r>
    </w:p>
    <w:p w14:paraId="1316515E" w14:textId="77777777" w:rsidR="00F471B8" w:rsidRPr="00BF3D61" w:rsidRDefault="00F471B8"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lastRenderedPageBreak/>
        <w:t xml:space="preserve">A city suffering from traumatic memories, but which aspires to develop for the </w:t>
      </w:r>
      <w:r w:rsidR="008C76E2">
        <w:rPr>
          <w:rFonts w:asciiTheme="majorBidi" w:eastAsia="Times New Roman" w:hAnsiTheme="majorBidi" w:cstheme="majorBidi"/>
          <w:sz w:val="24"/>
          <w:szCs w:val="24"/>
          <w:lang w:val="en"/>
        </w:rPr>
        <w:t xml:space="preserve">sake of </w:t>
      </w:r>
      <w:r w:rsidR="008C76E2" w:rsidRPr="00BF3D61">
        <w:rPr>
          <w:rFonts w:asciiTheme="majorBidi" w:eastAsia="Times New Roman" w:hAnsiTheme="majorBidi" w:cstheme="majorBidi"/>
          <w:sz w:val="24"/>
          <w:szCs w:val="24"/>
          <w:lang w:val="en"/>
        </w:rPr>
        <w:t xml:space="preserve">its residents </w:t>
      </w:r>
      <w:r w:rsidRPr="00BF3D61">
        <w:rPr>
          <w:rFonts w:asciiTheme="majorBidi" w:eastAsia="Times New Roman" w:hAnsiTheme="majorBidi" w:cstheme="majorBidi"/>
          <w:sz w:val="24"/>
          <w:szCs w:val="24"/>
          <w:lang w:val="en"/>
        </w:rPr>
        <w:t xml:space="preserve">welfare and their present and future quality of life, must attend as well to its past and give it the </w:t>
      </w:r>
      <w:r w:rsidR="00C71008">
        <w:rPr>
          <w:rFonts w:asciiTheme="majorBidi" w:eastAsia="Times New Roman" w:hAnsiTheme="majorBidi" w:cstheme="majorBidi"/>
          <w:sz w:val="24"/>
          <w:szCs w:val="24"/>
          <w:lang w:val="en"/>
        </w:rPr>
        <w:t>place</w:t>
      </w:r>
      <w:r w:rsidRPr="00BF3D61">
        <w:rPr>
          <w:rFonts w:asciiTheme="majorBidi" w:eastAsia="Times New Roman" w:hAnsiTheme="majorBidi" w:cstheme="majorBidi"/>
          <w:sz w:val="24"/>
          <w:szCs w:val="24"/>
          <w:lang w:val="en"/>
        </w:rPr>
        <w:t xml:space="preserve"> it deserves on its agenda.</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This can be viewed as a way to face and </w:t>
      </w:r>
      <w:r w:rsidR="00C71008">
        <w:rPr>
          <w:rFonts w:asciiTheme="majorBidi" w:eastAsia="Times New Roman" w:hAnsiTheme="majorBidi" w:cstheme="majorBidi"/>
          <w:sz w:val="24"/>
          <w:szCs w:val="24"/>
          <w:lang w:val="en"/>
        </w:rPr>
        <w:t>handle</w:t>
      </w:r>
      <w:r w:rsidRPr="00BF3D61">
        <w:rPr>
          <w:rFonts w:asciiTheme="majorBidi" w:eastAsia="Times New Roman" w:hAnsiTheme="majorBidi" w:cstheme="majorBidi"/>
          <w:sz w:val="24"/>
          <w:szCs w:val="24"/>
          <w:lang w:val="en"/>
        </w:rPr>
        <w:t xml:space="preserve"> traumas by means of </w:t>
      </w:r>
      <w:r w:rsidR="00C71008">
        <w:rPr>
          <w:rFonts w:asciiTheme="majorBidi" w:eastAsia="Times New Roman" w:hAnsiTheme="majorBidi" w:cstheme="majorBidi"/>
          <w:sz w:val="24"/>
          <w:szCs w:val="24"/>
          <w:lang w:val="en"/>
        </w:rPr>
        <w:t>rational</w:t>
      </w:r>
      <w:r w:rsidRPr="00BF3D61">
        <w:rPr>
          <w:rFonts w:asciiTheme="majorBidi" w:eastAsia="Times New Roman" w:hAnsiTheme="majorBidi" w:cstheme="majorBidi"/>
          <w:sz w:val="24"/>
          <w:szCs w:val="24"/>
          <w:lang w:val="en"/>
        </w:rPr>
        <w:t xml:space="preserve"> urban and architectural planning. </w:t>
      </w:r>
    </w:p>
    <w:p w14:paraId="5A3C4F93" w14:textId="77777777" w:rsidR="00F471B8" w:rsidRPr="00BF3D61" w:rsidRDefault="00F471B8"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The planning architect plays a special role in the embarrassment zones. In addition to urban and architectual planning and design, they </w:t>
      </w:r>
      <w:r w:rsidR="00E60911" w:rsidRPr="00BF3D61">
        <w:rPr>
          <w:rFonts w:asciiTheme="majorBidi" w:eastAsia="Times New Roman" w:hAnsiTheme="majorBidi" w:cstheme="majorBidi"/>
          <w:sz w:val="24"/>
          <w:szCs w:val="24"/>
          <w:lang w:val="en"/>
        </w:rPr>
        <w:t>must also</w:t>
      </w:r>
      <w:r w:rsidRPr="00BF3D61">
        <w:rPr>
          <w:rFonts w:asciiTheme="majorBidi" w:eastAsia="Times New Roman" w:hAnsiTheme="majorBidi" w:cstheme="majorBidi"/>
          <w:sz w:val="24"/>
          <w:szCs w:val="24"/>
          <w:lang w:val="en"/>
        </w:rPr>
        <w:t xml:space="preserve"> take responsibility.</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First, the responsibility </w:t>
      </w:r>
      <w:r w:rsidR="00C71008">
        <w:rPr>
          <w:rFonts w:asciiTheme="majorBidi" w:eastAsia="Times New Roman" w:hAnsiTheme="majorBidi" w:cstheme="majorBidi"/>
          <w:sz w:val="24"/>
          <w:szCs w:val="24"/>
          <w:lang w:val="en"/>
        </w:rPr>
        <w:t>for</w:t>
      </w:r>
      <w:r w:rsidRPr="00BF3D61">
        <w:rPr>
          <w:rFonts w:asciiTheme="majorBidi" w:eastAsia="Times New Roman" w:hAnsiTheme="majorBidi" w:cstheme="majorBidi"/>
          <w:sz w:val="24"/>
          <w:szCs w:val="24"/>
          <w:lang w:val="en"/>
        </w:rPr>
        <w:t xml:space="preserve"> identifying the place as a damaged, post-traumatic area, which carries values from the past intertwined with difficult memories.</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It is only after making this identification, that they can turn to research and to finding planning tools </w:t>
      </w:r>
      <w:r w:rsidR="00C71008">
        <w:rPr>
          <w:rFonts w:asciiTheme="majorBidi" w:eastAsia="Times New Roman" w:hAnsiTheme="majorBidi" w:cstheme="majorBidi"/>
          <w:sz w:val="24"/>
          <w:szCs w:val="24"/>
          <w:lang w:val="en"/>
        </w:rPr>
        <w:t xml:space="preserve">that are </w:t>
      </w:r>
      <w:r w:rsidR="00C71008" w:rsidRPr="00BF3D61">
        <w:rPr>
          <w:rFonts w:asciiTheme="majorBidi" w:eastAsia="Times New Roman" w:hAnsiTheme="majorBidi" w:cstheme="majorBidi"/>
          <w:sz w:val="24"/>
          <w:szCs w:val="24"/>
          <w:lang w:val="en"/>
        </w:rPr>
        <w:t xml:space="preserve">sensitive and respectful </w:t>
      </w:r>
      <w:r w:rsidR="00C71008">
        <w:rPr>
          <w:rFonts w:asciiTheme="majorBidi" w:eastAsia="Times New Roman" w:hAnsiTheme="majorBidi" w:cstheme="majorBidi"/>
          <w:sz w:val="24"/>
          <w:szCs w:val="24"/>
          <w:lang w:val="en"/>
        </w:rPr>
        <w:t>of</w:t>
      </w:r>
      <w:r w:rsidRPr="00BF3D61">
        <w:rPr>
          <w:rFonts w:asciiTheme="majorBidi" w:eastAsia="Times New Roman" w:hAnsiTheme="majorBidi" w:cstheme="majorBidi"/>
          <w:sz w:val="24"/>
          <w:szCs w:val="24"/>
          <w:lang w:val="en"/>
        </w:rPr>
        <w:t xml:space="preserve"> all the cultural legacies in the location.</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Before </w:t>
      </w:r>
      <w:r w:rsidR="00C71008">
        <w:rPr>
          <w:rFonts w:asciiTheme="majorBidi" w:eastAsia="Times New Roman" w:hAnsiTheme="majorBidi" w:cstheme="majorBidi"/>
          <w:sz w:val="24"/>
          <w:szCs w:val="24"/>
          <w:lang w:val="en"/>
        </w:rPr>
        <w:t>physically intervening in</w:t>
      </w:r>
      <w:r w:rsidRPr="00BF3D61">
        <w:rPr>
          <w:rFonts w:asciiTheme="majorBidi" w:eastAsia="Times New Roman" w:hAnsiTheme="majorBidi" w:cstheme="majorBidi"/>
          <w:sz w:val="24"/>
          <w:szCs w:val="24"/>
          <w:lang w:val="en"/>
        </w:rPr>
        <w:t xml:space="preserve"> the wounds (exposed and hidden) </w:t>
      </w:r>
      <w:r w:rsidR="00C71008">
        <w:rPr>
          <w:rFonts w:asciiTheme="majorBidi" w:eastAsia="Times New Roman" w:hAnsiTheme="majorBidi" w:cstheme="majorBidi"/>
          <w:sz w:val="24"/>
          <w:szCs w:val="24"/>
          <w:lang w:val="en"/>
        </w:rPr>
        <w:t>of</w:t>
      </w:r>
      <w:r w:rsidRPr="00BF3D61">
        <w:rPr>
          <w:rFonts w:asciiTheme="majorBidi" w:eastAsia="Times New Roman" w:hAnsiTheme="majorBidi" w:cstheme="majorBidi"/>
          <w:sz w:val="24"/>
          <w:szCs w:val="24"/>
          <w:lang w:val="en"/>
        </w:rPr>
        <w:t xml:space="preserve"> the damaged urban tapestry, we must first familiarize ourselves with </w:t>
      </w:r>
      <w:r w:rsidR="00C71008">
        <w:rPr>
          <w:rFonts w:asciiTheme="majorBidi" w:eastAsia="Times New Roman" w:hAnsiTheme="majorBidi" w:cstheme="majorBidi"/>
          <w:sz w:val="24"/>
          <w:szCs w:val="24"/>
          <w:lang w:val="en"/>
        </w:rPr>
        <w:t>its inhabitants, both</w:t>
      </w:r>
      <w:r w:rsidRPr="00BF3D61">
        <w:rPr>
          <w:rFonts w:asciiTheme="majorBidi" w:eastAsia="Times New Roman" w:hAnsiTheme="majorBidi" w:cstheme="majorBidi"/>
          <w:sz w:val="24"/>
          <w:szCs w:val="24"/>
          <w:lang w:val="en"/>
        </w:rPr>
        <w:t xml:space="preserve"> </w:t>
      </w:r>
      <w:r w:rsidR="00401B09">
        <w:rPr>
          <w:rFonts w:asciiTheme="majorBidi" w:eastAsia="Times New Roman" w:hAnsiTheme="majorBidi" w:cstheme="majorBidi"/>
          <w:sz w:val="24"/>
          <w:szCs w:val="24"/>
          <w:lang w:val="en"/>
        </w:rPr>
        <w:t xml:space="preserve">past </w:t>
      </w:r>
      <w:r w:rsidRPr="00BF3D61">
        <w:rPr>
          <w:rFonts w:asciiTheme="majorBidi" w:eastAsia="Times New Roman" w:hAnsiTheme="majorBidi" w:cstheme="majorBidi"/>
          <w:sz w:val="24"/>
          <w:szCs w:val="24"/>
          <w:lang w:val="en"/>
        </w:rPr>
        <w:t>and present</w:t>
      </w:r>
      <w:r w:rsidR="00401B09">
        <w:rPr>
          <w:rFonts w:asciiTheme="majorBidi" w:eastAsia="Times New Roman" w:hAnsiTheme="majorBidi" w:cstheme="majorBidi"/>
          <w:sz w:val="24"/>
          <w:szCs w:val="24"/>
          <w:lang w:val="en"/>
        </w:rPr>
        <w:t xml:space="preserve"> – to </w:t>
      </w:r>
      <w:r w:rsidRPr="00BF3D61">
        <w:rPr>
          <w:rFonts w:asciiTheme="majorBidi" w:eastAsia="Times New Roman" w:hAnsiTheme="majorBidi" w:cstheme="majorBidi"/>
          <w:sz w:val="24"/>
          <w:szCs w:val="24"/>
          <w:lang w:val="en"/>
        </w:rPr>
        <w:t xml:space="preserve">study their past and get to know their dreams, to research the history of the place and its importance in the past, while </w:t>
      </w:r>
      <w:r w:rsidR="00401B09">
        <w:rPr>
          <w:rFonts w:asciiTheme="majorBidi" w:eastAsia="Times New Roman" w:hAnsiTheme="majorBidi" w:cstheme="majorBidi"/>
          <w:sz w:val="24"/>
          <w:szCs w:val="24"/>
          <w:lang w:val="en"/>
        </w:rPr>
        <w:t xml:space="preserve">at the same time </w:t>
      </w:r>
      <w:r w:rsidRPr="00BF3D61">
        <w:rPr>
          <w:rFonts w:asciiTheme="majorBidi" w:eastAsia="Times New Roman" w:hAnsiTheme="majorBidi" w:cstheme="majorBidi"/>
          <w:sz w:val="24"/>
          <w:szCs w:val="24"/>
          <w:lang w:val="en"/>
        </w:rPr>
        <w:t>exposing the traumatic events that it</w:t>
      </w:r>
      <w:r w:rsidR="00401B09">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and its inhabitants endured and which completely changed its many </w:t>
      </w:r>
      <w:r w:rsidR="00401B09">
        <w:rPr>
          <w:rFonts w:asciiTheme="majorBidi" w:eastAsia="Times New Roman" w:hAnsiTheme="majorBidi" w:cstheme="majorBidi"/>
          <w:sz w:val="24"/>
          <w:szCs w:val="24"/>
          <w:lang w:val="en"/>
        </w:rPr>
        <w:t xml:space="preserve">historical </w:t>
      </w:r>
      <w:r w:rsidRPr="00BF3D61">
        <w:rPr>
          <w:rFonts w:asciiTheme="majorBidi" w:eastAsia="Times New Roman" w:hAnsiTheme="majorBidi" w:cstheme="majorBidi"/>
          <w:sz w:val="24"/>
          <w:szCs w:val="24"/>
          <w:lang w:val="en"/>
        </w:rPr>
        <w:t xml:space="preserve">values. </w:t>
      </w:r>
    </w:p>
    <w:p w14:paraId="56C59EBB" w14:textId="77777777" w:rsidR="00F471B8" w:rsidRPr="00BF3D61" w:rsidRDefault="00F471B8" w:rsidP="00365B94">
      <w:pPr>
        <w:contextualSpacing/>
        <w:rPr>
          <w:rFonts w:asciiTheme="majorBidi" w:eastAsia="Times New Roman" w:hAnsiTheme="majorBidi" w:cstheme="majorBidi"/>
          <w:sz w:val="24"/>
          <w:szCs w:val="24"/>
          <w:rtl/>
        </w:rPr>
      </w:pPr>
    </w:p>
    <w:p w14:paraId="76674E16" w14:textId="77777777" w:rsidR="00D8204A" w:rsidRPr="00BF3D61" w:rsidRDefault="00F3334F" w:rsidP="00401B09">
      <w:pPr>
        <w:shd w:val="clear" w:color="auto" w:fill="FFFFFF"/>
        <w:ind w:firstLine="0"/>
        <w:contextualSpacing/>
        <w:rPr>
          <w:rFonts w:asciiTheme="majorBidi" w:eastAsia="Times New Roman" w:hAnsiTheme="majorBidi" w:cstheme="majorBidi"/>
          <w:sz w:val="24"/>
          <w:szCs w:val="24"/>
          <w:rtl/>
        </w:rPr>
      </w:pPr>
      <w:r w:rsidRPr="00BF3D61">
        <w:rPr>
          <w:rFonts w:asciiTheme="majorBidi" w:hAnsiTheme="majorBidi" w:cstheme="majorBidi"/>
          <w:b/>
          <w:bCs/>
          <w:sz w:val="24"/>
          <w:szCs w:val="24"/>
          <w:lang w:val="en"/>
        </w:rPr>
        <w:t>Gab</w:t>
      </w:r>
      <w:r w:rsidR="00401B09">
        <w:rPr>
          <w:rFonts w:asciiTheme="majorBidi" w:hAnsiTheme="majorBidi" w:cstheme="majorBidi"/>
          <w:b/>
          <w:bCs/>
          <w:sz w:val="24"/>
          <w:szCs w:val="24"/>
          <w:lang w:val="en"/>
        </w:rPr>
        <w:t>i</w:t>
      </w:r>
      <w:r w:rsidRPr="00BF3D61">
        <w:rPr>
          <w:rFonts w:asciiTheme="majorBidi" w:hAnsiTheme="majorBidi" w:cstheme="majorBidi"/>
          <w:b/>
          <w:bCs/>
          <w:sz w:val="24"/>
          <w:szCs w:val="24"/>
          <w:lang w:val="en"/>
        </w:rPr>
        <w:t>: A connection between languages</w:t>
      </w:r>
      <w:r w:rsidRPr="00BF3D61">
        <w:rPr>
          <w:rFonts w:asciiTheme="majorBidi" w:eastAsia="Times New Roman" w:hAnsiTheme="majorBidi" w:cstheme="majorBidi"/>
          <w:sz w:val="24"/>
          <w:szCs w:val="24"/>
          <w:rtl/>
        </w:rPr>
        <w:t xml:space="preserve"> </w:t>
      </w:r>
    </w:p>
    <w:p w14:paraId="742BA03E" w14:textId="77777777" w:rsidR="00CD53F7" w:rsidRPr="00BF3D61" w:rsidRDefault="00CD53F7" w:rsidP="00401B09">
      <w:pPr>
        <w:shd w:val="clear" w:color="auto" w:fill="FFFFFF"/>
        <w:ind w:firstLine="0"/>
        <w:contextualSpacing/>
        <w:rPr>
          <w:rFonts w:asciiTheme="majorBidi" w:eastAsia="Times New Roman" w:hAnsiTheme="majorBidi" w:cstheme="majorBidi"/>
          <w:sz w:val="24"/>
          <w:szCs w:val="24"/>
          <w:rtl/>
        </w:rPr>
      </w:pPr>
      <w:r w:rsidRPr="00BF3D61">
        <w:rPr>
          <w:rFonts w:asciiTheme="majorBidi" w:hAnsiTheme="majorBidi" w:cstheme="majorBidi"/>
          <w:sz w:val="24"/>
          <w:szCs w:val="24"/>
          <w:lang w:val="en"/>
        </w:rPr>
        <w:t>A few words about the dialogue between languages:</w:t>
      </w:r>
    </w:p>
    <w:p w14:paraId="48AF6D46" w14:textId="77777777" w:rsidR="00CD53F7" w:rsidRPr="00BF3D61" w:rsidRDefault="00CD53F7" w:rsidP="00365B94">
      <w:pPr>
        <w:contextualSpacing/>
        <w:rPr>
          <w:rFonts w:asciiTheme="majorBidi" w:hAnsiTheme="majorBidi" w:cstheme="majorBidi"/>
          <w:sz w:val="24"/>
          <w:szCs w:val="24"/>
          <w:rtl/>
        </w:rPr>
      </w:pPr>
      <w:r w:rsidRPr="00BF3D61">
        <w:rPr>
          <w:rFonts w:asciiTheme="majorBidi" w:hAnsiTheme="majorBidi" w:cstheme="majorBidi"/>
          <w:sz w:val="24"/>
          <w:szCs w:val="24"/>
          <w:lang w:val="en"/>
        </w:rPr>
        <w:t>The architectual language and the psychoanalytical language are different from one another in terms of many parameters.</w:t>
      </w:r>
    </w:p>
    <w:p w14:paraId="0CFFEEEC" w14:textId="77777777" w:rsidR="00CD53F7" w:rsidRPr="00BF3D61" w:rsidRDefault="00CD53F7" w:rsidP="00365B94">
      <w:pPr>
        <w:contextualSpacing/>
        <w:rPr>
          <w:rFonts w:asciiTheme="majorBidi" w:hAnsiTheme="majorBidi" w:cstheme="majorBidi"/>
          <w:sz w:val="24"/>
          <w:szCs w:val="24"/>
          <w:rtl/>
        </w:rPr>
      </w:pPr>
      <w:r w:rsidRPr="00BF3D61">
        <w:rPr>
          <w:rFonts w:asciiTheme="majorBidi" w:hAnsiTheme="majorBidi" w:cstheme="majorBidi"/>
          <w:b/>
          <w:bCs/>
          <w:sz w:val="24"/>
          <w:szCs w:val="24"/>
          <w:lang w:val="en"/>
        </w:rPr>
        <w:t xml:space="preserve">The </w:t>
      </w:r>
      <w:r w:rsidR="00401B09" w:rsidRPr="00BF3D61">
        <w:rPr>
          <w:rFonts w:asciiTheme="majorBidi" w:hAnsiTheme="majorBidi" w:cstheme="majorBidi"/>
          <w:b/>
          <w:bCs/>
          <w:sz w:val="24"/>
          <w:szCs w:val="24"/>
          <w:lang w:val="en"/>
        </w:rPr>
        <w:t>architectural</w:t>
      </w:r>
      <w:r w:rsidRPr="00BF3D61">
        <w:rPr>
          <w:rFonts w:asciiTheme="majorBidi" w:hAnsiTheme="majorBidi" w:cstheme="majorBidi"/>
          <w:b/>
          <w:bCs/>
          <w:sz w:val="24"/>
          <w:szCs w:val="24"/>
          <w:lang w:val="en"/>
        </w:rPr>
        <w:t xml:space="preserve"> lang</w:t>
      </w:r>
      <w:r w:rsidR="00401B09">
        <w:rPr>
          <w:rFonts w:asciiTheme="majorBidi" w:hAnsiTheme="majorBidi" w:cstheme="majorBidi"/>
          <w:b/>
          <w:bCs/>
          <w:sz w:val="24"/>
          <w:szCs w:val="24"/>
          <w:lang w:val="en"/>
        </w:rPr>
        <w:t>ua</w:t>
      </w:r>
      <w:r w:rsidRPr="00BF3D61">
        <w:rPr>
          <w:rFonts w:asciiTheme="majorBidi" w:hAnsiTheme="majorBidi" w:cstheme="majorBidi"/>
          <w:b/>
          <w:bCs/>
          <w:sz w:val="24"/>
          <w:szCs w:val="24"/>
          <w:lang w:val="en"/>
        </w:rPr>
        <w:t>ge</w:t>
      </w:r>
      <w:r w:rsidRPr="00BF3D61">
        <w:rPr>
          <w:rFonts w:asciiTheme="majorBidi" w:hAnsiTheme="majorBidi" w:cstheme="majorBidi"/>
          <w:sz w:val="24"/>
          <w:szCs w:val="24"/>
          <w:lang w:val="en"/>
        </w:rPr>
        <w:t xml:space="preserve"> is founded on empiricism. Every idea must be supported by proof </w:t>
      </w:r>
      <w:r w:rsidR="00401B09">
        <w:rPr>
          <w:rFonts w:asciiTheme="majorBidi" w:hAnsiTheme="majorBidi" w:cstheme="majorBidi"/>
          <w:sz w:val="24"/>
          <w:szCs w:val="24"/>
          <w:lang w:val="en"/>
        </w:rPr>
        <w:t>containing an</w:t>
      </w:r>
      <w:r w:rsidRPr="00BF3D61">
        <w:rPr>
          <w:rFonts w:asciiTheme="majorBidi" w:hAnsiTheme="majorBidi" w:cstheme="majorBidi"/>
          <w:sz w:val="24"/>
          <w:szCs w:val="24"/>
          <w:lang w:val="en"/>
        </w:rPr>
        <w:t xml:space="preserve"> objective dimension. Any metaphorical representation must stem from an observation which serves as proof of the idea or validity of the representation. </w:t>
      </w:r>
      <w:r w:rsidRPr="00401B09">
        <w:rPr>
          <w:rFonts w:asciiTheme="majorBidi" w:hAnsiTheme="majorBidi" w:cstheme="majorBidi"/>
          <w:b/>
          <w:bCs/>
          <w:sz w:val="24"/>
          <w:szCs w:val="24"/>
          <w:lang w:val="en"/>
        </w:rPr>
        <w:t>The psychoanalytical language</w:t>
      </w:r>
      <w:r w:rsidRPr="00BF3D61">
        <w:rPr>
          <w:rFonts w:asciiTheme="majorBidi" w:hAnsiTheme="majorBidi" w:cstheme="majorBidi"/>
          <w:sz w:val="24"/>
          <w:szCs w:val="24"/>
          <w:lang w:val="en"/>
        </w:rPr>
        <w:t xml:space="preserve"> is completely complied of representations and metaphors </w:t>
      </w:r>
      <w:r w:rsidRPr="00BF3D61">
        <w:rPr>
          <w:rFonts w:asciiTheme="majorBidi" w:hAnsiTheme="majorBidi" w:cstheme="majorBidi"/>
          <w:sz w:val="24"/>
          <w:szCs w:val="24"/>
          <w:lang w:val="en"/>
        </w:rPr>
        <w:lastRenderedPageBreak/>
        <w:t xml:space="preserve">constructed upon experiences whose subjective dimension is central and often, exclusive. The saying “learning through experience” is fundamental and central. </w:t>
      </w:r>
    </w:p>
    <w:p w14:paraId="517D9B11" w14:textId="77777777" w:rsidR="00CD53F7" w:rsidRPr="00BF3D61" w:rsidRDefault="00CD53F7" w:rsidP="00365B94">
      <w:pPr>
        <w:contextualSpacing/>
        <w:rPr>
          <w:rFonts w:asciiTheme="majorBidi" w:hAnsiTheme="majorBidi" w:cstheme="majorBidi"/>
          <w:sz w:val="24"/>
          <w:szCs w:val="24"/>
          <w:rtl/>
        </w:rPr>
      </w:pPr>
      <w:r w:rsidRPr="00BF3D61">
        <w:rPr>
          <w:rFonts w:asciiTheme="majorBidi" w:hAnsiTheme="majorBidi" w:cstheme="majorBidi"/>
          <w:sz w:val="24"/>
          <w:szCs w:val="24"/>
          <w:lang w:val="en"/>
        </w:rPr>
        <w:t xml:space="preserve">There are also similarities between the two languages. The common point of departure for both is </w:t>
      </w:r>
      <w:r w:rsidRPr="00BF3D61">
        <w:rPr>
          <w:rFonts w:asciiTheme="majorBidi" w:hAnsiTheme="majorBidi" w:cstheme="majorBidi"/>
          <w:b/>
          <w:bCs/>
          <w:sz w:val="24"/>
          <w:szCs w:val="24"/>
          <w:lang w:val="en"/>
        </w:rPr>
        <w:t>thoughts</w:t>
      </w:r>
      <w:r w:rsidRPr="00BF3D61">
        <w:rPr>
          <w:rFonts w:asciiTheme="majorBidi" w:hAnsiTheme="majorBidi" w:cstheme="majorBidi"/>
          <w:sz w:val="24"/>
          <w:szCs w:val="24"/>
          <w:lang w:val="en"/>
        </w:rPr>
        <w:t xml:space="preserve">: </w:t>
      </w:r>
      <w:r w:rsidR="00401B09">
        <w:rPr>
          <w:rFonts w:asciiTheme="majorBidi" w:hAnsiTheme="majorBidi" w:cstheme="majorBidi"/>
          <w:sz w:val="24"/>
          <w:szCs w:val="24"/>
          <w:lang w:val="en"/>
        </w:rPr>
        <w:t>t</w:t>
      </w:r>
      <w:r w:rsidRPr="00BF3D61">
        <w:rPr>
          <w:rFonts w:asciiTheme="majorBidi" w:hAnsiTheme="majorBidi" w:cstheme="majorBidi"/>
          <w:sz w:val="24"/>
          <w:szCs w:val="24"/>
          <w:lang w:val="en"/>
        </w:rPr>
        <w:t xml:space="preserve">he analyst </w:t>
      </w:r>
      <w:r w:rsidR="00401B09">
        <w:rPr>
          <w:rFonts w:asciiTheme="majorBidi" w:hAnsiTheme="majorBidi" w:cstheme="majorBidi"/>
          <w:sz w:val="24"/>
          <w:szCs w:val="24"/>
          <w:lang w:val="en"/>
        </w:rPr>
        <w:t>transforms</w:t>
      </w:r>
      <w:r w:rsidRPr="00BF3D61">
        <w:rPr>
          <w:rFonts w:asciiTheme="majorBidi" w:hAnsiTheme="majorBidi" w:cstheme="majorBidi"/>
          <w:sz w:val="24"/>
          <w:szCs w:val="24"/>
          <w:lang w:val="en"/>
        </w:rPr>
        <w:t xml:space="preserve"> thoughts into words; the architect </w:t>
      </w:r>
      <w:r w:rsidR="00401B09">
        <w:rPr>
          <w:rFonts w:asciiTheme="majorBidi" w:hAnsiTheme="majorBidi" w:cstheme="majorBidi"/>
          <w:sz w:val="24"/>
          <w:szCs w:val="24"/>
          <w:lang w:val="en"/>
        </w:rPr>
        <w:t>transforms</w:t>
      </w:r>
      <w:r w:rsidRPr="00BF3D61">
        <w:rPr>
          <w:rFonts w:asciiTheme="majorBidi" w:hAnsiTheme="majorBidi" w:cstheme="majorBidi"/>
          <w:sz w:val="24"/>
          <w:szCs w:val="24"/>
          <w:lang w:val="en"/>
        </w:rPr>
        <w:t xml:space="preserve"> them into spaces. Architecture and psychoanalysis both deal with the human mind and spirit. They are both science and art and also craft (</w:t>
      </w:r>
      <w:r w:rsidRPr="00F14C41">
        <w:rPr>
          <w:rFonts w:asciiTheme="majorBidi" w:hAnsiTheme="majorBidi" w:cstheme="majorBidi"/>
          <w:sz w:val="24"/>
          <w:szCs w:val="24"/>
          <w:lang w:val="en"/>
        </w:rPr>
        <w:t>Nina Coltart</w:t>
      </w:r>
      <w:r w:rsidRPr="00BF3D61">
        <w:rPr>
          <w:rFonts w:asciiTheme="majorBidi" w:hAnsiTheme="majorBidi" w:cstheme="majorBidi"/>
          <w:sz w:val="24"/>
          <w:szCs w:val="24"/>
          <w:lang w:val="en"/>
        </w:rPr>
        <w:t>).</w:t>
      </w:r>
    </w:p>
    <w:p w14:paraId="5AB2B204" w14:textId="77777777" w:rsidR="00CD53F7" w:rsidRPr="00BF3D61" w:rsidRDefault="00CD53F7" w:rsidP="00365B94">
      <w:pPr>
        <w:contextualSpacing/>
        <w:rPr>
          <w:rFonts w:asciiTheme="majorBidi" w:hAnsiTheme="majorBidi" w:cstheme="majorBidi"/>
          <w:sz w:val="24"/>
          <w:szCs w:val="24"/>
          <w:rtl/>
        </w:rPr>
      </w:pPr>
      <w:r w:rsidRPr="00BF3D61">
        <w:rPr>
          <w:rFonts w:asciiTheme="majorBidi" w:hAnsiTheme="majorBidi" w:cstheme="majorBidi"/>
          <w:sz w:val="24"/>
          <w:szCs w:val="24"/>
          <w:lang w:val="en"/>
        </w:rPr>
        <w:t xml:space="preserve">The borderline between these two languages is a transitional space, that is neither mine nor the other’s, but which is </w:t>
      </w:r>
      <w:r w:rsidR="00316A3A">
        <w:rPr>
          <w:rFonts w:asciiTheme="majorBidi" w:hAnsiTheme="majorBidi" w:cstheme="majorBidi"/>
          <w:sz w:val="24"/>
          <w:szCs w:val="24"/>
          <w:lang w:val="en"/>
        </w:rPr>
        <w:t>affected,</w:t>
      </w:r>
      <w:r w:rsidRPr="00BF3D61">
        <w:rPr>
          <w:rFonts w:asciiTheme="majorBidi" w:hAnsiTheme="majorBidi" w:cstheme="majorBidi"/>
          <w:sz w:val="24"/>
          <w:szCs w:val="24"/>
          <w:lang w:val="en"/>
        </w:rPr>
        <w:t xml:space="preserve"> </w:t>
      </w:r>
      <w:r w:rsidR="00316A3A" w:rsidRPr="00BF3D61">
        <w:rPr>
          <w:rFonts w:asciiTheme="majorBidi" w:hAnsiTheme="majorBidi" w:cstheme="majorBidi"/>
          <w:sz w:val="24"/>
          <w:szCs w:val="24"/>
          <w:lang w:val="en"/>
        </w:rPr>
        <w:t>on both sides</w:t>
      </w:r>
      <w:r w:rsidR="00316A3A">
        <w:rPr>
          <w:rFonts w:asciiTheme="majorBidi" w:hAnsiTheme="majorBidi" w:cstheme="majorBidi"/>
          <w:sz w:val="24"/>
          <w:szCs w:val="24"/>
          <w:lang w:val="en"/>
        </w:rPr>
        <w:t>,</w:t>
      </w:r>
      <w:r w:rsidR="00316A3A" w:rsidRPr="00BF3D61">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by characteristics </w:t>
      </w:r>
      <w:r w:rsidR="00316A3A">
        <w:rPr>
          <w:rFonts w:asciiTheme="majorBidi" w:hAnsiTheme="majorBidi" w:cstheme="majorBidi"/>
          <w:sz w:val="24"/>
          <w:szCs w:val="24"/>
          <w:lang w:val="en"/>
        </w:rPr>
        <w:t>of the other</w:t>
      </w:r>
      <w:r w:rsidRPr="00BF3D61">
        <w:rPr>
          <w:rFonts w:asciiTheme="majorBidi" w:hAnsiTheme="majorBidi" w:cstheme="majorBidi"/>
          <w:sz w:val="24"/>
          <w:szCs w:val="24"/>
          <w:lang w:val="en"/>
        </w:rPr>
        <w:t>.</w:t>
      </w:r>
      <w:r w:rsidR="002631D7">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This is the space in which the “other” is met and in which play and learning occur, </w:t>
      </w:r>
      <w:r w:rsidR="00316A3A">
        <w:rPr>
          <w:rFonts w:asciiTheme="majorBidi" w:hAnsiTheme="majorBidi" w:cstheme="majorBidi"/>
          <w:sz w:val="24"/>
          <w:szCs w:val="24"/>
          <w:lang w:val="en"/>
        </w:rPr>
        <w:t xml:space="preserve">a space within which </w:t>
      </w:r>
      <w:r w:rsidRPr="00BF3D61">
        <w:rPr>
          <w:rFonts w:asciiTheme="majorBidi" w:hAnsiTheme="majorBidi" w:cstheme="majorBidi"/>
          <w:sz w:val="24"/>
          <w:szCs w:val="24"/>
          <w:lang w:val="en"/>
        </w:rPr>
        <w:t>the</w:t>
      </w:r>
      <w:r w:rsidR="00316A3A">
        <w:rPr>
          <w:rFonts w:asciiTheme="majorBidi" w:hAnsiTheme="majorBidi" w:cstheme="majorBidi"/>
          <w:sz w:val="24"/>
          <w:szCs w:val="24"/>
          <w:lang w:val="en"/>
        </w:rPr>
        <w:t>re</w:t>
      </w:r>
      <w:r w:rsidRPr="00BF3D61">
        <w:rPr>
          <w:rFonts w:asciiTheme="majorBidi" w:hAnsiTheme="majorBidi" w:cstheme="majorBidi"/>
          <w:sz w:val="24"/>
          <w:szCs w:val="24"/>
          <w:lang w:val="en"/>
        </w:rPr>
        <w:t xml:space="preserve"> is renewal.</w:t>
      </w:r>
    </w:p>
    <w:p w14:paraId="1464314D" w14:textId="77777777" w:rsidR="00CD53F7" w:rsidRPr="00BF3D61" w:rsidRDefault="00CD53F7" w:rsidP="00365B94">
      <w:pPr>
        <w:contextualSpacing/>
        <w:rPr>
          <w:rFonts w:asciiTheme="majorBidi" w:hAnsiTheme="majorBidi" w:cstheme="majorBidi"/>
          <w:sz w:val="24"/>
          <w:szCs w:val="24"/>
          <w:rtl/>
        </w:rPr>
      </w:pPr>
      <w:r w:rsidRPr="00BF3D61">
        <w:rPr>
          <w:rFonts w:asciiTheme="majorBidi" w:hAnsiTheme="majorBidi" w:cstheme="majorBidi"/>
          <w:sz w:val="24"/>
          <w:szCs w:val="24"/>
          <w:lang w:val="en"/>
        </w:rPr>
        <w:t xml:space="preserve">From this perspective, the attempt to connect between psychoanalysis and architecture creates a space in which it is possible to build something that </w:t>
      </w:r>
      <w:r w:rsidRPr="00BF3D61">
        <w:rPr>
          <w:rFonts w:asciiTheme="majorBidi" w:hAnsiTheme="majorBidi" w:cstheme="majorBidi"/>
          <w:b/>
          <w:bCs/>
          <w:sz w:val="24"/>
          <w:szCs w:val="24"/>
          <w:lang w:val="en"/>
        </w:rPr>
        <w:t>neither side can build alone</w:t>
      </w:r>
      <w:r w:rsidRPr="00BF3D61">
        <w:rPr>
          <w:rFonts w:asciiTheme="majorBidi" w:hAnsiTheme="majorBidi" w:cstheme="majorBidi"/>
          <w:sz w:val="24"/>
          <w:szCs w:val="24"/>
          <w:lang w:val="en"/>
        </w:rPr>
        <w:t>, and herein is the uniqueness of this connection.</w:t>
      </w:r>
    </w:p>
    <w:p w14:paraId="62C41563" w14:textId="77777777" w:rsidR="00CD53F7" w:rsidRPr="00BF3D61" w:rsidRDefault="00CD53F7" w:rsidP="00365B94">
      <w:pPr>
        <w:contextualSpacing/>
        <w:rPr>
          <w:rFonts w:asciiTheme="majorBidi" w:hAnsiTheme="majorBidi" w:cstheme="majorBidi"/>
          <w:sz w:val="24"/>
          <w:szCs w:val="24"/>
          <w:rtl/>
        </w:rPr>
      </w:pPr>
      <w:r w:rsidRPr="00BF3D61">
        <w:rPr>
          <w:rFonts w:asciiTheme="majorBidi" w:hAnsiTheme="majorBidi" w:cstheme="majorBidi"/>
          <w:sz w:val="24"/>
          <w:szCs w:val="24"/>
          <w:lang w:val="en"/>
        </w:rPr>
        <w:t>A dialogue between language</w:t>
      </w:r>
      <w:r w:rsidR="00316A3A">
        <w:rPr>
          <w:rFonts w:asciiTheme="majorBidi" w:hAnsiTheme="majorBidi" w:cstheme="majorBidi"/>
          <w:sz w:val="24"/>
          <w:szCs w:val="24"/>
          <w:lang w:val="en"/>
        </w:rPr>
        <w:t>s</w:t>
      </w:r>
      <w:r w:rsidRPr="00BF3D61">
        <w:rPr>
          <w:rFonts w:asciiTheme="majorBidi" w:hAnsiTheme="majorBidi" w:cstheme="majorBidi"/>
          <w:sz w:val="24"/>
          <w:szCs w:val="24"/>
          <w:lang w:val="en"/>
        </w:rPr>
        <w:t xml:space="preserve">, between the languages of psychoanalysis and architecture, requires a common understanding of the need for a </w:t>
      </w:r>
      <w:r w:rsidR="00316A3A">
        <w:rPr>
          <w:rFonts w:asciiTheme="majorBidi" w:hAnsiTheme="majorBidi" w:cstheme="majorBidi"/>
          <w:sz w:val="24"/>
          <w:szCs w:val="24"/>
          <w:lang w:val="en"/>
        </w:rPr>
        <w:t>fine</w:t>
      </w:r>
      <w:r w:rsidRPr="00BF3D61">
        <w:rPr>
          <w:rFonts w:asciiTheme="majorBidi" w:hAnsiTheme="majorBidi" w:cstheme="majorBidi"/>
          <w:sz w:val="24"/>
          <w:szCs w:val="24"/>
          <w:lang w:val="en"/>
        </w:rPr>
        <w:t xml:space="preserve"> </w:t>
      </w:r>
      <w:r w:rsidR="00316A3A">
        <w:rPr>
          <w:rFonts w:asciiTheme="majorBidi" w:hAnsiTheme="majorBidi" w:cstheme="majorBidi"/>
          <w:sz w:val="24"/>
          <w:szCs w:val="24"/>
          <w:lang w:val="en"/>
        </w:rPr>
        <w:t>line between them.</w:t>
      </w:r>
    </w:p>
    <w:p w14:paraId="17755C92" w14:textId="77777777" w:rsidR="00025A00" w:rsidRPr="00BF3D61" w:rsidRDefault="00025A00" w:rsidP="00365B94">
      <w:pPr>
        <w:shd w:val="clear" w:color="auto" w:fill="FFFFFF"/>
        <w:contextualSpacing/>
        <w:rPr>
          <w:rFonts w:asciiTheme="majorBidi" w:eastAsia="Times New Roman" w:hAnsiTheme="majorBidi" w:cstheme="majorBidi"/>
          <w:b/>
          <w:bCs/>
          <w:sz w:val="24"/>
          <w:szCs w:val="24"/>
          <w:highlight w:val="green"/>
          <w:u w:val="single"/>
          <w:rtl/>
        </w:rPr>
      </w:pPr>
    </w:p>
    <w:p w14:paraId="0C6D0C35" w14:textId="77777777" w:rsidR="00F15C8C" w:rsidRPr="00BF3D61" w:rsidRDefault="00F3334F" w:rsidP="00316A3A">
      <w:pPr>
        <w:shd w:val="clear" w:color="auto" w:fill="FFFFFF"/>
        <w:tabs>
          <w:tab w:val="left" w:pos="3484"/>
        </w:tabs>
        <w:ind w:firstLine="0"/>
        <w:contextualSpacing/>
        <w:rPr>
          <w:rFonts w:asciiTheme="majorBidi" w:eastAsia="Times New Roman" w:hAnsiTheme="majorBidi" w:cstheme="majorBidi"/>
          <w:sz w:val="24"/>
          <w:szCs w:val="24"/>
          <w:rtl/>
        </w:rPr>
      </w:pPr>
      <w:r w:rsidRPr="00BF3D61">
        <w:rPr>
          <w:rFonts w:asciiTheme="majorBidi" w:eastAsia="Times New Roman" w:hAnsiTheme="majorBidi" w:cstheme="majorBidi"/>
          <w:b/>
          <w:bCs/>
          <w:sz w:val="24"/>
          <w:szCs w:val="24"/>
          <w:lang w:val="en"/>
        </w:rPr>
        <w:t xml:space="preserve">Amnon: The </w:t>
      </w:r>
      <w:r w:rsidR="00316A3A">
        <w:rPr>
          <w:rFonts w:asciiTheme="majorBidi" w:eastAsia="Times New Roman" w:hAnsiTheme="majorBidi" w:cstheme="majorBidi"/>
          <w:b/>
          <w:bCs/>
          <w:sz w:val="24"/>
          <w:szCs w:val="24"/>
          <w:lang w:val="en"/>
        </w:rPr>
        <w:t>e</w:t>
      </w:r>
      <w:r w:rsidRPr="00BF3D61">
        <w:rPr>
          <w:rFonts w:asciiTheme="majorBidi" w:eastAsia="Times New Roman" w:hAnsiTheme="majorBidi" w:cstheme="majorBidi"/>
          <w:b/>
          <w:bCs/>
          <w:sz w:val="24"/>
          <w:szCs w:val="24"/>
          <w:lang w:val="en"/>
        </w:rPr>
        <w:t>xamined</w:t>
      </w:r>
      <w:r w:rsidR="00316A3A">
        <w:rPr>
          <w:rFonts w:asciiTheme="majorBidi" w:eastAsia="Times New Roman" w:hAnsiTheme="majorBidi" w:cstheme="majorBidi"/>
          <w:b/>
          <w:bCs/>
          <w:sz w:val="24"/>
          <w:szCs w:val="24"/>
          <w:lang w:val="en"/>
        </w:rPr>
        <w:t xml:space="preserve"> spaces</w:t>
      </w:r>
    </w:p>
    <w:p w14:paraId="4E7A0573" w14:textId="77777777" w:rsidR="00B82B91" w:rsidRPr="00BF3D61" w:rsidRDefault="00B82B91" w:rsidP="00316A3A">
      <w:pPr>
        <w:ind w:firstLine="0"/>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u w:val="single"/>
          <w:lang w:val="en"/>
        </w:rPr>
        <w:t>Kibbutz Dining Halls</w:t>
      </w:r>
    </w:p>
    <w:p w14:paraId="3A2FEF75" w14:textId="77777777" w:rsidR="00B82B91" w:rsidRPr="00BF3D61" w:rsidRDefault="00F83E9D" w:rsidP="00316A3A">
      <w:pPr>
        <w:ind w:firstLine="0"/>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Initially, the study dealt with the kibbutz dining hall, which constitutes the central structure in the kibbutz and through which one can understand the developmental processes of the kibbutz, from its founding to its </w:t>
      </w:r>
      <w:r w:rsidR="00316A3A" w:rsidRPr="00BF3D61">
        <w:rPr>
          <w:rFonts w:asciiTheme="majorBidi" w:eastAsia="Times New Roman" w:hAnsiTheme="majorBidi" w:cstheme="majorBidi"/>
          <w:sz w:val="24"/>
          <w:szCs w:val="24"/>
          <w:lang w:val="en"/>
        </w:rPr>
        <w:t>dismantling</w:t>
      </w:r>
      <w:r w:rsidRPr="00BF3D61">
        <w:rPr>
          <w:rFonts w:asciiTheme="majorBidi" w:eastAsia="Times New Roman" w:hAnsiTheme="majorBidi" w:cstheme="majorBidi"/>
          <w:sz w:val="24"/>
          <w:szCs w:val="24"/>
          <w:lang w:val="en"/>
        </w:rPr>
        <w:t xml:space="preserve"> and priv</w:t>
      </w:r>
      <w:r w:rsidR="00316A3A">
        <w:rPr>
          <w:rFonts w:asciiTheme="majorBidi" w:eastAsia="Times New Roman" w:hAnsiTheme="majorBidi" w:cstheme="majorBidi"/>
          <w:sz w:val="24"/>
          <w:szCs w:val="24"/>
          <w:lang w:val="en"/>
        </w:rPr>
        <w:t>a</w:t>
      </w:r>
      <w:r w:rsidRPr="00BF3D61">
        <w:rPr>
          <w:rFonts w:asciiTheme="majorBidi" w:eastAsia="Times New Roman" w:hAnsiTheme="majorBidi" w:cstheme="majorBidi"/>
          <w:sz w:val="24"/>
          <w:szCs w:val="24"/>
          <w:lang w:val="en"/>
        </w:rPr>
        <w:t>tization.</w:t>
      </w:r>
    </w:p>
    <w:p w14:paraId="5C023DCF" w14:textId="77777777" w:rsidR="00F3334F" w:rsidRPr="00BF3D61" w:rsidRDefault="00F3334F" w:rsidP="00365B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heme="majorBidi" w:eastAsia="Times New Roman" w:hAnsiTheme="majorBidi" w:cstheme="majorBidi"/>
          <w:color w:val="212121"/>
          <w:sz w:val="24"/>
          <w:szCs w:val="24"/>
          <w:rtl/>
        </w:rPr>
      </w:pPr>
      <w:r w:rsidRPr="00BF3D61">
        <w:rPr>
          <w:rFonts w:asciiTheme="majorBidi" w:eastAsia="Times New Roman" w:hAnsiTheme="majorBidi" w:cstheme="majorBidi"/>
          <w:color w:val="212121"/>
          <w:sz w:val="24"/>
          <w:szCs w:val="24"/>
          <w:lang w:val="en"/>
        </w:rPr>
        <w:t>The Israeli kibbutz movement, which was founded at the beginning of the 20th century, was a globally unique phenomenon</w:t>
      </w:r>
      <w:r w:rsidR="00316A3A">
        <w:rPr>
          <w:rFonts w:asciiTheme="majorBidi" w:eastAsia="Times New Roman" w:hAnsiTheme="majorBidi" w:cstheme="majorBidi"/>
          <w:color w:val="212121"/>
          <w:sz w:val="24"/>
          <w:szCs w:val="24"/>
          <w:lang w:val="en"/>
        </w:rPr>
        <w:t xml:space="preserve"> </w:t>
      </w:r>
      <w:r w:rsidRPr="00BF3D61">
        <w:rPr>
          <w:rFonts w:asciiTheme="majorBidi" w:eastAsia="Times New Roman" w:hAnsiTheme="majorBidi" w:cstheme="majorBidi"/>
          <w:color w:val="212121"/>
          <w:sz w:val="24"/>
          <w:szCs w:val="24"/>
          <w:lang w:val="en"/>
        </w:rPr>
        <w:t>based</w:t>
      </w:r>
      <w:r w:rsidR="00316A3A">
        <w:rPr>
          <w:rFonts w:asciiTheme="majorBidi" w:eastAsia="Times New Roman" w:hAnsiTheme="majorBidi" w:cstheme="majorBidi"/>
          <w:color w:val="212121"/>
          <w:sz w:val="24"/>
          <w:szCs w:val="24"/>
          <w:lang w:val="en"/>
        </w:rPr>
        <w:t xml:space="preserve"> </w:t>
      </w:r>
      <w:r w:rsidRPr="00BF3D61">
        <w:rPr>
          <w:rFonts w:asciiTheme="majorBidi" w:eastAsia="Times New Roman" w:hAnsiTheme="majorBidi" w:cstheme="majorBidi"/>
          <w:color w:val="212121"/>
          <w:sz w:val="24"/>
          <w:szCs w:val="24"/>
          <w:lang w:val="en"/>
        </w:rPr>
        <w:t xml:space="preserve">on the socialist ideal: </w:t>
      </w:r>
      <w:r w:rsidR="00316A3A">
        <w:rPr>
          <w:rFonts w:asciiTheme="majorBidi" w:eastAsia="Times New Roman" w:hAnsiTheme="majorBidi" w:cstheme="majorBidi"/>
          <w:color w:val="212121"/>
          <w:sz w:val="24"/>
          <w:szCs w:val="24"/>
          <w:lang w:val="en"/>
        </w:rPr>
        <w:t>“</w:t>
      </w:r>
      <w:r w:rsidRPr="00BF3D61">
        <w:rPr>
          <w:rFonts w:asciiTheme="majorBidi" w:eastAsia="Times New Roman" w:hAnsiTheme="majorBidi" w:cstheme="majorBidi"/>
          <w:color w:val="212121"/>
          <w:sz w:val="24"/>
          <w:szCs w:val="24"/>
          <w:lang w:val="en"/>
        </w:rPr>
        <w:t>from each according to their ablity, to each according to their needs.”</w:t>
      </w:r>
    </w:p>
    <w:p w14:paraId="5D0A1406" w14:textId="77777777" w:rsidR="00F3334F" w:rsidRPr="00BF3D61" w:rsidRDefault="00F3334F" w:rsidP="00365B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heme="majorBidi" w:eastAsia="Times New Roman" w:hAnsiTheme="majorBidi" w:cstheme="majorBidi"/>
          <w:color w:val="212121"/>
          <w:sz w:val="24"/>
          <w:szCs w:val="24"/>
        </w:rPr>
      </w:pPr>
      <w:r w:rsidRPr="00BF3D61">
        <w:rPr>
          <w:rFonts w:asciiTheme="majorBidi" w:eastAsia="Times New Roman" w:hAnsiTheme="majorBidi" w:cstheme="majorBidi"/>
          <w:color w:val="212121"/>
          <w:sz w:val="24"/>
          <w:szCs w:val="24"/>
          <w:lang w:val="en"/>
        </w:rPr>
        <w:lastRenderedPageBreak/>
        <w:t xml:space="preserve">Sharing was the central value of </w:t>
      </w:r>
      <w:r w:rsidR="001342C0">
        <w:rPr>
          <w:rFonts w:asciiTheme="majorBidi" w:eastAsia="Times New Roman" w:hAnsiTheme="majorBidi" w:cstheme="majorBidi"/>
          <w:color w:val="212121"/>
          <w:sz w:val="24"/>
          <w:szCs w:val="24"/>
          <w:lang w:val="en"/>
        </w:rPr>
        <w:t>k</w:t>
      </w:r>
      <w:r w:rsidRPr="00BF3D61">
        <w:rPr>
          <w:rFonts w:asciiTheme="majorBidi" w:eastAsia="Times New Roman" w:hAnsiTheme="majorBidi" w:cstheme="majorBidi"/>
          <w:color w:val="212121"/>
          <w:sz w:val="24"/>
          <w:szCs w:val="24"/>
          <w:lang w:val="en"/>
        </w:rPr>
        <w:t>ibbutz life. The kibbutz dining</w:t>
      </w:r>
      <w:r w:rsidR="001342C0">
        <w:rPr>
          <w:rFonts w:asciiTheme="majorBidi" w:eastAsia="Times New Roman" w:hAnsiTheme="majorBidi" w:cstheme="majorBidi"/>
          <w:color w:val="212121"/>
          <w:sz w:val="24"/>
          <w:szCs w:val="24"/>
          <w:lang w:val="en"/>
        </w:rPr>
        <w:t xml:space="preserve"> hall</w:t>
      </w:r>
      <w:r w:rsidRPr="00BF3D61">
        <w:rPr>
          <w:rFonts w:asciiTheme="majorBidi" w:eastAsia="Times New Roman" w:hAnsiTheme="majorBidi" w:cstheme="majorBidi"/>
          <w:color w:val="212121"/>
          <w:sz w:val="24"/>
          <w:szCs w:val="24"/>
          <w:lang w:val="en"/>
        </w:rPr>
        <w:t>, therefore, constituted the center of communal life, in geographical, social, and ideological terms.</w:t>
      </w:r>
    </w:p>
    <w:p w14:paraId="66AF249C" w14:textId="77777777" w:rsidR="00B82B91" w:rsidRPr="00BF3D61" w:rsidRDefault="00B82B91"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The dining hall, which was the </w:t>
      </w:r>
      <w:r w:rsidR="001342C0">
        <w:rPr>
          <w:rFonts w:asciiTheme="majorBidi" w:eastAsia="Times New Roman" w:hAnsiTheme="majorBidi" w:cstheme="majorBidi"/>
          <w:sz w:val="24"/>
          <w:szCs w:val="24"/>
          <w:lang w:val="en"/>
        </w:rPr>
        <w:t>heart</w:t>
      </w:r>
      <w:r w:rsidRPr="00BF3D61">
        <w:rPr>
          <w:rFonts w:asciiTheme="majorBidi" w:eastAsia="Times New Roman" w:hAnsiTheme="majorBidi" w:cstheme="majorBidi"/>
          <w:sz w:val="24"/>
          <w:szCs w:val="24"/>
          <w:lang w:val="en"/>
        </w:rPr>
        <w:t xml:space="preserve"> of </w:t>
      </w:r>
      <w:r w:rsidR="001342C0" w:rsidRPr="00BF3D61">
        <w:rPr>
          <w:rFonts w:asciiTheme="majorBidi" w:eastAsia="Times New Roman" w:hAnsiTheme="majorBidi" w:cstheme="majorBidi"/>
          <w:sz w:val="24"/>
          <w:szCs w:val="24"/>
          <w:lang w:val="en"/>
        </w:rPr>
        <w:t xml:space="preserve">kibbutz </w:t>
      </w:r>
      <w:r w:rsidRPr="00BF3D61">
        <w:rPr>
          <w:rFonts w:asciiTheme="majorBidi" w:eastAsia="Times New Roman" w:hAnsiTheme="majorBidi" w:cstheme="majorBidi"/>
          <w:sz w:val="24"/>
          <w:szCs w:val="24"/>
          <w:lang w:val="en"/>
        </w:rPr>
        <w:t xml:space="preserve">life, was built </w:t>
      </w:r>
      <w:r w:rsidR="001342C0">
        <w:rPr>
          <w:rFonts w:asciiTheme="majorBidi" w:eastAsia="Times New Roman" w:hAnsiTheme="majorBidi" w:cstheme="majorBidi"/>
          <w:sz w:val="24"/>
          <w:szCs w:val="24"/>
          <w:lang w:val="en"/>
        </w:rPr>
        <w:t xml:space="preserve">at its center </w:t>
      </w:r>
      <w:r w:rsidRPr="00BF3D61">
        <w:rPr>
          <w:rFonts w:asciiTheme="majorBidi" w:eastAsia="Times New Roman" w:hAnsiTheme="majorBidi" w:cstheme="majorBidi"/>
          <w:sz w:val="24"/>
          <w:szCs w:val="24"/>
          <w:lang w:val="en"/>
        </w:rPr>
        <w:t>on elevated ground</w:t>
      </w:r>
      <w:r w:rsidR="001342C0">
        <w:rPr>
          <w:rFonts w:asciiTheme="majorBidi" w:eastAsia="Times New Roman" w:hAnsiTheme="majorBidi" w:cstheme="majorBidi"/>
          <w:sz w:val="24"/>
          <w:szCs w:val="24"/>
          <w:lang w:val="en"/>
        </w:rPr>
        <w:t>.</w:t>
      </w:r>
      <w:r w:rsidRPr="00BF3D61">
        <w:rPr>
          <w:rFonts w:asciiTheme="majorBidi" w:eastAsia="Times New Roman" w:hAnsiTheme="majorBidi" w:cstheme="majorBidi"/>
          <w:sz w:val="24"/>
          <w:szCs w:val="24"/>
          <w:lang w:val="en"/>
        </w:rPr>
        <w:t xml:space="preserve"> Over the years and as a result of social and organizational changes, it became a problematic</w:t>
      </w:r>
      <w:r w:rsidR="00DA53E0">
        <w:rPr>
          <w:rFonts w:asciiTheme="majorBidi" w:eastAsia="Times New Roman" w:hAnsiTheme="majorBidi" w:cstheme="majorBidi"/>
          <w:sz w:val="24"/>
          <w:szCs w:val="24"/>
          <w:lang w:val="en"/>
        </w:rPr>
        <w:t>,</w:t>
      </w:r>
      <w:r w:rsidRPr="00BF3D61">
        <w:rPr>
          <w:rFonts w:asciiTheme="majorBidi" w:eastAsia="Times New Roman" w:hAnsiTheme="majorBidi" w:cstheme="majorBidi"/>
          <w:sz w:val="24"/>
          <w:szCs w:val="24"/>
          <w:lang w:val="en"/>
        </w:rPr>
        <w:t xml:space="preserve"> </w:t>
      </w:r>
      <w:r w:rsidR="001342C0">
        <w:rPr>
          <w:rFonts w:asciiTheme="majorBidi" w:eastAsia="Times New Roman" w:hAnsiTheme="majorBidi" w:cstheme="majorBidi"/>
          <w:sz w:val="24"/>
          <w:szCs w:val="24"/>
          <w:lang w:val="en"/>
        </w:rPr>
        <w:t>often</w:t>
      </w:r>
      <w:r w:rsidRPr="00BF3D61">
        <w:rPr>
          <w:rFonts w:asciiTheme="majorBidi" w:eastAsia="Times New Roman" w:hAnsiTheme="majorBidi" w:cstheme="majorBidi"/>
          <w:sz w:val="24"/>
          <w:szCs w:val="24"/>
          <w:lang w:val="en"/>
        </w:rPr>
        <w:t xml:space="preserve"> vacant</w:t>
      </w:r>
      <w:r w:rsidR="00DA53E0">
        <w:rPr>
          <w:rFonts w:asciiTheme="majorBidi" w:eastAsia="Times New Roman" w:hAnsiTheme="majorBidi" w:cstheme="majorBidi"/>
          <w:sz w:val="24"/>
          <w:szCs w:val="24"/>
          <w:lang w:val="en"/>
        </w:rPr>
        <w:t xml:space="preserve">, structure </w:t>
      </w:r>
      <w:r w:rsidR="001342C0">
        <w:rPr>
          <w:rFonts w:asciiTheme="majorBidi" w:eastAsia="Times New Roman" w:hAnsiTheme="majorBidi" w:cstheme="majorBidi"/>
          <w:sz w:val="24"/>
          <w:szCs w:val="24"/>
          <w:lang w:val="en"/>
        </w:rPr>
        <w:t xml:space="preserve">– a </w:t>
      </w:r>
      <w:r w:rsidRPr="00BF3D61">
        <w:rPr>
          <w:rFonts w:asciiTheme="majorBidi" w:eastAsia="Times New Roman" w:hAnsiTheme="majorBidi" w:cstheme="majorBidi"/>
          <w:sz w:val="24"/>
          <w:szCs w:val="24"/>
          <w:lang w:val="en"/>
        </w:rPr>
        <w:t xml:space="preserve">white elephant that </w:t>
      </w:r>
      <w:r w:rsidR="00DA53E0">
        <w:rPr>
          <w:rFonts w:asciiTheme="majorBidi" w:eastAsia="Times New Roman" w:hAnsiTheme="majorBidi" w:cstheme="majorBidi"/>
          <w:sz w:val="24"/>
          <w:szCs w:val="24"/>
          <w:lang w:val="en"/>
        </w:rPr>
        <w:t>could not</w:t>
      </w:r>
      <w:r w:rsidRPr="00BF3D61">
        <w:rPr>
          <w:rFonts w:asciiTheme="majorBidi" w:eastAsia="Times New Roman" w:hAnsiTheme="majorBidi" w:cstheme="majorBidi"/>
          <w:sz w:val="24"/>
          <w:szCs w:val="24"/>
          <w:lang w:val="en"/>
        </w:rPr>
        <w:t xml:space="preserve"> be used, but which also </w:t>
      </w:r>
      <w:r w:rsidR="00DA53E0">
        <w:rPr>
          <w:rFonts w:asciiTheme="majorBidi" w:eastAsia="Times New Roman" w:hAnsiTheme="majorBidi" w:cstheme="majorBidi"/>
          <w:sz w:val="24"/>
          <w:szCs w:val="24"/>
          <w:lang w:val="en"/>
        </w:rPr>
        <w:t>could not</w:t>
      </w:r>
      <w:r w:rsidRPr="00BF3D61">
        <w:rPr>
          <w:rFonts w:asciiTheme="majorBidi" w:eastAsia="Times New Roman" w:hAnsiTheme="majorBidi" w:cstheme="majorBidi"/>
          <w:sz w:val="24"/>
          <w:szCs w:val="24"/>
          <w:lang w:val="en"/>
        </w:rPr>
        <w:t xml:space="preserve"> be destroyed </w:t>
      </w:r>
      <w:r w:rsidR="00DA53E0">
        <w:rPr>
          <w:rFonts w:asciiTheme="majorBidi" w:eastAsia="Times New Roman" w:hAnsiTheme="majorBidi" w:cstheme="majorBidi"/>
          <w:sz w:val="24"/>
          <w:szCs w:val="24"/>
          <w:lang w:val="en"/>
        </w:rPr>
        <w:t xml:space="preserve">– a </w:t>
      </w:r>
      <w:r w:rsidRPr="00BF3D61">
        <w:rPr>
          <w:rFonts w:asciiTheme="majorBidi" w:eastAsia="Times New Roman" w:hAnsiTheme="majorBidi" w:cstheme="majorBidi"/>
          <w:sz w:val="24"/>
          <w:szCs w:val="24"/>
          <w:lang w:val="en"/>
        </w:rPr>
        <w:t>type of sad and gloomy reflection of a social, political, and cultural ideal, which at its peak swept multitudes and constituted a standard and compass for an entire society.</w:t>
      </w:r>
      <w:r w:rsidR="002631D7">
        <w:rPr>
          <w:rFonts w:asciiTheme="majorBidi" w:eastAsia="Times New Roman" w:hAnsiTheme="majorBidi" w:cstheme="majorBidi"/>
          <w:sz w:val="24"/>
          <w:szCs w:val="24"/>
          <w:lang w:val="en"/>
        </w:rPr>
        <w:t xml:space="preserve"> </w:t>
      </w:r>
    </w:p>
    <w:p w14:paraId="681C6D3B" w14:textId="77777777" w:rsidR="00B82B91" w:rsidRPr="00BF3D61" w:rsidRDefault="00B82B91"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In this social space, which includes all aspects of communal life </w:t>
      </w:r>
      <w:r w:rsidR="00DA53E0">
        <w:rPr>
          <w:rFonts w:asciiTheme="majorBidi" w:eastAsia="Times New Roman" w:hAnsiTheme="majorBidi" w:cstheme="majorBidi"/>
          <w:sz w:val="24"/>
          <w:szCs w:val="24"/>
          <w:lang w:val="en"/>
        </w:rPr>
        <w:t>by</w:t>
      </w:r>
      <w:r w:rsidRPr="00BF3D61">
        <w:rPr>
          <w:rFonts w:asciiTheme="majorBidi" w:eastAsia="Times New Roman" w:hAnsiTheme="majorBidi" w:cstheme="majorBidi"/>
          <w:sz w:val="24"/>
          <w:szCs w:val="24"/>
          <w:lang w:val="en"/>
        </w:rPr>
        <w:t xml:space="preserve"> providing a place for each individual in the community, everybody participates </w:t>
      </w:r>
      <w:r w:rsidR="00DA53E0" w:rsidRPr="00BF3D61">
        <w:rPr>
          <w:rFonts w:asciiTheme="majorBidi" w:eastAsia="Times New Roman" w:hAnsiTheme="majorBidi" w:cstheme="majorBidi"/>
          <w:sz w:val="24"/>
          <w:szCs w:val="24"/>
          <w:lang w:val="en"/>
        </w:rPr>
        <w:t xml:space="preserve">fully </w:t>
      </w:r>
      <w:r w:rsidR="00DA53E0">
        <w:rPr>
          <w:rFonts w:asciiTheme="majorBidi" w:eastAsia="Times New Roman" w:hAnsiTheme="majorBidi" w:cstheme="majorBidi"/>
          <w:sz w:val="24"/>
          <w:szCs w:val="24"/>
          <w:lang w:val="en"/>
        </w:rPr>
        <w:t xml:space="preserve">under </w:t>
      </w:r>
      <w:r w:rsidRPr="00BF3D61">
        <w:rPr>
          <w:rFonts w:asciiTheme="majorBidi" w:eastAsia="Times New Roman" w:hAnsiTheme="majorBidi" w:cstheme="majorBidi"/>
          <w:sz w:val="24"/>
          <w:szCs w:val="24"/>
          <w:lang w:val="en"/>
        </w:rPr>
        <w:t xml:space="preserve">the basic condition of </w:t>
      </w:r>
      <w:r w:rsidR="00DA53E0">
        <w:rPr>
          <w:rFonts w:asciiTheme="majorBidi" w:eastAsia="Times New Roman" w:hAnsiTheme="majorBidi" w:cstheme="majorBidi"/>
          <w:sz w:val="24"/>
          <w:szCs w:val="24"/>
          <w:lang w:val="en"/>
        </w:rPr>
        <w:t xml:space="preserve">a </w:t>
      </w:r>
      <w:r w:rsidRPr="00BF3D61">
        <w:rPr>
          <w:rFonts w:asciiTheme="majorBidi" w:eastAsia="Times New Roman" w:hAnsiTheme="majorBidi" w:cstheme="majorBidi"/>
          <w:sz w:val="24"/>
          <w:szCs w:val="24"/>
          <w:lang w:val="en"/>
        </w:rPr>
        <w:t xml:space="preserve">common recognition </w:t>
      </w:r>
      <w:r w:rsidR="00B10310">
        <w:rPr>
          <w:rFonts w:asciiTheme="majorBidi" w:eastAsia="Times New Roman" w:hAnsiTheme="majorBidi" w:cstheme="majorBidi"/>
          <w:sz w:val="24"/>
          <w:szCs w:val="24"/>
          <w:lang w:val="en"/>
        </w:rPr>
        <w:t>of</w:t>
      </w:r>
      <w:r w:rsidRPr="00BF3D61">
        <w:rPr>
          <w:rFonts w:asciiTheme="majorBidi" w:eastAsia="Times New Roman" w:hAnsiTheme="majorBidi" w:cstheme="majorBidi"/>
          <w:sz w:val="24"/>
          <w:szCs w:val="24"/>
          <w:lang w:val="en"/>
        </w:rPr>
        <w:t xml:space="preserve"> the elected </w:t>
      </w:r>
      <w:commentRangeStart w:id="6"/>
      <w:r w:rsidRPr="00BF3D61">
        <w:rPr>
          <w:rFonts w:asciiTheme="majorBidi" w:eastAsia="Times New Roman" w:hAnsiTheme="majorBidi" w:cstheme="majorBidi"/>
          <w:sz w:val="24"/>
          <w:szCs w:val="24"/>
          <w:lang w:val="en"/>
        </w:rPr>
        <w:t>authority of power and wisdom</w:t>
      </w:r>
      <w:commentRangeEnd w:id="6"/>
      <w:r w:rsidR="00DA53E0">
        <w:rPr>
          <w:rStyle w:val="CommentReference"/>
        </w:rPr>
        <w:commentReference w:id="6"/>
      </w:r>
      <w:r w:rsidRPr="00BF3D61">
        <w:rPr>
          <w:rFonts w:asciiTheme="majorBidi" w:eastAsia="Times New Roman" w:hAnsiTheme="majorBidi" w:cstheme="majorBidi"/>
          <w:sz w:val="24"/>
          <w:szCs w:val="24"/>
          <w:lang w:val="en"/>
        </w:rPr>
        <w:t xml:space="preserve">. Visitors are obligated to </w:t>
      </w:r>
      <w:r w:rsidR="00B10310">
        <w:rPr>
          <w:rFonts w:asciiTheme="majorBidi" w:eastAsia="Times New Roman" w:hAnsiTheme="majorBidi" w:cstheme="majorBidi"/>
          <w:sz w:val="24"/>
          <w:szCs w:val="24"/>
          <w:lang w:val="en"/>
        </w:rPr>
        <w:t>pay close attention to</w:t>
      </w:r>
      <w:r w:rsidRPr="00BF3D61">
        <w:rPr>
          <w:rFonts w:asciiTheme="majorBidi" w:eastAsia="Times New Roman" w:hAnsiTheme="majorBidi" w:cstheme="majorBidi"/>
          <w:sz w:val="24"/>
          <w:szCs w:val="24"/>
          <w:lang w:val="en"/>
        </w:rPr>
        <w:t xml:space="preserve"> </w:t>
      </w:r>
      <w:commentRangeStart w:id="7"/>
      <w:r w:rsidRPr="00BF3D61">
        <w:rPr>
          <w:rFonts w:asciiTheme="majorBidi" w:eastAsia="Times New Roman" w:hAnsiTheme="majorBidi" w:cstheme="majorBidi"/>
          <w:sz w:val="24"/>
          <w:szCs w:val="24"/>
          <w:lang w:val="en"/>
        </w:rPr>
        <w:t xml:space="preserve">their </w:t>
      </w:r>
      <w:r w:rsidR="00B10310">
        <w:rPr>
          <w:rFonts w:asciiTheme="majorBidi" w:eastAsia="Times New Roman" w:hAnsiTheme="majorBidi" w:cstheme="majorBidi"/>
          <w:sz w:val="24"/>
          <w:szCs w:val="24"/>
          <w:lang w:val="en"/>
        </w:rPr>
        <w:t>foot</w:t>
      </w:r>
      <w:r w:rsidRPr="00BF3D61">
        <w:rPr>
          <w:rFonts w:asciiTheme="majorBidi" w:eastAsia="Times New Roman" w:hAnsiTheme="majorBidi" w:cstheme="majorBidi"/>
          <w:sz w:val="24"/>
          <w:szCs w:val="24"/>
          <w:lang w:val="en"/>
        </w:rPr>
        <w:t>steps</w:t>
      </w:r>
      <w:commentRangeEnd w:id="7"/>
      <w:r w:rsidR="00B10310">
        <w:rPr>
          <w:rStyle w:val="CommentReference"/>
        </w:rPr>
        <w:commentReference w:id="7"/>
      </w:r>
      <w:r w:rsidRPr="00BF3D61">
        <w:rPr>
          <w:rFonts w:asciiTheme="majorBidi" w:eastAsia="Times New Roman" w:hAnsiTheme="majorBidi" w:cstheme="majorBidi"/>
          <w:sz w:val="24"/>
          <w:szCs w:val="24"/>
          <w:lang w:val="en"/>
        </w:rPr>
        <w:t xml:space="preserve">, to the teeming sound in the space, they must smell the smells of cooking and food and delve into this unique world of the cooperative. They are taking part in an ideology, they will perform all the necessary actions in the ritual of tray, flatware, main course, side dishes, dessert, and soft drink. They will discover and try to decipher the people and symbols surrounding them in the space </w:t>
      </w:r>
      <w:r w:rsidR="00B10310">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and then, through their bodies and past experience</w:t>
      </w:r>
      <w:r w:rsidR="00B10310">
        <w:rPr>
          <w:rFonts w:asciiTheme="majorBidi" w:eastAsia="Times New Roman" w:hAnsiTheme="majorBidi" w:cstheme="majorBidi"/>
          <w:sz w:val="24"/>
          <w:szCs w:val="24"/>
          <w:lang w:val="en"/>
        </w:rPr>
        <w:t>s</w:t>
      </w:r>
      <w:r w:rsidRPr="00BF3D61">
        <w:rPr>
          <w:rFonts w:asciiTheme="majorBidi" w:eastAsia="Times New Roman" w:hAnsiTheme="majorBidi" w:cstheme="majorBidi"/>
          <w:sz w:val="24"/>
          <w:szCs w:val="24"/>
          <w:lang w:val="en"/>
        </w:rPr>
        <w:t xml:space="preserve">, they will experience </w:t>
      </w:r>
      <w:r w:rsidR="00B10310">
        <w:rPr>
          <w:rFonts w:asciiTheme="majorBidi" w:eastAsia="Times New Roman" w:hAnsiTheme="majorBidi" w:cstheme="majorBidi"/>
          <w:sz w:val="24"/>
          <w:szCs w:val="24"/>
          <w:lang w:val="en"/>
        </w:rPr>
        <w:t xml:space="preserve">a </w:t>
      </w:r>
      <w:r w:rsidRPr="00BF3D61">
        <w:rPr>
          <w:rFonts w:asciiTheme="majorBidi" w:eastAsia="Times New Roman" w:hAnsiTheme="majorBidi" w:cstheme="majorBidi"/>
          <w:sz w:val="24"/>
          <w:szCs w:val="24"/>
          <w:lang w:val="en"/>
        </w:rPr>
        <w:t>total existence within a total space.</w:t>
      </w:r>
    </w:p>
    <w:p w14:paraId="2597543D" w14:textId="77777777" w:rsidR="00B82B91" w:rsidRPr="00BF3D61" w:rsidRDefault="00B82B91"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Over the years, the kibbutz dini</w:t>
      </w:r>
      <w:r w:rsidR="00B10310">
        <w:rPr>
          <w:rFonts w:asciiTheme="majorBidi" w:eastAsia="Times New Roman" w:hAnsiTheme="majorBidi" w:cstheme="majorBidi"/>
          <w:sz w:val="24"/>
          <w:szCs w:val="24"/>
          <w:lang w:val="en"/>
        </w:rPr>
        <w:t>n</w:t>
      </w:r>
      <w:r w:rsidRPr="00BF3D61">
        <w:rPr>
          <w:rFonts w:asciiTheme="majorBidi" w:eastAsia="Times New Roman" w:hAnsiTheme="majorBidi" w:cstheme="majorBidi"/>
          <w:sz w:val="24"/>
          <w:szCs w:val="24"/>
          <w:lang w:val="en"/>
        </w:rPr>
        <w:t xml:space="preserve">g halls expanded, and transitioned from a shack to a concrete structure, which is presented as an acropolis, something between a fortress and </w:t>
      </w:r>
      <w:r w:rsidR="00E60911" w:rsidRPr="00BF3D61">
        <w:rPr>
          <w:rFonts w:asciiTheme="majorBidi" w:eastAsia="Times New Roman" w:hAnsiTheme="majorBidi" w:cstheme="majorBidi"/>
          <w:sz w:val="24"/>
          <w:szCs w:val="24"/>
          <w:lang w:val="en"/>
        </w:rPr>
        <w:t>synagogue</w:t>
      </w:r>
      <w:r w:rsidRPr="00BF3D61">
        <w:rPr>
          <w:rFonts w:asciiTheme="majorBidi" w:eastAsia="Times New Roman" w:hAnsiTheme="majorBidi" w:cstheme="majorBidi"/>
          <w:sz w:val="24"/>
          <w:szCs w:val="24"/>
          <w:lang w:val="en"/>
        </w:rPr>
        <w:t xml:space="preserve"> or temple.</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The dining hall is </w:t>
      </w:r>
      <w:r w:rsidR="00B10310">
        <w:rPr>
          <w:rFonts w:asciiTheme="majorBidi" w:eastAsia="Times New Roman" w:hAnsiTheme="majorBidi" w:cstheme="majorBidi"/>
          <w:sz w:val="24"/>
          <w:szCs w:val="24"/>
          <w:lang w:val="en"/>
        </w:rPr>
        <w:t xml:space="preserve">located </w:t>
      </w:r>
      <w:r w:rsidRPr="00BF3D61">
        <w:rPr>
          <w:rFonts w:asciiTheme="majorBidi" w:eastAsia="Times New Roman" w:hAnsiTheme="majorBidi" w:cstheme="majorBidi"/>
          <w:sz w:val="24"/>
          <w:szCs w:val="24"/>
          <w:lang w:val="en"/>
        </w:rPr>
        <w:t>on a hill, usually at the highest point in the kibbutz. The ascent to it involved crossing the “great lawn,” on which most major kibbutz ceremonies took place.</w:t>
      </w:r>
    </w:p>
    <w:p w14:paraId="39877FE7" w14:textId="77777777" w:rsidR="00B82B91" w:rsidRPr="00BF3D61" w:rsidRDefault="00B82B91"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Among the changes that the kibbutz dining hall underwent throughout the years, one can identi</w:t>
      </w:r>
      <w:r w:rsidR="00990372">
        <w:rPr>
          <w:rFonts w:asciiTheme="majorBidi" w:eastAsia="Times New Roman" w:hAnsiTheme="majorBidi" w:cstheme="majorBidi"/>
          <w:sz w:val="24"/>
          <w:szCs w:val="24"/>
          <w:lang w:val="en"/>
        </w:rPr>
        <w:t>f</w:t>
      </w:r>
      <w:r w:rsidRPr="00BF3D61">
        <w:rPr>
          <w:rFonts w:asciiTheme="majorBidi" w:eastAsia="Times New Roman" w:hAnsiTheme="majorBidi" w:cstheme="majorBidi"/>
          <w:sz w:val="24"/>
          <w:szCs w:val="24"/>
          <w:lang w:val="en"/>
        </w:rPr>
        <w:t xml:space="preserve">y characteristics of trauma from as early as the planning and construction </w:t>
      </w:r>
      <w:r w:rsidR="00990372">
        <w:rPr>
          <w:rFonts w:asciiTheme="majorBidi" w:eastAsia="Times New Roman" w:hAnsiTheme="majorBidi" w:cstheme="majorBidi"/>
          <w:sz w:val="24"/>
          <w:szCs w:val="24"/>
          <w:lang w:val="en"/>
        </w:rPr>
        <w:t>stages</w:t>
      </w:r>
      <w:r w:rsidRPr="00BF3D61">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lastRenderedPageBreak/>
        <w:t>throughout its life.</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Moreover, one can say that the dining hall transformed from a structure that was used as a place </w:t>
      </w:r>
      <w:r w:rsidR="00745EED">
        <w:rPr>
          <w:rFonts w:asciiTheme="majorBidi" w:eastAsia="Times New Roman" w:hAnsiTheme="majorBidi" w:cstheme="majorBidi"/>
          <w:sz w:val="24"/>
          <w:szCs w:val="24"/>
          <w:lang w:val="en"/>
        </w:rPr>
        <w:t>of connection</w:t>
      </w:r>
      <w:r w:rsidRPr="00BF3D61">
        <w:rPr>
          <w:rFonts w:asciiTheme="majorBidi" w:eastAsia="Times New Roman" w:hAnsiTheme="majorBidi" w:cstheme="majorBidi"/>
          <w:sz w:val="24"/>
          <w:szCs w:val="24"/>
          <w:lang w:val="en"/>
        </w:rPr>
        <w:t xml:space="preserve"> and unification</w:t>
      </w:r>
      <w:r w:rsidR="00990372">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a </w:t>
      </w:r>
      <w:r w:rsidR="00745EED">
        <w:rPr>
          <w:rFonts w:asciiTheme="majorBidi" w:eastAsia="Times New Roman" w:hAnsiTheme="majorBidi" w:cstheme="majorBidi"/>
          <w:sz w:val="24"/>
          <w:szCs w:val="24"/>
          <w:lang w:val="en"/>
        </w:rPr>
        <w:t xml:space="preserve">place where people wanted to be, a </w:t>
      </w:r>
      <w:r w:rsidR="00990372">
        <w:rPr>
          <w:rFonts w:asciiTheme="majorBidi" w:eastAsia="Times New Roman" w:hAnsiTheme="majorBidi" w:cstheme="majorBidi"/>
          <w:sz w:val="24"/>
          <w:szCs w:val="24"/>
          <w:lang w:val="en"/>
        </w:rPr>
        <w:t>pilgr</w:t>
      </w:r>
      <w:r w:rsidR="00E01C65">
        <w:rPr>
          <w:rFonts w:asciiTheme="majorBidi" w:eastAsia="Times New Roman" w:hAnsiTheme="majorBidi" w:cstheme="majorBidi"/>
          <w:sz w:val="24"/>
          <w:szCs w:val="24"/>
          <w:lang w:val="en"/>
        </w:rPr>
        <w:t>image site</w:t>
      </w:r>
      <w:r w:rsidRPr="00BF3D61">
        <w:rPr>
          <w:rFonts w:asciiTheme="majorBidi" w:eastAsia="Times New Roman" w:hAnsiTheme="majorBidi" w:cstheme="majorBidi"/>
          <w:sz w:val="24"/>
          <w:szCs w:val="24"/>
          <w:lang w:val="en"/>
        </w:rPr>
        <w:t xml:space="preserve">, to an abandoned structure that </w:t>
      </w:r>
      <w:r w:rsidR="00745EED">
        <w:rPr>
          <w:rFonts w:asciiTheme="majorBidi" w:eastAsia="Times New Roman" w:hAnsiTheme="majorBidi" w:cstheme="majorBidi"/>
          <w:sz w:val="24"/>
          <w:szCs w:val="24"/>
          <w:lang w:val="en"/>
        </w:rPr>
        <w:t>represents</w:t>
      </w:r>
      <w:r w:rsidRPr="00BF3D61">
        <w:rPr>
          <w:rFonts w:asciiTheme="majorBidi" w:eastAsia="Times New Roman" w:hAnsiTheme="majorBidi" w:cstheme="majorBidi"/>
          <w:sz w:val="24"/>
          <w:szCs w:val="24"/>
          <w:lang w:val="en"/>
        </w:rPr>
        <w:t xml:space="preserve"> the crisis. </w:t>
      </w:r>
    </w:p>
    <w:p w14:paraId="1E428F4C" w14:textId="77777777" w:rsidR="00B82B91" w:rsidRPr="00BF3D61" w:rsidRDefault="00B82B91"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Notably, the motif of traumatic abandonment constitutes a repeated and reconstructed central </w:t>
      </w:r>
      <w:r w:rsidR="00745EED">
        <w:rPr>
          <w:rFonts w:asciiTheme="majorBidi" w:eastAsia="Times New Roman" w:hAnsiTheme="majorBidi" w:cstheme="majorBidi"/>
          <w:sz w:val="24"/>
          <w:szCs w:val="24"/>
          <w:lang w:val="en"/>
        </w:rPr>
        <w:t>feature</w:t>
      </w:r>
      <w:r w:rsidRPr="00BF3D61">
        <w:rPr>
          <w:rFonts w:asciiTheme="majorBidi" w:eastAsia="Times New Roman" w:hAnsiTheme="majorBidi" w:cstheme="majorBidi"/>
          <w:sz w:val="24"/>
          <w:szCs w:val="24"/>
          <w:lang w:val="en"/>
        </w:rPr>
        <w:t xml:space="preserve"> in the </w:t>
      </w:r>
      <w:r w:rsidR="00745EED">
        <w:rPr>
          <w:rFonts w:asciiTheme="majorBidi" w:eastAsia="Times New Roman" w:hAnsiTheme="majorBidi" w:cstheme="majorBidi"/>
          <w:sz w:val="24"/>
          <w:szCs w:val="24"/>
          <w:lang w:val="en"/>
        </w:rPr>
        <w:t>founding</w:t>
      </w:r>
      <w:r w:rsidRPr="00BF3D61">
        <w:rPr>
          <w:rFonts w:asciiTheme="majorBidi" w:eastAsia="Times New Roman" w:hAnsiTheme="majorBidi" w:cstheme="majorBidi"/>
          <w:sz w:val="24"/>
          <w:szCs w:val="24"/>
          <w:lang w:val="en"/>
        </w:rPr>
        <w:t xml:space="preserve"> and development of kibbutzim in Israel. I will mention a few aspects of the notion of abandonment in the history of the kibbutz: </w:t>
      </w:r>
    </w:p>
    <w:p w14:paraId="7A8009EF" w14:textId="05F6C818" w:rsidR="00B82B91" w:rsidRPr="00BF3D61" w:rsidRDefault="00B82B91"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1.</w:t>
      </w:r>
      <w:r w:rsidR="006911FF">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“The world is about to change its foundation” </w:t>
      </w:r>
      <w:r w:rsidR="00745EED">
        <w:rPr>
          <w:rFonts w:asciiTheme="majorBidi" w:eastAsia="Times New Roman" w:hAnsiTheme="majorBidi" w:cstheme="majorBidi"/>
          <w:sz w:val="24"/>
          <w:szCs w:val="24"/>
          <w:lang w:val="en"/>
        </w:rPr>
        <w:t xml:space="preserve">– the </w:t>
      </w:r>
      <w:r w:rsidRPr="00BF3D61">
        <w:rPr>
          <w:rFonts w:asciiTheme="majorBidi" w:eastAsia="Times New Roman" w:hAnsiTheme="majorBidi" w:cstheme="majorBidi"/>
          <w:sz w:val="24"/>
          <w:szCs w:val="24"/>
          <w:lang w:val="en"/>
        </w:rPr>
        <w:t>founders of the kibbutzim abandoned their European culture, the</w:t>
      </w:r>
      <w:r w:rsidR="00745EED">
        <w:rPr>
          <w:rFonts w:asciiTheme="majorBidi" w:eastAsia="Times New Roman" w:hAnsiTheme="majorBidi" w:cstheme="majorBidi"/>
          <w:sz w:val="24"/>
          <w:szCs w:val="24"/>
          <w:lang w:val="en"/>
        </w:rPr>
        <w:t>ir</w:t>
      </w:r>
      <w:r w:rsidRPr="00BF3D61">
        <w:rPr>
          <w:rFonts w:asciiTheme="majorBidi" w:eastAsia="Times New Roman" w:hAnsiTheme="majorBidi" w:cstheme="majorBidi"/>
          <w:sz w:val="24"/>
          <w:szCs w:val="24"/>
          <w:lang w:val="en"/>
        </w:rPr>
        <w:t xml:space="preserve"> families, and the bourgeois Jewish society of pre-WWII, while establishing a society founded </w:t>
      </w:r>
      <w:r w:rsidR="000E0885">
        <w:rPr>
          <w:rFonts w:asciiTheme="majorBidi" w:eastAsia="Times New Roman" w:hAnsiTheme="majorBidi" w:cstheme="majorBidi"/>
          <w:sz w:val="24"/>
          <w:szCs w:val="24"/>
          <w:lang w:val="en"/>
        </w:rPr>
        <w:t>mainly</w:t>
      </w:r>
      <w:r w:rsidRPr="00BF3D61">
        <w:rPr>
          <w:rFonts w:asciiTheme="majorBidi" w:eastAsia="Times New Roman" w:hAnsiTheme="majorBidi" w:cstheme="majorBidi"/>
          <w:sz w:val="24"/>
          <w:szCs w:val="24"/>
          <w:lang w:val="en"/>
        </w:rPr>
        <w:t xml:space="preserve"> </w:t>
      </w:r>
      <w:r w:rsidR="000E0885">
        <w:rPr>
          <w:rFonts w:asciiTheme="majorBidi" w:eastAsia="Times New Roman" w:hAnsiTheme="majorBidi" w:cstheme="majorBidi"/>
          <w:sz w:val="24"/>
          <w:szCs w:val="24"/>
          <w:lang w:val="en"/>
        </w:rPr>
        <w:t>on</w:t>
      </w:r>
      <w:r w:rsidRPr="00BF3D61">
        <w:rPr>
          <w:rFonts w:asciiTheme="majorBidi" w:eastAsia="Times New Roman" w:hAnsiTheme="majorBidi" w:cstheme="majorBidi"/>
          <w:sz w:val="24"/>
          <w:szCs w:val="24"/>
          <w:lang w:val="en"/>
        </w:rPr>
        <w:t xml:space="preserve"> universal socialist principles.</w:t>
      </w:r>
    </w:p>
    <w:p w14:paraId="1D09FFED" w14:textId="74486D1C" w:rsidR="00B82B91" w:rsidRPr="00BF3D61" w:rsidRDefault="00B82B91"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2.</w:t>
      </w:r>
      <w:r w:rsidR="006911FF">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A significant percentage of the kibbutzim were built on Arab land, or expanded on land appropriated by Israel. In many cases, a deliberate attempt was made to obfuscate any memory of the Palestinian village whose inhabitants were expelled or forced to abandon during the 1948 War. Still, if we look closely, we will identify agricultural terraces, fr</w:t>
      </w:r>
      <w:r w:rsidR="000E0885">
        <w:rPr>
          <w:rFonts w:asciiTheme="majorBidi" w:eastAsia="Times New Roman" w:hAnsiTheme="majorBidi" w:cstheme="majorBidi"/>
          <w:sz w:val="24"/>
          <w:szCs w:val="24"/>
          <w:lang w:val="en"/>
        </w:rPr>
        <w:t>u</w:t>
      </w:r>
      <w:r w:rsidRPr="00BF3D61">
        <w:rPr>
          <w:rFonts w:asciiTheme="majorBidi" w:eastAsia="Times New Roman" w:hAnsiTheme="majorBidi" w:cstheme="majorBidi"/>
          <w:sz w:val="24"/>
          <w:szCs w:val="24"/>
          <w:lang w:val="en"/>
        </w:rPr>
        <w:t xml:space="preserve">it trees, and sometimes ruins of structures that </w:t>
      </w:r>
      <w:r w:rsidR="000E0885">
        <w:rPr>
          <w:rFonts w:asciiTheme="majorBidi" w:eastAsia="Times New Roman" w:hAnsiTheme="majorBidi" w:cstheme="majorBidi"/>
          <w:sz w:val="24"/>
          <w:szCs w:val="24"/>
          <w:lang w:val="en"/>
        </w:rPr>
        <w:t xml:space="preserve">had </w:t>
      </w:r>
      <w:r w:rsidRPr="00BF3D61">
        <w:rPr>
          <w:rFonts w:asciiTheme="majorBidi" w:eastAsia="Times New Roman" w:hAnsiTheme="majorBidi" w:cstheme="majorBidi"/>
          <w:sz w:val="24"/>
          <w:szCs w:val="24"/>
          <w:lang w:val="en"/>
        </w:rPr>
        <w:t>belonged to the Arab villages.</w:t>
      </w:r>
    </w:p>
    <w:p w14:paraId="23ABE25E" w14:textId="12AD5B33" w:rsidR="00B82B91" w:rsidRPr="00BF3D61" w:rsidRDefault="00B82B91"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3.</w:t>
      </w:r>
      <w:r w:rsidR="006911FF">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The parents’ abandonment of their children under the pri</w:t>
      </w:r>
      <w:r w:rsidR="000E0885">
        <w:rPr>
          <w:rFonts w:asciiTheme="majorBidi" w:eastAsia="Times New Roman" w:hAnsiTheme="majorBidi" w:cstheme="majorBidi"/>
          <w:sz w:val="24"/>
          <w:szCs w:val="24"/>
          <w:lang w:val="en"/>
        </w:rPr>
        <w:t>n</w:t>
      </w:r>
      <w:r w:rsidRPr="00BF3D61">
        <w:rPr>
          <w:rFonts w:asciiTheme="majorBidi" w:eastAsia="Times New Roman" w:hAnsiTheme="majorBidi" w:cstheme="majorBidi"/>
          <w:sz w:val="24"/>
          <w:szCs w:val="24"/>
          <w:lang w:val="en"/>
        </w:rPr>
        <w:t>ciple of communal lodgin</w:t>
      </w:r>
      <w:r w:rsidR="000E0885">
        <w:rPr>
          <w:rFonts w:asciiTheme="majorBidi" w:eastAsia="Times New Roman" w:hAnsiTheme="majorBidi" w:cstheme="majorBidi"/>
          <w:sz w:val="24"/>
          <w:szCs w:val="24"/>
          <w:lang w:val="en"/>
        </w:rPr>
        <w:t>g</w:t>
      </w:r>
      <w:r w:rsidRPr="00BF3D61">
        <w:rPr>
          <w:rFonts w:asciiTheme="majorBidi" w:eastAsia="Times New Roman" w:hAnsiTheme="majorBidi" w:cstheme="majorBidi"/>
          <w:sz w:val="24"/>
          <w:szCs w:val="24"/>
          <w:lang w:val="en"/>
        </w:rPr>
        <w:t xml:space="preserve"> (sleeping arrangements).</w:t>
      </w:r>
    </w:p>
    <w:p w14:paraId="1417FDA1" w14:textId="77777777" w:rsidR="00B82B91" w:rsidRPr="00BF3D61" w:rsidRDefault="00B82B91"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4.</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During the </w:t>
      </w:r>
      <w:r w:rsidR="000E0885">
        <w:rPr>
          <w:rFonts w:asciiTheme="majorBidi" w:eastAsia="Times New Roman" w:hAnsiTheme="majorBidi" w:cstheme="majorBidi"/>
          <w:sz w:val="24"/>
          <w:szCs w:val="24"/>
          <w:lang w:val="en"/>
        </w:rPr>
        <w:t>major</w:t>
      </w:r>
      <w:r w:rsidRPr="00BF3D61">
        <w:rPr>
          <w:rFonts w:asciiTheme="majorBidi" w:eastAsia="Times New Roman" w:hAnsiTheme="majorBidi" w:cstheme="majorBidi"/>
          <w:sz w:val="24"/>
          <w:szCs w:val="24"/>
          <w:lang w:val="en"/>
        </w:rPr>
        <w:t xml:space="preserve"> kibbutz crisis in the 1980s, a significant part of the younger kibbutz generation abandoned the kibbutz, l</w:t>
      </w:r>
      <w:r w:rsidR="000E0885">
        <w:rPr>
          <w:rFonts w:asciiTheme="majorBidi" w:eastAsia="Times New Roman" w:hAnsiTheme="majorBidi" w:cstheme="majorBidi"/>
          <w:sz w:val="24"/>
          <w:szCs w:val="24"/>
          <w:lang w:val="en"/>
        </w:rPr>
        <w:t>eav</w:t>
      </w:r>
      <w:r w:rsidRPr="00BF3D61">
        <w:rPr>
          <w:rFonts w:asciiTheme="majorBidi" w:eastAsia="Times New Roman" w:hAnsiTheme="majorBidi" w:cstheme="majorBidi"/>
          <w:sz w:val="24"/>
          <w:szCs w:val="24"/>
          <w:lang w:val="en"/>
        </w:rPr>
        <w:t xml:space="preserve">ing </w:t>
      </w:r>
      <w:r w:rsidR="000E0885" w:rsidRPr="00BF3D61">
        <w:rPr>
          <w:rFonts w:asciiTheme="majorBidi" w:eastAsia="Times New Roman" w:hAnsiTheme="majorBidi" w:cstheme="majorBidi"/>
          <w:sz w:val="24"/>
          <w:szCs w:val="24"/>
          <w:lang w:val="en"/>
        </w:rPr>
        <w:t xml:space="preserve">its elderly parents </w:t>
      </w:r>
      <w:r w:rsidRPr="00BF3D61">
        <w:rPr>
          <w:rFonts w:asciiTheme="majorBidi" w:eastAsia="Times New Roman" w:hAnsiTheme="majorBidi" w:cstheme="majorBidi"/>
          <w:sz w:val="24"/>
          <w:szCs w:val="24"/>
          <w:lang w:val="en"/>
        </w:rPr>
        <w:t xml:space="preserve">behind. </w:t>
      </w:r>
    </w:p>
    <w:p w14:paraId="7769B5EB" w14:textId="77777777" w:rsidR="00B82B91" w:rsidRPr="00BF3D61" w:rsidRDefault="00B82B91"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5.</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The abandonment of the dining hall due to privatization </w:t>
      </w:r>
      <w:r w:rsidR="000E0885">
        <w:rPr>
          <w:rFonts w:asciiTheme="majorBidi" w:eastAsia="Times New Roman" w:hAnsiTheme="majorBidi" w:cstheme="majorBidi"/>
          <w:sz w:val="24"/>
          <w:szCs w:val="24"/>
          <w:lang w:val="en"/>
        </w:rPr>
        <w:t>has rendered</w:t>
      </w:r>
      <w:r w:rsidRPr="00BF3D61">
        <w:rPr>
          <w:rFonts w:asciiTheme="majorBidi" w:eastAsia="Times New Roman" w:hAnsiTheme="majorBidi" w:cstheme="majorBidi"/>
          <w:sz w:val="24"/>
          <w:szCs w:val="24"/>
          <w:lang w:val="en"/>
        </w:rPr>
        <w:t xml:space="preserve"> it</w:t>
      </w:r>
      <w:r w:rsidR="000E0885">
        <w:rPr>
          <w:rFonts w:asciiTheme="majorBidi" w:eastAsia="Times New Roman" w:hAnsiTheme="majorBidi" w:cstheme="majorBidi"/>
          <w:sz w:val="24"/>
          <w:szCs w:val="24"/>
          <w:lang w:val="en"/>
        </w:rPr>
        <w:t xml:space="preserve"> a sort of </w:t>
      </w:r>
      <w:r w:rsidRPr="00BF3D61">
        <w:rPr>
          <w:rFonts w:asciiTheme="majorBidi" w:eastAsia="Times New Roman" w:hAnsiTheme="majorBidi" w:cstheme="majorBidi"/>
          <w:sz w:val="24"/>
          <w:szCs w:val="24"/>
          <w:lang w:val="en"/>
        </w:rPr>
        <w:t>monument stuck between memory and forgetfulness; a symbol of the loss of the original kibbutz ideal, or</w:t>
      </w:r>
      <w:r w:rsidR="000E0885">
        <w:rPr>
          <w:rFonts w:asciiTheme="majorBidi" w:eastAsia="Times New Roman" w:hAnsiTheme="majorBidi" w:cstheme="majorBidi"/>
          <w:sz w:val="24"/>
          <w:szCs w:val="24"/>
          <w:lang w:val="en"/>
        </w:rPr>
        <w:t xml:space="preserve">, as Haya, a </w:t>
      </w:r>
      <w:r w:rsidRPr="00BF3D61">
        <w:rPr>
          <w:rFonts w:asciiTheme="majorBidi" w:eastAsia="Times New Roman" w:hAnsiTheme="majorBidi" w:cstheme="majorBidi"/>
          <w:sz w:val="24"/>
          <w:szCs w:val="24"/>
          <w:lang w:val="en"/>
        </w:rPr>
        <w:t xml:space="preserve">kibbutz member, </w:t>
      </w:r>
      <w:r w:rsidR="00AD42A4">
        <w:rPr>
          <w:rFonts w:asciiTheme="majorBidi" w:eastAsia="Times New Roman" w:hAnsiTheme="majorBidi" w:cstheme="majorBidi"/>
          <w:sz w:val="24"/>
          <w:szCs w:val="24"/>
          <w:lang w:val="en"/>
        </w:rPr>
        <w:t>said</w:t>
      </w:r>
      <w:r w:rsidRPr="00BF3D61">
        <w:rPr>
          <w:rFonts w:asciiTheme="majorBidi" w:eastAsia="Times New Roman" w:hAnsiTheme="majorBidi" w:cstheme="majorBidi"/>
          <w:sz w:val="24"/>
          <w:szCs w:val="24"/>
          <w:lang w:val="en"/>
        </w:rPr>
        <w:t>: “</w:t>
      </w:r>
      <w:r w:rsidR="00AD42A4">
        <w:rPr>
          <w:rFonts w:asciiTheme="majorBidi" w:eastAsia="Times New Roman" w:hAnsiTheme="majorBidi" w:cstheme="majorBidi"/>
          <w:sz w:val="24"/>
          <w:szCs w:val="24"/>
          <w:lang w:val="en"/>
        </w:rPr>
        <w:t>d</w:t>
      </w:r>
      <w:r w:rsidRPr="00BF3D61">
        <w:rPr>
          <w:rFonts w:asciiTheme="majorBidi" w:eastAsia="Times New Roman" w:hAnsiTheme="majorBidi" w:cstheme="majorBidi"/>
          <w:sz w:val="24"/>
          <w:szCs w:val="24"/>
          <w:lang w:val="en"/>
        </w:rPr>
        <w:t>ementia of time.”</w:t>
      </w:r>
    </w:p>
    <w:p w14:paraId="2D74ED8F" w14:textId="77777777" w:rsidR="00B82B91" w:rsidRPr="00BF3D61" w:rsidRDefault="00B82B91"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Today, many kibbutz dining halls stand empty, useless, </w:t>
      </w:r>
      <w:r w:rsidR="00AD42A4">
        <w:rPr>
          <w:rFonts w:asciiTheme="majorBidi" w:eastAsia="Times New Roman" w:hAnsiTheme="majorBidi" w:cstheme="majorBidi"/>
          <w:sz w:val="24"/>
          <w:szCs w:val="24"/>
          <w:lang w:val="en"/>
        </w:rPr>
        <w:t xml:space="preserve">while </w:t>
      </w:r>
      <w:r w:rsidRPr="00BF3D61">
        <w:rPr>
          <w:rFonts w:asciiTheme="majorBidi" w:eastAsia="Times New Roman" w:hAnsiTheme="majorBidi" w:cstheme="majorBidi"/>
          <w:sz w:val="24"/>
          <w:szCs w:val="24"/>
          <w:lang w:val="en"/>
        </w:rPr>
        <w:t>some are rented out as work space for start-up companies, factories, or</w:t>
      </w:r>
      <w:r w:rsidR="00AD42A4">
        <w:rPr>
          <w:rFonts w:asciiTheme="majorBidi" w:eastAsia="Times New Roman" w:hAnsiTheme="majorBidi" w:cstheme="majorBidi"/>
          <w:sz w:val="24"/>
          <w:szCs w:val="24"/>
          <w:lang w:val="en"/>
        </w:rPr>
        <w:t>,</w:t>
      </w:r>
      <w:r w:rsidRPr="00BF3D61">
        <w:rPr>
          <w:rFonts w:asciiTheme="majorBidi" w:eastAsia="Times New Roman" w:hAnsiTheme="majorBidi" w:cstheme="majorBidi"/>
          <w:sz w:val="24"/>
          <w:szCs w:val="24"/>
          <w:lang w:val="en"/>
        </w:rPr>
        <w:t xml:space="preserve"> for example, a dialysis center. In kibbutz Ga</w:t>
      </w:r>
      <w:r w:rsidR="00AD42A4">
        <w:rPr>
          <w:rFonts w:asciiTheme="majorBidi" w:eastAsia="Times New Roman" w:hAnsiTheme="majorBidi" w:cstheme="majorBidi"/>
          <w:sz w:val="24"/>
          <w:szCs w:val="24"/>
          <w:lang w:val="en"/>
        </w:rPr>
        <w:t>’</w:t>
      </w:r>
      <w:r w:rsidRPr="00BF3D61">
        <w:rPr>
          <w:rFonts w:asciiTheme="majorBidi" w:eastAsia="Times New Roman" w:hAnsiTheme="majorBidi" w:cstheme="majorBidi"/>
          <w:sz w:val="24"/>
          <w:szCs w:val="24"/>
          <w:lang w:val="en"/>
        </w:rPr>
        <w:t>aton, the dining room was transformed into a rehearsal studio fo</w:t>
      </w:r>
      <w:r w:rsidR="00AD42A4">
        <w:rPr>
          <w:rFonts w:asciiTheme="majorBidi" w:eastAsia="Times New Roman" w:hAnsiTheme="majorBidi" w:cstheme="majorBidi"/>
          <w:sz w:val="24"/>
          <w:szCs w:val="24"/>
          <w:lang w:val="en"/>
        </w:rPr>
        <w:t>r</w:t>
      </w:r>
      <w:r w:rsidRPr="00BF3D61">
        <w:rPr>
          <w:rFonts w:asciiTheme="majorBidi" w:eastAsia="Times New Roman" w:hAnsiTheme="majorBidi" w:cstheme="majorBidi"/>
          <w:sz w:val="24"/>
          <w:szCs w:val="24"/>
          <w:lang w:val="en"/>
        </w:rPr>
        <w:t xml:space="preserve"> the Kibbutz Contemporary Dance Company. </w:t>
      </w:r>
    </w:p>
    <w:p w14:paraId="79CA6415" w14:textId="77777777" w:rsidR="000F51A5" w:rsidRPr="00BF3D61" w:rsidRDefault="003E7E0B"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lastRenderedPageBreak/>
        <w:t>The concept of the kibbutz collapsed together with the collapse of the socialist ideals as a political-social solution. We argue that there is an unavoidable connection between processes that occured on the kibbutz and parallel process</w:t>
      </w:r>
      <w:r w:rsidR="00AD42A4">
        <w:rPr>
          <w:rFonts w:asciiTheme="majorBidi" w:eastAsia="Times New Roman" w:hAnsiTheme="majorBidi" w:cstheme="majorBidi"/>
          <w:sz w:val="24"/>
          <w:szCs w:val="24"/>
          <w:lang w:val="en"/>
        </w:rPr>
        <w:t>es</w:t>
      </w:r>
      <w:r w:rsidRPr="00BF3D61">
        <w:rPr>
          <w:rFonts w:asciiTheme="majorBidi" w:eastAsia="Times New Roman" w:hAnsiTheme="majorBidi" w:cstheme="majorBidi"/>
          <w:sz w:val="24"/>
          <w:szCs w:val="24"/>
          <w:lang w:val="en"/>
        </w:rPr>
        <w:t xml:space="preserve"> that occured not only in Israeli society but throughout the world. </w:t>
      </w:r>
    </w:p>
    <w:p w14:paraId="646E715D" w14:textId="77777777" w:rsidR="00AD42A4" w:rsidRDefault="00AD42A4" w:rsidP="00AD42A4">
      <w:pPr>
        <w:ind w:firstLine="0"/>
        <w:contextualSpacing/>
        <w:rPr>
          <w:rFonts w:asciiTheme="majorBidi" w:eastAsia="Times New Roman" w:hAnsiTheme="majorBidi" w:cstheme="majorBidi"/>
          <w:sz w:val="24"/>
          <w:szCs w:val="24"/>
          <w:u w:val="single"/>
          <w:lang w:val="en"/>
        </w:rPr>
      </w:pPr>
    </w:p>
    <w:p w14:paraId="7BFFE0D0" w14:textId="77777777" w:rsidR="00B82B91" w:rsidRPr="00BF3D61" w:rsidRDefault="00B82B91" w:rsidP="00AD42A4">
      <w:pPr>
        <w:ind w:firstLine="0"/>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u w:val="single"/>
          <w:lang w:val="en"/>
        </w:rPr>
        <w:t xml:space="preserve">Three </w:t>
      </w:r>
      <w:r w:rsidR="00AD42A4" w:rsidRPr="00BF3D61">
        <w:rPr>
          <w:rFonts w:asciiTheme="majorBidi" w:eastAsia="Times New Roman" w:hAnsiTheme="majorBidi" w:cstheme="majorBidi"/>
          <w:sz w:val="24"/>
          <w:szCs w:val="24"/>
          <w:u w:val="single"/>
          <w:lang w:val="en"/>
        </w:rPr>
        <w:t>neighborhoods</w:t>
      </w:r>
      <w:r w:rsidRPr="00BF3D61">
        <w:rPr>
          <w:rFonts w:asciiTheme="majorBidi" w:eastAsia="Times New Roman" w:hAnsiTheme="majorBidi" w:cstheme="majorBidi"/>
          <w:sz w:val="24"/>
          <w:szCs w:val="24"/>
          <w:u w:val="single"/>
          <w:lang w:val="en"/>
        </w:rPr>
        <w:t xml:space="preserve"> </w:t>
      </w:r>
      <w:r w:rsidR="00AD42A4">
        <w:rPr>
          <w:rFonts w:asciiTheme="majorBidi" w:eastAsia="Times New Roman" w:hAnsiTheme="majorBidi" w:cstheme="majorBidi"/>
          <w:sz w:val="24"/>
          <w:szCs w:val="24"/>
          <w:u w:val="single"/>
          <w:lang w:val="en"/>
        </w:rPr>
        <w:t xml:space="preserve">– the </w:t>
      </w:r>
      <w:r w:rsidRPr="00BF3D61">
        <w:rPr>
          <w:rFonts w:asciiTheme="majorBidi" w:eastAsia="Times New Roman" w:hAnsiTheme="majorBidi" w:cstheme="majorBidi"/>
          <w:sz w:val="24"/>
          <w:szCs w:val="24"/>
          <w:u w:val="single"/>
          <w:lang w:val="en"/>
        </w:rPr>
        <w:t>identification of three different embarrassment zones</w:t>
      </w:r>
    </w:p>
    <w:p w14:paraId="22607836" w14:textId="77777777" w:rsidR="00B82B91" w:rsidRPr="00BF3D61" w:rsidRDefault="001A111B" w:rsidP="00AD42A4">
      <w:pPr>
        <w:ind w:firstLine="0"/>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Following our research on kibbutz dining halls, we turned to study post-traumatic urban areas in Israel’s three largest mixed cities: Tel</w:t>
      </w:r>
      <w:r w:rsidR="00AD42A4">
        <w:rPr>
          <w:rFonts w:asciiTheme="majorBidi" w:eastAsia="Times New Roman" w:hAnsiTheme="majorBidi" w:cstheme="majorBidi"/>
          <w:sz w:val="24"/>
          <w:szCs w:val="24"/>
          <w:lang w:val="en"/>
        </w:rPr>
        <w:t>-</w:t>
      </w:r>
      <w:r w:rsidRPr="00BF3D61">
        <w:rPr>
          <w:rFonts w:asciiTheme="majorBidi" w:eastAsia="Times New Roman" w:hAnsiTheme="majorBidi" w:cstheme="majorBidi"/>
          <w:sz w:val="24"/>
          <w:szCs w:val="24"/>
          <w:lang w:val="en"/>
        </w:rPr>
        <w:t>Aviv-Jaffa, Jerusalem, and Haifa.</w:t>
      </w:r>
    </w:p>
    <w:p w14:paraId="69F071C7" w14:textId="77777777" w:rsidR="00B82B91" w:rsidRPr="00BF3D61" w:rsidRDefault="00B82B91"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In each one of these cities, we located a neighborhood which in our opinion constituted an embarrassment zone.</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This aggregation of three neighborhoods presenting both similar and different</w:t>
      </w:r>
      <w:r w:rsidR="00AD42A4">
        <w:rPr>
          <w:rFonts w:asciiTheme="majorBidi" w:eastAsia="Times New Roman" w:hAnsiTheme="majorBidi" w:cstheme="majorBidi"/>
          <w:sz w:val="24"/>
          <w:szCs w:val="24"/>
          <w:lang w:val="en"/>
        </w:rPr>
        <w:t xml:space="preserve"> features of embarrassment</w:t>
      </w:r>
      <w:r w:rsidRPr="00BF3D61">
        <w:rPr>
          <w:rFonts w:asciiTheme="majorBidi" w:eastAsia="Times New Roman" w:hAnsiTheme="majorBidi" w:cstheme="majorBidi"/>
          <w:sz w:val="24"/>
          <w:szCs w:val="24"/>
          <w:lang w:val="en"/>
        </w:rPr>
        <w:t xml:space="preserve">, point to a characteristic treatment </w:t>
      </w:r>
      <w:r w:rsidR="00A64DB1">
        <w:rPr>
          <w:rFonts w:asciiTheme="majorBidi" w:eastAsia="Times New Roman" w:hAnsiTheme="majorBidi" w:cstheme="majorBidi"/>
          <w:sz w:val="24"/>
          <w:szCs w:val="24"/>
          <w:lang w:val="en"/>
        </w:rPr>
        <w:t>process, involving</w:t>
      </w:r>
      <w:r w:rsidRPr="00BF3D61">
        <w:rPr>
          <w:rFonts w:asciiTheme="majorBidi" w:eastAsia="Times New Roman" w:hAnsiTheme="majorBidi" w:cstheme="majorBidi"/>
          <w:sz w:val="24"/>
          <w:szCs w:val="24"/>
          <w:lang w:val="en"/>
        </w:rPr>
        <w:t xml:space="preserve"> various levels and types of erasure or revision</w:t>
      </w:r>
      <w:r w:rsidR="00A64DB1">
        <w:rPr>
          <w:rFonts w:asciiTheme="majorBidi" w:eastAsia="Times New Roman" w:hAnsiTheme="majorBidi" w:cstheme="majorBidi"/>
          <w:sz w:val="24"/>
          <w:szCs w:val="24"/>
          <w:lang w:val="en"/>
        </w:rPr>
        <w:t>,</w:t>
      </w:r>
      <w:r w:rsidRPr="00BF3D61">
        <w:rPr>
          <w:rFonts w:asciiTheme="majorBidi" w:eastAsia="Times New Roman" w:hAnsiTheme="majorBidi" w:cstheme="majorBidi"/>
          <w:sz w:val="24"/>
          <w:szCs w:val="24"/>
          <w:lang w:val="en"/>
        </w:rPr>
        <w:t xml:space="preserve"> </w:t>
      </w:r>
      <w:r w:rsidR="00A64DB1">
        <w:rPr>
          <w:rFonts w:asciiTheme="majorBidi" w:eastAsia="Times New Roman" w:hAnsiTheme="majorBidi" w:cstheme="majorBidi"/>
          <w:sz w:val="24"/>
          <w:szCs w:val="24"/>
          <w:lang w:val="en"/>
        </w:rPr>
        <w:t>employed from</w:t>
      </w:r>
      <w:r w:rsidRPr="00BF3D61">
        <w:rPr>
          <w:rFonts w:asciiTheme="majorBidi" w:eastAsia="Times New Roman" w:hAnsiTheme="majorBidi" w:cstheme="majorBidi"/>
          <w:sz w:val="24"/>
          <w:szCs w:val="24"/>
          <w:lang w:val="en"/>
        </w:rPr>
        <w:t xml:space="preserve"> the instatement of Jewish sovereignty over the mixed space </w:t>
      </w:r>
      <w:r w:rsidR="00A64DB1">
        <w:rPr>
          <w:rFonts w:asciiTheme="majorBidi" w:eastAsia="Times New Roman" w:hAnsiTheme="majorBidi" w:cstheme="majorBidi"/>
          <w:sz w:val="24"/>
          <w:szCs w:val="24"/>
          <w:lang w:val="en"/>
        </w:rPr>
        <w:t>till</w:t>
      </w:r>
      <w:r w:rsidRPr="00BF3D61">
        <w:rPr>
          <w:rFonts w:asciiTheme="majorBidi" w:eastAsia="Times New Roman" w:hAnsiTheme="majorBidi" w:cstheme="majorBidi"/>
          <w:sz w:val="24"/>
          <w:szCs w:val="24"/>
          <w:lang w:val="en"/>
        </w:rPr>
        <w:t xml:space="preserve"> today.</w:t>
      </w:r>
    </w:p>
    <w:p w14:paraId="4849C80B" w14:textId="77777777" w:rsidR="00A64DB1" w:rsidRDefault="00A64DB1" w:rsidP="00A64DB1">
      <w:pPr>
        <w:ind w:firstLine="0"/>
        <w:contextualSpacing/>
        <w:rPr>
          <w:rFonts w:asciiTheme="majorBidi" w:eastAsia="Times New Roman" w:hAnsiTheme="majorBidi" w:cstheme="majorBidi"/>
          <w:sz w:val="24"/>
          <w:szCs w:val="24"/>
          <w:u w:val="single"/>
          <w:lang w:val="en"/>
        </w:rPr>
      </w:pPr>
    </w:p>
    <w:p w14:paraId="518C2549" w14:textId="77777777" w:rsidR="00F043B8" w:rsidRPr="00BF3D61" w:rsidRDefault="00352052" w:rsidP="00A64DB1">
      <w:pPr>
        <w:ind w:firstLine="0"/>
        <w:contextualSpacing/>
        <w:rPr>
          <w:rFonts w:asciiTheme="majorBidi" w:eastAsia="Times New Roman" w:hAnsiTheme="majorBidi" w:cstheme="majorBidi"/>
          <w:sz w:val="24"/>
          <w:szCs w:val="24"/>
          <w:u w:val="single"/>
          <w:rtl/>
        </w:rPr>
      </w:pPr>
      <w:r>
        <w:rPr>
          <w:rFonts w:asciiTheme="majorBidi" w:eastAsia="Times New Roman" w:hAnsiTheme="majorBidi" w:cstheme="majorBidi"/>
          <w:sz w:val="24"/>
          <w:szCs w:val="24"/>
          <w:u w:val="single"/>
          <w:lang w:val="en"/>
        </w:rPr>
        <w:t>Tel-Aviv</w:t>
      </w:r>
      <w:r w:rsidR="00F043B8" w:rsidRPr="00BF3D61">
        <w:rPr>
          <w:rFonts w:asciiTheme="majorBidi" w:eastAsia="Times New Roman" w:hAnsiTheme="majorBidi" w:cstheme="majorBidi"/>
          <w:sz w:val="24"/>
          <w:szCs w:val="24"/>
          <w:u w:val="single"/>
          <w:lang w:val="en"/>
        </w:rPr>
        <w:t>-Jaffa: Manshiya</w:t>
      </w:r>
    </w:p>
    <w:p w14:paraId="087F52D1" w14:textId="77777777" w:rsidR="00F043B8" w:rsidRPr="00BF3D61" w:rsidRDefault="00F043B8" w:rsidP="00A64DB1">
      <w:pPr>
        <w:ind w:firstLine="0"/>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Manshiya was a mixed neighborhood, sprawling over 460 dunam in the Northern part of Jaffa, on the beach.</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The neighborhood was partially destroyed during the War of Independence, and </w:t>
      </w:r>
      <w:r w:rsidR="00A64DB1">
        <w:rPr>
          <w:rFonts w:asciiTheme="majorBidi" w:eastAsia="Times New Roman" w:hAnsiTheme="majorBidi" w:cstheme="majorBidi"/>
          <w:sz w:val="24"/>
          <w:szCs w:val="24"/>
          <w:lang w:val="en"/>
        </w:rPr>
        <w:t xml:space="preserve">systematically </w:t>
      </w:r>
      <w:r w:rsidRPr="00BF3D61">
        <w:rPr>
          <w:rFonts w:asciiTheme="majorBidi" w:eastAsia="Times New Roman" w:hAnsiTheme="majorBidi" w:cstheme="majorBidi"/>
          <w:sz w:val="24"/>
          <w:szCs w:val="24"/>
          <w:lang w:val="en"/>
        </w:rPr>
        <w:t>erased</w:t>
      </w:r>
      <w:r w:rsidR="00A64DB1">
        <w:rPr>
          <w:rFonts w:asciiTheme="majorBidi" w:eastAsia="Times New Roman" w:hAnsiTheme="majorBidi" w:cstheme="majorBidi"/>
          <w:sz w:val="24"/>
          <w:szCs w:val="24"/>
          <w:lang w:val="en"/>
        </w:rPr>
        <w:t>, in totality,</w:t>
      </w:r>
      <w:r w:rsidRPr="00BF3D61">
        <w:rPr>
          <w:rFonts w:asciiTheme="majorBidi" w:eastAsia="Times New Roman" w:hAnsiTheme="majorBidi" w:cstheme="majorBidi"/>
          <w:sz w:val="24"/>
          <w:szCs w:val="24"/>
          <w:lang w:val="en"/>
        </w:rPr>
        <w:t xml:space="preserve"> from the end of the </w:t>
      </w:r>
      <w:r w:rsidR="00A64DB1">
        <w:rPr>
          <w:rFonts w:asciiTheme="majorBidi" w:eastAsia="Times New Roman" w:hAnsiTheme="majorBidi" w:cstheme="majorBidi"/>
          <w:sz w:val="24"/>
          <w:szCs w:val="24"/>
          <w:lang w:val="en"/>
        </w:rPr>
        <w:t>war</w:t>
      </w:r>
      <w:r w:rsidRPr="00BF3D61">
        <w:rPr>
          <w:rFonts w:asciiTheme="majorBidi" w:eastAsia="Times New Roman" w:hAnsiTheme="majorBidi" w:cstheme="majorBidi"/>
          <w:sz w:val="24"/>
          <w:szCs w:val="24"/>
          <w:lang w:val="en"/>
        </w:rPr>
        <w:t xml:space="preserve"> up to the 1970s.</w:t>
      </w:r>
    </w:p>
    <w:p w14:paraId="1798C19E" w14:textId="0F79A0E2" w:rsidR="00F043B8" w:rsidRPr="00BF3D61" w:rsidRDefault="00F043B8" w:rsidP="00365B94">
      <w:pPr>
        <w:contextualSpacing/>
        <w:rPr>
          <w:rFonts w:asciiTheme="majorBidi" w:eastAsia="Times New Roman" w:hAnsiTheme="majorBidi" w:cstheme="majorBidi"/>
          <w:sz w:val="24"/>
          <w:szCs w:val="24"/>
        </w:rPr>
      </w:pPr>
      <w:r w:rsidRPr="00BF3D61">
        <w:rPr>
          <w:rFonts w:asciiTheme="majorBidi" w:eastAsia="Times New Roman" w:hAnsiTheme="majorBidi" w:cstheme="majorBidi"/>
          <w:sz w:val="24"/>
          <w:szCs w:val="24"/>
          <w:lang w:val="en"/>
        </w:rPr>
        <w:t xml:space="preserve">Today, the space reflects the neighborhood’s physical and planning history. Despite </w:t>
      </w:r>
      <w:r w:rsidR="00352052" w:rsidRPr="00BF3D61">
        <w:rPr>
          <w:rFonts w:asciiTheme="majorBidi" w:eastAsia="Times New Roman" w:hAnsiTheme="majorBidi" w:cstheme="majorBidi"/>
          <w:sz w:val="24"/>
          <w:szCs w:val="24"/>
          <w:lang w:val="en"/>
        </w:rPr>
        <w:t>grandiose</w:t>
      </w:r>
      <w:r w:rsidRPr="00BF3D61">
        <w:rPr>
          <w:rFonts w:asciiTheme="majorBidi" w:eastAsia="Times New Roman" w:hAnsiTheme="majorBidi" w:cstheme="majorBidi"/>
          <w:sz w:val="24"/>
          <w:szCs w:val="24"/>
          <w:lang w:val="en"/>
        </w:rPr>
        <w:t xml:space="preserve"> plans developed over the years, the destroyed area </w:t>
      </w:r>
      <w:commentRangeStart w:id="8"/>
      <w:r w:rsidRPr="00BF3D61">
        <w:rPr>
          <w:rFonts w:asciiTheme="majorBidi" w:eastAsia="Times New Roman" w:hAnsiTheme="majorBidi" w:cstheme="majorBidi"/>
          <w:sz w:val="24"/>
          <w:szCs w:val="24"/>
          <w:lang w:val="en"/>
        </w:rPr>
        <w:t xml:space="preserve">refused to be filled </w:t>
      </w:r>
      <w:commentRangeEnd w:id="8"/>
      <w:r w:rsidR="00352052">
        <w:rPr>
          <w:rStyle w:val="CommentReference"/>
        </w:rPr>
        <w:commentReference w:id="8"/>
      </w:r>
      <w:r w:rsidRPr="00BF3D61">
        <w:rPr>
          <w:rFonts w:asciiTheme="majorBidi" w:eastAsia="Times New Roman" w:hAnsiTheme="majorBidi" w:cstheme="majorBidi"/>
          <w:sz w:val="24"/>
          <w:szCs w:val="24"/>
          <w:lang w:val="en"/>
        </w:rPr>
        <w:t xml:space="preserve">and today serves mostly as a promenade </w:t>
      </w:r>
      <w:r w:rsidR="00F14C41">
        <w:rPr>
          <w:rFonts w:asciiTheme="majorBidi" w:eastAsia="Times New Roman" w:hAnsiTheme="majorBidi" w:cstheme="majorBidi"/>
          <w:sz w:val="24"/>
          <w:szCs w:val="24"/>
          <w:lang w:val="en"/>
        </w:rPr>
        <w:t>“densely populated” by parking lots.</w:t>
      </w:r>
    </w:p>
    <w:p w14:paraId="5A488BE2" w14:textId="77777777" w:rsidR="00A45AF3" w:rsidRPr="00BF3D61" w:rsidRDefault="00F043B8" w:rsidP="00365B94">
      <w:pPr>
        <w:shd w:val="clear" w:color="auto" w:fill="FFFFFF"/>
        <w:contextualSpacing/>
        <w:rPr>
          <w:rFonts w:asciiTheme="majorBidi" w:hAnsiTheme="majorBidi" w:cstheme="majorBidi"/>
          <w:sz w:val="24"/>
          <w:szCs w:val="24"/>
          <w:rtl/>
        </w:rPr>
      </w:pPr>
      <w:r w:rsidRPr="00BF3D61">
        <w:rPr>
          <w:rFonts w:asciiTheme="majorBidi" w:hAnsiTheme="majorBidi" w:cstheme="majorBidi"/>
          <w:sz w:val="24"/>
          <w:szCs w:val="24"/>
          <w:lang w:val="en"/>
        </w:rPr>
        <w:t>Manshiya was built during the la</w:t>
      </w:r>
      <w:r w:rsidR="00352052">
        <w:rPr>
          <w:rFonts w:asciiTheme="majorBidi" w:hAnsiTheme="majorBidi" w:cstheme="majorBidi"/>
          <w:sz w:val="24"/>
          <w:szCs w:val="24"/>
          <w:lang w:val="en"/>
        </w:rPr>
        <w:t>te</w:t>
      </w:r>
      <w:r w:rsidRPr="00BF3D61">
        <w:rPr>
          <w:rFonts w:asciiTheme="majorBidi" w:hAnsiTheme="majorBidi" w:cstheme="majorBidi"/>
          <w:sz w:val="24"/>
          <w:szCs w:val="24"/>
          <w:lang w:val="en"/>
        </w:rPr>
        <w:t xml:space="preserve"> 1970s along the seashore north of Jaffa’s old city. </w:t>
      </w:r>
    </w:p>
    <w:p w14:paraId="2C2B53DD" w14:textId="77777777" w:rsidR="00F043B8" w:rsidRPr="00BF3D61" w:rsidRDefault="00F043B8" w:rsidP="00352052">
      <w:pPr>
        <w:shd w:val="clear" w:color="auto" w:fill="FFFFFF"/>
        <w:ind w:firstLine="0"/>
        <w:contextualSpacing/>
        <w:rPr>
          <w:rFonts w:asciiTheme="majorBidi" w:hAnsiTheme="majorBidi" w:cstheme="majorBidi"/>
          <w:sz w:val="24"/>
          <w:szCs w:val="24"/>
          <w:shd w:val="clear" w:color="auto" w:fill="FFFFFF"/>
          <w:rtl/>
        </w:rPr>
      </w:pPr>
      <w:r w:rsidRPr="00BF3D61">
        <w:rPr>
          <w:rFonts w:asciiTheme="majorBidi" w:hAnsiTheme="majorBidi" w:cstheme="majorBidi"/>
          <w:sz w:val="24"/>
          <w:szCs w:val="24"/>
          <w:shd w:val="clear" w:color="auto" w:fill="FFFFFF"/>
          <w:lang w:val="en"/>
        </w:rPr>
        <w:t xml:space="preserve">The marking of the border between Jaffa and </w:t>
      </w:r>
      <w:r w:rsidR="00352052">
        <w:rPr>
          <w:rFonts w:asciiTheme="majorBidi" w:hAnsiTheme="majorBidi" w:cstheme="majorBidi"/>
          <w:sz w:val="24"/>
          <w:szCs w:val="24"/>
          <w:shd w:val="clear" w:color="auto" w:fill="FFFFFF"/>
          <w:lang w:val="en"/>
        </w:rPr>
        <w:t>Tel-Aviv</w:t>
      </w:r>
      <w:r w:rsidRPr="00BF3D61">
        <w:rPr>
          <w:rFonts w:asciiTheme="majorBidi" w:hAnsiTheme="majorBidi" w:cstheme="majorBidi"/>
          <w:sz w:val="24"/>
          <w:szCs w:val="24"/>
          <w:shd w:val="clear" w:color="auto" w:fill="FFFFFF"/>
          <w:lang w:val="en"/>
        </w:rPr>
        <w:t xml:space="preserve"> in 1921 was a turning point in the way the space was perceived, a change whose consequences are still visible today. From the mid-</w:t>
      </w:r>
      <w:r w:rsidRPr="00BF3D61">
        <w:rPr>
          <w:rFonts w:asciiTheme="majorBidi" w:hAnsiTheme="majorBidi" w:cstheme="majorBidi"/>
          <w:sz w:val="24"/>
          <w:szCs w:val="24"/>
          <w:shd w:val="clear" w:color="auto" w:fill="FFFFFF"/>
          <w:lang w:val="en"/>
        </w:rPr>
        <w:lastRenderedPageBreak/>
        <w:t xml:space="preserve">1930s, the new spatial distinction between the Arab neighborhood called “Manshiya” and the Hebrew neighborhoods of </w:t>
      </w:r>
      <w:r w:rsidR="00352052">
        <w:rPr>
          <w:rFonts w:asciiTheme="majorBidi" w:hAnsiTheme="majorBidi" w:cstheme="majorBidi"/>
          <w:sz w:val="24"/>
          <w:szCs w:val="24"/>
          <w:shd w:val="clear" w:color="auto" w:fill="FFFFFF"/>
          <w:lang w:val="en"/>
        </w:rPr>
        <w:t>Tel-Aviv</w:t>
      </w:r>
      <w:r w:rsidRPr="00BF3D61">
        <w:rPr>
          <w:rFonts w:asciiTheme="majorBidi" w:hAnsiTheme="majorBidi" w:cstheme="majorBidi"/>
          <w:sz w:val="24"/>
          <w:szCs w:val="24"/>
          <w:shd w:val="clear" w:color="auto" w:fill="FFFFFF"/>
          <w:lang w:val="en"/>
        </w:rPr>
        <w:t xml:space="preserve">, </w:t>
      </w:r>
      <w:r w:rsidR="00583266">
        <w:rPr>
          <w:rFonts w:asciiTheme="majorBidi" w:hAnsiTheme="majorBidi" w:cstheme="majorBidi"/>
          <w:sz w:val="24"/>
          <w:szCs w:val="24"/>
          <w:shd w:val="clear" w:color="auto" w:fill="FFFFFF"/>
          <w:lang w:val="en"/>
        </w:rPr>
        <w:t>was</w:t>
      </w:r>
      <w:r w:rsidRPr="00BF3D61">
        <w:rPr>
          <w:rFonts w:asciiTheme="majorBidi" w:hAnsiTheme="majorBidi" w:cstheme="majorBidi"/>
          <w:sz w:val="24"/>
          <w:szCs w:val="24"/>
          <w:shd w:val="clear" w:color="auto" w:fill="FFFFFF"/>
          <w:lang w:val="en"/>
        </w:rPr>
        <w:t xml:space="preserve"> firmly fixed. </w:t>
      </w:r>
    </w:p>
    <w:p w14:paraId="153D1B4E" w14:textId="77777777" w:rsidR="00F043B8" w:rsidRPr="00BF3D61" w:rsidRDefault="00F043B8" w:rsidP="00365B94">
      <w:pPr>
        <w:shd w:val="clear" w:color="auto" w:fill="FFFFFF"/>
        <w:contextualSpacing/>
        <w:rPr>
          <w:rFonts w:asciiTheme="majorBidi" w:hAnsiTheme="majorBidi" w:cstheme="majorBidi"/>
          <w:sz w:val="24"/>
          <w:szCs w:val="24"/>
          <w:shd w:val="clear" w:color="auto" w:fill="FFFFFF"/>
          <w:rtl/>
        </w:rPr>
      </w:pPr>
      <w:r w:rsidRPr="00BF3D61">
        <w:rPr>
          <w:rFonts w:asciiTheme="majorBidi" w:hAnsiTheme="majorBidi" w:cstheme="majorBidi"/>
          <w:sz w:val="24"/>
          <w:szCs w:val="24"/>
          <w:shd w:val="clear" w:color="auto" w:fill="FFFFFF"/>
          <w:lang w:val="en"/>
        </w:rPr>
        <w:t xml:space="preserve">The territorial definition separating </w:t>
      </w:r>
      <w:r w:rsidR="00352052">
        <w:rPr>
          <w:rFonts w:asciiTheme="majorBidi" w:hAnsiTheme="majorBidi" w:cstheme="majorBidi"/>
          <w:sz w:val="24"/>
          <w:szCs w:val="24"/>
          <w:shd w:val="clear" w:color="auto" w:fill="FFFFFF"/>
          <w:lang w:val="en"/>
        </w:rPr>
        <w:t>Tel-Aviv</w:t>
      </w:r>
      <w:r w:rsidRPr="00BF3D61">
        <w:rPr>
          <w:rFonts w:asciiTheme="majorBidi" w:hAnsiTheme="majorBidi" w:cstheme="majorBidi"/>
          <w:sz w:val="24"/>
          <w:szCs w:val="24"/>
          <w:shd w:val="clear" w:color="auto" w:fill="FFFFFF"/>
          <w:lang w:val="en"/>
        </w:rPr>
        <w:t xml:space="preserve"> from Jaffa was a vital element in the realization of the cultural ideal of a “Hebrew city.”</w:t>
      </w:r>
      <w:r w:rsidR="002631D7">
        <w:rPr>
          <w:rFonts w:asciiTheme="majorBidi" w:hAnsiTheme="majorBidi" w:cstheme="majorBidi"/>
          <w:sz w:val="24"/>
          <w:szCs w:val="24"/>
          <w:shd w:val="clear" w:color="auto" w:fill="FFFFFF"/>
          <w:lang w:val="en"/>
        </w:rPr>
        <w:t xml:space="preserve"> </w:t>
      </w:r>
      <w:r w:rsidRPr="00BF3D61">
        <w:rPr>
          <w:rFonts w:asciiTheme="majorBidi" w:hAnsiTheme="majorBidi" w:cstheme="majorBidi"/>
          <w:sz w:val="24"/>
          <w:szCs w:val="24"/>
          <w:shd w:val="clear" w:color="auto" w:fill="FFFFFF"/>
          <w:lang w:val="en"/>
        </w:rPr>
        <w:t>Its urban constitution was entwined in the Zionist ethos of building and development.</w:t>
      </w:r>
      <w:r w:rsidR="002631D7">
        <w:rPr>
          <w:rFonts w:asciiTheme="majorBidi" w:hAnsiTheme="majorBidi" w:cstheme="majorBidi"/>
          <w:sz w:val="24"/>
          <w:szCs w:val="24"/>
          <w:shd w:val="clear" w:color="auto" w:fill="FFFFFF"/>
          <w:lang w:val="en"/>
        </w:rPr>
        <w:t xml:space="preserve"> </w:t>
      </w:r>
      <w:r w:rsidRPr="00BF3D61">
        <w:rPr>
          <w:rFonts w:asciiTheme="majorBidi" w:hAnsiTheme="majorBidi" w:cstheme="majorBidi"/>
          <w:sz w:val="24"/>
          <w:szCs w:val="24"/>
          <w:shd w:val="clear" w:color="auto" w:fill="FFFFFF"/>
          <w:lang w:val="en"/>
        </w:rPr>
        <w:t xml:space="preserve">This ideal could not exist without the separating border between “us” and “them.” </w:t>
      </w:r>
    </w:p>
    <w:p w14:paraId="644D46E4" w14:textId="0208C053" w:rsidR="00F043B8" w:rsidRPr="00BF3D61" w:rsidRDefault="00F043B8"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On November 29, 1947 the United Nations Partition Plan for Palestine was passed in which Jaffa was added as an enclave of the Arab state. A short time after, the area was evacuated by the majority of its Jewish inhabitants and </w:t>
      </w:r>
      <w:r w:rsidR="00583266">
        <w:rPr>
          <w:rFonts w:asciiTheme="majorBidi" w:eastAsia="Times New Roman" w:hAnsiTheme="majorBidi" w:cstheme="majorBidi"/>
          <w:sz w:val="24"/>
          <w:szCs w:val="24"/>
          <w:lang w:val="en"/>
        </w:rPr>
        <w:t xml:space="preserve">became </w:t>
      </w:r>
      <w:r w:rsidRPr="00BF3D61">
        <w:rPr>
          <w:rFonts w:asciiTheme="majorBidi" w:eastAsia="Times New Roman" w:hAnsiTheme="majorBidi" w:cstheme="majorBidi"/>
          <w:sz w:val="24"/>
          <w:szCs w:val="24"/>
          <w:lang w:val="en"/>
        </w:rPr>
        <w:t>a combat zone. The fighting reached its peak in April 1948 when Etzel forces conquered the neighborhood. During the fighting, many of the neighborhood</w:t>
      </w:r>
      <w:r w:rsidR="00583266">
        <w:rPr>
          <w:rFonts w:asciiTheme="majorBidi" w:eastAsia="Times New Roman" w:hAnsiTheme="majorBidi" w:cstheme="majorBidi"/>
          <w:sz w:val="24"/>
          <w:szCs w:val="24"/>
          <w:lang w:val="en"/>
        </w:rPr>
        <w:t>’</w:t>
      </w:r>
      <w:r w:rsidRPr="00BF3D61">
        <w:rPr>
          <w:rFonts w:asciiTheme="majorBidi" w:eastAsia="Times New Roman" w:hAnsiTheme="majorBidi" w:cstheme="majorBidi"/>
          <w:sz w:val="24"/>
          <w:szCs w:val="24"/>
          <w:lang w:val="en"/>
        </w:rPr>
        <w:t>s homes and infrastructures were destroyed, and the deserted homes of Arab refugees were declared properties of absentee landlords and confiscated.</w:t>
      </w:r>
      <w:r w:rsidR="006911FF">
        <w:rPr>
          <w:rFonts w:asciiTheme="majorBidi" w:eastAsia="Times New Roman" w:hAnsiTheme="majorBidi" w:cstheme="majorBidi"/>
          <w:sz w:val="24"/>
          <w:szCs w:val="24"/>
          <w:lang w:val="en"/>
        </w:rPr>
        <w:t xml:space="preserve"> </w:t>
      </w:r>
    </w:p>
    <w:p w14:paraId="03A58494" w14:textId="77777777" w:rsidR="007B699F" w:rsidRPr="00BF3D61" w:rsidRDefault="00F043B8" w:rsidP="00365B94">
      <w:pPr>
        <w:contextualSpacing/>
        <w:rPr>
          <w:rFonts w:asciiTheme="majorBidi" w:eastAsia="Times New Roman" w:hAnsiTheme="majorBidi" w:cstheme="majorBidi"/>
          <w:sz w:val="24"/>
          <w:szCs w:val="24"/>
          <w:rtl/>
        </w:rPr>
      </w:pPr>
      <w:r w:rsidRPr="00BF3D61">
        <w:rPr>
          <w:rFonts w:asciiTheme="majorBidi" w:hAnsiTheme="majorBidi" w:cstheme="majorBidi"/>
          <w:sz w:val="24"/>
          <w:szCs w:val="24"/>
          <w:lang w:val="en"/>
        </w:rPr>
        <w:t>Part of Manshiya’s Arab residents fled to Jordan, while the others were exiled to Gaza and Egypt via the sea.</w:t>
      </w:r>
      <w:r w:rsidR="002631D7">
        <w:rPr>
          <w:rFonts w:asciiTheme="majorBidi" w:hAnsiTheme="majorBidi" w:cstheme="majorBidi"/>
          <w:sz w:val="24"/>
          <w:szCs w:val="24"/>
          <w:lang w:val="en"/>
        </w:rPr>
        <w:t xml:space="preserve"> </w:t>
      </w:r>
      <w:r w:rsidRPr="00BF3D61">
        <w:rPr>
          <w:rFonts w:asciiTheme="majorBidi" w:hAnsiTheme="majorBidi" w:cstheme="majorBidi"/>
          <w:sz w:val="24"/>
          <w:szCs w:val="24"/>
          <w:lang w:val="en"/>
        </w:rPr>
        <w:t>Only a few were concentrated in Jaffa and later lived together with refugees from Jaffa and neighboring villages in the Ajami ghetto.</w:t>
      </w:r>
    </w:p>
    <w:p w14:paraId="7FDBDCE1" w14:textId="77777777" w:rsidR="0029538C" w:rsidRPr="00BF3D61" w:rsidRDefault="0029538C"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Already during the War of Independence, the neighborhood was populated by Jewish refugees from Europe, new immigrants, families of soldiers, and refugees from </w:t>
      </w:r>
      <w:r w:rsidR="00352052">
        <w:rPr>
          <w:rFonts w:asciiTheme="majorBidi" w:eastAsia="Times New Roman" w:hAnsiTheme="majorBidi" w:cstheme="majorBidi"/>
          <w:sz w:val="24"/>
          <w:szCs w:val="24"/>
          <w:lang w:val="en"/>
        </w:rPr>
        <w:t>Tel-Aviv</w:t>
      </w:r>
      <w:r w:rsidRPr="00BF3D61">
        <w:rPr>
          <w:rFonts w:asciiTheme="majorBidi" w:eastAsia="Times New Roman" w:hAnsiTheme="majorBidi" w:cstheme="majorBidi"/>
          <w:sz w:val="24"/>
          <w:szCs w:val="24"/>
          <w:lang w:val="en"/>
        </w:rPr>
        <w:t xml:space="preserve"> neighborhoods whose homes had been damaged in the fighting, and it became a densely populated, impoverished neighborhood. When the fighting ended, the </w:t>
      </w:r>
      <w:r w:rsidR="00352052">
        <w:rPr>
          <w:rFonts w:asciiTheme="majorBidi" w:eastAsia="Times New Roman" w:hAnsiTheme="majorBidi" w:cstheme="majorBidi"/>
          <w:sz w:val="24"/>
          <w:szCs w:val="24"/>
          <w:lang w:val="en"/>
        </w:rPr>
        <w:t>Tel-Aviv</w:t>
      </w:r>
      <w:r w:rsidRPr="00BF3D61">
        <w:rPr>
          <w:rFonts w:asciiTheme="majorBidi" w:eastAsia="Times New Roman" w:hAnsiTheme="majorBidi" w:cstheme="majorBidi"/>
          <w:sz w:val="24"/>
          <w:szCs w:val="24"/>
          <w:lang w:val="en"/>
        </w:rPr>
        <w:t xml:space="preserve"> municipality </w:t>
      </w:r>
      <w:r w:rsidR="00583266">
        <w:rPr>
          <w:rFonts w:asciiTheme="majorBidi" w:eastAsia="Times New Roman" w:hAnsiTheme="majorBidi" w:cstheme="majorBidi"/>
          <w:sz w:val="24"/>
          <w:szCs w:val="24"/>
          <w:lang w:val="en"/>
        </w:rPr>
        <w:t>sought</w:t>
      </w:r>
      <w:r w:rsidRPr="00BF3D61">
        <w:rPr>
          <w:rFonts w:asciiTheme="majorBidi" w:eastAsia="Times New Roman" w:hAnsiTheme="majorBidi" w:cstheme="majorBidi"/>
          <w:sz w:val="24"/>
          <w:szCs w:val="24"/>
          <w:lang w:val="en"/>
        </w:rPr>
        <w:t xml:space="preserve"> to </w:t>
      </w:r>
      <w:r w:rsidR="00583266">
        <w:rPr>
          <w:rFonts w:asciiTheme="majorBidi" w:eastAsia="Times New Roman" w:hAnsiTheme="majorBidi" w:cstheme="majorBidi"/>
          <w:sz w:val="24"/>
          <w:szCs w:val="24"/>
          <w:lang w:val="en"/>
        </w:rPr>
        <w:t xml:space="preserve">completely </w:t>
      </w:r>
      <w:r w:rsidRPr="00BF3D61">
        <w:rPr>
          <w:rFonts w:asciiTheme="majorBidi" w:eastAsia="Times New Roman" w:hAnsiTheme="majorBidi" w:cstheme="majorBidi"/>
          <w:sz w:val="24"/>
          <w:szCs w:val="24"/>
          <w:lang w:val="en"/>
        </w:rPr>
        <w:t xml:space="preserve">demolish most of the </w:t>
      </w:r>
      <w:r w:rsidR="00583266" w:rsidRPr="00BF3D61">
        <w:rPr>
          <w:rFonts w:asciiTheme="majorBidi" w:eastAsia="Times New Roman" w:hAnsiTheme="majorBidi" w:cstheme="majorBidi"/>
          <w:sz w:val="24"/>
          <w:szCs w:val="24"/>
          <w:lang w:val="en"/>
        </w:rPr>
        <w:t>neigh</w:t>
      </w:r>
      <w:r w:rsidR="00583266">
        <w:rPr>
          <w:rFonts w:asciiTheme="majorBidi" w:eastAsia="Times New Roman" w:hAnsiTheme="majorBidi" w:cstheme="majorBidi"/>
          <w:sz w:val="24"/>
          <w:szCs w:val="24"/>
          <w:lang w:val="en"/>
        </w:rPr>
        <w:t>borh</w:t>
      </w:r>
      <w:r w:rsidR="00583266" w:rsidRPr="00BF3D61">
        <w:rPr>
          <w:rFonts w:asciiTheme="majorBidi" w:eastAsia="Times New Roman" w:hAnsiTheme="majorBidi" w:cstheme="majorBidi"/>
          <w:sz w:val="24"/>
          <w:szCs w:val="24"/>
          <w:lang w:val="en"/>
        </w:rPr>
        <w:t>ood’s</w:t>
      </w:r>
      <w:r w:rsidRPr="00BF3D61">
        <w:rPr>
          <w:rFonts w:asciiTheme="majorBidi" w:eastAsia="Times New Roman" w:hAnsiTheme="majorBidi" w:cstheme="majorBidi"/>
          <w:sz w:val="24"/>
          <w:szCs w:val="24"/>
          <w:lang w:val="en"/>
        </w:rPr>
        <w:t xml:space="preserve"> territory, including the homes that remained</w:t>
      </w:r>
      <w:r w:rsidR="00583266">
        <w:rPr>
          <w:rFonts w:asciiTheme="majorBidi" w:eastAsia="Times New Roman" w:hAnsiTheme="majorBidi" w:cstheme="majorBidi"/>
          <w:sz w:val="24"/>
          <w:szCs w:val="24"/>
          <w:lang w:val="en"/>
        </w:rPr>
        <w:t xml:space="preserve">. However, </w:t>
      </w:r>
      <w:r w:rsidRPr="00BF3D61">
        <w:rPr>
          <w:rFonts w:asciiTheme="majorBidi" w:eastAsia="Times New Roman" w:hAnsiTheme="majorBidi" w:cstheme="majorBidi"/>
          <w:sz w:val="24"/>
          <w:szCs w:val="24"/>
          <w:lang w:val="en"/>
        </w:rPr>
        <w:t xml:space="preserve">the hundreds of Jewish families that lived in </w:t>
      </w:r>
      <w:r w:rsidR="00583266">
        <w:rPr>
          <w:rFonts w:asciiTheme="majorBidi" w:eastAsia="Times New Roman" w:hAnsiTheme="majorBidi" w:cstheme="majorBidi"/>
          <w:sz w:val="24"/>
          <w:szCs w:val="24"/>
          <w:lang w:val="en"/>
        </w:rPr>
        <w:t>these homes</w:t>
      </w:r>
      <w:r w:rsidR="003059F0">
        <w:rPr>
          <w:rFonts w:asciiTheme="majorBidi" w:eastAsia="Times New Roman" w:hAnsiTheme="majorBidi" w:cstheme="majorBidi"/>
          <w:sz w:val="24"/>
          <w:szCs w:val="24"/>
          <w:lang w:val="en"/>
        </w:rPr>
        <w:t xml:space="preserve"> turned</w:t>
      </w:r>
      <w:r w:rsidRPr="00BF3D61">
        <w:rPr>
          <w:rFonts w:asciiTheme="majorBidi" w:eastAsia="Times New Roman" w:hAnsiTheme="majorBidi" w:cstheme="majorBidi"/>
          <w:sz w:val="24"/>
          <w:szCs w:val="24"/>
          <w:lang w:val="en"/>
        </w:rPr>
        <w:t xml:space="preserve"> the plan to demolish Manshiya </w:t>
      </w:r>
      <w:r w:rsidR="003059F0">
        <w:rPr>
          <w:rFonts w:asciiTheme="majorBidi" w:eastAsia="Times New Roman" w:hAnsiTheme="majorBidi" w:cstheme="majorBidi"/>
          <w:sz w:val="24"/>
          <w:szCs w:val="24"/>
          <w:lang w:val="en"/>
        </w:rPr>
        <w:t xml:space="preserve">into </w:t>
      </w:r>
      <w:r w:rsidRPr="00BF3D61">
        <w:rPr>
          <w:rFonts w:asciiTheme="majorBidi" w:eastAsia="Times New Roman" w:hAnsiTheme="majorBidi" w:cstheme="majorBidi"/>
          <w:sz w:val="24"/>
          <w:szCs w:val="24"/>
          <w:lang w:val="en"/>
        </w:rPr>
        <w:t>a complex problem.</w:t>
      </w:r>
    </w:p>
    <w:p w14:paraId="30B5B001" w14:textId="77777777" w:rsidR="002F3176" w:rsidRDefault="00F043B8" w:rsidP="002F3176">
      <w:pPr>
        <w:contextualSpacing/>
        <w:rPr>
          <w:rFonts w:asciiTheme="majorBidi" w:hAnsiTheme="majorBidi" w:cstheme="majorBidi"/>
          <w:sz w:val="24"/>
          <w:szCs w:val="24"/>
          <w:lang w:val="en"/>
        </w:rPr>
      </w:pPr>
      <w:r w:rsidRPr="00BF3D61">
        <w:rPr>
          <w:rFonts w:asciiTheme="majorBidi" w:hAnsiTheme="majorBidi" w:cstheme="majorBidi"/>
          <w:sz w:val="24"/>
          <w:szCs w:val="24"/>
          <w:lang w:val="en"/>
        </w:rPr>
        <w:t xml:space="preserve">Since the 1950s and 60s, the </w:t>
      </w:r>
      <w:r w:rsidR="00352052">
        <w:rPr>
          <w:rFonts w:asciiTheme="majorBidi" w:hAnsiTheme="majorBidi" w:cstheme="majorBidi"/>
          <w:sz w:val="24"/>
          <w:szCs w:val="24"/>
          <w:lang w:val="en"/>
        </w:rPr>
        <w:t>Tel-Aviv</w:t>
      </w:r>
      <w:r w:rsidRPr="00BF3D61">
        <w:rPr>
          <w:rFonts w:asciiTheme="majorBidi" w:hAnsiTheme="majorBidi" w:cstheme="majorBidi"/>
          <w:sz w:val="24"/>
          <w:szCs w:val="24"/>
          <w:lang w:val="en"/>
        </w:rPr>
        <w:t xml:space="preserve"> municipality has produced ambitious, and often destructive, plans for this </w:t>
      </w:r>
      <w:r w:rsidR="003059F0">
        <w:rPr>
          <w:rFonts w:asciiTheme="majorBidi" w:hAnsiTheme="majorBidi" w:cstheme="majorBidi"/>
          <w:sz w:val="24"/>
          <w:szCs w:val="24"/>
          <w:lang w:val="en"/>
        </w:rPr>
        <w:t>site</w:t>
      </w:r>
      <w:r w:rsidRPr="00BF3D61">
        <w:rPr>
          <w:rFonts w:asciiTheme="majorBidi" w:hAnsiTheme="majorBidi" w:cstheme="majorBidi"/>
          <w:sz w:val="24"/>
          <w:szCs w:val="24"/>
          <w:lang w:val="en"/>
        </w:rPr>
        <w:t xml:space="preserve">. Most of these plans promoted a new municiple agenda, which </w:t>
      </w:r>
      <w:r w:rsidRPr="00BF3D61">
        <w:rPr>
          <w:rFonts w:asciiTheme="majorBidi" w:hAnsiTheme="majorBidi" w:cstheme="majorBidi"/>
          <w:sz w:val="24"/>
          <w:szCs w:val="24"/>
          <w:lang w:val="en"/>
        </w:rPr>
        <w:lastRenderedPageBreak/>
        <w:t>corresponded with the hegemonic Israeli agenda</w:t>
      </w:r>
      <w:r w:rsidR="003059F0">
        <w:rPr>
          <w:rFonts w:asciiTheme="majorBidi" w:hAnsiTheme="majorBidi" w:cstheme="majorBidi"/>
          <w:sz w:val="24"/>
          <w:szCs w:val="24"/>
          <w:lang w:val="en"/>
        </w:rPr>
        <w:t xml:space="preserve"> that</w:t>
      </w:r>
      <w:r w:rsidRPr="00BF3D61">
        <w:rPr>
          <w:rFonts w:asciiTheme="majorBidi" w:hAnsiTheme="majorBidi" w:cstheme="majorBidi"/>
          <w:sz w:val="24"/>
          <w:szCs w:val="24"/>
          <w:lang w:val="en"/>
        </w:rPr>
        <w:t xml:space="preserve"> entailed the annihilation of all Arab legacy in the area</w:t>
      </w:r>
      <w:r w:rsidR="003059F0">
        <w:rPr>
          <w:rFonts w:asciiTheme="majorBidi" w:hAnsiTheme="majorBidi" w:cstheme="majorBidi"/>
          <w:sz w:val="24"/>
          <w:szCs w:val="24"/>
          <w:lang w:val="en"/>
        </w:rPr>
        <w:t>. A</w:t>
      </w:r>
      <w:r w:rsidRPr="00BF3D61">
        <w:rPr>
          <w:rFonts w:asciiTheme="majorBidi" w:hAnsiTheme="majorBidi" w:cstheme="majorBidi"/>
          <w:sz w:val="24"/>
          <w:szCs w:val="24"/>
          <w:lang w:val="en"/>
        </w:rPr>
        <w:t xml:space="preserve">s Ben Gurion said to the Government Naming Committee in 1949: “To distance the Arabic names for political reasons: </w:t>
      </w:r>
      <w:r w:rsidR="003059F0">
        <w:rPr>
          <w:rFonts w:asciiTheme="majorBidi" w:hAnsiTheme="majorBidi" w:cstheme="majorBidi"/>
          <w:sz w:val="24"/>
          <w:szCs w:val="24"/>
          <w:lang w:val="en"/>
        </w:rPr>
        <w:t>a</w:t>
      </w:r>
      <w:r w:rsidRPr="00BF3D61">
        <w:rPr>
          <w:rFonts w:asciiTheme="majorBidi" w:hAnsiTheme="majorBidi" w:cstheme="majorBidi"/>
          <w:sz w:val="24"/>
          <w:szCs w:val="24"/>
          <w:lang w:val="en"/>
        </w:rPr>
        <w:t>s we do not recognize the Arabs’ political ownership of the Land of Israel, so we do not recognize their spiritual ownership and their names.” One prominent plan was the “city” plan.</w:t>
      </w:r>
      <w:r w:rsidR="002631D7">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According to this plan, the </w:t>
      </w:r>
      <w:r w:rsidR="003059F0" w:rsidRPr="00BF3D61">
        <w:rPr>
          <w:rFonts w:asciiTheme="majorBidi" w:hAnsiTheme="majorBidi" w:cstheme="majorBidi"/>
          <w:sz w:val="24"/>
          <w:szCs w:val="24"/>
          <w:lang w:val="en"/>
        </w:rPr>
        <w:t>modern city</w:t>
      </w:r>
      <w:r w:rsidR="003059F0">
        <w:rPr>
          <w:rFonts w:asciiTheme="majorBidi" w:hAnsiTheme="majorBidi" w:cstheme="majorBidi"/>
          <w:sz w:val="24"/>
          <w:szCs w:val="24"/>
          <w:lang w:val="en"/>
        </w:rPr>
        <w:t>’s</w:t>
      </w:r>
      <w:r w:rsidR="003059F0" w:rsidRPr="00BF3D61">
        <w:rPr>
          <w:rFonts w:asciiTheme="majorBidi" w:hAnsiTheme="majorBidi" w:cstheme="majorBidi"/>
          <w:sz w:val="24"/>
          <w:szCs w:val="24"/>
          <w:lang w:val="en"/>
        </w:rPr>
        <w:t xml:space="preserve"> </w:t>
      </w:r>
      <w:r w:rsidRPr="00BF3D61">
        <w:rPr>
          <w:rFonts w:asciiTheme="majorBidi" w:hAnsiTheme="majorBidi" w:cstheme="majorBidi"/>
          <w:sz w:val="24"/>
          <w:szCs w:val="24"/>
          <w:lang w:val="en"/>
        </w:rPr>
        <w:t>new urban center would be built on the territory of the former neighborhood.</w:t>
      </w:r>
      <w:r w:rsidR="002631D7">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This center was supposed to connect </w:t>
      </w:r>
      <w:r w:rsidR="00352052">
        <w:rPr>
          <w:rFonts w:asciiTheme="majorBidi" w:hAnsiTheme="majorBidi" w:cstheme="majorBidi"/>
          <w:sz w:val="24"/>
          <w:szCs w:val="24"/>
          <w:lang w:val="en"/>
        </w:rPr>
        <w:t>Tel-Aviv</w:t>
      </w:r>
      <w:r w:rsidRPr="00BF3D61">
        <w:rPr>
          <w:rFonts w:asciiTheme="majorBidi" w:hAnsiTheme="majorBidi" w:cstheme="majorBidi"/>
          <w:sz w:val="24"/>
          <w:szCs w:val="24"/>
          <w:lang w:val="en"/>
        </w:rPr>
        <w:t xml:space="preserve"> with Jaffa and become attached to the old commercial center in the Ahuzat Bayit area.</w:t>
      </w:r>
      <w:r w:rsidR="002631D7">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The plan included the construction of highrise office buildings, overpasses, and wide roads. </w:t>
      </w:r>
    </w:p>
    <w:p w14:paraId="452DF167" w14:textId="7B8D9AE0" w:rsidR="00F043B8" w:rsidRPr="002F3176" w:rsidRDefault="00F043B8" w:rsidP="002F3176">
      <w:pPr>
        <w:contextualSpacing/>
        <w:rPr>
          <w:rFonts w:asciiTheme="majorBidi" w:hAnsiTheme="majorBidi" w:cstheme="majorBidi"/>
          <w:sz w:val="24"/>
          <w:szCs w:val="24"/>
          <w:rtl/>
        </w:rPr>
      </w:pPr>
      <w:r w:rsidRPr="002F3176">
        <w:rPr>
          <w:rFonts w:asciiTheme="majorBidi" w:hAnsiTheme="majorBidi" w:cstheme="majorBidi"/>
          <w:sz w:val="24"/>
          <w:szCs w:val="24"/>
          <w:lang w:val="en"/>
        </w:rPr>
        <w:t>Although not even one plan was officially approved, toward the end of the 1960s, the evacuation of Manshiya’s residents was completed, and the demolishing of the neighborhood’s home</w:t>
      </w:r>
      <w:r w:rsidR="002F3176">
        <w:rPr>
          <w:rFonts w:asciiTheme="majorBidi" w:hAnsiTheme="majorBidi" w:cstheme="majorBidi"/>
          <w:sz w:val="24"/>
          <w:szCs w:val="24"/>
          <w:lang w:val="en"/>
        </w:rPr>
        <w:t>s</w:t>
      </w:r>
      <w:r w:rsidRPr="002F3176">
        <w:rPr>
          <w:rFonts w:asciiTheme="majorBidi" w:hAnsiTheme="majorBidi" w:cstheme="majorBidi"/>
          <w:sz w:val="24"/>
          <w:szCs w:val="24"/>
          <w:lang w:val="en"/>
        </w:rPr>
        <w:t xml:space="preserve"> began. The contractors who </w:t>
      </w:r>
      <w:r w:rsidR="002F3176">
        <w:rPr>
          <w:rFonts w:asciiTheme="majorBidi" w:hAnsiTheme="majorBidi" w:cstheme="majorBidi"/>
          <w:sz w:val="24"/>
          <w:szCs w:val="24"/>
          <w:lang w:val="en"/>
        </w:rPr>
        <w:t>demolished</w:t>
      </w:r>
      <w:r w:rsidRPr="002F3176">
        <w:rPr>
          <w:rFonts w:asciiTheme="majorBidi" w:hAnsiTheme="majorBidi" w:cstheme="majorBidi"/>
          <w:sz w:val="24"/>
          <w:szCs w:val="24"/>
          <w:lang w:val="en"/>
        </w:rPr>
        <w:t xml:space="preserve"> the homes did not remove the construction waste from the site, but rather </w:t>
      </w:r>
      <w:r w:rsidR="002F3176">
        <w:rPr>
          <w:rFonts w:asciiTheme="majorBidi" w:hAnsiTheme="majorBidi" w:cstheme="majorBidi"/>
          <w:sz w:val="24"/>
          <w:szCs w:val="24"/>
          <w:lang w:val="en"/>
        </w:rPr>
        <w:t>“shoved”</w:t>
      </w:r>
      <w:r w:rsidRPr="002F3176">
        <w:rPr>
          <w:rFonts w:asciiTheme="majorBidi" w:hAnsiTheme="majorBidi" w:cstheme="majorBidi"/>
          <w:sz w:val="24"/>
          <w:szCs w:val="24"/>
          <w:lang w:val="en"/>
        </w:rPr>
        <w:t xml:space="preserve"> it to the nearest possible “dump site” </w:t>
      </w:r>
      <w:r w:rsidR="002F3176">
        <w:rPr>
          <w:rFonts w:asciiTheme="majorBidi" w:hAnsiTheme="majorBidi" w:cstheme="majorBidi"/>
          <w:sz w:val="24"/>
          <w:szCs w:val="24"/>
          <w:lang w:val="en"/>
        </w:rPr>
        <w:t>–</w:t>
      </w:r>
      <w:r w:rsidR="006911FF">
        <w:rPr>
          <w:rFonts w:asciiTheme="majorBidi" w:hAnsiTheme="majorBidi" w:cstheme="majorBidi"/>
          <w:sz w:val="24"/>
          <w:szCs w:val="24"/>
          <w:lang w:val="en"/>
        </w:rPr>
        <w:t xml:space="preserve"> </w:t>
      </w:r>
      <w:r w:rsidRPr="002F3176">
        <w:rPr>
          <w:rFonts w:asciiTheme="majorBidi" w:hAnsiTheme="majorBidi" w:cstheme="majorBidi"/>
          <w:sz w:val="24"/>
          <w:szCs w:val="24"/>
          <w:lang w:val="en"/>
        </w:rPr>
        <w:t xml:space="preserve">into the sea. Very soon, huge amounts of construction waste accumulated on the beach. </w:t>
      </w:r>
      <w:r w:rsidR="002F3176">
        <w:rPr>
          <w:rFonts w:asciiTheme="majorBidi" w:hAnsiTheme="majorBidi" w:cstheme="majorBidi"/>
          <w:sz w:val="24"/>
          <w:szCs w:val="24"/>
          <w:lang w:val="en"/>
        </w:rPr>
        <w:t xml:space="preserve">However, as it </w:t>
      </w:r>
      <w:r w:rsidRPr="002F3176">
        <w:rPr>
          <w:rFonts w:asciiTheme="majorBidi" w:hAnsiTheme="majorBidi" w:cstheme="majorBidi"/>
          <w:sz w:val="24"/>
          <w:szCs w:val="24"/>
          <w:lang w:val="en"/>
        </w:rPr>
        <w:t xml:space="preserve">soon became clear that the cost of removing construction waste was extremely high and that it </w:t>
      </w:r>
      <w:r w:rsidR="00E64662">
        <w:rPr>
          <w:rFonts w:asciiTheme="majorBidi" w:hAnsiTheme="majorBidi" w:cstheme="majorBidi"/>
          <w:sz w:val="24"/>
          <w:szCs w:val="24"/>
          <w:lang w:val="en"/>
        </w:rPr>
        <w:t>would be</w:t>
      </w:r>
      <w:r w:rsidRPr="002F3176">
        <w:rPr>
          <w:rFonts w:asciiTheme="majorBidi" w:hAnsiTheme="majorBidi" w:cstheme="majorBidi"/>
          <w:sz w:val="24"/>
          <w:szCs w:val="24"/>
          <w:lang w:val="en"/>
        </w:rPr>
        <w:t xml:space="preserve"> more profitable to bury it under a layer of earth</w:t>
      </w:r>
      <w:r w:rsidR="00E64662">
        <w:rPr>
          <w:rFonts w:asciiTheme="majorBidi" w:hAnsiTheme="majorBidi" w:cstheme="majorBidi"/>
          <w:sz w:val="24"/>
          <w:szCs w:val="24"/>
          <w:lang w:val="en"/>
        </w:rPr>
        <w:t>, t</w:t>
      </w:r>
      <w:r w:rsidRPr="002F3176">
        <w:rPr>
          <w:rFonts w:asciiTheme="majorBidi" w:hAnsiTheme="majorBidi" w:cstheme="majorBidi"/>
          <w:sz w:val="24"/>
          <w:szCs w:val="24"/>
          <w:lang w:val="en"/>
        </w:rPr>
        <w:t xml:space="preserve">he municipality decided to build a park </w:t>
      </w:r>
      <w:r w:rsidR="00E64662">
        <w:rPr>
          <w:rFonts w:asciiTheme="majorBidi" w:hAnsiTheme="majorBidi" w:cstheme="majorBidi"/>
          <w:sz w:val="24"/>
          <w:szCs w:val="24"/>
          <w:lang w:val="en"/>
        </w:rPr>
        <w:t xml:space="preserve">consisting mostly of grass lawns – </w:t>
      </w:r>
      <w:r w:rsidRPr="002F3176">
        <w:rPr>
          <w:rFonts w:asciiTheme="majorBidi" w:hAnsiTheme="majorBidi" w:cstheme="majorBidi"/>
          <w:sz w:val="24"/>
          <w:szCs w:val="24"/>
          <w:lang w:val="en"/>
        </w:rPr>
        <w:t xml:space="preserve">Charles Clore Park </w:t>
      </w:r>
      <w:r w:rsidR="00E64662">
        <w:rPr>
          <w:rFonts w:asciiTheme="majorBidi" w:hAnsiTheme="majorBidi" w:cstheme="majorBidi"/>
          <w:sz w:val="24"/>
          <w:szCs w:val="24"/>
          <w:lang w:val="en"/>
        </w:rPr>
        <w:t>– on top</w:t>
      </w:r>
      <w:r w:rsidRPr="002F3176">
        <w:rPr>
          <w:rFonts w:asciiTheme="majorBidi" w:hAnsiTheme="majorBidi" w:cstheme="majorBidi"/>
          <w:sz w:val="24"/>
          <w:szCs w:val="24"/>
          <w:lang w:val="en"/>
        </w:rPr>
        <w:t xml:space="preserve"> of the construction waste. </w:t>
      </w:r>
    </w:p>
    <w:p w14:paraId="0E92CA7F" w14:textId="77777777" w:rsidR="00F043B8" w:rsidRPr="00BF3D61" w:rsidRDefault="00F043B8" w:rsidP="00365B94">
      <w:pPr>
        <w:shd w:val="clear" w:color="auto" w:fill="FFFFFF"/>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Despite attempts to develop the </w:t>
      </w:r>
      <w:r w:rsidR="00E64662">
        <w:rPr>
          <w:rFonts w:asciiTheme="majorBidi" w:eastAsia="Times New Roman" w:hAnsiTheme="majorBidi" w:cstheme="majorBidi"/>
          <w:sz w:val="24"/>
          <w:szCs w:val="24"/>
          <w:lang w:val="en"/>
        </w:rPr>
        <w:t>city</w:t>
      </w:r>
      <w:r w:rsidRPr="00BF3D61">
        <w:rPr>
          <w:rFonts w:asciiTheme="majorBidi" w:eastAsia="Times New Roman" w:hAnsiTheme="majorBidi" w:cstheme="majorBidi"/>
          <w:sz w:val="24"/>
          <w:szCs w:val="24"/>
          <w:lang w:val="en"/>
        </w:rPr>
        <w:t xml:space="preserve"> business center, only a handful of buildings were built in the area. These buildings were all that remained in the area, and </w:t>
      </w:r>
      <w:r w:rsidR="00352052">
        <w:rPr>
          <w:rFonts w:asciiTheme="majorBidi" w:eastAsia="Times New Roman" w:hAnsiTheme="majorBidi" w:cstheme="majorBidi"/>
          <w:sz w:val="24"/>
          <w:szCs w:val="24"/>
          <w:lang w:val="en"/>
        </w:rPr>
        <w:t>Tel-Aviv</w:t>
      </w:r>
      <w:r w:rsidRPr="00BF3D61">
        <w:rPr>
          <w:rFonts w:asciiTheme="majorBidi" w:eastAsia="Times New Roman" w:hAnsiTheme="majorBidi" w:cstheme="majorBidi"/>
          <w:sz w:val="24"/>
          <w:szCs w:val="24"/>
          <w:lang w:val="en"/>
        </w:rPr>
        <w:t>’s business center was never established there.</w:t>
      </w:r>
    </w:p>
    <w:p w14:paraId="306F27F4" w14:textId="77777777" w:rsidR="00A45AF3" w:rsidRPr="00BF3D61" w:rsidRDefault="00F043B8" w:rsidP="00365B94">
      <w:pPr>
        <w:shd w:val="clear" w:color="auto" w:fill="FFFFFF"/>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Currently, the </w:t>
      </w:r>
      <w:r w:rsidR="00352052">
        <w:rPr>
          <w:rFonts w:asciiTheme="majorBidi" w:eastAsia="Times New Roman" w:hAnsiTheme="majorBidi" w:cstheme="majorBidi"/>
          <w:sz w:val="24"/>
          <w:szCs w:val="24"/>
          <w:lang w:val="en"/>
        </w:rPr>
        <w:t>Tel-Aviv</w:t>
      </w:r>
      <w:r w:rsidRPr="00BF3D61">
        <w:rPr>
          <w:rFonts w:asciiTheme="majorBidi" w:eastAsia="Times New Roman" w:hAnsiTheme="majorBidi" w:cstheme="majorBidi"/>
          <w:sz w:val="24"/>
          <w:szCs w:val="24"/>
          <w:lang w:val="en"/>
        </w:rPr>
        <w:t xml:space="preserve"> municipality aspires to transform the territory of what was Manshiya into a mix of hotels and residential buildings. Just recently, the demolition of the Dolfinarium structure was completed.</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Passersby on the promenade pass by a “mountain” of </w:t>
      </w:r>
      <w:r w:rsidRPr="00BF3D61">
        <w:rPr>
          <w:rFonts w:asciiTheme="majorBidi" w:eastAsia="Times New Roman" w:hAnsiTheme="majorBidi" w:cstheme="majorBidi"/>
          <w:sz w:val="24"/>
          <w:szCs w:val="24"/>
          <w:lang w:val="en"/>
        </w:rPr>
        <w:lastRenderedPageBreak/>
        <w:t xml:space="preserve">ruins unaware that the promenade upon which they are standing was constructed </w:t>
      </w:r>
      <w:r w:rsidR="00E64662">
        <w:rPr>
          <w:rFonts w:asciiTheme="majorBidi" w:eastAsia="Times New Roman" w:hAnsiTheme="majorBidi" w:cstheme="majorBidi"/>
          <w:sz w:val="24"/>
          <w:szCs w:val="24"/>
          <w:lang w:val="en"/>
        </w:rPr>
        <w:t>upon</w:t>
      </w:r>
      <w:r w:rsidRPr="00BF3D61">
        <w:rPr>
          <w:rFonts w:asciiTheme="majorBidi" w:eastAsia="Times New Roman" w:hAnsiTheme="majorBidi" w:cstheme="majorBidi"/>
          <w:sz w:val="24"/>
          <w:szCs w:val="24"/>
          <w:lang w:val="en"/>
        </w:rPr>
        <w:t xml:space="preserve"> an even larger </w:t>
      </w:r>
      <w:r w:rsidR="00E64662">
        <w:rPr>
          <w:rFonts w:asciiTheme="majorBidi" w:eastAsia="Times New Roman" w:hAnsiTheme="majorBidi" w:cstheme="majorBidi"/>
          <w:sz w:val="24"/>
          <w:szCs w:val="24"/>
          <w:lang w:val="en"/>
        </w:rPr>
        <w:t>pile</w:t>
      </w:r>
      <w:r w:rsidRPr="00BF3D61">
        <w:rPr>
          <w:rFonts w:asciiTheme="majorBidi" w:eastAsia="Times New Roman" w:hAnsiTheme="majorBidi" w:cstheme="majorBidi"/>
          <w:sz w:val="24"/>
          <w:szCs w:val="24"/>
          <w:lang w:val="en"/>
        </w:rPr>
        <w:t xml:space="preserve"> of ruins</w:t>
      </w:r>
      <w:r w:rsidR="00E64662">
        <w:rPr>
          <w:rFonts w:asciiTheme="majorBidi" w:eastAsia="Times New Roman" w:hAnsiTheme="majorBidi" w:cstheme="majorBidi"/>
          <w:sz w:val="24"/>
          <w:szCs w:val="24"/>
          <w:lang w:val="en"/>
        </w:rPr>
        <w:t>, those of</w:t>
      </w:r>
      <w:r w:rsidRPr="00BF3D61">
        <w:rPr>
          <w:rFonts w:asciiTheme="majorBidi" w:eastAsia="Times New Roman" w:hAnsiTheme="majorBidi" w:cstheme="majorBidi"/>
          <w:sz w:val="24"/>
          <w:szCs w:val="24"/>
          <w:lang w:val="en"/>
        </w:rPr>
        <w:t xml:space="preserve"> the prior urban stratum. </w:t>
      </w:r>
    </w:p>
    <w:p w14:paraId="335C8FDC" w14:textId="77777777" w:rsidR="00F043B8" w:rsidRPr="00BF3D61" w:rsidRDefault="00BD59EA" w:rsidP="00365B94">
      <w:pPr>
        <w:shd w:val="clear" w:color="auto" w:fill="FFFFFF"/>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This </w:t>
      </w:r>
      <w:r w:rsidR="00E85493">
        <w:rPr>
          <w:rFonts w:asciiTheme="majorBidi" w:eastAsia="Times New Roman" w:hAnsiTheme="majorBidi" w:cstheme="majorBidi"/>
          <w:sz w:val="24"/>
          <w:szCs w:val="24"/>
          <w:lang w:val="en"/>
        </w:rPr>
        <w:t>dubious</w:t>
      </w:r>
      <w:r w:rsidRPr="00BF3D61">
        <w:rPr>
          <w:rFonts w:asciiTheme="majorBidi" w:eastAsia="Times New Roman" w:hAnsiTheme="majorBidi" w:cstheme="majorBidi"/>
          <w:sz w:val="24"/>
          <w:szCs w:val="24"/>
          <w:lang w:val="en"/>
        </w:rPr>
        <w:t xml:space="preserve"> decision to destroy the Dolphinarium illustrates how attempted denial leads to the repetition of history, again and again. The </w:t>
      </w:r>
      <w:r w:rsidR="00E85493" w:rsidRPr="00BF3D61">
        <w:rPr>
          <w:rFonts w:asciiTheme="majorBidi" w:eastAsia="Times New Roman" w:hAnsiTheme="majorBidi" w:cstheme="majorBidi"/>
          <w:sz w:val="24"/>
          <w:szCs w:val="24"/>
          <w:lang w:val="en"/>
        </w:rPr>
        <w:t>Dolphinarium</w:t>
      </w:r>
      <w:r w:rsidR="00E85493">
        <w:rPr>
          <w:rFonts w:asciiTheme="majorBidi" w:eastAsia="Times New Roman" w:hAnsiTheme="majorBidi" w:cstheme="majorBidi"/>
          <w:sz w:val="24"/>
          <w:szCs w:val="24"/>
          <w:lang w:val="en"/>
        </w:rPr>
        <w:t>’s</w:t>
      </w:r>
      <w:r w:rsidR="00E85493" w:rsidRPr="00BF3D61">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monumental structure carries historical significance for the </w:t>
      </w:r>
      <w:r w:rsidR="00E85493">
        <w:rPr>
          <w:rFonts w:asciiTheme="majorBidi" w:eastAsia="Times New Roman" w:hAnsiTheme="majorBidi" w:cstheme="majorBidi"/>
          <w:sz w:val="24"/>
          <w:szCs w:val="24"/>
          <w:lang w:val="en"/>
        </w:rPr>
        <w:t>site</w:t>
      </w:r>
      <w:r w:rsidRPr="00BF3D61">
        <w:rPr>
          <w:rFonts w:asciiTheme="majorBidi" w:eastAsia="Times New Roman" w:hAnsiTheme="majorBidi" w:cstheme="majorBidi"/>
          <w:sz w:val="24"/>
          <w:szCs w:val="24"/>
          <w:lang w:val="en"/>
        </w:rPr>
        <w:t>, and it could easily have been converted into a worthwhile public building.</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However, the destructive impulse </w:t>
      </w:r>
      <w:r w:rsidR="00E85493">
        <w:rPr>
          <w:rFonts w:asciiTheme="majorBidi" w:eastAsia="Times New Roman" w:hAnsiTheme="majorBidi" w:cstheme="majorBidi"/>
          <w:sz w:val="24"/>
          <w:szCs w:val="24"/>
          <w:lang w:val="en"/>
        </w:rPr>
        <w:t>dominated</w:t>
      </w:r>
      <w:r w:rsidRPr="00BF3D61">
        <w:rPr>
          <w:rFonts w:asciiTheme="majorBidi" w:eastAsia="Times New Roman" w:hAnsiTheme="majorBidi" w:cstheme="majorBidi"/>
          <w:sz w:val="24"/>
          <w:szCs w:val="24"/>
          <w:lang w:val="en"/>
        </w:rPr>
        <w:t xml:space="preserve">, and the site’s traumas were “erased” once again. </w:t>
      </w:r>
    </w:p>
    <w:p w14:paraId="0107CB0F" w14:textId="77777777" w:rsidR="00B82B91" w:rsidRPr="00BF3D61" w:rsidRDefault="00B82B91" w:rsidP="002D3DA1">
      <w:pPr>
        <w:ind w:firstLine="0"/>
        <w:contextualSpacing/>
        <w:rPr>
          <w:rFonts w:asciiTheme="majorBidi" w:eastAsia="Times New Roman" w:hAnsiTheme="majorBidi" w:cstheme="majorBidi"/>
          <w:sz w:val="24"/>
          <w:szCs w:val="24"/>
          <w:rtl/>
        </w:rPr>
      </w:pPr>
    </w:p>
    <w:p w14:paraId="2305B3A7" w14:textId="77777777" w:rsidR="00EA78E7" w:rsidRPr="00BF3D61" w:rsidRDefault="00EA78E7" w:rsidP="002D3DA1">
      <w:pPr>
        <w:ind w:firstLine="0"/>
        <w:contextualSpacing/>
        <w:rPr>
          <w:rFonts w:asciiTheme="majorBidi" w:hAnsiTheme="majorBidi" w:cstheme="majorBidi"/>
          <w:sz w:val="24"/>
          <w:szCs w:val="24"/>
          <w:u w:val="single"/>
          <w:rtl/>
        </w:rPr>
      </w:pPr>
      <w:r w:rsidRPr="00BF3D61">
        <w:rPr>
          <w:rFonts w:asciiTheme="majorBidi" w:hAnsiTheme="majorBidi" w:cstheme="majorBidi"/>
          <w:sz w:val="24"/>
          <w:szCs w:val="24"/>
          <w:u w:val="single"/>
          <w:lang w:val="en"/>
        </w:rPr>
        <w:t>Haifa: Wadi Salib</w:t>
      </w:r>
    </w:p>
    <w:p w14:paraId="2CC9BFCC" w14:textId="77777777" w:rsidR="00EA78E7" w:rsidRPr="00BF3D61" w:rsidRDefault="00EA78E7" w:rsidP="002D3DA1">
      <w:pPr>
        <w:ind w:firstLine="0"/>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Wadi Salib was built in the 1920s as an Arab neighborhood in downtown Haifa.</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Over the years, the neighborhood’s inhabitants were uprooted twice, and most of its buildings were destroyed or sealed. </w:t>
      </w:r>
    </w:p>
    <w:p w14:paraId="52CFC7F1" w14:textId="77777777" w:rsidR="002D3DA1" w:rsidRDefault="00EF121F" w:rsidP="002D3DA1">
      <w:pPr>
        <w:contextualSpacing/>
        <w:rPr>
          <w:rFonts w:asciiTheme="majorBidi" w:eastAsia="Times New Roman" w:hAnsiTheme="majorBidi" w:cstheme="majorBidi"/>
          <w:sz w:val="24"/>
          <w:szCs w:val="24"/>
          <w:lang w:val="en"/>
        </w:rPr>
      </w:pPr>
      <w:r w:rsidRPr="00BF3D61">
        <w:rPr>
          <w:rFonts w:asciiTheme="majorBidi" w:eastAsia="Times New Roman" w:hAnsiTheme="majorBidi" w:cstheme="majorBidi"/>
          <w:sz w:val="24"/>
          <w:szCs w:val="24"/>
          <w:lang w:val="en"/>
        </w:rPr>
        <w:t>Today, the space reflects the establishment’s neglect and disregard over the past four decades.</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Most of the neighborhood is not populated. The few remaining original homes stand empty and sealed </w:t>
      </w:r>
      <w:r w:rsidR="002D3DA1">
        <w:rPr>
          <w:rFonts w:asciiTheme="majorBidi" w:eastAsia="Times New Roman" w:hAnsiTheme="majorBidi" w:cstheme="majorBidi"/>
          <w:sz w:val="24"/>
          <w:szCs w:val="24"/>
          <w:lang w:val="en"/>
        </w:rPr>
        <w:t>with</w:t>
      </w:r>
      <w:r w:rsidRPr="00BF3D61">
        <w:rPr>
          <w:rFonts w:asciiTheme="majorBidi" w:eastAsia="Times New Roman" w:hAnsiTheme="majorBidi" w:cstheme="majorBidi"/>
          <w:sz w:val="24"/>
          <w:szCs w:val="24"/>
          <w:lang w:val="en"/>
        </w:rPr>
        <w:t xml:space="preserve"> concrete and bricks.</w:t>
      </w:r>
      <w:r w:rsidR="002631D7">
        <w:rPr>
          <w:rFonts w:asciiTheme="majorBidi" w:eastAsia="Times New Roman" w:hAnsiTheme="majorBidi" w:cstheme="majorBidi"/>
          <w:sz w:val="24"/>
          <w:szCs w:val="24"/>
          <w:lang w:val="en"/>
        </w:rPr>
        <w:t xml:space="preserve"> </w:t>
      </w:r>
    </w:p>
    <w:p w14:paraId="08364E0B" w14:textId="77777777" w:rsidR="00EA78E7" w:rsidRPr="002D3DA1" w:rsidRDefault="00EA78E7" w:rsidP="002D3DA1">
      <w:pPr>
        <w:contextualSpacing/>
        <w:rPr>
          <w:rFonts w:asciiTheme="majorBidi" w:hAnsiTheme="majorBidi" w:cstheme="majorBidi"/>
          <w:sz w:val="24"/>
          <w:szCs w:val="24"/>
          <w:rtl/>
        </w:rPr>
      </w:pPr>
      <w:r w:rsidRPr="002D3DA1">
        <w:rPr>
          <w:rFonts w:asciiTheme="majorBidi" w:hAnsiTheme="majorBidi" w:cstheme="majorBidi"/>
          <w:sz w:val="24"/>
          <w:szCs w:val="24"/>
          <w:lang w:val="en"/>
        </w:rPr>
        <w:t>The Wadi Salib neighborhood was built parallel to the construction of the Hejaz railway station (“Valley Train”), which in turn, accelerated the development of Haifa’s port</w:t>
      </w:r>
      <w:r w:rsidR="002D3DA1">
        <w:rPr>
          <w:rFonts w:asciiTheme="majorBidi" w:hAnsiTheme="majorBidi" w:cstheme="majorBidi"/>
          <w:sz w:val="24"/>
          <w:szCs w:val="24"/>
          <w:lang w:val="en"/>
        </w:rPr>
        <w:t xml:space="preserve"> and</w:t>
      </w:r>
      <w:r w:rsidRPr="002D3DA1">
        <w:rPr>
          <w:rFonts w:asciiTheme="majorBidi" w:hAnsiTheme="majorBidi" w:cstheme="majorBidi"/>
          <w:sz w:val="24"/>
          <w:szCs w:val="24"/>
          <w:lang w:val="en"/>
        </w:rPr>
        <w:t xml:space="preserve"> industry, and brought prosperity to the entire area. As a result, people responding to the growing need for laborers began flowing to the area.</w:t>
      </w:r>
    </w:p>
    <w:p w14:paraId="265CC3EE" w14:textId="77777777" w:rsidR="00EA78E7" w:rsidRPr="00BF3D61" w:rsidRDefault="00EA78E7" w:rsidP="00365B94">
      <w:pPr>
        <w:contextualSpacing/>
        <w:rPr>
          <w:rFonts w:asciiTheme="majorBidi" w:eastAsia="Times New Roman" w:hAnsiTheme="majorBidi" w:cstheme="majorBidi"/>
          <w:sz w:val="24"/>
          <w:szCs w:val="24"/>
          <w:rtl/>
        </w:rPr>
      </w:pPr>
      <w:r w:rsidRPr="00BF3D61">
        <w:rPr>
          <w:rFonts w:asciiTheme="majorBidi" w:hAnsiTheme="majorBidi" w:cstheme="majorBidi"/>
          <w:sz w:val="24"/>
          <w:szCs w:val="24"/>
          <w:lang w:val="en"/>
        </w:rPr>
        <w:t>The neighborhood’s main road</w:t>
      </w:r>
      <w:r w:rsidR="002D3DA1">
        <w:rPr>
          <w:rFonts w:asciiTheme="majorBidi" w:hAnsiTheme="majorBidi" w:cstheme="majorBidi"/>
          <w:sz w:val="24"/>
          <w:szCs w:val="24"/>
          <w:lang w:val="en"/>
        </w:rPr>
        <w:t>,</w:t>
      </w:r>
      <w:r w:rsidRPr="00BF3D61">
        <w:rPr>
          <w:rFonts w:asciiTheme="majorBidi" w:hAnsiTheme="majorBidi" w:cstheme="majorBidi"/>
          <w:sz w:val="24"/>
          <w:szCs w:val="24"/>
          <w:lang w:val="en"/>
        </w:rPr>
        <w:t xml:space="preserve"> </w:t>
      </w:r>
      <w:r w:rsidR="002D3DA1" w:rsidRPr="00BF3D61">
        <w:rPr>
          <w:rFonts w:asciiTheme="majorBidi" w:hAnsiTheme="majorBidi" w:cstheme="majorBidi"/>
          <w:sz w:val="24"/>
          <w:szCs w:val="24"/>
          <w:lang w:val="en"/>
        </w:rPr>
        <w:t>Omar Al-Hatab</w:t>
      </w:r>
      <w:r w:rsidR="002D3DA1">
        <w:rPr>
          <w:rFonts w:asciiTheme="majorBidi" w:hAnsiTheme="majorBidi" w:cstheme="majorBidi"/>
          <w:sz w:val="24"/>
          <w:szCs w:val="24"/>
          <w:lang w:val="en"/>
        </w:rPr>
        <w:t>,</w:t>
      </w:r>
      <w:r w:rsidR="002D3DA1" w:rsidRPr="00BF3D61">
        <w:rPr>
          <w:rFonts w:asciiTheme="majorBidi" w:hAnsiTheme="majorBidi" w:cstheme="majorBidi"/>
          <w:sz w:val="24"/>
          <w:szCs w:val="24"/>
          <w:lang w:val="en"/>
        </w:rPr>
        <w:t xml:space="preserve"> crossed the valley</w:t>
      </w:r>
      <w:r w:rsidR="002D3DA1">
        <w:rPr>
          <w:rFonts w:asciiTheme="majorBidi" w:hAnsiTheme="majorBidi" w:cstheme="majorBidi"/>
          <w:sz w:val="24"/>
          <w:szCs w:val="24"/>
          <w:lang w:val="en"/>
        </w:rPr>
        <w:t>, and small</w:t>
      </w:r>
      <w:r w:rsidRPr="00BF3D61">
        <w:rPr>
          <w:rFonts w:asciiTheme="majorBidi" w:hAnsiTheme="majorBidi" w:cstheme="majorBidi"/>
          <w:sz w:val="24"/>
          <w:szCs w:val="24"/>
          <w:lang w:val="en"/>
        </w:rPr>
        <w:t xml:space="preserve"> houses were built on both sides of the street. A network of staircases was built to connect the upper parts of the neighborhood with </w:t>
      </w:r>
      <w:r w:rsidR="000642DB">
        <w:rPr>
          <w:rFonts w:asciiTheme="majorBidi" w:hAnsiTheme="majorBidi" w:cstheme="majorBidi"/>
          <w:sz w:val="24"/>
          <w:szCs w:val="24"/>
          <w:lang w:val="en"/>
        </w:rPr>
        <w:t>its</w:t>
      </w:r>
      <w:r w:rsidRPr="00BF3D61">
        <w:rPr>
          <w:rFonts w:asciiTheme="majorBidi" w:hAnsiTheme="majorBidi" w:cstheme="majorBidi"/>
          <w:sz w:val="24"/>
          <w:szCs w:val="24"/>
          <w:lang w:val="en"/>
        </w:rPr>
        <w:t xml:space="preserve"> lower parts, and to connect the neighborhood with the </w:t>
      </w:r>
      <w:r w:rsidR="000642DB">
        <w:rPr>
          <w:rFonts w:asciiTheme="majorBidi" w:hAnsiTheme="majorBidi" w:cstheme="majorBidi"/>
          <w:sz w:val="24"/>
          <w:szCs w:val="24"/>
          <w:lang w:val="en"/>
        </w:rPr>
        <w:t>more elevated</w:t>
      </w:r>
      <w:r w:rsidRPr="00BF3D61">
        <w:rPr>
          <w:rFonts w:asciiTheme="majorBidi" w:hAnsiTheme="majorBidi" w:cstheme="majorBidi"/>
          <w:sz w:val="24"/>
          <w:szCs w:val="24"/>
          <w:lang w:val="en"/>
        </w:rPr>
        <w:t xml:space="preserve"> parts of the city. Most residents were Muslim Arabs. Jewish neighborhoods developed around Wadi Salib.</w:t>
      </w:r>
    </w:p>
    <w:p w14:paraId="4FD54353" w14:textId="77777777" w:rsidR="000642DB" w:rsidRDefault="00EA78E7" w:rsidP="000642DB">
      <w:pPr>
        <w:contextualSpacing/>
        <w:rPr>
          <w:rFonts w:asciiTheme="majorBidi" w:eastAsia="Times New Roman" w:hAnsiTheme="majorBidi" w:cstheme="majorBidi"/>
          <w:sz w:val="24"/>
          <w:szCs w:val="24"/>
          <w:lang w:val="en"/>
        </w:rPr>
      </w:pPr>
      <w:r w:rsidRPr="00BF3D61">
        <w:rPr>
          <w:rFonts w:asciiTheme="majorBidi" w:eastAsia="Times New Roman" w:hAnsiTheme="majorBidi" w:cstheme="majorBidi"/>
          <w:sz w:val="24"/>
          <w:szCs w:val="24"/>
          <w:lang w:val="en"/>
        </w:rPr>
        <w:lastRenderedPageBreak/>
        <w:t xml:space="preserve">Wadi Salib continued to grow parallel to the growth of the city of Haifa. It was considered one of the </w:t>
      </w:r>
      <w:r w:rsidR="000642DB">
        <w:rPr>
          <w:rFonts w:asciiTheme="majorBidi" w:eastAsia="Times New Roman" w:hAnsiTheme="majorBidi" w:cstheme="majorBidi"/>
          <w:sz w:val="24"/>
          <w:szCs w:val="24"/>
          <w:lang w:val="en"/>
        </w:rPr>
        <w:t>most disadvantaged</w:t>
      </w:r>
      <w:r w:rsidRPr="00BF3D61">
        <w:rPr>
          <w:rFonts w:asciiTheme="majorBidi" w:eastAsia="Times New Roman" w:hAnsiTheme="majorBidi" w:cstheme="majorBidi"/>
          <w:sz w:val="24"/>
          <w:szCs w:val="24"/>
          <w:lang w:val="en"/>
        </w:rPr>
        <w:t xml:space="preserve"> neighborhoods in the city in terms of infrastructure.</w:t>
      </w:r>
      <w:r w:rsidR="002631D7">
        <w:rPr>
          <w:rFonts w:asciiTheme="majorBidi" w:eastAsia="Times New Roman" w:hAnsiTheme="majorBidi" w:cstheme="majorBidi"/>
          <w:sz w:val="24"/>
          <w:szCs w:val="24"/>
          <w:lang w:val="en"/>
        </w:rPr>
        <w:t xml:space="preserve"> </w:t>
      </w:r>
    </w:p>
    <w:p w14:paraId="43849407" w14:textId="59340256" w:rsidR="000642DB" w:rsidRDefault="00EA78E7" w:rsidP="000642DB">
      <w:pPr>
        <w:contextualSpacing/>
        <w:rPr>
          <w:rFonts w:asciiTheme="majorBidi" w:hAnsiTheme="majorBidi" w:cstheme="majorBidi"/>
          <w:sz w:val="24"/>
          <w:szCs w:val="24"/>
          <w:lang w:val="en"/>
        </w:rPr>
      </w:pPr>
      <w:r w:rsidRPr="000642DB">
        <w:rPr>
          <w:rFonts w:asciiTheme="majorBidi" w:hAnsiTheme="majorBidi" w:cstheme="majorBidi"/>
          <w:sz w:val="24"/>
          <w:szCs w:val="24"/>
          <w:lang w:val="en"/>
        </w:rPr>
        <w:t>In accordance with the UN’s resolution of November 1947, Haifa, which at the time was a mixed city, was destined to be part of the future Jewish state. The resolution ignited a series of nationalist-oriented confrontations, which gradually increased until April 1948.</w:t>
      </w:r>
      <w:r w:rsidR="006911FF">
        <w:rPr>
          <w:rFonts w:asciiTheme="majorBidi" w:hAnsiTheme="majorBidi" w:cstheme="majorBidi"/>
          <w:sz w:val="24"/>
          <w:szCs w:val="24"/>
          <w:lang w:val="en"/>
        </w:rPr>
        <w:t xml:space="preserve"> </w:t>
      </w:r>
      <w:r w:rsidRPr="000642DB">
        <w:rPr>
          <w:rFonts w:asciiTheme="majorBidi" w:hAnsiTheme="majorBidi" w:cstheme="majorBidi"/>
          <w:sz w:val="24"/>
          <w:szCs w:val="24"/>
          <w:lang w:val="en"/>
        </w:rPr>
        <w:t>During that time, Haifa’s Arab population decreased from 110,000 to a mere 6000 Arab residents.</w:t>
      </w:r>
      <w:r w:rsidR="002631D7" w:rsidRPr="000642DB">
        <w:rPr>
          <w:rFonts w:asciiTheme="majorBidi" w:hAnsiTheme="majorBidi" w:cstheme="majorBidi"/>
          <w:sz w:val="24"/>
          <w:szCs w:val="24"/>
          <w:lang w:val="en"/>
        </w:rPr>
        <w:t xml:space="preserve"> </w:t>
      </w:r>
      <w:r w:rsidRPr="000642DB">
        <w:rPr>
          <w:rFonts w:asciiTheme="majorBidi" w:hAnsiTheme="majorBidi" w:cstheme="majorBidi"/>
          <w:sz w:val="24"/>
          <w:szCs w:val="24"/>
          <w:lang w:val="en"/>
        </w:rPr>
        <w:t>That small segment of Arab population was relocated</w:t>
      </w:r>
      <w:r w:rsidR="000642DB">
        <w:rPr>
          <w:rFonts w:asciiTheme="majorBidi" w:hAnsiTheme="majorBidi" w:cstheme="majorBidi"/>
          <w:sz w:val="24"/>
          <w:szCs w:val="24"/>
          <w:lang w:val="en"/>
        </w:rPr>
        <w:t xml:space="preserve"> to</w:t>
      </w:r>
      <w:r w:rsidRPr="000642DB">
        <w:rPr>
          <w:rFonts w:asciiTheme="majorBidi" w:hAnsiTheme="majorBidi" w:cstheme="majorBidi"/>
          <w:sz w:val="24"/>
          <w:szCs w:val="24"/>
          <w:lang w:val="en"/>
        </w:rPr>
        <w:t xml:space="preserve"> Wadi Nisnas, while other Arab neighborhoods, like Wadi Salib, remained deserted.</w:t>
      </w:r>
      <w:r w:rsidR="002631D7" w:rsidRPr="000642DB">
        <w:rPr>
          <w:rFonts w:asciiTheme="majorBidi" w:hAnsiTheme="majorBidi" w:cstheme="majorBidi"/>
          <w:sz w:val="24"/>
          <w:szCs w:val="24"/>
          <w:lang w:val="en"/>
        </w:rPr>
        <w:t xml:space="preserve"> </w:t>
      </w:r>
    </w:p>
    <w:p w14:paraId="502FB851" w14:textId="77777777" w:rsidR="00C25205" w:rsidRDefault="00EA78E7" w:rsidP="00C25205">
      <w:pPr>
        <w:contextualSpacing/>
        <w:rPr>
          <w:rFonts w:asciiTheme="majorBidi" w:hAnsiTheme="majorBidi" w:cstheme="majorBidi"/>
          <w:sz w:val="24"/>
          <w:szCs w:val="24"/>
          <w:lang w:val="en"/>
        </w:rPr>
      </w:pPr>
      <w:r w:rsidRPr="000642DB">
        <w:rPr>
          <w:rFonts w:asciiTheme="majorBidi" w:hAnsiTheme="majorBidi" w:cstheme="majorBidi"/>
          <w:sz w:val="24"/>
          <w:szCs w:val="24"/>
          <w:lang w:val="en"/>
        </w:rPr>
        <w:t>In the months following the surrender of Haifa’s Arabs, as a result of a shortage in housing for the multitudes of Jewish refugees from Europe and new immigrants, the neighborhood’s deserted homes were populated by Jewish immigrants, mainly from North Africa.</w:t>
      </w:r>
      <w:r w:rsidR="002631D7" w:rsidRPr="000642DB">
        <w:rPr>
          <w:rFonts w:asciiTheme="majorBidi" w:hAnsiTheme="majorBidi" w:cstheme="majorBidi"/>
          <w:sz w:val="24"/>
          <w:szCs w:val="24"/>
          <w:lang w:val="en"/>
        </w:rPr>
        <w:t xml:space="preserve"> </w:t>
      </w:r>
      <w:r w:rsidRPr="000642DB">
        <w:rPr>
          <w:rFonts w:asciiTheme="majorBidi" w:hAnsiTheme="majorBidi" w:cstheme="majorBidi"/>
          <w:sz w:val="24"/>
          <w:szCs w:val="24"/>
          <w:lang w:val="en"/>
        </w:rPr>
        <w:t>In the 1950s, the neighborhood</w:t>
      </w:r>
      <w:r w:rsidR="00C25205">
        <w:rPr>
          <w:rFonts w:asciiTheme="majorBidi" w:hAnsiTheme="majorBidi" w:cstheme="majorBidi"/>
          <w:sz w:val="24"/>
          <w:szCs w:val="24"/>
          <w:lang w:val="en"/>
        </w:rPr>
        <w:t>, whose</w:t>
      </w:r>
      <w:r w:rsidRPr="000642DB">
        <w:rPr>
          <w:rFonts w:asciiTheme="majorBidi" w:hAnsiTheme="majorBidi" w:cstheme="majorBidi"/>
          <w:sz w:val="24"/>
          <w:szCs w:val="24"/>
          <w:lang w:val="en"/>
        </w:rPr>
        <w:t xml:space="preserve"> population </w:t>
      </w:r>
      <w:r w:rsidR="00C25205">
        <w:rPr>
          <w:rFonts w:asciiTheme="majorBidi" w:hAnsiTheme="majorBidi" w:cstheme="majorBidi"/>
          <w:sz w:val="24"/>
          <w:szCs w:val="24"/>
          <w:lang w:val="en"/>
        </w:rPr>
        <w:t>peaked with</w:t>
      </w:r>
      <w:r w:rsidRPr="000642DB">
        <w:rPr>
          <w:rFonts w:asciiTheme="majorBidi" w:hAnsiTheme="majorBidi" w:cstheme="majorBidi"/>
          <w:sz w:val="24"/>
          <w:szCs w:val="24"/>
          <w:lang w:val="en"/>
        </w:rPr>
        <w:t xml:space="preserve"> some 24,000 residents</w:t>
      </w:r>
      <w:r w:rsidR="000642DB">
        <w:rPr>
          <w:rFonts w:asciiTheme="majorBidi" w:hAnsiTheme="majorBidi" w:cstheme="majorBidi"/>
          <w:sz w:val="24"/>
          <w:szCs w:val="24"/>
          <w:lang w:val="en"/>
        </w:rPr>
        <w:t>—</w:t>
      </w:r>
      <w:r w:rsidRPr="000642DB">
        <w:rPr>
          <w:rFonts w:asciiTheme="majorBidi" w:hAnsiTheme="majorBidi" w:cstheme="majorBidi"/>
          <w:sz w:val="24"/>
          <w:szCs w:val="24"/>
          <w:lang w:val="en"/>
        </w:rPr>
        <w:t>refugees and destitute</w:t>
      </w:r>
      <w:r w:rsidR="000642DB">
        <w:rPr>
          <w:rFonts w:asciiTheme="majorBidi" w:hAnsiTheme="majorBidi" w:cstheme="majorBidi"/>
          <w:sz w:val="24"/>
          <w:szCs w:val="24"/>
          <w:lang w:val="en"/>
        </w:rPr>
        <w:t xml:space="preserve"> </w:t>
      </w:r>
      <w:r w:rsidRPr="000642DB">
        <w:rPr>
          <w:rFonts w:asciiTheme="majorBidi" w:hAnsiTheme="majorBidi" w:cstheme="majorBidi"/>
          <w:sz w:val="24"/>
          <w:szCs w:val="24"/>
          <w:lang w:val="en"/>
        </w:rPr>
        <w:t>new immigrants</w:t>
      </w:r>
      <w:r w:rsidR="000642DB">
        <w:rPr>
          <w:rFonts w:asciiTheme="majorBidi" w:hAnsiTheme="majorBidi" w:cstheme="majorBidi"/>
          <w:sz w:val="24"/>
          <w:szCs w:val="24"/>
          <w:lang w:val="en"/>
        </w:rPr>
        <w:t>—</w:t>
      </w:r>
      <w:r w:rsidRPr="000642DB">
        <w:rPr>
          <w:rFonts w:asciiTheme="majorBidi" w:hAnsiTheme="majorBidi" w:cstheme="majorBidi"/>
          <w:sz w:val="24"/>
          <w:szCs w:val="24"/>
          <w:lang w:val="en"/>
        </w:rPr>
        <w:t>continued to deteriorate.</w:t>
      </w:r>
    </w:p>
    <w:p w14:paraId="51BEEB38" w14:textId="77777777" w:rsidR="00C25205" w:rsidRDefault="00EA78E7" w:rsidP="00C25205">
      <w:pPr>
        <w:contextualSpacing/>
        <w:rPr>
          <w:rFonts w:asciiTheme="majorBidi" w:hAnsiTheme="majorBidi" w:cstheme="majorBidi"/>
          <w:sz w:val="24"/>
          <w:szCs w:val="24"/>
          <w:lang w:val="en"/>
        </w:rPr>
      </w:pPr>
      <w:r w:rsidRPr="00C25205">
        <w:rPr>
          <w:rFonts w:asciiTheme="majorBidi" w:hAnsiTheme="majorBidi" w:cstheme="majorBidi"/>
          <w:sz w:val="24"/>
          <w:szCs w:val="24"/>
          <w:lang w:val="en"/>
        </w:rPr>
        <w:t>In 1959, a widespread ethnic protest, known as the “Wadi Salib riots,” was sparked when police confronted, then shot, a Jewish neighborhood resident. Following this inciden</w:t>
      </w:r>
      <w:r w:rsidR="00C25205">
        <w:rPr>
          <w:rFonts w:asciiTheme="majorBidi" w:hAnsiTheme="majorBidi" w:cstheme="majorBidi"/>
          <w:sz w:val="24"/>
          <w:szCs w:val="24"/>
          <w:lang w:val="en"/>
        </w:rPr>
        <w:t>t</w:t>
      </w:r>
      <w:r w:rsidRPr="00C25205">
        <w:rPr>
          <w:rFonts w:asciiTheme="majorBidi" w:hAnsiTheme="majorBidi" w:cstheme="majorBidi"/>
          <w:sz w:val="24"/>
          <w:szCs w:val="24"/>
          <w:lang w:val="en"/>
        </w:rPr>
        <w:t>, a series of events began, including demonstrations, violent attacks against government officials, confrontations with police forces, and strikes.</w:t>
      </w:r>
      <w:r w:rsidR="002631D7" w:rsidRPr="00C25205">
        <w:rPr>
          <w:rFonts w:asciiTheme="majorBidi" w:hAnsiTheme="majorBidi" w:cstheme="majorBidi"/>
          <w:sz w:val="24"/>
          <w:szCs w:val="24"/>
          <w:lang w:val="en"/>
        </w:rPr>
        <w:t xml:space="preserve"> </w:t>
      </w:r>
      <w:r w:rsidRPr="00C25205">
        <w:rPr>
          <w:rFonts w:asciiTheme="majorBidi" w:hAnsiTheme="majorBidi" w:cstheme="majorBidi"/>
          <w:sz w:val="24"/>
          <w:szCs w:val="24"/>
          <w:lang w:val="en"/>
        </w:rPr>
        <w:t>The protest led to demonstrations of solidarity throughout the country, and became a symbol of the North African (Mizrahi) Jews’ struggle again</w:t>
      </w:r>
      <w:r w:rsidR="00C25205">
        <w:rPr>
          <w:rFonts w:asciiTheme="majorBidi" w:hAnsiTheme="majorBidi" w:cstheme="majorBidi"/>
          <w:sz w:val="24"/>
          <w:szCs w:val="24"/>
          <w:lang w:val="en"/>
        </w:rPr>
        <w:t>st</w:t>
      </w:r>
      <w:r w:rsidRPr="00C25205">
        <w:rPr>
          <w:rFonts w:asciiTheme="majorBidi" w:hAnsiTheme="majorBidi" w:cstheme="majorBidi"/>
          <w:sz w:val="24"/>
          <w:szCs w:val="24"/>
          <w:lang w:val="en"/>
        </w:rPr>
        <w:t xml:space="preserve"> the discrimination and oppression of the ruling Ashkenazi establishment. </w:t>
      </w:r>
    </w:p>
    <w:p w14:paraId="24529D7C" w14:textId="77777777" w:rsidR="00EA78E7" w:rsidRPr="00C25205" w:rsidRDefault="00C25205" w:rsidP="00C25205">
      <w:pPr>
        <w:contextualSpacing/>
        <w:rPr>
          <w:rFonts w:asciiTheme="majorBidi" w:hAnsiTheme="majorBidi" w:cstheme="majorBidi"/>
          <w:sz w:val="24"/>
          <w:szCs w:val="24"/>
          <w:rtl/>
        </w:rPr>
      </w:pPr>
      <w:r>
        <w:rPr>
          <w:rFonts w:asciiTheme="majorBidi" w:hAnsiTheme="majorBidi" w:cstheme="majorBidi"/>
          <w:sz w:val="24"/>
          <w:szCs w:val="24"/>
          <w:lang w:val="en"/>
        </w:rPr>
        <w:t>The</w:t>
      </w:r>
      <w:r w:rsidR="00EA78E7" w:rsidRPr="00C25205">
        <w:rPr>
          <w:rFonts w:asciiTheme="majorBidi" w:hAnsiTheme="majorBidi" w:cstheme="majorBidi"/>
          <w:sz w:val="24"/>
          <w:szCs w:val="24"/>
          <w:lang w:val="en"/>
        </w:rPr>
        <w:t xml:space="preserve"> government’s inquiry into the Wadi Salib uprising </w:t>
      </w:r>
      <w:r>
        <w:rPr>
          <w:rFonts w:asciiTheme="majorBidi" w:hAnsiTheme="majorBidi" w:cstheme="majorBidi"/>
          <w:sz w:val="24"/>
          <w:szCs w:val="24"/>
          <w:lang w:val="en"/>
        </w:rPr>
        <w:t xml:space="preserve">concluded </w:t>
      </w:r>
      <w:r w:rsidR="00EA78E7" w:rsidRPr="00C25205">
        <w:rPr>
          <w:rFonts w:asciiTheme="majorBidi" w:hAnsiTheme="majorBidi" w:cstheme="majorBidi"/>
          <w:sz w:val="24"/>
          <w:szCs w:val="24"/>
          <w:lang w:val="en"/>
        </w:rPr>
        <w:t xml:space="preserve">that the neighborhood was not a suitable for inhabitation, and that </w:t>
      </w:r>
      <w:r>
        <w:rPr>
          <w:rFonts w:asciiTheme="majorBidi" w:hAnsiTheme="majorBidi" w:cstheme="majorBidi"/>
          <w:sz w:val="24"/>
          <w:szCs w:val="24"/>
          <w:lang w:val="en"/>
        </w:rPr>
        <w:t>to</w:t>
      </w:r>
      <w:r w:rsidR="00EA78E7" w:rsidRPr="00C25205">
        <w:rPr>
          <w:rFonts w:asciiTheme="majorBidi" w:hAnsiTheme="majorBidi" w:cstheme="majorBidi"/>
          <w:sz w:val="24"/>
          <w:szCs w:val="24"/>
          <w:lang w:val="en"/>
        </w:rPr>
        <w:t xml:space="preserve"> prevent future uprisings, it should be evacuated and demolished.</w:t>
      </w:r>
    </w:p>
    <w:p w14:paraId="1070653B" w14:textId="77777777" w:rsidR="00EA78E7" w:rsidRPr="00BF3D61" w:rsidRDefault="00EF121F" w:rsidP="00365B94">
      <w:pPr>
        <w:contextualSpacing/>
        <w:rPr>
          <w:rFonts w:asciiTheme="majorBidi" w:hAnsiTheme="majorBidi" w:cstheme="majorBidi"/>
          <w:sz w:val="24"/>
          <w:szCs w:val="24"/>
          <w:rtl/>
        </w:rPr>
      </w:pPr>
      <w:r w:rsidRPr="00BF3D61">
        <w:rPr>
          <w:rFonts w:asciiTheme="majorBidi" w:hAnsiTheme="majorBidi" w:cstheme="majorBidi"/>
          <w:sz w:val="24"/>
          <w:szCs w:val="24"/>
          <w:lang w:val="en"/>
        </w:rPr>
        <w:t>The evacuation and destruction began in 1962. During the next decade, the majority of the neighborhood houses were demolished.</w:t>
      </w:r>
      <w:r w:rsidR="002631D7">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The few houses that were saved were sealed </w:t>
      </w:r>
      <w:r w:rsidRPr="00BF3D61">
        <w:rPr>
          <w:rFonts w:asciiTheme="majorBidi" w:hAnsiTheme="majorBidi" w:cstheme="majorBidi"/>
          <w:sz w:val="24"/>
          <w:szCs w:val="24"/>
          <w:lang w:val="en"/>
        </w:rPr>
        <w:lastRenderedPageBreak/>
        <w:t>with cement and bricks to prevent the invasion of former residents, who in the meantime had been relocated and who wished to return to the</w:t>
      </w:r>
      <w:r w:rsidR="00C25205">
        <w:rPr>
          <w:rFonts w:asciiTheme="majorBidi" w:hAnsiTheme="majorBidi" w:cstheme="majorBidi"/>
          <w:sz w:val="24"/>
          <w:szCs w:val="24"/>
          <w:lang w:val="en"/>
        </w:rPr>
        <w:t>ir</w:t>
      </w:r>
      <w:r w:rsidRPr="00BF3D61">
        <w:rPr>
          <w:rFonts w:asciiTheme="majorBidi" w:hAnsiTheme="majorBidi" w:cstheme="majorBidi"/>
          <w:sz w:val="24"/>
          <w:szCs w:val="24"/>
          <w:lang w:val="en"/>
        </w:rPr>
        <w:t xml:space="preserve"> homes in the wadi. </w:t>
      </w:r>
    </w:p>
    <w:p w14:paraId="42E85157" w14:textId="77777777" w:rsidR="00636A6B" w:rsidRPr="00BF3D61" w:rsidRDefault="00636A6B" w:rsidP="00365B94">
      <w:pPr>
        <w:contextualSpacing/>
        <w:rPr>
          <w:rFonts w:asciiTheme="majorBidi" w:eastAsia="Times New Roman" w:hAnsiTheme="majorBidi" w:cstheme="majorBidi"/>
          <w:b/>
          <w:bCs/>
          <w:color w:val="FF0000"/>
          <w:sz w:val="24"/>
          <w:szCs w:val="24"/>
          <w:u w:val="single"/>
          <w:rtl/>
        </w:rPr>
      </w:pPr>
      <w:r w:rsidRPr="00BF3D61">
        <w:rPr>
          <w:rFonts w:asciiTheme="majorBidi" w:hAnsiTheme="majorBidi" w:cstheme="majorBidi"/>
          <w:sz w:val="24"/>
          <w:szCs w:val="24"/>
          <w:lang w:val="en"/>
        </w:rPr>
        <w:t xml:space="preserve">In 1968, following a government </w:t>
      </w:r>
      <w:r w:rsidR="00A243B3">
        <w:rPr>
          <w:rFonts w:asciiTheme="majorBidi" w:hAnsiTheme="majorBidi" w:cstheme="majorBidi"/>
          <w:sz w:val="24"/>
          <w:szCs w:val="24"/>
          <w:lang w:val="en"/>
        </w:rPr>
        <w:t>report</w:t>
      </w:r>
      <w:r w:rsidRPr="00BF3D61">
        <w:rPr>
          <w:rFonts w:asciiTheme="majorBidi" w:hAnsiTheme="majorBidi" w:cstheme="majorBidi"/>
          <w:sz w:val="24"/>
          <w:szCs w:val="24"/>
          <w:lang w:val="en"/>
        </w:rPr>
        <w:t xml:space="preserve"> </w:t>
      </w:r>
      <w:r w:rsidR="00A243B3">
        <w:rPr>
          <w:rFonts w:asciiTheme="majorBidi" w:hAnsiTheme="majorBidi" w:cstheme="majorBidi"/>
          <w:sz w:val="24"/>
          <w:szCs w:val="24"/>
          <w:lang w:val="en"/>
        </w:rPr>
        <w:t>on</w:t>
      </w:r>
      <w:r w:rsidRPr="00BF3D61">
        <w:rPr>
          <w:rFonts w:asciiTheme="majorBidi" w:hAnsiTheme="majorBidi" w:cstheme="majorBidi"/>
          <w:sz w:val="24"/>
          <w:szCs w:val="24"/>
          <w:lang w:val="en"/>
        </w:rPr>
        <w:t xml:space="preserve"> the future of the neighborhood, a plan was proposed to transform </w:t>
      </w:r>
      <w:r w:rsidR="00A243B3">
        <w:rPr>
          <w:rFonts w:asciiTheme="majorBidi" w:hAnsiTheme="majorBidi" w:cstheme="majorBidi"/>
          <w:sz w:val="24"/>
          <w:szCs w:val="24"/>
          <w:lang w:val="en"/>
        </w:rPr>
        <w:t>it</w:t>
      </w:r>
      <w:r w:rsidRPr="00BF3D61">
        <w:rPr>
          <w:rFonts w:asciiTheme="majorBidi" w:hAnsiTheme="majorBidi" w:cstheme="majorBidi"/>
          <w:sz w:val="24"/>
          <w:szCs w:val="24"/>
          <w:lang w:val="en"/>
        </w:rPr>
        <w:t xml:space="preserve"> into an artist</w:t>
      </w:r>
      <w:r w:rsidR="00A243B3">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colony </w:t>
      </w:r>
      <w:r w:rsidR="00A243B3">
        <w:rPr>
          <w:rFonts w:asciiTheme="majorBidi" w:hAnsiTheme="majorBidi" w:cstheme="majorBidi"/>
          <w:sz w:val="24"/>
          <w:szCs w:val="24"/>
          <w:lang w:val="en"/>
        </w:rPr>
        <w:t>that would include</w:t>
      </w:r>
      <w:r w:rsidRPr="00BF3D61">
        <w:rPr>
          <w:rFonts w:asciiTheme="majorBidi" w:hAnsiTheme="majorBidi" w:cstheme="majorBidi"/>
          <w:sz w:val="24"/>
          <w:szCs w:val="24"/>
          <w:lang w:val="en"/>
        </w:rPr>
        <w:t xml:space="preserve"> artist residents, galleries, small shops, and cafes, which would be housed in the old surviving buildings.</w:t>
      </w:r>
      <w:r w:rsidR="002631D7">
        <w:rPr>
          <w:rFonts w:asciiTheme="majorBidi" w:hAnsiTheme="majorBidi" w:cstheme="majorBidi"/>
          <w:sz w:val="24"/>
          <w:szCs w:val="24"/>
          <w:lang w:val="en"/>
        </w:rPr>
        <w:t xml:space="preserve"> </w:t>
      </w:r>
      <w:r w:rsidRPr="00BF3D61">
        <w:rPr>
          <w:rFonts w:asciiTheme="majorBidi" w:hAnsiTheme="majorBidi" w:cstheme="majorBidi"/>
          <w:sz w:val="24"/>
          <w:szCs w:val="24"/>
          <w:lang w:val="en"/>
        </w:rPr>
        <w:t>Most of the territory (over 70%) was designated for a public park.</w:t>
      </w:r>
      <w:r w:rsidR="002631D7">
        <w:rPr>
          <w:rFonts w:asciiTheme="majorBidi" w:hAnsiTheme="majorBidi" w:cstheme="majorBidi"/>
          <w:sz w:val="24"/>
          <w:szCs w:val="24"/>
          <w:lang w:val="en"/>
        </w:rPr>
        <w:t xml:space="preserve"> </w:t>
      </w:r>
    </w:p>
    <w:p w14:paraId="65854654" w14:textId="77777777" w:rsidR="00000F73" w:rsidRPr="00BF3D61" w:rsidRDefault="00000F73" w:rsidP="00365B94">
      <w:pPr>
        <w:contextualSpacing/>
        <w:rPr>
          <w:rFonts w:asciiTheme="majorBidi" w:eastAsia="Times New Roman" w:hAnsiTheme="majorBidi" w:cstheme="majorBidi"/>
          <w:sz w:val="24"/>
          <w:szCs w:val="24"/>
          <w:rtl/>
        </w:rPr>
      </w:pPr>
      <w:r w:rsidRPr="00BF3D61">
        <w:rPr>
          <w:rFonts w:asciiTheme="majorBidi" w:hAnsiTheme="majorBidi" w:cstheme="majorBidi"/>
          <w:sz w:val="24"/>
          <w:szCs w:val="24"/>
          <w:lang w:val="en"/>
        </w:rPr>
        <w:t xml:space="preserve">This idea of </w:t>
      </w:r>
      <w:r w:rsidR="00A243B3">
        <w:rPr>
          <w:rFonts w:asciiTheme="majorBidi" w:hAnsiTheme="majorBidi" w:cstheme="majorBidi"/>
          <w:sz w:val="24"/>
          <w:szCs w:val="24"/>
          <w:lang w:val="en"/>
        </w:rPr>
        <w:t xml:space="preserve">transforming </w:t>
      </w:r>
      <w:r w:rsidRPr="00BF3D61">
        <w:rPr>
          <w:rFonts w:asciiTheme="majorBidi" w:hAnsiTheme="majorBidi" w:cstheme="majorBidi"/>
          <w:sz w:val="24"/>
          <w:szCs w:val="24"/>
          <w:lang w:val="en"/>
        </w:rPr>
        <w:t xml:space="preserve">Arab houses and neighborhoods into artist colonies was a common solution in Israel, which </w:t>
      </w:r>
      <w:r w:rsidR="00A243B3">
        <w:rPr>
          <w:rFonts w:asciiTheme="majorBidi" w:hAnsiTheme="majorBidi" w:cstheme="majorBidi"/>
          <w:sz w:val="24"/>
          <w:szCs w:val="24"/>
          <w:lang w:val="en"/>
        </w:rPr>
        <w:t>at the time, was</w:t>
      </w:r>
      <w:r w:rsidRPr="00BF3D61">
        <w:rPr>
          <w:rFonts w:asciiTheme="majorBidi" w:hAnsiTheme="majorBidi" w:cstheme="majorBidi"/>
          <w:sz w:val="24"/>
          <w:szCs w:val="24"/>
          <w:lang w:val="en"/>
        </w:rPr>
        <w:t xml:space="preserve"> </w:t>
      </w:r>
      <w:r w:rsidR="00A243B3">
        <w:rPr>
          <w:rFonts w:asciiTheme="majorBidi" w:hAnsiTheme="majorBidi" w:cstheme="majorBidi"/>
          <w:sz w:val="24"/>
          <w:szCs w:val="24"/>
          <w:lang w:val="en"/>
        </w:rPr>
        <w:t>preoccupied with</w:t>
      </w:r>
      <w:r w:rsidRPr="00BF3D61">
        <w:rPr>
          <w:rFonts w:asciiTheme="majorBidi" w:hAnsiTheme="majorBidi" w:cstheme="majorBidi"/>
          <w:sz w:val="24"/>
          <w:szCs w:val="24"/>
          <w:lang w:val="en"/>
        </w:rPr>
        <w:t xml:space="preserve"> the frantic and blind endeavor of establishing the young state. This phenomenon occured in places from which residents had been evacuated, such as old Jaffa, Ein Hud, and the Arab quarters in Zafed and Beer Sheva.</w:t>
      </w:r>
    </w:p>
    <w:p w14:paraId="44E7E88B" w14:textId="5EDC8B50" w:rsidR="001C51E3" w:rsidRPr="00BF3D61" w:rsidRDefault="00EA78E7" w:rsidP="00365B94">
      <w:pPr>
        <w:contextualSpacing/>
        <w:rPr>
          <w:rFonts w:asciiTheme="majorBidi" w:hAnsiTheme="majorBidi" w:cstheme="majorBidi"/>
          <w:sz w:val="24"/>
          <w:szCs w:val="24"/>
          <w:rtl/>
        </w:rPr>
      </w:pPr>
      <w:r w:rsidRPr="00BF3D61">
        <w:rPr>
          <w:rFonts w:asciiTheme="majorBidi" w:hAnsiTheme="majorBidi" w:cstheme="majorBidi"/>
          <w:sz w:val="24"/>
          <w:szCs w:val="24"/>
          <w:lang w:val="en"/>
        </w:rPr>
        <w:t xml:space="preserve">The plan to </w:t>
      </w:r>
      <w:r w:rsidR="00F14C41">
        <w:rPr>
          <w:rFonts w:asciiTheme="majorBidi" w:hAnsiTheme="majorBidi" w:cstheme="majorBidi"/>
          <w:sz w:val="24"/>
          <w:szCs w:val="24"/>
          <w:lang w:val="en"/>
        </w:rPr>
        <w:t xml:space="preserve">establish </w:t>
      </w:r>
      <w:r w:rsidRPr="00BF3D61">
        <w:rPr>
          <w:rFonts w:asciiTheme="majorBidi" w:hAnsiTheme="majorBidi" w:cstheme="majorBidi"/>
          <w:sz w:val="24"/>
          <w:szCs w:val="24"/>
          <w:lang w:val="en"/>
        </w:rPr>
        <w:t xml:space="preserve">an </w:t>
      </w:r>
      <w:r w:rsidR="00A243B3">
        <w:rPr>
          <w:rFonts w:asciiTheme="majorBidi" w:hAnsiTheme="majorBidi" w:cstheme="majorBidi"/>
          <w:sz w:val="24"/>
          <w:szCs w:val="24"/>
          <w:lang w:val="en"/>
        </w:rPr>
        <w:t xml:space="preserve">artist </w:t>
      </w:r>
      <w:r w:rsidRPr="00BF3D61">
        <w:rPr>
          <w:rFonts w:asciiTheme="majorBidi" w:hAnsiTheme="majorBidi" w:cstheme="majorBidi"/>
          <w:sz w:val="24"/>
          <w:szCs w:val="24"/>
          <w:lang w:val="en"/>
        </w:rPr>
        <w:t xml:space="preserve">colony was approved, and some years later, the plan for the park was approved as well. </w:t>
      </w:r>
    </w:p>
    <w:p w14:paraId="0FD10925" w14:textId="77777777" w:rsidR="00EA78E7" w:rsidRPr="00BF3D61" w:rsidRDefault="00EA78E7" w:rsidP="00365B94">
      <w:pPr>
        <w:contextualSpacing/>
        <w:rPr>
          <w:rFonts w:asciiTheme="majorBidi" w:hAnsiTheme="majorBidi" w:cstheme="majorBidi"/>
          <w:sz w:val="24"/>
          <w:szCs w:val="24"/>
          <w:rtl/>
        </w:rPr>
      </w:pPr>
      <w:r w:rsidRPr="00BF3D61">
        <w:rPr>
          <w:rFonts w:asciiTheme="majorBidi" w:hAnsiTheme="majorBidi" w:cstheme="majorBidi"/>
          <w:sz w:val="24"/>
          <w:szCs w:val="24"/>
          <w:lang w:val="en"/>
        </w:rPr>
        <w:t>High maintenance cost</w:t>
      </w:r>
      <w:r w:rsidR="00A150E7">
        <w:rPr>
          <w:rFonts w:asciiTheme="majorBidi" w:hAnsiTheme="majorBidi" w:cstheme="majorBidi"/>
          <w:sz w:val="24"/>
          <w:szCs w:val="24"/>
          <w:lang w:val="en"/>
        </w:rPr>
        <w:t>s</w:t>
      </w:r>
      <w:r w:rsidRPr="00BF3D61">
        <w:rPr>
          <w:rFonts w:asciiTheme="majorBidi" w:hAnsiTheme="majorBidi" w:cstheme="majorBidi"/>
          <w:sz w:val="24"/>
          <w:szCs w:val="24"/>
          <w:lang w:val="en"/>
        </w:rPr>
        <w:t>, the huge investment necessary for the development</w:t>
      </w:r>
      <w:r w:rsidR="00A150E7">
        <w:rPr>
          <w:rFonts w:asciiTheme="majorBidi" w:hAnsiTheme="majorBidi" w:cstheme="majorBidi"/>
          <w:sz w:val="24"/>
          <w:szCs w:val="24"/>
          <w:lang w:val="en"/>
        </w:rPr>
        <w:t xml:space="preserve"> of the park and</w:t>
      </w:r>
      <w:r w:rsidRPr="00BF3D61">
        <w:rPr>
          <w:rFonts w:asciiTheme="majorBidi" w:hAnsiTheme="majorBidi" w:cstheme="majorBidi"/>
          <w:sz w:val="24"/>
          <w:szCs w:val="24"/>
          <w:lang w:val="en"/>
        </w:rPr>
        <w:t xml:space="preserve"> </w:t>
      </w:r>
      <w:r w:rsidR="00A150E7">
        <w:rPr>
          <w:rFonts w:asciiTheme="majorBidi" w:hAnsiTheme="majorBidi" w:cstheme="majorBidi"/>
          <w:sz w:val="24"/>
          <w:szCs w:val="24"/>
          <w:lang w:val="en"/>
        </w:rPr>
        <w:t xml:space="preserve">existing </w:t>
      </w:r>
      <w:r w:rsidRPr="00BF3D61">
        <w:rPr>
          <w:rFonts w:asciiTheme="majorBidi" w:hAnsiTheme="majorBidi" w:cstheme="majorBidi"/>
          <w:sz w:val="24"/>
          <w:szCs w:val="24"/>
          <w:lang w:val="en"/>
        </w:rPr>
        <w:t>structure</w:t>
      </w:r>
      <w:r w:rsidR="00A150E7">
        <w:rPr>
          <w:rFonts w:asciiTheme="majorBidi" w:hAnsiTheme="majorBidi" w:cstheme="majorBidi"/>
          <w:sz w:val="24"/>
          <w:szCs w:val="24"/>
          <w:lang w:val="en"/>
        </w:rPr>
        <w:t>s</w:t>
      </w:r>
      <w:r w:rsidRPr="00BF3D61">
        <w:rPr>
          <w:rFonts w:asciiTheme="majorBidi" w:hAnsiTheme="majorBidi" w:cstheme="majorBidi"/>
          <w:sz w:val="24"/>
          <w:szCs w:val="24"/>
          <w:lang w:val="en"/>
        </w:rPr>
        <w:t xml:space="preserve">, and the relatively low land value, led to the conclusion that the “artist colony” plan in Wadi Salib was unreasonable in economic terms. Since the plan was not executed, the </w:t>
      </w:r>
      <w:r w:rsidR="00A150E7">
        <w:rPr>
          <w:rFonts w:asciiTheme="majorBidi" w:hAnsiTheme="majorBidi" w:cstheme="majorBidi"/>
          <w:sz w:val="24"/>
          <w:szCs w:val="24"/>
          <w:lang w:val="en"/>
        </w:rPr>
        <w:t>site</w:t>
      </w:r>
      <w:r w:rsidRPr="00BF3D61">
        <w:rPr>
          <w:rFonts w:asciiTheme="majorBidi" w:hAnsiTheme="majorBidi" w:cstheme="majorBidi"/>
          <w:sz w:val="24"/>
          <w:szCs w:val="24"/>
          <w:lang w:val="en"/>
        </w:rPr>
        <w:t xml:space="preserve"> remained abandoned and neglected</w:t>
      </w:r>
      <w:r w:rsidR="00A150E7">
        <w:rPr>
          <w:rFonts w:asciiTheme="majorBidi" w:hAnsiTheme="majorBidi" w:cstheme="majorBidi"/>
          <w:sz w:val="24"/>
          <w:szCs w:val="24"/>
          <w:lang w:val="en"/>
        </w:rPr>
        <w:t>, w</w:t>
      </w:r>
      <w:r w:rsidRPr="00BF3D61">
        <w:rPr>
          <w:rFonts w:asciiTheme="majorBidi" w:hAnsiTheme="majorBidi" w:cstheme="majorBidi"/>
          <w:sz w:val="24"/>
          <w:szCs w:val="24"/>
          <w:lang w:val="en"/>
        </w:rPr>
        <w:t xml:space="preserve">hile other neighborhoods and areas around it were developed at </w:t>
      </w:r>
      <w:r w:rsidR="00E60911" w:rsidRPr="00BF3D61">
        <w:rPr>
          <w:rFonts w:asciiTheme="majorBidi" w:hAnsiTheme="majorBidi" w:cstheme="majorBidi"/>
          <w:sz w:val="24"/>
          <w:szCs w:val="24"/>
          <w:lang w:val="en"/>
        </w:rPr>
        <w:t>head</w:t>
      </w:r>
      <w:r w:rsidR="00A150E7">
        <w:rPr>
          <w:rFonts w:asciiTheme="majorBidi" w:hAnsiTheme="majorBidi" w:cstheme="majorBidi"/>
          <w:sz w:val="24"/>
          <w:szCs w:val="24"/>
          <w:lang w:val="en"/>
        </w:rPr>
        <w:t>-</w:t>
      </w:r>
      <w:r w:rsidR="00E60911" w:rsidRPr="00BF3D61">
        <w:rPr>
          <w:rFonts w:asciiTheme="majorBidi" w:hAnsiTheme="majorBidi" w:cstheme="majorBidi"/>
          <w:sz w:val="24"/>
          <w:szCs w:val="24"/>
          <w:lang w:val="en"/>
        </w:rPr>
        <w:t>spinning</w:t>
      </w:r>
      <w:r w:rsidRPr="00BF3D61">
        <w:rPr>
          <w:rFonts w:asciiTheme="majorBidi" w:hAnsiTheme="majorBidi" w:cstheme="majorBidi"/>
          <w:sz w:val="24"/>
          <w:szCs w:val="24"/>
          <w:lang w:val="en"/>
        </w:rPr>
        <w:t xml:space="preserve"> speed.</w:t>
      </w:r>
      <w:r w:rsidR="002631D7">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This </w:t>
      </w:r>
      <w:r w:rsidR="00A150E7">
        <w:rPr>
          <w:rFonts w:asciiTheme="majorBidi" w:hAnsiTheme="majorBidi" w:cstheme="majorBidi"/>
          <w:sz w:val="24"/>
          <w:szCs w:val="24"/>
          <w:lang w:val="en"/>
        </w:rPr>
        <w:t xml:space="preserve">accelerated </w:t>
      </w:r>
      <w:r w:rsidRPr="00BF3D61">
        <w:rPr>
          <w:rFonts w:asciiTheme="majorBidi" w:hAnsiTheme="majorBidi" w:cstheme="majorBidi"/>
          <w:sz w:val="24"/>
          <w:szCs w:val="24"/>
          <w:lang w:val="en"/>
        </w:rPr>
        <w:t xml:space="preserve">development only emphasized </w:t>
      </w:r>
      <w:r w:rsidR="00A150E7">
        <w:rPr>
          <w:rFonts w:asciiTheme="majorBidi" w:hAnsiTheme="majorBidi" w:cstheme="majorBidi"/>
          <w:sz w:val="24"/>
          <w:szCs w:val="24"/>
          <w:lang w:val="en"/>
        </w:rPr>
        <w:t>the vacuity of Wadi Salib</w:t>
      </w:r>
      <w:r w:rsidRPr="00BF3D61">
        <w:rPr>
          <w:rFonts w:asciiTheme="majorBidi" w:hAnsiTheme="majorBidi" w:cstheme="majorBidi"/>
          <w:sz w:val="24"/>
          <w:szCs w:val="24"/>
          <w:lang w:val="en"/>
        </w:rPr>
        <w:t xml:space="preserve">, which had become even more alienated. The condition of the abandoned houses continued to deteriorate, and the neighborhood became a “black hole,” an empty embarrassment zone, unrecognized and neglected in the heart of Haifa’s urban fabric. </w:t>
      </w:r>
    </w:p>
    <w:p w14:paraId="61589274" w14:textId="77777777" w:rsidR="002D25C6" w:rsidRPr="00BF3D61" w:rsidRDefault="00EA78E7" w:rsidP="00365B94">
      <w:pPr>
        <w:contextualSpacing/>
        <w:rPr>
          <w:rFonts w:asciiTheme="majorBidi" w:hAnsiTheme="majorBidi" w:cstheme="majorBidi"/>
          <w:sz w:val="24"/>
          <w:szCs w:val="24"/>
          <w:rtl/>
        </w:rPr>
      </w:pPr>
      <w:r w:rsidRPr="00BF3D61">
        <w:rPr>
          <w:rFonts w:asciiTheme="majorBidi" w:hAnsiTheme="majorBidi" w:cstheme="majorBidi"/>
          <w:sz w:val="24"/>
          <w:szCs w:val="24"/>
          <w:lang w:val="en"/>
        </w:rPr>
        <w:t xml:space="preserve">New real estate trends, the rise in housing costs, and the rising momentum in </w:t>
      </w:r>
      <w:r w:rsidR="00A150E7">
        <w:rPr>
          <w:rFonts w:asciiTheme="majorBidi" w:hAnsiTheme="majorBidi" w:cstheme="majorBidi"/>
          <w:sz w:val="24"/>
          <w:szCs w:val="24"/>
          <w:lang w:val="en"/>
        </w:rPr>
        <w:t>construction</w:t>
      </w:r>
      <w:r w:rsidRPr="00BF3D61">
        <w:rPr>
          <w:rFonts w:asciiTheme="majorBidi" w:hAnsiTheme="majorBidi" w:cstheme="majorBidi"/>
          <w:sz w:val="24"/>
          <w:szCs w:val="24"/>
          <w:lang w:val="en"/>
        </w:rPr>
        <w:t xml:space="preserve"> in Israel</w:t>
      </w:r>
      <w:r w:rsidR="00F00051">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led to </w:t>
      </w:r>
      <w:r w:rsidR="00F00051">
        <w:rPr>
          <w:rFonts w:asciiTheme="majorBidi" w:hAnsiTheme="majorBidi" w:cstheme="majorBidi"/>
          <w:sz w:val="24"/>
          <w:szCs w:val="24"/>
          <w:lang w:val="en"/>
        </w:rPr>
        <w:t xml:space="preserve">a </w:t>
      </w:r>
      <w:r w:rsidR="00F00051" w:rsidRPr="00BF3D61">
        <w:rPr>
          <w:rFonts w:asciiTheme="majorBidi" w:hAnsiTheme="majorBidi" w:cstheme="majorBidi"/>
          <w:sz w:val="24"/>
          <w:szCs w:val="24"/>
          <w:lang w:val="en"/>
        </w:rPr>
        <w:t>situation</w:t>
      </w:r>
      <w:r w:rsidRPr="00BF3D61">
        <w:rPr>
          <w:rFonts w:asciiTheme="majorBidi" w:hAnsiTheme="majorBidi" w:cstheme="majorBidi"/>
          <w:sz w:val="24"/>
          <w:szCs w:val="24"/>
          <w:lang w:val="en"/>
        </w:rPr>
        <w:t xml:space="preserve"> in which</w:t>
      </w:r>
      <w:r w:rsidR="00F00051">
        <w:rPr>
          <w:rFonts w:asciiTheme="majorBidi" w:hAnsiTheme="majorBidi" w:cstheme="majorBidi"/>
          <w:sz w:val="24"/>
          <w:szCs w:val="24"/>
          <w:lang w:val="en"/>
        </w:rPr>
        <w:t>,</w:t>
      </w:r>
      <w:r w:rsidRPr="00BF3D61">
        <w:rPr>
          <w:rFonts w:asciiTheme="majorBidi" w:hAnsiTheme="majorBidi" w:cstheme="majorBidi"/>
          <w:sz w:val="24"/>
          <w:szCs w:val="24"/>
          <w:lang w:val="en"/>
        </w:rPr>
        <w:t xml:space="preserve"> </w:t>
      </w:r>
      <w:r w:rsidR="00F00051" w:rsidRPr="00BF3D61">
        <w:rPr>
          <w:rFonts w:asciiTheme="majorBidi" w:hAnsiTheme="majorBidi" w:cstheme="majorBidi"/>
          <w:sz w:val="24"/>
          <w:szCs w:val="24"/>
          <w:lang w:val="en"/>
        </w:rPr>
        <w:t>due to their low price</w:t>
      </w:r>
      <w:r w:rsidR="00F00051">
        <w:rPr>
          <w:rFonts w:asciiTheme="majorBidi" w:hAnsiTheme="majorBidi" w:cstheme="majorBidi"/>
          <w:sz w:val="24"/>
          <w:szCs w:val="24"/>
          <w:lang w:val="en"/>
        </w:rPr>
        <w:t>,</w:t>
      </w:r>
      <w:r w:rsidR="00F00051" w:rsidRPr="00BF3D61">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neglected </w:t>
      </w:r>
      <w:r w:rsidR="00F00051" w:rsidRPr="00BF3D61">
        <w:rPr>
          <w:rFonts w:asciiTheme="majorBidi" w:hAnsiTheme="majorBidi" w:cstheme="majorBidi"/>
          <w:sz w:val="24"/>
          <w:szCs w:val="24"/>
          <w:lang w:val="en"/>
        </w:rPr>
        <w:t>municipal</w:t>
      </w:r>
      <w:r w:rsidRPr="00BF3D61">
        <w:rPr>
          <w:rFonts w:asciiTheme="majorBidi" w:hAnsiTheme="majorBidi" w:cstheme="majorBidi"/>
          <w:sz w:val="24"/>
          <w:szCs w:val="24"/>
          <w:lang w:val="en"/>
        </w:rPr>
        <w:t xml:space="preserve"> properties like Wadi Salib became</w:t>
      </w:r>
      <w:r w:rsidR="00F00051">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coveted real estate sites for new building </w:t>
      </w:r>
      <w:r w:rsidR="00E60911" w:rsidRPr="00BF3D61">
        <w:rPr>
          <w:rFonts w:asciiTheme="majorBidi" w:hAnsiTheme="majorBidi" w:cstheme="majorBidi"/>
          <w:sz w:val="24"/>
          <w:szCs w:val="24"/>
          <w:lang w:val="en"/>
        </w:rPr>
        <w:t>initiatives</w:t>
      </w:r>
      <w:r w:rsidRPr="00BF3D61">
        <w:rPr>
          <w:rFonts w:asciiTheme="majorBidi" w:hAnsiTheme="majorBidi" w:cstheme="majorBidi"/>
          <w:sz w:val="24"/>
          <w:szCs w:val="24"/>
          <w:lang w:val="en"/>
        </w:rPr>
        <w:t>.</w:t>
      </w:r>
      <w:r w:rsidR="002631D7">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Thus, </w:t>
      </w:r>
      <w:r w:rsidRPr="00BF3D61">
        <w:rPr>
          <w:rFonts w:asciiTheme="majorBidi" w:hAnsiTheme="majorBidi" w:cstheme="majorBidi"/>
          <w:sz w:val="24"/>
          <w:szCs w:val="24"/>
          <w:lang w:val="en"/>
        </w:rPr>
        <w:lastRenderedPageBreak/>
        <w:t xml:space="preserve">today </w:t>
      </w:r>
      <w:r w:rsidR="00E60911" w:rsidRPr="00BF3D61">
        <w:rPr>
          <w:rFonts w:asciiTheme="majorBidi" w:hAnsiTheme="majorBidi" w:cstheme="majorBidi"/>
          <w:sz w:val="24"/>
          <w:szCs w:val="24"/>
          <w:lang w:val="en"/>
        </w:rPr>
        <w:t>grandiose</w:t>
      </w:r>
      <w:r w:rsidRPr="00BF3D61">
        <w:rPr>
          <w:rFonts w:asciiTheme="majorBidi" w:hAnsiTheme="majorBidi" w:cstheme="majorBidi"/>
          <w:sz w:val="24"/>
          <w:szCs w:val="24"/>
          <w:lang w:val="en"/>
        </w:rPr>
        <w:t xml:space="preserve"> housing projects are </w:t>
      </w:r>
      <w:r w:rsidR="00F00051">
        <w:rPr>
          <w:rFonts w:asciiTheme="majorBidi" w:hAnsiTheme="majorBidi" w:cstheme="majorBidi"/>
          <w:sz w:val="24"/>
          <w:szCs w:val="24"/>
          <w:lang w:val="en"/>
        </w:rPr>
        <w:t>being built in the site</w:t>
      </w:r>
      <w:r w:rsidRPr="00BF3D61">
        <w:rPr>
          <w:rFonts w:asciiTheme="majorBidi" w:hAnsiTheme="majorBidi" w:cstheme="majorBidi"/>
          <w:sz w:val="24"/>
          <w:szCs w:val="24"/>
          <w:lang w:val="en"/>
        </w:rPr>
        <w:t xml:space="preserve">, such as </w:t>
      </w:r>
      <w:r w:rsidR="00F00051">
        <w:rPr>
          <w:rFonts w:asciiTheme="majorBidi" w:hAnsiTheme="majorBidi" w:cstheme="majorBidi"/>
          <w:sz w:val="24"/>
          <w:szCs w:val="24"/>
          <w:lang w:val="en"/>
        </w:rPr>
        <w:t>a</w:t>
      </w:r>
      <w:r w:rsidRPr="00BF3D61">
        <w:rPr>
          <w:rFonts w:asciiTheme="majorBidi" w:hAnsiTheme="majorBidi" w:cstheme="majorBidi"/>
          <w:sz w:val="24"/>
          <w:szCs w:val="24"/>
          <w:lang w:val="en"/>
        </w:rPr>
        <w:t xml:space="preserve"> 180</w:t>
      </w:r>
      <w:r w:rsidR="00F00051">
        <w:rPr>
          <w:rFonts w:asciiTheme="majorBidi" w:hAnsiTheme="majorBidi" w:cstheme="majorBidi"/>
          <w:sz w:val="24"/>
          <w:szCs w:val="24"/>
          <w:lang w:val="en"/>
        </w:rPr>
        <w:t>-</w:t>
      </w:r>
      <w:r w:rsidRPr="00BF3D61">
        <w:rPr>
          <w:rFonts w:asciiTheme="majorBidi" w:hAnsiTheme="majorBidi" w:cstheme="majorBidi"/>
          <w:sz w:val="24"/>
          <w:szCs w:val="24"/>
          <w:lang w:val="en"/>
        </w:rPr>
        <w:t>unit residential project</w:t>
      </w:r>
      <w:r w:rsidR="00F00051">
        <w:rPr>
          <w:rFonts w:asciiTheme="majorBidi" w:hAnsiTheme="majorBidi" w:cstheme="majorBidi"/>
          <w:sz w:val="24"/>
          <w:szCs w:val="24"/>
          <w:lang w:val="en"/>
        </w:rPr>
        <w:t>. One</w:t>
      </w:r>
      <w:r w:rsidRPr="00BF3D61">
        <w:rPr>
          <w:rFonts w:asciiTheme="majorBidi" w:hAnsiTheme="majorBidi" w:cstheme="majorBidi"/>
          <w:sz w:val="24"/>
          <w:szCs w:val="24"/>
          <w:lang w:val="en"/>
        </w:rPr>
        <w:t xml:space="preserve"> can only imagine how it with impact the neighborhood.</w:t>
      </w:r>
      <w:r w:rsidR="002631D7">
        <w:rPr>
          <w:rFonts w:asciiTheme="majorBidi" w:hAnsiTheme="majorBidi" w:cstheme="majorBidi"/>
          <w:sz w:val="24"/>
          <w:szCs w:val="24"/>
          <w:lang w:val="en"/>
        </w:rPr>
        <w:t xml:space="preserve"> </w:t>
      </w:r>
      <w:r w:rsidRPr="00BF3D61">
        <w:rPr>
          <w:rFonts w:asciiTheme="majorBidi" w:hAnsiTheme="majorBidi" w:cstheme="majorBidi"/>
          <w:sz w:val="24"/>
          <w:szCs w:val="24"/>
          <w:lang w:val="en"/>
        </w:rPr>
        <w:t>There is an attempt to reference history in this project,</w:t>
      </w:r>
      <w:r w:rsidR="002631D7">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however these attempts do not accord with the neighborhood’s original historical values and </w:t>
      </w:r>
      <w:r w:rsidR="00FE5630">
        <w:rPr>
          <w:rFonts w:asciiTheme="majorBidi" w:hAnsiTheme="majorBidi" w:cstheme="majorBidi"/>
          <w:sz w:val="24"/>
          <w:szCs w:val="24"/>
          <w:lang w:val="en"/>
        </w:rPr>
        <w:t xml:space="preserve">constructed </w:t>
      </w:r>
      <w:r w:rsidRPr="00BF3D61">
        <w:rPr>
          <w:rFonts w:asciiTheme="majorBidi" w:hAnsiTheme="majorBidi" w:cstheme="majorBidi"/>
          <w:sz w:val="24"/>
          <w:szCs w:val="24"/>
          <w:lang w:val="en"/>
        </w:rPr>
        <w:t>legacy.</w:t>
      </w:r>
      <w:r w:rsidR="002631D7">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Moreover, the spaces between the buildings are designated for use by residents only, and therefore the project will not function as an integral part of an urban neighborhood, </w:t>
      </w:r>
      <w:r w:rsidR="00FE5630">
        <w:rPr>
          <w:rFonts w:asciiTheme="majorBidi" w:hAnsiTheme="majorBidi" w:cstheme="majorBidi"/>
          <w:sz w:val="24"/>
          <w:szCs w:val="24"/>
          <w:lang w:val="en"/>
        </w:rPr>
        <w:t xml:space="preserve">but </w:t>
      </w:r>
      <w:r w:rsidRPr="00BF3D61">
        <w:rPr>
          <w:rFonts w:asciiTheme="majorBidi" w:hAnsiTheme="majorBidi" w:cstheme="majorBidi"/>
          <w:sz w:val="24"/>
          <w:szCs w:val="24"/>
          <w:lang w:val="en"/>
        </w:rPr>
        <w:t xml:space="preserve">rather as </w:t>
      </w:r>
      <w:r w:rsidR="00FE5630">
        <w:rPr>
          <w:rFonts w:asciiTheme="majorBidi" w:hAnsiTheme="majorBidi" w:cstheme="majorBidi"/>
          <w:sz w:val="24"/>
          <w:szCs w:val="24"/>
          <w:lang w:val="en"/>
        </w:rPr>
        <w:t>an</w:t>
      </w:r>
      <w:r w:rsidRPr="00BF3D61">
        <w:rPr>
          <w:rFonts w:asciiTheme="majorBidi" w:hAnsiTheme="majorBidi" w:cstheme="majorBidi"/>
          <w:sz w:val="24"/>
          <w:szCs w:val="24"/>
          <w:lang w:val="en"/>
        </w:rPr>
        <w:t xml:space="preserve"> </w:t>
      </w:r>
      <w:r w:rsidR="00FE5630">
        <w:rPr>
          <w:rFonts w:asciiTheme="majorBidi" w:hAnsiTheme="majorBidi" w:cstheme="majorBidi"/>
          <w:sz w:val="24"/>
          <w:szCs w:val="24"/>
          <w:lang w:val="en"/>
        </w:rPr>
        <w:t xml:space="preserve">area </w:t>
      </w:r>
      <w:r w:rsidRPr="00BF3D61">
        <w:rPr>
          <w:rFonts w:asciiTheme="majorBidi" w:hAnsiTheme="majorBidi" w:cstheme="majorBidi"/>
          <w:sz w:val="24"/>
          <w:szCs w:val="24"/>
          <w:lang w:val="en"/>
        </w:rPr>
        <w:t xml:space="preserve">detached from its surroundings, </w:t>
      </w:r>
      <w:r w:rsidR="00FE5630">
        <w:rPr>
          <w:rFonts w:asciiTheme="majorBidi" w:hAnsiTheme="majorBidi" w:cstheme="majorBidi"/>
          <w:sz w:val="24"/>
          <w:szCs w:val="24"/>
          <w:lang w:val="en"/>
        </w:rPr>
        <w:t xml:space="preserve">which </w:t>
      </w:r>
      <w:r w:rsidRPr="00BF3D61">
        <w:rPr>
          <w:rFonts w:asciiTheme="majorBidi" w:hAnsiTheme="majorBidi" w:cstheme="majorBidi"/>
          <w:sz w:val="24"/>
          <w:szCs w:val="24"/>
          <w:lang w:val="en"/>
        </w:rPr>
        <w:t xml:space="preserve">will most probably </w:t>
      </w:r>
      <w:r w:rsidR="00FE5630">
        <w:rPr>
          <w:rFonts w:asciiTheme="majorBidi" w:hAnsiTheme="majorBidi" w:cstheme="majorBidi"/>
          <w:sz w:val="24"/>
          <w:szCs w:val="24"/>
          <w:lang w:val="en"/>
        </w:rPr>
        <w:t xml:space="preserve">accommodate </w:t>
      </w:r>
      <w:r w:rsidRPr="00BF3D61">
        <w:rPr>
          <w:rFonts w:asciiTheme="majorBidi" w:hAnsiTheme="majorBidi" w:cstheme="majorBidi"/>
          <w:sz w:val="24"/>
          <w:szCs w:val="24"/>
          <w:lang w:val="en"/>
        </w:rPr>
        <w:t>a closed, fenced in community.</w:t>
      </w:r>
      <w:r w:rsidR="002631D7">
        <w:rPr>
          <w:rFonts w:asciiTheme="majorBidi" w:hAnsiTheme="majorBidi" w:cstheme="majorBidi"/>
          <w:sz w:val="24"/>
          <w:szCs w:val="24"/>
          <w:lang w:val="en"/>
        </w:rPr>
        <w:t xml:space="preserve"> </w:t>
      </w:r>
    </w:p>
    <w:p w14:paraId="1DF746F5" w14:textId="3525CE04" w:rsidR="002D25C6" w:rsidRPr="00BF3D61" w:rsidRDefault="00EA78E7" w:rsidP="00365B94">
      <w:pPr>
        <w:contextualSpacing/>
        <w:rPr>
          <w:rFonts w:asciiTheme="majorBidi" w:hAnsiTheme="majorBidi" w:cstheme="majorBidi"/>
          <w:sz w:val="24"/>
          <w:szCs w:val="24"/>
          <w:rtl/>
        </w:rPr>
      </w:pPr>
      <w:r w:rsidRPr="00BF3D61">
        <w:rPr>
          <w:rFonts w:asciiTheme="majorBidi" w:hAnsiTheme="majorBidi" w:cstheme="majorBidi"/>
          <w:sz w:val="24"/>
          <w:szCs w:val="24"/>
          <w:lang w:val="en"/>
        </w:rPr>
        <w:t xml:space="preserve">Projects like these will neither help rehabilitate the area’s </w:t>
      </w:r>
      <w:r w:rsidR="00FE5630">
        <w:rPr>
          <w:rFonts w:asciiTheme="majorBidi" w:hAnsiTheme="majorBidi" w:cstheme="majorBidi"/>
          <w:sz w:val="24"/>
          <w:szCs w:val="24"/>
          <w:lang w:val="en"/>
        </w:rPr>
        <w:t xml:space="preserve">distress </w:t>
      </w:r>
      <w:r w:rsidRPr="00BF3D61">
        <w:rPr>
          <w:rFonts w:asciiTheme="majorBidi" w:hAnsiTheme="majorBidi" w:cstheme="majorBidi"/>
          <w:sz w:val="24"/>
          <w:szCs w:val="24"/>
          <w:lang w:val="en"/>
        </w:rPr>
        <w:t>or rejuvenate the neighborhood, but will rather exacerbate its exclusion and isolation from the urban fabric surrounding it.</w:t>
      </w:r>
      <w:r w:rsidR="006911FF">
        <w:rPr>
          <w:rFonts w:asciiTheme="majorBidi" w:hAnsiTheme="majorBidi" w:cstheme="majorBidi"/>
          <w:sz w:val="24"/>
          <w:szCs w:val="24"/>
          <w:lang w:val="en"/>
        </w:rPr>
        <w:t xml:space="preserve"> </w:t>
      </w:r>
    </w:p>
    <w:p w14:paraId="3269DE2D" w14:textId="77777777" w:rsidR="00B82B91" w:rsidRPr="00BF3D61" w:rsidRDefault="00EA78E7" w:rsidP="00365B94">
      <w:pPr>
        <w:contextualSpacing/>
        <w:rPr>
          <w:rFonts w:asciiTheme="majorBidi" w:hAnsiTheme="majorBidi" w:cstheme="majorBidi"/>
          <w:color w:val="FFFFFF" w:themeColor="background1"/>
          <w:sz w:val="24"/>
          <w:szCs w:val="24"/>
          <w:rtl/>
        </w:rPr>
      </w:pPr>
      <w:r w:rsidRPr="00BF3D61">
        <w:rPr>
          <w:rFonts w:asciiTheme="majorBidi" w:hAnsiTheme="majorBidi" w:cstheme="majorBidi"/>
          <w:color w:val="FFFFFF" w:themeColor="background1"/>
          <w:sz w:val="24"/>
          <w:szCs w:val="24"/>
          <w:rtl/>
        </w:rPr>
        <w:t>מ</w:t>
      </w:r>
    </w:p>
    <w:p w14:paraId="227D2E87" w14:textId="15780AD9" w:rsidR="002D25C6" w:rsidRPr="00BF3D61" w:rsidRDefault="002D25C6" w:rsidP="00FE5630">
      <w:pPr>
        <w:ind w:firstLine="0"/>
        <w:contextualSpacing/>
        <w:rPr>
          <w:rFonts w:asciiTheme="majorBidi" w:hAnsiTheme="majorBidi" w:cstheme="majorBidi"/>
          <w:sz w:val="24"/>
          <w:szCs w:val="24"/>
          <w:u w:val="single"/>
          <w:rtl/>
        </w:rPr>
      </w:pPr>
      <w:r w:rsidRPr="00BF3D61">
        <w:rPr>
          <w:rFonts w:asciiTheme="majorBidi" w:hAnsiTheme="majorBidi" w:cstheme="majorBidi"/>
          <w:sz w:val="24"/>
          <w:szCs w:val="24"/>
          <w:u w:val="single"/>
          <w:lang w:val="en"/>
        </w:rPr>
        <w:t xml:space="preserve">Jerusalem: </w:t>
      </w:r>
      <w:r w:rsidR="00856B9E">
        <w:rPr>
          <w:rFonts w:asciiTheme="majorBidi" w:hAnsiTheme="majorBidi" w:cstheme="majorBidi"/>
          <w:sz w:val="24"/>
          <w:szCs w:val="24"/>
          <w:u w:val="single"/>
          <w:lang w:val="en"/>
        </w:rPr>
        <w:t>Talbiya</w:t>
      </w:r>
    </w:p>
    <w:p w14:paraId="376EC424" w14:textId="77777777" w:rsidR="002D25C6" w:rsidRPr="00BF3D61" w:rsidRDefault="002D25C6" w:rsidP="00FE5630">
      <w:pPr>
        <w:ind w:firstLine="0"/>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This neighborhood is the most complex in terms of researching the relationship between trauma and architecture, given its deceptive appearance and the social-economic status of its residents, both past and current.</w:t>
      </w:r>
    </w:p>
    <w:p w14:paraId="2F675D6A" w14:textId="249CB629" w:rsidR="002D25C6" w:rsidRPr="00BF3D61" w:rsidRDefault="002D25C6" w:rsidP="00365B94">
      <w:pPr>
        <w:contextualSpacing/>
        <w:rPr>
          <w:rFonts w:asciiTheme="majorBidi" w:eastAsia="Times New Roman" w:hAnsiTheme="majorBidi" w:cstheme="majorBidi"/>
          <w:sz w:val="24"/>
          <w:szCs w:val="24"/>
        </w:rPr>
      </w:pPr>
      <w:r w:rsidRPr="00BF3D61">
        <w:rPr>
          <w:rFonts w:asciiTheme="majorBidi" w:eastAsia="Times New Roman" w:hAnsiTheme="majorBidi" w:cstheme="majorBidi"/>
          <w:sz w:val="24"/>
          <w:szCs w:val="24"/>
          <w:lang w:val="en"/>
        </w:rPr>
        <w:t xml:space="preserve">Today, the neighborhood of </w:t>
      </w:r>
      <w:r w:rsidR="00856B9E">
        <w:rPr>
          <w:rFonts w:asciiTheme="majorBidi" w:eastAsia="Times New Roman" w:hAnsiTheme="majorBidi" w:cstheme="majorBidi"/>
          <w:sz w:val="24"/>
          <w:szCs w:val="24"/>
          <w:lang w:val="en"/>
        </w:rPr>
        <w:t>Talbiya</w:t>
      </w:r>
      <w:r w:rsidRPr="00BF3D61">
        <w:rPr>
          <w:rFonts w:asciiTheme="majorBidi" w:eastAsia="Times New Roman" w:hAnsiTheme="majorBidi" w:cstheme="majorBidi"/>
          <w:sz w:val="24"/>
          <w:szCs w:val="24"/>
          <w:lang w:val="en"/>
        </w:rPr>
        <w:t xml:space="preserve">, which was established in the 1920s, is located on the margins of Jerusalem’s center. Its population is 16,500 and it is considered, as it was in its early days, a prestigious and wealthy neighborhood. </w:t>
      </w:r>
    </w:p>
    <w:p w14:paraId="2B777829" w14:textId="50D4ABD3" w:rsidR="002D25C6" w:rsidRPr="00BF3D61" w:rsidRDefault="002D25C6"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Most of the neighborhood was built on land that in the past belonged to the Greek Orthodox Patriarchy. At the end of World War I, the Patriarchy encountered financial difficulties after the waves of Russian pilgrimages to the Land of Israel stopped as a result of the Russian Revolution, and it began selling its lands in Talbiya. The purchasers were Christian Arabs of a high socio-economic status, enterpreneurs, and businessmen who built a modern, prestigious Arab neigborhood on these lands. </w:t>
      </w:r>
    </w:p>
    <w:p w14:paraId="21498FC4" w14:textId="2C723DC4" w:rsidR="002D25C6" w:rsidRPr="00BF3D61" w:rsidRDefault="002D25C6" w:rsidP="00365B94">
      <w:pPr>
        <w:contextualSpacing/>
        <w:rPr>
          <w:rFonts w:asciiTheme="majorBidi" w:eastAsia="Times New Roman" w:hAnsiTheme="majorBidi" w:cstheme="majorBidi"/>
          <w:b/>
          <w:bCs/>
          <w:sz w:val="24"/>
          <w:szCs w:val="24"/>
          <w:u w:val="single"/>
          <w:rtl/>
        </w:rPr>
      </w:pPr>
      <w:r w:rsidRPr="00BF3D61">
        <w:rPr>
          <w:rFonts w:asciiTheme="majorBidi" w:eastAsia="Times New Roman" w:hAnsiTheme="majorBidi" w:cstheme="majorBidi"/>
          <w:sz w:val="24"/>
          <w:szCs w:val="24"/>
          <w:lang w:val="en"/>
        </w:rPr>
        <w:lastRenderedPageBreak/>
        <w:t>In the neighborhood, which was predominantly Arab, only few Jews lived, including Reuven Ma</w:t>
      </w:r>
      <w:r w:rsidR="005E4B68">
        <w:rPr>
          <w:rFonts w:asciiTheme="majorBidi" w:eastAsia="Times New Roman" w:hAnsiTheme="majorBidi" w:cstheme="majorBidi"/>
          <w:sz w:val="24"/>
          <w:szCs w:val="24"/>
          <w:lang w:val="en"/>
        </w:rPr>
        <w:t>a</w:t>
      </w:r>
      <w:r w:rsidRPr="00BF3D61">
        <w:rPr>
          <w:rFonts w:asciiTheme="majorBidi" w:eastAsia="Times New Roman" w:hAnsiTheme="majorBidi" w:cstheme="majorBidi"/>
          <w:sz w:val="24"/>
          <w:szCs w:val="24"/>
          <w:lang w:val="en"/>
        </w:rPr>
        <w:t xml:space="preserve">s, Martin Buber, and the author Yaacov Yehoshua, who documented the neighborhood. </w:t>
      </w:r>
    </w:p>
    <w:p w14:paraId="1E1D2800" w14:textId="79DC65A7" w:rsidR="002D25C6" w:rsidRPr="00BF3D61" w:rsidRDefault="002D25C6"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On February 12, 1947, following the shooting of a Jewish woman in Talbiya, a small </w:t>
      </w:r>
      <w:r w:rsidR="005E4B68">
        <w:rPr>
          <w:rFonts w:asciiTheme="majorBidi" w:eastAsia="Times New Roman" w:hAnsiTheme="majorBidi" w:cstheme="majorBidi"/>
          <w:sz w:val="24"/>
          <w:szCs w:val="24"/>
          <w:lang w:val="en"/>
        </w:rPr>
        <w:t>a</w:t>
      </w:r>
      <w:r w:rsidRPr="00BF3D61">
        <w:rPr>
          <w:rFonts w:asciiTheme="majorBidi" w:eastAsia="Times New Roman" w:hAnsiTheme="majorBidi" w:cstheme="majorBidi"/>
          <w:sz w:val="24"/>
          <w:szCs w:val="24"/>
          <w:lang w:val="en"/>
        </w:rPr>
        <w:t xml:space="preserve"> Hagana </w:t>
      </w:r>
      <w:r w:rsidR="005E4B68">
        <w:rPr>
          <w:rFonts w:asciiTheme="majorBidi" w:eastAsia="Times New Roman" w:hAnsiTheme="majorBidi" w:cstheme="majorBidi"/>
          <w:sz w:val="24"/>
          <w:szCs w:val="24"/>
          <w:lang w:val="en"/>
        </w:rPr>
        <w:t xml:space="preserve">truck </w:t>
      </w:r>
      <w:r w:rsidRPr="00BF3D61">
        <w:rPr>
          <w:rFonts w:asciiTheme="majorBidi" w:eastAsia="Times New Roman" w:hAnsiTheme="majorBidi" w:cstheme="majorBidi"/>
          <w:sz w:val="24"/>
          <w:szCs w:val="24"/>
          <w:lang w:val="en"/>
        </w:rPr>
        <w:t>drove through the neighborhood and</w:t>
      </w:r>
      <w:r w:rsidR="005E4B68">
        <w:rPr>
          <w:rFonts w:asciiTheme="majorBidi" w:eastAsia="Times New Roman" w:hAnsiTheme="majorBidi" w:cstheme="majorBidi"/>
          <w:sz w:val="24"/>
          <w:szCs w:val="24"/>
          <w:lang w:val="en"/>
        </w:rPr>
        <w:t>,</w:t>
      </w:r>
      <w:r w:rsidRPr="00BF3D61">
        <w:rPr>
          <w:rFonts w:asciiTheme="majorBidi" w:eastAsia="Times New Roman" w:hAnsiTheme="majorBidi" w:cstheme="majorBidi"/>
          <w:sz w:val="24"/>
          <w:szCs w:val="24"/>
          <w:lang w:val="en"/>
        </w:rPr>
        <w:t xml:space="preserve"> </w:t>
      </w:r>
      <w:r w:rsidR="005E4B68" w:rsidRPr="00BF3D61">
        <w:rPr>
          <w:rFonts w:asciiTheme="majorBidi" w:eastAsia="Times New Roman" w:hAnsiTheme="majorBidi" w:cstheme="majorBidi"/>
          <w:sz w:val="24"/>
          <w:szCs w:val="24"/>
          <w:lang w:val="en"/>
        </w:rPr>
        <w:t xml:space="preserve">using a megaphone </w:t>
      </w:r>
      <w:r w:rsidRPr="00BF3D61">
        <w:rPr>
          <w:rFonts w:asciiTheme="majorBidi" w:eastAsia="Times New Roman" w:hAnsiTheme="majorBidi" w:cstheme="majorBidi"/>
          <w:sz w:val="24"/>
          <w:szCs w:val="24"/>
          <w:lang w:val="en"/>
        </w:rPr>
        <w:t>ordered</w:t>
      </w:r>
      <w:r w:rsidR="005E4B68">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all Arab residents to </w:t>
      </w:r>
      <w:r w:rsidR="005E4B68">
        <w:rPr>
          <w:rFonts w:asciiTheme="majorBidi" w:eastAsia="Times New Roman" w:hAnsiTheme="majorBidi" w:cstheme="majorBidi"/>
          <w:sz w:val="24"/>
          <w:szCs w:val="24"/>
          <w:lang w:val="en"/>
        </w:rPr>
        <w:t>evacuate</w:t>
      </w:r>
      <w:r w:rsidRPr="00BF3D61">
        <w:rPr>
          <w:rFonts w:asciiTheme="majorBidi" w:eastAsia="Times New Roman" w:hAnsiTheme="majorBidi" w:cstheme="majorBidi"/>
          <w:sz w:val="24"/>
          <w:szCs w:val="24"/>
          <w:lang w:val="en"/>
        </w:rPr>
        <w:t xml:space="preserve"> the neighborhood immediately, otherwise, “they and their property would be crushed.” “The truck was stopped and its passengers arrested,” a British report stated, however, “the Arabs were indeed evacuated.” During the War of Independence, the neighborhood was conquered by Hagana forces.</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Respectable Jewish families, designated to serve government institutions in the capital of the new State of Israel, were housed in the houses from which the Arabs had been evacuated. </w:t>
      </w:r>
    </w:p>
    <w:p w14:paraId="5F943AA6" w14:textId="44500E3A" w:rsidR="002D25C6" w:rsidRPr="00BF3D61" w:rsidRDefault="002D25C6" w:rsidP="00365B94">
      <w:pPr>
        <w:contextualSpacing/>
        <w:rPr>
          <w:rFonts w:asciiTheme="majorBidi" w:eastAsia="Times New Roman" w:hAnsiTheme="majorBidi" w:cstheme="majorBidi"/>
          <w:sz w:val="24"/>
          <w:szCs w:val="24"/>
        </w:rPr>
      </w:pPr>
      <w:r w:rsidRPr="00BF3D61">
        <w:rPr>
          <w:rFonts w:asciiTheme="majorBidi" w:eastAsia="Times New Roman" w:hAnsiTheme="majorBidi" w:cstheme="majorBidi"/>
          <w:sz w:val="24"/>
          <w:szCs w:val="24"/>
          <w:lang w:val="en"/>
        </w:rPr>
        <w:t xml:space="preserve">Reuven Maas, the Jewish “muhtar” of </w:t>
      </w:r>
      <w:r w:rsidR="00856B9E">
        <w:rPr>
          <w:rFonts w:asciiTheme="majorBidi" w:eastAsia="Times New Roman" w:hAnsiTheme="majorBidi" w:cstheme="majorBidi"/>
          <w:sz w:val="24"/>
          <w:szCs w:val="24"/>
          <w:lang w:val="en"/>
        </w:rPr>
        <w:t>Talbiya</w:t>
      </w:r>
      <w:r w:rsidRPr="00BF3D61">
        <w:rPr>
          <w:rFonts w:asciiTheme="majorBidi" w:eastAsia="Times New Roman" w:hAnsiTheme="majorBidi" w:cstheme="majorBidi"/>
          <w:sz w:val="24"/>
          <w:szCs w:val="24"/>
          <w:lang w:val="en"/>
        </w:rPr>
        <w:t xml:space="preserve"> </w:t>
      </w:r>
      <w:r w:rsidR="005E4B68" w:rsidRPr="00BF3D61">
        <w:rPr>
          <w:rFonts w:asciiTheme="majorBidi" w:eastAsia="Times New Roman" w:hAnsiTheme="majorBidi" w:cstheme="majorBidi"/>
          <w:sz w:val="24"/>
          <w:szCs w:val="24"/>
          <w:lang w:val="en"/>
        </w:rPr>
        <w:t>prior to</w:t>
      </w:r>
      <w:r w:rsidRPr="00BF3D61">
        <w:rPr>
          <w:rFonts w:asciiTheme="majorBidi" w:eastAsia="Times New Roman" w:hAnsiTheme="majorBidi" w:cstheme="majorBidi"/>
          <w:sz w:val="24"/>
          <w:szCs w:val="24"/>
          <w:lang w:val="en"/>
        </w:rPr>
        <w:t xml:space="preserve"> the war, kept a meticulous record of all the people who entered a house, apartment, or room that Palestinians left. Maas issued each new resident a “certificate of acceptance to the neighborhood” on which he recorded the exact details of the housing unit allocated to the Jewish resident. The new resident was obligated to take good care</w:t>
      </w:r>
      <w:r w:rsidR="005E4B68">
        <w:rPr>
          <w:rFonts w:asciiTheme="majorBidi" w:eastAsia="Times New Roman" w:hAnsiTheme="majorBidi" w:cstheme="majorBidi"/>
          <w:sz w:val="24"/>
          <w:szCs w:val="24"/>
          <w:lang w:val="en"/>
        </w:rPr>
        <w:t xml:space="preserve"> of</w:t>
      </w:r>
      <w:r w:rsidRPr="00BF3D61">
        <w:rPr>
          <w:rFonts w:asciiTheme="majorBidi" w:eastAsia="Times New Roman" w:hAnsiTheme="majorBidi" w:cstheme="majorBidi"/>
          <w:sz w:val="24"/>
          <w:szCs w:val="24"/>
          <w:lang w:val="en"/>
        </w:rPr>
        <w:t xml:space="preserve"> the furniture in the house and to safeguard the closed rooms in which the Palestinian landlords </w:t>
      </w:r>
      <w:r w:rsidR="005E4B68">
        <w:rPr>
          <w:rFonts w:asciiTheme="majorBidi" w:eastAsia="Times New Roman" w:hAnsiTheme="majorBidi" w:cstheme="majorBidi"/>
          <w:sz w:val="24"/>
          <w:szCs w:val="24"/>
          <w:lang w:val="en"/>
        </w:rPr>
        <w:t>stored</w:t>
      </w:r>
      <w:r w:rsidRPr="00BF3D61">
        <w:rPr>
          <w:rFonts w:asciiTheme="majorBidi" w:eastAsia="Times New Roman" w:hAnsiTheme="majorBidi" w:cstheme="majorBidi"/>
          <w:sz w:val="24"/>
          <w:szCs w:val="24"/>
          <w:lang w:val="en"/>
        </w:rPr>
        <w:t xml:space="preserve"> the belongings they left behind.</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Likewise, the new resident was obligated to vacate the property within a month if </w:t>
      </w:r>
      <w:proofErr w:type="gramStart"/>
      <w:r w:rsidR="005E4B68">
        <w:rPr>
          <w:rFonts w:asciiTheme="majorBidi" w:eastAsia="Times New Roman" w:hAnsiTheme="majorBidi" w:cstheme="majorBidi"/>
          <w:sz w:val="24"/>
          <w:szCs w:val="24"/>
          <w:lang w:val="en"/>
        </w:rPr>
        <w:t>so</w:t>
      </w:r>
      <w:proofErr w:type="gramEnd"/>
      <w:r w:rsidR="005E4B68">
        <w:rPr>
          <w:rFonts w:asciiTheme="majorBidi" w:eastAsia="Times New Roman" w:hAnsiTheme="majorBidi" w:cstheme="majorBidi"/>
          <w:sz w:val="24"/>
          <w:szCs w:val="24"/>
          <w:lang w:val="en"/>
        </w:rPr>
        <w:t xml:space="preserve"> required </w:t>
      </w:r>
      <w:r w:rsidRPr="00BF3D61">
        <w:rPr>
          <w:rFonts w:asciiTheme="majorBidi" w:eastAsia="Times New Roman" w:hAnsiTheme="majorBidi" w:cstheme="majorBidi"/>
          <w:sz w:val="24"/>
          <w:szCs w:val="24"/>
          <w:lang w:val="en"/>
        </w:rPr>
        <w:t>by its lawful owners. Maas acted not only in accordance with orders from the “Situation Committee” in Jerusalem, but also from a sense of obligation toward his Palestinian neighbors who would possibly return. “In light of the good relationships we had with the Arab population here, I demanded to protect the Arab</w:t>
      </w:r>
      <w:r w:rsidR="00246529">
        <w:rPr>
          <w:rFonts w:asciiTheme="majorBidi" w:eastAsia="Times New Roman" w:hAnsiTheme="majorBidi" w:cstheme="majorBidi"/>
          <w:sz w:val="24"/>
          <w:szCs w:val="24"/>
          <w:lang w:val="en"/>
        </w:rPr>
        <w:t>s’</w:t>
      </w:r>
      <w:r w:rsidRPr="00BF3D61">
        <w:rPr>
          <w:rFonts w:asciiTheme="majorBidi" w:eastAsia="Times New Roman" w:hAnsiTheme="majorBidi" w:cstheme="majorBidi"/>
          <w:sz w:val="24"/>
          <w:szCs w:val="24"/>
          <w:lang w:val="en"/>
        </w:rPr>
        <w:t xml:space="preserve"> </w:t>
      </w:r>
      <w:r w:rsidR="00246529">
        <w:rPr>
          <w:rFonts w:asciiTheme="majorBidi" w:eastAsia="Times New Roman" w:hAnsiTheme="majorBidi" w:cstheme="majorBidi"/>
          <w:sz w:val="24"/>
          <w:szCs w:val="24"/>
          <w:lang w:val="en"/>
        </w:rPr>
        <w:t>property</w:t>
      </w:r>
      <w:r w:rsidRPr="00BF3D61">
        <w:rPr>
          <w:rFonts w:asciiTheme="majorBidi" w:eastAsia="Times New Roman" w:hAnsiTheme="majorBidi" w:cstheme="majorBidi"/>
          <w:sz w:val="24"/>
          <w:szCs w:val="24"/>
          <w:lang w:val="en"/>
        </w:rPr>
        <w:t>... In every apartment we de</w:t>
      </w:r>
      <w:r w:rsidR="00246529">
        <w:rPr>
          <w:rFonts w:asciiTheme="majorBidi" w:eastAsia="Times New Roman" w:hAnsiTheme="majorBidi" w:cstheme="majorBidi"/>
          <w:sz w:val="24"/>
          <w:szCs w:val="24"/>
          <w:lang w:val="en"/>
        </w:rPr>
        <w:t>si</w:t>
      </w:r>
      <w:r w:rsidRPr="00BF3D61">
        <w:rPr>
          <w:rFonts w:asciiTheme="majorBidi" w:eastAsia="Times New Roman" w:hAnsiTheme="majorBidi" w:cstheme="majorBidi"/>
          <w:sz w:val="24"/>
          <w:szCs w:val="24"/>
          <w:lang w:val="en"/>
        </w:rPr>
        <w:t xml:space="preserve">gnated a room in which we stored the landlord’s </w:t>
      </w:r>
      <w:r w:rsidR="00246529">
        <w:rPr>
          <w:rFonts w:asciiTheme="majorBidi" w:eastAsia="Times New Roman" w:hAnsiTheme="majorBidi" w:cstheme="majorBidi"/>
          <w:sz w:val="24"/>
          <w:szCs w:val="24"/>
          <w:lang w:val="en"/>
        </w:rPr>
        <w:t>belongings</w:t>
      </w:r>
      <w:r w:rsidRPr="00BF3D61">
        <w:rPr>
          <w:rFonts w:asciiTheme="majorBidi" w:eastAsia="Times New Roman" w:hAnsiTheme="majorBidi" w:cstheme="majorBidi"/>
          <w:sz w:val="24"/>
          <w:szCs w:val="24"/>
          <w:lang w:val="en"/>
        </w:rPr>
        <w:t xml:space="preserve">, except for a table and chairs and beds, which we </w:t>
      </w:r>
      <w:r w:rsidR="00246529">
        <w:rPr>
          <w:rFonts w:asciiTheme="majorBidi" w:eastAsia="Times New Roman" w:hAnsiTheme="majorBidi" w:cstheme="majorBidi"/>
          <w:sz w:val="24"/>
          <w:szCs w:val="24"/>
          <w:lang w:val="en"/>
        </w:rPr>
        <w:t>made</w:t>
      </w:r>
      <w:r w:rsidRPr="00BF3D61">
        <w:rPr>
          <w:rFonts w:asciiTheme="majorBidi" w:eastAsia="Times New Roman" w:hAnsiTheme="majorBidi" w:cstheme="majorBidi"/>
          <w:sz w:val="24"/>
          <w:szCs w:val="24"/>
          <w:lang w:val="en"/>
        </w:rPr>
        <w:t xml:space="preserve"> available to the refugees...we sealed the room with wax and the new family was forced to sign </w:t>
      </w:r>
      <w:r w:rsidR="00246529">
        <w:rPr>
          <w:rFonts w:asciiTheme="majorBidi" w:eastAsia="Times New Roman" w:hAnsiTheme="majorBidi" w:cstheme="majorBidi"/>
          <w:sz w:val="24"/>
          <w:szCs w:val="24"/>
          <w:lang w:val="en"/>
        </w:rPr>
        <w:t xml:space="preserve">an agreement stating </w:t>
      </w:r>
      <w:r w:rsidRPr="00BF3D61">
        <w:rPr>
          <w:rFonts w:asciiTheme="majorBidi" w:eastAsia="Times New Roman" w:hAnsiTheme="majorBidi" w:cstheme="majorBidi"/>
          <w:sz w:val="24"/>
          <w:szCs w:val="24"/>
          <w:lang w:val="en"/>
        </w:rPr>
        <w:t xml:space="preserve">that it would not live in that room... </w:t>
      </w:r>
      <w:r w:rsidR="00246529">
        <w:rPr>
          <w:rFonts w:asciiTheme="majorBidi" w:eastAsia="Times New Roman" w:hAnsiTheme="majorBidi" w:cstheme="majorBidi"/>
          <w:sz w:val="24"/>
          <w:szCs w:val="24"/>
          <w:lang w:val="en"/>
        </w:rPr>
        <w:t>W</w:t>
      </w:r>
      <w:r w:rsidRPr="00BF3D61">
        <w:rPr>
          <w:rFonts w:asciiTheme="majorBidi" w:eastAsia="Times New Roman" w:hAnsiTheme="majorBidi" w:cstheme="majorBidi"/>
          <w:sz w:val="24"/>
          <w:szCs w:val="24"/>
          <w:lang w:val="en"/>
        </w:rPr>
        <w:t xml:space="preserve">e </w:t>
      </w:r>
      <w:r w:rsidRPr="00BF3D61">
        <w:rPr>
          <w:rFonts w:asciiTheme="majorBidi" w:eastAsia="Times New Roman" w:hAnsiTheme="majorBidi" w:cstheme="majorBidi"/>
          <w:sz w:val="24"/>
          <w:szCs w:val="24"/>
          <w:lang w:val="en"/>
        </w:rPr>
        <w:lastRenderedPageBreak/>
        <w:t xml:space="preserve">stored the Arab property for three years...after three years, our government found that there was an urgent need for rooms for additional immigrants and refugees, so they sent government civil servants </w:t>
      </w:r>
      <w:r w:rsidR="00246529">
        <w:rPr>
          <w:rFonts w:asciiTheme="majorBidi" w:eastAsia="Times New Roman" w:hAnsiTheme="majorBidi" w:cstheme="majorBidi"/>
          <w:sz w:val="24"/>
          <w:szCs w:val="24"/>
          <w:lang w:val="en"/>
        </w:rPr>
        <w:t>who</w:t>
      </w:r>
      <w:r w:rsidRPr="00BF3D61">
        <w:rPr>
          <w:rFonts w:asciiTheme="majorBidi" w:eastAsia="Times New Roman" w:hAnsiTheme="majorBidi" w:cstheme="majorBidi"/>
          <w:sz w:val="24"/>
          <w:szCs w:val="24"/>
          <w:lang w:val="en"/>
        </w:rPr>
        <w:t xml:space="preserve"> moved all the </w:t>
      </w:r>
      <w:r w:rsidR="00E60911" w:rsidRPr="00BF3D61">
        <w:rPr>
          <w:rFonts w:asciiTheme="majorBidi" w:eastAsia="Times New Roman" w:hAnsiTheme="majorBidi" w:cstheme="majorBidi"/>
          <w:sz w:val="24"/>
          <w:szCs w:val="24"/>
          <w:lang w:val="en"/>
        </w:rPr>
        <w:t>property</w:t>
      </w:r>
      <w:r w:rsidRPr="00BF3D61">
        <w:rPr>
          <w:rFonts w:asciiTheme="majorBidi" w:eastAsia="Times New Roman" w:hAnsiTheme="majorBidi" w:cstheme="majorBidi"/>
          <w:sz w:val="24"/>
          <w:szCs w:val="24"/>
          <w:lang w:val="en"/>
        </w:rPr>
        <w:t xml:space="preserve"> to warehouses.</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What became of it </w:t>
      </w:r>
      <w:r w:rsidR="00246529">
        <w:rPr>
          <w:rFonts w:asciiTheme="majorBidi" w:eastAsia="Times New Roman" w:hAnsiTheme="majorBidi" w:cstheme="majorBidi"/>
          <w:sz w:val="24"/>
          <w:szCs w:val="24"/>
          <w:lang w:val="en"/>
        </w:rPr>
        <w:t>– I</w:t>
      </w:r>
      <w:r w:rsidR="006911FF">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do not know.” </w:t>
      </w:r>
    </w:p>
    <w:p w14:paraId="549AEA6A" w14:textId="040B3DA0" w:rsidR="002D25C6" w:rsidRPr="00BF3D61" w:rsidRDefault="0014333A" w:rsidP="00246529">
      <w:pPr>
        <w:contextualSpacing/>
        <w:rPr>
          <w:rFonts w:asciiTheme="majorBidi" w:hAnsiTheme="majorBidi" w:cstheme="majorBidi"/>
          <w:sz w:val="24"/>
          <w:szCs w:val="24"/>
          <w:rtl/>
        </w:rPr>
      </w:pPr>
      <w:r w:rsidRPr="00BF3D61">
        <w:rPr>
          <w:rFonts w:asciiTheme="majorBidi" w:hAnsiTheme="majorBidi" w:cstheme="majorBidi"/>
          <w:sz w:val="24"/>
          <w:szCs w:val="24"/>
          <w:lang w:val="en"/>
        </w:rPr>
        <w:t xml:space="preserve">It was only after the Six Day War in 1967 and the annexation of the Arab neighborhoods in East Jerusalem, that a city plan for Jerusalem </w:t>
      </w:r>
      <w:r w:rsidR="00246529">
        <w:rPr>
          <w:rFonts w:asciiTheme="majorBidi" w:hAnsiTheme="majorBidi" w:cstheme="majorBidi"/>
          <w:sz w:val="24"/>
          <w:szCs w:val="24"/>
          <w:lang w:val="en"/>
        </w:rPr>
        <w:t>regarding</w:t>
      </w:r>
      <w:r w:rsidRPr="00BF3D61">
        <w:rPr>
          <w:rFonts w:asciiTheme="majorBidi" w:hAnsiTheme="majorBidi" w:cstheme="majorBidi"/>
          <w:sz w:val="24"/>
          <w:szCs w:val="24"/>
          <w:lang w:val="en"/>
        </w:rPr>
        <w:t xml:space="preserve"> conservation was consolidated</w:t>
      </w:r>
      <w:r w:rsidR="00246529">
        <w:rPr>
          <w:rFonts w:asciiTheme="majorBidi" w:hAnsiTheme="majorBidi" w:cstheme="majorBidi"/>
          <w:sz w:val="24"/>
          <w:szCs w:val="24"/>
          <w:lang w:val="en"/>
        </w:rPr>
        <w:t xml:space="preserve"> – the </w:t>
      </w:r>
      <w:r w:rsidRPr="00BF3D61">
        <w:rPr>
          <w:rFonts w:asciiTheme="majorBidi" w:hAnsiTheme="majorBidi" w:cstheme="majorBidi"/>
          <w:sz w:val="24"/>
          <w:szCs w:val="24"/>
          <w:lang w:val="en"/>
        </w:rPr>
        <w:t>Samsonian Plan (master plan</w:t>
      </w:r>
      <w:r w:rsidR="00246529">
        <w:rPr>
          <w:rFonts w:asciiTheme="majorBidi" w:hAnsiTheme="majorBidi" w:cstheme="majorBidi"/>
          <w:sz w:val="24"/>
          <w:szCs w:val="24"/>
          <w:lang w:val="en"/>
        </w:rPr>
        <w:t>)</w:t>
      </w:r>
      <w:r w:rsidRPr="00BF3D61">
        <w:rPr>
          <w:rFonts w:asciiTheme="majorBidi" w:hAnsiTheme="majorBidi" w:cstheme="majorBidi"/>
          <w:sz w:val="24"/>
          <w:szCs w:val="24"/>
          <w:lang w:val="en"/>
        </w:rPr>
        <w:t xml:space="preserve"> of 1968</w:t>
      </w:r>
      <w:r w:rsidR="00246529">
        <w:rPr>
          <w:rFonts w:asciiTheme="majorBidi" w:hAnsiTheme="majorBidi" w:cstheme="majorBidi"/>
          <w:sz w:val="24"/>
          <w:szCs w:val="24"/>
          <w:lang w:val="en"/>
        </w:rPr>
        <w:t>.</w:t>
      </w:r>
    </w:p>
    <w:p w14:paraId="561FC4DD" w14:textId="0A5829BC" w:rsidR="002D25C6" w:rsidRPr="00BF3D61" w:rsidRDefault="002D25C6" w:rsidP="00365B94">
      <w:pPr>
        <w:contextualSpacing/>
        <w:rPr>
          <w:rFonts w:asciiTheme="majorBidi" w:hAnsiTheme="majorBidi" w:cstheme="majorBidi"/>
          <w:sz w:val="24"/>
          <w:szCs w:val="24"/>
        </w:rPr>
      </w:pPr>
      <w:r w:rsidRPr="00BF3D61">
        <w:rPr>
          <w:rFonts w:asciiTheme="majorBidi" w:hAnsiTheme="majorBidi" w:cstheme="majorBidi"/>
          <w:sz w:val="24"/>
          <w:szCs w:val="24"/>
          <w:lang w:val="en"/>
        </w:rPr>
        <w:t>This plan</w:t>
      </w:r>
      <w:r w:rsidR="00C9581B">
        <w:rPr>
          <w:rFonts w:asciiTheme="majorBidi" w:hAnsiTheme="majorBidi" w:cstheme="majorBidi"/>
          <w:sz w:val="24"/>
          <w:szCs w:val="24"/>
          <w:lang w:val="en"/>
        </w:rPr>
        <w:t>, which</w:t>
      </w:r>
      <w:r w:rsidRPr="00BF3D61">
        <w:rPr>
          <w:rFonts w:asciiTheme="majorBidi" w:hAnsiTheme="majorBidi" w:cstheme="majorBidi"/>
          <w:sz w:val="24"/>
          <w:szCs w:val="24"/>
          <w:lang w:val="en"/>
        </w:rPr>
        <w:t xml:space="preserve"> was consolidated after the change in Jerusalem’s geopolitical status post-1967</w:t>
      </w:r>
      <w:r w:rsidR="00246529">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and </w:t>
      </w:r>
      <w:r w:rsidR="00C9581B">
        <w:rPr>
          <w:rFonts w:asciiTheme="majorBidi" w:hAnsiTheme="majorBidi" w:cstheme="majorBidi"/>
          <w:sz w:val="24"/>
          <w:szCs w:val="24"/>
          <w:lang w:val="en"/>
        </w:rPr>
        <w:t xml:space="preserve">which </w:t>
      </w:r>
      <w:r w:rsidR="00246529">
        <w:rPr>
          <w:rFonts w:asciiTheme="majorBidi" w:hAnsiTheme="majorBidi" w:cstheme="majorBidi"/>
          <w:sz w:val="24"/>
          <w:szCs w:val="24"/>
          <w:lang w:val="en"/>
        </w:rPr>
        <w:t>stemmed from</w:t>
      </w:r>
      <w:r w:rsidRPr="00BF3D61">
        <w:rPr>
          <w:rFonts w:asciiTheme="majorBidi" w:hAnsiTheme="majorBidi" w:cstheme="majorBidi"/>
          <w:sz w:val="24"/>
          <w:szCs w:val="24"/>
          <w:lang w:val="en"/>
        </w:rPr>
        <w:t xml:space="preserve"> the sense of security after the war, </w:t>
      </w:r>
      <w:r w:rsidR="00C9581B">
        <w:rPr>
          <w:rFonts w:asciiTheme="majorBidi" w:hAnsiTheme="majorBidi" w:cstheme="majorBidi"/>
          <w:sz w:val="24"/>
          <w:szCs w:val="24"/>
          <w:lang w:val="en"/>
        </w:rPr>
        <w:t>indicated</w:t>
      </w:r>
      <w:r w:rsidRPr="00BF3D61">
        <w:rPr>
          <w:rFonts w:asciiTheme="majorBidi" w:hAnsiTheme="majorBidi" w:cstheme="majorBidi"/>
          <w:sz w:val="24"/>
          <w:szCs w:val="24"/>
          <w:lang w:val="en"/>
        </w:rPr>
        <w:t xml:space="preserve"> a tendentious shift in the planning approach toward conservation, </w:t>
      </w:r>
      <w:commentRangeStart w:id="9"/>
      <w:r w:rsidRPr="00BF3D61">
        <w:rPr>
          <w:rFonts w:asciiTheme="majorBidi" w:hAnsiTheme="majorBidi" w:cstheme="majorBidi"/>
          <w:sz w:val="24"/>
          <w:szCs w:val="24"/>
          <w:lang w:val="en"/>
        </w:rPr>
        <w:t>restoration</w:t>
      </w:r>
      <w:commentRangeEnd w:id="9"/>
      <w:r w:rsidR="00C9581B">
        <w:rPr>
          <w:rStyle w:val="CommentReference"/>
        </w:rPr>
        <w:commentReference w:id="9"/>
      </w:r>
      <w:r w:rsidRPr="00BF3D61">
        <w:rPr>
          <w:rFonts w:asciiTheme="majorBidi" w:hAnsiTheme="majorBidi" w:cstheme="majorBidi"/>
          <w:sz w:val="24"/>
          <w:szCs w:val="24"/>
          <w:lang w:val="en"/>
        </w:rPr>
        <w:t>, and cultivation</w:t>
      </w:r>
      <w:r w:rsidR="00C9581B">
        <w:rPr>
          <w:rFonts w:asciiTheme="majorBidi" w:hAnsiTheme="majorBidi" w:cstheme="majorBidi"/>
          <w:sz w:val="24"/>
          <w:szCs w:val="24"/>
          <w:lang w:val="en"/>
        </w:rPr>
        <w:t>.</w:t>
      </w:r>
      <w:r w:rsidRPr="00BF3D61">
        <w:rPr>
          <w:rFonts w:asciiTheme="majorBidi" w:hAnsiTheme="majorBidi" w:cstheme="majorBidi"/>
          <w:sz w:val="24"/>
          <w:szCs w:val="24"/>
          <w:lang w:val="en"/>
        </w:rPr>
        <w:t xml:space="preserve"> </w:t>
      </w:r>
      <w:r w:rsidR="00C9581B">
        <w:rPr>
          <w:rFonts w:asciiTheme="majorBidi" w:hAnsiTheme="majorBidi" w:cstheme="majorBidi"/>
          <w:sz w:val="24"/>
          <w:szCs w:val="24"/>
          <w:lang w:val="en"/>
        </w:rPr>
        <w:t>It</w:t>
      </w:r>
      <w:r w:rsidRPr="00BF3D61">
        <w:rPr>
          <w:rFonts w:asciiTheme="majorBidi" w:hAnsiTheme="majorBidi" w:cstheme="majorBidi"/>
          <w:sz w:val="24"/>
          <w:szCs w:val="24"/>
          <w:lang w:val="en"/>
        </w:rPr>
        <w:t xml:space="preserve"> is </w:t>
      </w:r>
      <w:r w:rsidR="00C9581B">
        <w:rPr>
          <w:rFonts w:asciiTheme="majorBidi" w:hAnsiTheme="majorBidi" w:cstheme="majorBidi"/>
          <w:sz w:val="24"/>
          <w:szCs w:val="24"/>
          <w:lang w:val="en"/>
        </w:rPr>
        <w:t>important, however,</w:t>
      </w:r>
      <w:r w:rsidRPr="00BF3D61">
        <w:rPr>
          <w:rFonts w:asciiTheme="majorBidi" w:hAnsiTheme="majorBidi" w:cstheme="majorBidi"/>
          <w:sz w:val="24"/>
          <w:szCs w:val="24"/>
          <w:lang w:val="en"/>
        </w:rPr>
        <w:t xml:space="preserve"> to consider the nature of </w:t>
      </w:r>
      <w:r w:rsidR="00C9581B">
        <w:rPr>
          <w:rFonts w:asciiTheme="majorBidi" w:hAnsiTheme="majorBidi" w:cstheme="majorBidi"/>
          <w:sz w:val="24"/>
          <w:szCs w:val="24"/>
          <w:lang w:val="en"/>
        </w:rPr>
        <w:t>said</w:t>
      </w:r>
      <w:r w:rsidRPr="00BF3D61">
        <w:rPr>
          <w:rFonts w:asciiTheme="majorBidi" w:hAnsiTheme="majorBidi" w:cstheme="majorBidi"/>
          <w:sz w:val="24"/>
          <w:szCs w:val="24"/>
          <w:lang w:val="en"/>
        </w:rPr>
        <w:t xml:space="preserve"> “conservation.” Who were the “conservationists” and what did they choose to “conserve,” and mainly, what did they choose not to </w:t>
      </w:r>
      <w:r w:rsidR="00C9581B" w:rsidRPr="00BF3D61">
        <w:rPr>
          <w:rFonts w:asciiTheme="majorBidi" w:hAnsiTheme="majorBidi" w:cstheme="majorBidi"/>
          <w:sz w:val="24"/>
          <w:szCs w:val="24"/>
          <w:lang w:val="en"/>
        </w:rPr>
        <w:t>conserve?</w:t>
      </w:r>
    </w:p>
    <w:p w14:paraId="1BD042C1" w14:textId="79931993" w:rsidR="0014333A" w:rsidRPr="00BF3D61" w:rsidRDefault="0014333A"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In the 1950s, in the framework of the events surrounding Israel’s 10th anniversary, the name of Jerusalem’s neighbrhoods and st</w:t>
      </w:r>
      <w:r w:rsidR="00C9581B">
        <w:rPr>
          <w:rFonts w:asciiTheme="majorBidi" w:eastAsia="Times New Roman" w:hAnsiTheme="majorBidi" w:cstheme="majorBidi"/>
          <w:sz w:val="24"/>
          <w:szCs w:val="24"/>
          <w:lang w:val="en"/>
        </w:rPr>
        <w:t>r</w:t>
      </w:r>
      <w:r w:rsidRPr="00BF3D61">
        <w:rPr>
          <w:rFonts w:asciiTheme="majorBidi" w:eastAsia="Times New Roman" w:hAnsiTheme="majorBidi" w:cstheme="majorBidi"/>
          <w:sz w:val="24"/>
          <w:szCs w:val="24"/>
          <w:lang w:val="en"/>
        </w:rPr>
        <w:t xml:space="preserve">eets were changed to Hebrew, Zionist names, as part of </w:t>
      </w:r>
      <w:r w:rsidR="00C9581B">
        <w:rPr>
          <w:rFonts w:asciiTheme="majorBidi" w:eastAsia="Times New Roman" w:hAnsiTheme="majorBidi" w:cstheme="majorBidi"/>
          <w:sz w:val="24"/>
          <w:szCs w:val="24"/>
          <w:lang w:val="en"/>
        </w:rPr>
        <w:t>an</w:t>
      </w:r>
      <w:r w:rsidRPr="00BF3D61">
        <w:rPr>
          <w:rFonts w:asciiTheme="majorBidi" w:eastAsia="Times New Roman" w:hAnsiTheme="majorBidi" w:cstheme="majorBidi"/>
          <w:sz w:val="24"/>
          <w:szCs w:val="24"/>
          <w:lang w:val="en"/>
        </w:rPr>
        <w:t xml:space="preserve"> attempt to totally erase the past.</w:t>
      </w:r>
    </w:p>
    <w:p w14:paraId="1F9DB23E" w14:textId="77777777" w:rsidR="00F61486" w:rsidRPr="00BF3D61" w:rsidRDefault="00F61486" w:rsidP="00365B94">
      <w:pPr>
        <w:contextualSpacing/>
        <w:rPr>
          <w:rFonts w:asciiTheme="majorBidi" w:hAnsiTheme="majorBidi" w:cstheme="majorBidi"/>
          <w:sz w:val="24"/>
          <w:szCs w:val="24"/>
        </w:rPr>
      </w:pPr>
    </w:p>
    <w:p w14:paraId="7FCBBCFA" w14:textId="5B630017" w:rsidR="00C77F67" w:rsidRPr="00BF3D61" w:rsidRDefault="00A94689" w:rsidP="00C9581B">
      <w:pPr>
        <w:ind w:firstLine="0"/>
        <w:contextualSpacing/>
        <w:rPr>
          <w:rFonts w:asciiTheme="majorBidi" w:hAnsiTheme="majorBidi" w:cstheme="majorBidi"/>
          <w:sz w:val="24"/>
          <w:szCs w:val="24"/>
          <w:rtl/>
        </w:rPr>
      </w:pPr>
      <w:r w:rsidRPr="00BF3D61">
        <w:rPr>
          <w:rFonts w:asciiTheme="majorBidi" w:eastAsia="Times New Roman" w:hAnsiTheme="majorBidi" w:cstheme="majorBidi"/>
          <w:b/>
          <w:bCs/>
          <w:sz w:val="24"/>
          <w:szCs w:val="24"/>
          <w:lang w:val="en"/>
        </w:rPr>
        <w:t xml:space="preserve">Gaby: Hints of </w:t>
      </w:r>
      <w:r w:rsidR="00C9581B">
        <w:rPr>
          <w:rFonts w:asciiTheme="majorBidi" w:eastAsia="Times New Roman" w:hAnsiTheme="majorBidi" w:cstheme="majorBidi"/>
          <w:b/>
          <w:bCs/>
          <w:sz w:val="24"/>
          <w:szCs w:val="24"/>
          <w:lang w:val="en"/>
        </w:rPr>
        <w:t>t</w:t>
      </w:r>
      <w:r w:rsidRPr="00BF3D61">
        <w:rPr>
          <w:rFonts w:asciiTheme="majorBidi" w:eastAsia="Times New Roman" w:hAnsiTheme="majorBidi" w:cstheme="majorBidi"/>
          <w:b/>
          <w:bCs/>
          <w:sz w:val="24"/>
          <w:szCs w:val="24"/>
          <w:lang w:val="en"/>
        </w:rPr>
        <w:t>rauma</w:t>
      </w:r>
      <w:r w:rsidRPr="00BF3D61">
        <w:rPr>
          <w:rFonts w:asciiTheme="majorBidi" w:eastAsia="Times New Roman" w:hAnsiTheme="majorBidi" w:cstheme="majorBidi"/>
          <w:b/>
          <w:bCs/>
          <w:sz w:val="24"/>
          <w:szCs w:val="24"/>
          <w:u w:val="single"/>
          <w:lang w:val="en"/>
        </w:rPr>
        <w:t xml:space="preserve"> </w:t>
      </w:r>
    </w:p>
    <w:p w14:paraId="5EBFF210" w14:textId="77777777" w:rsidR="00C9581B" w:rsidRPr="00F14C41" w:rsidRDefault="00C77F67" w:rsidP="00C9581B">
      <w:pPr>
        <w:shd w:val="clear" w:color="auto" w:fill="FFFFFF"/>
        <w:ind w:firstLine="0"/>
        <w:contextualSpacing/>
        <w:rPr>
          <w:rFonts w:asciiTheme="majorBidi" w:hAnsiTheme="majorBidi" w:cstheme="majorBidi"/>
          <w:color w:val="FF0000"/>
          <w:sz w:val="24"/>
          <w:szCs w:val="24"/>
          <w:u w:val="single"/>
        </w:rPr>
      </w:pPr>
      <w:r w:rsidRPr="00F14C41">
        <w:rPr>
          <w:rFonts w:asciiTheme="majorBidi" w:hAnsiTheme="majorBidi" w:cstheme="majorBidi"/>
          <w:sz w:val="24"/>
          <w:szCs w:val="24"/>
          <w:u w:val="single"/>
          <w:lang w:val="en"/>
        </w:rPr>
        <w:t>Kibbutz dining halls</w:t>
      </w:r>
      <w:r w:rsidR="002631D7" w:rsidRPr="00F14C41">
        <w:rPr>
          <w:rFonts w:asciiTheme="majorBidi" w:hAnsiTheme="majorBidi" w:cstheme="majorBidi"/>
          <w:sz w:val="24"/>
          <w:szCs w:val="24"/>
          <w:u w:val="single"/>
          <w:lang w:val="en"/>
        </w:rPr>
        <w:t xml:space="preserve"> </w:t>
      </w:r>
    </w:p>
    <w:p w14:paraId="7CC74668" w14:textId="7994FD7C" w:rsidR="004722A9" w:rsidRPr="00C9581B" w:rsidRDefault="00955B51" w:rsidP="00C9581B">
      <w:pPr>
        <w:shd w:val="clear" w:color="auto" w:fill="FFFFFF"/>
        <w:ind w:firstLine="0"/>
        <w:contextualSpacing/>
        <w:rPr>
          <w:rFonts w:asciiTheme="majorBidi" w:hAnsiTheme="majorBidi" w:cstheme="majorBidi"/>
          <w:color w:val="FF0000"/>
          <w:sz w:val="24"/>
          <w:szCs w:val="24"/>
          <w:rtl/>
        </w:rPr>
      </w:pPr>
      <w:r w:rsidRPr="00BF3D61">
        <w:rPr>
          <w:rFonts w:asciiTheme="majorBidi" w:hAnsiTheme="majorBidi" w:cstheme="majorBidi"/>
          <w:sz w:val="24"/>
          <w:szCs w:val="24"/>
          <w:u w:val="single"/>
          <w:lang w:val="en"/>
        </w:rPr>
        <w:t xml:space="preserve">Sha’ar Hagolan </w:t>
      </w:r>
      <w:r w:rsidR="00C9581B">
        <w:rPr>
          <w:rFonts w:asciiTheme="majorBidi" w:hAnsiTheme="majorBidi" w:cstheme="majorBidi"/>
          <w:sz w:val="24"/>
          <w:szCs w:val="24"/>
          <w:u w:val="single"/>
          <w:lang w:val="en"/>
        </w:rPr>
        <w:t>–</w:t>
      </w:r>
      <w:r w:rsidRPr="00BF3D61">
        <w:rPr>
          <w:rFonts w:asciiTheme="majorBidi" w:hAnsiTheme="majorBidi" w:cstheme="majorBidi"/>
          <w:sz w:val="24"/>
          <w:szCs w:val="24"/>
          <w:u w:val="single"/>
          <w:lang w:val="en"/>
        </w:rPr>
        <w:t xml:space="preserve"> from </w:t>
      </w:r>
      <w:r w:rsidR="00C9581B">
        <w:rPr>
          <w:rFonts w:asciiTheme="majorBidi" w:hAnsiTheme="majorBidi" w:cstheme="majorBidi"/>
          <w:sz w:val="24"/>
          <w:szCs w:val="24"/>
          <w:u w:val="single"/>
          <w:lang w:val="en"/>
        </w:rPr>
        <w:t>shack</w:t>
      </w:r>
      <w:r w:rsidRPr="00BF3D61">
        <w:rPr>
          <w:rFonts w:asciiTheme="majorBidi" w:hAnsiTheme="majorBidi" w:cstheme="majorBidi"/>
          <w:sz w:val="24"/>
          <w:szCs w:val="24"/>
          <w:u w:val="single"/>
          <w:lang w:val="en"/>
        </w:rPr>
        <w:t xml:space="preserve"> to “synagogue”</w:t>
      </w:r>
    </w:p>
    <w:p w14:paraId="22BE0AF5" w14:textId="06BDE262" w:rsidR="00955B51" w:rsidRPr="00BF3D61" w:rsidRDefault="00955B51" w:rsidP="00C9581B">
      <w:pPr>
        <w:ind w:firstLine="0"/>
        <w:contextualSpacing/>
        <w:rPr>
          <w:rFonts w:asciiTheme="majorBidi" w:hAnsiTheme="majorBidi" w:cstheme="majorBidi"/>
          <w:sz w:val="24"/>
          <w:szCs w:val="24"/>
          <w:rtl/>
        </w:rPr>
      </w:pPr>
      <w:r w:rsidRPr="00BF3D61">
        <w:rPr>
          <w:rFonts w:asciiTheme="majorBidi" w:hAnsiTheme="majorBidi" w:cstheme="majorBidi"/>
          <w:sz w:val="24"/>
          <w:szCs w:val="24"/>
          <w:lang w:val="en"/>
        </w:rPr>
        <w:t>The dining hall in Sha’ar Hagolan was built through seven stages, from its establishment in 1937 to the 1960s.</w:t>
      </w:r>
      <w:r w:rsidR="00C9581B">
        <w:rPr>
          <w:rFonts w:asciiTheme="majorBidi" w:hAnsiTheme="majorBidi" w:cstheme="majorBidi"/>
          <w:sz w:val="24"/>
          <w:szCs w:val="24"/>
          <w:lang w:val="en"/>
        </w:rPr>
        <w:t xml:space="preserve"> </w:t>
      </w:r>
      <w:r w:rsidRPr="00BF3D61">
        <w:rPr>
          <w:rFonts w:asciiTheme="majorBidi" w:hAnsiTheme="majorBidi" w:cstheme="majorBidi"/>
          <w:sz w:val="24"/>
          <w:szCs w:val="24"/>
          <w:lang w:val="en"/>
        </w:rPr>
        <w:t>The first dining hall in the kibbutz was a wooden sh</w:t>
      </w:r>
      <w:r w:rsidR="00C9581B">
        <w:rPr>
          <w:rFonts w:asciiTheme="majorBidi" w:hAnsiTheme="majorBidi" w:cstheme="majorBidi"/>
          <w:sz w:val="24"/>
          <w:szCs w:val="24"/>
          <w:lang w:val="en"/>
        </w:rPr>
        <w:t xml:space="preserve">ack with a brick base </w:t>
      </w:r>
      <w:r w:rsidR="006B6891">
        <w:rPr>
          <w:rFonts w:asciiTheme="majorBidi" w:hAnsiTheme="majorBidi" w:cstheme="majorBidi"/>
          <w:sz w:val="24"/>
          <w:szCs w:val="24"/>
          <w:lang w:val="en"/>
        </w:rPr>
        <w:t xml:space="preserve">extending </w:t>
      </w:r>
      <w:r w:rsidR="00C9581B">
        <w:rPr>
          <w:rFonts w:asciiTheme="majorBidi" w:hAnsiTheme="majorBidi" w:cstheme="majorBidi"/>
          <w:sz w:val="24"/>
          <w:szCs w:val="24"/>
          <w:lang w:val="en"/>
        </w:rPr>
        <w:t>up to the bottom</w:t>
      </w:r>
      <w:r w:rsidRPr="00BF3D61">
        <w:rPr>
          <w:rFonts w:asciiTheme="majorBidi" w:hAnsiTheme="majorBidi" w:cstheme="majorBidi"/>
          <w:sz w:val="24"/>
          <w:szCs w:val="24"/>
          <w:lang w:val="en"/>
        </w:rPr>
        <w:t xml:space="preserve"> edge of the upper window</w:t>
      </w:r>
      <w:r w:rsidR="00C9581B">
        <w:rPr>
          <w:rFonts w:asciiTheme="majorBidi" w:hAnsiTheme="majorBidi" w:cstheme="majorBidi"/>
          <w:sz w:val="24"/>
          <w:szCs w:val="24"/>
          <w:lang w:val="en"/>
        </w:rPr>
        <w:t>s</w:t>
      </w:r>
      <w:r w:rsidRPr="00BF3D61">
        <w:rPr>
          <w:rFonts w:asciiTheme="majorBidi" w:hAnsiTheme="majorBidi" w:cstheme="majorBidi"/>
          <w:sz w:val="24"/>
          <w:szCs w:val="24"/>
          <w:lang w:val="en"/>
        </w:rPr>
        <w:t xml:space="preserve"> </w:t>
      </w:r>
      <w:r w:rsidR="006B6891">
        <w:rPr>
          <w:rFonts w:asciiTheme="majorBidi" w:hAnsiTheme="majorBidi" w:cstheme="majorBidi"/>
          <w:sz w:val="24"/>
          <w:szCs w:val="24"/>
          <w:lang w:val="en"/>
        </w:rPr>
        <w:t>above which it was finished in wood. The roof was made of corrugated tin.</w:t>
      </w:r>
      <w:r w:rsidRPr="00BF3D61">
        <w:rPr>
          <w:rFonts w:asciiTheme="majorBidi" w:hAnsiTheme="majorBidi" w:cstheme="majorBidi"/>
          <w:sz w:val="24"/>
          <w:szCs w:val="24"/>
          <w:lang w:val="en"/>
        </w:rPr>
        <w:t xml:space="preserve"> The dining hall was located in the </w:t>
      </w:r>
      <w:r w:rsidR="006B6891">
        <w:rPr>
          <w:rFonts w:asciiTheme="majorBidi" w:hAnsiTheme="majorBidi" w:cstheme="majorBidi"/>
          <w:sz w:val="24"/>
          <w:szCs w:val="24"/>
          <w:lang w:val="en"/>
        </w:rPr>
        <w:t>shack</w:t>
      </w:r>
      <w:r w:rsidRPr="00BF3D61">
        <w:rPr>
          <w:rFonts w:asciiTheme="majorBidi" w:hAnsiTheme="majorBidi" w:cstheme="majorBidi"/>
          <w:sz w:val="24"/>
          <w:szCs w:val="24"/>
          <w:lang w:val="en"/>
        </w:rPr>
        <w:t xml:space="preserve"> until it was destroyed when the kibbutz was conquered by the Syrian army in 1948.</w:t>
      </w:r>
    </w:p>
    <w:p w14:paraId="5F075518" w14:textId="7D24FFF2" w:rsidR="00955B51" w:rsidRPr="00BF3D61" w:rsidRDefault="00955B51" w:rsidP="006B6891">
      <w:pPr>
        <w:contextualSpacing/>
        <w:rPr>
          <w:rFonts w:asciiTheme="majorBidi" w:hAnsiTheme="majorBidi" w:cstheme="majorBidi"/>
          <w:sz w:val="24"/>
          <w:szCs w:val="24"/>
          <w:rtl/>
        </w:rPr>
      </w:pPr>
      <w:r w:rsidRPr="00BF3D61">
        <w:rPr>
          <w:rFonts w:asciiTheme="majorBidi" w:hAnsiTheme="majorBidi" w:cstheme="majorBidi"/>
          <w:sz w:val="24"/>
          <w:szCs w:val="24"/>
          <w:lang w:val="en"/>
        </w:rPr>
        <w:lastRenderedPageBreak/>
        <w:t>In the following years, the structure changed repeatedly. Each time, the dining room was expanded and its facade faced a different way. At first, it face</w:t>
      </w:r>
      <w:r w:rsidR="006B6891">
        <w:rPr>
          <w:rFonts w:asciiTheme="majorBidi" w:hAnsiTheme="majorBidi" w:cstheme="majorBidi"/>
          <w:sz w:val="24"/>
          <w:szCs w:val="24"/>
          <w:lang w:val="en"/>
        </w:rPr>
        <w:t>d</w:t>
      </w:r>
      <w:r w:rsidRPr="00BF3D61">
        <w:rPr>
          <w:rFonts w:asciiTheme="majorBidi" w:hAnsiTheme="majorBidi" w:cstheme="majorBidi"/>
          <w:sz w:val="24"/>
          <w:szCs w:val="24"/>
          <w:lang w:val="en"/>
        </w:rPr>
        <w:t xml:space="preserve"> a lawn upon which there was a stage. Later, it faced the entrance to the kibbutz. </w:t>
      </w:r>
      <w:r w:rsidR="006B6891">
        <w:rPr>
          <w:rFonts w:asciiTheme="majorBidi" w:hAnsiTheme="majorBidi" w:cstheme="majorBidi"/>
          <w:sz w:val="24"/>
          <w:szCs w:val="24"/>
          <w:lang w:val="en"/>
        </w:rPr>
        <w:t>I</w:t>
      </w:r>
      <w:r w:rsidRPr="00BF3D61">
        <w:rPr>
          <w:rFonts w:asciiTheme="majorBidi" w:hAnsiTheme="majorBidi" w:cstheme="majorBidi"/>
          <w:sz w:val="24"/>
          <w:szCs w:val="24"/>
          <w:lang w:val="en"/>
        </w:rPr>
        <w:t xml:space="preserve">n the last stage, </w:t>
      </w:r>
      <w:r w:rsidR="000F5E0E">
        <w:rPr>
          <w:rFonts w:asciiTheme="majorBidi" w:hAnsiTheme="majorBidi" w:cstheme="majorBidi"/>
          <w:sz w:val="24"/>
          <w:szCs w:val="24"/>
          <w:lang w:val="en"/>
        </w:rPr>
        <w:t>a</w:t>
      </w:r>
      <w:r w:rsidRPr="00BF3D61">
        <w:rPr>
          <w:rFonts w:asciiTheme="majorBidi" w:hAnsiTheme="majorBidi" w:cstheme="majorBidi"/>
          <w:sz w:val="24"/>
          <w:szCs w:val="24"/>
          <w:lang w:val="en"/>
        </w:rPr>
        <w:t xml:space="preserve"> wing with the row of expressive arches, designed by M</w:t>
      </w:r>
      <w:r w:rsidR="006B6891">
        <w:rPr>
          <w:rFonts w:asciiTheme="majorBidi" w:hAnsiTheme="majorBidi" w:cstheme="majorBidi"/>
          <w:sz w:val="24"/>
          <w:szCs w:val="24"/>
          <w:lang w:val="en"/>
        </w:rPr>
        <w:t>estechkin</w:t>
      </w:r>
      <w:r w:rsidRPr="00BF3D61">
        <w:rPr>
          <w:rFonts w:asciiTheme="majorBidi" w:hAnsiTheme="majorBidi" w:cstheme="majorBidi"/>
          <w:sz w:val="24"/>
          <w:szCs w:val="24"/>
          <w:lang w:val="en"/>
        </w:rPr>
        <w:t xml:space="preserve"> in collaberation with the artist and kibbutz member </w:t>
      </w:r>
      <w:r w:rsidR="00E60911" w:rsidRPr="00BF3D61">
        <w:rPr>
          <w:rFonts w:asciiTheme="majorBidi" w:hAnsiTheme="majorBidi" w:cstheme="majorBidi"/>
          <w:sz w:val="24"/>
          <w:szCs w:val="24"/>
          <w:lang w:val="en"/>
        </w:rPr>
        <w:t>Haim</w:t>
      </w:r>
      <w:r w:rsidRPr="00BF3D61">
        <w:rPr>
          <w:rFonts w:asciiTheme="majorBidi" w:hAnsiTheme="majorBidi" w:cstheme="majorBidi"/>
          <w:sz w:val="24"/>
          <w:szCs w:val="24"/>
          <w:lang w:val="en"/>
        </w:rPr>
        <w:t xml:space="preserve"> Bargal, was built.</w:t>
      </w:r>
      <w:r w:rsidR="002631D7">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This wing was supposed to face the kibbutz’s main “big lawn,” but in fact it was surrounded by a huge cement square that distinguishes the building from the lawn. </w:t>
      </w:r>
    </w:p>
    <w:p w14:paraId="5616BDC1" w14:textId="2D97B5A0" w:rsidR="004722A9" w:rsidRPr="00BF3D61" w:rsidRDefault="00ED2DB9" w:rsidP="000F5E0E">
      <w:pPr>
        <w:shd w:val="clear" w:color="auto" w:fill="FFFFFF"/>
        <w:ind w:firstLine="0"/>
        <w:contextualSpacing/>
        <w:rPr>
          <w:rFonts w:asciiTheme="majorBidi" w:hAnsiTheme="majorBidi" w:cstheme="majorBidi"/>
          <w:sz w:val="24"/>
          <w:szCs w:val="24"/>
          <w:u w:val="single"/>
          <w:rtl/>
        </w:rPr>
      </w:pPr>
      <w:r w:rsidRPr="00BF3D61">
        <w:rPr>
          <w:rFonts w:asciiTheme="majorBidi" w:hAnsiTheme="majorBidi" w:cstheme="majorBidi"/>
          <w:sz w:val="24"/>
          <w:szCs w:val="24"/>
          <w:u w:val="single"/>
          <w:lang w:val="en"/>
        </w:rPr>
        <w:t xml:space="preserve"> Yad Mordechai</w:t>
      </w:r>
      <w:r w:rsidR="000F5E0E">
        <w:rPr>
          <w:rFonts w:asciiTheme="majorBidi" w:hAnsiTheme="majorBidi" w:cstheme="majorBidi"/>
          <w:sz w:val="24"/>
          <w:szCs w:val="24"/>
          <w:u w:val="single"/>
          <w:lang w:val="en"/>
        </w:rPr>
        <w:t xml:space="preserve"> – a </w:t>
      </w:r>
      <w:r w:rsidRPr="00BF3D61">
        <w:rPr>
          <w:rFonts w:asciiTheme="majorBidi" w:hAnsiTheme="majorBidi" w:cstheme="majorBidi"/>
          <w:sz w:val="24"/>
          <w:szCs w:val="24"/>
          <w:u w:val="single"/>
          <w:lang w:val="en"/>
        </w:rPr>
        <w:t>fortress</w:t>
      </w:r>
    </w:p>
    <w:p w14:paraId="113E9578" w14:textId="46A85925" w:rsidR="00955B51" w:rsidRPr="00BF3D61" w:rsidRDefault="00955B51" w:rsidP="000F5E0E">
      <w:pPr>
        <w:ind w:firstLine="0"/>
        <w:contextualSpacing/>
        <w:rPr>
          <w:rFonts w:asciiTheme="majorBidi" w:hAnsiTheme="majorBidi" w:cstheme="majorBidi"/>
          <w:sz w:val="24"/>
          <w:szCs w:val="24"/>
          <w:rtl/>
        </w:rPr>
      </w:pPr>
      <w:r w:rsidRPr="00BF3D61">
        <w:rPr>
          <w:rFonts w:asciiTheme="majorBidi" w:hAnsiTheme="majorBidi" w:cstheme="majorBidi"/>
          <w:sz w:val="24"/>
          <w:szCs w:val="24"/>
          <w:lang w:val="en"/>
        </w:rPr>
        <w:t xml:space="preserve">In 1943, the founding charter of the kibbutz was buried in the foundations of the dining hall, which at the time was located at the center of the kibbutz. </w:t>
      </w:r>
    </w:p>
    <w:p w14:paraId="28F8E80C" w14:textId="55310AFC" w:rsidR="00A54633" w:rsidRPr="00BF3D61" w:rsidRDefault="00A94689" w:rsidP="00365B94">
      <w:pPr>
        <w:contextualSpacing/>
        <w:rPr>
          <w:rFonts w:asciiTheme="majorBidi" w:hAnsiTheme="majorBidi" w:cstheme="majorBidi"/>
          <w:sz w:val="24"/>
          <w:szCs w:val="24"/>
          <w:rtl/>
        </w:rPr>
      </w:pPr>
      <w:r w:rsidRPr="00BF3D61">
        <w:rPr>
          <w:rFonts w:asciiTheme="majorBidi" w:hAnsiTheme="majorBidi" w:cstheme="majorBidi"/>
          <w:sz w:val="24"/>
          <w:szCs w:val="24"/>
          <w:lang w:val="en"/>
        </w:rPr>
        <w:t>After the kibbutz was conquered by the Egyptian army, and the return of those who survived a year later, a new dining hall</w:t>
      </w:r>
      <w:r w:rsidR="000F5E0E">
        <w:rPr>
          <w:rFonts w:asciiTheme="majorBidi" w:hAnsiTheme="majorBidi" w:cstheme="majorBidi"/>
          <w:sz w:val="24"/>
          <w:szCs w:val="24"/>
          <w:lang w:val="en"/>
        </w:rPr>
        <w:t xml:space="preserve">, </w:t>
      </w:r>
      <w:r w:rsidR="000F5E0E" w:rsidRPr="00BF3D61">
        <w:rPr>
          <w:rFonts w:asciiTheme="majorBidi" w:hAnsiTheme="majorBidi" w:cstheme="majorBidi"/>
          <w:sz w:val="24"/>
          <w:szCs w:val="24"/>
          <w:lang w:val="en"/>
        </w:rPr>
        <w:t>also designed by Shmuel M</w:t>
      </w:r>
      <w:r w:rsidR="000F5E0E">
        <w:rPr>
          <w:rFonts w:asciiTheme="majorBidi" w:hAnsiTheme="majorBidi" w:cstheme="majorBidi"/>
          <w:sz w:val="24"/>
          <w:szCs w:val="24"/>
          <w:lang w:val="en"/>
        </w:rPr>
        <w:t>estechkin</w:t>
      </w:r>
      <w:r w:rsidR="000F5E0E" w:rsidRPr="00BF3D61">
        <w:rPr>
          <w:rFonts w:asciiTheme="majorBidi" w:hAnsiTheme="majorBidi" w:cstheme="majorBidi"/>
          <w:sz w:val="24"/>
          <w:szCs w:val="24"/>
          <w:lang w:val="en"/>
        </w:rPr>
        <w:t>,</w:t>
      </w:r>
      <w:r w:rsidR="000F5E0E">
        <w:rPr>
          <w:rFonts w:asciiTheme="majorBidi" w:hAnsiTheme="majorBidi" w:cstheme="majorBidi"/>
          <w:sz w:val="24"/>
          <w:szCs w:val="24"/>
          <w:lang w:val="en"/>
        </w:rPr>
        <w:t xml:space="preserve"> </w:t>
      </w:r>
      <w:r w:rsidRPr="00BF3D61">
        <w:rPr>
          <w:rFonts w:asciiTheme="majorBidi" w:hAnsiTheme="majorBidi" w:cstheme="majorBidi"/>
          <w:sz w:val="24"/>
          <w:szCs w:val="24"/>
          <w:lang w:val="en"/>
        </w:rPr>
        <w:t>was built</w:t>
      </w:r>
      <w:r w:rsidR="000F5E0E">
        <w:rPr>
          <w:rFonts w:asciiTheme="majorBidi" w:hAnsiTheme="majorBidi" w:cstheme="majorBidi"/>
          <w:sz w:val="24"/>
          <w:szCs w:val="24"/>
          <w:lang w:val="en"/>
        </w:rPr>
        <w:t>. L</w:t>
      </w:r>
      <w:r w:rsidRPr="00BF3D61">
        <w:rPr>
          <w:rFonts w:asciiTheme="majorBidi" w:hAnsiTheme="majorBidi" w:cstheme="majorBidi"/>
          <w:sz w:val="24"/>
          <w:szCs w:val="24"/>
          <w:lang w:val="en"/>
        </w:rPr>
        <w:t>ike in Sha</w:t>
      </w:r>
      <w:r w:rsidR="000F5E0E">
        <w:rPr>
          <w:rFonts w:asciiTheme="majorBidi" w:hAnsiTheme="majorBidi" w:cstheme="majorBidi"/>
          <w:sz w:val="24"/>
          <w:szCs w:val="24"/>
          <w:lang w:val="en"/>
        </w:rPr>
        <w:t>’</w:t>
      </w:r>
      <w:r w:rsidRPr="00BF3D61">
        <w:rPr>
          <w:rFonts w:asciiTheme="majorBidi" w:hAnsiTheme="majorBidi" w:cstheme="majorBidi"/>
          <w:sz w:val="24"/>
          <w:szCs w:val="24"/>
          <w:lang w:val="en"/>
        </w:rPr>
        <w:t xml:space="preserve">ar Hagolan, </w:t>
      </w:r>
      <w:r w:rsidR="000F5E0E">
        <w:rPr>
          <w:rFonts w:asciiTheme="majorBidi" w:hAnsiTheme="majorBidi" w:cstheme="majorBidi"/>
          <w:sz w:val="24"/>
          <w:szCs w:val="24"/>
          <w:lang w:val="en"/>
        </w:rPr>
        <w:t>it featured</w:t>
      </w:r>
      <w:r w:rsidRPr="00BF3D61">
        <w:rPr>
          <w:rFonts w:asciiTheme="majorBidi" w:hAnsiTheme="majorBidi" w:cstheme="majorBidi"/>
          <w:sz w:val="24"/>
          <w:szCs w:val="24"/>
          <w:lang w:val="en"/>
        </w:rPr>
        <w:t xml:space="preserve"> large arched openings facing the “big lawn.”</w:t>
      </w:r>
      <w:r w:rsidR="002631D7">
        <w:rPr>
          <w:rFonts w:asciiTheme="majorBidi" w:hAnsiTheme="majorBidi" w:cstheme="majorBidi"/>
          <w:sz w:val="24"/>
          <w:szCs w:val="24"/>
          <w:lang w:val="en"/>
        </w:rPr>
        <w:t xml:space="preserve"> </w:t>
      </w:r>
      <w:r w:rsidR="00820EB0">
        <w:rPr>
          <w:rFonts w:asciiTheme="majorBidi" w:hAnsiTheme="majorBidi" w:cstheme="majorBidi"/>
          <w:sz w:val="24"/>
          <w:szCs w:val="24"/>
          <w:lang w:val="en"/>
        </w:rPr>
        <w:t>A s</w:t>
      </w:r>
      <w:r w:rsidR="000F5E0E">
        <w:rPr>
          <w:rFonts w:asciiTheme="majorBidi" w:hAnsiTheme="majorBidi" w:cstheme="majorBidi"/>
          <w:sz w:val="24"/>
          <w:szCs w:val="24"/>
          <w:lang w:val="en"/>
        </w:rPr>
        <w:t xml:space="preserve">mall </w:t>
      </w:r>
      <w:r w:rsidR="00E60911" w:rsidRPr="00BF3D61">
        <w:rPr>
          <w:rFonts w:asciiTheme="majorBidi" w:hAnsiTheme="majorBidi" w:cstheme="majorBidi"/>
          <w:sz w:val="24"/>
          <w:szCs w:val="24"/>
          <w:lang w:val="en"/>
        </w:rPr>
        <w:t>turret</w:t>
      </w:r>
      <w:r w:rsidR="00820EB0">
        <w:rPr>
          <w:rFonts w:asciiTheme="majorBidi" w:hAnsiTheme="majorBidi" w:cstheme="majorBidi"/>
          <w:sz w:val="24"/>
          <w:szCs w:val="24"/>
          <w:lang w:val="en"/>
        </w:rPr>
        <w:t>-like</w:t>
      </w:r>
      <w:r w:rsidR="006911FF">
        <w:rPr>
          <w:rFonts w:asciiTheme="majorBidi" w:hAnsiTheme="majorBidi" w:cstheme="majorBidi"/>
          <w:sz w:val="24"/>
          <w:szCs w:val="24"/>
          <w:lang w:val="en"/>
        </w:rPr>
        <w:t xml:space="preserve"> </w:t>
      </w:r>
      <w:r w:rsidR="00820EB0">
        <w:rPr>
          <w:rFonts w:asciiTheme="majorBidi" w:hAnsiTheme="majorBidi" w:cstheme="majorBidi"/>
          <w:sz w:val="24"/>
          <w:szCs w:val="24"/>
          <w:lang w:val="en"/>
        </w:rPr>
        <w:t>feature were</w:t>
      </w:r>
      <w:r w:rsidRPr="00BF3D61">
        <w:rPr>
          <w:rFonts w:asciiTheme="majorBidi" w:hAnsiTheme="majorBidi" w:cstheme="majorBidi"/>
          <w:sz w:val="24"/>
          <w:szCs w:val="24"/>
          <w:lang w:val="en"/>
        </w:rPr>
        <w:t xml:space="preserve"> built on its </w:t>
      </w:r>
      <w:r w:rsidR="000F5E0E">
        <w:rPr>
          <w:rFonts w:asciiTheme="majorBidi" w:hAnsiTheme="majorBidi" w:cstheme="majorBidi"/>
          <w:sz w:val="24"/>
          <w:szCs w:val="24"/>
          <w:lang w:val="en"/>
        </w:rPr>
        <w:t>corners</w:t>
      </w:r>
      <w:r w:rsidRPr="00BF3D61">
        <w:rPr>
          <w:rFonts w:asciiTheme="majorBidi" w:hAnsiTheme="majorBidi" w:cstheme="majorBidi"/>
          <w:sz w:val="24"/>
          <w:szCs w:val="24"/>
          <w:lang w:val="en"/>
        </w:rPr>
        <w:t>, in which the</w:t>
      </w:r>
      <w:r w:rsidR="000F5E0E">
        <w:rPr>
          <w:rFonts w:asciiTheme="majorBidi" w:hAnsiTheme="majorBidi" w:cstheme="majorBidi"/>
          <w:sz w:val="24"/>
          <w:szCs w:val="24"/>
          <w:lang w:val="en"/>
        </w:rPr>
        <w:t>re</w:t>
      </w:r>
      <w:r w:rsidRPr="00BF3D61">
        <w:rPr>
          <w:rFonts w:asciiTheme="majorBidi" w:hAnsiTheme="majorBidi" w:cstheme="majorBidi"/>
          <w:sz w:val="24"/>
          <w:szCs w:val="24"/>
          <w:lang w:val="en"/>
        </w:rPr>
        <w:t xml:space="preserve"> were windows </w:t>
      </w:r>
      <w:r w:rsidR="000F5E0E">
        <w:rPr>
          <w:rFonts w:asciiTheme="majorBidi" w:hAnsiTheme="majorBidi" w:cstheme="majorBidi"/>
          <w:sz w:val="24"/>
          <w:szCs w:val="24"/>
          <w:lang w:val="en"/>
        </w:rPr>
        <w:t xml:space="preserve">flanked by </w:t>
      </w:r>
      <w:r w:rsidRPr="00BF3D61">
        <w:rPr>
          <w:rFonts w:asciiTheme="majorBidi" w:hAnsiTheme="majorBidi" w:cstheme="majorBidi"/>
          <w:sz w:val="24"/>
          <w:szCs w:val="24"/>
          <w:lang w:val="en"/>
        </w:rPr>
        <w:t>cement wings that blocked the sideway view</w:t>
      </w:r>
      <w:r w:rsidR="00820EB0">
        <w:rPr>
          <w:rFonts w:asciiTheme="majorBidi" w:hAnsiTheme="majorBidi" w:cstheme="majorBidi"/>
          <w:sz w:val="24"/>
          <w:szCs w:val="24"/>
          <w:lang w:val="en"/>
        </w:rPr>
        <w:t>s – most significa</w:t>
      </w:r>
      <w:r w:rsidRPr="00BF3D61">
        <w:rPr>
          <w:rFonts w:asciiTheme="majorBidi" w:hAnsiTheme="majorBidi" w:cstheme="majorBidi"/>
          <w:sz w:val="24"/>
          <w:szCs w:val="24"/>
          <w:lang w:val="en"/>
        </w:rPr>
        <w:t xml:space="preserve">ntly, the view toward the </w:t>
      </w:r>
      <w:r w:rsidR="00820EB0">
        <w:rPr>
          <w:rFonts w:asciiTheme="majorBidi" w:hAnsiTheme="majorBidi" w:cstheme="majorBidi"/>
          <w:sz w:val="24"/>
          <w:szCs w:val="24"/>
          <w:lang w:val="en"/>
        </w:rPr>
        <w:t xml:space="preserve">bullet-scarred </w:t>
      </w:r>
      <w:r w:rsidRPr="00BF3D61">
        <w:rPr>
          <w:rFonts w:asciiTheme="majorBidi" w:hAnsiTheme="majorBidi" w:cstheme="majorBidi"/>
          <w:sz w:val="24"/>
          <w:szCs w:val="24"/>
          <w:lang w:val="en"/>
        </w:rPr>
        <w:t>water tower</w:t>
      </w:r>
      <w:r w:rsidR="00820EB0">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and toward the </w:t>
      </w:r>
      <w:r w:rsidR="00820EB0" w:rsidRPr="00BF3D61">
        <w:rPr>
          <w:rFonts w:asciiTheme="majorBidi" w:hAnsiTheme="majorBidi" w:cstheme="majorBidi"/>
          <w:sz w:val="24"/>
          <w:szCs w:val="24"/>
          <w:lang w:val="en"/>
        </w:rPr>
        <w:t>cemetery</w:t>
      </w:r>
      <w:r w:rsidRPr="00BF3D61">
        <w:rPr>
          <w:rFonts w:asciiTheme="majorBidi" w:hAnsiTheme="majorBidi" w:cstheme="majorBidi"/>
          <w:sz w:val="24"/>
          <w:szCs w:val="24"/>
          <w:lang w:val="en"/>
        </w:rPr>
        <w:t xml:space="preserve"> where the fallen soldiers from the 1948 battle for Yad Mordechai are buried.</w:t>
      </w:r>
    </w:p>
    <w:p w14:paraId="6FEAEAD3" w14:textId="141921E6" w:rsidR="00A94689" w:rsidRPr="00BF3D61" w:rsidRDefault="00955B51" w:rsidP="00820EB0">
      <w:pPr>
        <w:shd w:val="clear" w:color="auto" w:fill="FFFFFF"/>
        <w:ind w:firstLine="0"/>
        <w:contextualSpacing/>
        <w:rPr>
          <w:rFonts w:asciiTheme="majorBidi" w:hAnsiTheme="majorBidi" w:cstheme="majorBidi"/>
          <w:color w:val="FF0000"/>
          <w:sz w:val="24"/>
          <w:szCs w:val="24"/>
          <w:rtl/>
        </w:rPr>
      </w:pPr>
      <w:r w:rsidRPr="00BF3D61">
        <w:rPr>
          <w:rFonts w:asciiTheme="majorBidi" w:hAnsiTheme="majorBidi" w:cstheme="majorBidi"/>
          <w:sz w:val="24"/>
          <w:szCs w:val="24"/>
          <w:u w:val="single"/>
          <w:lang w:val="en"/>
        </w:rPr>
        <w:t>Sasa</w:t>
      </w:r>
      <w:r w:rsidR="00820EB0">
        <w:rPr>
          <w:rFonts w:asciiTheme="majorBidi" w:hAnsiTheme="majorBidi" w:cstheme="majorBidi"/>
          <w:sz w:val="24"/>
          <w:szCs w:val="24"/>
          <w:u w:val="single"/>
          <w:lang w:val="en"/>
        </w:rPr>
        <w:t xml:space="preserve"> – a </w:t>
      </w:r>
      <w:r w:rsidRPr="00BF3D61">
        <w:rPr>
          <w:rFonts w:asciiTheme="majorBidi" w:hAnsiTheme="majorBidi" w:cstheme="majorBidi"/>
          <w:sz w:val="24"/>
          <w:szCs w:val="24"/>
          <w:u w:val="single"/>
          <w:lang w:val="en"/>
        </w:rPr>
        <w:t>stone from the village</w:t>
      </w:r>
    </w:p>
    <w:p w14:paraId="223F9205" w14:textId="478C7A06" w:rsidR="004722A9" w:rsidRPr="00BF3D61" w:rsidRDefault="00A94689" w:rsidP="00820EB0">
      <w:pPr>
        <w:shd w:val="clear" w:color="auto" w:fill="FFFFFF"/>
        <w:ind w:firstLine="0"/>
        <w:contextualSpacing/>
        <w:rPr>
          <w:rFonts w:asciiTheme="majorBidi" w:hAnsiTheme="majorBidi" w:cstheme="majorBidi"/>
          <w:sz w:val="24"/>
          <w:szCs w:val="24"/>
          <w:rtl/>
        </w:rPr>
      </w:pPr>
      <w:r w:rsidRPr="00BF3D61">
        <w:rPr>
          <w:rFonts w:asciiTheme="majorBidi" w:hAnsiTheme="majorBidi" w:cstheme="majorBidi"/>
          <w:sz w:val="24"/>
          <w:szCs w:val="24"/>
          <w:lang w:val="en"/>
        </w:rPr>
        <w:t>We notice that the modern dining hall was built partially on the houses of the destroyed Arab village and that significant efforts were made to cam</w:t>
      </w:r>
      <w:r w:rsidR="00820EB0">
        <w:rPr>
          <w:rFonts w:asciiTheme="majorBidi" w:hAnsiTheme="majorBidi" w:cstheme="majorBidi"/>
          <w:sz w:val="24"/>
          <w:szCs w:val="24"/>
          <w:lang w:val="en"/>
        </w:rPr>
        <w:t>ouflage</w:t>
      </w:r>
      <w:r w:rsidRPr="00BF3D61">
        <w:rPr>
          <w:rFonts w:asciiTheme="majorBidi" w:hAnsiTheme="majorBidi" w:cstheme="majorBidi"/>
          <w:sz w:val="24"/>
          <w:szCs w:val="24"/>
          <w:lang w:val="en"/>
        </w:rPr>
        <w:t xml:space="preserve"> the </w:t>
      </w:r>
      <w:r w:rsidR="00820EB0">
        <w:rPr>
          <w:rFonts w:asciiTheme="majorBidi" w:hAnsiTheme="majorBidi" w:cstheme="majorBidi"/>
          <w:sz w:val="24"/>
          <w:szCs w:val="24"/>
          <w:lang w:val="en"/>
        </w:rPr>
        <w:t>building’s origins.</w:t>
      </w:r>
      <w:r w:rsidRPr="00BF3D61">
        <w:rPr>
          <w:rFonts w:asciiTheme="majorBidi" w:hAnsiTheme="majorBidi" w:cstheme="majorBidi"/>
          <w:sz w:val="24"/>
          <w:szCs w:val="24"/>
          <w:lang w:val="en"/>
        </w:rPr>
        <w:t xml:space="preserve"> </w:t>
      </w:r>
    </w:p>
    <w:p w14:paraId="337D8158" w14:textId="4DDC0EE5" w:rsidR="00A94689" w:rsidRPr="00BF3D61" w:rsidRDefault="008A1820" w:rsidP="00820EB0">
      <w:pPr>
        <w:shd w:val="clear" w:color="auto" w:fill="FFFFFF"/>
        <w:ind w:firstLine="0"/>
        <w:contextualSpacing/>
        <w:rPr>
          <w:rFonts w:asciiTheme="majorBidi" w:hAnsiTheme="majorBidi" w:cstheme="majorBidi"/>
          <w:sz w:val="24"/>
          <w:szCs w:val="24"/>
          <w:u w:val="single"/>
          <w:rtl/>
        </w:rPr>
      </w:pPr>
      <w:r w:rsidRPr="00BF3D61">
        <w:rPr>
          <w:rFonts w:asciiTheme="majorBidi" w:hAnsiTheme="majorBidi" w:cstheme="majorBidi"/>
          <w:sz w:val="24"/>
          <w:szCs w:val="24"/>
          <w:u w:val="single"/>
          <w:lang w:val="en"/>
        </w:rPr>
        <w:t>Kfar Etzion</w:t>
      </w:r>
    </w:p>
    <w:p w14:paraId="70D7D99E" w14:textId="4E7A21EA" w:rsidR="00C77F67" w:rsidRPr="00BF3D61" w:rsidRDefault="00A94689" w:rsidP="00820EB0">
      <w:pPr>
        <w:shd w:val="clear" w:color="auto" w:fill="FFFFFF"/>
        <w:ind w:firstLine="0"/>
        <w:contextualSpacing/>
        <w:rPr>
          <w:rFonts w:asciiTheme="majorBidi" w:hAnsiTheme="majorBidi" w:cstheme="majorBidi"/>
          <w:sz w:val="24"/>
          <w:szCs w:val="24"/>
          <w:rtl/>
        </w:rPr>
      </w:pPr>
      <w:r w:rsidRPr="00BF3D61">
        <w:rPr>
          <w:rFonts w:asciiTheme="majorBidi" w:hAnsiTheme="majorBidi" w:cstheme="majorBidi"/>
          <w:sz w:val="24"/>
          <w:szCs w:val="24"/>
          <w:lang w:val="en"/>
        </w:rPr>
        <w:t xml:space="preserve">After the kibbutz was destroyed by the Jordanian army in 1948, its members returned to re-establish it </w:t>
      </w:r>
      <w:r w:rsidR="00820EB0">
        <w:rPr>
          <w:rFonts w:asciiTheme="majorBidi" w:hAnsiTheme="majorBidi" w:cstheme="majorBidi"/>
          <w:sz w:val="24"/>
          <w:szCs w:val="24"/>
          <w:lang w:val="en"/>
        </w:rPr>
        <w:t>following</w:t>
      </w:r>
      <w:r w:rsidRPr="00BF3D61">
        <w:rPr>
          <w:rFonts w:asciiTheme="majorBidi" w:hAnsiTheme="majorBidi" w:cstheme="majorBidi"/>
          <w:sz w:val="24"/>
          <w:szCs w:val="24"/>
          <w:lang w:val="en"/>
        </w:rPr>
        <w:t xml:space="preserve"> the Israeli occupation in 1967. This time, the dining hall was built in such a way that it could not be destroyed. </w:t>
      </w:r>
    </w:p>
    <w:p w14:paraId="23C47BA2" w14:textId="77777777" w:rsidR="00C77F67" w:rsidRPr="00BF3D61" w:rsidRDefault="00C77F67" w:rsidP="00365B94">
      <w:pPr>
        <w:shd w:val="clear" w:color="auto" w:fill="FFFFFF"/>
        <w:contextualSpacing/>
        <w:rPr>
          <w:rFonts w:asciiTheme="majorBidi" w:hAnsiTheme="majorBidi" w:cstheme="majorBidi"/>
          <w:sz w:val="24"/>
          <w:szCs w:val="24"/>
          <w:rtl/>
        </w:rPr>
      </w:pPr>
    </w:p>
    <w:p w14:paraId="10CF84C0" w14:textId="77777777" w:rsidR="007C0D61" w:rsidRPr="007C0D61" w:rsidRDefault="00C77F67" w:rsidP="007C0D61">
      <w:pPr>
        <w:shd w:val="clear" w:color="auto" w:fill="FFFFFF"/>
        <w:ind w:firstLine="0"/>
        <w:contextualSpacing/>
        <w:rPr>
          <w:rFonts w:asciiTheme="majorBidi" w:hAnsiTheme="majorBidi" w:cstheme="majorBidi"/>
          <w:sz w:val="24"/>
          <w:szCs w:val="24"/>
          <w:u w:val="single"/>
          <w:lang w:val="en"/>
        </w:rPr>
      </w:pPr>
      <w:r w:rsidRPr="007C0D61">
        <w:rPr>
          <w:rFonts w:asciiTheme="majorBidi" w:hAnsiTheme="majorBidi" w:cstheme="majorBidi"/>
          <w:sz w:val="24"/>
          <w:szCs w:val="24"/>
          <w:u w:val="single"/>
          <w:lang w:val="en"/>
        </w:rPr>
        <w:lastRenderedPageBreak/>
        <w:t>Manshiya and Wadi Salib</w:t>
      </w:r>
    </w:p>
    <w:p w14:paraId="43C7CBCB" w14:textId="38670E2D" w:rsidR="002D25C6" w:rsidRPr="007C0D61" w:rsidRDefault="007C0D61" w:rsidP="007C0D61">
      <w:pPr>
        <w:shd w:val="clear" w:color="auto" w:fill="FFFFFF"/>
        <w:ind w:firstLine="0"/>
        <w:contextualSpacing/>
        <w:rPr>
          <w:rFonts w:asciiTheme="majorBidi" w:hAnsiTheme="majorBidi" w:cstheme="majorBidi"/>
          <w:sz w:val="24"/>
          <w:szCs w:val="24"/>
          <w:rtl/>
          <w:lang w:val="en"/>
        </w:rPr>
      </w:pPr>
      <w:r>
        <w:rPr>
          <w:rFonts w:asciiTheme="majorBidi" w:hAnsiTheme="majorBidi" w:cstheme="majorBidi"/>
          <w:sz w:val="24"/>
          <w:szCs w:val="24"/>
          <w:lang w:val="en"/>
        </w:rPr>
        <w:t>T</w:t>
      </w:r>
      <w:r w:rsidR="00C77F67" w:rsidRPr="00BF3D61">
        <w:rPr>
          <w:rFonts w:asciiTheme="majorBidi" w:hAnsiTheme="majorBidi" w:cstheme="majorBidi"/>
          <w:sz w:val="24"/>
          <w:szCs w:val="24"/>
          <w:lang w:val="en"/>
        </w:rPr>
        <w:t xml:space="preserve">he traumas of Manshiya and Wadi Salib have never been addressed or </w:t>
      </w:r>
      <w:r>
        <w:rPr>
          <w:rFonts w:asciiTheme="majorBidi" w:hAnsiTheme="majorBidi" w:cstheme="majorBidi"/>
          <w:sz w:val="24"/>
          <w:szCs w:val="24"/>
          <w:lang w:val="en"/>
        </w:rPr>
        <w:t>dealt with</w:t>
      </w:r>
      <w:r w:rsidR="00C77F67" w:rsidRPr="00BF3D61">
        <w:rPr>
          <w:rFonts w:asciiTheme="majorBidi" w:hAnsiTheme="majorBidi" w:cstheme="majorBidi"/>
          <w:sz w:val="24"/>
          <w:szCs w:val="24"/>
          <w:lang w:val="en"/>
        </w:rPr>
        <w:t xml:space="preserve"> and for many years were denied and concealed. A</w:t>
      </w:r>
      <w:r>
        <w:rPr>
          <w:rFonts w:asciiTheme="majorBidi" w:hAnsiTheme="majorBidi" w:cstheme="majorBidi"/>
          <w:sz w:val="24"/>
          <w:szCs w:val="24"/>
          <w:lang w:val="en"/>
        </w:rPr>
        <w:t>s</w:t>
      </w:r>
      <w:r w:rsidR="00C77F67" w:rsidRPr="00BF3D61">
        <w:rPr>
          <w:rFonts w:asciiTheme="majorBidi" w:hAnsiTheme="majorBidi" w:cstheme="majorBidi"/>
          <w:sz w:val="24"/>
          <w:szCs w:val="24"/>
          <w:lang w:val="en"/>
        </w:rPr>
        <w:t xml:space="preserve"> a result, these traumas were repressed, however, they are </w:t>
      </w:r>
      <w:r>
        <w:rPr>
          <w:rFonts w:asciiTheme="majorBidi" w:hAnsiTheme="majorBidi" w:cstheme="majorBidi"/>
          <w:sz w:val="24"/>
          <w:szCs w:val="24"/>
          <w:lang w:val="en"/>
        </w:rPr>
        <w:t xml:space="preserve">still </w:t>
      </w:r>
      <w:r w:rsidR="00C77F67" w:rsidRPr="00BF3D61">
        <w:rPr>
          <w:rFonts w:asciiTheme="majorBidi" w:hAnsiTheme="majorBidi" w:cstheme="majorBidi"/>
          <w:sz w:val="24"/>
          <w:szCs w:val="24"/>
          <w:lang w:val="en"/>
        </w:rPr>
        <w:t xml:space="preserve">clearly visible on the ground given that both neighborhoods are located in the hearts of big and prosperous cities, have been frozen in time as embarrassment zones, </w:t>
      </w:r>
      <w:r>
        <w:rPr>
          <w:rFonts w:asciiTheme="majorBidi" w:hAnsiTheme="majorBidi" w:cstheme="majorBidi"/>
          <w:sz w:val="24"/>
          <w:szCs w:val="24"/>
          <w:lang w:val="en"/>
        </w:rPr>
        <w:t xml:space="preserve">and </w:t>
      </w:r>
      <w:r w:rsidR="00C77F67" w:rsidRPr="00BF3D61">
        <w:rPr>
          <w:rFonts w:asciiTheme="majorBidi" w:hAnsiTheme="majorBidi" w:cstheme="majorBidi"/>
          <w:sz w:val="24"/>
          <w:szCs w:val="24"/>
          <w:lang w:val="en"/>
        </w:rPr>
        <w:t>detached from the broad municip</w:t>
      </w:r>
      <w:r>
        <w:rPr>
          <w:rFonts w:asciiTheme="majorBidi" w:hAnsiTheme="majorBidi" w:cstheme="majorBidi"/>
          <w:sz w:val="24"/>
          <w:szCs w:val="24"/>
          <w:lang w:val="en"/>
        </w:rPr>
        <w:t>al</w:t>
      </w:r>
      <w:r w:rsidR="00C77F67" w:rsidRPr="00BF3D61">
        <w:rPr>
          <w:rFonts w:asciiTheme="majorBidi" w:hAnsiTheme="majorBidi" w:cstheme="majorBidi"/>
          <w:sz w:val="24"/>
          <w:szCs w:val="24"/>
          <w:lang w:val="en"/>
        </w:rPr>
        <w:t xml:space="preserve"> context</w:t>
      </w:r>
      <w:r>
        <w:rPr>
          <w:rFonts w:asciiTheme="majorBidi" w:hAnsiTheme="majorBidi" w:cstheme="majorBidi"/>
          <w:sz w:val="24"/>
          <w:szCs w:val="24"/>
          <w:lang w:val="en"/>
        </w:rPr>
        <w:t xml:space="preserve"> – </w:t>
      </w:r>
      <w:r w:rsidRPr="00BF3D61">
        <w:rPr>
          <w:rFonts w:asciiTheme="majorBidi" w:hAnsiTheme="majorBidi" w:cstheme="majorBidi"/>
          <w:sz w:val="24"/>
          <w:szCs w:val="24"/>
          <w:lang w:val="en"/>
        </w:rPr>
        <w:t>indeterminately</w:t>
      </w:r>
      <w:r w:rsidR="00C77F67" w:rsidRPr="00BF3D61">
        <w:rPr>
          <w:rFonts w:asciiTheme="majorBidi" w:hAnsiTheme="majorBidi" w:cstheme="majorBidi"/>
          <w:sz w:val="24"/>
          <w:szCs w:val="24"/>
          <w:lang w:val="en"/>
        </w:rPr>
        <w:t xml:space="preserve"> infused with sorrow and shame. One can say, therefore, that Manshiya and Wadi </w:t>
      </w:r>
      <w:r>
        <w:rPr>
          <w:rFonts w:asciiTheme="majorBidi" w:hAnsiTheme="majorBidi" w:cstheme="majorBidi"/>
          <w:sz w:val="24"/>
          <w:szCs w:val="24"/>
          <w:lang w:val="en"/>
        </w:rPr>
        <w:t>S</w:t>
      </w:r>
      <w:r w:rsidR="00C77F67" w:rsidRPr="00BF3D61">
        <w:rPr>
          <w:rFonts w:asciiTheme="majorBidi" w:hAnsiTheme="majorBidi" w:cstheme="majorBidi"/>
          <w:sz w:val="24"/>
          <w:szCs w:val="24"/>
          <w:lang w:val="en"/>
        </w:rPr>
        <w:t>ali</w:t>
      </w:r>
      <w:r>
        <w:rPr>
          <w:rFonts w:asciiTheme="majorBidi" w:hAnsiTheme="majorBidi" w:cstheme="majorBidi"/>
          <w:sz w:val="24"/>
          <w:szCs w:val="24"/>
          <w:lang w:val="en"/>
        </w:rPr>
        <w:t>b</w:t>
      </w:r>
      <w:r w:rsidR="00C77F67" w:rsidRPr="00BF3D61">
        <w:rPr>
          <w:rFonts w:asciiTheme="majorBidi" w:hAnsiTheme="majorBidi" w:cstheme="majorBidi"/>
          <w:sz w:val="24"/>
          <w:szCs w:val="24"/>
          <w:lang w:val="en"/>
        </w:rPr>
        <w:t xml:space="preserve"> are post-traumatic neighborhoods</w:t>
      </w:r>
      <w:r>
        <w:rPr>
          <w:rFonts w:asciiTheme="majorBidi" w:hAnsiTheme="majorBidi" w:cstheme="majorBidi"/>
          <w:sz w:val="24"/>
          <w:szCs w:val="24"/>
          <w:lang w:val="en"/>
        </w:rPr>
        <w:t xml:space="preserve"> –</w:t>
      </w:r>
      <w:r w:rsidR="006911FF">
        <w:rPr>
          <w:rFonts w:asciiTheme="majorBidi" w:hAnsiTheme="majorBidi" w:cstheme="majorBidi"/>
          <w:sz w:val="24"/>
          <w:szCs w:val="24"/>
          <w:lang w:val="en"/>
        </w:rPr>
        <w:t xml:space="preserve"> </w:t>
      </w:r>
      <w:r w:rsidR="00C77F67" w:rsidRPr="00BF3D61">
        <w:rPr>
          <w:rFonts w:asciiTheme="majorBidi" w:hAnsiTheme="majorBidi" w:cstheme="majorBidi"/>
          <w:sz w:val="24"/>
          <w:szCs w:val="24"/>
          <w:lang w:val="en"/>
        </w:rPr>
        <w:t>embarrassment zones.</w:t>
      </w:r>
      <w:r w:rsidR="002631D7">
        <w:rPr>
          <w:rFonts w:asciiTheme="majorBidi" w:hAnsiTheme="majorBidi" w:cstheme="majorBidi"/>
          <w:sz w:val="24"/>
          <w:szCs w:val="24"/>
          <w:lang w:val="en"/>
        </w:rPr>
        <w:t xml:space="preserve"> </w:t>
      </w:r>
      <w:r w:rsidR="00C77F67" w:rsidRPr="00BF3D61">
        <w:rPr>
          <w:rFonts w:asciiTheme="majorBidi" w:hAnsiTheme="majorBidi" w:cstheme="majorBidi"/>
          <w:sz w:val="24"/>
          <w:szCs w:val="24"/>
          <w:lang w:val="en"/>
        </w:rPr>
        <w:t>Any previous attempt to treat these neighborhoods failed.</w:t>
      </w:r>
      <w:r w:rsidR="002631D7">
        <w:rPr>
          <w:rFonts w:asciiTheme="majorBidi" w:hAnsiTheme="majorBidi" w:cstheme="majorBidi"/>
          <w:sz w:val="24"/>
          <w:szCs w:val="24"/>
          <w:lang w:val="en"/>
        </w:rPr>
        <w:t xml:space="preserve"> </w:t>
      </w:r>
      <w:r w:rsidR="00C77F67" w:rsidRPr="00BF3D61">
        <w:rPr>
          <w:rFonts w:asciiTheme="majorBidi" w:hAnsiTheme="majorBidi" w:cstheme="majorBidi"/>
          <w:sz w:val="24"/>
          <w:szCs w:val="24"/>
          <w:lang w:val="en"/>
        </w:rPr>
        <w:t xml:space="preserve">Perhaps </w:t>
      </w:r>
      <w:r>
        <w:rPr>
          <w:rFonts w:asciiTheme="majorBidi" w:hAnsiTheme="majorBidi" w:cstheme="majorBidi"/>
          <w:sz w:val="24"/>
          <w:szCs w:val="24"/>
          <w:lang w:val="en"/>
        </w:rPr>
        <w:t xml:space="preserve">by </w:t>
      </w:r>
      <w:r w:rsidR="00C77F67" w:rsidRPr="00BF3D61">
        <w:rPr>
          <w:rFonts w:asciiTheme="majorBidi" w:hAnsiTheme="majorBidi" w:cstheme="majorBidi"/>
          <w:sz w:val="24"/>
          <w:szCs w:val="24"/>
          <w:lang w:val="en"/>
        </w:rPr>
        <w:t>defining the area within the</w:t>
      </w:r>
      <w:r>
        <w:rPr>
          <w:rFonts w:asciiTheme="majorBidi" w:hAnsiTheme="majorBidi" w:cstheme="majorBidi"/>
          <w:sz w:val="24"/>
          <w:szCs w:val="24"/>
          <w:lang w:val="en"/>
        </w:rPr>
        <w:t>se</w:t>
      </w:r>
      <w:r w:rsidR="00C77F67" w:rsidRPr="00BF3D61">
        <w:rPr>
          <w:rFonts w:asciiTheme="majorBidi" w:hAnsiTheme="majorBidi" w:cstheme="majorBidi"/>
          <w:sz w:val="24"/>
          <w:szCs w:val="24"/>
          <w:lang w:val="en"/>
        </w:rPr>
        <w:t xml:space="preserve"> embarrassment zone</w:t>
      </w:r>
      <w:r>
        <w:rPr>
          <w:rFonts w:asciiTheme="majorBidi" w:hAnsiTheme="majorBidi" w:cstheme="majorBidi"/>
          <w:sz w:val="24"/>
          <w:szCs w:val="24"/>
          <w:lang w:val="en"/>
        </w:rPr>
        <w:t>s</w:t>
      </w:r>
      <w:r w:rsidR="00C77F67" w:rsidRPr="00BF3D61">
        <w:rPr>
          <w:rFonts w:asciiTheme="majorBidi" w:hAnsiTheme="majorBidi" w:cstheme="majorBidi"/>
          <w:sz w:val="24"/>
          <w:szCs w:val="24"/>
          <w:lang w:val="en"/>
        </w:rPr>
        <w:t xml:space="preserve"> and treating </w:t>
      </w:r>
      <w:r>
        <w:rPr>
          <w:rFonts w:asciiTheme="majorBidi" w:hAnsiTheme="majorBidi" w:cstheme="majorBidi"/>
          <w:sz w:val="24"/>
          <w:szCs w:val="24"/>
          <w:lang w:val="en"/>
        </w:rPr>
        <w:t>them</w:t>
      </w:r>
      <w:r w:rsidR="00C77F67" w:rsidRPr="00BF3D61">
        <w:rPr>
          <w:rFonts w:asciiTheme="majorBidi" w:hAnsiTheme="majorBidi" w:cstheme="majorBidi"/>
          <w:sz w:val="24"/>
          <w:szCs w:val="24"/>
          <w:lang w:val="en"/>
        </w:rPr>
        <w:t xml:space="preserve"> with psychoanalytical and conservational tools </w:t>
      </w:r>
      <w:r>
        <w:rPr>
          <w:rFonts w:asciiTheme="majorBidi" w:hAnsiTheme="majorBidi" w:cstheme="majorBidi"/>
          <w:sz w:val="24"/>
          <w:szCs w:val="24"/>
          <w:lang w:val="en"/>
        </w:rPr>
        <w:t>w</w:t>
      </w:r>
      <w:r w:rsidR="00C77F67" w:rsidRPr="00BF3D61">
        <w:rPr>
          <w:rFonts w:asciiTheme="majorBidi" w:hAnsiTheme="majorBidi" w:cstheme="majorBidi"/>
          <w:sz w:val="24"/>
          <w:szCs w:val="24"/>
          <w:lang w:val="en"/>
        </w:rPr>
        <w:t xml:space="preserve">ill help </w:t>
      </w:r>
      <w:r>
        <w:rPr>
          <w:rFonts w:asciiTheme="majorBidi" w:hAnsiTheme="majorBidi" w:cstheme="majorBidi"/>
          <w:sz w:val="24"/>
          <w:szCs w:val="24"/>
          <w:lang w:val="en"/>
        </w:rPr>
        <w:t>these</w:t>
      </w:r>
      <w:r w:rsidR="00C77F67" w:rsidRPr="00BF3D61">
        <w:rPr>
          <w:rFonts w:asciiTheme="majorBidi" w:hAnsiTheme="majorBidi" w:cstheme="majorBidi"/>
          <w:sz w:val="24"/>
          <w:szCs w:val="24"/>
          <w:lang w:val="en"/>
        </w:rPr>
        <w:t xml:space="preserve"> neighborhood</w:t>
      </w:r>
      <w:r>
        <w:rPr>
          <w:rFonts w:asciiTheme="majorBidi" w:hAnsiTheme="majorBidi" w:cstheme="majorBidi"/>
          <w:sz w:val="24"/>
          <w:szCs w:val="24"/>
          <w:lang w:val="en"/>
        </w:rPr>
        <w:t>s</w:t>
      </w:r>
      <w:r w:rsidR="00C77F67" w:rsidRPr="00BF3D61">
        <w:rPr>
          <w:rFonts w:asciiTheme="majorBidi" w:hAnsiTheme="majorBidi" w:cstheme="majorBidi"/>
          <w:sz w:val="24"/>
          <w:szCs w:val="24"/>
          <w:lang w:val="en"/>
        </w:rPr>
        <w:t xml:space="preserve"> return to </w:t>
      </w:r>
      <w:r w:rsidR="00856B9E">
        <w:rPr>
          <w:rFonts w:asciiTheme="majorBidi" w:hAnsiTheme="majorBidi" w:cstheme="majorBidi"/>
          <w:sz w:val="24"/>
          <w:szCs w:val="24"/>
          <w:lang w:val="en"/>
        </w:rPr>
        <w:t>their previous</w:t>
      </w:r>
      <w:r w:rsidR="00C77F67" w:rsidRPr="00BF3D61">
        <w:rPr>
          <w:rFonts w:asciiTheme="majorBidi" w:hAnsiTheme="majorBidi" w:cstheme="majorBidi"/>
          <w:sz w:val="24"/>
          <w:szCs w:val="24"/>
          <w:lang w:val="en"/>
        </w:rPr>
        <w:t xml:space="preserve"> status as</w:t>
      </w:r>
      <w:r w:rsidR="006911FF">
        <w:rPr>
          <w:rFonts w:asciiTheme="majorBidi" w:hAnsiTheme="majorBidi" w:cstheme="majorBidi"/>
          <w:sz w:val="24"/>
          <w:szCs w:val="24"/>
          <w:lang w:val="en"/>
        </w:rPr>
        <w:t xml:space="preserve"> </w:t>
      </w:r>
      <w:r w:rsidR="00C77F67" w:rsidRPr="00BF3D61">
        <w:rPr>
          <w:rFonts w:asciiTheme="majorBidi" w:hAnsiTheme="majorBidi" w:cstheme="majorBidi"/>
          <w:sz w:val="24"/>
          <w:szCs w:val="24"/>
          <w:lang w:val="en"/>
        </w:rPr>
        <w:t>functioning organic part</w:t>
      </w:r>
      <w:r w:rsidR="00856B9E">
        <w:rPr>
          <w:rFonts w:asciiTheme="majorBidi" w:hAnsiTheme="majorBidi" w:cstheme="majorBidi"/>
          <w:sz w:val="24"/>
          <w:szCs w:val="24"/>
          <w:lang w:val="en"/>
        </w:rPr>
        <w:t>s</w:t>
      </w:r>
      <w:r w:rsidR="00C77F67" w:rsidRPr="00BF3D61">
        <w:rPr>
          <w:rFonts w:asciiTheme="majorBidi" w:hAnsiTheme="majorBidi" w:cstheme="majorBidi"/>
          <w:sz w:val="24"/>
          <w:szCs w:val="24"/>
          <w:lang w:val="en"/>
        </w:rPr>
        <w:t xml:space="preserve"> of the city.</w:t>
      </w:r>
      <w:r w:rsidR="002631D7">
        <w:rPr>
          <w:rFonts w:asciiTheme="majorBidi" w:hAnsiTheme="majorBidi" w:cstheme="majorBidi"/>
          <w:sz w:val="24"/>
          <w:szCs w:val="24"/>
          <w:lang w:val="en"/>
        </w:rPr>
        <w:t xml:space="preserve"> </w:t>
      </w:r>
    </w:p>
    <w:p w14:paraId="15CDC989" w14:textId="2183E8F7" w:rsidR="00A73E1D" w:rsidRPr="00856B9E" w:rsidRDefault="00C77F67" w:rsidP="00856B9E">
      <w:pPr>
        <w:ind w:firstLine="0"/>
        <w:contextualSpacing/>
        <w:rPr>
          <w:rFonts w:asciiTheme="majorBidi" w:hAnsiTheme="majorBidi" w:cstheme="majorBidi"/>
          <w:sz w:val="24"/>
          <w:szCs w:val="24"/>
          <w:u w:val="single"/>
          <w:rtl/>
        </w:rPr>
      </w:pPr>
      <w:r w:rsidRPr="00856B9E">
        <w:rPr>
          <w:rFonts w:asciiTheme="majorBidi" w:hAnsiTheme="majorBidi" w:cstheme="majorBidi"/>
          <w:sz w:val="24"/>
          <w:szCs w:val="24"/>
          <w:u w:val="single"/>
          <w:lang w:val="en"/>
        </w:rPr>
        <w:t>Talbiya</w:t>
      </w:r>
      <w:r w:rsidR="00856B9E" w:rsidRPr="00856B9E">
        <w:rPr>
          <w:rFonts w:asciiTheme="majorBidi" w:hAnsiTheme="majorBidi" w:cstheme="majorBidi"/>
          <w:sz w:val="24"/>
          <w:szCs w:val="24"/>
          <w:u w:val="single"/>
          <w:lang w:val="en"/>
        </w:rPr>
        <w:t xml:space="preserve"> – </w:t>
      </w:r>
      <w:r w:rsidR="00253E77">
        <w:rPr>
          <w:rFonts w:asciiTheme="majorBidi" w:hAnsiTheme="majorBidi" w:cstheme="majorBidi"/>
          <w:sz w:val="24"/>
          <w:szCs w:val="24"/>
          <w:u w:val="single"/>
          <w:lang w:val="en"/>
        </w:rPr>
        <w:t>Hanna</w:t>
      </w:r>
      <w:r w:rsidRPr="00856B9E">
        <w:rPr>
          <w:rFonts w:asciiTheme="majorBidi" w:hAnsiTheme="majorBidi" w:cstheme="majorBidi"/>
          <w:sz w:val="24"/>
          <w:szCs w:val="24"/>
          <w:u w:val="single"/>
          <w:lang w:val="en"/>
        </w:rPr>
        <w:t xml:space="preserve"> Dimitri House </w:t>
      </w:r>
    </w:p>
    <w:p w14:paraId="12B94784" w14:textId="1C46A6F5" w:rsidR="00A73E1D" w:rsidRPr="00BF3D61" w:rsidRDefault="00A73E1D" w:rsidP="00856B9E">
      <w:pPr>
        <w:ind w:firstLine="0"/>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In the 1960s, a house was purchased in Talbi</w:t>
      </w:r>
      <w:r w:rsidR="00856B9E">
        <w:rPr>
          <w:rFonts w:asciiTheme="majorBidi" w:eastAsia="Times New Roman" w:hAnsiTheme="majorBidi" w:cstheme="majorBidi"/>
          <w:sz w:val="24"/>
          <w:szCs w:val="24"/>
          <w:lang w:val="en"/>
        </w:rPr>
        <w:t>ya</w:t>
      </w:r>
      <w:r w:rsidRPr="00BF3D61">
        <w:rPr>
          <w:rFonts w:asciiTheme="majorBidi" w:eastAsia="Times New Roman" w:hAnsiTheme="majorBidi" w:cstheme="majorBidi"/>
          <w:sz w:val="24"/>
          <w:szCs w:val="24"/>
          <w:lang w:val="en"/>
        </w:rPr>
        <w:t xml:space="preserve"> by the </w:t>
      </w:r>
      <w:r w:rsidR="00856B9E">
        <w:rPr>
          <w:rFonts w:asciiTheme="majorBidi" w:eastAsia="Times New Roman" w:hAnsiTheme="majorBidi" w:cstheme="majorBidi"/>
          <w:sz w:val="24"/>
          <w:szCs w:val="24"/>
          <w:lang w:val="en"/>
        </w:rPr>
        <w:t xml:space="preserve">Israel </w:t>
      </w:r>
      <w:r w:rsidRPr="00BF3D61">
        <w:rPr>
          <w:rFonts w:asciiTheme="majorBidi" w:eastAsia="Times New Roman" w:hAnsiTheme="majorBidi" w:cstheme="majorBidi"/>
          <w:sz w:val="24"/>
          <w:szCs w:val="24"/>
          <w:lang w:val="en"/>
        </w:rPr>
        <w:t>Psychoanalytic Society.</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The house was built by Dimitri </w:t>
      </w:r>
      <w:r w:rsidR="00253E77">
        <w:rPr>
          <w:rFonts w:asciiTheme="majorBidi" w:eastAsia="Times New Roman" w:hAnsiTheme="majorBidi" w:cstheme="majorBidi"/>
          <w:sz w:val="24"/>
          <w:szCs w:val="24"/>
          <w:lang w:val="en"/>
        </w:rPr>
        <w:t>Hanna</w:t>
      </w:r>
      <w:r w:rsidR="00856B9E">
        <w:rPr>
          <w:rFonts w:asciiTheme="majorBidi" w:eastAsia="Times New Roman" w:hAnsiTheme="majorBidi" w:cstheme="majorBidi"/>
          <w:sz w:val="24"/>
          <w:szCs w:val="24"/>
          <w:lang w:val="en"/>
        </w:rPr>
        <w:t>,</w:t>
      </w:r>
      <w:r w:rsidRPr="00BF3D61">
        <w:rPr>
          <w:rFonts w:asciiTheme="majorBidi" w:eastAsia="Times New Roman" w:hAnsiTheme="majorBidi" w:cstheme="majorBidi"/>
          <w:sz w:val="24"/>
          <w:szCs w:val="24"/>
          <w:lang w:val="en"/>
        </w:rPr>
        <w:t xml:space="preserve"> a Greek-Orthodox Christian Palestinian. Mr. </w:t>
      </w:r>
      <w:r w:rsidR="00253E77">
        <w:rPr>
          <w:rFonts w:asciiTheme="majorBidi" w:eastAsia="Times New Roman" w:hAnsiTheme="majorBidi" w:cstheme="majorBidi"/>
          <w:sz w:val="24"/>
          <w:szCs w:val="24"/>
          <w:lang w:val="en"/>
        </w:rPr>
        <w:t>Hanna</w:t>
      </w:r>
      <w:r w:rsidRPr="00BF3D61">
        <w:rPr>
          <w:rFonts w:asciiTheme="majorBidi" w:eastAsia="Times New Roman" w:hAnsiTheme="majorBidi" w:cstheme="majorBidi"/>
          <w:sz w:val="24"/>
          <w:szCs w:val="24"/>
          <w:lang w:val="en"/>
        </w:rPr>
        <w:t xml:space="preserve"> and his family became refugees during the 1948 War. After 1948, the house served various purposes</w:t>
      </w:r>
      <w:r w:rsidR="00251439">
        <w:rPr>
          <w:rFonts w:asciiTheme="majorBidi" w:eastAsia="Times New Roman" w:hAnsiTheme="majorBidi" w:cstheme="majorBidi"/>
          <w:sz w:val="24"/>
          <w:szCs w:val="24"/>
          <w:lang w:val="en"/>
        </w:rPr>
        <w:t>, while</w:t>
      </w:r>
      <w:r w:rsidR="002631D7">
        <w:rPr>
          <w:rFonts w:asciiTheme="majorBidi" w:eastAsia="Times New Roman" w:hAnsiTheme="majorBidi" w:cstheme="majorBidi"/>
          <w:sz w:val="24"/>
          <w:szCs w:val="24"/>
          <w:lang w:val="en"/>
        </w:rPr>
        <w:t xml:space="preserve"> </w:t>
      </w:r>
      <w:r w:rsidR="00251439">
        <w:rPr>
          <w:rFonts w:asciiTheme="majorBidi" w:eastAsia="Times New Roman" w:hAnsiTheme="majorBidi" w:cstheme="majorBidi"/>
          <w:sz w:val="24"/>
          <w:szCs w:val="24"/>
          <w:lang w:val="en"/>
        </w:rPr>
        <w:t>its</w:t>
      </w:r>
      <w:r w:rsidRPr="00BF3D61">
        <w:rPr>
          <w:rFonts w:asciiTheme="majorBidi" w:eastAsia="Times New Roman" w:hAnsiTheme="majorBidi" w:cstheme="majorBidi"/>
          <w:sz w:val="24"/>
          <w:szCs w:val="24"/>
          <w:lang w:val="en"/>
        </w:rPr>
        <w:t xml:space="preserve"> Palestinian past was almost completely erased from the engineering records of the Jerusalem Municipality.</w:t>
      </w:r>
      <w:r w:rsidR="002631D7">
        <w:rPr>
          <w:rFonts w:asciiTheme="majorBidi" w:eastAsia="Times New Roman" w:hAnsiTheme="majorBidi" w:cstheme="majorBidi"/>
          <w:sz w:val="24"/>
          <w:szCs w:val="24"/>
          <w:lang w:val="en"/>
        </w:rPr>
        <w:t xml:space="preserve"> </w:t>
      </w:r>
    </w:p>
    <w:p w14:paraId="68F95603" w14:textId="6C942A6D" w:rsidR="00A73E1D" w:rsidRPr="00BF3D61" w:rsidRDefault="00A73E1D"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The </w:t>
      </w:r>
      <w:r w:rsidR="00251439">
        <w:rPr>
          <w:rFonts w:asciiTheme="majorBidi" w:eastAsia="Times New Roman" w:hAnsiTheme="majorBidi" w:cstheme="majorBidi"/>
          <w:sz w:val="24"/>
          <w:szCs w:val="24"/>
          <w:lang w:val="en"/>
        </w:rPr>
        <w:t xml:space="preserve">Palestinian </w:t>
      </w:r>
      <w:r w:rsidRPr="00BF3D61">
        <w:rPr>
          <w:rFonts w:asciiTheme="majorBidi" w:eastAsia="Times New Roman" w:hAnsiTheme="majorBidi" w:cstheme="majorBidi"/>
          <w:sz w:val="24"/>
          <w:szCs w:val="24"/>
          <w:lang w:val="en"/>
        </w:rPr>
        <w:t>Psychoanalytical Society was founded by Max Eitingon together with other analysts. They founded the Israeli branch in Palestine in 1933.</w:t>
      </w:r>
    </w:p>
    <w:p w14:paraId="4065A0BC" w14:textId="25F84CEF" w:rsidR="00A73E1D" w:rsidRPr="00BF3D61" w:rsidRDefault="00A73E1D"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Upon entering the house today</w:t>
      </w:r>
      <w:r w:rsidR="00251439">
        <w:rPr>
          <w:rFonts w:asciiTheme="majorBidi" w:eastAsia="Times New Roman" w:hAnsiTheme="majorBidi" w:cstheme="majorBidi"/>
          <w:sz w:val="24"/>
          <w:szCs w:val="24"/>
          <w:lang w:val="en"/>
        </w:rPr>
        <w:t>, one notices</w:t>
      </w:r>
      <w:r w:rsidRPr="00BF3D61">
        <w:rPr>
          <w:rFonts w:asciiTheme="majorBidi" w:eastAsia="Times New Roman" w:hAnsiTheme="majorBidi" w:cstheme="majorBidi"/>
          <w:sz w:val="24"/>
          <w:szCs w:val="24"/>
          <w:lang w:val="en"/>
        </w:rPr>
        <w:t xml:space="preserve"> places in which time has stood still: the German Lutheran furniture, straight lines without any </w:t>
      </w:r>
      <w:r w:rsidR="00BD3F8B">
        <w:rPr>
          <w:rFonts w:asciiTheme="majorBidi" w:eastAsia="Times New Roman" w:hAnsiTheme="majorBidi" w:cstheme="majorBidi"/>
          <w:sz w:val="24"/>
          <w:szCs w:val="24"/>
          <w:lang w:val="en"/>
        </w:rPr>
        <w:t>embellishment</w:t>
      </w:r>
      <w:r w:rsidRPr="00BF3D61">
        <w:rPr>
          <w:rFonts w:asciiTheme="majorBidi" w:eastAsia="Times New Roman" w:hAnsiTheme="majorBidi" w:cstheme="majorBidi"/>
          <w:sz w:val="24"/>
          <w:szCs w:val="24"/>
          <w:lang w:val="en"/>
        </w:rPr>
        <w:t xml:space="preserve">, arm chairs </w:t>
      </w:r>
      <w:r w:rsidR="00251439">
        <w:rPr>
          <w:rFonts w:asciiTheme="majorBidi" w:eastAsia="Times New Roman" w:hAnsiTheme="majorBidi" w:cstheme="majorBidi"/>
          <w:sz w:val="24"/>
          <w:szCs w:val="24"/>
          <w:lang w:val="en"/>
        </w:rPr>
        <w:t xml:space="preserve">that </w:t>
      </w:r>
      <w:r w:rsidRPr="00BF3D61">
        <w:rPr>
          <w:rFonts w:asciiTheme="majorBidi" w:eastAsia="Times New Roman" w:hAnsiTheme="majorBidi" w:cstheme="majorBidi"/>
          <w:sz w:val="24"/>
          <w:szCs w:val="24"/>
          <w:lang w:val="en"/>
        </w:rPr>
        <w:t>look like they w</w:t>
      </w:r>
      <w:r w:rsidR="00251439">
        <w:rPr>
          <w:rFonts w:asciiTheme="majorBidi" w:eastAsia="Times New Roman" w:hAnsiTheme="majorBidi" w:cstheme="majorBidi"/>
          <w:sz w:val="24"/>
          <w:szCs w:val="24"/>
          <w:lang w:val="en"/>
        </w:rPr>
        <w:t>ere</w:t>
      </w:r>
      <w:r w:rsidRPr="00BF3D61">
        <w:rPr>
          <w:rFonts w:asciiTheme="majorBidi" w:eastAsia="Times New Roman" w:hAnsiTheme="majorBidi" w:cstheme="majorBidi"/>
          <w:sz w:val="24"/>
          <w:szCs w:val="24"/>
          <w:lang w:val="en"/>
        </w:rPr>
        <w:t xml:space="preserve"> brought from the Berliner Zimmer, German </w:t>
      </w:r>
      <w:r w:rsidR="00251439">
        <w:rPr>
          <w:rFonts w:asciiTheme="majorBidi" w:eastAsia="Times New Roman" w:hAnsiTheme="majorBidi" w:cstheme="majorBidi"/>
          <w:sz w:val="24"/>
          <w:szCs w:val="24"/>
          <w:lang w:val="en"/>
        </w:rPr>
        <w:t>books on</w:t>
      </w:r>
      <w:r w:rsidRPr="00BF3D61">
        <w:rPr>
          <w:rFonts w:asciiTheme="majorBidi" w:eastAsia="Times New Roman" w:hAnsiTheme="majorBidi" w:cstheme="majorBidi"/>
          <w:sz w:val="24"/>
          <w:szCs w:val="24"/>
          <w:lang w:val="en"/>
        </w:rPr>
        <w:t xml:space="preserve"> bookshelves </w:t>
      </w:r>
      <w:r w:rsidR="00251439">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books which </w:t>
      </w:r>
      <w:r w:rsidR="00BD3F8B">
        <w:rPr>
          <w:rFonts w:asciiTheme="majorBidi" w:eastAsia="Times New Roman" w:hAnsiTheme="majorBidi" w:cstheme="majorBidi"/>
          <w:sz w:val="24"/>
          <w:szCs w:val="24"/>
          <w:lang w:val="en"/>
        </w:rPr>
        <w:t xml:space="preserve">most </w:t>
      </w:r>
      <w:r w:rsidR="00BD3F8B" w:rsidRPr="00BF3D61">
        <w:rPr>
          <w:rFonts w:asciiTheme="majorBidi" w:eastAsia="Times New Roman" w:hAnsiTheme="majorBidi" w:cstheme="majorBidi"/>
          <w:sz w:val="24"/>
          <w:szCs w:val="24"/>
          <w:lang w:val="en"/>
        </w:rPr>
        <w:t xml:space="preserve">probably </w:t>
      </w:r>
      <w:r w:rsidRPr="00BF3D61">
        <w:rPr>
          <w:rFonts w:asciiTheme="majorBidi" w:eastAsia="Times New Roman" w:hAnsiTheme="majorBidi" w:cstheme="majorBidi"/>
          <w:sz w:val="24"/>
          <w:szCs w:val="24"/>
          <w:lang w:val="en"/>
        </w:rPr>
        <w:t xml:space="preserve">have not been looked at for decades. There are rooms frozen in time, as time is often frozen in the traumatic areas of the mind. As if </w:t>
      </w:r>
      <w:r w:rsidR="00BD3F8B" w:rsidRPr="00BF3D61">
        <w:rPr>
          <w:rFonts w:asciiTheme="majorBidi" w:eastAsia="Times New Roman" w:hAnsiTheme="majorBidi" w:cstheme="majorBidi"/>
          <w:sz w:val="24"/>
          <w:szCs w:val="24"/>
          <w:lang w:val="en"/>
        </w:rPr>
        <w:t>there</w:t>
      </w:r>
      <w:r w:rsidR="00BD3F8B">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time ticks in another clock.</w:t>
      </w:r>
    </w:p>
    <w:p w14:paraId="15D41880" w14:textId="3EB57F6F" w:rsidR="00A73E1D" w:rsidRPr="00BF3D61" w:rsidRDefault="00A73E1D"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lastRenderedPageBreak/>
        <w:t>We can presume, therefore, that Eitingon and his group continued to conduct their daily affairs as if they themselves were not Jewish refugees expelled from their countries. They turned Jerusalem into an extension of Berlin and Vienna.</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Eran Rolnik says in his book </w:t>
      </w:r>
      <w:proofErr w:type="spellStart"/>
      <w:r w:rsidRPr="00BD3F8B">
        <w:rPr>
          <w:rFonts w:asciiTheme="majorBidi" w:eastAsia="Times New Roman" w:hAnsiTheme="majorBidi" w:cstheme="majorBidi"/>
          <w:i/>
          <w:iCs/>
          <w:sz w:val="24"/>
          <w:szCs w:val="24"/>
          <w:lang w:val="en"/>
        </w:rPr>
        <w:t>Os</w:t>
      </w:r>
      <w:r w:rsidR="00BD3F8B">
        <w:rPr>
          <w:rFonts w:asciiTheme="majorBidi" w:eastAsia="Times New Roman" w:hAnsiTheme="majorBidi" w:cstheme="majorBidi"/>
          <w:i/>
          <w:iCs/>
          <w:sz w:val="24"/>
          <w:szCs w:val="24"/>
          <w:lang w:val="en"/>
        </w:rPr>
        <w:t>sei</w:t>
      </w:r>
      <w:proofErr w:type="spellEnd"/>
      <w:r w:rsidRPr="00BD3F8B">
        <w:rPr>
          <w:rFonts w:asciiTheme="majorBidi" w:eastAsia="Times New Roman" w:hAnsiTheme="majorBidi" w:cstheme="majorBidi"/>
          <w:i/>
          <w:iCs/>
          <w:sz w:val="24"/>
          <w:szCs w:val="24"/>
          <w:lang w:val="en"/>
        </w:rPr>
        <w:t xml:space="preserve"> Hanefashot</w:t>
      </w:r>
      <w:r w:rsidRPr="00BF3D61">
        <w:rPr>
          <w:rFonts w:asciiTheme="majorBidi" w:eastAsia="Times New Roman" w:hAnsiTheme="majorBidi" w:cstheme="majorBidi"/>
          <w:sz w:val="24"/>
          <w:szCs w:val="24"/>
          <w:lang w:val="en"/>
        </w:rPr>
        <w:t xml:space="preserve">: “Turning the Jerusalem institute into </w:t>
      </w:r>
      <w:r w:rsidR="00BD3F8B">
        <w:rPr>
          <w:rFonts w:asciiTheme="majorBidi" w:eastAsia="Times New Roman" w:hAnsiTheme="majorBidi" w:cstheme="majorBidi"/>
          <w:sz w:val="24"/>
          <w:szCs w:val="24"/>
          <w:lang w:val="en"/>
        </w:rPr>
        <w:t xml:space="preserve">an </w:t>
      </w:r>
      <w:r w:rsidRPr="00BF3D61">
        <w:rPr>
          <w:rFonts w:asciiTheme="majorBidi" w:eastAsia="Times New Roman" w:hAnsiTheme="majorBidi" w:cstheme="majorBidi"/>
          <w:sz w:val="24"/>
          <w:szCs w:val="24"/>
          <w:lang w:val="en"/>
        </w:rPr>
        <w:t>offspring of the Berlin institute was of great importance for both the therapists and the patients. They felt as if they had succeeded in creating a microcosmos of Berlin, which would ease their acclimation in the new place.” Did they eventually become integrated in the country and feel a part of it? And perhaps, if I may propose an assumption, t</w:t>
      </w:r>
      <w:r w:rsidR="00BD3F8B">
        <w:rPr>
          <w:rFonts w:asciiTheme="majorBidi" w:eastAsia="Times New Roman" w:hAnsiTheme="majorBidi" w:cstheme="majorBidi"/>
          <w:sz w:val="24"/>
          <w:szCs w:val="24"/>
          <w:lang w:val="en"/>
        </w:rPr>
        <w:t>he</w:t>
      </w:r>
      <w:r w:rsidRPr="00BF3D61">
        <w:rPr>
          <w:rFonts w:asciiTheme="majorBidi" w:eastAsia="Times New Roman" w:hAnsiTheme="majorBidi" w:cstheme="majorBidi"/>
          <w:sz w:val="24"/>
          <w:szCs w:val="24"/>
          <w:lang w:val="en"/>
        </w:rPr>
        <w:t xml:space="preserve"> furniture and language are a representation of the trauma of the exp</w:t>
      </w:r>
      <w:r w:rsidR="00BD3F8B">
        <w:rPr>
          <w:rFonts w:asciiTheme="majorBidi" w:eastAsia="Times New Roman" w:hAnsiTheme="majorBidi" w:cstheme="majorBidi"/>
          <w:sz w:val="24"/>
          <w:szCs w:val="24"/>
          <w:lang w:val="en"/>
        </w:rPr>
        <w:t>u</w:t>
      </w:r>
      <w:r w:rsidRPr="00BF3D61">
        <w:rPr>
          <w:rFonts w:asciiTheme="majorBidi" w:eastAsia="Times New Roman" w:hAnsiTheme="majorBidi" w:cstheme="majorBidi"/>
          <w:sz w:val="24"/>
          <w:szCs w:val="24"/>
          <w:lang w:val="en"/>
        </w:rPr>
        <w:t xml:space="preserve">lsion which was not spoken of and certainly not internalized, as well as representations of </w:t>
      </w:r>
      <w:r w:rsidR="00BD3F8B">
        <w:rPr>
          <w:rFonts w:asciiTheme="majorBidi" w:eastAsia="Times New Roman" w:hAnsiTheme="majorBidi" w:cstheme="majorBidi"/>
          <w:sz w:val="24"/>
          <w:szCs w:val="24"/>
          <w:lang w:val="en"/>
        </w:rPr>
        <w:t xml:space="preserve">a </w:t>
      </w:r>
      <w:r w:rsidRPr="00BF3D61">
        <w:rPr>
          <w:rFonts w:asciiTheme="majorBidi" w:eastAsia="Times New Roman" w:hAnsiTheme="majorBidi" w:cstheme="majorBidi"/>
          <w:sz w:val="24"/>
          <w:szCs w:val="24"/>
          <w:lang w:val="en"/>
        </w:rPr>
        <w:t xml:space="preserve">continued desire to be considered Germans. </w:t>
      </w:r>
    </w:p>
    <w:p w14:paraId="04BCB5EE" w14:textId="242E09B8" w:rsidR="00A73E1D" w:rsidRPr="00BF3D61" w:rsidRDefault="00A73E1D"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In the place where traditionally a portrait of the </w:t>
      </w:r>
      <w:r w:rsidR="00C44EC0" w:rsidRPr="00BF3D61">
        <w:rPr>
          <w:rFonts w:asciiTheme="majorBidi" w:eastAsia="Times New Roman" w:hAnsiTheme="majorBidi" w:cstheme="majorBidi"/>
          <w:sz w:val="24"/>
          <w:szCs w:val="24"/>
          <w:lang w:val="en"/>
        </w:rPr>
        <w:t>proprietor</w:t>
      </w:r>
      <w:r w:rsidRPr="00BF3D61">
        <w:rPr>
          <w:rFonts w:asciiTheme="majorBidi" w:eastAsia="Times New Roman" w:hAnsiTheme="majorBidi" w:cstheme="majorBidi"/>
          <w:sz w:val="24"/>
          <w:szCs w:val="24"/>
          <w:lang w:val="en"/>
        </w:rPr>
        <w:t xml:space="preserve"> </w:t>
      </w:r>
      <w:r w:rsidR="00C44EC0">
        <w:rPr>
          <w:rFonts w:asciiTheme="majorBidi" w:eastAsia="Times New Roman" w:hAnsiTheme="majorBidi" w:cstheme="majorBidi"/>
          <w:sz w:val="24"/>
          <w:szCs w:val="24"/>
          <w:lang w:val="en"/>
        </w:rPr>
        <w:t>hung</w:t>
      </w:r>
      <w:r w:rsidR="00C44EC0">
        <w:rPr>
          <w:rFonts w:asciiTheme="majorBidi" w:eastAsia="Times New Roman" w:hAnsiTheme="majorBidi" w:cstheme="majorBidi"/>
          <w:sz w:val="24"/>
          <w:szCs w:val="24"/>
          <w:lang w:val="en"/>
        </w:rPr>
        <w:t xml:space="preserve"> – </w:t>
      </w:r>
      <w:r w:rsidRPr="00BF3D61">
        <w:rPr>
          <w:rFonts w:asciiTheme="majorBidi" w:eastAsia="Times New Roman" w:hAnsiTheme="majorBidi" w:cstheme="majorBidi"/>
          <w:sz w:val="24"/>
          <w:szCs w:val="24"/>
          <w:lang w:val="en"/>
        </w:rPr>
        <w:t xml:space="preserve">the patriarch to whose life achievements the central space is dedicated </w:t>
      </w:r>
      <w:r w:rsidR="00C44EC0">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today there is a portrait of Freud, gazing or perhaps supervising what is going on, as a kin</w:t>
      </w:r>
      <w:r w:rsidR="00C44EC0">
        <w:rPr>
          <w:rFonts w:asciiTheme="majorBidi" w:eastAsia="Times New Roman" w:hAnsiTheme="majorBidi" w:cstheme="majorBidi"/>
          <w:sz w:val="24"/>
          <w:szCs w:val="24"/>
          <w:lang w:val="en"/>
        </w:rPr>
        <w:t>d</w:t>
      </w:r>
      <w:r w:rsidRPr="00BF3D61">
        <w:rPr>
          <w:rFonts w:asciiTheme="majorBidi" w:eastAsia="Times New Roman" w:hAnsiTheme="majorBidi" w:cstheme="majorBidi"/>
          <w:sz w:val="24"/>
          <w:szCs w:val="24"/>
          <w:lang w:val="en"/>
        </w:rPr>
        <w:t xml:space="preserve"> of testimony to the fact that the </w:t>
      </w:r>
      <w:r w:rsidR="00C44EC0">
        <w:rPr>
          <w:rFonts w:asciiTheme="majorBidi" w:eastAsia="Times New Roman" w:hAnsiTheme="majorBidi" w:cstheme="majorBidi"/>
          <w:sz w:val="24"/>
          <w:szCs w:val="24"/>
          <w:lang w:val="en"/>
        </w:rPr>
        <w:t xml:space="preserve">original </w:t>
      </w:r>
      <w:r w:rsidRPr="00BF3D61">
        <w:rPr>
          <w:rFonts w:asciiTheme="majorBidi" w:eastAsia="Times New Roman" w:hAnsiTheme="majorBidi" w:cstheme="majorBidi"/>
          <w:sz w:val="24"/>
          <w:szCs w:val="24"/>
          <w:lang w:val="en"/>
        </w:rPr>
        <w:t>landlord was replaced by a “new” master.</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This </w:t>
      </w:r>
      <w:r w:rsidR="00C44EC0">
        <w:rPr>
          <w:rFonts w:asciiTheme="majorBidi" w:eastAsia="Times New Roman" w:hAnsiTheme="majorBidi" w:cstheme="majorBidi"/>
          <w:sz w:val="24"/>
          <w:szCs w:val="24"/>
          <w:lang w:val="en"/>
        </w:rPr>
        <w:t>is disturbing</w:t>
      </w:r>
      <w:r w:rsidRPr="00BF3D61">
        <w:rPr>
          <w:rFonts w:asciiTheme="majorBidi" w:eastAsia="Times New Roman" w:hAnsiTheme="majorBidi" w:cstheme="majorBidi"/>
          <w:sz w:val="24"/>
          <w:szCs w:val="24"/>
          <w:lang w:val="en"/>
        </w:rPr>
        <w:t xml:space="preserve"> evidence of the new and strange content poured into the very distinctive mold of the nineteenth-century Arab bourgeousie. </w:t>
      </w:r>
    </w:p>
    <w:p w14:paraId="569C0D41" w14:textId="7CC6FBAD" w:rsidR="00A73E1D" w:rsidRPr="00BF3D61" w:rsidRDefault="00A73E1D"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Therefore, it may be possible to assume that the Palestinian house with the unfinished ornamentation on its facade and the German furniture in the rooms are quill-pen emissions through which it would be appropriate to read the “text book” of the unspoken traumas.</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We cannot ignore the questions that arise in face of these details, what </w:t>
      </w:r>
      <w:r w:rsidR="00C44EC0">
        <w:rPr>
          <w:rFonts w:asciiTheme="majorBidi" w:eastAsia="Times New Roman" w:hAnsiTheme="majorBidi" w:cstheme="majorBidi"/>
          <w:sz w:val="24"/>
          <w:szCs w:val="24"/>
          <w:lang w:val="en"/>
        </w:rPr>
        <w:t>caused</w:t>
      </w:r>
      <w:r w:rsidRPr="00BF3D61">
        <w:rPr>
          <w:rFonts w:asciiTheme="majorBidi" w:eastAsia="Times New Roman" w:hAnsiTheme="majorBidi" w:cstheme="majorBidi"/>
          <w:sz w:val="24"/>
          <w:szCs w:val="24"/>
          <w:lang w:val="en"/>
        </w:rPr>
        <w:t xml:space="preserve"> the stonemason/craftsman to leave his work unfinished, particularly on the facade which is intended to impress. Did he encounter financial problems? Or perhaps political events forced him to leave?</w:t>
      </w:r>
    </w:p>
    <w:p w14:paraId="39F2E9A9" w14:textId="77777777" w:rsidR="00253E77" w:rsidRDefault="00A73E1D" w:rsidP="00253E77">
      <w:pPr>
        <w:contextualSpacing/>
        <w:rPr>
          <w:rFonts w:asciiTheme="majorBidi" w:eastAsia="Times New Roman" w:hAnsiTheme="majorBidi" w:cstheme="majorBidi"/>
          <w:sz w:val="24"/>
          <w:szCs w:val="24"/>
          <w:lang w:val="en"/>
        </w:rPr>
      </w:pPr>
      <w:r w:rsidRPr="00BF3D61">
        <w:rPr>
          <w:rFonts w:asciiTheme="majorBidi" w:eastAsia="Times New Roman" w:hAnsiTheme="majorBidi" w:cstheme="majorBidi"/>
          <w:sz w:val="24"/>
          <w:szCs w:val="24"/>
          <w:lang w:val="en"/>
        </w:rPr>
        <w:t xml:space="preserve">Can we say that the powerful </w:t>
      </w:r>
      <w:r w:rsidR="00C44EC0">
        <w:rPr>
          <w:rFonts w:asciiTheme="majorBidi" w:eastAsia="Times New Roman" w:hAnsiTheme="majorBidi" w:cstheme="majorBidi"/>
          <w:sz w:val="24"/>
          <w:szCs w:val="24"/>
          <w:lang w:val="en"/>
        </w:rPr>
        <w:t>objection</w:t>
      </w:r>
      <w:r w:rsidRPr="00BF3D61">
        <w:rPr>
          <w:rFonts w:asciiTheme="majorBidi" w:eastAsia="Times New Roman" w:hAnsiTheme="majorBidi" w:cstheme="majorBidi"/>
          <w:sz w:val="24"/>
          <w:szCs w:val="24"/>
          <w:lang w:val="en"/>
        </w:rPr>
        <w:t xml:space="preserve"> of quite a few members of the Psychoanalytic Society to the possibility of </w:t>
      </w:r>
      <w:r w:rsidR="00C44EC0">
        <w:rPr>
          <w:rFonts w:asciiTheme="majorBidi" w:eastAsia="Times New Roman" w:hAnsiTheme="majorBidi" w:cstheme="majorBidi"/>
          <w:sz w:val="24"/>
          <w:szCs w:val="24"/>
          <w:lang w:val="en"/>
        </w:rPr>
        <w:t xml:space="preserve">leaving the house and </w:t>
      </w:r>
      <w:r w:rsidR="00820EB0" w:rsidRPr="00BF3D61">
        <w:rPr>
          <w:rFonts w:asciiTheme="majorBidi" w:eastAsia="Times New Roman" w:hAnsiTheme="majorBidi" w:cstheme="majorBidi"/>
          <w:sz w:val="24"/>
          <w:szCs w:val="24"/>
          <w:lang w:val="en"/>
        </w:rPr>
        <w:t>relocat</w:t>
      </w:r>
      <w:r w:rsidR="00C44EC0">
        <w:rPr>
          <w:rFonts w:asciiTheme="majorBidi" w:eastAsia="Times New Roman" w:hAnsiTheme="majorBidi" w:cstheme="majorBidi"/>
          <w:sz w:val="24"/>
          <w:szCs w:val="24"/>
          <w:lang w:val="en"/>
        </w:rPr>
        <w:t>ing</w:t>
      </w:r>
      <w:r w:rsidRPr="00BF3D61">
        <w:rPr>
          <w:rFonts w:asciiTheme="majorBidi" w:eastAsia="Times New Roman" w:hAnsiTheme="majorBidi" w:cstheme="majorBidi"/>
          <w:sz w:val="24"/>
          <w:szCs w:val="24"/>
          <w:lang w:val="en"/>
        </w:rPr>
        <w:t xml:space="preserve"> to </w:t>
      </w:r>
      <w:r w:rsidR="00352052">
        <w:rPr>
          <w:rFonts w:asciiTheme="majorBidi" w:eastAsia="Times New Roman" w:hAnsiTheme="majorBidi" w:cstheme="majorBidi"/>
          <w:sz w:val="24"/>
          <w:szCs w:val="24"/>
          <w:lang w:val="en"/>
        </w:rPr>
        <w:t>Tel-Aviv</w:t>
      </w:r>
      <w:r w:rsidR="00C44EC0">
        <w:rPr>
          <w:rFonts w:asciiTheme="majorBidi" w:eastAsia="Times New Roman" w:hAnsiTheme="majorBidi" w:cstheme="majorBidi"/>
          <w:sz w:val="24"/>
          <w:szCs w:val="24"/>
          <w:lang w:val="en"/>
        </w:rPr>
        <w:t>,</w:t>
      </w:r>
      <w:r w:rsidRPr="00BF3D61">
        <w:rPr>
          <w:rFonts w:asciiTheme="majorBidi" w:eastAsia="Times New Roman" w:hAnsiTheme="majorBidi" w:cstheme="majorBidi"/>
          <w:sz w:val="24"/>
          <w:szCs w:val="24"/>
          <w:lang w:val="en"/>
        </w:rPr>
        <w:t xml:space="preserve"> which sounded like </w:t>
      </w:r>
      <w:r w:rsidRPr="00BF3D61">
        <w:rPr>
          <w:rFonts w:asciiTheme="majorBidi" w:eastAsia="Times New Roman" w:hAnsiTheme="majorBidi" w:cstheme="majorBidi"/>
          <w:sz w:val="24"/>
          <w:szCs w:val="24"/>
          <w:lang w:val="en"/>
        </w:rPr>
        <w:lastRenderedPageBreak/>
        <w:t>a fear of refugeeism, is</w:t>
      </w:r>
      <w:r w:rsidR="00C44EC0">
        <w:rPr>
          <w:rFonts w:asciiTheme="majorBidi" w:eastAsia="Times New Roman" w:hAnsiTheme="majorBidi" w:cstheme="majorBidi"/>
          <w:sz w:val="24"/>
          <w:szCs w:val="24"/>
          <w:lang w:val="en"/>
        </w:rPr>
        <w:t>,</w:t>
      </w:r>
      <w:r w:rsidRPr="00BF3D61">
        <w:rPr>
          <w:rFonts w:asciiTheme="majorBidi" w:eastAsia="Times New Roman" w:hAnsiTheme="majorBidi" w:cstheme="majorBidi"/>
          <w:sz w:val="24"/>
          <w:szCs w:val="24"/>
          <w:lang w:val="en"/>
        </w:rPr>
        <w:t xml:space="preserve"> </w:t>
      </w:r>
      <w:r w:rsidR="00C44EC0" w:rsidRPr="00BF3D61">
        <w:rPr>
          <w:rFonts w:asciiTheme="majorBidi" w:eastAsia="Times New Roman" w:hAnsiTheme="majorBidi" w:cstheme="majorBidi"/>
          <w:sz w:val="24"/>
          <w:szCs w:val="24"/>
          <w:lang w:val="en"/>
        </w:rPr>
        <w:t>amongst other things</w:t>
      </w:r>
      <w:r w:rsidR="00C44EC0">
        <w:rPr>
          <w:rFonts w:asciiTheme="majorBidi" w:eastAsia="Times New Roman" w:hAnsiTheme="majorBidi" w:cstheme="majorBidi"/>
          <w:sz w:val="24"/>
          <w:szCs w:val="24"/>
          <w:lang w:val="en"/>
        </w:rPr>
        <w:t>,</w:t>
      </w:r>
      <w:r w:rsidR="00C44EC0" w:rsidRPr="00BF3D61">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an expression</w:t>
      </w:r>
      <w:r w:rsidR="00C44EC0">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of the double and unspoken refugeeism </w:t>
      </w:r>
      <w:r w:rsidR="00C44EC0">
        <w:rPr>
          <w:rFonts w:asciiTheme="majorBidi" w:eastAsia="Times New Roman" w:hAnsiTheme="majorBidi" w:cstheme="majorBidi"/>
          <w:sz w:val="24"/>
          <w:szCs w:val="24"/>
          <w:lang w:val="en"/>
        </w:rPr>
        <w:t>associated with</w:t>
      </w:r>
      <w:r w:rsidRPr="00BF3D61">
        <w:rPr>
          <w:rFonts w:asciiTheme="majorBidi" w:eastAsia="Times New Roman" w:hAnsiTheme="majorBidi" w:cstheme="majorBidi"/>
          <w:sz w:val="24"/>
          <w:szCs w:val="24"/>
          <w:lang w:val="en"/>
        </w:rPr>
        <w:t xml:space="preserve"> the house?</w:t>
      </w:r>
      <w:r w:rsidR="00253E77">
        <w:rPr>
          <w:rFonts w:asciiTheme="majorBidi" w:eastAsia="Times New Roman" w:hAnsiTheme="majorBidi" w:cstheme="majorBidi"/>
          <w:sz w:val="24"/>
          <w:szCs w:val="24"/>
          <w:lang w:val="en"/>
        </w:rPr>
        <w:t xml:space="preserve"> </w:t>
      </w:r>
    </w:p>
    <w:p w14:paraId="3566691E" w14:textId="41A38A06" w:rsidR="00A73E1D" w:rsidRPr="00BF3D61" w:rsidRDefault="00A73E1D" w:rsidP="00253E77">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And so, what is not remembered is reconstructed again and again. </w:t>
      </w:r>
    </w:p>
    <w:p w14:paraId="34DB6670" w14:textId="465B28F9" w:rsidR="00A73E1D" w:rsidRPr="00BF3D61" w:rsidRDefault="00253E77" w:rsidP="00365B94">
      <w:pPr>
        <w:contextualSpacing/>
        <w:rPr>
          <w:rFonts w:asciiTheme="majorBidi" w:eastAsia="Times New Roman" w:hAnsiTheme="majorBidi" w:cstheme="majorBidi"/>
          <w:sz w:val="24"/>
          <w:szCs w:val="24"/>
          <w:rtl/>
        </w:rPr>
      </w:pPr>
      <w:r>
        <w:rPr>
          <w:rFonts w:asciiTheme="majorBidi" w:eastAsia="Times New Roman" w:hAnsiTheme="majorBidi" w:cstheme="majorBidi"/>
          <w:sz w:val="24"/>
          <w:szCs w:val="24"/>
          <w:lang w:val="en"/>
        </w:rPr>
        <w:t>And</w:t>
      </w:r>
      <w:r w:rsidR="00A73E1D" w:rsidRPr="00BF3D61">
        <w:rPr>
          <w:rFonts w:asciiTheme="majorBidi" w:eastAsia="Times New Roman" w:hAnsiTheme="majorBidi" w:cstheme="majorBidi"/>
          <w:sz w:val="24"/>
          <w:szCs w:val="24"/>
          <w:lang w:val="en"/>
        </w:rPr>
        <w:t xml:space="preserve"> perhaps in the Psychoanalytic Society there also exists the illusion at the basis of the concept of Israel as a melting pot in which the past can be erased in order to coverup the contradiction between different aspects of identity, which here involve two pasts: the Holocaust and the violent elements associated with the War of Independence. </w:t>
      </w:r>
    </w:p>
    <w:p w14:paraId="5FF5958D" w14:textId="4E099746" w:rsidR="001B6DFA" w:rsidRPr="00BF3D61" w:rsidRDefault="001B6DFA" w:rsidP="00365B94">
      <w:pPr>
        <w:contextualSpacing/>
        <w:rPr>
          <w:rFonts w:asciiTheme="majorBidi" w:eastAsia="Times New Roman" w:hAnsiTheme="majorBidi" w:cstheme="majorBidi"/>
          <w:color w:val="C00000"/>
          <w:sz w:val="24"/>
          <w:szCs w:val="24"/>
          <w:u w:val="single"/>
          <w:rtl/>
        </w:rPr>
      </w:pPr>
      <w:r w:rsidRPr="00BF3D61">
        <w:rPr>
          <w:rFonts w:asciiTheme="majorBidi" w:eastAsia="Times New Roman" w:hAnsiTheme="majorBidi" w:cstheme="majorBidi"/>
          <w:sz w:val="24"/>
          <w:szCs w:val="24"/>
          <w:u w:val="single"/>
          <w:lang w:val="en"/>
        </w:rPr>
        <w:t xml:space="preserve">On Febuary 16, 2019, a resolution was </w:t>
      </w:r>
      <w:r w:rsidR="00253E77" w:rsidRPr="00BF3D61">
        <w:rPr>
          <w:rFonts w:asciiTheme="majorBidi" w:eastAsia="Times New Roman" w:hAnsiTheme="majorBidi" w:cstheme="majorBidi"/>
          <w:sz w:val="24"/>
          <w:szCs w:val="24"/>
          <w:u w:val="single"/>
          <w:lang w:val="en"/>
        </w:rPr>
        <w:t>passed</w:t>
      </w:r>
      <w:r w:rsidRPr="00BF3D61">
        <w:rPr>
          <w:rFonts w:asciiTheme="majorBidi" w:eastAsia="Times New Roman" w:hAnsiTheme="majorBidi" w:cstheme="majorBidi"/>
          <w:sz w:val="24"/>
          <w:szCs w:val="24"/>
          <w:u w:val="single"/>
          <w:lang w:val="en"/>
        </w:rPr>
        <w:t xml:space="preserve"> by the vast majority of members of the </w:t>
      </w:r>
      <w:r w:rsidR="00253E77" w:rsidRPr="00BF3D61">
        <w:rPr>
          <w:rFonts w:asciiTheme="majorBidi" w:eastAsia="Times New Roman" w:hAnsiTheme="majorBidi" w:cstheme="majorBidi"/>
          <w:sz w:val="24"/>
          <w:szCs w:val="24"/>
          <w:u w:val="single"/>
          <w:lang w:val="en"/>
        </w:rPr>
        <w:t xml:space="preserve">Israel </w:t>
      </w:r>
      <w:r w:rsidRPr="00BF3D61">
        <w:rPr>
          <w:rFonts w:asciiTheme="majorBidi" w:eastAsia="Times New Roman" w:hAnsiTheme="majorBidi" w:cstheme="majorBidi"/>
          <w:sz w:val="24"/>
          <w:szCs w:val="24"/>
          <w:u w:val="single"/>
          <w:lang w:val="en"/>
        </w:rPr>
        <w:t xml:space="preserve">Psychoanalytic Society to </w:t>
      </w:r>
      <w:r w:rsidR="00253E77">
        <w:rPr>
          <w:rFonts w:asciiTheme="majorBidi" w:eastAsia="Times New Roman" w:hAnsiTheme="majorBidi" w:cstheme="majorBidi"/>
          <w:sz w:val="24"/>
          <w:szCs w:val="24"/>
          <w:u w:val="single"/>
          <w:lang w:val="en"/>
        </w:rPr>
        <w:t xml:space="preserve">fix a </w:t>
      </w:r>
      <w:r w:rsidRPr="00BF3D61">
        <w:rPr>
          <w:rFonts w:asciiTheme="majorBidi" w:eastAsia="Times New Roman" w:hAnsiTheme="majorBidi" w:cstheme="majorBidi"/>
          <w:sz w:val="24"/>
          <w:szCs w:val="24"/>
          <w:u w:val="single"/>
          <w:lang w:val="en"/>
        </w:rPr>
        <w:t xml:space="preserve">plaque on the entrance to the house engraved with the words: </w:t>
      </w:r>
      <w:r w:rsidR="00253E77">
        <w:rPr>
          <w:rFonts w:asciiTheme="majorBidi" w:eastAsia="Times New Roman" w:hAnsiTheme="majorBidi" w:cstheme="majorBidi"/>
          <w:sz w:val="24"/>
          <w:szCs w:val="24"/>
          <w:u w:val="single"/>
          <w:lang w:val="en"/>
        </w:rPr>
        <w:t>T</w:t>
      </w:r>
      <w:r w:rsidRPr="00BF3D61">
        <w:rPr>
          <w:rFonts w:asciiTheme="majorBidi" w:eastAsia="Times New Roman" w:hAnsiTheme="majorBidi" w:cstheme="majorBidi"/>
          <w:sz w:val="24"/>
          <w:szCs w:val="24"/>
          <w:u w:val="single"/>
          <w:lang w:val="en"/>
        </w:rPr>
        <w:t xml:space="preserve">his </w:t>
      </w:r>
      <w:r w:rsidR="00253E77">
        <w:rPr>
          <w:rFonts w:asciiTheme="majorBidi" w:eastAsia="Times New Roman" w:hAnsiTheme="majorBidi" w:cstheme="majorBidi"/>
          <w:sz w:val="24"/>
          <w:szCs w:val="24"/>
          <w:u w:val="single"/>
          <w:lang w:val="en"/>
        </w:rPr>
        <w:t>H</w:t>
      </w:r>
      <w:r w:rsidRPr="00BF3D61">
        <w:rPr>
          <w:rFonts w:asciiTheme="majorBidi" w:eastAsia="Times New Roman" w:hAnsiTheme="majorBidi" w:cstheme="majorBidi"/>
          <w:sz w:val="24"/>
          <w:szCs w:val="24"/>
          <w:u w:val="single"/>
          <w:lang w:val="en"/>
        </w:rPr>
        <w:t>ouse was built by Dimitri Han</w:t>
      </w:r>
      <w:r w:rsidR="00253E77">
        <w:rPr>
          <w:rFonts w:asciiTheme="majorBidi" w:eastAsia="Times New Roman" w:hAnsiTheme="majorBidi" w:cstheme="majorBidi"/>
          <w:sz w:val="24"/>
          <w:szCs w:val="24"/>
          <w:u w:val="single"/>
          <w:lang w:val="en"/>
        </w:rPr>
        <w:t>n</w:t>
      </w:r>
      <w:r w:rsidRPr="00BF3D61">
        <w:rPr>
          <w:rFonts w:asciiTheme="majorBidi" w:eastAsia="Times New Roman" w:hAnsiTheme="majorBidi" w:cstheme="majorBidi"/>
          <w:sz w:val="24"/>
          <w:szCs w:val="24"/>
          <w:u w:val="single"/>
          <w:lang w:val="en"/>
        </w:rPr>
        <w:t>a.</w:t>
      </w:r>
    </w:p>
    <w:p w14:paraId="6B772B45" w14:textId="77777777" w:rsidR="00B1445A" w:rsidRPr="00BF3D61" w:rsidRDefault="00B1445A" w:rsidP="00365B94">
      <w:pPr>
        <w:contextualSpacing/>
        <w:rPr>
          <w:rFonts w:asciiTheme="majorBidi" w:hAnsiTheme="majorBidi" w:cstheme="majorBidi"/>
          <w:sz w:val="24"/>
          <w:szCs w:val="24"/>
          <w:rtl/>
        </w:rPr>
      </w:pPr>
    </w:p>
    <w:p w14:paraId="57D75D51" w14:textId="12ECDCDF" w:rsidR="00AA4419" w:rsidRPr="00BF3D61" w:rsidRDefault="007612A8" w:rsidP="00253E77">
      <w:pPr>
        <w:shd w:val="clear" w:color="auto" w:fill="FFFFFF"/>
        <w:ind w:firstLine="0"/>
        <w:contextualSpacing/>
        <w:rPr>
          <w:rFonts w:asciiTheme="majorBidi" w:eastAsia="Times New Roman" w:hAnsiTheme="majorBidi" w:cstheme="majorBidi"/>
          <w:sz w:val="24"/>
          <w:szCs w:val="24"/>
          <w:highlight w:val="green"/>
          <w:rtl/>
        </w:rPr>
      </w:pPr>
      <w:bookmarkStart w:id="10" w:name="_GoBack"/>
      <w:bookmarkEnd w:id="10"/>
      <w:r w:rsidRPr="00BF3D61">
        <w:rPr>
          <w:rFonts w:asciiTheme="majorBidi" w:hAnsiTheme="majorBidi" w:cstheme="majorBidi"/>
          <w:b/>
          <w:bCs/>
          <w:sz w:val="24"/>
          <w:szCs w:val="24"/>
          <w:lang w:val="en"/>
        </w:rPr>
        <w:t xml:space="preserve">Gaby: Conclusion </w:t>
      </w:r>
      <w:r w:rsidR="00253E77">
        <w:rPr>
          <w:rFonts w:asciiTheme="majorBidi" w:hAnsiTheme="majorBidi" w:cstheme="majorBidi"/>
          <w:b/>
          <w:bCs/>
          <w:sz w:val="24"/>
          <w:szCs w:val="24"/>
          <w:lang w:val="en"/>
        </w:rPr>
        <w:t xml:space="preserve">– </w:t>
      </w:r>
      <w:r w:rsidRPr="00BF3D61">
        <w:rPr>
          <w:rFonts w:asciiTheme="majorBidi" w:hAnsiTheme="majorBidi" w:cstheme="majorBidi"/>
          <w:b/>
          <w:bCs/>
          <w:sz w:val="24"/>
          <w:szCs w:val="24"/>
          <w:lang w:val="en"/>
        </w:rPr>
        <w:t>exit the labyrinth</w:t>
      </w:r>
      <w:r w:rsidRPr="00BF3D61">
        <w:rPr>
          <w:rFonts w:asciiTheme="majorBidi" w:eastAsia="Times New Roman" w:hAnsiTheme="majorBidi" w:cstheme="majorBidi"/>
          <w:sz w:val="24"/>
          <w:szCs w:val="24"/>
          <w:rtl/>
        </w:rPr>
        <w:t xml:space="preserve"> </w:t>
      </w:r>
    </w:p>
    <w:p w14:paraId="7C23C0F1" w14:textId="7D5C7E95" w:rsidR="00AA4419" w:rsidRPr="00BF3D61" w:rsidRDefault="00AA4419" w:rsidP="00253E77">
      <w:pPr>
        <w:ind w:firstLine="0"/>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Deep inside the </w:t>
      </w:r>
      <w:r w:rsidR="004E70E1">
        <w:rPr>
          <w:rFonts w:asciiTheme="majorBidi" w:eastAsia="Times New Roman" w:hAnsiTheme="majorBidi" w:cstheme="majorBidi"/>
          <w:sz w:val="24"/>
          <w:szCs w:val="24"/>
          <w:lang w:val="en"/>
        </w:rPr>
        <w:t>spheres</w:t>
      </w:r>
      <w:r w:rsidRPr="00BF3D61">
        <w:rPr>
          <w:rFonts w:asciiTheme="majorBidi" w:eastAsia="Times New Roman" w:hAnsiTheme="majorBidi" w:cstheme="majorBidi"/>
          <w:sz w:val="24"/>
          <w:szCs w:val="24"/>
          <w:lang w:val="en"/>
        </w:rPr>
        <w:t xml:space="preserve"> of the Israeli</w:t>
      </w:r>
      <w:r w:rsidR="004E70E1">
        <w:rPr>
          <w:rFonts w:asciiTheme="majorBidi" w:eastAsia="Times New Roman" w:hAnsiTheme="majorBidi" w:cstheme="majorBidi"/>
          <w:sz w:val="24"/>
          <w:szCs w:val="24"/>
          <w:lang w:val="en"/>
        </w:rPr>
        <w:t>, and perhaps also Jewish,</w:t>
      </w:r>
      <w:r w:rsidRPr="00BF3D61">
        <w:rPr>
          <w:rFonts w:asciiTheme="majorBidi" w:eastAsia="Times New Roman" w:hAnsiTheme="majorBidi" w:cstheme="majorBidi"/>
          <w:sz w:val="24"/>
          <w:szCs w:val="24"/>
          <w:lang w:val="en"/>
        </w:rPr>
        <w:t xml:space="preserve"> ethos, the</w:t>
      </w:r>
      <w:r w:rsidR="004E70E1">
        <w:rPr>
          <w:rFonts w:asciiTheme="majorBidi" w:eastAsia="Times New Roman" w:hAnsiTheme="majorBidi" w:cstheme="majorBidi"/>
          <w:sz w:val="24"/>
          <w:szCs w:val="24"/>
          <w:lang w:val="en"/>
        </w:rPr>
        <w:t xml:space="preserve">re </w:t>
      </w:r>
      <w:r w:rsidRPr="00BF3D61">
        <w:rPr>
          <w:rFonts w:asciiTheme="majorBidi" w:eastAsia="Times New Roman" w:hAnsiTheme="majorBidi" w:cstheme="majorBidi"/>
          <w:sz w:val="24"/>
          <w:szCs w:val="24"/>
          <w:lang w:val="en"/>
        </w:rPr>
        <w:t xml:space="preserve">is this saying: Don’t wash your dirty laundry </w:t>
      </w:r>
      <w:r w:rsidR="004E70E1">
        <w:rPr>
          <w:rFonts w:asciiTheme="majorBidi" w:eastAsia="Times New Roman" w:hAnsiTheme="majorBidi" w:cstheme="majorBidi"/>
          <w:sz w:val="24"/>
          <w:szCs w:val="24"/>
          <w:lang w:val="en"/>
        </w:rPr>
        <w:t>in public</w:t>
      </w:r>
      <w:r w:rsidRPr="00BF3D61">
        <w:rPr>
          <w:rFonts w:asciiTheme="majorBidi" w:eastAsia="Times New Roman" w:hAnsiTheme="majorBidi" w:cstheme="majorBidi"/>
          <w:sz w:val="24"/>
          <w:szCs w:val="24"/>
          <w:lang w:val="en"/>
        </w:rPr>
        <w:t>.</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The kibbutzim were </w:t>
      </w:r>
      <w:r w:rsidR="004E70E1">
        <w:rPr>
          <w:rFonts w:asciiTheme="majorBidi" w:eastAsia="Times New Roman" w:hAnsiTheme="majorBidi" w:cstheme="majorBidi"/>
          <w:sz w:val="24"/>
          <w:szCs w:val="24"/>
          <w:lang w:val="en"/>
        </w:rPr>
        <w:t>frontrunners</w:t>
      </w:r>
      <w:r w:rsidRPr="00BF3D61">
        <w:rPr>
          <w:rFonts w:asciiTheme="majorBidi" w:eastAsia="Times New Roman" w:hAnsiTheme="majorBidi" w:cstheme="majorBidi"/>
          <w:sz w:val="24"/>
          <w:szCs w:val="24"/>
          <w:lang w:val="en"/>
        </w:rPr>
        <w:t xml:space="preserve"> in adopting the culture of concealment. But what happens to laundry that cannot be cleaned? What happens to laundry full of traumatic stains? Will we hide it in the bottom of the closet? Will we wear it as if it is snow-white clean?</w:t>
      </w:r>
    </w:p>
    <w:p w14:paraId="02ADD990" w14:textId="31FC7C00" w:rsidR="00AA4419" w:rsidRPr="00BF3D61" w:rsidRDefault="00AA4419" w:rsidP="00365B94">
      <w:pPr>
        <w:contextualSpacing/>
        <w:rPr>
          <w:rFonts w:asciiTheme="majorBidi" w:hAnsiTheme="majorBidi" w:cstheme="majorBidi"/>
          <w:sz w:val="24"/>
          <w:szCs w:val="24"/>
          <w:rtl/>
        </w:rPr>
      </w:pPr>
      <w:r w:rsidRPr="00BF3D61">
        <w:rPr>
          <w:rFonts w:asciiTheme="majorBidi" w:hAnsiTheme="majorBidi" w:cstheme="majorBidi"/>
          <w:sz w:val="24"/>
          <w:szCs w:val="24"/>
          <w:lang w:val="en"/>
        </w:rPr>
        <w:t>The interaction between architecture and psychoanalysis prop</w:t>
      </w:r>
      <w:r w:rsidR="004E70E1">
        <w:rPr>
          <w:rFonts w:asciiTheme="majorBidi" w:hAnsiTheme="majorBidi" w:cstheme="majorBidi"/>
          <w:sz w:val="24"/>
          <w:szCs w:val="24"/>
          <w:lang w:val="en"/>
        </w:rPr>
        <w:t>a</w:t>
      </w:r>
      <w:r w:rsidRPr="00BF3D61">
        <w:rPr>
          <w:rFonts w:asciiTheme="majorBidi" w:hAnsiTheme="majorBidi" w:cstheme="majorBidi"/>
          <w:sz w:val="24"/>
          <w:szCs w:val="24"/>
          <w:lang w:val="en"/>
        </w:rPr>
        <w:t>gates many challenges related to different languages, methods of inquiry, and the difference between the concrete house/home</w:t>
      </w:r>
      <w:r w:rsidR="005F5532">
        <w:rPr>
          <w:rFonts w:asciiTheme="majorBidi" w:hAnsiTheme="majorBidi" w:cstheme="majorBidi"/>
          <w:sz w:val="24"/>
          <w:szCs w:val="24"/>
          <w:lang w:val="en"/>
        </w:rPr>
        <w:t xml:space="preserve"> (i</w:t>
      </w:r>
      <w:r w:rsidRPr="00BF3D61">
        <w:rPr>
          <w:rFonts w:asciiTheme="majorBidi" w:hAnsiTheme="majorBidi" w:cstheme="majorBidi"/>
          <w:sz w:val="24"/>
          <w:szCs w:val="24"/>
          <w:lang w:val="en"/>
        </w:rPr>
        <w:t>n its double meaning</w:t>
      </w:r>
      <w:r w:rsidR="005F5532">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and the symbolic home. However, as we tried to show here today, the traumatic space is </w:t>
      </w:r>
      <w:r w:rsidR="005F5532">
        <w:rPr>
          <w:rFonts w:asciiTheme="majorBidi" w:hAnsiTheme="majorBidi" w:cstheme="majorBidi"/>
          <w:sz w:val="24"/>
          <w:szCs w:val="24"/>
          <w:lang w:val="en"/>
        </w:rPr>
        <w:t>one</w:t>
      </w:r>
      <w:r w:rsidRPr="00BF3D61">
        <w:rPr>
          <w:rFonts w:asciiTheme="majorBidi" w:hAnsiTheme="majorBidi" w:cstheme="majorBidi"/>
          <w:sz w:val="24"/>
          <w:szCs w:val="24"/>
          <w:lang w:val="en"/>
        </w:rPr>
        <w:t xml:space="preserve"> that is not only a potential space for common research, but is </w:t>
      </w:r>
      <w:r w:rsidR="005F5532">
        <w:rPr>
          <w:rFonts w:asciiTheme="majorBidi" w:hAnsiTheme="majorBidi" w:cstheme="majorBidi"/>
          <w:sz w:val="24"/>
          <w:szCs w:val="24"/>
          <w:lang w:val="en"/>
        </w:rPr>
        <w:t xml:space="preserve">also </w:t>
      </w:r>
      <w:r w:rsidRPr="00BF3D61">
        <w:rPr>
          <w:rFonts w:asciiTheme="majorBidi" w:hAnsiTheme="majorBidi" w:cstheme="majorBidi"/>
          <w:sz w:val="24"/>
          <w:szCs w:val="24"/>
          <w:lang w:val="en"/>
        </w:rPr>
        <w:t xml:space="preserve">necessary for our understanding of the dynamics of trauma and </w:t>
      </w:r>
      <w:r w:rsidR="005F5532">
        <w:rPr>
          <w:rFonts w:asciiTheme="majorBidi" w:hAnsiTheme="majorBidi" w:cstheme="majorBidi"/>
          <w:sz w:val="24"/>
          <w:szCs w:val="24"/>
          <w:lang w:val="en"/>
        </w:rPr>
        <w:t>its</w:t>
      </w:r>
      <w:r w:rsidRPr="00BF3D61">
        <w:rPr>
          <w:rFonts w:asciiTheme="majorBidi" w:hAnsiTheme="majorBidi" w:cstheme="majorBidi"/>
          <w:sz w:val="24"/>
          <w:szCs w:val="24"/>
          <w:lang w:val="en"/>
        </w:rPr>
        <w:t xml:space="preserve"> physical </w:t>
      </w:r>
      <w:r w:rsidR="005F5532">
        <w:rPr>
          <w:rFonts w:asciiTheme="majorBidi" w:hAnsiTheme="majorBidi" w:cstheme="majorBidi"/>
          <w:sz w:val="24"/>
          <w:szCs w:val="24"/>
          <w:lang w:val="en"/>
        </w:rPr>
        <w:t>manifestations</w:t>
      </w:r>
      <w:r w:rsidRPr="00BF3D61">
        <w:rPr>
          <w:rFonts w:asciiTheme="majorBidi" w:hAnsiTheme="majorBidi" w:cstheme="majorBidi"/>
          <w:sz w:val="24"/>
          <w:szCs w:val="24"/>
          <w:lang w:val="en"/>
        </w:rPr>
        <w:t xml:space="preserve"> as illustrated in the sad stories </w:t>
      </w:r>
      <w:r w:rsidR="005F5532">
        <w:rPr>
          <w:rFonts w:asciiTheme="majorBidi" w:hAnsiTheme="majorBidi" w:cstheme="majorBidi"/>
          <w:sz w:val="24"/>
          <w:szCs w:val="24"/>
          <w:lang w:val="en"/>
        </w:rPr>
        <w:t>of</w:t>
      </w:r>
      <w:r w:rsidRPr="00BF3D61">
        <w:rPr>
          <w:rFonts w:asciiTheme="majorBidi" w:hAnsiTheme="majorBidi" w:cstheme="majorBidi"/>
          <w:sz w:val="24"/>
          <w:szCs w:val="24"/>
          <w:lang w:val="en"/>
        </w:rPr>
        <w:t xml:space="preserve"> the</w:t>
      </w:r>
      <w:r w:rsidR="005F5532">
        <w:rPr>
          <w:rFonts w:asciiTheme="majorBidi" w:hAnsiTheme="majorBidi" w:cstheme="majorBidi"/>
          <w:sz w:val="24"/>
          <w:szCs w:val="24"/>
          <w:lang w:val="en"/>
        </w:rPr>
        <w:t xml:space="preserve"> kibbutz</w:t>
      </w:r>
      <w:r w:rsidRPr="00BF3D61">
        <w:rPr>
          <w:rFonts w:asciiTheme="majorBidi" w:hAnsiTheme="majorBidi" w:cstheme="majorBidi"/>
          <w:sz w:val="24"/>
          <w:szCs w:val="24"/>
          <w:lang w:val="en"/>
        </w:rPr>
        <w:t xml:space="preserve"> dining hall</w:t>
      </w:r>
      <w:r w:rsidR="005F5532">
        <w:rPr>
          <w:rFonts w:asciiTheme="majorBidi" w:hAnsiTheme="majorBidi" w:cstheme="majorBidi"/>
          <w:sz w:val="24"/>
          <w:szCs w:val="24"/>
          <w:lang w:val="en"/>
        </w:rPr>
        <w:t>s</w:t>
      </w:r>
      <w:r w:rsidRPr="00BF3D61">
        <w:rPr>
          <w:rFonts w:asciiTheme="majorBidi" w:hAnsiTheme="majorBidi" w:cstheme="majorBidi"/>
          <w:sz w:val="24"/>
          <w:szCs w:val="24"/>
          <w:lang w:val="en"/>
        </w:rPr>
        <w:t xml:space="preserve">, Manshiya, Wadi Salib, and Talbiya. </w:t>
      </w:r>
    </w:p>
    <w:p w14:paraId="62800E1A" w14:textId="13A135AB" w:rsidR="00AA4419" w:rsidRPr="00BF3D61" w:rsidRDefault="00AA4419"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lastRenderedPageBreak/>
        <w:t xml:space="preserve">The practice of conservation requires deep and sincere research and documentation, from within which the </w:t>
      </w:r>
      <w:r w:rsidR="005F5532">
        <w:rPr>
          <w:rFonts w:asciiTheme="majorBidi" w:eastAsia="Times New Roman" w:hAnsiTheme="majorBidi" w:cstheme="majorBidi"/>
          <w:sz w:val="24"/>
          <w:szCs w:val="24"/>
          <w:lang w:val="en"/>
        </w:rPr>
        <w:t xml:space="preserve">site’s </w:t>
      </w:r>
      <w:r w:rsidRPr="00BF3D61">
        <w:rPr>
          <w:rFonts w:asciiTheme="majorBidi" w:eastAsia="Times New Roman" w:hAnsiTheme="majorBidi" w:cstheme="majorBidi"/>
          <w:sz w:val="24"/>
          <w:szCs w:val="24"/>
          <w:lang w:val="en"/>
        </w:rPr>
        <w:t xml:space="preserve">“values for conservation” and “cultural significance” </w:t>
      </w:r>
      <w:r w:rsidR="005F5532">
        <w:rPr>
          <w:rFonts w:asciiTheme="majorBidi" w:eastAsia="Times New Roman" w:hAnsiTheme="majorBidi" w:cstheme="majorBidi"/>
          <w:sz w:val="24"/>
          <w:szCs w:val="24"/>
          <w:lang w:val="en"/>
        </w:rPr>
        <w:t xml:space="preserve">– including its beautiful and </w:t>
      </w:r>
      <w:r w:rsidRPr="00BF3D61">
        <w:rPr>
          <w:rFonts w:asciiTheme="majorBidi" w:eastAsia="Times New Roman" w:hAnsiTheme="majorBidi" w:cstheme="majorBidi"/>
          <w:sz w:val="24"/>
          <w:szCs w:val="24"/>
          <w:lang w:val="en"/>
        </w:rPr>
        <w:t xml:space="preserve">less beautiful </w:t>
      </w:r>
      <w:r w:rsidR="005F5532">
        <w:rPr>
          <w:rFonts w:asciiTheme="majorBidi" w:eastAsia="Times New Roman" w:hAnsiTheme="majorBidi" w:cstheme="majorBidi"/>
          <w:sz w:val="24"/>
          <w:szCs w:val="24"/>
          <w:lang w:val="en"/>
        </w:rPr>
        <w:t xml:space="preserve">aspects – are </w:t>
      </w:r>
      <w:r w:rsidRPr="00BF3D61">
        <w:rPr>
          <w:rFonts w:asciiTheme="majorBidi" w:eastAsia="Times New Roman" w:hAnsiTheme="majorBidi" w:cstheme="majorBidi"/>
          <w:sz w:val="24"/>
          <w:szCs w:val="24"/>
          <w:lang w:val="en"/>
        </w:rPr>
        <w:t xml:space="preserve">defined. </w:t>
      </w:r>
    </w:p>
    <w:p w14:paraId="65A9DC67" w14:textId="03F26F54" w:rsidR="00AA4419" w:rsidRPr="00BF3D61" w:rsidRDefault="00AA4419"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Exiting the labyrinth entails an open, and sometimes painful, dialogue with those traumatic areas, in order to create a disharmonious historical continuity, and perhaps an architectual continuity as well, full of parado</w:t>
      </w:r>
      <w:r w:rsidR="005F5532">
        <w:rPr>
          <w:rFonts w:asciiTheme="majorBidi" w:eastAsia="Times New Roman" w:hAnsiTheme="majorBidi" w:cstheme="majorBidi"/>
          <w:sz w:val="24"/>
          <w:szCs w:val="24"/>
          <w:lang w:val="en"/>
        </w:rPr>
        <w:t>x</w:t>
      </w:r>
      <w:r w:rsidRPr="00BF3D61">
        <w:rPr>
          <w:rFonts w:asciiTheme="majorBidi" w:eastAsia="Times New Roman" w:hAnsiTheme="majorBidi" w:cstheme="majorBidi"/>
          <w:sz w:val="24"/>
          <w:szCs w:val="24"/>
          <w:lang w:val="en"/>
        </w:rPr>
        <w:t>es and contradiction</w:t>
      </w:r>
      <w:r w:rsidR="005F5532">
        <w:rPr>
          <w:rFonts w:asciiTheme="majorBidi" w:eastAsia="Times New Roman" w:hAnsiTheme="majorBidi" w:cstheme="majorBidi"/>
          <w:sz w:val="24"/>
          <w:szCs w:val="24"/>
          <w:lang w:val="en"/>
        </w:rPr>
        <w:t>s</w:t>
      </w:r>
      <w:r w:rsidR="008F3E02">
        <w:rPr>
          <w:rFonts w:asciiTheme="majorBidi" w:eastAsia="Times New Roman" w:hAnsiTheme="majorBidi" w:cstheme="majorBidi"/>
          <w:sz w:val="24"/>
          <w:szCs w:val="24"/>
          <w:lang w:val="en"/>
        </w:rPr>
        <w:t>,</w:t>
      </w:r>
      <w:r w:rsidRPr="00BF3D61">
        <w:rPr>
          <w:rFonts w:asciiTheme="majorBidi" w:eastAsia="Times New Roman" w:hAnsiTheme="majorBidi" w:cstheme="majorBidi"/>
          <w:sz w:val="24"/>
          <w:szCs w:val="24"/>
          <w:lang w:val="en"/>
        </w:rPr>
        <w:t xml:space="preserve"> as a way to enable learning and development. </w:t>
      </w:r>
    </w:p>
    <w:p w14:paraId="40794DE9" w14:textId="1AA3E409" w:rsidR="00AA4419" w:rsidRPr="00BF3D61" w:rsidRDefault="00AA4419"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Therefore, in dealing with embarrassment zones, reading the space as a traumatic space is essential, and in combination with conservation tools based on the </w:t>
      </w:r>
      <w:r w:rsidR="008F3E02">
        <w:rPr>
          <w:rFonts w:asciiTheme="majorBidi" w:eastAsia="Times New Roman" w:hAnsiTheme="majorBidi" w:cstheme="majorBidi"/>
          <w:sz w:val="24"/>
          <w:szCs w:val="24"/>
          <w:lang w:val="en"/>
        </w:rPr>
        <w:t xml:space="preserve">site’s </w:t>
      </w:r>
      <w:r w:rsidRPr="00BF3D61">
        <w:rPr>
          <w:rFonts w:asciiTheme="majorBidi" w:eastAsia="Times New Roman" w:hAnsiTheme="majorBidi" w:cstheme="majorBidi"/>
          <w:sz w:val="24"/>
          <w:szCs w:val="24"/>
          <w:lang w:val="en"/>
        </w:rPr>
        <w:t>hist</w:t>
      </w:r>
      <w:r w:rsidR="008F3E02">
        <w:rPr>
          <w:rFonts w:asciiTheme="majorBidi" w:eastAsia="Times New Roman" w:hAnsiTheme="majorBidi" w:cstheme="majorBidi"/>
          <w:sz w:val="24"/>
          <w:szCs w:val="24"/>
          <w:lang w:val="en"/>
        </w:rPr>
        <w:t>o</w:t>
      </w:r>
      <w:r w:rsidRPr="00BF3D61">
        <w:rPr>
          <w:rFonts w:asciiTheme="majorBidi" w:eastAsia="Times New Roman" w:hAnsiTheme="majorBidi" w:cstheme="majorBidi"/>
          <w:sz w:val="24"/>
          <w:szCs w:val="24"/>
          <w:lang w:val="en"/>
        </w:rPr>
        <w:t>rical context, values</w:t>
      </w:r>
      <w:r w:rsidR="008F3E02">
        <w:rPr>
          <w:rFonts w:asciiTheme="majorBidi" w:eastAsia="Times New Roman" w:hAnsiTheme="majorBidi" w:cstheme="majorBidi"/>
          <w:sz w:val="24"/>
          <w:szCs w:val="24"/>
          <w:lang w:val="en"/>
        </w:rPr>
        <w:t>,</w:t>
      </w:r>
      <w:r w:rsidRPr="00BF3D61">
        <w:rPr>
          <w:rFonts w:asciiTheme="majorBidi" w:eastAsia="Times New Roman" w:hAnsiTheme="majorBidi" w:cstheme="majorBidi"/>
          <w:sz w:val="24"/>
          <w:szCs w:val="24"/>
          <w:lang w:val="en"/>
        </w:rPr>
        <w:t xml:space="preserve"> and broad cultural </w:t>
      </w:r>
      <w:r w:rsidR="008F3E02">
        <w:rPr>
          <w:rFonts w:asciiTheme="majorBidi" w:eastAsia="Times New Roman" w:hAnsiTheme="majorBidi" w:cstheme="majorBidi"/>
          <w:sz w:val="24"/>
          <w:szCs w:val="24"/>
          <w:lang w:val="en"/>
        </w:rPr>
        <w:t>significance</w:t>
      </w:r>
      <w:r w:rsidRPr="00BF3D61">
        <w:rPr>
          <w:rFonts w:asciiTheme="majorBidi" w:eastAsia="Times New Roman" w:hAnsiTheme="majorBidi" w:cstheme="majorBidi"/>
          <w:sz w:val="24"/>
          <w:szCs w:val="24"/>
          <w:lang w:val="en"/>
        </w:rPr>
        <w:t>, it is possible to try and “cure” the place, and perhaps in this way, “exit the labyrinth.”</w:t>
      </w:r>
    </w:p>
    <w:p w14:paraId="08AEAC1B" w14:textId="156038AE" w:rsidR="00AA4419" w:rsidRPr="00BF3D61" w:rsidRDefault="00AA4419" w:rsidP="00365B94">
      <w:pPr>
        <w:contextualSpacing/>
        <w:rPr>
          <w:rFonts w:asciiTheme="majorBidi" w:hAnsiTheme="majorBidi" w:cstheme="majorBidi"/>
          <w:sz w:val="24"/>
          <w:szCs w:val="24"/>
          <w:rtl/>
        </w:rPr>
      </w:pPr>
      <w:r w:rsidRPr="00BF3D61">
        <w:rPr>
          <w:rFonts w:asciiTheme="majorBidi" w:hAnsiTheme="majorBidi" w:cstheme="majorBidi"/>
          <w:sz w:val="24"/>
          <w:szCs w:val="24"/>
          <w:lang w:val="en"/>
        </w:rPr>
        <w:t xml:space="preserve">We believe that we are at the beginning of </w:t>
      </w:r>
      <w:r w:rsidR="008F3E02">
        <w:rPr>
          <w:rFonts w:asciiTheme="majorBidi" w:hAnsiTheme="majorBidi" w:cstheme="majorBidi"/>
          <w:sz w:val="24"/>
          <w:szCs w:val="24"/>
          <w:lang w:val="en"/>
        </w:rPr>
        <w:t>a new path</w:t>
      </w:r>
      <w:r w:rsidRPr="00BF3D61">
        <w:rPr>
          <w:rFonts w:asciiTheme="majorBidi" w:hAnsiTheme="majorBidi" w:cstheme="majorBidi"/>
          <w:sz w:val="24"/>
          <w:szCs w:val="24"/>
          <w:lang w:val="en"/>
        </w:rPr>
        <w:t xml:space="preserve"> and that additional expressions of common </w:t>
      </w:r>
      <w:r w:rsidR="008F3E02">
        <w:rPr>
          <w:rFonts w:asciiTheme="majorBidi" w:hAnsiTheme="majorBidi" w:cstheme="majorBidi"/>
          <w:sz w:val="24"/>
          <w:szCs w:val="24"/>
          <w:lang w:val="en"/>
        </w:rPr>
        <w:t>domains</w:t>
      </w:r>
      <w:r w:rsidRPr="00BF3D61">
        <w:rPr>
          <w:rFonts w:asciiTheme="majorBidi" w:hAnsiTheme="majorBidi" w:cstheme="majorBidi"/>
          <w:sz w:val="24"/>
          <w:szCs w:val="24"/>
          <w:lang w:val="en"/>
        </w:rPr>
        <w:t xml:space="preserve"> in the study of trauma and its significances will be revealed to us in the future. </w:t>
      </w:r>
    </w:p>
    <w:p w14:paraId="300D2DB9" w14:textId="77777777" w:rsidR="009C0BEC" w:rsidRPr="00BF3D61" w:rsidRDefault="009C0BEC" w:rsidP="00365B94">
      <w:pPr>
        <w:contextualSpacing/>
        <w:jc w:val="center"/>
        <w:rPr>
          <w:rFonts w:asciiTheme="majorBidi" w:hAnsiTheme="majorBidi" w:cstheme="majorBidi"/>
          <w:sz w:val="24"/>
          <w:szCs w:val="24"/>
          <w:u w:val="single"/>
          <w:rtl/>
        </w:rPr>
      </w:pPr>
    </w:p>
    <w:sectPr w:rsidR="009C0BEC" w:rsidRPr="00BF3D61" w:rsidSect="00BF3D61">
      <w:footerReference w:type="default" r:id="rId10"/>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lizabeth Zauderer" w:date="2019-03-21T13:30:00Z" w:initials="EZ">
    <w:p w14:paraId="071B522C" w14:textId="77777777" w:rsidR="00352052" w:rsidRDefault="00352052">
      <w:pPr>
        <w:pStyle w:val="CommentText"/>
      </w:pPr>
      <w:r>
        <w:rPr>
          <w:rStyle w:val="CommentReference"/>
        </w:rPr>
        <w:annotationRef/>
      </w:r>
      <w:r>
        <w:t>The architect must turn their attention?</w:t>
      </w:r>
    </w:p>
  </w:comment>
  <w:comment w:id="1" w:author="Elizabeth Zauderer" w:date="2019-03-21T17:00:00Z" w:initials="EZ">
    <w:p w14:paraId="3E2C2113" w14:textId="77777777" w:rsidR="00352052" w:rsidRDefault="00352052">
      <w:pPr>
        <w:pStyle w:val="CommentText"/>
      </w:pPr>
      <w:r>
        <w:rPr>
          <w:rStyle w:val="CommentReference"/>
        </w:rPr>
        <w:annotationRef/>
      </w:r>
      <w:r>
        <w:t>Workshop?</w:t>
      </w:r>
    </w:p>
  </w:comment>
  <w:comment w:id="2" w:author="Elizabeth Zauderer" w:date="2019-03-21T17:21:00Z" w:initials="EZ">
    <w:p w14:paraId="3DFDAD7E" w14:textId="77777777" w:rsidR="00352052" w:rsidRDefault="00352052">
      <w:pPr>
        <w:pStyle w:val="CommentText"/>
      </w:pPr>
      <w:r>
        <w:rPr>
          <w:rStyle w:val="CommentReference"/>
        </w:rPr>
        <w:annotationRef/>
      </w:r>
      <w:r>
        <w:t>Yes? or did you mean actual sites and spaces?</w:t>
      </w:r>
    </w:p>
  </w:comment>
  <w:comment w:id="3" w:author="Elizabeth Zauderer" w:date="2019-03-21T17:23:00Z" w:initials="EZ">
    <w:p w14:paraId="47F5A193" w14:textId="77777777" w:rsidR="00352052" w:rsidRDefault="00352052">
      <w:pPr>
        <w:pStyle w:val="CommentText"/>
      </w:pPr>
      <w:r>
        <w:rPr>
          <w:rStyle w:val="CommentReference"/>
        </w:rPr>
        <w:annotationRef/>
      </w:r>
      <w:r>
        <w:t>In the stages of planning and building?</w:t>
      </w:r>
    </w:p>
  </w:comment>
  <w:comment w:id="4" w:author="Elizabeth Zauderer" w:date="2019-03-22T12:30:00Z" w:initials="EZ">
    <w:p w14:paraId="35446656" w14:textId="77777777" w:rsidR="00352052" w:rsidRDefault="00352052">
      <w:pPr>
        <w:pStyle w:val="CommentText"/>
      </w:pPr>
      <w:r>
        <w:rPr>
          <w:rStyle w:val="CommentReference"/>
        </w:rPr>
        <w:annotationRef/>
      </w:r>
      <w:r>
        <w:t>unclear</w:t>
      </w:r>
    </w:p>
  </w:comment>
  <w:comment w:id="5" w:author="Elizabeth Zauderer" w:date="2019-03-22T12:55:00Z" w:initials="EZ">
    <w:p w14:paraId="1C16B43B" w14:textId="77777777" w:rsidR="00352052" w:rsidRDefault="00352052">
      <w:pPr>
        <w:pStyle w:val="CommentText"/>
      </w:pPr>
      <w:r>
        <w:rPr>
          <w:rStyle w:val="CommentReference"/>
        </w:rPr>
        <w:annotationRef/>
      </w:r>
      <w:r>
        <w:t>I suggest explaining what you mean by this.</w:t>
      </w:r>
    </w:p>
  </w:comment>
  <w:comment w:id="6" w:author="Elizabeth Zauderer" w:date="2019-03-22T13:50:00Z" w:initials="EZ">
    <w:p w14:paraId="2E0CFDBF" w14:textId="77777777" w:rsidR="00352052" w:rsidRDefault="00352052">
      <w:pPr>
        <w:pStyle w:val="CommentText"/>
      </w:pPr>
      <w:r>
        <w:rPr>
          <w:rStyle w:val="CommentReference"/>
        </w:rPr>
        <w:annotationRef/>
      </w:r>
      <w:r>
        <w:t>unclear</w:t>
      </w:r>
    </w:p>
  </w:comment>
  <w:comment w:id="7" w:author="Elizabeth Zauderer" w:date="2019-03-22T13:52:00Z" w:initials="EZ">
    <w:p w14:paraId="436F58B6" w14:textId="77777777" w:rsidR="00352052" w:rsidRDefault="00352052">
      <w:pPr>
        <w:pStyle w:val="CommentText"/>
      </w:pPr>
      <w:r>
        <w:rPr>
          <w:rStyle w:val="CommentReference"/>
        </w:rPr>
        <w:annotationRef/>
      </w:r>
      <w:r>
        <w:t>to the space through which they wander?</w:t>
      </w:r>
    </w:p>
  </w:comment>
  <w:comment w:id="8" w:author="Elizabeth Zauderer" w:date="2019-03-22T14:48:00Z" w:initials="EZ">
    <w:p w14:paraId="21AB0D2B" w14:textId="77777777" w:rsidR="00352052" w:rsidRDefault="00352052">
      <w:pPr>
        <w:pStyle w:val="CommentText"/>
      </w:pPr>
      <w:r>
        <w:rPr>
          <w:rStyle w:val="CommentReference"/>
        </w:rPr>
        <w:annotationRef/>
      </w:r>
      <w:r>
        <w:t>This is awkward – resisted inhabitation?</w:t>
      </w:r>
    </w:p>
  </w:comment>
  <w:comment w:id="9" w:author="Elizabeth Zauderer" w:date="2019-03-24T08:21:00Z" w:initials="EZ">
    <w:p w14:paraId="4AC0382B" w14:textId="64BA6ED2" w:rsidR="00C9581B" w:rsidRDefault="00C9581B">
      <w:pPr>
        <w:pStyle w:val="CommentText"/>
      </w:pPr>
      <w:r>
        <w:rPr>
          <w:rStyle w:val="CommentReference"/>
        </w:rPr>
        <w:annotationRef/>
      </w:r>
      <w:r>
        <w:t>rehabilitation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1B522C" w15:done="0"/>
  <w15:commentEx w15:paraId="3E2C2113" w15:done="0"/>
  <w15:commentEx w15:paraId="3DFDAD7E" w15:done="0"/>
  <w15:commentEx w15:paraId="47F5A193" w15:done="0"/>
  <w15:commentEx w15:paraId="35446656" w15:done="0"/>
  <w15:commentEx w15:paraId="1C16B43B" w15:done="0"/>
  <w15:commentEx w15:paraId="2E0CFDBF" w15:done="0"/>
  <w15:commentEx w15:paraId="436F58B6" w15:done="0"/>
  <w15:commentEx w15:paraId="21AB0D2B" w15:done="0"/>
  <w15:commentEx w15:paraId="4AC038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1B522C" w16cid:durableId="203E1064"/>
  <w16cid:commentId w16cid:paraId="3E2C2113" w16cid:durableId="203E41AA"/>
  <w16cid:commentId w16cid:paraId="3DFDAD7E" w16cid:durableId="203E4694"/>
  <w16cid:commentId w16cid:paraId="47F5A193" w16cid:durableId="203E46F7"/>
  <w16cid:commentId w16cid:paraId="35446656" w16cid:durableId="203F53DF"/>
  <w16cid:commentId w16cid:paraId="1C16B43B" w16cid:durableId="203F59C0"/>
  <w16cid:commentId w16cid:paraId="2E0CFDBF" w16cid:durableId="203F66B4"/>
  <w16cid:commentId w16cid:paraId="436F58B6" w16cid:durableId="203F6733"/>
  <w16cid:commentId w16cid:paraId="21AB0D2B" w16cid:durableId="203F743A"/>
  <w16cid:commentId w16cid:paraId="4AC0382B" w16cid:durableId="2041BC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80B03" w14:textId="77777777" w:rsidR="00F83B5B" w:rsidRDefault="00F83B5B" w:rsidP="00F043B8">
      <w:pPr>
        <w:spacing w:line="240" w:lineRule="auto"/>
      </w:pPr>
      <w:r>
        <w:separator/>
      </w:r>
    </w:p>
  </w:endnote>
  <w:endnote w:type="continuationSeparator" w:id="0">
    <w:p w14:paraId="44B73775" w14:textId="77777777" w:rsidR="00F83B5B" w:rsidRDefault="00F83B5B" w:rsidP="00F043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9797158"/>
      <w:docPartObj>
        <w:docPartGallery w:val="Page Numbers (Bottom of Page)"/>
        <w:docPartUnique/>
      </w:docPartObj>
    </w:sdtPr>
    <w:sdtEndPr>
      <w:rPr>
        <w:noProof/>
      </w:rPr>
    </w:sdtEndPr>
    <w:sdtContent>
      <w:p w14:paraId="54B65688" w14:textId="77777777" w:rsidR="00352052" w:rsidRDefault="003520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2292A5" w14:textId="77777777" w:rsidR="00352052" w:rsidRDefault="00352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B22EB" w14:textId="77777777" w:rsidR="00F83B5B" w:rsidRDefault="00F83B5B" w:rsidP="00F043B8">
      <w:pPr>
        <w:spacing w:line="240" w:lineRule="auto"/>
      </w:pPr>
      <w:r>
        <w:separator/>
      </w:r>
    </w:p>
  </w:footnote>
  <w:footnote w:type="continuationSeparator" w:id="0">
    <w:p w14:paraId="1EB984FC" w14:textId="77777777" w:rsidR="00F83B5B" w:rsidRDefault="00F83B5B" w:rsidP="00F043B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6798E"/>
    <w:multiLevelType w:val="multilevel"/>
    <w:tmpl w:val="057A7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ED7860"/>
    <w:multiLevelType w:val="hybridMultilevel"/>
    <w:tmpl w:val="AAECC88A"/>
    <w:lvl w:ilvl="0" w:tplc="D6900546">
      <w:start w:val="1"/>
      <w:numFmt w:val="decimal"/>
      <w:lvlText w:val="%1)"/>
      <w:lvlJc w:val="left"/>
      <w:pPr>
        <w:tabs>
          <w:tab w:val="num" w:pos="720"/>
        </w:tabs>
        <w:ind w:left="720" w:hanging="360"/>
      </w:pPr>
    </w:lvl>
    <w:lvl w:ilvl="1" w:tplc="891A3902" w:tentative="1">
      <w:start w:val="1"/>
      <w:numFmt w:val="decimal"/>
      <w:lvlText w:val="%2)"/>
      <w:lvlJc w:val="left"/>
      <w:pPr>
        <w:tabs>
          <w:tab w:val="num" w:pos="1440"/>
        </w:tabs>
        <w:ind w:left="1440" w:hanging="360"/>
      </w:pPr>
    </w:lvl>
    <w:lvl w:ilvl="2" w:tplc="7E10C5DA" w:tentative="1">
      <w:start w:val="1"/>
      <w:numFmt w:val="decimal"/>
      <w:lvlText w:val="%3)"/>
      <w:lvlJc w:val="left"/>
      <w:pPr>
        <w:tabs>
          <w:tab w:val="num" w:pos="2160"/>
        </w:tabs>
        <w:ind w:left="2160" w:hanging="360"/>
      </w:pPr>
    </w:lvl>
    <w:lvl w:ilvl="3" w:tplc="C23631D0" w:tentative="1">
      <w:start w:val="1"/>
      <w:numFmt w:val="decimal"/>
      <w:lvlText w:val="%4)"/>
      <w:lvlJc w:val="left"/>
      <w:pPr>
        <w:tabs>
          <w:tab w:val="num" w:pos="2880"/>
        </w:tabs>
        <w:ind w:left="2880" w:hanging="360"/>
      </w:pPr>
    </w:lvl>
    <w:lvl w:ilvl="4" w:tplc="8682A218" w:tentative="1">
      <w:start w:val="1"/>
      <w:numFmt w:val="decimal"/>
      <w:lvlText w:val="%5)"/>
      <w:lvlJc w:val="left"/>
      <w:pPr>
        <w:tabs>
          <w:tab w:val="num" w:pos="3600"/>
        </w:tabs>
        <w:ind w:left="3600" w:hanging="360"/>
      </w:pPr>
    </w:lvl>
    <w:lvl w:ilvl="5" w:tplc="ED709B38" w:tentative="1">
      <w:start w:val="1"/>
      <w:numFmt w:val="decimal"/>
      <w:lvlText w:val="%6)"/>
      <w:lvlJc w:val="left"/>
      <w:pPr>
        <w:tabs>
          <w:tab w:val="num" w:pos="4320"/>
        </w:tabs>
        <w:ind w:left="4320" w:hanging="360"/>
      </w:pPr>
    </w:lvl>
    <w:lvl w:ilvl="6" w:tplc="2BC20A44" w:tentative="1">
      <w:start w:val="1"/>
      <w:numFmt w:val="decimal"/>
      <w:lvlText w:val="%7)"/>
      <w:lvlJc w:val="left"/>
      <w:pPr>
        <w:tabs>
          <w:tab w:val="num" w:pos="5040"/>
        </w:tabs>
        <w:ind w:left="5040" w:hanging="360"/>
      </w:pPr>
    </w:lvl>
    <w:lvl w:ilvl="7" w:tplc="48CE6D2E" w:tentative="1">
      <w:start w:val="1"/>
      <w:numFmt w:val="decimal"/>
      <w:lvlText w:val="%8)"/>
      <w:lvlJc w:val="left"/>
      <w:pPr>
        <w:tabs>
          <w:tab w:val="num" w:pos="5760"/>
        </w:tabs>
        <w:ind w:left="5760" w:hanging="360"/>
      </w:pPr>
    </w:lvl>
    <w:lvl w:ilvl="8" w:tplc="0DE08F1C" w:tentative="1">
      <w:start w:val="1"/>
      <w:numFmt w:val="decimal"/>
      <w:lvlText w:val="%9)"/>
      <w:lvlJc w:val="left"/>
      <w:pPr>
        <w:tabs>
          <w:tab w:val="num" w:pos="6480"/>
        </w:tabs>
        <w:ind w:left="6480" w:hanging="36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zabeth Zauderer">
    <w15:presenceInfo w15:providerId="Windows Live" w15:userId="886fb4e47cea9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1"/>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BEC"/>
    <w:rsid w:val="00000F73"/>
    <w:rsid w:val="00013409"/>
    <w:rsid w:val="00025A00"/>
    <w:rsid w:val="0003387D"/>
    <w:rsid w:val="000642DB"/>
    <w:rsid w:val="00085B2E"/>
    <w:rsid w:val="000E0885"/>
    <w:rsid w:val="000F36DE"/>
    <w:rsid w:val="000F51A5"/>
    <w:rsid w:val="000F5E0E"/>
    <w:rsid w:val="00102FCA"/>
    <w:rsid w:val="00117F34"/>
    <w:rsid w:val="00126A08"/>
    <w:rsid w:val="0013149D"/>
    <w:rsid w:val="001342C0"/>
    <w:rsid w:val="001343CD"/>
    <w:rsid w:val="0013681B"/>
    <w:rsid w:val="001403B3"/>
    <w:rsid w:val="0014333A"/>
    <w:rsid w:val="001624B9"/>
    <w:rsid w:val="00172DC1"/>
    <w:rsid w:val="00183FD1"/>
    <w:rsid w:val="00193C55"/>
    <w:rsid w:val="001A111B"/>
    <w:rsid w:val="001B42B1"/>
    <w:rsid w:val="001B465E"/>
    <w:rsid w:val="001B6DFA"/>
    <w:rsid w:val="001C51E3"/>
    <w:rsid w:val="001D3521"/>
    <w:rsid w:val="001F40BC"/>
    <w:rsid w:val="00235818"/>
    <w:rsid w:val="00244DB5"/>
    <w:rsid w:val="00246529"/>
    <w:rsid w:val="00251439"/>
    <w:rsid w:val="00253E77"/>
    <w:rsid w:val="002631D7"/>
    <w:rsid w:val="002826FB"/>
    <w:rsid w:val="00282727"/>
    <w:rsid w:val="0028410E"/>
    <w:rsid w:val="0029538C"/>
    <w:rsid w:val="002B1824"/>
    <w:rsid w:val="002B505A"/>
    <w:rsid w:val="002D1125"/>
    <w:rsid w:val="002D25C6"/>
    <w:rsid w:val="002D3DA1"/>
    <w:rsid w:val="002D6529"/>
    <w:rsid w:val="002F22B0"/>
    <w:rsid w:val="002F3176"/>
    <w:rsid w:val="003029AD"/>
    <w:rsid w:val="003041BA"/>
    <w:rsid w:val="003059F0"/>
    <w:rsid w:val="003156C7"/>
    <w:rsid w:val="00316A3A"/>
    <w:rsid w:val="00332026"/>
    <w:rsid w:val="00352052"/>
    <w:rsid w:val="00365B94"/>
    <w:rsid w:val="0038206E"/>
    <w:rsid w:val="00384E28"/>
    <w:rsid w:val="003937CE"/>
    <w:rsid w:val="00396146"/>
    <w:rsid w:val="003967FF"/>
    <w:rsid w:val="003C5966"/>
    <w:rsid w:val="003E2EFB"/>
    <w:rsid w:val="003E7E0B"/>
    <w:rsid w:val="00401B09"/>
    <w:rsid w:val="00403C36"/>
    <w:rsid w:val="00417DC7"/>
    <w:rsid w:val="00417FF9"/>
    <w:rsid w:val="0042692D"/>
    <w:rsid w:val="004371C7"/>
    <w:rsid w:val="00456A54"/>
    <w:rsid w:val="00464BF1"/>
    <w:rsid w:val="0046731E"/>
    <w:rsid w:val="004722A9"/>
    <w:rsid w:val="00493AA3"/>
    <w:rsid w:val="00494109"/>
    <w:rsid w:val="004A229B"/>
    <w:rsid w:val="004A769C"/>
    <w:rsid w:val="004C056F"/>
    <w:rsid w:val="004E70E1"/>
    <w:rsid w:val="00541F0C"/>
    <w:rsid w:val="00544657"/>
    <w:rsid w:val="00561FC9"/>
    <w:rsid w:val="00583266"/>
    <w:rsid w:val="00584483"/>
    <w:rsid w:val="00596BBD"/>
    <w:rsid w:val="005E4B68"/>
    <w:rsid w:val="005F467D"/>
    <w:rsid w:val="005F5532"/>
    <w:rsid w:val="00610361"/>
    <w:rsid w:val="00625C6D"/>
    <w:rsid w:val="006354E5"/>
    <w:rsid w:val="00636A6B"/>
    <w:rsid w:val="006911FF"/>
    <w:rsid w:val="00696D9B"/>
    <w:rsid w:val="006B6891"/>
    <w:rsid w:val="006C6B15"/>
    <w:rsid w:val="00704DB4"/>
    <w:rsid w:val="00713A6E"/>
    <w:rsid w:val="00745EED"/>
    <w:rsid w:val="00746575"/>
    <w:rsid w:val="00753D59"/>
    <w:rsid w:val="00756BB1"/>
    <w:rsid w:val="007612A8"/>
    <w:rsid w:val="00785CCE"/>
    <w:rsid w:val="007910BC"/>
    <w:rsid w:val="007B1A8C"/>
    <w:rsid w:val="007B699F"/>
    <w:rsid w:val="007C0D61"/>
    <w:rsid w:val="007C58A3"/>
    <w:rsid w:val="00820E6B"/>
    <w:rsid w:val="00820EB0"/>
    <w:rsid w:val="0083768B"/>
    <w:rsid w:val="00856B9E"/>
    <w:rsid w:val="008A1820"/>
    <w:rsid w:val="008C76E2"/>
    <w:rsid w:val="008D330A"/>
    <w:rsid w:val="008E5D54"/>
    <w:rsid w:val="008F14A8"/>
    <w:rsid w:val="008F3E02"/>
    <w:rsid w:val="009027BB"/>
    <w:rsid w:val="00914B31"/>
    <w:rsid w:val="00926E25"/>
    <w:rsid w:val="00945D47"/>
    <w:rsid w:val="00955B51"/>
    <w:rsid w:val="00990372"/>
    <w:rsid w:val="00993DD8"/>
    <w:rsid w:val="00996A57"/>
    <w:rsid w:val="009C0BEC"/>
    <w:rsid w:val="009C2FC4"/>
    <w:rsid w:val="009D0EFB"/>
    <w:rsid w:val="009D0FF6"/>
    <w:rsid w:val="009E25D2"/>
    <w:rsid w:val="00A150E7"/>
    <w:rsid w:val="00A243B3"/>
    <w:rsid w:val="00A45AF3"/>
    <w:rsid w:val="00A54633"/>
    <w:rsid w:val="00A611DF"/>
    <w:rsid w:val="00A634B7"/>
    <w:rsid w:val="00A64DB1"/>
    <w:rsid w:val="00A72436"/>
    <w:rsid w:val="00A73E1D"/>
    <w:rsid w:val="00A81853"/>
    <w:rsid w:val="00A92049"/>
    <w:rsid w:val="00A92F4D"/>
    <w:rsid w:val="00A94599"/>
    <w:rsid w:val="00A94689"/>
    <w:rsid w:val="00AA4419"/>
    <w:rsid w:val="00AC3D7C"/>
    <w:rsid w:val="00AD42A4"/>
    <w:rsid w:val="00AD5CEE"/>
    <w:rsid w:val="00AF163D"/>
    <w:rsid w:val="00B076F2"/>
    <w:rsid w:val="00B07FC9"/>
    <w:rsid w:val="00B10310"/>
    <w:rsid w:val="00B1445A"/>
    <w:rsid w:val="00B15893"/>
    <w:rsid w:val="00B245A6"/>
    <w:rsid w:val="00B41ED5"/>
    <w:rsid w:val="00B42CD7"/>
    <w:rsid w:val="00B82B91"/>
    <w:rsid w:val="00BC2B3C"/>
    <w:rsid w:val="00BD3F8B"/>
    <w:rsid w:val="00BD59EA"/>
    <w:rsid w:val="00BF3D61"/>
    <w:rsid w:val="00C25205"/>
    <w:rsid w:val="00C33E88"/>
    <w:rsid w:val="00C44EC0"/>
    <w:rsid w:val="00C51485"/>
    <w:rsid w:val="00C71008"/>
    <w:rsid w:val="00C77F67"/>
    <w:rsid w:val="00C9482D"/>
    <w:rsid w:val="00C9581B"/>
    <w:rsid w:val="00CA58A7"/>
    <w:rsid w:val="00CA65E4"/>
    <w:rsid w:val="00CC361C"/>
    <w:rsid w:val="00CD53F7"/>
    <w:rsid w:val="00CE6685"/>
    <w:rsid w:val="00CF0F5C"/>
    <w:rsid w:val="00D048B3"/>
    <w:rsid w:val="00D07565"/>
    <w:rsid w:val="00D10F0A"/>
    <w:rsid w:val="00D232F2"/>
    <w:rsid w:val="00D30ED2"/>
    <w:rsid w:val="00D417F1"/>
    <w:rsid w:val="00D474E6"/>
    <w:rsid w:val="00D8204A"/>
    <w:rsid w:val="00D868B7"/>
    <w:rsid w:val="00DA53E0"/>
    <w:rsid w:val="00DE3D5D"/>
    <w:rsid w:val="00E01C65"/>
    <w:rsid w:val="00E1406C"/>
    <w:rsid w:val="00E411F1"/>
    <w:rsid w:val="00E60911"/>
    <w:rsid w:val="00E64662"/>
    <w:rsid w:val="00E83371"/>
    <w:rsid w:val="00E84BB5"/>
    <w:rsid w:val="00E85493"/>
    <w:rsid w:val="00E90CEF"/>
    <w:rsid w:val="00E9622C"/>
    <w:rsid w:val="00EA78E7"/>
    <w:rsid w:val="00EC5A15"/>
    <w:rsid w:val="00ED2DB9"/>
    <w:rsid w:val="00EF121F"/>
    <w:rsid w:val="00EF5D5D"/>
    <w:rsid w:val="00F00051"/>
    <w:rsid w:val="00F043B8"/>
    <w:rsid w:val="00F14C41"/>
    <w:rsid w:val="00F15C8C"/>
    <w:rsid w:val="00F17298"/>
    <w:rsid w:val="00F3334F"/>
    <w:rsid w:val="00F4084C"/>
    <w:rsid w:val="00F471B8"/>
    <w:rsid w:val="00F61486"/>
    <w:rsid w:val="00F64A5A"/>
    <w:rsid w:val="00F83B5B"/>
    <w:rsid w:val="00F83E9D"/>
    <w:rsid w:val="00F972CA"/>
    <w:rsid w:val="00FA0E5D"/>
    <w:rsid w:val="00FA3000"/>
    <w:rsid w:val="00FC4A4F"/>
    <w:rsid w:val="00FD0412"/>
    <w:rsid w:val="00FD6127"/>
    <w:rsid w:val="00FD6685"/>
    <w:rsid w:val="00FE56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FB5B1"/>
  <w15:docId w15:val="{F4491C0A-1259-431B-A861-933C6F31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before="100" w:beforeAutospacing="1" w:after="100" w:afterAutospacing="1"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0B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4419"/>
    <w:pPr>
      <w:spacing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A4419"/>
    <w:rPr>
      <w:sz w:val="16"/>
      <w:szCs w:val="16"/>
    </w:rPr>
  </w:style>
  <w:style w:type="paragraph" w:styleId="CommentText">
    <w:name w:val="annotation text"/>
    <w:basedOn w:val="Normal"/>
    <w:link w:val="CommentTextChar"/>
    <w:uiPriority w:val="99"/>
    <w:semiHidden/>
    <w:unhideWhenUsed/>
    <w:rsid w:val="00AA4419"/>
    <w:pPr>
      <w:spacing w:line="240" w:lineRule="auto"/>
    </w:pPr>
    <w:rPr>
      <w:sz w:val="20"/>
      <w:szCs w:val="20"/>
    </w:rPr>
  </w:style>
  <w:style w:type="character" w:customStyle="1" w:styleId="CommentTextChar">
    <w:name w:val="Comment Text Char"/>
    <w:basedOn w:val="DefaultParagraphFont"/>
    <w:link w:val="CommentText"/>
    <w:uiPriority w:val="99"/>
    <w:semiHidden/>
    <w:rsid w:val="00AA4419"/>
    <w:rPr>
      <w:sz w:val="20"/>
      <w:szCs w:val="20"/>
    </w:rPr>
  </w:style>
  <w:style w:type="paragraph" w:styleId="BalloonText">
    <w:name w:val="Balloon Text"/>
    <w:basedOn w:val="Normal"/>
    <w:link w:val="BalloonTextChar"/>
    <w:uiPriority w:val="99"/>
    <w:semiHidden/>
    <w:unhideWhenUsed/>
    <w:rsid w:val="00AA441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A4419"/>
    <w:rPr>
      <w:rFonts w:ascii="Tahoma" w:hAnsi="Tahoma" w:cs="Tahoma"/>
      <w:sz w:val="18"/>
      <w:szCs w:val="18"/>
    </w:rPr>
  </w:style>
  <w:style w:type="character" w:styleId="Hyperlink">
    <w:name w:val="Hyperlink"/>
    <w:basedOn w:val="DefaultParagraphFont"/>
    <w:uiPriority w:val="99"/>
    <w:unhideWhenUsed/>
    <w:rsid w:val="00F043B8"/>
    <w:rPr>
      <w:color w:val="0000FF"/>
      <w:u w:val="single"/>
    </w:rPr>
  </w:style>
  <w:style w:type="paragraph" w:customStyle="1" w:styleId="p2">
    <w:name w:val="p2"/>
    <w:basedOn w:val="Normal"/>
    <w:rsid w:val="00F043B8"/>
    <w:pPr>
      <w:spacing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043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43B8"/>
    <w:rPr>
      <w:sz w:val="20"/>
      <w:szCs w:val="20"/>
    </w:rPr>
  </w:style>
  <w:style w:type="character" w:styleId="FootnoteReference">
    <w:name w:val="footnote reference"/>
    <w:basedOn w:val="DefaultParagraphFont"/>
    <w:uiPriority w:val="99"/>
    <w:semiHidden/>
    <w:unhideWhenUsed/>
    <w:rsid w:val="00F043B8"/>
    <w:rPr>
      <w:vertAlign w:val="superscript"/>
    </w:rPr>
  </w:style>
  <w:style w:type="paragraph" w:styleId="HTMLPreformatted">
    <w:name w:val="HTML Preformatted"/>
    <w:basedOn w:val="Normal"/>
    <w:link w:val="HTMLPreformattedChar"/>
    <w:uiPriority w:val="99"/>
    <w:semiHidden/>
    <w:unhideWhenUsed/>
    <w:rsid w:val="00F33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334F"/>
    <w:rPr>
      <w:rFonts w:ascii="Courier New" w:eastAsia="Times New Roman" w:hAnsi="Courier New" w:cs="Courier New"/>
      <w:sz w:val="20"/>
      <w:szCs w:val="20"/>
    </w:rPr>
  </w:style>
  <w:style w:type="paragraph" w:styleId="Header">
    <w:name w:val="header"/>
    <w:basedOn w:val="Normal"/>
    <w:link w:val="HeaderChar"/>
    <w:uiPriority w:val="99"/>
    <w:unhideWhenUsed/>
    <w:rsid w:val="00625C6D"/>
    <w:pPr>
      <w:tabs>
        <w:tab w:val="center" w:pos="4153"/>
        <w:tab w:val="right" w:pos="8306"/>
      </w:tabs>
      <w:spacing w:after="0" w:line="240" w:lineRule="auto"/>
    </w:pPr>
  </w:style>
  <w:style w:type="character" w:customStyle="1" w:styleId="HeaderChar">
    <w:name w:val="Header Char"/>
    <w:basedOn w:val="DefaultParagraphFont"/>
    <w:link w:val="Header"/>
    <w:uiPriority w:val="99"/>
    <w:rsid w:val="00625C6D"/>
  </w:style>
  <w:style w:type="paragraph" w:styleId="Footer">
    <w:name w:val="footer"/>
    <w:basedOn w:val="Normal"/>
    <w:link w:val="FooterChar"/>
    <w:uiPriority w:val="99"/>
    <w:unhideWhenUsed/>
    <w:rsid w:val="00625C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625C6D"/>
  </w:style>
  <w:style w:type="paragraph" w:styleId="CommentSubject">
    <w:name w:val="annotation subject"/>
    <w:basedOn w:val="CommentText"/>
    <w:next w:val="CommentText"/>
    <w:link w:val="CommentSubjectChar"/>
    <w:uiPriority w:val="99"/>
    <w:semiHidden/>
    <w:unhideWhenUsed/>
    <w:rsid w:val="001343CD"/>
    <w:rPr>
      <w:b/>
      <w:bCs/>
    </w:rPr>
  </w:style>
  <w:style w:type="character" w:customStyle="1" w:styleId="CommentSubjectChar">
    <w:name w:val="Comment Subject Char"/>
    <w:basedOn w:val="CommentTextChar"/>
    <w:link w:val="CommentSubject"/>
    <w:uiPriority w:val="99"/>
    <w:semiHidden/>
    <w:rsid w:val="001343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89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1782</TotalTime>
  <Pages>26</Pages>
  <Words>7138</Words>
  <Characters>40691</Characters>
  <Application>Microsoft Office Word</Application>
  <DocSecurity>0</DocSecurity>
  <Lines>339</Lines>
  <Paragraphs>95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תמרה אהרוני</dc:creator>
  <cp:lastModifiedBy>Elizabeth Zauderer</cp:lastModifiedBy>
  <cp:revision>9</cp:revision>
  <dcterms:created xsi:type="dcterms:W3CDTF">2019-03-21T10:44:00Z</dcterms:created>
  <dcterms:modified xsi:type="dcterms:W3CDTF">2019-03-24T07:35:00Z</dcterms:modified>
</cp:coreProperties>
</file>