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4EC2F" w14:textId="1B2FF8CD" w:rsidR="00265C52" w:rsidRPr="00265C52" w:rsidRDefault="005814ED" w:rsidP="00265C52">
      <w:pPr>
        <w:spacing w:before="120" w:line="240" w:lineRule="auto"/>
        <w:rPr>
          <w:rFonts w:ascii="Arial" w:eastAsia="Times New Roman" w:hAnsi="Arial" w:cs="Arial"/>
          <w:sz w:val="20"/>
          <w:szCs w:val="20"/>
          <w:lang w:val="it-IT" w:eastAsia="it-IT"/>
        </w:rPr>
      </w:pPr>
      <w:r>
        <w:rPr>
          <w:rFonts w:ascii="Arial" w:eastAsia="Times New Roman" w:hAnsi="Arial" w:cs="Arial"/>
          <w:sz w:val="20"/>
          <w:szCs w:val="20"/>
          <w:lang w:val="it-IT" w:eastAsia="it-IT"/>
        </w:rPr>
        <w:t>Gentili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signore </w:t>
      </w:r>
      <w:r w:rsidR="00F27248">
        <w:rPr>
          <w:rFonts w:ascii="Arial" w:eastAsia="Times New Roman" w:hAnsi="Arial" w:cs="Arial"/>
          <w:sz w:val="20"/>
          <w:szCs w:val="20"/>
          <w:lang w:val="it-IT" w:eastAsia="it-IT"/>
        </w:rPr>
        <w:t>e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signor</w:t>
      </w:r>
      <w:r>
        <w:rPr>
          <w:rFonts w:ascii="Arial" w:eastAsia="Times New Roman" w:hAnsi="Arial" w:cs="Arial"/>
          <w:sz w:val="20"/>
          <w:szCs w:val="20"/>
          <w:lang w:val="it-IT" w:eastAsia="it-IT"/>
        </w:rPr>
        <w:t>i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>, cari studenti,</w:t>
      </w:r>
    </w:p>
    <w:p w14:paraId="5825C7E0" w14:textId="2FD7C72A" w:rsidR="00265C52" w:rsidRPr="00265C52" w:rsidRDefault="00265C52" w:rsidP="00265C52">
      <w:pPr>
        <w:spacing w:before="120" w:line="240" w:lineRule="auto"/>
        <w:rPr>
          <w:rFonts w:ascii="Arial" w:eastAsia="Times New Roman" w:hAnsi="Arial" w:cs="Arial"/>
          <w:sz w:val="20"/>
          <w:szCs w:val="20"/>
          <w:lang w:val="it-IT" w:eastAsia="it-IT"/>
        </w:rPr>
      </w:pPr>
      <w:r w:rsidRPr="00265C52">
        <w:rPr>
          <w:rFonts w:ascii="Arial" w:eastAsia="Times New Roman" w:hAnsi="Arial" w:cs="Arial"/>
          <w:b/>
          <w:bCs/>
          <w:sz w:val="20"/>
          <w:szCs w:val="20"/>
          <w:lang w:val="it-IT" w:eastAsia="it-IT"/>
        </w:rPr>
        <w:t xml:space="preserve">(5.275) 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Oggi parl</w:t>
      </w:r>
      <w:r w:rsidR="005814ED">
        <w:rPr>
          <w:rFonts w:ascii="Arial" w:eastAsia="Times New Roman" w:hAnsi="Arial" w:cs="Arial"/>
          <w:sz w:val="20"/>
          <w:szCs w:val="20"/>
          <w:lang w:val="it-IT" w:eastAsia="it-IT"/>
        </w:rPr>
        <w:t>iamo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dell</w:t>
      </w:r>
      <w:r w:rsidR="005814ED">
        <w:rPr>
          <w:rFonts w:ascii="Arial" w:eastAsia="Times New Roman" w:hAnsi="Arial" w:cs="Arial"/>
          <w:sz w:val="20"/>
          <w:szCs w:val="20"/>
          <w:lang w:val="it-IT" w:eastAsia="it-IT"/>
        </w:rPr>
        <w:t>’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età dell</w:t>
      </w:r>
      <w:r w:rsidR="005814ED">
        <w:rPr>
          <w:rFonts w:ascii="Arial" w:eastAsia="Times New Roman" w:hAnsi="Arial" w:cs="Arial"/>
          <w:sz w:val="20"/>
          <w:szCs w:val="20"/>
          <w:lang w:val="it-IT" w:eastAsia="it-IT"/>
        </w:rPr>
        <w:t>’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Antropocene. L</w:t>
      </w:r>
      <w:r w:rsidR="005814ED">
        <w:rPr>
          <w:rFonts w:ascii="Arial" w:eastAsia="Times New Roman" w:hAnsi="Arial" w:cs="Arial"/>
          <w:sz w:val="20"/>
          <w:szCs w:val="20"/>
          <w:lang w:val="it-IT" w:eastAsia="it-IT"/>
        </w:rPr>
        <w:t>’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Antropocene descrive l</w:t>
      </w:r>
      <w:r w:rsidR="005814ED">
        <w:rPr>
          <w:rFonts w:ascii="Arial" w:eastAsia="Times New Roman" w:hAnsi="Arial" w:cs="Arial"/>
          <w:sz w:val="20"/>
          <w:szCs w:val="20"/>
          <w:lang w:val="it-IT" w:eastAsia="it-IT"/>
        </w:rPr>
        <w:t>’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era geologica</w:t>
      </w:r>
      <w:r w:rsidR="00F27248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in cui l</w:t>
      </w:r>
      <w:r w:rsidR="005814ED">
        <w:rPr>
          <w:rFonts w:ascii="Arial" w:eastAsia="Times New Roman" w:hAnsi="Arial" w:cs="Arial"/>
          <w:sz w:val="20"/>
          <w:szCs w:val="20"/>
          <w:lang w:val="it-IT" w:eastAsia="it-IT"/>
        </w:rPr>
        <w:t>’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uomo è diventato la più grande forza geologica </w:t>
      </w:r>
      <w:r w:rsidR="001A4408">
        <w:rPr>
          <w:rFonts w:ascii="Arial" w:eastAsia="Times New Roman" w:hAnsi="Arial" w:cs="Arial"/>
          <w:sz w:val="20"/>
          <w:szCs w:val="20"/>
          <w:lang w:val="it-IT" w:eastAsia="it-IT"/>
        </w:rPr>
        <w:t>e, perciò,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ha cambiato la terra. È caratteristico</w:t>
      </w:r>
      <w:r w:rsidR="000448DC">
        <w:rPr>
          <w:rFonts w:ascii="Arial" w:eastAsia="Times New Roman" w:hAnsi="Arial" w:cs="Arial"/>
          <w:sz w:val="20"/>
          <w:szCs w:val="20"/>
          <w:lang w:val="it-IT" w:eastAsia="it-IT"/>
        </w:rPr>
        <w:t>,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</w:t>
      </w:r>
      <w:r w:rsidR="000448DC">
        <w:rPr>
          <w:rFonts w:ascii="Arial" w:eastAsia="Times New Roman" w:hAnsi="Arial" w:cs="Arial"/>
          <w:sz w:val="20"/>
          <w:szCs w:val="20"/>
          <w:lang w:val="it-IT" w:eastAsia="it-IT"/>
        </w:rPr>
        <w:t>per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molti attivisti </w:t>
      </w:r>
      <w:r w:rsidR="008E5B4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in ambito 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ambient</w:t>
      </w:r>
      <w:r w:rsidR="008E5B42">
        <w:rPr>
          <w:rFonts w:ascii="Arial" w:eastAsia="Times New Roman" w:hAnsi="Arial" w:cs="Arial"/>
          <w:sz w:val="20"/>
          <w:szCs w:val="20"/>
          <w:lang w:val="it-IT" w:eastAsia="it-IT"/>
        </w:rPr>
        <w:t>al</w:t>
      </w:r>
      <w:r w:rsidR="000448DC">
        <w:rPr>
          <w:rFonts w:ascii="Arial" w:eastAsia="Times New Roman" w:hAnsi="Arial" w:cs="Arial"/>
          <w:sz w:val="20"/>
          <w:szCs w:val="20"/>
          <w:lang w:val="it-IT" w:eastAsia="it-IT"/>
        </w:rPr>
        <w:t>e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descriv</w:t>
      </w:r>
      <w:r w:rsidR="000448DC">
        <w:rPr>
          <w:rFonts w:ascii="Arial" w:eastAsia="Times New Roman" w:hAnsi="Arial" w:cs="Arial"/>
          <w:sz w:val="20"/>
          <w:szCs w:val="20"/>
          <w:lang w:val="it-IT" w:eastAsia="it-IT"/>
        </w:rPr>
        <w:t>ere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la storia come un</w:t>
      </w:r>
      <w:r w:rsidR="00810750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susseguirsi </w:t>
      </w:r>
      <w:r w:rsidR="00DD3656">
        <w:rPr>
          <w:rFonts w:ascii="Arial" w:eastAsia="Times New Roman" w:hAnsi="Arial" w:cs="Arial"/>
          <w:sz w:val="20"/>
          <w:szCs w:val="20"/>
          <w:lang w:val="it-IT" w:eastAsia="it-IT"/>
        </w:rPr>
        <w:t xml:space="preserve">di </w:t>
      </w:r>
      <w:r w:rsidR="00810750">
        <w:rPr>
          <w:rFonts w:ascii="Arial" w:eastAsia="Times New Roman" w:hAnsi="Arial" w:cs="Arial"/>
          <w:sz w:val="20"/>
          <w:szCs w:val="20"/>
          <w:lang w:val="it-IT" w:eastAsia="it-IT"/>
        </w:rPr>
        <w:t xml:space="preserve">eventi 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disastr</w:t>
      </w:r>
      <w:r w:rsidR="00810750">
        <w:rPr>
          <w:rFonts w:ascii="Arial" w:eastAsia="Times New Roman" w:hAnsi="Arial" w:cs="Arial"/>
          <w:sz w:val="20"/>
          <w:szCs w:val="20"/>
          <w:lang w:val="it-IT" w:eastAsia="it-IT"/>
        </w:rPr>
        <w:t>os</w:t>
      </w:r>
      <w:r w:rsidR="00DD3656">
        <w:rPr>
          <w:rFonts w:ascii="Arial" w:eastAsia="Times New Roman" w:hAnsi="Arial" w:cs="Arial"/>
          <w:sz w:val="20"/>
          <w:szCs w:val="20"/>
          <w:lang w:val="it-IT" w:eastAsia="it-IT"/>
        </w:rPr>
        <w:t>i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.</w:t>
      </w:r>
    </w:p>
    <w:p w14:paraId="3C71BF81" w14:textId="27A2FCE3" w:rsidR="00265C52" w:rsidRPr="00265C52" w:rsidRDefault="00265C52" w:rsidP="00265C52">
      <w:pPr>
        <w:spacing w:before="120" w:line="240" w:lineRule="auto"/>
        <w:rPr>
          <w:rFonts w:ascii="Arial" w:eastAsia="Times New Roman" w:hAnsi="Arial" w:cs="Arial"/>
          <w:sz w:val="20"/>
          <w:szCs w:val="20"/>
          <w:lang w:val="it-IT" w:eastAsia="it-IT"/>
        </w:rPr>
      </w:pP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Il XVIII secolo può essere </w:t>
      </w:r>
      <w:r w:rsidR="005D547E">
        <w:rPr>
          <w:rFonts w:ascii="Arial" w:eastAsia="Times New Roman" w:hAnsi="Arial" w:cs="Arial"/>
          <w:sz w:val="20"/>
          <w:szCs w:val="20"/>
          <w:lang w:val="it-IT" w:eastAsia="it-IT"/>
        </w:rPr>
        <w:t>considerato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l</w:t>
      </w:r>
      <w:r w:rsidR="005D547E">
        <w:rPr>
          <w:rFonts w:ascii="Arial" w:eastAsia="Times New Roman" w:hAnsi="Arial" w:cs="Arial"/>
          <w:sz w:val="20"/>
          <w:szCs w:val="20"/>
          <w:lang w:val="it-IT" w:eastAsia="it-IT"/>
        </w:rPr>
        <w:t>’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inizio dell</w:t>
      </w:r>
      <w:r w:rsidR="005D547E">
        <w:rPr>
          <w:rFonts w:ascii="Arial" w:eastAsia="Times New Roman" w:hAnsi="Arial" w:cs="Arial"/>
          <w:sz w:val="20"/>
          <w:szCs w:val="20"/>
          <w:lang w:val="it-IT" w:eastAsia="it-IT"/>
        </w:rPr>
        <w:t>’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Antropocene, </w:t>
      </w:r>
      <w:r w:rsidR="005D547E">
        <w:rPr>
          <w:rFonts w:ascii="Arial" w:eastAsia="Times New Roman" w:hAnsi="Arial" w:cs="Arial"/>
          <w:sz w:val="20"/>
          <w:szCs w:val="20"/>
          <w:lang w:val="it-IT" w:eastAsia="it-IT"/>
        </w:rPr>
        <w:t>ossia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l</w:t>
      </w:r>
      <w:r w:rsidR="005D547E">
        <w:rPr>
          <w:rFonts w:ascii="Arial" w:eastAsia="Times New Roman" w:hAnsi="Arial" w:cs="Arial"/>
          <w:sz w:val="20"/>
          <w:szCs w:val="20"/>
          <w:lang w:val="it-IT" w:eastAsia="it-IT"/>
        </w:rPr>
        <w:t>’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età dell</w:t>
      </w:r>
      <w:r w:rsidR="005D547E">
        <w:rPr>
          <w:rFonts w:ascii="Arial" w:eastAsia="Times New Roman" w:hAnsi="Arial" w:cs="Arial"/>
          <w:sz w:val="20"/>
          <w:szCs w:val="20"/>
          <w:lang w:val="it-IT" w:eastAsia="it-IT"/>
        </w:rPr>
        <w:t>’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Illuminismo e della Ragione. Con lo sviluppo della scienza e della tecnologia, con lo sviluppo della macchina a vapore, della ferrovia, dell</w:t>
      </w:r>
      <w:r w:rsidR="005D547E">
        <w:rPr>
          <w:rFonts w:ascii="Arial" w:eastAsia="Times New Roman" w:hAnsi="Arial" w:cs="Arial"/>
          <w:sz w:val="20"/>
          <w:szCs w:val="20"/>
          <w:lang w:val="it-IT" w:eastAsia="it-IT"/>
        </w:rPr>
        <w:t>’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automobile, della rivoluzione industriale, della bomba atomica, si dice</w:t>
      </w:r>
      <w:r w:rsidR="008B3EDF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che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la sventura fece il suo corso. Paul J. </w:t>
      </w:r>
      <w:proofErr w:type="spellStart"/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Crutzen</w:t>
      </w:r>
      <w:proofErr w:type="spellEnd"/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parla della </w:t>
      </w:r>
      <w:r w:rsidR="008B3EDF">
        <w:rPr>
          <w:rFonts w:ascii="Arial" w:eastAsia="Times New Roman" w:hAnsi="Arial" w:cs="Arial"/>
          <w:sz w:val="20"/>
          <w:szCs w:val="20"/>
          <w:lang w:val="it-IT" w:eastAsia="it-IT"/>
        </w:rPr>
        <w:t>“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grande accelerazione</w:t>
      </w:r>
      <w:r w:rsidR="008B3EDF">
        <w:rPr>
          <w:rFonts w:ascii="Arial" w:eastAsia="Times New Roman" w:hAnsi="Arial" w:cs="Arial"/>
          <w:sz w:val="20"/>
          <w:szCs w:val="20"/>
          <w:lang w:val="it-IT" w:eastAsia="it-IT"/>
        </w:rPr>
        <w:t>”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(</w:t>
      </w:r>
      <w:proofErr w:type="spellStart"/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Crutzen</w:t>
      </w:r>
      <w:proofErr w:type="spellEnd"/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...) che l</w:t>
      </w:r>
      <w:r w:rsidR="008B3EDF">
        <w:rPr>
          <w:rFonts w:ascii="Arial" w:eastAsia="Times New Roman" w:hAnsi="Arial" w:cs="Arial"/>
          <w:sz w:val="20"/>
          <w:szCs w:val="20"/>
          <w:lang w:val="it-IT" w:eastAsia="it-IT"/>
        </w:rPr>
        <w:t>’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Antropocene ha prodotto e plasmato. </w:t>
      </w:r>
      <w:r w:rsidR="008B3EDF">
        <w:rPr>
          <w:rFonts w:ascii="Arial" w:eastAsia="Times New Roman" w:hAnsi="Arial" w:cs="Arial"/>
          <w:sz w:val="20"/>
          <w:szCs w:val="20"/>
          <w:lang w:val="it-IT" w:eastAsia="it-IT"/>
        </w:rPr>
        <w:t>Ciò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si misura in termini di consumo crescente e accelerato di energia, materie prime e </w:t>
      </w:r>
      <w:r w:rsidR="0075687B">
        <w:rPr>
          <w:rFonts w:ascii="Arial" w:eastAsia="Times New Roman" w:hAnsi="Arial" w:cs="Arial"/>
          <w:sz w:val="20"/>
          <w:szCs w:val="20"/>
          <w:lang w:val="it-IT" w:eastAsia="it-IT"/>
        </w:rPr>
        <w:t>suolo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.</w:t>
      </w:r>
    </w:p>
    <w:p w14:paraId="72CC9D9D" w14:textId="735A16FF" w:rsidR="00265C52" w:rsidRPr="00265C52" w:rsidRDefault="00265C52" w:rsidP="00265C52">
      <w:pPr>
        <w:spacing w:before="120" w:line="240" w:lineRule="auto"/>
        <w:rPr>
          <w:rFonts w:ascii="Arial" w:eastAsia="Times New Roman" w:hAnsi="Arial" w:cs="Arial"/>
          <w:sz w:val="20"/>
          <w:szCs w:val="20"/>
          <w:lang w:val="it-IT" w:eastAsia="it-IT"/>
        </w:rPr>
      </w:pP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E </w:t>
      </w:r>
      <w:r w:rsidR="00B80317">
        <w:rPr>
          <w:rFonts w:ascii="Arial" w:eastAsia="Times New Roman" w:hAnsi="Arial" w:cs="Arial"/>
          <w:sz w:val="20"/>
          <w:szCs w:val="20"/>
          <w:lang w:val="it-IT" w:eastAsia="it-IT"/>
        </w:rPr>
        <w:t xml:space="preserve">soprattutto 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l</w:t>
      </w:r>
      <w:r w:rsidR="00B80317">
        <w:rPr>
          <w:rFonts w:ascii="Arial" w:eastAsia="Times New Roman" w:hAnsi="Arial" w:cs="Arial"/>
          <w:sz w:val="20"/>
          <w:szCs w:val="20"/>
          <w:lang w:val="it-IT" w:eastAsia="it-IT"/>
        </w:rPr>
        <w:t>’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architettura </w:t>
      </w:r>
      <w:r w:rsidR="00B80317">
        <w:rPr>
          <w:rFonts w:ascii="Arial" w:eastAsia="Times New Roman" w:hAnsi="Arial" w:cs="Arial"/>
          <w:sz w:val="20"/>
          <w:szCs w:val="20"/>
          <w:lang w:val="it-IT" w:eastAsia="it-IT"/>
        </w:rPr>
        <w:t>è considerata responsabile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</w:t>
      </w:r>
      <w:r w:rsidR="004E44AA">
        <w:rPr>
          <w:rFonts w:ascii="Arial" w:eastAsia="Times New Roman" w:hAnsi="Arial" w:cs="Arial"/>
          <w:sz w:val="20"/>
          <w:szCs w:val="20"/>
          <w:lang w:val="it-IT" w:eastAsia="it-IT"/>
        </w:rPr>
        <w:t>di questa situazione</w:t>
      </w:r>
      <w:r w:rsidR="00DD5F2B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critica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. </w:t>
      </w:r>
      <w:r w:rsidR="00DA0453">
        <w:rPr>
          <w:rFonts w:ascii="Arial" w:eastAsia="Times New Roman" w:hAnsi="Arial" w:cs="Arial"/>
          <w:sz w:val="20"/>
          <w:szCs w:val="20"/>
          <w:lang w:val="it-IT" w:eastAsia="it-IT"/>
        </w:rPr>
        <w:t>Oggi, l’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architettura è </w:t>
      </w:r>
      <w:r w:rsidR="00DA0453">
        <w:rPr>
          <w:rFonts w:ascii="Arial" w:eastAsia="Times New Roman" w:hAnsi="Arial" w:cs="Arial"/>
          <w:sz w:val="20"/>
          <w:szCs w:val="20"/>
          <w:lang w:val="it-IT" w:eastAsia="it-IT"/>
        </w:rPr>
        <w:t>oggetto di una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forte pressione</w:t>
      </w:r>
      <w:r w:rsidR="00D200C9">
        <w:rPr>
          <w:rFonts w:ascii="Arial" w:eastAsia="Times New Roman" w:hAnsi="Arial" w:cs="Arial"/>
          <w:sz w:val="20"/>
          <w:szCs w:val="20"/>
          <w:lang w:val="it-IT" w:eastAsia="it-IT"/>
        </w:rPr>
        <w:t xml:space="preserve">, in quanto deve 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giustificarsi, </w:t>
      </w:r>
      <w:r w:rsidR="00D200C9">
        <w:rPr>
          <w:rFonts w:ascii="Arial" w:eastAsia="Times New Roman" w:hAnsi="Arial" w:cs="Arial"/>
          <w:sz w:val="20"/>
          <w:szCs w:val="20"/>
          <w:lang w:val="it-IT" w:eastAsia="it-IT"/>
        </w:rPr>
        <w:t>essendo, solo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l</w:t>
      </w:r>
      <w:r w:rsidR="00D200C9">
        <w:rPr>
          <w:rFonts w:ascii="Arial" w:eastAsia="Times New Roman" w:hAnsi="Arial" w:cs="Arial"/>
          <w:sz w:val="20"/>
          <w:szCs w:val="20"/>
          <w:lang w:val="it-IT" w:eastAsia="it-IT"/>
        </w:rPr>
        <w:t>’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industria del cemento</w:t>
      </w:r>
      <w:r w:rsidR="00D200C9">
        <w:rPr>
          <w:rFonts w:ascii="Arial" w:eastAsia="Times New Roman" w:hAnsi="Arial" w:cs="Arial"/>
          <w:sz w:val="20"/>
          <w:szCs w:val="20"/>
          <w:lang w:val="it-IT" w:eastAsia="it-IT"/>
        </w:rPr>
        <w:t>,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uno dei maggiori produttori di CO2, a </w:t>
      </w:r>
      <w:r w:rsidR="00D200C9">
        <w:rPr>
          <w:rFonts w:ascii="Arial" w:eastAsia="Times New Roman" w:hAnsi="Arial" w:cs="Arial"/>
          <w:sz w:val="20"/>
          <w:szCs w:val="20"/>
          <w:lang w:val="it-IT" w:eastAsia="it-IT"/>
        </w:rPr>
        <w:t>prescindere dal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consumo di suolo nelle megalopoli e gli interventi </w:t>
      </w:r>
      <w:r w:rsidR="00D200C9">
        <w:rPr>
          <w:rFonts w:ascii="Arial" w:eastAsia="Times New Roman" w:hAnsi="Arial" w:cs="Arial"/>
          <w:sz w:val="20"/>
          <w:szCs w:val="20"/>
          <w:lang w:val="it-IT" w:eastAsia="it-IT"/>
        </w:rPr>
        <w:t>sull’ambiente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</w:t>
      </w:r>
      <w:r w:rsidR="00D200C9">
        <w:rPr>
          <w:rFonts w:ascii="Arial" w:eastAsia="Times New Roman" w:hAnsi="Arial" w:cs="Arial"/>
          <w:sz w:val="20"/>
          <w:szCs w:val="20"/>
          <w:lang w:val="it-IT" w:eastAsia="it-IT"/>
        </w:rPr>
        <w:t>mediante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progetti infrastrutturali.</w:t>
      </w:r>
    </w:p>
    <w:p w14:paraId="2EC78380" w14:textId="4CD759B8" w:rsidR="00265C52" w:rsidRPr="00265C52" w:rsidRDefault="00A37A69" w:rsidP="00265C52">
      <w:pPr>
        <w:spacing w:before="120" w:line="240" w:lineRule="auto"/>
        <w:rPr>
          <w:rFonts w:ascii="Arial" w:eastAsia="Times New Roman" w:hAnsi="Arial" w:cs="Arial"/>
          <w:sz w:val="20"/>
          <w:szCs w:val="20"/>
          <w:lang w:val="it-IT" w:eastAsia="it-IT"/>
        </w:rPr>
      </w:pPr>
      <w:r>
        <w:rPr>
          <w:rFonts w:ascii="Arial" w:eastAsia="Times New Roman" w:hAnsi="Arial" w:cs="Arial"/>
          <w:sz w:val="20"/>
          <w:szCs w:val="20"/>
          <w:lang w:val="it-IT" w:eastAsia="it-IT"/>
        </w:rPr>
        <w:t>La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problema</w:t>
      </w:r>
      <w:r>
        <w:rPr>
          <w:rFonts w:ascii="Arial" w:eastAsia="Times New Roman" w:hAnsi="Arial" w:cs="Arial"/>
          <w:sz w:val="20"/>
          <w:szCs w:val="20"/>
          <w:lang w:val="it-IT" w:eastAsia="it-IT"/>
        </w:rPr>
        <w:t>tica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ambientale incide direttamente sulla </w:t>
      </w:r>
      <w:r>
        <w:rPr>
          <w:rFonts w:ascii="Arial" w:eastAsia="Times New Roman" w:hAnsi="Arial" w:cs="Arial"/>
          <w:sz w:val="20"/>
          <w:szCs w:val="20"/>
          <w:lang w:val="it-IT" w:eastAsia="it-IT"/>
        </w:rPr>
        <w:t>concezione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dell</w:t>
      </w:r>
      <w:r>
        <w:rPr>
          <w:rFonts w:ascii="Arial" w:eastAsia="Times New Roman" w:hAnsi="Arial" w:cs="Arial"/>
          <w:sz w:val="20"/>
          <w:szCs w:val="20"/>
          <w:lang w:val="it-IT" w:eastAsia="it-IT"/>
        </w:rPr>
        <w:t>’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architettura. </w:t>
      </w:r>
      <w:r>
        <w:rPr>
          <w:rFonts w:ascii="Arial" w:eastAsia="Times New Roman" w:hAnsi="Arial" w:cs="Arial"/>
          <w:sz w:val="20"/>
          <w:szCs w:val="20"/>
          <w:lang w:val="it-IT" w:eastAsia="it-IT"/>
        </w:rPr>
        <w:t>Infatti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>, l</w:t>
      </w:r>
      <w:r>
        <w:rPr>
          <w:rFonts w:ascii="Arial" w:eastAsia="Times New Roman" w:hAnsi="Arial" w:cs="Arial"/>
          <w:sz w:val="20"/>
          <w:szCs w:val="20"/>
          <w:lang w:val="it-IT" w:eastAsia="it-IT"/>
        </w:rPr>
        <w:t>’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>architettura può essere definita come quella pratica culturale</w:t>
      </w:r>
      <w:r w:rsidR="00D3430B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>con la quale l</w:t>
      </w:r>
      <w:r>
        <w:rPr>
          <w:rFonts w:ascii="Arial" w:eastAsia="Times New Roman" w:hAnsi="Arial" w:cs="Arial"/>
          <w:sz w:val="20"/>
          <w:szCs w:val="20"/>
          <w:lang w:val="it-IT" w:eastAsia="it-IT"/>
        </w:rPr>
        <w:t>’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uomo crea un ambiente </w:t>
      </w:r>
      <w:r>
        <w:rPr>
          <w:rFonts w:ascii="Arial" w:eastAsia="Times New Roman" w:hAnsi="Arial" w:cs="Arial"/>
          <w:sz w:val="20"/>
          <w:szCs w:val="20"/>
          <w:lang w:val="it-IT" w:eastAsia="it-IT"/>
        </w:rPr>
        <w:t xml:space="preserve">vivibile, 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>diverso dalla natura e adeguato alle sue continue e mutevoli esigenze. Marco Vitruvio Pollione, l</w:t>
      </w:r>
      <w:r>
        <w:rPr>
          <w:rFonts w:ascii="Arial" w:eastAsia="Times New Roman" w:hAnsi="Arial" w:cs="Arial"/>
          <w:sz w:val="20"/>
          <w:szCs w:val="20"/>
          <w:lang w:val="it-IT" w:eastAsia="it-IT"/>
        </w:rPr>
        <w:t>’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>antico autore</w:t>
      </w:r>
      <w:r w:rsidR="0068520A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che fornisce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la prima descrizione scritta dell</w:t>
      </w:r>
      <w:r w:rsidR="0068520A">
        <w:rPr>
          <w:rFonts w:ascii="Arial" w:eastAsia="Times New Roman" w:hAnsi="Arial" w:cs="Arial"/>
          <w:sz w:val="20"/>
          <w:szCs w:val="20"/>
          <w:lang w:val="it-IT" w:eastAsia="it-IT"/>
        </w:rPr>
        <w:t>’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>architettura e della teoria</w:t>
      </w:r>
      <w:r w:rsidR="0068520A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corrispondente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, racconta che </w:t>
      </w:r>
      <w:r w:rsidR="0068520A">
        <w:rPr>
          <w:rFonts w:ascii="Arial" w:eastAsia="Times New Roman" w:hAnsi="Arial" w:cs="Arial"/>
          <w:sz w:val="20"/>
          <w:szCs w:val="20"/>
          <w:lang w:val="it-IT" w:eastAsia="it-IT"/>
        </w:rPr>
        <w:t>l’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>esser</w:t>
      </w:r>
      <w:r w:rsidR="0068520A">
        <w:rPr>
          <w:rFonts w:ascii="Arial" w:eastAsia="Times New Roman" w:hAnsi="Arial" w:cs="Arial"/>
          <w:sz w:val="20"/>
          <w:szCs w:val="20"/>
          <w:lang w:val="it-IT" w:eastAsia="it-IT"/>
        </w:rPr>
        <w:t>e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uman</w:t>
      </w:r>
      <w:r w:rsidR="0068520A">
        <w:rPr>
          <w:rFonts w:ascii="Arial" w:eastAsia="Times New Roman" w:hAnsi="Arial" w:cs="Arial"/>
          <w:sz w:val="20"/>
          <w:szCs w:val="20"/>
          <w:lang w:val="it-IT" w:eastAsia="it-IT"/>
        </w:rPr>
        <w:t>o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</w:t>
      </w:r>
      <w:r w:rsidR="0068520A">
        <w:rPr>
          <w:rFonts w:ascii="Arial" w:eastAsia="Times New Roman" w:hAnsi="Arial" w:cs="Arial"/>
          <w:sz w:val="20"/>
          <w:szCs w:val="20"/>
          <w:lang w:val="it-IT" w:eastAsia="it-IT"/>
        </w:rPr>
        <w:t>è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indifes</w:t>
      </w:r>
      <w:r w:rsidR="0068520A">
        <w:rPr>
          <w:rFonts w:ascii="Arial" w:eastAsia="Times New Roman" w:hAnsi="Arial" w:cs="Arial"/>
          <w:sz w:val="20"/>
          <w:szCs w:val="20"/>
          <w:lang w:val="it-IT" w:eastAsia="it-IT"/>
        </w:rPr>
        <w:t>o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, </w:t>
      </w:r>
      <w:r w:rsidR="001B23FE">
        <w:rPr>
          <w:rFonts w:ascii="Arial" w:eastAsia="Times New Roman" w:hAnsi="Arial" w:cs="Arial"/>
          <w:sz w:val="20"/>
          <w:szCs w:val="20"/>
          <w:lang w:val="it-IT" w:eastAsia="it-IT"/>
        </w:rPr>
        <w:t>e,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in quanto </w:t>
      </w:r>
      <w:r w:rsidR="009D26F2">
        <w:rPr>
          <w:rFonts w:ascii="Arial" w:eastAsia="Times New Roman" w:hAnsi="Arial" w:cs="Arial"/>
          <w:sz w:val="20"/>
          <w:szCs w:val="20"/>
          <w:lang w:val="it-IT" w:eastAsia="it-IT"/>
        </w:rPr>
        <w:t>“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>esser</w:t>
      </w:r>
      <w:r w:rsidR="001B23FE">
        <w:rPr>
          <w:rFonts w:ascii="Arial" w:eastAsia="Times New Roman" w:hAnsi="Arial" w:cs="Arial"/>
          <w:sz w:val="20"/>
          <w:szCs w:val="20"/>
          <w:lang w:val="it-IT" w:eastAsia="it-IT"/>
        </w:rPr>
        <w:t>e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</w:t>
      </w:r>
      <w:r w:rsidR="009D26F2">
        <w:rPr>
          <w:rFonts w:ascii="Arial" w:eastAsia="Times New Roman" w:hAnsi="Arial" w:cs="Arial"/>
          <w:sz w:val="20"/>
          <w:szCs w:val="20"/>
          <w:lang w:val="it-IT" w:eastAsia="it-IT"/>
        </w:rPr>
        <w:t>carente”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, </w:t>
      </w:r>
      <w:r w:rsidR="009D26F2">
        <w:rPr>
          <w:rFonts w:ascii="Arial" w:eastAsia="Times New Roman" w:hAnsi="Arial" w:cs="Arial"/>
          <w:sz w:val="20"/>
          <w:szCs w:val="20"/>
          <w:lang w:val="it-IT" w:eastAsia="it-IT"/>
        </w:rPr>
        <w:t>in base alla definizione di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Arnold </w:t>
      </w:r>
      <w:proofErr w:type="spellStart"/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>Gehlen</w:t>
      </w:r>
      <w:proofErr w:type="spellEnd"/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>, dev</w:t>
      </w:r>
      <w:r w:rsidR="009D26F2">
        <w:rPr>
          <w:rFonts w:ascii="Arial" w:eastAsia="Times New Roman" w:hAnsi="Arial" w:cs="Arial"/>
          <w:sz w:val="20"/>
          <w:szCs w:val="20"/>
          <w:lang w:val="it-IT" w:eastAsia="it-IT"/>
        </w:rPr>
        <w:t>e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creare </w:t>
      </w:r>
      <w:r w:rsidR="006C4AEE">
        <w:rPr>
          <w:rFonts w:ascii="Arial" w:eastAsia="Times New Roman" w:hAnsi="Arial" w:cs="Arial"/>
          <w:sz w:val="20"/>
          <w:szCs w:val="20"/>
          <w:lang w:val="it-IT" w:eastAsia="it-IT"/>
        </w:rPr>
        <w:t>un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proprio ambiente, </w:t>
      </w:r>
      <w:r w:rsidR="006C4AEE"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costruire edifici </w:t>
      </w:r>
      <w:r w:rsidR="006C4AEE">
        <w:rPr>
          <w:rFonts w:ascii="Arial" w:eastAsia="Times New Roman" w:hAnsi="Arial" w:cs="Arial"/>
          <w:sz w:val="20"/>
          <w:szCs w:val="20"/>
          <w:lang w:val="it-IT" w:eastAsia="it-IT"/>
        </w:rPr>
        <w:t xml:space="preserve">per la propria 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>sopravviv</w:t>
      </w:r>
      <w:r w:rsidR="006C4AEE">
        <w:rPr>
          <w:rFonts w:ascii="Arial" w:eastAsia="Times New Roman" w:hAnsi="Arial" w:cs="Arial"/>
          <w:sz w:val="20"/>
          <w:szCs w:val="20"/>
          <w:lang w:val="it-IT" w:eastAsia="it-IT"/>
        </w:rPr>
        <w:t>enza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e cambiare la natura. Vitruvio descrive letteralmente l</w:t>
      </w:r>
      <w:r w:rsidR="006C4AEE">
        <w:rPr>
          <w:rFonts w:ascii="Arial" w:eastAsia="Times New Roman" w:hAnsi="Arial" w:cs="Arial"/>
          <w:sz w:val="20"/>
          <w:szCs w:val="20"/>
          <w:lang w:val="it-IT" w:eastAsia="it-IT"/>
        </w:rPr>
        <w:t>’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>architettura come una macchina che l</w:t>
      </w:r>
      <w:r w:rsidR="006C4AEE">
        <w:rPr>
          <w:rFonts w:ascii="Arial" w:eastAsia="Times New Roman" w:hAnsi="Arial" w:cs="Arial"/>
          <w:sz w:val="20"/>
          <w:szCs w:val="20"/>
          <w:lang w:val="it-IT" w:eastAsia="it-IT"/>
        </w:rPr>
        <w:t>’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>uomo ha inventato per garantire la propria sopravvivenza.</w:t>
      </w:r>
    </w:p>
    <w:p w14:paraId="370C9BE5" w14:textId="722E18BB" w:rsidR="00265C52" w:rsidRPr="00265C52" w:rsidRDefault="00E61406" w:rsidP="00265C52">
      <w:pPr>
        <w:spacing w:before="120" w:line="240" w:lineRule="auto"/>
        <w:rPr>
          <w:rFonts w:ascii="Arial" w:eastAsia="Times New Roman" w:hAnsi="Arial" w:cs="Arial"/>
          <w:sz w:val="20"/>
          <w:szCs w:val="20"/>
          <w:lang w:val="it-IT" w:eastAsia="it-IT"/>
        </w:rPr>
      </w:pPr>
      <w:r>
        <w:rPr>
          <w:rFonts w:ascii="Arial" w:eastAsia="Times New Roman" w:hAnsi="Arial" w:cs="Arial"/>
          <w:sz w:val="20"/>
          <w:szCs w:val="20"/>
          <w:lang w:val="it-IT" w:eastAsia="it-IT"/>
        </w:rPr>
        <w:t>Tuttavia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, </w:t>
      </w:r>
      <w:r>
        <w:rPr>
          <w:rFonts w:ascii="Arial" w:eastAsia="Times New Roman" w:hAnsi="Arial" w:cs="Arial"/>
          <w:sz w:val="20"/>
          <w:szCs w:val="20"/>
          <w:lang w:val="it-IT" w:eastAsia="it-IT"/>
        </w:rPr>
        <w:t xml:space="preserve">ora 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sta diventando evidente che la necessità di creare un ambiente </w:t>
      </w:r>
      <w:r>
        <w:rPr>
          <w:rFonts w:ascii="Arial" w:eastAsia="Times New Roman" w:hAnsi="Arial" w:cs="Arial"/>
          <w:sz w:val="20"/>
          <w:szCs w:val="20"/>
          <w:lang w:val="it-IT" w:eastAsia="it-IT"/>
        </w:rPr>
        <w:t>a misura d’uomo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</w:t>
      </w:r>
      <w:r w:rsidR="00810750">
        <w:rPr>
          <w:rFonts w:ascii="Arial" w:eastAsia="Times New Roman" w:hAnsi="Arial" w:cs="Arial"/>
          <w:sz w:val="20"/>
          <w:szCs w:val="20"/>
          <w:lang w:val="it-IT" w:eastAsia="it-IT"/>
        </w:rPr>
        <w:t>rischi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di </w:t>
      </w:r>
      <w:r>
        <w:rPr>
          <w:rFonts w:ascii="Arial" w:eastAsia="Times New Roman" w:hAnsi="Arial" w:cs="Arial"/>
          <w:sz w:val="20"/>
          <w:szCs w:val="20"/>
          <w:lang w:val="it-IT" w:eastAsia="it-IT"/>
        </w:rPr>
        <w:t>diventare l’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>opposto. L</w:t>
      </w:r>
      <w:r w:rsidR="00552CF5">
        <w:rPr>
          <w:rFonts w:ascii="Arial" w:eastAsia="Times New Roman" w:hAnsi="Arial" w:cs="Arial"/>
          <w:sz w:val="20"/>
          <w:szCs w:val="20"/>
          <w:lang w:val="it-IT" w:eastAsia="it-IT"/>
        </w:rPr>
        <w:t>’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>“architettura delle buone intenzioni” (Rowe .....)</w:t>
      </w:r>
      <w:r w:rsidR="00552CF5">
        <w:rPr>
          <w:rFonts w:ascii="Arial" w:eastAsia="Times New Roman" w:hAnsi="Arial" w:cs="Arial"/>
          <w:sz w:val="20"/>
          <w:szCs w:val="20"/>
          <w:lang w:val="it-IT" w:eastAsia="it-IT"/>
        </w:rPr>
        <w:t>,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con cui si può </w:t>
      </w:r>
      <w:r w:rsidR="00552CF5">
        <w:rPr>
          <w:rFonts w:ascii="Arial" w:eastAsia="Times New Roman" w:hAnsi="Arial" w:cs="Arial"/>
          <w:sz w:val="20"/>
          <w:szCs w:val="20"/>
          <w:lang w:val="it-IT" w:eastAsia="it-IT"/>
        </w:rPr>
        <w:t>definire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il grande progetto umano di trasformare il mondo in un Giardino dell</w:t>
      </w:r>
      <w:r w:rsidR="00810750">
        <w:rPr>
          <w:rFonts w:ascii="Arial" w:eastAsia="Times New Roman" w:hAnsi="Arial" w:cs="Arial"/>
          <w:sz w:val="20"/>
          <w:szCs w:val="20"/>
          <w:lang w:val="it-IT" w:eastAsia="it-IT"/>
        </w:rPr>
        <w:t>’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>Eden</w:t>
      </w:r>
      <w:r w:rsidR="00C24112">
        <w:rPr>
          <w:rFonts w:ascii="Arial" w:eastAsia="Times New Roman" w:hAnsi="Arial" w:cs="Arial"/>
          <w:sz w:val="20"/>
          <w:szCs w:val="20"/>
          <w:lang w:val="it-IT" w:eastAsia="it-IT"/>
        </w:rPr>
        <w:t>,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sembra oggi </w:t>
      </w:r>
      <w:r w:rsidR="00C24112">
        <w:rPr>
          <w:rFonts w:ascii="Arial" w:eastAsia="Times New Roman" w:hAnsi="Arial" w:cs="Arial"/>
          <w:sz w:val="20"/>
          <w:szCs w:val="20"/>
          <w:lang w:val="it-IT" w:eastAsia="it-IT"/>
        </w:rPr>
        <w:t>aver assunto un’accezione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negativa. Apparentemente</w:t>
      </w:r>
      <w:r w:rsidR="00C24112">
        <w:rPr>
          <w:rFonts w:ascii="Arial" w:eastAsia="Times New Roman" w:hAnsi="Arial" w:cs="Arial"/>
          <w:sz w:val="20"/>
          <w:szCs w:val="20"/>
          <w:lang w:val="it-IT" w:eastAsia="it-IT"/>
        </w:rPr>
        <w:t>,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abbiamo a che fare con un</w:t>
      </w:r>
      <w:r w:rsidR="00C24112">
        <w:rPr>
          <w:rFonts w:ascii="Arial" w:eastAsia="Times New Roman" w:hAnsi="Arial" w:cs="Arial"/>
          <w:sz w:val="20"/>
          <w:szCs w:val="20"/>
          <w:lang w:val="it-IT" w:eastAsia="it-IT"/>
        </w:rPr>
        <w:t>’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>aporia o una contraddizione irrisolvibile</w:t>
      </w:r>
      <w:r w:rsidR="00C24112">
        <w:rPr>
          <w:rFonts w:ascii="Arial" w:eastAsia="Times New Roman" w:hAnsi="Arial" w:cs="Arial"/>
          <w:sz w:val="20"/>
          <w:szCs w:val="20"/>
          <w:lang w:val="it-IT" w:eastAsia="it-IT"/>
        </w:rPr>
        <w:t>, secondo la quale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più le persone lavorano al progetto del Giardino dell</w:t>
      </w:r>
      <w:r w:rsidR="002D062B">
        <w:rPr>
          <w:rFonts w:ascii="Arial" w:eastAsia="Times New Roman" w:hAnsi="Arial" w:cs="Arial"/>
          <w:sz w:val="20"/>
          <w:szCs w:val="20"/>
          <w:lang w:val="it-IT" w:eastAsia="it-IT"/>
        </w:rPr>
        <w:t>’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>Eden, più ne distruggono le fondamenta.</w:t>
      </w:r>
    </w:p>
    <w:p w14:paraId="79C56439" w14:textId="5E33F131" w:rsidR="00265C52" w:rsidRPr="00265C52" w:rsidRDefault="00265C52" w:rsidP="00265C52">
      <w:pPr>
        <w:spacing w:before="120" w:line="240" w:lineRule="auto"/>
        <w:rPr>
          <w:rFonts w:ascii="Arial" w:eastAsia="Times New Roman" w:hAnsi="Arial" w:cs="Arial"/>
          <w:sz w:val="20"/>
          <w:szCs w:val="20"/>
          <w:lang w:val="it-IT" w:eastAsia="it-IT"/>
        </w:rPr>
      </w:pP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Questa è la narra</w:t>
      </w:r>
      <w:r w:rsidR="002D062B">
        <w:rPr>
          <w:rFonts w:ascii="Arial" w:eastAsia="Times New Roman" w:hAnsi="Arial" w:cs="Arial"/>
          <w:sz w:val="20"/>
          <w:szCs w:val="20"/>
          <w:lang w:val="it-IT" w:eastAsia="it-IT"/>
        </w:rPr>
        <w:t>zione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ufficiale.</w:t>
      </w:r>
    </w:p>
    <w:p w14:paraId="24A2DC37" w14:textId="374D5AE5" w:rsidR="00265C52" w:rsidRPr="00265C52" w:rsidRDefault="00265C52" w:rsidP="00265C52">
      <w:pPr>
        <w:spacing w:before="120" w:line="240" w:lineRule="auto"/>
        <w:rPr>
          <w:rFonts w:ascii="Arial" w:eastAsia="Times New Roman" w:hAnsi="Arial" w:cs="Arial"/>
          <w:sz w:val="20"/>
          <w:szCs w:val="20"/>
          <w:lang w:val="it-IT" w:eastAsia="it-IT"/>
        </w:rPr>
      </w:pP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Tuttavia, oggi</w:t>
      </w:r>
      <w:r w:rsidR="002D062B">
        <w:rPr>
          <w:rFonts w:ascii="Arial" w:eastAsia="Times New Roman" w:hAnsi="Arial" w:cs="Arial"/>
          <w:sz w:val="20"/>
          <w:szCs w:val="20"/>
          <w:lang w:val="it-IT" w:eastAsia="it-IT"/>
        </w:rPr>
        <w:t>,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voglio </w:t>
      </w:r>
      <w:r w:rsidR="002D062B">
        <w:rPr>
          <w:rFonts w:ascii="Arial" w:eastAsia="Times New Roman" w:hAnsi="Arial" w:cs="Arial"/>
          <w:sz w:val="20"/>
          <w:szCs w:val="20"/>
          <w:lang w:val="it-IT" w:eastAsia="it-IT"/>
        </w:rPr>
        <w:t>offrirvi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una diversa narrazione dell</w:t>
      </w:r>
      <w:r w:rsidR="002D062B">
        <w:rPr>
          <w:rFonts w:ascii="Arial" w:eastAsia="Times New Roman" w:hAnsi="Arial" w:cs="Arial"/>
          <w:sz w:val="20"/>
          <w:szCs w:val="20"/>
          <w:lang w:val="it-IT" w:eastAsia="it-IT"/>
        </w:rPr>
        <w:t>’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architettura nell</w:t>
      </w:r>
      <w:r w:rsidR="002D062B">
        <w:rPr>
          <w:rFonts w:ascii="Arial" w:eastAsia="Times New Roman" w:hAnsi="Arial" w:cs="Arial"/>
          <w:sz w:val="20"/>
          <w:szCs w:val="20"/>
          <w:lang w:val="it-IT" w:eastAsia="it-IT"/>
        </w:rPr>
        <w:t>’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Antropocene. Forse </w:t>
      </w:r>
      <w:r w:rsidR="002D062B">
        <w:rPr>
          <w:rFonts w:ascii="Arial" w:eastAsia="Times New Roman" w:hAnsi="Arial" w:cs="Arial"/>
          <w:sz w:val="20"/>
          <w:szCs w:val="20"/>
          <w:lang w:val="it-IT" w:eastAsia="it-IT"/>
        </w:rPr>
        <w:t>perfino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un </w:t>
      </w:r>
      <w:r w:rsidR="002D062B">
        <w:rPr>
          <w:rFonts w:ascii="Arial" w:eastAsia="Times New Roman" w:hAnsi="Arial" w:cs="Arial"/>
          <w:sz w:val="20"/>
          <w:szCs w:val="20"/>
          <w:lang w:val="it-IT" w:eastAsia="it-IT"/>
        </w:rPr>
        <w:t>racconto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più ampi</w:t>
      </w:r>
      <w:r w:rsidR="002D062B">
        <w:rPr>
          <w:rFonts w:ascii="Arial" w:eastAsia="Times New Roman" w:hAnsi="Arial" w:cs="Arial"/>
          <w:sz w:val="20"/>
          <w:szCs w:val="20"/>
          <w:lang w:val="it-IT" w:eastAsia="it-IT"/>
        </w:rPr>
        <w:t>o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della </w:t>
      </w:r>
      <w:r w:rsidRPr="00265C52">
        <w:rPr>
          <w:rFonts w:ascii="Arial" w:eastAsia="Times New Roman" w:hAnsi="Arial" w:cs="Arial"/>
          <w:i/>
          <w:iCs/>
          <w:sz w:val="20"/>
          <w:szCs w:val="20"/>
          <w:lang w:val="it-IT" w:eastAsia="it-IT"/>
        </w:rPr>
        <w:t>grande narra</w:t>
      </w:r>
      <w:r w:rsidR="002D062B">
        <w:rPr>
          <w:rFonts w:ascii="Arial" w:eastAsia="Times New Roman" w:hAnsi="Arial" w:cs="Arial"/>
          <w:i/>
          <w:iCs/>
          <w:sz w:val="20"/>
          <w:szCs w:val="20"/>
          <w:lang w:val="it-IT" w:eastAsia="it-IT"/>
        </w:rPr>
        <w:t>zione</w:t>
      </w:r>
      <w:r w:rsidRPr="00265C52">
        <w:rPr>
          <w:rFonts w:ascii="Arial" w:eastAsia="Times New Roman" w:hAnsi="Arial" w:cs="Arial"/>
          <w:i/>
          <w:iCs/>
          <w:sz w:val="20"/>
          <w:szCs w:val="20"/>
          <w:lang w:val="it-IT" w:eastAsia="it-IT"/>
        </w:rPr>
        <w:t xml:space="preserve"> 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dell</w:t>
      </w:r>
      <w:r w:rsidR="002D062B">
        <w:rPr>
          <w:rFonts w:ascii="Arial" w:eastAsia="Times New Roman" w:hAnsi="Arial" w:cs="Arial"/>
          <w:sz w:val="20"/>
          <w:szCs w:val="20"/>
          <w:lang w:val="it-IT" w:eastAsia="it-IT"/>
        </w:rPr>
        <w:t>’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Antropocene</w:t>
      </w:r>
      <w:r w:rsidR="002D062B">
        <w:rPr>
          <w:rFonts w:ascii="Arial" w:eastAsia="Times New Roman" w:hAnsi="Arial" w:cs="Arial"/>
          <w:sz w:val="20"/>
          <w:szCs w:val="20"/>
          <w:lang w:val="it-IT" w:eastAsia="it-IT"/>
        </w:rPr>
        <w:t>,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appena delineata.</w:t>
      </w:r>
    </w:p>
    <w:p w14:paraId="16E6E70D" w14:textId="28E959F0" w:rsidR="00265C52" w:rsidRPr="00265C52" w:rsidRDefault="00265C52" w:rsidP="00265C52">
      <w:pPr>
        <w:spacing w:before="120" w:line="240" w:lineRule="auto"/>
        <w:rPr>
          <w:rFonts w:ascii="Arial" w:eastAsia="Times New Roman" w:hAnsi="Arial" w:cs="Arial"/>
          <w:sz w:val="20"/>
          <w:szCs w:val="20"/>
          <w:lang w:val="it-IT" w:eastAsia="it-IT"/>
        </w:rPr>
      </w:pPr>
      <w:commentRangeStart w:id="0"/>
      <w:commentRangeStart w:id="1"/>
      <w:r w:rsidRPr="00BC2447">
        <w:rPr>
          <w:rFonts w:ascii="Arial" w:eastAsia="Times New Roman" w:hAnsi="Arial" w:cs="Arial"/>
          <w:sz w:val="20"/>
          <w:szCs w:val="20"/>
          <w:highlight w:val="yellow"/>
          <w:lang w:val="it-IT" w:eastAsia="it-IT"/>
        </w:rPr>
        <w:t>La mia tesi è</w:t>
      </w:r>
      <w:r w:rsidR="00B30DEE" w:rsidRPr="00BC2447">
        <w:rPr>
          <w:rFonts w:ascii="Arial" w:eastAsia="Times New Roman" w:hAnsi="Arial" w:cs="Arial"/>
          <w:sz w:val="20"/>
          <w:szCs w:val="20"/>
          <w:highlight w:val="yellow"/>
          <w:lang w:val="it-IT" w:eastAsia="it-IT"/>
        </w:rPr>
        <w:t xml:space="preserve"> che l’</w:t>
      </w:r>
      <w:r w:rsidRPr="00BC2447">
        <w:rPr>
          <w:rFonts w:ascii="Arial" w:eastAsia="Times New Roman" w:hAnsi="Arial" w:cs="Arial"/>
          <w:sz w:val="20"/>
          <w:szCs w:val="20"/>
          <w:highlight w:val="yellow"/>
          <w:lang w:val="it-IT" w:eastAsia="it-IT"/>
        </w:rPr>
        <w:t xml:space="preserve">architettura moderna </w:t>
      </w:r>
      <w:r w:rsidR="009C199C" w:rsidRPr="00BC2447">
        <w:rPr>
          <w:rFonts w:ascii="Arial" w:eastAsia="Times New Roman" w:hAnsi="Arial" w:cs="Arial"/>
          <w:sz w:val="20"/>
          <w:szCs w:val="20"/>
          <w:highlight w:val="yellow"/>
          <w:lang w:val="it-IT" w:eastAsia="it-IT"/>
        </w:rPr>
        <w:t xml:space="preserve">si </w:t>
      </w:r>
      <w:r w:rsidR="00810750" w:rsidRPr="00BC2447">
        <w:rPr>
          <w:rFonts w:ascii="Arial" w:eastAsia="Times New Roman" w:hAnsi="Arial" w:cs="Arial"/>
          <w:sz w:val="20"/>
          <w:szCs w:val="20"/>
          <w:highlight w:val="yellow"/>
          <w:lang w:val="it-IT" w:eastAsia="it-IT"/>
        </w:rPr>
        <w:t>sia</w:t>
      </w:r>
      <w:r w:rsidR="009C199C" w:rsidRPr="00BC2447">
        <w:rPr>
          <w:rFonts w:ascii="Arial" w:eastAsia="Times New Roman" w:hAnsi="Arial" w:cs="Arial"/>
          <w:sz w:val="20"/>
          <w:szCs w:val="20"/>
          <w:highlight w:val="yellow"/>
          <w:lang w:val="it-IT" w:eastAsia="it-IT"/>
        </w:rPr>
        <w:t xml:space="preserve"> ripresa</w:t>
      </w:r>
      <w:r w:rsidRPr="00BC2447">
        <w:rPr>
          <w:rFonts w:ascii="Arial" w:eastAsia="Times New Roman" w:hAnsi="Arial" w:cs="Arial"/>
          <w:sz w:val="20"/>
          <w:szCs w:val="20"/>
          <w:highlight w:val="yellow"/>
          <w:lang w:val="it-IT" w:eastAsia="it-IT"/>
        </w:rPr>
        <w:t xml:space="preserve"> solo nell</w:t>
      </w:r>
      <w:r w:rsidR="009C199C" w:rsidRPr="00BC2447">
        <w:rPr>
          <w:rFonts w:ascii="Arial" w:eastAsia="Times New Roman" w:hAnsi="Arial" w:cs="Arial"/>
          <w:sz w:val="20"/>
          <w:szCs w:val="20"/>
          <w:highlight w:val="yellow"/>
          <w:lang w:val="it-IT" w:eastAsia="it-IT"/>
        </w:rPr>
        <w:t>’</w:t>
      </w:r>
      <w:r w:rsidRPr="00BC2447">
        <w:rPr>
          <w:rFonts w:ascii="Arial" w:eastAsia="Times New Roman" w:hAnsi="Arial" w:cs="Arial"/>
          <w:sz w:val="20"/>
          <w:szCs w:val="20"/>
          <w:highlight w:val="yellow"/>
          <w:lang w:val="it-IT" w:eastAsia="it-IT"/>
        </w:rPr>
        <w:t>Antropocene.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</w:t>
      </w:r>
      <w:commentRangeEnd w:id="0"/>
      <w:r w:rsidR="00FC2B23">
        <w:rPr>
          <w:rStyle w:val="Rimandocommento"/>
        </w:rPr>
        <w:commentReference w:id="0"/>
      </w:r>
      <w:commentRangeEnd w:id="1"/>
      <w:r w:rsidR="00FF7E0C">
        <w:rPr>
          <w:rStyle w:val="Rimandocommento"/>
        </w:rPr>
        <w:commentReference w:id="1"/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Come se l</w:t>
      </w:r>
      <w:r w:rsidR="009C199C">
        <w:rPr>
          <w:rFonts w:ascii="Arial" w:eastAsia="Times New Roman" w:hAnsi="Arial" w:cs="Arial"/>
          <w:sz w:val="20"/>
          <w:szCs w:val="20"/>
          <w:lang w:val="it-IT" w:eastAsia="it-IT"/>
        </w:rPr>
        <w:t>’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architettura moderna avesse bisogno della crisi climatica, della scarsità di risorse, come se l</w:t>
      </w:r>
      <w:r w:rsidR="007B7830">
        <w:rPr>
          <w:rFonts w:ascii="Arial" w:eastAsia="Times New Roman" w:hAnsi="Arial" w:cs="Arial"/>
          <w:sz w:val="20"/>
          <w:szCs w:val="20"/>
          <w:lang w:val="it-IT" w:eastAsia="it-IT"/>
        </w:rPr>
        <w:t>’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architettura moderna avesse </w:t>
      </w:r>
      <w:r w:rsidRPr="00BC2447">
        <w:rPr>
          <w:rFonts w:ascii="Arial" w:eastAsia="Times New Roman" w:hAnsi="Arial" w:cs="Arial"/>
          <w:sz w:val="20"/>
          <w:szCs w:val="20"/>
          <w:highlight w:val="yellow"/>
          <w:lang w:val="it-IT" w:eastAsia="it-IT"/>
        </w:rPr>
        <w:t>bisogno dell</w:t>
      </w:r>
      <w:r w:rsidR="007B7830" w:rsidRPr="00BC2447">
        <w:rPr>
          <w:rFonts w:ascii="Arial" w:eastAsia="Times New Roman" w:hAnsi="Arial" w:cs="Arial"/>
          <w:sz w:val="20"/>
          <w:szCs w:val="20"/>
          <w:highlight w:val="yellow"/>
          <w:lang w:val="it-IT" w:eastAsia="it-IT"/>
        </w:rPr>
        <w:t>’</w:t>
      </w:r>
      <w:r w:rsidRPr="00BC2447">
        <w:rPr>
          <w:rFonts w:ascii="Arial" w:eastAsia="Times New Roman" w:hAnsi="Arial" w:cs="Arial"/>
          <w:sz w:val="20"/>
          <w:szCs w:val="20"/>
          <w:highlight w:val="yellow"/>
          <w:lang w:val="it-IT" w:eastAsia="it-IT"/>
        </w:rPr>
        <w:t>escalation</w:t>
      </w:r>
      <w:r w:rsidR="008C3766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per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</w:t>
      </w:r>
      <w:r w:rsidR="00FF7E0C">
        <w:rPr>
          <w:rFonts w:ascii="Arial" w:eastAsia="Times New Roman" w:hAnsi="Arial" w:cs="Arial"/>
          <w:sz w:val="20"/>
          <w:szCs w:val="20"/>
          <w:lang w:val="it-IT" w:eastAsia="it-IT"/>
        </w:rPr>
        <w:t>acquisire coscienza di sé e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sviluppare il suo potenziale </w:t>
      </w:r>
      <w:r w:rsidR="00810750">
        <w:rPr>
          <w:rFonts w:ascii="Arial" w:eastAsia="Times New Roman" w:hAnsi="Arial" w:cs="Arial"/>
          <w:sz w:val="20"/>
          <w:szCs w:val="20"/>
          <w:lang w:val="it-IT" w:eastAsia="it-IT"/>
        </w:rPr>
        <w:t>in quanto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architettura.</w:t>
      </w:r>
    </w:p>
    <w:p w14:paraId="333A92A0" w14:textId="473C9BA0" w:rsidR="00265C52" w:rsidRPr="00265C52" w:rsidRDefault="00265C52" w:rsidP="00265C52">
      <w:pPr>
        <w:spacing w:before="120" w:line="240" w:lineRule="auto"/>
        <w:rPr>
          <w:rFonts w:ascii="Arial" w:eastAsia="Times New Roman" w:hAnsi="Arial" w:cs="Arial"/>
          <w:sz w:val="20"/>
          <w:szCs w:val="20"/>
          <w:lang w:val="it-IT" w:eastAsia="it-IT"/>
        </w:rPr>
      </w:pP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Permettetemi un</w:t>
      </w:r>
      <w:r w:rsidR="007B7830">
        <w:rPr>
          <w:rFonts w:ascii="Arial" w:eastAsia="Times New Roman" w:hAnsi="Arial" w:cs="Arial"/>
          <w:sz w:val="20"/>
          <w:szCs w:val="20"/>
          <w:lang w:val="it-IT" w:eastAsia="it-IT"/>
        </w:rPr>
        <w:t>a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breve </w:t>
      </w:r>
      <w:r w:rsidR="007B7830">
        <w:rPr>
          <w:rFonts w:ascii="Arial" w:eastAsia="Times New Roman" w:hAnsi="Arial" w:cs="Arial"/>
          <w:sz w:val="20"/>
          <w:szCs w:val="20"/>
          <w:lang w:val="it-IT" w:eastAsia="it-IT"/>
        </w:rPr>
        <w:t>descrizione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. Con il motto “Non demolizione, ma </w:t>
      </w:r>
      <w:r w:rsidR="007B7830" w:rsidRPr="00FC2B23">
        <w:rPr>
          <w:rFonts w:ascii="Arial" w:eastAsia="Times New Roman" w:hAnsi="Arial" w:cs="Arial"/>
          <w:sz w:val="20"/>
          <w:szCs w:val="20"/>
          <w:lang w:val="it-IT" w:eastAsia="it-IT"/>
        </w:rPr>
        <w:t>ricostruzione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”, con l</w:t>
      </w:r>
      <w:r w:rsidR="008E5950">
        <w:rPr>
          <w:rFonts w:ascii="Arial" w:eastAsia="Times New Roman" w:hAnsi="Arial" w:cs="Arial"/>
          <w:sz w:val="20"/>
          <w:szCs w:val="20"/>
          <w:lang w:val="it-IT" w:eastAsia="it-IT"/>
        </w:rPr>
        <w:t>’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esigenza di </w:t>
      </w:r>
      <w:r w:rsidR="008E5950">
        <w:rPr>
          <w:rFonts w:ascii="Arial" w:eastAsia="Times New Roman" w:hAnsi="Arial" w:cs="Arial"/>
          <w:sz w:val="20"/>
          <w:szCs w:val="20"/>
          <w:lang w:val="it-IT" w:eastAsia="it-IT"/>
        </w:rPr>
        <w:t xml:space="preserve">avere 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un</w:t>
      </w:r>
      <w:r w:rsidR="008E5950">
        <w:rPr>
          <w:rFonts w:ascii="Arial" w:eastAsia="Times New Roman" w:hAnsi="Arial" w:cs="Arial"/>
          <w:sz w:val="20"/>
          <w:szCs w:val="20"/>
          <w:lang w:val="it-IT" w:eastAsia="it-IT"/>
        </w:rPr>
        <w:t>’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architettura di trasformazione, di costruire nella struttura esistente, la modernità sta recuperando quella qualità che le è sempre stata negata: storia e continuità storica. La modernità è sempre stata</w:t>
      </w:r>
      <w:r w:rsidR="001809EA">
        <w:rPr>
          <w:rFonts w:ascii="Arial" w:eastAsia="Times New Roman" w:hAnsi="Arial" w:cs="Arial"/>
          <w:sz w:val="20"/>
          <w:szCs w:val="20"/>
          <w:lang w:val="it-IT" w:eastAsia="it-IT"/>
        </w:rPr>
        <w:t>,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in qualche modo</w:t>
      </w:r>
      <w:r w:rsidR="001809EA">
        <w:rPr>
          <w:rFonts w:ascii="Arial" w:eastAsia="Times New Roman" w:hAnsi="Arial" w:cs="Arial"/>
          <w:sz w:val="20"/>
          <w:szCs w:val="20"/>
          <w:lang w:val="it-IT" w:eastAsia="it-IT"/>
        </w:rPr>
        <w:t>,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al di fuori della storia. Laddove rinnovamento e ampliamento sono sempre più richiesti per ragioni di sostenibilità, l</w:t>
      </w:r>
      <w:r w:rsidR="001809EA">
        <w:rPr>
          <w:rFonts w:ascii="Arial" w:eastAsia="Times New Roman" w:hAnsi="Arial" w:cs="Arial"/>
          <w:sz w:val="20"/>
          <w:szCs w:val="20"/>
          <w:lang w:val="it-IT" w:eastAsia="it-IT"/>
        </w:rPr>
        <w:t>’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architettura moderna, per parlare con Aldo Rossi, recupera ciò che mancava</w:t>
      </w:r>
      <w:r w:rsidR="00442742">
        <w:rPr>
          <w:rFonts w:ascii="Arial" w:eastAsia="Times New Roman" w:hAnsi="Arial" w:cs="Arial"/>
          <w:sz w:val="20"/>
          <w:szCs w:val="20"/>
          <w:lang w:val="it-IT" w:eastAsia="it-IT"/>
        </w:rPr>
        <w:t>,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</w:t>
      </w:r>
      <w:r w:rsidR="00442742">
        <w:rPr>
          <w:rFonts w:ascii="Arial" w:eastAsia="Times New Roman" w:hAnsi="Arial" w:cs="Arial"/>
          <w:sz w:val="20"/>
          <w:szCs w:val="20"/>
          <w:lang w:val="it-IT" w:eastAsia="it-IT"/>
        </w:rPr>
        <w:t>ossia,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la qualità della </w:t>
      </w:r>
      <w:r w:rsidR="00BA19EC">
        <w:rPr>
          <w:rFonts w:ascii="Arial" w:eastAsia="Times New Roman" w:hAnsi="Arial" w:cs="Arial"/>
          <w:i/>
          <w:iCs/>
          <w:sz w:val="20"/>
          <w:szCs w:val="20"/>
          <w:lang w:val="it-IT" w:eastAsia="it-IT"/>
        </w:rPr>
        <w:t>‘</w:t>
      </w:r>
      <w:r w:rsidRPr="00265C52">
        <w:rPr>
          <w:rFonts w:ascii="Arial" w:eastAsia="Times New Roman" w:hAnsi="Arial" w:cs="Arial"/>
          <w:i/>
          <w:iCs/>
          <w:sz w:val="20"/>
          <w:szCs w:val="20"/>
          <w:lang w:val="it-IT" w:eastAsia="it-IT"/>
        </w:rPr>
        <w:t>permanenza</w:t>
      </w:r>
      <w:r w:rsidR="00BA19EC">
        <w:rPr>
          <w:rFonts w:ascii="Arial" w:eastAsia="Times New Roman" w:hAnsi="Arial" w:cs="Arial"/>
          <w:i/>
          <w:iCs/>
          <w:sz w:val="20"/>
          <w:szCs w:val="20"/>
          <w:lang w:val="it-IT" w:eastAsia="it-IT"/>
        </w:rPr>
        <w:t>’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.</w:t>
      </w:r>
    </w:p>
    <w:p w14:paraId="6917C0BD" w14:textId="6747E1CF" w:rsidR="00265C52" w:rsidRPr="00265C52" w:rsidRDefault="00265C52" w:rsidP="00265C52">
      <w:pPr>
        <w:spacing w:before="120" w:line="240" w:lineRule="auto"/>
        <w:rPr>
          <w:rFonts w:ascii="Arial" w:eastAsia="Times New Roman" w:hAnsi="Arial" w:cs="Arial"/>
          <w:sz w:val="20"/>
          <w:szCs w:val="20"/>
          <w:lang w:val="it-IT" w:eastAsia="it-IT"/>
        </w:rPr>
      </w:pP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Per dirla </w:t>
      </w:r>
      <w:r w:rsidR="00BA19EC">
        <w:rPr>
          <w:rFonts w:ascii="Arial" w:eastAsia="Times New Roman" w:hAnsi="Arial" w:cs="Arial"/>
          <w:sz w:val="20"/>
          <w:szCs w:val="20"/>
          <w:lang w:val="it-IT" w:eastAsia="it-IT"/>
        </w:rPr>
        <w:t>in modo più preciso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: qualsiasi grattacielo che non viene demolito, ma trasformato e </w:t>
      </w:r>
      <w:r w:rsidR="006D0038">
        <w:rPr>
          <w:rFonts w:ascii="Arial" w:eastAsia="Times New Roman" w:hAnsi="Arial" w:cs="Arial"/>
          <w:sz w:val="20"/>
          <w:szCs w:val="20"/>
          <w:lang w:val="it-IT" w:eastAsia="it-IT"/>
        </w:rPr>
        <w:t>ricostruito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, può diventare un Palazzo</w:t>
      </w:r>
      <w:r w:rsidRPr="00B1147D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</w:t>
      </w:r>
      <w:r w:rsidR="00B1147D" w:rsidRPr="00B1147D">
        <w:rPr>
          <w:rFonts w:ascii="Arial" w:eastAsia="Times New Roman" w:hAnsi="Arial" w:cs="Arial"/>
          <w:sz w:val="20"/>
          <w:szCs w:val="20"/>
          <w:lang w:val="it-IT" w:eastAsia="it-IT"/>
        </w:rPr>
        <w:t xml:space="preserve">della 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Ragione. Conosc</w:t>
      </w:r>
      <w:r w:rsidR="006D0038">
        <w:rPr>
          <w:rFonts w:ascii="Arial" w:eastAsia="Times New Roman" w:hAnsi="Arial" w:cs="Arial"/>
          <w:sz w:val="20"/>
          <w:szCs w:val="20"/>
          <w:lang w:val="it-IT" w:eastAsia="it-IT"/>
        </w:rPr>
        <w:t>ete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l</w:t>
      </w:r>
      <w:r w:rsidR="006D0038">
        <w:rPr>
          <w:rFonts w:ascii="Arial" w:eastAsia="Times New Roman" w:hAnsi="Arial" w:cs="Arial"/>
          <w:sz w:val="20"/>
          <w:szCs w:val="20"/>
          <w:lang w:val="it-IT" w:eastAsia="it-IT"/>
        </w:rPr>
        <w:t>’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esempio di Aldo Rossi, il Palazzo della Ragione a Padova. Rossi mostra</w:t>
      </w:r>
      <w:r w:rsidR="006D0038">
        <w:rPr>
          <w:rFonts w:ascii="Arial" w:eastAsia="Times New Roman" w:hAnsi="Arial" w:cs="Arial"/>
          <w:sz w:val="20"/>
          <w:szCs w:val="20"/>
          <w:lang w:val="it-IT" w:eastAsia="it-IT"/>
        </w:rPr>
        <w:t xml:space="preserve">, in questo caso, 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che la costruzione di questo edificio è continuata nel corso dei secoli e che</w:t>
      </w:r>
      <w:r w:rsidR="006D0038">
        <w:rPr>
          <w:rFonts w:ascii="Arial" w:eastAsia="Times New Roman" w:hAnsi="Arial" w:cs="Arial"/>
          <w:sz w:val="20"/>
          <w:szCs w:val="20"/>
          <w:lang w:val="it-IT" w:eastAsia="it-IT"/>
        </w:rPr>
        <w:t>, tuttavia,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il tipo di edificio è rimasto lo stesso. Nella trasformazione del</w:t>
      </w:r>
      <w:r w:rsidR="00017FC1">
        <w:rPr>
          <w:rFonts w:ascii="Arial" w:eastAsia="Times New Roman" w:hAnsi="Arial" w:cs="Arial"/>
          <w:sz w:val="20"/>
          <w:szCs w:val="20"/>
          <w:lang w:val="it-IT" w:eastAsia="it-IT"/>
        </w:rPr>
        <w:t>la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su</w:t>
      </w:r>
      <w:r w:rsidR="00017FC1">
        <w:rPr>
          <w:rFonts w:ascii="Arial" w:eastAsia="Times New Roman" w:hAnsi="Arial" w:cs="Arial"/>
          <w:sz w:val="20"/>
          <w:szCs w:val="20"/>
          <w:lang w:val="it-IT" w:eastAsia="it-IT"/>
        </w:rPr>
        <w:t>a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</w:t>
      </w:r>
      <w:r w:rsidR="00017FC1">
        <w:rPr>
          <w:rFonts w:ascii="Arial" w:eastAsia="Times New Roman" w:hAnsi="Arial" w:cs="Arial"/>
          <w:sz w:val="20"/>
          <w:szCs w:val="20"/>
          <w:lang w:val="it-IT" w:eastAsia="it-IT"/>
        </w:rPr>
        <w:t>struttura architettonica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, l</w:t>
      </w:r>
      <w:r w:rsidR="00C735DB">
        <w:rPr>
          <w:rFonts w:ascii="Arial" w:eastAsia="Times New Roman" w:hAnsi="Arial" w:cs="Arial"/>
          <w:sz w:val="20"/>
          <w:szCs w:val="20"/>
          <w:lang w:val="it-IT" w:eastAsia="it-IT"/>
        </w:rPr>
        <w:t>’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edificio si è caricato di storia, uno dei presupposti importanti per l</w:t>
      </w:r>
      <w:r w:rsidR="00017FC1">
        <w:rPr>
          <w:rFonts w:ascii="Arial" w:eastAsia="Times New Roman" w:hAnsi="Arial" w:cs="Arial"/>
          <w:sz w:val="20"/>
          <w:szCs w:val="20"/>
          <w:lang w:val="it-IT" w:eastAsia="it-IT"/>
        </w:rPr>
        <w:t>’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identità e l</w:t>
      </w:r>
      <w:r w:rsidR="00017FC1">
        <w:rPr>
          <w:rFonts w:ascii="Arial" w:eastAsia="Times New Roman" w:hAnsi="Arial" w:cs="Arial"/>
          <w:sz w:val="20"/>
          <w:szCs w:val="20"/>
          <w:lang w:val="it-IT" w:eastAsia="it-IT"/>
        </w:rPr>
        <w:t>’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autenticità della città.</w:t>
      </w:r>
    </w:p>
    <w:p w14:paraId="4F4A10D7" w14:textId="798860BC" w:rsidR="00265C52" w:rsidRPr="00265C52" w:rsidRDefault="00265C52" w:rsidP="00265C52">
      <w:pPr>
        <w:spacing w:before="120" w:line="240" w:lineRule="auto"/>
        <w:rPr>
          <w:rFonts w:ascii="Arial" w:eastAsia="Times New Roman" w:hAnsi="Arial" w:cs="Arial"/>
          <w:sz w:val="20"/>
          <w:szCs w:val="20"/>
          <w:lang w:val="it-IT" w:eastAsia="it-IT"/>
        </w:rPr>
      </w:pP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Il nostro atteggiamento nei confronti delle cose sta cambiando</w:t>
      </w:r>
      <w:r w:rsidR="00017FC1">
        <w:rPr>
          <w:rFonts w:ascii="Arial" w:eastAsia="Times New Roman" w:hAnsi="Arial" w:cs="Arial"/>
          <w:sz w:val="20"/>
          <w:szCs w:val="20"/>
          <w:lang w:val="it-IT" w:eastAsia="it-IT"/>
        </w:rPr>
        <w:t xml:space="preserve">, data 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la pressione </w:t>
      </w:r>
      <w:r w:rsidR="00C735DB">
        <w:rPr>
          <w:rFonts w:ascii="Arial" w:eastAsia="Times New Roman" w:hAnsi="Arial" w:cs="Arial"/>
          <w:sz w:val="20"/>
          <w:szCs w:val="20"/>
          <w:lang w:val="it-IT" w:eastAsia="it-IT"/>
        </w:rPr>
        <w:t>determinata</w:t>
      </w:r>
      <w:r w:rsidR="00935F37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d</w:t>
      </w:r>
      <w:r w:rsidR="00935F37">
        <w:rPr>
          <w:rFonts w:ascii="Arial" w:eastAsia="Times New Roman" w:hAnsi="Arial" w:cs="Arial"/>
          <w:sz w:val="20"/>
          <w:szCs w:val="20"/>
          <w:lang w:val="it-IT" w:eastAsia="it-IT"/>
        </w:rPr>
        <w:t>a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i problemi di sostenibilità. La trasformazione </w:t>
      </w:r>
      <w:r w:rsidR="00935F37">
        <w:rPr>
          <w:rFonts w:ascii="Arial" w:eastAsia="Times New Roman" w:hAnsi="Arial" w:cs="Arial"/>
          <w:sz w:val="20"/>
          <w:szCs w:val="20"/>
          <w:lang w:val="it-IT" w:eastAsia="it-IT"/>
        </w:rPr>
        <w:t>conferisce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all</w:t>
      </w:r>
      <w:r w:rsidR="00935F37">
        <w:rPr>
          <w:rFonts w:ascii="Arial" w:eastAsia="Times New Roman" w:hAnsi="Arial" w:cs="Arial"/>
          <w:sz w:val="20"/>
          <w:szCs w:val="20"/>
          <w:lang w:val="it-IT" w:eastAsia="it-IT"/>
        </w:rPr>
        <w:t>’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architettura moderna, come si potrebbe dire con Walter Benjamin, il suo </w:t>
      </w:r>
      <w:r w:rsidR="00431BC1">
        <w:rPr>
          <w:rFonts w:ascii="Arial" w:eastAsia="Times New Roman" w:hAnsi="Arial" w:cs="Arial"/>
          <w:sz w:val="20"/>
          <w:szCs w:val="20"/>
          <w:lang w:val="it-IT" w:eastAsia="it-IT"/>
        </w:rPr>
        <w:t>“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indice storico</w:t>
      </w:r>
      <w:r w:rsidR="00935F37">
        <w:rPr>
          <w:rFonts w:ascii="Arial" w:eastAsia="Times New Roman" w:hAnsi="Arial" w:cs="Arial"/>
          <w:sz w:val="20"/>
          <w:szCs w:val="20"/>
          <w:lang w:val="it-IT" w:eastAsia="it-IT"/>
        </w:rPr>
        <w:t>”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(Benjamin 577). Si può parlare di 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lastRenderedPageBreak/>
        <w:t xml:space="preserve">sostenibilità culturale come condizione fondamentale per la </w:t>
      </w:r>
      <w:r w:rsidR="00935F37">
        <w:rPr>
          <w:rFonts w:ascii="Arial" w:eastAsia="Times New Roman" w:hAnsi="Arial" w:cs="Arial"/>
          <w:i/>
          <w:iCs/>
          <w:sz w:val="20"/>
          <w:szCs w:val="20"/>
          <w:lang w:val="it-IT" w:eastAsia="it-IT"/>
        </w:rPr>
        <w:t>‘</w:t>
      </w:r>
      <w:r w:rsidRPr="00265C52">
        <w:rPr>
          <w:rFonts w:ascii="Arial" w:eastAsia="Times New Roman" w:hAnsi="Arial" w:cs="Arial"/>
          <w:i/>
          <w:iCs/>
          <w:sz w:val="20"/>
          <w:szCs w:val="20"/>
          <w:lang w:val="it-IT" w:eastAsia="it-IT"/>
        </w:rPr>
        <w:t>permanenza</w:t>
      </w:r>
      <w:r w:rsidR="00935F37">
        <w:rPr>
          <w:rFonts w:ascii="Arial" w:eastAsia="Times New Roman" w:hAnsi="Arial" w:cs="Arial"/>
          <w:i/>
          <w:iCs/>
          <w:sz w:val="20"/>
          <w:szCs w:val="20"/>
          <w:lang w:val="it-IT" w:eastAsia="it-IT"/>
        </w:rPr>
        <w:t>’</w:t>
      </w:r>
      <w:r w:rsidRPr="00265C52">
        <w:rPr>
          <w:rFonts w:ascii="Arial" w:eastAsia="Times New Roman" w:hAnsi="Arial" w:cs="Arial"/>
          <w:i/>
          <w:iCs/>
          <w:sz w:val="20"/>
          <w:szCs w:val="20"/>
          <w:lang w:val="it-IT" w:eastAsia="it-IT"/>
        </w:rPr>
        <w:t xml:space="preserve"> </w:t>
      </w:r>
      <w:r w:rsidRPr="002D7D66">
        <w:rPr>
          <w:rFonts w:ascii="Arial" w:eastAsia="Times New Roman" w:hAnsi="Arial" w:cs="Arial"/>
          <w:sz w:val="20"/>
          <w:szCs w:val="20"/>
          <w:lang w:val="it-IT" w:eastAsia="it-IT"/>
        </w:rPr>
        <w:t xml:space="preserve">della 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città. Con l</w:t>
      </w:r>
      <w:r w:rsidR="00935F37">
        <w:rPr>
          <w:rFonts w:ascii="Arial" w:eastAsia="Times New Roman" w:hAnsi="Arial" w:cs="Arial"/>
          <w:sz w:val="20"/>
          <w:szCs w:val="20"/>
          <w:lang w:val="it-IT" w:eastAsia="it-IT"/>
        </w:rPr>
        <w:t>’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indice storico, la città moderna ritrova la </w:t>
      </w:r>
      <w:r w:rsidR="00935F37">
        <w:rPr>
          <w:rFonts w:ascii="Arial" w:eastAsia="Times New Roman" w:hAnsi="Arial" w:cs="Arial"/>
          <w:sz w:val="20"/>
          <w:szCs w:val="20"/>
          <w:lang w:val="it-IT" w:eastAsia="it-IT"/>
        </w:rPr>
        <w:t>propria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memoria culturale.</w:t>
      </w:r>
    </w:p>
    <w:p w14:paraId="6774DD72" w14:textId="2CC44313" w:rsidR="00265C52" w:rsidRPr="00265C52" w:rsidRDefault="00265C52" w:rsidP="00265C52">
      <w:pPr>
        <w:spacing w:before="120" w:line="240" w:lineRule="auto"/>
        <w:rPr>
          <w:rFonts w:ascii="Arial" w:eastAsia="Times New Roman" w:hAnsi="Arial" w:cs="Arial"/>
          <w:sz w:val="20"/>
          <w:szCs w:val="20"/>
          <w:lang w:val="it-IT" w:eastAsia="it-IT"/>
        </w:rPr>
      </w:pPr>
    </w:p>
    <w:p w14:paraId="09605A59" w14:textId="22611E2B" w:rsidR="00265C52" w:rsidRPr="00265C52" w:rsidRDefault="00265C52" w:rsidP="00265C52">
      <w:pPr>
        <w:spacing w:before="120" w:line="240" w:lineRule="auto"/>
        <w:rPr>
          <w:rFonts w:ascii="Arial" w:eastAsia="Times New Roman" w:hAnsi="Arial" w:cs="Arial"/>
          <w:sz w:val="20"/>
          <w:szCs w:val="20"/>
          <w:lang w:val="it-IT" w:eastAsia="it-IT"/>
        </w:rPr>
      </w:pP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Per spiegare la mia tesi </w:t>
      </w:r>
      <w:r w:rsidR="00935F37">
        <w:rPr>
          <w:rFonts w:ascii="Arial" w:eastAsia="Times New Roman" w:hAnsi="Arial" w:cs="Arial"/>
          <w:sz w:val="20"/>
          <w:szCs w:val="20"/>
          <w:lang w:val="it-IT" w:eastAsia="it-IT"/>
        </w:rPr>
        <w:t>relativa a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ll</w:t>
      </w:r>
      <w:r w:rsidR="00935F37">
        <w:rPr>
          <w:rFonts w:ascii="Arial" w:eastAsia="Times New Roman" w:hAnsi="Arial" w:cs="Arial"/>
          <w:sz w:val="20"/>
          <w:szCs w:val="20"/>
          <w:lang w:val="it-IT" w:eastAsia="it-IT"/>
        </w:rPr>
        <w:t>’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indice storico della modernità nell</w:t>
      </w:r>
      <w:r w:rsidR="00935F37">
        <w:rPr>
          <w:rFonts w:ascii="Arial" w:eastAsia="Times New Roman" w:hAnsi="Arial" w:cs="Arial"/>
          <w:sz w:val="20"/>
          <w:szCs w:val="20"/>
          <w:lang w:val="it-IT" w:eastAsia="it-IT"/>
        </w:rPr>
        <w:t>’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età dell</w:t>
      </w:r>
      <w:r w:rsidR="00935F37">
        <w:rPr>
          <w:rFonts w:ascii="Arial" w:eastAsia="Times New Roman" w:hAnsi="Arial" w:cs="Arial"/>
          <w:sz w:val="20"/>
          <w:szCs w:val="20"/>
          <w:lang w:val="it-IT" w:eastAsia="it-IT"/>
        </w:rPr>
        <w:t>’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Antropocene, vorrei esaminare criticamente alcuni </w:t>
      </w:r>
      <w:r w:rsidR="00D54520">
        <w:rPr>
          <w:rFonts w:ascii="Arial" w:eastAsia="Times New Roman" w:hAnsi="Arial" w:cs="Arial"/>
          <w:sz w:val="20"/>
          <w:szCs w:val="20"/>
          <w:lang w:val="it-IT" w:eastAsia="it-IT"/>
        </w:rPr>
        <w:t>concetti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fondamentali</w:t>
      </w:r>
      <w:r w:rsidR="00E9778B">
        <w:rPr>
          <w:rFonts w:ascii="Arial" w:eastAsia="Times New Roman" w:hAnsi="Arial" w:cs="Arial"/>
          <w:sz w:val="20"/>
          <w:szCs w:val="20"/>
          <w:lang w:val="it-IT" w:eastAsia="it-IT"/>
        </w:rPr>
        <w:t>,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che definiscono la modernità e </w:t>
      </w:r>
      <w:r w:rsidR="00604571">
        <w:rPr>
          <w:rFonts w:ascii="Arial" w:eastAsia="Times New Roman" w:hAnsi="Arial" w:cs="Arial"/>
          <w:sz w:val="20"/>
          <w:szCs w:val="20"/>
          <w:lang w:val="it-IT" w:eastAsia="it-IT"/>
        </w:rPr>
        <w:t>che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</w:t>
      </w:r>
      <w:r w:rsidR="00604571">
        <w:rPr>
          <w:rFonts w:ascii="Arial" w:eastAsia="Times New Roman" w:hAnsi="Arial" w:cs="Arial"/>
          <w:sz w:val="20"/>
          <w:szCs w:val="20"/>
          <w:lang w:val="it-IT" w:eastAsia="it-IT"/>
        </w:rPr>
        <w:t>riconducono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</w:t>
      </w:r>
      <w:r w:rsidR="00604571">
        <w:rPr>
          <w:rFonts w:ascii="Arial" w:eastAsia="Times New Roman" w:hAnsi="Arial" w:cs="Arial"/>
          <w:sz w:val="20"/>
          <w:szCs w:val="20"/>
          <w:lang w:val="it-IT" w:eastAsia="it-IT"/>
        </w:rPr>
        <w:t>alla sua essenza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. È un tentativo di de-ideologizzare i concetti </w:t>
      </w:r>
      <w:r w:rsidR="00D54520">
        <w:rPr>
          <w:rFonts w:ascii="Arial" w:eastAsia="Times New Roman" w:hAnsi="Arial" w:cs="Arial"/>
          <w:sz w:val="20"/>
          <w:szCs w:val="20"/>
          <w:lang w:val="it-IT" w:eastAsia="it-IT"/>
        </w:rPr>
        <w:t>fondamentali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della modernità. </w:t>
      </w:r>
      <w:r w:rsidR="00E9778B">
        <w:rPr>
          <w:rFonts w:ascii="Arial" w:eastAsia="Times New Roman" w:hAnsi="Arial" w:cs="Arial"/>
          <w:sz w:val="20"/>
          <w:szCs w:val="20"/>
          <w:lang w:val="it-IT" w:eastAsia="it-IT"/>
        </w:rPr>
        <w:t>Si tratta di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</w:t>
      </w:r>
      <w:r w:rsidR="00E9778B">
        <w:rPr>
          <w:rFonts w:ascii="Arial" w:eastAsia="Times New Roman" w:hAnsi="Arial" w:cs="Arial"/>
          <w:sz w:val="20"/>
          <w:szCs w:val="20"/>
          <w:lang w:val="it-IT" w:eastAsia="it-IT"/>
        </w:rPr>
        <w:t>depurar</w:t>
      </w:r>
      <w:r w:rsidR="00D54520">
        <w:rPr>
          <w:rFonts w:ascii="Arial" w:eastAsia="Times New Roman" w:hAnsi="Arial" w:cs="Arial"/>
          <w:sz w:val="20"/>
          <w:szCs w:val="20"/>
          <w:lang w:val="it-IT" w:eastAsia="it-IT"/>
        </w:rPr>
        <w:t xml:space="preserve">li 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dalle riformulazioni funzionaliste, post</w:t>
      </w:r>
      <w:r w:rsidR="00E9778B">
        <w:rPr>
          <w:rFonts w:ascii="Arial" w:eastAsia="Times New Roman" w:hAnsi="Arial" w:cs="Arial"/>
          <w:sz w:val="20"/>
          <w:szCs w:val="20"/>
          <w:lang w:val="it-IT" w:eastAsia="it-IT"/>
        </w:rPr>
        <w:t>-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moderne, strutturaliste, decostruttivist</w:t>
      </w:r>
      <w:r w:rsidR="00E9778B">
        <w:rPr>
          <w:rFonts w:ascii="Arial" w:eastAsia="Times New Roman" w:hAnsi="Arial" w:cs="Arial"/>
          <w:sz w:val="20"/>
          <w:szCs w:val="20"/>
          <w:lang w:val="it-IT" w:eastAsia="it-IT"/>
        </w:rPr>
        <w:t>e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e post</w:t>
      </w:r>
      <w:r w:rsidR="00E9778B">
        <w:rPr>
          <w:rFonts w:ascii="Arial" w:eastAsia="Times New Roman" w:hAnsi="Arial" w:cs="Arial"/>
          <w:sz w:val="20"/>
          <w:szCs w:val="20"/>
          <w:lang w:val="it-IT" w:eastAsia="it-IT"/>
        </w:rPr>
        <w:t>-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umanist</w:t>
      </w:r>
      <w:r w:rsidR="00E9778B">
        <w:rPr>
          <w:rFonts w:ascii="Arial" w:eastAsia="Times New Roman" w:hAnsi="Arial" w:cs="Arial"/>
          <w:sz w:val="20"/>
          <w:szCs w:val="20"/>
          <w:lang w:val="it-IT" w:eastAsia="it-IT"/>
        </w:rPr>
        <w:t>e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. Sarà emozionante vedere </w:t>
      </w:r>
      <w:r w:rsidR="00C735DB">
        <w:rPr>
          <w:rFonts w:ascii="Arial" w:eastAsia="Times New Roman" w:hAnsi="Arial" w:cs="Arial"/>
          <w:sz w:val="20"/>
          <w:szCs w:val="20"/>
          <w:lang w:val="it-IT" w:eastAsia="it-IT"/>
        </w:rPr>
        <w:t>qual è il risultato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.</w:t>
      </w:r>
    </w:p>
    <w:p w14:paraId="5076CC71" w14:textId="178E76FD" w:rsidR="00265C52" w:rsidRPr="00265C52" w:rsidRDefault="00E9778B" w:rsidP="00265C52">
      <w:pPr>
        <w:spacing w:before="120" w:line="240" w:lineRule="auto"/>
        <w:rPr>
          <w:rFonts w:ascii="Arial" w:eastAsia="Times New Roman" w:hAnsi="Arial" w:cs="Arial"/>
          <w:sz w:val="20"/>
          <w:szCs w:val="20"/>
          <w:lang w:val="it-IT" w:eastAsia="it-IT"/>
        </w:rPr>
      </w:pPr>
      <w:r>
        <w:rPr>
          <w:rFonts w:ascii="Arial" w:eastAsia="Times New Roman" w:hAnsi="Arial" w:cs="Arial"/>
          <w:sz w:val="20"/>
          <w:szCs w:val="20"/>
          <w:lang w:val="it-IT" w:eastAsia="it-IT"/>
        </w:rPr>
        <w:t>Dato il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</w:t>
      </w:r>
      <w:r w:rsidR="00D54520">
        <w:rPr>
          <w:rFonts w:ascii="Arial" w:eastAsia="Times New Roman" w:hAnsi="Arial" w:cs="Arial"/>
          <w:sz w:val="20"/>
          <w:szCs w:val="20"/>
          <w:lang w:val="it-IT" w:eastAsia="it-IT"/>
        </w:rPr>
        <w:t xml:space="preserve">poco 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tempo </w:t>
      </w:r>
      <w:r w:rsidR="00D54520">
        <w:rPr>
          <w:rFonts w:ascii="Arial" w:eastAsia="Times New Roman" w:hAnsi="Arial" w:cs="Arial"/>
          <w:sz w:val="20"/>
          <w:szCs w:val="20"/>
          <w:lang w:val="it-IT" w:eastAsia="it-IT"/>
        </w:rPr>
        <w:t>disponibile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, vorrei limitarmi a quattro </w:t>
      </w:r>
      <w:r w:rsidR="00D54520">
        <w:rPr>
          <w:rFonts w:ascii="Arial" w:eastAsia="Times New Roman" w:hAnsi="Arial" w:cs="Arial"/>
          <w:sz w:val="20"/>
          <w:szCs w:val="20"/>
          <w:lang w:val="it-IT" w:eastAsia="it-IT"/>
        </w:rPr>
        <w:t>concetti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fondamentali:</w:t>
      </w:r>
    </w:p>
    <w:p w14:paraId="788DE928" w14:textId="2DE6AC2C" w:rsidR="00265C52" w:rsidRPr="00265C52" w:rsidRDefault="00265C52" w:rsidP="00D54520">
      <w:pPr>
        <w:numPr>
          <w:ilvl w:val="0"/>
          <w:numId w:val="2"/>
        </w:numPr>
        <w:tabs>
          <w:tab w:val="clear" w:pos="720"/>
          <w:tab w:val="num" w:pos="426"/>
        </w:tabs>
        <w:spacing w:before="120" w:after="100" w:afterAutospacing="1" w:line="240" w:lineRule="auto"/>
        <w:ind w:left="1371" w:hanging="1371"/>
        <w:rPr>
          <w:rFonts w:ascii="Arial" w:eastAsia="Times New Roman" w:hAnsi="Arial" w:cs="Arial"/>
          <w:sz w:val="20"/>
          <w:szCs w:val="20"/>
          <w:lang w:val="it-IT" w:eastAsia="it-IT"/>
        </w:rPr>
      </w:pP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Eccentricità dell</w:t>
      </w:r>
      <w:r w:rsidR="00F03546">
        <w:rPr>
          <w:rFonts w:ascii="Arial" w:eastAsia="Times New Roman" w:hAnsi="Arial" w:cs="Arial"/>
          <w:sz w:val="20"/>
          <w:szCs w:val="20"/>
          <w:lang w:val="it-IT" w:eastAsia="it-IT"/>
        </w:rPr>
        <w:t>’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uomo</w:t>
      </w:r>
    </w:p>
    <w:p w14:paraId="7736A920" w14:textId="7CE542CC" w:rsidR="00265C52" w:rsidRPr="00265C52" w:rsidRDefault="00F03546" w:rsidP="00D54520">
      <w:pPr>
        <w:numPr>
          <w:ilvl w:val="0"/>
          <w:numId w:val="2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1371" w:hanging="1371"/>
        <w:rPr>
          <w:rFonts w:ascii="Arial" w:eastAsia="Times New Roman" w:hAnsi="Arial" w:cs="Arial"/>
          <w:sz w:val="20"/>
          <w:szCs w:val="20"/>
          <w:lang w:val="it-IT" w:eastAsia="it-IT"/>
        </w:rPr>
      </w:pPr>
      <w:r>
        <w:rPr>
          <w:rFonts w:ascii="Arial" w:eastAsia="Times New Roman" w:hAnsi="Arial" w:cs="Arial"/>
          <w:sz w:val="20"/>
          <w:szCs w:val="20"/>
          <w:lang w:val="it-IT" w:eastAsia="it-IT"/>
        </w:rPr>
        <w:t>U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manesimo </w:t>
      </w:r>
    </w:p>
    <w:p w14:paraId="07032BBC" w14:textId="77777777" w:rsidR="00265C52" w:rsidRPr="00265C52" w:rsidRDefault="00265C52" w:rsidP="00D54520">
      <w:pPr>
        <w:numPr>
          <w:ilvl w:val="0"/>
          <w:numId w:val="2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1371" w:hanging="1371"/>
        <w:rPr>
          <w:rFonts w:ascii="Arial" w:eastAsia="Times New Roman" w:hAnsi="Arial" w:cs="Arial"/>
          <w:sz w:val="20"/>
          <w:szCs w:val="20"/>
          <w:lang w:val="it-IT" w:eastAsia="it-IT"/>
        </w:rPr>
      </w:pP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Resistenza materiale delle cose</w:t>
      </w:r>
    </w:p>
    <w:p w14:paraId="1FB18F8F" w14:textId="77777777" w:rsidR="00265C52" w:rsidRPr="00265C52" w:rsidRDefault="00265C52" w:rsidP="00D54520">
      <w:pPr>
        <w:numPr>
          <w:ilvl w:val="0"/>
          <w:numId w:val="2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1371" w:hanging="1371"/>
        <w:rPr>
          <w:rFonts w:ascii="Arial" w:eastAsia="Times New Roman" w:hAnsi="Arial" w:cs="Arial"/>
          <w:sz w:val="20"/>
          <w:szCs w:val="20"/>
          <w:lang w:val="it-IT" w:eastAsia="it-IT"/>
        </w:rPr>
      </w:pP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Indice storico</w:t>
      </w:r>
    </w:p>
    <w:p w14:paraId="79DD26A1" w14:textId="64A0467C" w:rsidR="00265C52" w:rsidRPr="00265C52" w:rsidRDefault="00265C52" w:rsidP="00265C52">
      <w:pPr>
        <w:spacing w:before="120" w:line="240" w:lineRule="auto"/>
        <w:rPr>
          <w:rFonts w:ascii="Arial" w:eastAsia="Times New Roman" w:hAnsi="Arial" w:cs="Arial"/>
          <w:sz w:val="20"/>
          <w:szCs w:val="20"/>
          <w:lang w:val="it-IT" w:eastAsia="it-IT"/>
        </w:rPr>
      </w:pPr>
    </w:p>
    <w:p w14:paraId="341FEBD8" w14:textId="48AD5F87" w:rsidR="00265C52" w:rsidRPr="00265C52" w:rsidRDefault="00265C52" w:rsidP="00265C52">
      <w:pPr>
        <w:spacing w:before="120" w:line="240" w:lineRule="auto"/>
        <w:rPr>
          <w:rFonts w:ascii="Arial" w:eastAsia="Times New Roman" w:hAnsi="Arial" w:cs="Arial"/>
          <w:sz w:val="20"/>
          <w:szCs w:val="20"/>
          <w:lang w:val="it-IT" w:eastAsia="it-IT"/>
        </w:rPr>
      </w:pPr>
      <w:r w:rsidRPr="00265C52">
        <w:rPr>
          <w:rFonts w:ascii="Arial" w:eastAsia="Times New Roman" w:hAnsi="Arial" w:cs="Arial"/>
          <w:b/>
          <w:bCs/>
          <w:sz w:val="20"/>
          <w:szCs w:val="20"/>
          <w:lang w:val="it-IT" w:eastAsia="it-IT"/>
        </w:rPr>
        <w:t>1 Eccentricità dell</w:t>
      </w:r>
      <w:r w:rsidR="00E915D9">
        <w:rPr>
          <w:rFonts w:ascii="Arial" w:eastAsia="Times New Roman" w:hAnsi="Arial" w:cs="Arial"/>
          <w:b/>
          <w:bCs/>
          <w:sz w:val="20"/>
          <w:szCs w:val="20"/>
          <w:lang w:val="it-IT" w:eastAsia="it-IT"/>
        </w:rPr>
        <w:t>’</w:t>
      </w:r>
      <w:r w:rsidRPr="00265C52">
        <w:rPr>
          <w:rFonts w:ascii="Arial" w:eastAsia="Times New Roman" w:hAnsi="Arial" w:cs="Arial"/>
          <w:b/>
          <w:bCs/>
          <w:sz w:val="20"/>
          <w:szCs w:val="20"/>
          <w:lang w:val="it-IT" w:eastAsia="it-IT"/>
        </w:rPr>
        <w:t xml:space="preserve">uomo (3.424) 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Con </w:t>
      </w:r>
      <w:r w:rsidR="00F8082A">
        <w:rPr>
          <w:rFonts w:ascii="Arial" w:eastAsia="Times New Roman" w:hAnsi="Arial" w:cs="Arial"/>
          <w:sz w:val="20"/>
          <w:szCs w:val="20"/>
          <w:lang w:val="it-IT" w:eastAsia="it-IT"/>
        </w:rPr>
        <w:t>la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problem</w:t>
      </w:r>
      <w:r w:rsidR="00F8082A">
        <w:rPr>
          <w:rFonts w:ascii="Arial" w:eastAsia="Times New Roman" w:hAnsi="Arial" w:cs="Arial"/>
          <w:sz w:val="20"/>
          <w:szCs w:val="20"/>
          <w:lang w:val="it-IT" w:eastAsia="it-IT"/>
        </w:rPr>
        <w:t>atica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ambiental</w:t>
      </w:r>
      <w:r w:rsidR="00F8082A">
        <w:rPr>
          <w:rFonts w:ascii="Arial" w:eastAsia="Times New Roman" w:hAnsi="Arial" w:cs="Arial"/>
          <w:sz w:val="20"/>
          <w:szCs w:val="20"/>
          <w:lang w:val="it-IT" w:eastAsia="it-IT"/>
        </w:rPr>
        <w:t>e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dell</w:t>
      </w:r>
      <w:r w:rsidR="00E915D9">
        <w:rPr>
          <w:rFonts w:ascii="Arial" w:eastAsia="Times New Roman" w:hAnsi="Arial" w:cs="Arial"/>
          <w:sz w:val="20"/>
          <w:szCs w:val="20"/>
          <w:lang w:val="it-IT" w:eastAsia="it-IT"/>
        </w:rPr>
        <w:t>’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Antropocene, </w:t>
      </w:r>
      <w:r w:rsidR="00E915D9">
        <w:rPr>
          <w:rFonts w:ascii="Arial" w:eastAsia="Times New Roman" w:hAnsi="Arial" w:cs="Arial"/>
          <w:sz w:val="20"/>
          <w:szCs w:val="20"/>
          <w:lang w:val="it-IT" w:eastAsia="it-IT"/>
        </w:rPr>
        <w:t>esiste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molta incertezza </w:t>
      </w:r>
      <w:r w:rsidR="00E915D9">
        <w:rPr>
          <w:rFonts w:ascii="Arial" w:eastAsia="Times New Roman" w:hAnsi="Arial" w:cs="Arial"/>
          <w:sz w:val="20"/>
          <w:szCs w:val="20"/>
          <w:lang w:val="it-IT" w:eastAsia="it-IT"/>
        </w:rPr>
        <w:t>rispetto alla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posizione </w:t>
      </w:r>
      <w:r w:rsidR="00E915D9">
        <w:rPr>
          <w:rFonts w:ascii="Arial" w:eastAsia="Times New Roman" w:hAnsi="Arial" w:cs="Arial"/>
          <w:sz w:val="20"/>
          <w:szCs w:val="20"/>
          <w:lang w:val="it-IT" w:eastAsia="it-IT"/>
        </w:rPr>
        <w:t xml:space="preserve">odierna 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dell</w:t>
      </w:r>
      <w:r w:rsidR="00E915D9">
        <w:rPr>
          <w:rFonts w:ascii="Arial" w:eastAsia="Times New Roman" w:hAnsi="Arial" w:cs="Arial"/>
          <w:sz w:val="20"/>
          <w:szCs w:val="20"/>
          <w:lang w:val="it-IT" w:eastAsia="it-IT"/>
        </w:rPr>
        <w:t>’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uomo nel mond</w:t>
      </w:r>
      <w:r w:rsidR="00E915D9">
        <w:rPr>
          <w:rFonts w:ascii="Arial" w:eastAsia="Times New Roman" w:hAnsi="Arial" w:cs="Arial"/>
          <w:sz w:val="20"/>
          <w:szCs w:val="20"/>
          <w:lang w:val="it-IT" w:eastAsia="it-IT"/>
        </w:rPr>
        <w:t>o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. L</w:t>
      </w:r>
      <w:r w:rsidR="009B61B6">
        <w:rPr>
          <w:rFonts w:ascii="Arial" w:eastAsia="Times New Roman" w:hAnsi="Arial" w:cs="Arial"/>
          <w:sz w:val="20"/>
          <w:szCs w:val="20"/>
          <w:lang w:val="it-IT" w:eastAsia="it-IT"/>
        </w:rPr>
        <w:t>’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Antropocene è associato all</w:t>
      </w:r>
      <w:r w:rsidR="009B61B6">
        <w:rPr>
          <w:rFonts w:ascii="Arial" w:eastAsia="Times New Roman" w:hAnsi="Arial" w:cs="Arial"/>
          <w:sz w:val="20"/>
          <w:szCs w:val="20"/>
          <w:lang w:val="it-IT" w:eastAsia="it-IT"/>
        </w:rPr>
        <w:t>’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idea di post-umanesimo. Il termine post</w:t>
      </w:r>
      <w:r w:rsidR="009B61B6">
        <w:rPr>
          <w:rFonts w:ascii="Arial" w:eastAsia="Times New Roman" w:hAnsi="Arial" w:cs="Arial"/>
          <w:sz w:val="20"/>
          <w:szCs w:val="20"/>
          <w:lang w:val="it-IT" w:eastAsia="it-IT"/>
        </w:rPr>
        <w:t>-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umanesimo sta a significare che qualcosa di fondamentale è cambiato, che l</w:t>
      </w:r>
      <w:r w:rsidR="009B61B6">
        <w:rPr>
          <w:rFonts w:ascii="Arial" w:eastAsia="Times New Roman" w:hAnsi="Arial" w:cs="Arial"/>
          <w:sz w:val="20"/>
          <w:szCs w:val="20"/>
          <w:lang w:val="it-IT" w:eastAsia="it-IT"/>
        </w:rPr>
        <w:t>’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uomo non è più al centro del mondo, come nei 500 anni </w:t>
      </w:r>
      <w:r w:rsidR="009B61B6">
        <w:rPr>
          <w:rFonts w:ascii="Arial" w:eastAsia="Times New Roman" w:hAnsi="Arial" w:cs="Arial"/>
          <w:sz w:val="20"/>
          <w:szCs w:val="20"/>
          <w:lang w:val="it-IT" w:eastAsia="it-IT"/>
        </w:rPr>
        <w:t>precedenti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, </w:t>
      </w:r>
      <w:r w:rsidR="009B61B6">
        <w:rPr>
          <w:rFonts w:ascii="Arial" w:eastAsia="Times New Roman" w:hAnsi="Arial" w:cs="Arial"/>
          <w:sz w:val="20"/>
          <w:szCs w:val="20"/>
          <w:lang w:val="it-IT" w:eastAsia="it-IT"/>
        </w:rPr>
        <w:t xml:space="preserve">a partire 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dal Rinascimento. Si evoca una svolta o un cambio di paradigma </w:t>
      </w:r>
      <w:r w:rsidR="009B61B6">
        <w:rPr>
          <w:rFonts w:ascii="Arial" w:eastAsia="Times New Roman" w:hAnsi="Arial" w:cs="Arial"/>
          <w:sz w:val="20"/>
          <w:szCs w:val="20"/>
          <w:lang w:val="it-IT" w:eastAsia="it-IT"/>
        </w:rPr>
        <w:t xml:space="preserve">nell’immagine che </w:t>
      </w:r>
      <w:r w:rsidR="00F8082A">
        <w:rPr>
          <w:rFonts w:ascii="Arial" w:eastAsia="Times New Roman" w:hAnsi="Arial" w:cs="Arial"/>
          <w:sz w:val="20"/>
          <w:szCs w:val="20"/>
          <w:lang w:val="it-IT" w:eastAsia="it-IT"/>
        </w:rPr>
        <w:t>l’uomo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</w:t>
      </w:r>
      <w:r w:rsidR="009B61B6">
        <w:rPr>
          <w:rFonts w:ascii="Arial" w:eastAsia="Times New Roman" w:hAnsi="Arial" w:cs="Arial"/>
          <w:sz w:val="20"/>
          <w:szCs w:val="20"/>
          <w:lang w:val="it-IT" w:eastAsia="it-IT"/>
        </w:rPr>
        <w:t>ha</w:t>
      </w:r>
      <w:r w:rsidR="00F8082A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</w:t>
      </w:r>
      <w:r w:rsidR="009B61B6">
        <w:rPr>
          <w:rFonts w:ascii="Arial" w:eastAsia="Times New Roman" w:hAnsi="Arial" w:cs="Arial"/>
          <w:sz w:val="20"/>
          <w:szCs w:val="20"/>
          <w:lang w:val="it-IT" w:eastAsia="it-IT"/>
        </w:rPr>
        <w:t>di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s</w:t>
      </w:r>
      <w:r w:rsidR="00F8082A">
        <w:rPr>
          <w:rFonts w:ascii="Arial" w:eastAsia="Times New Roman" w:hAnsi="Arial" w:cs="Arial"/>
          <w:sz w:val="20"/>
          <w:szCs w:val="20"/>
          <w:lang w:val="it-IT" w:eastAsia="it-IT"/>
        </w:rPr>
        <w:t>é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e del </w:t>
      </w:r>
      <w:r w:rsidR="00F8082A">
        <w:rPr>
          <w:rFonts w:ascii="Arial" w:eastAsia="Times New Roman" w:hAnsi="Arial" w:cs="Arial"/>
          <w:sz w:val="20"/>
          <w:szCs w:val="20"/>
          <w:lang w:val="it-IT" w:eastAsia="it-IT"/>
        </w:rPr>
        <w:t>suo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</w:t>
      </w:r>
      <w:r w:rsidR="007837FA">
        <w:rPr>
          <w:rFonts w:ascii="Arial" w:eastAsia="Times New Roman" w:hAnsi="Arial" w:cs="Arial"/>
          <w:sz w:val="20"/>
          <w:szCs w:val="20"/>
          <w:lang w:val="it-IT" w:eastAsia="it-IT"/>
        </w:rPr>
        <w:t>posto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nel mondo. </w:t>
      </w:r>
    </w:p>
    <w:p w14:paraId="47A792F6" w14:textId="05939293" w:rsidR="00265C52" w:rsidRPr="00265C52" w:rsidRDefault="007837FA" w:rsidP="00265C52">
      <w:pPr>
        <w:spacing w:before="120" w:line="240" w:lineRule="auto"/>
        <w:rPr>
          <w:rFonts w:ascii="Arial" w:eastAsia="Times New Roman" w:hAnsi="Arial" w:cs="Arial"/>
          <w:sz w:val="20"/>
          <w:szCs w:val="20"/>
          <w:lang w:val="it-IT" w:eastAsia="it-IT"/>
        </w:rPr>
      </w:pPr>
      <w:r>
        <w:rPr>
          <w:rFonts w:ascii="Arial" w:eastAsia="Times New Roman" w:hAnsi="Arial" w:cs="Arial"/>
          <w:sz w:val="20"/>
          <w:szCs w:val="20"/>
          <w:lang w:val="it-IT" w:eastAsia="it-IT"/>
        </w:rPr>
        <w:t>Ciò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deve essere esaminato </w:t>
      </w:r>
      <w:r>
        <w:rPr>
          <w:rFonts w:ascii="Arial" w:eastAsia="Times New Roman" w:hAnsi="Arial" w:cs="Arial"/>
          <w:sz w:val="20"/>
          <w:szCs w:val="20"/>
          <w:lang w:val="it-IT" w:eastAsia="it-IT"/>
        </w:rPr>
        <w:t xml:space="preserve">in modo 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>critic</w:t>
      </w:r>
      <w:r>
        <w:rPr>
          <w:rFonts w:ascii="Arial" w:eastAsia="Times New Roman" w:hAnsi="Arial" w:cs="Arial"/>
          <w:sz w:val="20"/>
          <w:szCs w:val="20"/>
          <w:lang w:val="it-IT" w:eastAsia="it-IT"/>
        </w:rPr>
        <w:t>o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. </w:t>
      </w:r>
      <w:r>
        <w:rPr>
          <w:rFonts w:ascii="Arial" w:eastAsia="Times New Roman" w:hAnsi="Arial" w:cs="Arial"/>
          <w:sz w:val="20"/>
          <w:szCs w:val="20"/>
          <w:lang w:val="it-IT" w:eastAsia="it-IT"/>
        </w:rPr>
        <w:t>Ritengo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che</w:t>
      </w:r>
      <w:r>
        <w:rPr>
          <w:rFonts w:ascii="Arial" w:eastAsia="Times New Roman" w:hAnsi="Arial" w:cs="Arial"/>
          <w:sz w:val="20"/>
          <w:szCs w:val="20"/>
          <w:lang w:val="it-IT" w:eastAsia="it-IT"/>
        </w:rPr>
        <w:t>, in questo caso,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it-IT" w:eastAsia="it-IT"/>
        </w:rPr>
        <w:t xml:space="preserve">si </w:t>
      </w:r>
      <w:r w:rsidR="00CB7A84">
        <w:rPr>
          <w:rFonts w:ascii="Arial" w:eastAsia="Times New Roman" w:hAnsi="Arial" w:cs="Arial"/>
          <w:sz w:val="20"/>
          <w:szCs w:val="20"/>
          <w:lang w:val="it-IT" w:eastAsia="it-IT"/>
        </w:rPr>
        <w:t xml:space="preserve">abbia </w:t>
      </w:r>
      <w:r>
        <w:rPr>
          <w:rFonts w:ascii="Arial" w:eastAsia="Times New Roman" w:hAnsi="Arial" w:cs="Arial"/>
          <w:sz w:val="20"/>
          <w:szCs w:val="20"/>
          <w:lang w:val="it-IT" w:eastAsia="it-IT"/>
        </w:rPr>
        <w:t>a che fare con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un malinteso. </w:t>
      </w:r>
      <w:r>
        <w:rPr>
          <w:rFonts w:ascii="Arial" w:eastAsia="Times New Roman" w:hAnsi="Arial" w:cs="Arial"/>
          <w:sz w:val="20"/>
          <w:szCs w:val="20"/>
          <w:lang w:val="it-IT" w:eastAsia="it-IT"/>
        </w:rPr>
        <w:t>Il malinteso consiste nel fatto che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l</w:t>
      </w:r>
      <w:r>
        <w:rPr>
          <w:rFonts w:ascii="Arial" w:eastAsia="Times New Roman" w:hAnsi="Arial" w:cs="Arial"/>
          <w:sz w:val="20"/>
          <w:szCs w:val="20"/>
          <w:lang w:val="it-IT" w:eastAsia="it-IT"/>
        </w:rPr>
        <w:t>’U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manesimo, così come </w:t>
      </w:r>
      <w:r>
        <w:rPr>
          <w:rFonts w:ascii="Arial" w:eastAsia="Times New Roman" w:hAnsi="Arial" w:cs="Arial"/>
          <w:sz w:val="20"/>
          <w:szCs w:val="20"/>
          <w:lang w:val="it-IT" w:eastAsia="it-IT"/>
        </w:rPr>
        <w:t xml:space="preserve">si 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è </w:t>
      </w:r>
      <w:r>
        <w:rPr>
          <w:rFonts w:ascii="Arial" w:eastAsia="Times New Roman" w:hAnsi="Arial" w:cs="Arial"/>
          <w:sz w:val="20"/>
          <w:szCs w:val="20"/>
          <w:lang w:val="it-IT" w:eastAsia="it-IT"/>
        </w:rPr>
        <w:t>sviluppato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nel XV secolo, avrebbe dovuto mettere le persone al centro. </w:t>
      </w:r>
      <w:r>
        <w:rPr>
          <w:rFonts w:ascii="Arial" w:eastAsia="Times New Roman" w:hAnsi="Arial" w:cs="Arial"/>
          <w:sz w:val="20"/>
          <w:szCs w:val="20"/>
          <w:lang w:val="it-IT" w:eastAsia="it-IT"/>
        </w:rPr>
        <w:t>Tuttavia,</w:t>
      </w:r>
      <w:r w:rsidR="00F63894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la questione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è un po</w:t>
      </w:r>
      <w:r w:rsidR="0072094B">
        <w:rPr>
          <w:rFonts w:ascii="Arial" w:eastAsia="Times New Roman" w:hAnsi="Arial" w:cs="Arial"/>
          <w:sz w:val="20"/>
          <w:szCs w:val="20"/>
          <w:lang w:val="it-IT" w:eastAsia="it-IT"/>
        </w:rPr>
        <w:t>’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più compless</w:t>
      </w:r>
      <w:r w:rsidR="00F63894">
        <w:rPr>
          <w:rFonts w:ascii="Arial" w:eastAsia="Times New Roman" w:hAnsi="Arial" w:cs="Arial"/>
          <w:sz w:val="20"/>
          <w:szCs w:val="20"/>
          <w:lang w:val="it-IT" w:eastAsia="it-IT"/>
        </w:rPr>
        <w:t>a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>. Con l</w:t>
      </w:r>
      <w:r>
        <w:rPr>
          <w:rFonts w:ascii="Arial" w:eastAsia="Times New Roman" w:hAnsi="Arial" w:cs="Arial"/>
          <w:sz w:val="20"/>
          <w:szCs w:val="20"/>
          <w:lang w:val="it-IT" w:eastAsia="it-IT"/>
        </w:rPr>
        <w:t>’U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>manesimo</w:t>
      </w:r>
      <w:r w:rsidR="0072094B">
        <w:rPr>
          <w:rFonts w:ascii="Arial" w:eastAsia="Times New Roman" w:hAnsi="Arial" w:cs="Arial"/>
          <w:sz w:val="20"/>
          <w:szCs w:val="20"/>
          <w:lang w:val="it-IT" w:eastAsia="it-IT"/>
        </w:rPr>
        <w:t>,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l</w:t>
      </w:r>
      <w:r>
        <w:rPr>
          <w:rFonts w:ascii="Arial" w:eastAsia="Times New Roman" w:hAnsi="Arial" w:cs="Arial"/>
          <w:sz w:val="20"/>
          <w:szCs w:val="20"/>
          <w:lang w:val="it-IT" w:eastAsia="it-IT"/>
        </w:rPr>
        <w:t>’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essere umano non si sposta semplicemente </w:t>
      </w:r>
      <w:r w:rsidR="0072094B">
        <w:rPr>
          <w:rFonts w:ascii="Arial" w:eastAsia="Times New Roman" w:hAnsi="Arial" w:cs="Arial"/>
          <w:sz w:val="20"/>
          <w:szCs w:val="20"/>
          <w:lang w:val="it-IT" w:eastAsia="it-IT"/>
        </w:rPr>
        <w:t>verso il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centro, </w:t>
      </w:r>
      <w:r>
        <w:rPr>
          <w:rFonts w:ascii="Arial" w:eastAsia="Times New Roman" w:hAnsi="Arial" w:cs="Arial"/>
          <w:sz w:val="20"/>
          <w:szCs w:val="20"/>
          <w:lang w:val="it-IT" w:eastAsia="it-IT"/>
        </w:rPr>
        <w:t>al contrario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>, il grande tema dell</w:t>
      </w:r>
      <w:r>
        <w:rPr>
          <w:rFonts w:ascii="Arial" w:eastAsia="Times New Roman" w:hAnsi="Arial" w:cs="Arial"/>
          <w:sz w:val="20"/>
          <w:szCs w:val="20"/>
          <w:lang w:val="it-IT" w:eastAsia="it-IT"/>
        </w:rPr>
        <w:t>’U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>manesimo è l</w:t>
      </w:r>
      <w:r>
        <w:rPr>
          <w:rFonts w:ascii="Arial" w:eastAsia="Times New Roman" w:hAnsi="Arial" w:cs="Arial"/>
          <w:sz w:val="20"/>
          <w:szCs w:val="20"/>
          <w:lang w:val="it-IT" w:eastAsia="it-IT"/>
        </w:rPr>
        <w:t>’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>eccentricità umana. L</w:t>
      </w:r>
      <w:r w:rsidR="00623C98">
        <w:rPr>
          <w:rFonts w:ascii="Arial" w:eastAsia="Times New Roman" w:hAnsi="Arial" w:cs="Arial"/>
          <w:sz w:val="20"/>
          <w:szCs w:val="20"/>
          <w:lang w:val="it-IT" w:eastAsia="it-IT"/>
        </w:rPr>
        <w:t>’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>essere umano è</w:t>
      </w:r>
      <w:r w:rsidR="00623C98">
        <w:rPr>
          <w:rFonts w:ascii="Arial" w:eastAsia="Times New Roman" w:hAnsi="Arial" w:cs="Arial"/>
          <w:sz w:val="20"/>
          <w:szCs w:val="20"/>
          <w:lang w:val="it-IT" w:eastAsia="it-IT"/>
        </w:rPr>
        <w:t>,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in qualche modo</w:t>
      </w:r>
      <w:r w:rsidR="00623C98">
        <w:rPr>
          <w:rFonts w:ascii="Arial" w:eastAsia="Times New Roman" w:hAnsi="Arial" w:cs="Arial"/>
          <w:sz w:val="20"/>
          <w:szCs w:val="20"/>
          <w:lang w:val="it-IT" w:eastAsia="it-IT"/>
        </w:rPr>
        <w:t>,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al centro</w:t>
      </w:r>
      <w:r w:rsidR="00623C98">
        <w:rPr>
          <w:rFonts w:ascii="Arial" w:eastAsia="Times New Roman" w:hAnsi="Arial" w:cs="Arial"/>
          <w:sz w:val="20"/>
          <w:szCs w:val="20"/>
          <w:lang w:val="it-IT" w:eastAsia="it-IT"/>
        </w:rPr>
        <w:t>,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e</w:t>
      </w:r>
      <w:r w:rsidR="00623C98">
        <w:rPr>
          <w:rFonts w:ascii="Arial" w:eastAsia="Times New Roman" w:hAnsi="Arial" w:cs="Arial"/>
          <w:sz w:val="20"/>
          <w:szCs w:val="20"/>
          <w:lang w:val="it-IT" w:eastAsia="it-IT"/>
        </w:rPr>
        <w:t>,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tuttavia, </w:t>
      </w:r>
      <w:r w:rsidR="00623C98">
        <w:rPr>
          <w:rFonts w:ascii="Arial" w:eastAsia="Times New Roman" w:hAnsi="Arial" w:cs="Arial"/>
          <w:sz w:val="20"/>
          <w:szCs w:val="20"/>
          <w:lang w:val="it-IT" w:eastAsia="it-IT"/>
        </w:rPr>
        <w:t xml:space="preserve">anche 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>accanto, in un</w:t>
      </w:r>
      <w:r w:rsidR="00623C98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rapporto di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tensione dialettica o eccentrica rispetto al mondo.</w:t>
      </w:r>
    </w:p>
    <w:p w14:paraId="02BDCAE0" w14:textId="313D84BE" w:rsidR="00265C52" w:rsidRPr="00265C52" w:rsidRDefault="00623C98" w:rsidP="00265C52">
      <w:pPr>
        <w:spacing w:before="120" w:line="240" w:lineRule="auto"/>
        <w:rPr>
          <w:rFonts w:ascii="Arial" w:eastAsia="Times New Roman" w:hAnsi="Arial" w:cs="Arial"/>
          <w:sz w:val="20"/>
          <w:szCs w:val="20"/>
          <w:lang w:val="it-IT" w:eastAsia="it-IT"/>
        </w:rPr>
      </w:pPr>
      <w:r>
        <w:rPr>
          <w:rFonts w:ascii="Arial" w:eastAsia="Times New Roman" w:hAnsi="Arial" w:cs="Arial"/>
          <w:sz w:val="20"/>
          <w:szCs w:val="20"/>
          <w:lang w:val="it-IT" w:eastAsia="it-IT"/>
        </w:rPr>
        <w:t>Osserv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>iamo il disegno di Leonardo da Vinci dell</w:t>
      </w:r>
      <w:r>
        <w:rPr>
          <w:rFonts w:ascii="Arial" w:eastAsia="Times New Roman" w:hAnsi="Arial" w:cs="Arial"/>
          <w:sz w:val="20"/>
          <w:szCs w:val="20"/>
          <w:lang w:val="it-IT" w:eastAsia="it-IT"/>
        </w:rPr>
        <w:t>’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Uomo </w:t>
      </w:r>
      <w:r>
        <w:rPr>
          <w:rFonts w:ascii="Arial" w:eastAsia="Times New Roman" w:hAnsi="Arial" w:cs="Arial"/>
          <w:sz w:val="20"/>
          <w:szCs w:val="20"/>
          <w:lang w:val="it-IT" w:eastAsia="it-IT"/>
        </w:rPr>
        <w:t>v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>itruviano. Famoso com</w:t>
      </w:r>
      <w:r>
        <w:rPr>
          <w:rFonts w:ascii="Arial" w:eastAsia="Times New Roman" w:hAnsi="Arial" w:cs="Arial"/>
          <w:sz w:val="20"/>
          <w:szCs w:val="20"/>
          <w:lang w:val="it-IT" w:eastAsia="it-IT"/>
        </w:rPr>
        <w:t>’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è, </w:t>
      </w:r>
      <w:r>
        <w:rPr>
          <w:rFonts w:ascii="Arial" w:eastAsia="Times New Roman" w:hAnsi="Arial" w:cs="Arial"/>
          <w:sz w:val="20"/>
          <w:szCs w:val="20"/>
          <w:lang w:val="it-IT" w:eastAsia="it-IT"/>
        </w:rPr>
        <w:t>rappresenta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un esempio della visione del mondo umanistica. L</w:t>
      </w:r>
      <w:r>
        <w:rPr>
          <w:rFonts w:ascii="Arial" w:eastAsia="Times New Roman" w:hAnsi="Arial" w:cs="Arial"/>
          <w:sz w:val="20"/>
          <w:szCs w:val="20"/>
          <w:lang w:val="it-IT" w:eastAsia="it-IT"/>
        </w:rPr>
        <w:t>’U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omo vitruviano risale ai </w:t>
      </w:r>
      <w:r w:rsidR="00265C52" w:rsidRPr="00265C52">
        <w:rPr>
          <w:rFonts w:ascii="Arial" w:eastAsia="Times New Roman" w:hAnsi="Arial" w:cs="Arial"/>
          <w:i/>
          <w:iCs/>
          <w:sz w:val="20"/>
          <w:szCs w:val="20"/>
          <w:lang w:val="it-IT" w:eastAsia="it-IT"/>
        </w:rPr>
        <w:t>Dieci libri sull</w:t>
      </w:r>
      <w:r w:rsidR="003A44DE">
        <w:rPr>
          <w:rFonts w:ascii="Arial" w:eastAsia="Times New Roman" w:hAnsi="Arial" w:cs="Arial"/>
          <w:i/>
          <w:iCs/>
          <w:sz w:val="20"/>
          <w:szCs w:val="20"/>
          <w:lang w:val="it-IT" w:eastAsia="it-IT"/>
        </w:rPr>
        <w:t>’</w:t>
      </w:r>
      <w:r w:rsidR="00265C52" w:rsidRPr="00265C52">
        <w:rPr>
          <w:rFonts w:ascii="Arial" w:eastAsia="Times New Roman" w:hAnsi="Arial" w:cs="Arial"/>
          <w:i/>
          <w:iCs/>
          <w:sz w:val="20"/>
          <w:szCs w:val="20"/>
          <w:lang w:val="it-IT" w:eastAsia="it-IT"/>
        </w:rPr>
        <w:t xml:space="preserve">architettura 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di Vitruvio. Ben </w:t>
      </w:r>
      <w:r w:rsidR="0072094B">
        <w:rPr>
          <w:rFonts w:ascii="Arial" w:eastAsia="Times New Roman" w:hAnsi="Arial" w:cs="Arial"/>
          <w:sz w:val="20"/>
          <w:szCs w:val="20"/>
          <w:lang w:val="it-IT" w:eastAsia="it-IT"/>
        </w:rPr>
        <w:t>al di là del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>l</w:t>
      </w:r>
      <w:r w:rsidR="003A44DE">
        <w:rPr>
          <w:rFonts w:ascii="Arial" w:eastAsia="Times New Roman" w:hAnsi="Arial" w:cs="Arial"/>
          <w:sz w:val="20"/>
          <w:szCs w:val="20"/>
          <w:lang w:val="it-IT" w:eastAsia="it-IT"/>
        </w:rPr>
        <w:t>’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architettura, i </w:t>
      </w:r>
      <w:r w:rsidR="00265C52" w:rsidRPr="00265C52">
        <w:rPr>
          <w:rFonts w:ascii="Arial" w:eastAsia="Times New Roman" w:hAnsi="Arial" w:cs="Arial"/>
          <w:i/>
          <w:iCs/>
          <w:sz w:val="20"/>
          <w:szCs w:val="20"/>
          <w:lang w:val="it-IT" w:eastAsia="it-IT"/>
        </w:rPr>
        <w:t>Dieci libri sull</w:t>
      </w:r>
      <w:r w:rsidR="003A44DE">
        <w:rPr>
          <w:rFonts w:ascii="Arial" w:eastAsia="Times New Roman" w:hAnsi="Arial" w:cs="Arial"/>
          <w:i/>
          <w:iCs/>
          <w:sz w:val="20"/>
          <w:szCs w:val="20"/>
          <w:lang w:val="it-IT" w:eastAsia="it-IT"/>
        </w:rPr>
        <w:t>’</w:t>
      </w:r>
      <w:r w:rsidR="00265C52" w:rsidRPr="00265C52">
        <w:rPr>
          <w:rFonts w:ascii="Arial" w:eastAsia="Times New Roman" w:hAnsi="Arial" w:cs="Arial"/>
          <w:i/>
          <w:iCs/>
          <w:sz w:val="20"/>
          <w:szCs w:val="20"/>
          <w:lang w:val="it-IT" w:eastAsia="it-IT"/>
        </w:rPr>
        <w:t xml:space="preserve">architettura 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furono </w:t>
      </w:r>
      <w:r w:rsidR="003A44DE">
        <w:rPr>
          <w:rFonts w:ascii="Arial" w:eastAsia="Times New Roman" w:hAnsi="Arial" w:cs="Arial"/>
          <w:sz w:val="20"/>
          <w:szCs w:val="20"/>
          <w:lang w:val="it-IT" w:eastAsia="it-IT"/>
        </w:rPr>
        <w:t>al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>la</w:t>
      </w:r>
      <w:r w:rsidR="00265C52" w:rsidRPr="00265C52">
        <w:rPr>
          <w:rFonts w:ascii="Arial" w:eastAsia="Times New Roman" w:hAnsi="Arial" w:cs="Arial"/>
          <w:i/>
          <w:iCs/>
          <w:sz w:val="20"/>
          <w:szCs w:val="20"/>
          <w:lang w:val="it-IT" w:eastAsia="it-IT"/>
        </w:rPr>
        <w:t xml:space="preserve"> 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base </w:t>
      </w:r>
      <w:r w:rsidR="003A44DE">
        <w:rPr>
          <w:rFonts w:ascii="Arial" w:eastAsia="Times New Roman" w:hAnsi="Arial" w:cs="Arial"/>
          <w:sz w:val="20"/>
          <w:szCs w:val="20"/>
          <w:lang w:val="it-IT" w:eastAsia="it-IT"/>
        </w:rPr>
        <w:t>del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>la concezione dell</w:t>
      </w:r>
      <w:r w:rsidR="003A44DE">
        <w:rPr>
          <w:rFonts w:ascii="Arial" w:eastAsia="Times New Roman" w:hAnsi="Arial" w:cs="Arial"/>
          <w:sz w:val="20"/>
          <w:szCs w:val="20"/>
          <w:lang w:val="it-IT" w:eastAsia="it-IT"/>
        </w:rPr>
        <w:t>’U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>manesimo nel XV secolo.</w:t>
      </w:r>
    </w:p>
    <w:p w14:paraId="461CAF3E" w14:textId="22F46036" w:rsidR="00265C52" w:rsidRPr="00265C52" w:rsidRDefault="00265C52" w:rsidP="00265C52">
      <w:pPr>
        <w:spacing w:before="120" w:line="240" w:lineRule="auto"/>
        <w:rPr>
          <w:rFonts w:ascii="Arial" w:eastAsia="Times New Roman" w:hAnsi="Arial" w:cs="Arial"/>
          <w:sz w:val="20"/>
          <w:szCs w:val="20"/>
          <w:lang w:val="it-IT" w:eastAsia="it-IT"/>
        </w:rPr>
      </w:pP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Vitruvio scrive: “Se una persona giace supina con le braccia e le gambe divaricate, e si inserisce la punta del compasso nel punto dell</w:t>
      </w:r>
      <w:r w:rsidR="003A44DE">
        <w:rPr>
          <w:rFonts w:ascii="Arial" w:eastAsia="Times New Roman" w:hAnsi="Arial" w:cs="Arial"/>
          <w:sz w:val="20"/>
          <w:szCs w:val="20"/>
          <w:lang w:val="it-IT" w:eastAsia="it-IT"/>
        </w:rPr>
        <w:t>’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ombelico e si disegna un cerchio, i polpastrelli di entrambe le mani e le punte delle dita dei piedi sono toccato dal cerchio. Proprio come </w:t>
      </w:r>
      <w:r w:rsidR="003A44DE">
        <w:rPr>
          <w:rFonts w:ascii="Arial" w:eastAsia="Times New Roman" w:hAnsi="Arial" w:cs="Arial"/>
          <w:sz w:val="20"/>
          <w:szCs w:val="20"/>
          <w:lang w:val="it-IT" w:eastAsia="it-IT"/>
        </w:rPr>
        <w:t>si configura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un cerchio sul corpo, anche l</w:t>
      </w:r>
      <w:r w:rsidR="003A44DE">
        <w:rPr>
          <w:rFonts w:ascii="Arial" w:eastAsia="Times New Roman" w:hAnsi="Arial" w:cs="Arial"/>
          <w:sz w:val="20"/>
          <w:szCs w:val="20"/>
          <w:lang w:val="it-IT" w:eastAsia="it-IT"/>
        </w:rPr>
        <w:t xml:space="preserve">’immagine 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del quadrato si troverà su di esso.”(Vitruv</w:t>
      </w:r>
      <w:r w:rsidR="00845552">
        <w:rPr>
          <w:rFonts w:ascii="Arial" w:eastAsia="Times New Roman" w:hAnsi="Arial" w:cs="Arial"/>
          <w:sz w:val="20"/>
          <w:szCs w:val="20"/>
          <w:lang w:val="it-IT" w:eastAsia="it-IT"/>
        </w:rPr>
        <w:t>io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3.1) Quindi</w:t>
      </w:r>
      <w:r w:rsidR="003A44DE">
        <w:rPr>
          <w:rFonts w:ascii="Arial" w:eastAsia="Times New Roman" w:hAnsi="Arial" w:cs="Arial"/>
          <w:sz w:val="20"/>
          <w:szCs w:val="20"/>
          <w:lang w:val="it-IT" w:eastAsia="it-IT"/>
        </w:rPr>
        <w:t>,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i punti centrali del cerchio e del quadrato e l</w:t>
      </w:r>
      <w:r w:rsidR="003A44DE">
        <w:rPr>
          <w:rFonts w:ascii="Arial" w:eastAsia="Times New Roman" w:hAnsi="Arial" w:cs="Arial"/>
          <w:sz w:val="20"/>
          <w:szCs w:val="20"/>
          <w:lang w:val="it-IT" w:eastAsia="it-IT"/>
        </w:rPr>
        <w:t>’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ombelico, come centro del corpo umano, coincidono in un punto.</w:t>
      </w:r>
    </w:p>
    <w:p w14:paraId="557BBC62" w14:textId="024CA75A" w:rsidR="00265C52" w:rsidRPr="00265C52" w:rsidRDefault="00265C52" w:rsidP="00265C52">
      <w:pPr>
        <w:spacing w:before="120" w:line="240" w:lineRule="auto"/>
        <w:rPr>
          <w:rFonts w:ascii="Arial" w:eastAsia="Times New Roman" w:hAnsi="Arial" w:cs="Arial"/>
          <w:sz w:val="20"/>
          <w:szCs w:val="20"/>
          <w:lang w:val="it-IT" w:eastAsia="it-IT"/>
        </w:rPr>
      </w:pP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Cesare Cesariano (1475-1543) o Walther Hermann </w:t>
      </w:r>
      <w:proofErr w:type="spellStart"/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Ryff</w:t>
      </w:r>
      <w:proofErr w:type="spellEnd"/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(1500-48) seguono letteralmente la descrizione vitruviana nelle loro rappresentazioni. Il centro presunto della persona, l</w:t>
      </w:r>
      <w:r w:rsidR="003A44DE">
        <w:rPr>
          <w:rFonts w:ascii="Arial" w:eastAsia="Times New Roman" w:hAnsi="Arial" w:cs="Arial"/>
          <w:sz w:val="20"/>
          <w:szCs w:val="20"/>
          <w:lang w:val="it-IT" w:eastAsia="it-IT"/>
        </w:rPr>
        <w:t>’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ombelico, coincide con il centro del cerchio e del quadrato. Le tre figure sono </w:t>
      </w:r>
      <w:r w:rsidR="0087567D">
        <w:rPr>
          <w:rFonts w:ascii="Arial" w:eastAsia="Times New Roman" w:hAnsi="Arial" w:cs="Arial"/>
          <w:sz w:val="20"/>
          <w:szCs w:val="20"/>
          <w:lang w:val="it-IT" w:eastAsia="it-IT"/>
        </w:rPr>
        <w:t xml:space="preserve">fissate 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(o </w:t>
      </w:r>
      <w:r w:rsidR="0087567D">
        <w:rPr>
          <w:rFonts w:ascii="Arial" w:eastAsia="Times New Roman" w:hAnsi="Arial" w:cs="Arial"/>
          <w:sz w:val="20"/>
          <w:szCs w:val="20"/>
          <w:lang w:val="it-IT" w:eastAsia="it-IT"/>
        </w:rPr>
        <w:t>infilzate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) come con un ago. È discutibile se si possa effettivamente parlare di un centro occupato d</w:t>
      </w:r>
      <w:r w:rsidR="0087567D">
        <w:rPr>
          <w:rFonts w:ascii="Arial" w:eastAsia="Times New Roman" w:hAnsi="Arial" w:cs="Arial"/>
          <w:sz w:val="20"/>
          <w:szCs w:val="20"/>
          <w:lang w:val="it-IT" w:eastAsia="it-IT"/>
        </w:rPr>
        <w:t>all’uomo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. Si può parlare</w:t>
      </w:r>
      <w:r w:rsidR="0087567D">
        <w:rPr>
          <w:rFonts w:ascii="Arial" w:eastAsia="Times New Roman" w:hAnsi="Arial" w:cs="Arial"/>
          <w:sz w:val="20"/>
          <w:szCs w:val="20"/>
          <w:lang w:val="it-IT" w:eastAsia="it-IT"/>
        </w:rPr>
        <w:t>,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piuttosto</w:t>
      </w:r>
      <w:r w:rsidR="0087567D">
        <w:rPr>
          <w:rFonts w:ascii="Arial" w:eastAsia="Times New Roman" w:hAnsi="Arial" w:cs="Arial"/>
          <w:sz w:val="20"/>
          <w:szCs w:val="20"/>
          <w:lang w:val="it-IT" w:eastAsia="it-IT"/>
        </w:rPr>
        <w:t>,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di un ordine schematico o, meglio, </w:t>
      </w:r>
      <w:commentRangeStart w:id="2"/>
      <w:commentRangeStart w:id="3"/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di un </w:t>
      </w:r>
      <w:r w:rsidRPr="00B4021F">
        <w:rPr>
          <w:rFonts w:ascii="Arial" w:eastAsia="Times New Roman" w:hAnsi="Arial" w:cs="Arial"/>
          <w:sz w:val="20"/>
          <w:szCs w:val="20"/>
          <w:highlight w:val="yellow"/>
          <w:lang w:val="it-IT" w:eastAsia="it-IT"/>
        </w:rPr>
        <w:t xml:space="preserve">ordine meccanico o </w:t>
      </w:r>
      <w:r w:rsidR="00FF7E0C">
        <w:rPr>
          <w:rFonts w:ascii="Arial" w:eastAsia="Times New Roman" w:hAnsi="Arial" w:cs="Arial"/>
          <w:sz w:val="20"/>
          <w:szCs w:val="20"/>
          <w:highlight w:val="yellow"/>
          <w:lang w:val="it-IT" w:eastAsia="it-IT"/>
        </w:rPr>
        <w:t xml:space="preserve">di un ordine </w:t>
      </w:r>
      <w:r w:rsidR="00FE4747">
        <w:rPr>
          <w:rFonts w:ascii="Arial" w:eastAsia="Times New Roman" w:hAnsi="Arial" w:cs="Arial"/>
          <w:sz w:val="20"/>
          <w:szCs w:val="20"/>
          <w:highlight w:val="yellow"/>
          <w:lang w:val="it-IT" w:eastAsia="it-IT"/>
        </w:rPr>
        <w:t xml:space="preserve">meccanico </w:t>
      </w:r>
      <w:commentRangeEnd w:id="2"/>
      <w:r w:rsidR="008C3766">
        <w:rPr>
          <w:rFonts w:ascii="Arial" w:eastAsia="Times New Roman" w:hAnsi="Arial" w:cs="Arial"/>
          <w:sz w:val="20"/>
          <w:szCs w:val="20"/>
          <w:highlight w:val="yellow"/>
          <w:lang w:val="it-IT" w:eastAsia="it-IT"/>
        </w:rPr>
        <w:t>mondial</w:t>
      </w:r>
      <w:r w:rsidR="00FE4747">
        <w:rPr>
          <w:rFonts w:ascii="Arial" w:eastAsia="Times New Roman" w:hAnsi="Arial" w:cs="Arial"/>
          <w:sz w:val="20"/>
          <w:szCs w:val="20"/>
          <w:highlight w:val="yellow"/>
          <w:lang w:val="it-IT" w:eastAsia="it-IT"/>
        </w:rPr>
        <w:t>e</w:t>
      </w:r>
      <w:r w:rsidR="00FC2B23">
        <w:rPr>
          <w:rStyle w:val="Rimandocommento"/>
        </w:rPr>
        <w:commentReference w:id="2"/>
      </w:r>
      <w:commentRangeEnd w:id="3"/>
      <w:r w:rsidR="00FE4747">
        <w:rPr>
          <w:rStyle w:val="Rimandocommento"/>
        </w:rPr>
        <w:commentReference w:id="3"/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.</w:t>
      </w:r>
    </w:p>
    <w:p w14:paraId="06F6EACD" w14:textId="3DB6D788" w:rsidR="00265C52" w:rsidRPr="00265C52" w:rsidRDefault="00265C52" w:rsidP="00265C52">
      <w:pPr>
        <w:spacing w:before="120" w:line="240" w:lineRule="auto"/>
        <w:rPr>
          <w:rFonts w:ascii="Arial" w:eastAsia="Times New Roman" w:hAnsi="Arial" w:cs="Arial"/>
          <w:sz w:val="20"/>
          <w:szCs w:val="20"/>
          <w:lang w:val="it-IT" w:eastAsia="it-IT"/>
        </w:rPr>
      </w:pP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È tanto più sorprendente che Leonardo devii in un solo dettaglio apparentemente insignificante nella sua famosa rappresentazione. A differenza di Vitruvio, nella </w:t>
      </w:r>
      <w:r w:rsidR="00DE2004">
        <w:rPr>
          <w:rFonts w:ascii="Arial" w:eastAsia="Times New Roman" w:hAnsi="Arial" w:cs="Arial"/>
          <w:sz w:val="20"/>
          <w:szCs w:val="20"/>
          <w:lang w:val="it-IT" w:eastAsia="it-IT"/>
        </w:rPr>
        <w:t>celebre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rappresentazione di Leonardo</w:t>
      </w:r>
      <w:r w:rsidR="00DE2004">
        <w:rPr>
          <w:rFonts w:ascii="Arial" w:eastAsia="Times New Roman" w:hAnsi="Arial" w:cs="Arial"/>
          <w:sz w:val="20"/>
          <w:szCs w:val="20"/>
          <w:lang w:val="it-IT" w:eastAsia="it-IT"/>
        </w:rPr>
        <w:t>,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il cerchio, il quadrato e l</w:t>
      </w:r>
      <w:r w:rsidR="00DE2004">
        <w:rPr>
          <w:rFonts w:ascii="Arial" w:eastAsia="Times New Roman" w:hAnsi="Arial" w:cs="Arial"/>
          <w:sz w:val="20"/>
          <w:szCs w:val="20"/>
          <w:lang w:val="it-IT" w:eastAsia="it-IT"/>
        </w:rPr>
        <w:t xml:space="preserve">’uomo 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non hanno lo stesso centro. Ci sono due punti medi. L'uomo occupa il centro, ma non del tutto.</w:t>
      </w:r>
    </w:p>
    <w:p w14:paraId="499A5CDD" w14:textId="53360A91" w:rsidR="00265C52" w:rsidRPr="00265C52" w:rsidRDefault="00265C52" w:rsidP="00265C52">
      <w:pPr>
        <w:spacing w:before="120" w:line="240" w:lineRule="auto"/>
        <w:rPr>
          <w:rFonts w:ascii="Arial" w:eastAsia="Times New Roman" w:hAnsi="Arial" w:cs="Arial"/>
          <w:sz w:val="20"/>
          <w:szCs w:val="20"/>
          <w:lang w:val="it-IT" w:eastAsia="it-IT"/>
        </w:rPr>
      </w:pP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Si può parlare di ordine decentrato, dinamico e </w:t>
      </w:r>
      <w:r w:rsidR="00DE2004">
        <w:rPr>
          <w:rFonts w:ascii="Arial" w:eastAsia="Times New Roman" w:hAnsi="Arial" w:cs="Arial"/>
          <w:sz w:val="20"/>
          <w:szCs w:val="20"/>
          <w:lang w:val="it-IT" w:eastAsia="it-IT"/>
        </w:rPr>
        <w:t>ricorrere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</w:t>
      </w:r>
      <w:r w:rsidR="00DE2004">
        <w:rPr>
          <w:rFonts w:ascii="Arial" w:eastAsia="Times New Roman" w:hAnsi="Arial" w:cs="Arial"/>
          <w:sz w:val="20"/>
          <w:szCs w:val="20"/>
          <w:lang w:val="it-IT" w:eastAsia="it-IT"/>
        </w:rPr>
        <w:t>all’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antropologia filosofica di Helmuth </w:t>
      </w:r>
      <w:proofErr w:type="spellStart"/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Plessner</w:t>
      </w:r>
      <w:proofErr w:type="spellEnd"/>
      <w:r w:rsidR="00DE2004">
        <w:rPr>
          <w:rFonts w:ascii="Arial" w:eastAsia="Times New Roman" w:hAnsi="Arial" w:cs="Arial"/>
          <w:sz w:val="20"/>
          <w:szCs w:val="20"/>
          <w:lang w:val="it-IT" w:eastAsia="it-IT"/>
        </w:rPr>
        <w:t>,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e affermare che il rapporto tra l</w:t>
      </w:r>
      <w:r w:rsidR="00DE2004">
        <w:rPr>
          <w:rFonts w:ascii="Arial" w:eastAsia="Times New Roman" w:hAnsi="Arial" w:cs="Arial"/>
          <w:sz w:val="20"/>
          <w:szCs w:val="20"/>
          <w:lang w:val="it-IT" w:eastAsia="it-IT"/>
        </w:rPr>
        <w:t>’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uomo e il mondo sta nel decentramento o </w:t>
      </w:r>
      <w:r w:rsidR="00DE2004">
        <w:rPr>
          <w:rFonts w:ascii="Arial" w:eastAsia="Times New Roman" w:hAnsi="Arial" w:cs="Arial"/>
          <w:sz w:val="20"/>
          <w:szCs w:val="20"/>
          <w:lang w:val="it-IT" w:eastAsia="it-IT"/>
        </w:rPr>
        <w:t>“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eccentricità</w:t>
      </w:r>
      <w:r w:rsidR="00DE2004">
        <w:rPr>
          <w:rFonts w:ascii="Arial" w:eastAsia="Times New Roman" w:hAnsi="Arial" w:cs="Arial"/>
          <w:sz w:val="20"/>
          <w:szCs w:val="20"/>
          <w:lang w:val="it-IT" w:eastAsia="it-IT"/>
        </w:rPr>
        <w:t>”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. Nell</w:t>
      </w:r>
      <w:r w:rsidR="00E950B1">
        <w:rPr>
          <w:rFonts w:ascii="Arial" w:eastAsia="Times New Roman" w:hAnsi="Arial" w:cs="Arial"/>
          <w:sz w:val="20"/>
          <w:szCs w:val="20"/>
          <w:lang w:val="it-IT" w:eastAsia="it-IT"/>
        </w:rPr>
        <w:t>’U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manesimo rinascimentale, l</w:t>
      </w:r>
      <w:r w:rsidR="00E950B1">
        <w:rPr>
          <w:rFonts w:ascii="Arial" w:eastAsia="Times New Roman" w:hAnsi="Arial" w:cs="Arial"/>
          <w:sz w:val="20"/>
          <w:szCs w:val="20"/>
          <w:lang w:val="it-IT" w:eastAsia="it-IT"/>
        </w:rPr>
        <w:t>’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essere umano è eccentrico rispetto al mondo. </w:t>
      </w:r>
      <w:r w:rsidR="00E950B1">
        <w:rPr>
          <w:rFonts w:ascii="Arial" w:eastAsia="Times New Roman" w:hAnsi="Arial" w:cs="Arial"/>
          <w:sz w:val="20"/>
          <w:szCs w:val="20"/>
          <w:lang w:val="it-IT" w:eastAsia="it-IT"/>
        </w:rPr>
        <w:t>Nell’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umanesimo</w:t>
      </w:r>
      <w:r w:rsidR="00E950B1">
        <w:rPr>
          <w:rFonts w:ascii="Arial" w:eastAsia="Times New Roman" w:hAnsi="Arial" w:cs="Arial"/>
          <w:sz w:val="20"/>
          <w:szCs w:val="20"/>
          <w:lang w:val="it-IT" w:eastAsia="it-IT"/>
        </w:rPr>
        <w:t>,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l</w:t>
      </w:r>
      <w:r w:rsidR="00E950B1">
        <w:rPr>
          <w:rFonts w:ascii="Arial" w:eastAsia="Times New Roman" w:hAnsi="Arial" w:cs="Arial"/>
          <w:sz w:val="20"/>
          <w:szCs w:val="20"/>
          <w:lang w:val="it-IT" w:eastAsia="it-IT"/>
        </w:rPr>
        <w:t>’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uomo “</w:t>
      </w:r>
      <w:r w:rsidR="00E950B1">
        <w:rPr>
          <w:rFonts w:ascii="Arial" w:eastAsia="Times New Roman" w:hAnsi="Arial" w:cs="Arial"/>
          <w:sz w:val="20"/>
          <w:szCs w:val="20"/>
          <w:lang w:val="it-IT" w:eastAsia="it-IT"/>
        </w:rPr>
        <w:t>[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si</w:t>
      </w:r>
      <w:r w:rsidR="00E950B1">
        <w:rPr>
          <w:rFonts w:ascii="Arial" w:eastAsia="Times New Roman" w:hAnsi="Arial" w:cs="Arial"/>
          <w:sz w:val="20"/>
          <w:szCs w:val="20"/>
          <w:lang w:val="it-IT" w:eastAsia="it-IT"/>
        </w:rPr>
        <w:t>]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pone non solo </w:t>
      </w:r>
      <w:r w:rsidRPr="00265C52">
        <w:rPr>
          <w:rFonts w:ascii="Arial" w:eastAsia="Times New Roman" w:hAnsi="Arial" w:cs="Arial"/>
          <w:b/>
          <w:bCs/>
          <w:sz w:val="20"/>
          <w:szCs w:val="20"/>
          <w:lang w:val="it-IT" w:eastAsia="it-IT"/>
        </w:rPr>
        <w:t>nel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suo ambiente, ma anche </w:t>
      </w:r>
      <w:r w:rsidRPr="00265C52">
        <w:rPr>
          <w:rFonts w:ascii="Arial" w:eastAsia="Times New Roman" w:hAnsi="Arial" w:cs="Arial"/>
          <w:b/>
          <w:bCs/>
          <w:sz w:val="20"/>
          <w:szCs w:val="20"/>
          <w:lang w:val="it-IT" w:eastAsia="it-IT"/>
        </w:rPr>
        <w:t xml:space="preserve">contro di 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esso. </w:t>
      </w:r>
      <w:r w:rsidR="00E950B1">
        <w:rPr>
          <w:rFonts w:ascii="Arial" w:eastAsia="Times New Roman" w:hAnsi="Arial" w:cs="Arial"/>
          <w:sz w:val="20"/>
          <w:szCs w:val="20"/>
          <w:lang w:val="it-IT" w:eastAsia="it-IT"/>
        </w:rPr>
        <w:t xml:space="preserve">E[g]li </w:t>
      </w:r>
      <w:r w:rsidR="00E950B1">
        <w:rPr>
          <w:rFonts w:ascii="Arial" w:eastAsia="Times New Roman" w:hAnsi="Arial" w:cs="Arial"/>
          <w:sz w:val="20"/>
          <w:szCs w:val="20"/>
          <w:lang w:val="it-IT" w:eastAsia="it-IT"/>
        </w:rPr>
        <w:lastRenderedPageBreak/>
        <w:t>v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ive in una relazione dinamica con il suo ambiente </w:t>
      </w:r>
      <w:r w:rsidR="00DF0772">
        <w:rPr>
          <w:rFonts w:ascii="Arial" w:eastAsia="Times New Roman" w:hAnsi="Arial" w:cs="Arial"/>
          <w:sz w:val="20"/>
          <w:szCs w:val="20"/>
          <w:lang w:val="it-IT" w:eastAsia="it-IT"/>
        </w:rPr>
        <w:t>ma anche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</w:t>
      </w:r>
      <w:r w:rsidR="00361F58">
        <w:rPr>
          <w:rFonts w:ascii="Arial" w:eastAsia="Times New Roman" w:hAnsi="Arial" w:cs="Arial"/>
          <w:sz w:val="20"/>
          <w:szCs w:val="20"/>
          <w:lang w:val="it-IT" w:eastAsia="it-IT"/>
        </w:rPr>
        <w:t>in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</w:t>
      </w:r>
      <w:r w:rsidR="00A8704F">
        <w:rPr>
          <w:rFonts w:ascii="Arial" w:eastAsia="Times New Roman" w:hAnsi="Arial" w:cs="Arial"/>
          <w:sz w:val="20"/>
          <w:szCs w:val="20"/>
          <w:lang w:val="it-IT" w:eastAsia="it-IT"/>
        </w:rPr>
        <w:t>senso contrario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</w:t>
      </w:r>
      <w:r w:rsidR="00D406CB">
        <w:rPr>
          <w:rFonts w:ascii="Arial" w:eastAsia="Times New Roman" w:hAnsi="Arial" w:cs="Arial"/>
          <w:sz w:val="20"/>
          <w:szCs w:val="20"/>
          <w:lang w:val="it-IT" w:eastAsia="it-IT"/>
        </w:rPr>
        <w:t>a</w:t>
      </w:r>
      <w:r w:rsidR="001F6761">
        <w:rPr>
          <w:rFonts w:ascii="Arial" w:eastAsia="Times New Roman" w:hAnsi="Arial" w:cs="Arial"/>
          <w:sz w:val="20"/>
          <w:szCs w:val="20"/>
          <w:lang w:val="it-IT" w:eastAsia="it-IT"/>
        </w:rPr>
        <w:t>l</w:t>
      </w:r>
      <w:r w:rsidR="00D406CB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</w:t>
      </w:r>
      <w:commentRangeStart w:id="4"/>
      <w:commentRangeStart w:id="5"/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vivente</w:t>
      </w:r>
      <w:commentRangeEnd w:id="4"/>
      <w:r w:rsidR="006A5B19">
        <w:rPr>
          <w:rStyle w:val="Rimandocommento"/>
        </w:rPr>
        <w:commentReference w:id="4"/>
      </w:r>
      <w:commentRangeEnd w:id="5"/>
      <w:r w:rsidR="001F6761">
        <w:rPr>
          <w:rStyle w:val="Rimandocommento"/>
        </w:rPr>
        <w:commentReference w:id="5"/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.</w:t>
      </w:r>
      <w:r w:rsidR="00A8704F">
        <w:rPr>
          <w:rFonts w:ascii="Arial" w:eastAsia="Times New Roman" w:hAnsi="Arial" w:cs="Arial"/>
          <w:sz w:val="20"/>
          <w:szCs w:val="20"/>
          <w:lang w:val="it-IT" w:eastAsia="it-IT"/>
        </w:rPr>
        <w:t>”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(</w:t>
      </w:r>
      <w:proofErr w:type="spellStart"/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Plessner</w:t>
      </w:r>
      <w:proofErr w:type="spellEnd"/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2017, 9)</w:t>
      </w:r>
    </w:p>
    <w:p w14:paraId="41E97270" w14:textId="2044DBB6" w:rsidR="00265C52" w:rsidRPr="00265C52" w:rsidRDefault="00265C52" w:rsidP="00265C52">
      <w:pPr>
        <w:spacing w:before="120" w:line="240" w:lineRule="auto"/>
        <w:rPr>
          <w:rFonts w:ascii="Arial" w:eastAsia="Times New Roman" w:hAnsi="Arial" w:cs="Arial"/>
          <w:sz w:val="20"/>
          <w:szCs w:val="20"/>
          <w:lang w:val="it-IT" w:eastAsia="it-IT"/>
        </w:rPr>
      </w:pPr>
    </w:p>
    <w:p w14:paraId="33D7F899" w14:textId="1E0FCF3A" w:rsidR="00265C52" w:rsidRPr="00265C52" w:rsidRDefault="00265C52" w:rsidP="00265C52">
      <w:pPr>
        <w:spacing w:before="120" w:line="240" w:lineRule="auto"/>
        <w:rPr>
          <w:rFonts w:ascii="Arial" w:eastAsia="Times New Roman" w:hAnsi="Arial" w:cs="Arial"/>
          <w:sz w:val="20"/>
          <w:szCs w:val="20"/>
          <w:lang w:val="it-IT" w:eastAsia="it-IT"/>
        </w:rPr>
      </w:pPr>
      <w:r w:rsidRPr="00265C52">
        <w:rPr>
          <w:rFonts w:ascii="Arial" w:eastAsia="Times New Roman" w:hAnsi="Arial" w:cs="Arial"/>
          <w:b/>
          <w:bCs/>
          <w:sz w:val="20"/>
          <w:szCs w:val="20"/>
          <w:lang w:val="it-IT" w:eastAsia="it-IT"/>
        </w:rPr>
        <w:t xml:space="preserve">2 Umanesimo 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(3.664) Come si </w:t>
      </w:r>
      <w:r w:rsidR="00A8704F">
        <w:rPr>
          <w:rFonts w:ascii="Arial" w:eastAsia="Times New Roman" w:hAnsi="Arial" w:cs="Arial"/>
          <w:sz w:val="20"/>
          <w:szCs w:val="20"/>
          <w:lang w:val="it-IT" w:eastAsia="it-IT"/>
        </w:rPr>
        <w:t>può constatare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ora, solo l</w:t>
      </w:r>
      <w:r w:rsidR="00A8704F">
        <w:rPr>
          <w:rFonts w:ascii="Arial" w:eastAsia="Times New Roman" w:hAnsi="Arial" w:cs="Arial"/>
          <w:sz w:val="20"/>
          <w:szCs w:val="20"/>
          <w:lang w:val="it-IT" w:eastAsia="it-IT"/>
        </w:rPr>
        <w:t>’U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manesimo rinascimentale ha posto </w:t>
      </w:r>
      <w:r w:rsidR="00A8704F">
        <w:rPr>
          <w:rFonts w:ascii="Arial" w:eastAsia="Times New Roman" w:hAnsi="Arial" w:cs="Arial"/>
          <w:sz w:val="20"/>
          <w:szCs w:val="20"/>
          <w:lang w:val="it-IT" w:eastAsia="it-IT"/>
        </w:rPr>
        <w:t>la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questione </w:t>
      </w:r>
      <w:r w:rsidR="00A8704F">
        <w:rPr>
          <w:rFonts w:ascii="Arial" w:eastAsia="Times New Roman" w:hAnsi="Arial" w:cs="Arial"/>
          <w:sz w:val="20"/>
          <w:szCs w:val="20"/>
          <w:lang w:val="it-IT" w:eastAsia="it-IT"/>
        </w:rPr>
        <w:t>del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la tensione dialettica tra l</w:t>
      </w:r>
      <w:r w:rsidR="00DB2484">
        <w:rPr>
          <w:rFonts w:ascii="Arial" w:eastAsia="Times New Roman" w:hAnsi="Arial" w:cs="Arial"/>
          <w:sz w:val="20"/>
          <w:szCs w:val="20"/>
          <w:lang w:val="it-IT" w:eastAsia="it-IT"/>
        </w:rPr>
        <w:t>’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uomo e il mondo</w:t>
      </w:r>
      <w:r w:rsidR="00DB2484">
        <w:rPr>
          <w:rFonts w:ascii="Arial" w:eastAsia="Times New Roman" w:hAnsi="Arial" w:cs="Arial"/>
          <w:sz w:val="20"/>
          <w:szCs w:val="20"/>
          <w:lang w:val="it-IT" w:eastAsia="it-IT"/>
        </w:rPr>
        <w:t>,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rende</w:t>
      </w:r>
      <w:r w:rsidR="00DB2484">
        <w:rPr>
          <w:rFonts w:ascii="Arial" w:eastAsia="Times New Roman" w:hAnsi="Arial" w:cs="Arial"/>
          <w:sz w:val="20"/>
          <w:szCs w:val="20"/>
          <w:lang w:val="it-IT" w:eastAsia="it-IT"/>
        </w:rPr>
        <w:t>ndola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</w:t>
      </w:r>
      <w:r w:rsidR="00DB2484">
        <w:rPr>
          <w:rFonts w:ascii="Arial" w:eastAsia="Times New Roman" w:hAnsi="Arial" w:cs="Arial"/>
          <w:sz w:val="20"/>
          <w:szCs w:val="20"/>
          <w:lang w:val="it-IT" w:eastAsia="it-IT"/>
        </w:rPr>
        <w:t>proficua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per la cultura e l</w:t>
      </w:r>
      <w:r w:rsidR="00DB2484">
        <w:rPr>
          <w:rFonts w:ascii="Arial" w:eastAsia="Times New Roman" w:hAnsi="Arial" w:cs="Arial"/>
          <w:sz w:val="20"/>
          <w:szCs w:val="20"/>
          <w:lang w:val="it-IT" w:eastAsia="it-IT"/>
        </w:rPr>
        <w:t>’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architettura. Rinascimento significa rinascita, denota il tempo della riscoperta e della riappropriazione dell</w:t>
      </w:r>
      <w:r w:rsidR="00DB2484">
        <w:rPr>
          <w:rFonts w:ascii="Arial" w:eastAsia="Times New Roman" w:hAnsi="Arial" w:cs="Arial"/>
          <w:sz w:val="20"/>
          <w:szCs w:val="20"/>
          <w:lang w:val="it-IT" w:eastAsia="it-IT"/>
        </w:rPr>
        <w:t>’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eredità dell</w:t>
      </w:r>
      <w:r w:rsidR="00DB2484">
        <w:rPr>
          <w:rFonts w:ascii="Arial" w:eastAsia="Times New Roman" w:hAnsi="Arial" w:cs="Arial"/>
          <w:sz w:val="20"/>
          <w:szCs w:val="20"/>
          <w:lang w:val="it-IT" w:eastAsia="it-IT"/>
        </w:rPr>
        <w:t>’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antichità. </w:t>
      </w:r>
      <w:r w:rsidR="00DB2484">
        <w:rPr>
          <w:rFonts w:ascii="Arial" w:eastAsia="Times New Roman" w:hAnsi="Arial" w:cs="Arial"/>
          <w:sz w:val="20"/>
          <w:szCs w:val="20"/>
          <w:lang w:val="it-IT" w:eastAsia="it-IT"/>
        </w:rPr>
        <w:t>Tuttavia,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non si adottano semplicemente le idee dell</w:t>
      </w:r>
      <w:r w:rsidR="00DB2484">
        <w:rPr>
          <w:rFonts w:ascii="Arial" w:eastAsia="Times New Roman" w:hAnsi="Arial" w:cs="Arial"/>
          <w:sz w:val="20"/>
          <w:szCs w:val="20"/>
          <w:lang w:val="it-IT" w:eastAsia="it-IT"/>
        </w:rPr>
        <w:t>’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antichità, e non ci si appropria semplicemente </w:t>
      </w:r>
      <w:r w:rsidR="004226BB">
        <w:rPr>
          <w:rFonts w:ascii="Arial" w:eastAsia="Times New Roman" w:hAnsi="Arial" w:cs="Arial"/>
          <w:sz w:val="20"/>
          <w:szCs w:val="20"/>
          <w:lang w:val="it-IT" w:eastAsia="it-IT"/>
        </w:rPr>
        <w:t>di essa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</w:t>
      </w:r>
      <w:r w:rsidR="004226BB">
        <w:rPr>
          <w:rFonts w:ascii="Arial" w:eastAsia="Times New Roman" w:hAnsi="Arial" w:cs="Arial"/>
          <w:sz w:val="20"/>
          <w:szCs w:val="20"/>
          <w:lang w:val="it-IT" w:eastAsia="it-IT"/>
        </w:rPr>
        <w:t>in modo a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critic</w:t>
      </w:r>
      <w:r w:rsidR="004226BB">
        <w:rPr>
          <w:rFonts w:ascii="Arial" w:eastAsia="Times New Roman" w:hAnsi="Arial" w:cs="Arial"/>
          <w:sz w:val="20"/>
          <w:szCs w:val="20"/>
          <w:lang w:val="it-IT" w:eastAsia="it-IT"/>
        </w:rPr>
        <w:t>o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, ma </w:t>
      </w:r>
      <w:r w:rsidR="004226BB">
        <w:rPr>
          <w:rFonts w:ascii="Arial" w:eastAsia="Times New Roman" w:hAnsi="Arial" w:cs="Arial"/>
          <w:sz w:val="20"/>
          <w:szCs w:val="20"/>
          <w:lang w:val="it-IT" w:eastAsia="it-IT"/>
        </w:rPr>
        <w:t>secondo la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prospettiva del XV secolo e in un</w:t>
      </w:r>
      <w:r w:rsidR="004226BB">
        <w:rPr>
          <w:rFonts w:ascii="Arial" w:eastAsia="Times New Roman" w:hAnsi="Arial" w:cs="Arial"/>
          <w:sz w:val="20"/>
          <w:szCs w:val="20"/>
          <w:lang w:val="it-IT" w:eastAsia="it-IT"/>
        </w:rPr>
        <w:t>’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interpretazione cristiana.</w:t>
      </w:r>
    </w:p>
    <w:p w14:paraId="7F68CB1D" w14:textId="7F8CCABF" w:rsidR="00265C52" w:rsidRPr="00265C52" w:rsidRDefault="00265C52" w:rsidP="00265C52">
      <w:pPr>
        <w:spacing w:before="120" w:line="240" w:lineRule="auto"/>
        <w:rPr>
          <w:rFonts w:ascii="Arial" w:eastAsia="Times New Roman" w:hAnsi="Arial" w:cs="Arial"/>
          <w:sz w:val="20"/>
          <w:szCs w:val="20"/>
          <w:lang w:val="it-IT" w:eastAsia="it-IT"/>
        </w:rPr>
      </w:pP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La differenza rispetto alla visione meccanica del mondo dell</w:t>
      </w:r>
      <w:r w:rsidR="0055518E">
        <w:rPr>
          <w:rFonts w:ascii="Arial" w:eastAsia="Times New Roman" w:hAnsi="Arial" w:cs="Arial"/>
          <w:sz w:val="20"/>
          <w:szCs w:val="20"/>
          <w:lang w:val="it-IT" w:eastAsia="it-IT"/>
        </w:rPr>
        <w:t>’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antichità era chiaramente evidente in Giovanni Pico della Mirandola, il grande umanista. Nel </w:t>
      </w:r>
      <w:r w:rsidRPr="00265C52">
        <w:rPr>
          <w:rFonts w:ascii="Arial" w:eastAsia="Times New Roman" w:hAnsi="Arial" w:cs="Arial"/>
          <w:i/>
          <w:iCs/>
          <w:sz w:val="20"/>
          <w:szCs w:val="20"/>
          <w:lang w:val="it-IT" w:eastAsia="it-IT"/>
        </w:rPr>
        <w:t xml:space="preserve">De </w:t>
      </w:r>
      <w:proofErr w:type="spellStart"/>
      <w:r w:rsidRPr="00265C52">
        <w:rPr>
          <w:rFonts w:ascii="Arial" w:eastAsia="Times New Roman" w:hAnsi="Arial" w:cs="Arial"/>
          <w:i/>
          <w:iCs/>
          <w:sz w:val="20"/>
          <w:szCs w:val="20"/>
          <w:lang w:val="it-IT" w:eastAsia="it-IT"/>
        </w:rPr>
        <w:t>hominis</w:t>
      </w:r>
      <w:proofErr w:type="spellEnd"/>
      <w:r w:rsidRPr="00265C52">
        <w:rPr>
          <w:rFonts w:ascii="Arial" w:eastAsia="Times New Roman" w:hAnsi="Arial" w:cs="Arial"/>
          <w:i/>
          <w:iCs/>
          <w:sz w:val="20"/>
          <w:szCs w:val="20"/>
          <w:lang w:val="it-IT" w:eastAsia="it-IT"/>
        </w:rPr>
        <w:t xml:space="preserve"> </w:t>
      </w:r>
      <w:proofErr w:type="spellStart"/>
      <w:r w:rsidRPr="00265C52">
        <w:rPr>
          <w:rFonts w:ascii="Arial" w:eastAsia="Times New Roman" w:hAnsi="Arial" w:cs="Arial"/>
          <w:i/>
          <w:iCs/>
          <w:sz w:val="20"/>
          <w:szCs w:val="20"/>
          <w:lang w:val="it-IT" w:eastAsia="it-IT"/>
        </w:rPr>
        <w:t>dignitate</w:t>
      </w:r>
      <w:proofErr w:type="spellEnd"/>
      <w:r w:rsidRPr="00265C52">
        <w:rPr>
          <w:rFonts w:ascii="Arial" w:eastAsia="Times New Roman" w:hAnsi="Arial" w:cs="Arial"/>
          <w:i/>
          <w:iCs/>
          <w:sz w:val="20"/>
          <w:szCs w:val="20"/>
          <w:lang w:val="it-IT" w:eastAsia="it-IT"/>
        </w:rPr>
        <w:t xml:space="preserve"> 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o </w:t>
      </w:r>
      <w:r w:rsidRPr="00265C52">
        <w:rPr>
          <w:rFonts w:ascii="Arial" w:eastAsia="Times New Roman" w:hAnsi="Arial" w:cs="Arial"/>
          <w:i/>
          <w:iCs/>
          <w:sz w:val="20"/>
          <w:szCs w:val="20"/>
          <w:lang w:val="it-IT" w:eastAsia="it-IT"/>
        </w:rPr>
        <w:t xml:space="preserve">Sulla </w:t>
      </w:r>
      <w:r w:rsidR="0055518E" w:rsidRPr="0055518E">
        <w:rPr>
          <w:rFonts w:ascii="Arial" w:eastAsia="Times New Roman" w:hAnsi="Arial" w:cs="Arial"/>
          <w:i/>
          <w:iCs/>
          <w:sz w:val="20"/>
          <w:szCs w:val="20"/>
          <w:lang w:val="it-IT" w:eastAsia="it-IT"/>
        </w:rPr>
        <w:t>dignità dell</w:t>
      </w:r>
      <w:r w:rsidR="0055518E">
        <w:rPr>
          <w:rFonts w:ascii="Arial" w:eastAsia="Times New Roman" w:hAnsi="Arial" w:cs="Arial"/>
          <w:i/>
          <w:iCs/>
          <w:sz w:val="20"/>
          <w:szCs w:val="20"/>
          <w:lang w:val="it-IT" w:eastAsia="it-IT"/>
        </w:rPr>
        <w:t>’</w:t>
      </w:r>
      <w:r w:rsidR="0055518E" w:rsidRPr="0055518E">
        <w:rPr>
          <w:rFonts w:ascii="Arial" w:eastAsia="Times New Roman" w:hAnsi="Arial" w:cs="Arial"/>
          <w:i/>
          <w:iCs/>
          <w:sz w:val="20"/>
          <w:szCs w:val="20"/>
          <w:lang w:val="it-IT" w:eastAsia="it-IT"/>
        </w:rPr>
        <w:t>uomo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, </w:t>
      </w:r>
      <w:r w:rsidR="003D5C66">
        <w:rPr>
          <w:rFonts w:ascii="Arial" w:eastAsia="Times New Roman" w:hAnsi="Arial" w:cs="Arial"/>
          <w:sz w:val="20"/>
          <w:szCs w:val="20"/>
          <w:lang w:val="it-IT" w:eastAsia="it-IT"/>
        </w:rPr>
        <w:t>fa dire a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Dio</w:t>
      </w:r>
      <w:r w:rsidR="003D5C66">
        <w:rPr>
          <w:rFonts w:ascii="Arial" w:eastAsia="Times New Roman" w:hAnsi="Arial" w:cs="Arial"/>
          <w:sz w:val="20"/>
          <w:szCs w:val="20"/>
          <w:lang w:val="it-IT" w:eastAsia="it-IT"/>
        </w:rPr>
        <w:t>, rivolgendosi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ad Adamo: </w:t>
      </w:r>
      <w:r w:rsidR="003D5C66">
        <w:rPr>
          <w:rFonts w:ascii="Arial" w:eastAsia="Times New Roman" w:hAnsi="Arial" w:cs="Arial"/>
          <w:sz w:val="20"/>
          <w:szCs w:val="20"/>
          <w:lang w:val="it-IT" w:eastAsia="it-IT"/>
        </w:rPr>
        <w:t>“</w:t>
      </w:r>
      <w:r w:rsidR="003D5C66" w:rsidRPr="003D5C66">
        <w:rPr>
          <w:rFonts w:ascii="Arial" w:eastAsia="Times New Roman" w:hAnsi="Arial" w:cs="Arial"/>
          <w:sz w:val="20"/>
          <w:szCs w:val="20"/>
          <w:lang w:val="it-IT" w:eastAsia="it-IT"/>
        </w:rPr>
        <w:t>Ti posi nel mezzo del mondo perché di là meglio tu scorgessi tutto ciò che è nel mondo</w:t>
      </w:r>
      <w:r w:rsidR="003D5C66">
        <w:rPr>
          <w:rFonts w:ascii="Arial" w:eastAsia="Times New Roman" w:hAnsi="Arial" w:cs="Arial"/>
          <w:sz w:val="20"/>
          <w:szCs w:val="20"/>
          <w:lang w:val="it-IT" w:eastAsia="it-IT"/>
        </w:rPr>
        <w:t>.”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(Pico della Mirandola 2009, 9)</w:t>
      </w:r>
      <w:r w:rsidR="003D5C66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</w:t>
      </w:r>
    </w:p>
    <w:p w14:paraId="724506F3" w14:textId="45272BD4" w:rsidR="00265C52" w:rsidRPr="00265C52" w:rsidRDefault="007A4FEF" w:rsidP="00265C52">
      <w:pPr>
        <w:spacing w:before="120" w:line="240" w:lineRule="auto"/>
        <w:rPr>
          <w:rFonts w:ascii="Arial" w:eastAsia="Times New Roman" w:hAnsi="Arial" w:cs="Arial"/>
          <w:sz w:val="20"/>
          <w:szCs w:val="20"/>
          <w:lang w:val="it-IT" w:eastAsia="it-IT"/>
        </w:rPr>
      </w:pPr>
      <w:r>
        <w:rPr>
          <w:rFonts w:ascii="Arial" w:eastAsia="Times New Roman" w:hAnsi="Arial" w:cs="Arial"/>
          <w:sz w:val="20"/>
          <w:szCs w:val="20"/>
          <w:lang w:val="it-IT" w:eastAsia="it-IT"/>
        </w:rPr>
        <w:t>Per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Pico della Mirandola, dunque, l</w:t>
      </w:r>
      <w:r>
        <w:rPr>
          <w:rFonts w:ascii="Arial" w:eastAsia="Times New Roman" w:hAnsi="Arial" w:cs="Arial"/>
          <w:sz w:val="20"/>
          <w:szCs w:val="20"/>
          <w:lang w:val="it-IT" w:eastAsia="it-IT"/>
        </w:rPr>
        <w:t>’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essere umano sta al centro del mondo. Allo stesso tempo, </w:t>
      </w:r>
      <w:r w:rsidR="00FF4C98">
        <w:rPr>
          <w:rFonts w:ascii="Arial" w:eastAsia="Times New Roman" w:hAnsi="Arial" w:cs="Arial"/>
          <w:sz w:val="20"/>
          <w:szCs w:val="20"/>
          <w:lang w:val="it-IT" w:eastAsia="it-IT"/>
        </w:rPr>
        <w:t>tuttavia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>, l</w:t>
      </w:r>
      <w:r w:rsidR="00FF4C98">
        <w:rPr>
          <w:rFonts w:ascii="Arial" w:eastAsia="Times New Roman" w:hAnsi="Arial" w:cs="Arial"/>
          <w:sz w:val="20"/>
          <w:szCs w:val="20"/>
          <w:lang w:val="it-IT" w:eastAsia="it-IT"/>
        </w:rPr>
        <w:t>’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essere umano è parte di una </w:t>
      </w:r>
      <w:r w:rsidR="00FF4C98">
        <w:rPr>
          <w:rFonts w:ascii="Arial" w:eastAsia="Times New Roman" w:hAnsi="Arial" w:cs="Arial"/>
          <w:sz w:val="20"/>
          <w:szCs w:val="20"/>
          <w:lang w:val="it-IT" w:eastAsia="it-IT"/>
        </w:rPr>
        <w:t>genesi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organica</w:t>
      </w:r>
      <w:r w:rsidR="00FF4C98">
        <w:rPr>
          <w:rFonts w:ascii="Arial" w:eastAsia="Times New Roman" w:hAnsi="Arial" w:cs="Arial"/>
          <w:sz w:val="20"/>
          <w:szCs w:val="20"/>
          <w:lang w:val="it-IT" w:eastAsia="it-IT"/>
        </w:rPr>
        <w:t>,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che si sviluppa a partire da una propria logica e dinamica. Non fa più parte della meccanica </w:t>
      </w:r>
      <w:r w:rsidR="00026B2B">
        <w:rPr>
          <w:rFonts w:ascii="Arial" w:eastAsia="Times New Roman" w:hAnsi="Arial" w:cs="Arial"/>
          <w:sz w:val="20"/>
          <w:szCs w:val="20"/>
          <w:lang w:val="it-IT" w:eastAsia="it-IT"/>
        </w:rPr>
        <w:t>di un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mondo antico. Secondo Pico della Mirandola, Dio ha posto l</w:t>
      </w:r>
      <w:r w:rsidR="00026B2B">
        <w:rPr>
          <w:rFonts w:ascii="Arial" w:eastAsia="Times New Roman" w:hAnsi="Arial" w:cs="Arial"/>
          <w:sz w:val="20"/>
          <w:szCs w:val="20"/>
          <w:lang w:val="it-IT" w:eastAsia="it-IT"/>
        </w:rPr>
        <w:t>’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uomo in una posizione intermedia tra gli animali e Dio, </w:t>
      </w:r>
      <w:r w:rsidR="00026B2B">
        <w:rPr>
          <w:rFonts w:ascii="Arial" w:eastAsia="Times New Roman" w:hAnsi="Arial" w:cs="Arial"/>
          <w:sz w:val="20"/>
          <w:szCs w:val="20"/>
          <w:lang w:val="it-IT" w:eastAsia="it-IT"/>
        </w:rPr>
        <w:t>tuttavia,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non </w:t>
      </w:r>
      <w:r w:rsidR="00026B2B">
        <w:rPr>
          <w:rFonts w:ascii="Arial" w:eastAsia="Times New Roman" w:hAnsi="Arial" w:cs="Arial"/>
          <w:sz w:val="20"/>
          <w:szCs w:val="20"/>
          <w:lang w:val="it-IT" w:eastAsia="it-IT"/>
        </w:rPr>
        <w:t>sancita per legge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e irrevocabile. L</w:t>
      </w:r>
      <w:r w:rsidR="00026B2B">
        <w:rPr>
          <w:rFonts w:ascii="Arial" w:eastAsia="Times New Roman" w:hAnsi="Arial" w:cs="Arial"/>
          <w:sz w:val="20"/>
          <w:szCs w:val="20"/>
          <w:lang w:val="it-IT" w:eastAsia="it-IT"/>
        </w:rPr>
        <w:t>’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uomo può </w:t>
      </w:r>
      <w:r w:rsidR="00026B2B">
        <w:rPr>
          <w:rFonts w:ascii="Arial" w:eastAsia="Times New Roman" w:hAnsi="Arial" w:cs="Arial"/>
          <w:sz w:val="20"/>
          <w:szCs w:val="20"/>
          <w:lang w:val="it-IT" w:eastAsia="it-IT"/>
        </w:rPr>
        <w:t>evolversi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, ma la direzione non è predeterminata. Può degenerare </w:t>
      </w:r>
      <w:r w:rsidR="00C922FA">
        <w:rPr>
          <w:rFonts w:ascii="Arial" w:eastAsia="Times New Roman" w:hAnsi="Arial" w:cs="Arial"/>
          <w:sz w:val="20"/>
          <w:szCs w:val="20"/>
          <w:lang w:val="it-IT" w:eastAsia="it-IT"/>
        </w:rPr>
        <w:t>negli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animal</w:t>
      </w:r>
      <w:r w:rsidR="00C922FA">
        <w:rPr>
          <w:rFonts w:ascii="Arial" w:eastAsia="Times New Roman" w:hAnsi="Arial" w:cs="Arial"/>
          <w:sz w:val="20"/>
          <w:szCs w:val="20"/>
          <w:lang w:val="it-IT" w:eastAsia="it-IT"/>
        </w:rPr>
        <w:t>i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, oppure può </w:t>
      </w:r>
      <w:r w:rsidR="00C922FA">
        <w:rPr>
          <w:rFonts w:ascii="Arial" w:eastAsia="Times New Roman" w:hAnsi="Arial" w:cs="Arial"/>
          <w:sz w:val="20"/>
          <w:szCs w:val="20"/>
          <w:lang w:val="it-IT" w:eastAsia="it-IT"/>
        </w:rPr>
        <w:t>farsi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simile a </w:t>
      </w:r>
      <w:r w:rsidR="00C922FA">
        <w:rPr>
          <w:rFonts w:ascii="Arial" w:eastAsia="Times New Roman" w:hAnsi="Arial" w:cs="Arial"/>
          <w:sz w:val="20"/>
          <w:szCs w:val="20"/>
          <w:lang w:val="it-IT" w:eastAsia="it-IT"/>
        </w:rPr>
        <w:t>D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io attraverso gli stadi </w:t>
      </w:r>
      <w:r w:rsidR="00C922FA">
        <w:rPr>
          <w:rFonts w:ascii="Arial" w:eastAsia="Times New Roman" w:hAnsi="Arial" w:cs="Arial"/>
          <w:sz w:val="20"/>
          <w:szCs w:val="20"/>
          <w:lang w:val="it-IT" w:eastAsia="it-IT"/>
        </w:rPr>
        <w:t>della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purificazione (</w:t>
      </w:r>
      <w:proofErr w:type="spellStart"/>
      <w:r w:rsidR="00265C52" w:rsidRPr="00265C52">
        <w:rPr>
          <w:rFonts w:ascii="Arial" w:eastAsia="Times New Roman" w:hAnsi="Arial" w:cs="Arial"/>
          <w:i/>
          <w:iCs/>
          <w:sz w:val="20"/>
          <w:szCs w:val="20"/>
          <w:lang w:val="it-IT" w:eastAsia="it-IT"/>
        </w:rPr>
        <w:t>purgatio</w:t>
      </w:r>
      <w:proofErr w:type="spellEnd"/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), lo stadio </w:t>
      </w:r>
      <w:r w:rsidR="00C922FA">
        <w:rPr>
          <w:rFonts w:ascii="Arial" w:eastAsia="Times New Roman" w:hAnsi="Arial" w:cs="Arial"/>
          <w:sz w:val="20"/>
          <w:szCs w:val="20"/>
          <w:lang w:val="it-IT" w:eastAsia="it-IT"/>
        </w:rPr>
        <w:t>dell’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illuminazione </w:t>
      </w:r>
      <w:r w:rsidR="00265C52" w:rsidRPr="00265C52">
        <w:rPr>
          <w:rFonts w:ascii="Arial" w:eastAsia="Times New Roman" w:hAnsi="Arial" w:cs="Arial"/>
          <w:i/>
          <w:iCs/>
          <w:sz w:val="20"/>
          <w:szCs w:val="20"/>
          <w:lang w:val="it-IT" w:eastAsia="it-IT"/>
        </w:rPr>
        <w:t>(</w:t>
      </w:r>
      <w:proofErr w:type="spellStart"/>
      <w:r w:rsidR="00265C52" w:rsidRPr="00265C52">
        <w:rPr>
          <w:rFonts w:ascii="Arial" w:eastAsia="Times New Roman" w:hAnsi="Arial" w:cs="Arial"/>
          <w:i/>
          <w:iCs/>
          <w:sz w:val="20"/>
          <w:szCs w:val="20"/>
          <w:lang w:val="it-IT" w:eastAsia="it-IT"/>
        </w:rPr>
        <w:t>illuminatio</w:t>
      </w:r>
      <w:proofErr w:type="spellEnd"/>
      <w:r w:rsidR="00265C52" w:rsidRPr="00265C52">
        <w:rPr>
          <w:rFonts w:ascii="Arial" w:eastAsia="Times New Roman" w:hAnsi="Arial" w:cs="Arial"/>
          <w:i/>
          <w:iCs/>
          <w:sz w:val="20"/>
          <w:szCs w:val="20"/>
          <w:lang w:val="it-IT" w:eastAsia="it-IT"/>
        </w:rPr>
        <w:t xml:space="preserve">) 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e </w:t>
      </w:r>
      <w:r w:rsidR="00C922FA">
        <w:rPr>
          <w:rFonts w:ascii="Arial" w:eastAsia="Times New Roman" w:hAnsi="Arial" w:cs="Arial"/>
          <w:sz w:val="20"/>
          <w:szCs w:val="20"/>
          <w:lang w:val="it-IT" w:eastAsia="it-IT"/>
        </w:rPr>
        <w:t xml:space="preserve">della 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>perfezione (</w:t>
      </w:r>
      <w:proofErr w:type="spellStart"/>
      <w:r w:rsidR="00265C52" w:rsidRPr="00265C52">
        <w:rPr>
          <w:rFonts w:ascii="Arial" w:eastAsia="Times New Roman" w:hAnsi="Arial" w:cs="Arial"/>
          <w:i/>
          <w:iCs/>
          <w:sz w:val="20"/>
          <w:szCs w:val="20"/>
          <w:lang w:val="it-IT" w:eastAsia="it-IT"/>
        </w:rPr>
        <w:t>perfectio</w:t>
      </w:r>
      <w:proofErr w:type="spellEnd"/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>).</w:t>
      </w:r>
    </w:p>
    <w:p w14:paraId="5D289C60" w14:textId="5E1C7962" w:rsidR="00265C52" w:rsidRPr="00265C52" w:rsidRDefault="00265C52" w:rsidP="00265C52">
      <w:pPr>
        <w:spacing w:before="120" w:line="240" w:lineRule="auto"/>
        <w:rPr>
          <w:rFonts w:ascii="Arial" w:eastAsia="Times New Roman" w:hAnsi="Arial" w:cs="Arial"/>
          <w:sz w:val="20"/>
          <w:szCs w:val="20"/>
          <w:lang w:val="it-IT" w:eastAsia="it-IT"/>
        </w:rPr>
      </w:pP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Il motivo della libertà</w:t>
      </w:r>
      <w:r w:rsidRPr="00247410">
        <w:rPr>
          <w:rFonts w:ascii="Arial" w:eastAsia="Times New Roman" w:hAnsi="Arial" w:cs="Arial"/>
          <w:sz w:val="20"/>
          <w:szCs w:val="20"/>
          <w:lang w:val="it-IT" w:eastAsia="it-IT"/>
        </w:rPr>
        <w:t xml:space="preserve">, </w:t>
      </w:r>
      <w:r w:rsidR="00A0109F" w:rsidRPr="00247410">
        <w:rPr>
          <w:rFonts w:ascii="Arial" w:eastAsia="Times New Roman" w:hAnsi="Arial" w:cs="Arial"/>
          <w:sz w:val="20"/>
          <w:szCs w:val="20"/>
          <w:lang w:val="it-IT" w:eastAsia="it-IT"/>
        </w:rPr>
        <w:t xml:space="preserve">tipico per </w:t>
      </w:r>
      <w:r w:rsidRPr="00247410">
        <w:rPr>
          <w:rFonts w:ascii="Arial" w:eastAsia="Times New Roman" w:hAnsi="Arial" w:cs="Arial"/>
          <w:sz w:val="20"/>
          <w:szCs w:val="20"/>
          <w:lang w:val="it-IT" w:eastAsia="it-IT"/>
        </w:rPr>
        <w:t>l</w:t>
      </w:r>
      <w:r w:rsidR="00A0109F" w:rsidRPr="00247410">
        <w:rPr>
          <w:rFonts w:ascii="Arial" w:eastAsia="Times New Roman" w:hAnsi="Arial" w:cs="Arial"/>
          <w:sz w:val="20"/>
          <w:szCs w:val="20"/>
          <w:lang w:val="it-IT" w:eastAsia="it-IT"/>
        </w:rPr>
        <w:t>’</w:t>
      </w:r>
      <w:r w:rsidRPr="00247410">
        <w:rPr>
          <w:rFonts w:ascii="Arial" w:eastAsia="Times New Roman" w:hAnsi="Arial" w:cs="Arial"/>
          <w:sz w:val="20"/>
          <w:szCs w:val="20"/>
          <w:lang w:val="it-IT" w:eastAsia="it-IT"/>
        </w:rPr>
        <w:t>uomo,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</w:t>
      </w:r>
      <w:r w:rsidR="00A0109F">
        <w:rPr>
          <w:rFonts w:ascii="Arial" w:eastAsia="Times New Roman" w:hAnsi="Arial" w:cs="Arial"/>
          <w:sz w:val="20"/>
          <w:szCs w:val="20"/>
          <w:lang w:val="it-IT" w:eastAsia="it-IT"/>
        </w:rPr>
        <w:t>viene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qui </w:t>
      </w:r>
      <w:r w:rsidR="00A0109F">
        <w:rPr>
          <w:rFonts w:ascii="Arial" w:eastAsia="Times New Roman" w:hAnsi="Arial" w:cs="Arial"/>
          <w:sz w:val="20"/>
          <w:szCs w:val="20"/>
          <w:lang w:val="it-IT" w:eastAsia="it-IT"/>
        </w:rPr>
        <w:t>rappresentato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. L</w:t>
      </w:r>
      <w:r w:rsidR="00A0109F">
        <w:rPr>
          <w:rFonts w:ascii="Arial" w:eastAsia="Times New Roman" w:hAnsi="Arial" w:cs="Arial"/>
          <w:sz w:val="20"/>
          <w:szCs w:val="20"/>
          <w:lang w:val="it-IT" w:eastAsia="it-IT"/>
        </w:rPr>
        <w:t>’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essere umano non è più integrato in una meccanica mondiale o in un ordine predeterminato. L</w:t>
      </w:r>
      <w:r w:rsidR="00A0109F">
        <w:rPr>
          <w:rFonts w:ascii="Arial" w:eastAsia="Times New Roman" w:hAnsi="Arial" w:cs="Arial"/>
          <w:sz w:val="20"/>
          <w:szCs w:val="20"/>
          <w:lang w:val="it-IT" w:eastAsia="it-IT"/>
        </w:rPr>
        <w:t>’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essere umano fa parte di una visione dinamica del mondo. Per usare l</w:t>
      </w:r>
      <w:r w:rsidR="00A0109F">
        <w:rPr>
          <w:rFonts w:ascii="Arial" w:eastAsia="Times New Roman" w:hAnsi="Arial" w:cs="Arial"/>
          <w:sz w:val="20"/>
          <w:szCs w:val="20"/>
          <w:lang w:val="it-IT" w:eastAsia="it-IT"/>
        </w:rPr>
        <w:t>’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espressione di </w:t>
      </w:r>
      <w:proofErr w:type="spellStart"/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Plessner</w:t>
      </w:r>
      <w:proofErr w:type="spellEnd"/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, gli umani sono caratterizzati dall</w:t>
      </w:r>
      <w:r w:rsidR="00A0109F">
        <w:rPr>
          <w:rFonts w:ascii="Arial" w:eastAsia="Times New Roman" w:hAnsi="Arial" w:cs="Arial"/>
          <w:sz w:val="20"/>
          <w:szCs w:val="20"/>
          <w:lang w:val="it-IT" w:eastAsia="it-IT"/>
        </w:rPr>
        <w:t>’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eccentricità della loro posizione nel mondo.</w:t>
      </w:r>
    </w:p>
    <w:p w14:paraId="7A03F1B4" w14:textId="607A18A0" w:rsidR="00265C52" w:rsidRPr="00265C52" w:rsidRDefault="00CE35A8" w:rsidP="00265C52">
      <w:pPr>
        <w:spacing w:before="120" w:line="240" w:lineRule="auto"/>
        <w:rPr>
          <w:rFonts w:ascii="Arial" w:eastAsia="Times New Roman" w:hAnsi="Arial" w:cs="Arial"/>
          <w:sz w:val="20"/>
          <w:szCs w:val="20"/>
          <w:lang w:val="it-IT" w:eastAsia="it-IT"/>
        </w:rPr>
      </w:pPr>
      <w:r>
        <w:rPr>
          <w:rFonts w:ascii="Arial" w:eastAsia="Times New Roman" w:hAnsi="Arial" w:cs="Arial"/>
          <w:sz w:val="20"/>
          <w:szCs w:val="20"/>
          <w:lang w:val="it-IT" w:eastAsia="it-IT"/>
        </w:rPr>
        <w:t xml:space="preserve">Sui </w:t>
      </w:r>
      <w:r w:rsidR="00265C52" w:rsidRPr="00265C52">
        <w:rPr>
          <w:rFonts w:ascii="Arial" w:eastAsia="Times New Roman" w:hAnsi="Arial" w:cs="Arial"/>
          <w:i/>
          <w:iCs/>
          <w:sz w:val="20"/>
          <w:szCs w:val="20"/>
          <w:lang w:val="it-IT" w:eastAsia="it-IT"/>
        </w:rPr>
        <w:t>Dieci Libri sull</w:t>
      </w:r>
      <w:r w:rsidR="00A0109F">
        <w:rPr>
          <w:rFonts w:ascii="Arial" w:eastAsia="Times New Roman" w:hAnsi="Arial" w:cs="Arial"/>
          <w:i/>
          <w:iCs/>
          <w:sz w:val="20"/>
          <w:szCs w:val="20"/>
          <w:lang w:val="it-IT" w:eastAsia="it-IT"/>
        </w:rPr>
        <w:t>’</w:t>
      </w:r>
      <w:r w:rsidR="00265C52" w:rsidRPr="00265C52">
        <w:rPr>
          <w:rFonts w:ascii="Arial" w:eastAsia="Times New Roman" w:hAnsi="Arial" w:cs="Arial"/>
          <w:i/>
          <w:iCs/>
          <w:sz w:val="20"/>
          <w:szCs w:val="20"/>
          <w:lang w:val="it-IT" w:eastAsia="it-IT"/>
        </w:rPr>
        <w:t>Architettura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di Vitruvio </w:t>
      </w:r>
      <w:r>
        <w:rPr>
          <w:rFonts w:ascii="Arial" w:eastAsia="Times New Roman" w:hAnsi="Arial" w:cs="Arial"/>
          <w:sz w:val="20"/>
          <w:szCs w:val="20"/>
          <w:lang w:val="it-IT" w:eastAsia="it-IT"/>
        </w:rPr>
        <w:t>grava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una “potente </w:t>
      </w:r>
      <w:r>
        <w:rPr>
          <w:rFonts w:ascii="Arial" w:eastAsia="Times New Roman" w:hAnsi="Arial" w:cs="Arial"/>
          <w:sz w:val="20"/>
          <w:szCs w:val="20"/>
          <w:lang w:val="it-IT" w:eastAsia="it-IT"/>
        </w:rPr>
        <w:t>spinta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di antica superstizione” (</w:t>
      </w:r>
      <w:proofErr w:type="spellStart"/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>Thoenes</w:t>
      </w:r>
      <w:proofErr w:type="spellEnd"/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2016, 84), come ha scritto Christof </w:t>
      </w:r>
      <w:proofErr w:type="spellStart"/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>Thoenes</w:t>
      </w:r>
      <w:proofErr w:type="spellEnd"/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. Come potrebbe essere altrimenti. Vitruvio </w:t>
      </w:r>
      <w:r w:rsidR="00265C52" w:rsidRPr="00247410">
        <w:rPr>
          <w:rFonts w:ascii="Arial" w:eastAsia="Times New Roman" w:hAnsi="Arial" w:cs="Arial"/>
          <w:sz w:val="20"/>
          <w:szCs w:val="20"/>
          <w:lang w:val="it-IT" w:eastAsia="it-IT"/>
        </w:rPr>
        <w:t xml:space="preserve">era </w:t>
      </w:r>
      <w:r w:rsidR="00617E55" w:rsidRPr="00247410">
        <w:rPr>
          <w:rFonts w:ascii="Arial" w:eastAsia="Times New Roman" w:hAnsi="Arial" w:cs="Arial"/>
          <w:sz w:val="20"/>
          <w:szCs w:val="20"/>
          <w:lang w:val="it-IT" w:eastAsia="it-IT"/>
        </w:rPr>
        <w:t>fermo alla</w:t>
      </w:r>
      <w:r w:rsidR="00617E55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sua epoca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>. L</w:t>
      </w:r>
      <w:r>
        <w:rPr>
          <w:rFonts w:ascii="Arial" w:eastAsia="Times New Roman" w:hAnsi="Arial" w:cs="Arial"/>
          <w:sz w:val="20"/>
          <w:szCs w:val="20"/>
          <w:lang w:val="it-IT" w:eastAsia="it-IT"/>
        </w:rPr>
        <w:t>’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autore francese Numa Denis </w:t>
      </w:r>
      <w:proofErr w:type="spellStart"/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>Fustel</w:t>
      </w:r>
      <w:proofErr w:type="spellEnd"/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de </w:t>
      </w:r>
      <w:proofErr w:type="spellStart"/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>Coulanges</w:t>
      </w:r>
      <w:proofErr w:type="spellEnd"/>
      <w:r>
        <w:rPr>
          <w:rFonts w:ascii="Arial" w:eastAsia="Times New Roman" w:hAnsi="Arial" w:cs="Arial"/>
          <w:sz w:val="20"/>
          <w:szCs w:val="20"/>
          <w:lang w:val="it-IT" w:eastAsia="it-IT"/>
        </w:rPr>
        <w:t>,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(1830-1889) </w:t>
      </w:r>
      <w:r>
        <w:rPr>
          <w:rFonts w:ascii="Arial" w:eastAsia="Times New Roman" w:hAnsi="Arial" w:cs="Arial"/>
          <w:sz w:val="20"/>
          <w:szCs w:val="20"/>
          <w:lang w:val="it-IT" w:eastAsia="it-IT"/>
        </w:rPr>
        <w:t xml:space="preserve">ha 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>descri</w:t>
      </w:r>
      <w:r>
        <w:rPr>
          <w:rFonts w:ascii="Arial" w:eastAsia="Times New Roman" w:hAnsi="Arial" w:cs="Arial"/>
          <w:sz w:val="20"/>
          <w:szCs w:val="20"/>
          <w:lang w:val="it-IT" w:eastAsia="it-IT"/>
        </w:rPr>
        <w:t>tto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nel suo libro</w:t>
      </w:r>
      <w:r w:rsidR="00617E55">
        <w:rPr>
          <w:rFonts w:ascii="Arial" w:eastAsia="Times New Roman" w:hAnsi="Arial" w:cs="Arial"/>
          <w:sz w:val="20"/>
          <w:szCs w:val="20"/>
          <w:lang w:val="it-IT" w:eastAsia="it-IT"/>
        </w:rPr>
        <w:t>,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</w:t>
      </w:r>
      <w:r w:rsidR="00265C52" w:rsidRPr="00265C52">
        <w:rPr>
          <w:rFonts w:ascii="Arial" w:eastAsia="Times New Roman" w:hAnsi="Arial" w:cs="Arial"/>
          <w:i/>
          <w:iCs/>
          <w:sz w:val="20"/>
          <w:szCs w:val="20"/>
          <w:lang w:val="it-IT" w:eastAsia="it-IT"/>
        </w:rPr>
        <w:t xml:space="preserve">The Ancient State 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>(1864)</w:t>
      </w:r>
      <w:r w:rsidR="00617E55">
        <w:rPr>
          <w:rFonts w:ascii="Arial" w:eastAsia="Times New Roman" w:hAnsi="Arial" w:cs="Arial"/>
          <w:sz w:val="20"/>
          <w:szCs w:val="20"/>
          <w:lang w:val="it-IT" w:eastAsia="it-IT"/>
        </w:rPr>
        <w:t>,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quanto intensamente la vita quotidiana e tutte le istituzioni sociali fossero permeate da idee e rituali religiosi pagani nell</w:t>
      </w:r>
      <w:r w:rsidR="00617E55">
        <w:rPr>
          <w:rFonts w:ascii="Arial" w:eastAsia="Times New Roman" w:hAnsi="Arial" w:cs="Arial"/>
          <w:sz w:val="20"/>
          <w:szCs w:val="20"/>
          <w:lang w:val="it-IT" w:eastAsia="it-IT"/>
        </w:rPr>
        <w:t>’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>antichità. Niente era al di fuori dei meccanismi dell</w:t>
      </w:r>
      <w:r w:rsidR="00617E55">
        <w:rPr>
          <w:rFonts w:ascii="Arial" w:eastAsia="Times New Roman" w:hAnsi="Arial" w:cs="Arial"/>
          <w:sz w:val="20"/>
          <w:szCs w:val="20"/>
          <w:lang w:val="it-IT" w:eastAsia="it-IT"/>
        </w:rPr>
        <w:t>’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>ordine divino del mondo. Nemmeno Vitruvio e l</w:t>
      </w:r>
      <w:r w:rsidR="00617E55">
        <w:rPr>
          <w:rFonts w:ascii="Arial" w:eastAsia="Times New Roman" w:hAnsi="Arial" w:cs="Arial"/>
          <w:sz w:val="20"/>
          <w:szCs w:val="20"/>
          <w:lang w:val="it-IT" w:eastAsia="it-IT"/>
        </w:rPr>
        <w:t>’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>architettura.</w:t>
      </w:r>
    </w:p>
    <w:p w14:paraId="045C76A3" w14:textId="54C19CCD" w:rsidR="00265C52" w:rsidRPr="00265C52" w:rsidRDefault="00265C52" w:rsidP="00265C52">
      <w:pPr>
        <w:spacing w:before="120" w:line="240" w:lineRule="auto"/>
        <w:rPr>
          <w:rFonts w:ascii="Arial" w:eastAsia="Times New Roman" w:hAnsi="Arial" w:cs="Arial"/>
          <w:sz w:val="20"/>
          <w:szCs w:val="20"/>
          <w:lang w:val="it-IT" w:eastAsia="it-IT"/>
        </w:rPr>
      </w:pP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Non è solo una nota in calce </w:t>
      </w:r>
      <w:r w:rsidR="00617E55">
        <w:rPr>
          <w:rFonts w:ascii="Arial" w:eastAsia="Times New Roman" w:hAnsi="Arial" w:cs="Arial"/>
          <w:sz w:val="20"/>
          <w:szCs w:val="20"/>
          <w:lang w:val="it-IT" w:eastAsia="it-IT"/>
        </w:rPr>
        <w:t>quella in cui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Aldo Rossi </w:t>
      </w:r>
      <w:r w:rsidR="00617E55">
        <w:rPr>
          <w:rFonts w:ascii="Arial" w:eastAsia="Times New Roman" w:hAnsi="Arial" w:cs="Arial"/>
          <w:sz w:val="20"/>
          <w:szCs w:val="20"/>
          <w:lang w:val="it-IT" w:eastAsia="it-IT"/>
        </w:rPr>
        <w:t>ha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fatto riferimento a </w:t>
      </w:r>
      <w:proofErr w:type="spellStart"/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Fustel</w:t>
      </w:r>
      <w:proofErr w:type="spellEnd"/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de </w:t>
      </w:r>
      <w:proofErr w:type="spellStart"/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Coulanges</w:t>
      </w:r>
      <w:proofErr w:type="spellEnd"/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e all</w:t>
      </w:r>
      <w:r w:rsidR="006C4CDB">
        <w:rPr>
          <w:rFonts w:ascii="Arial" w:eastAsia="Times New Roman" w:hAnsi="Arial" w:cs="Arial"/>
          <w:sz w:val="20"/>
          <w:szCs w:val="20"/>
          <w:lang w:val="it-IT" w:eastAsia="it-IT"/>
        </w:rPr>
        <w:t>’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antica visione del mondo nel</w:t>
      </w:r>
      <w:r w:rsidR="006C4CDB">
        <w:rPr>
          <w:rFonts w:ascii="Arial" w:eastAsia="Times New Roman" w:hAnsi="Arial" w:cs="Arial"/>
          <w:sz w:val="20"/>
          <w:szCs w:val="20"/>
          <w:lang w:val="it-IT" w:eastAsia="it-IT"/>
        </w:rPr>
        <w:t xml:space="preserve">l’ambito 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delle sue considerazioni morfologiche sulla città. Nel libro </w:t>
      </w:r>
      <w:proofErr w:type="spellStart"/>
      <w:r w:rsidRPr="00265C52">
        <w:rPr>
          <w:rFonts w:ascii="Arial" w:eastAsia="Times New Roman" w:hAnsi="Arial" w:cs="Arial"/>
          <w:i/>
          <w:iCs/>
          <w:sz w:val="20"/>
          <w:szCs w:val="20"/>
          <w:lang w:val="it-IT" w:eastAsia="it-IT"/>
        </w:rPr>
        <w:t>Architektur</w:t>
      </w:r>
      <w:proofErr w:type="spellEnd"/>
      <w:r w:rsidRPr="00265C52">
        <w:rPr>
          <w:rFonts w:ascii="Arial" w:eastAsia="Times New Roman" w:hAnsi="Arial" w:cs="Arial"/>
          <w:i/>
          <w:iCs/>
          <w:sz w:val="20"/>
          <w:szCs w:val="20"/>
          <w:lang w:val="it-IT" w:eastAsia="it-IT"/>
        </w:rPr>
        <w:t xml:space="preserve"> </w:t>
      </w:r>
      <w:proofErr w:type="spellStart"/>
      <w:r w:rsidRPr="00265C52">
        <w:rPr>
          <w:rFonts w:ascii="Arial" w:eastAsia="Times New Roman" w:hAnsi="Arial" w:cs="Arial"/>
          <w:i/>
          <w:iCs/>
          <w:sz w:val="20"/>
          <w:szCs w:val="20"/>
          <w:lang w:val="it-IT" w:eastAsia="it-IT"/>
        </w:rPr>
        <w:t>der</w:t>
      </w:r>
      <w:proofErr w:type="spellEnd"/>
      <w:r w:rsidRPr="00265C52">
        <w:rPr>
          <w:rFonts w:ascii="Arial" w:eastAsia="Times New Roman" w:hAnsi="Arial" w:cs="Arial"/>
          <w:i/>
          <w:iCs/>
          <w:sz w:val="20"/>
          <w:szCs w:val="20"/>
          <w:lang w:val="it-IT" w:eastAsia="it-IT"/>
        </w:rPr>
        <w:t xml:space="preserve"> </w:t>
      </w:r>
      <w:proofErr w:type="spellStart"/>
      <w:r w:rsidRPr="00265C52">
        <w:rPr>
          <w:rFonts w:ascii="Arial" w:eastAsia="Times New Roman" w:hAnsi="Arial" w:cs="Arial"/>
          <w:i/>
          <w:iCs/>
          <w:sz w:val="20"/>
          <w:szCs w:val="20"/>
          <w:lang w:val="it-IT" w:eastAsia="it-IT"/>
        </w:rPr>
        <w:t>Stadt</w:t>
      </w:r>
      <w:proofErr w:type="spellEnd"/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, ha evocato anche una nuova unità di “monumento, rito e mito” (Rossi 2015, 16) ovvero</w:t>
      </w:r>
      <w:r w:rsidR="006C4CDB">
        <w:rPr>
          <w:rFonts w:ascii="Arial" w:eastAsia="Times New Roman" w:hAnsi="Arial" w:cs="Arial"/>
          <w:sz w:val="20"/>
          <w:szCs w:val="20"/>
          <w:lang w:val="it-IT" w:eastAsia="it-IT"/>
        </w:rPr>
        <w:t>,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la nuova unità di </w:t>
      </w:r>
      <w:r w:rsidRPr="00265C52">
        <w:rPr>
          <w:rFonts w:ascii="Arial" w:eastAsia="Times New Roman" w:hAnsi="Arial" w:cs="Arial"/>
          <w:i/>
          <w:iCs/>
          <w:sz w:val="20"/>
          <w:szCs w:val="20"/>
          <w:lang w:val="it-IT" w:eastAsia="it-IT"/>
        </w:rPr>
        <w:t>struttura edilizia, rito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</w:t>
      </w:r>
      <w:r w:rsidRPr="00265C52">
        <w:rPr>
          <w:rFonts w:ascii="Arial" w:eastAsia="Times New Roman" w:hAnsi="Arial" w:cs="Arial"/>
          <w:i/>
          <w:iCs/>
          <w:sz w:val="20"/>
          <w:szCs w:val="20"/>
          <w:lang w:val="it-IT" w:eastAsia="it-IT"/>
        </w:rPr>
        <w:t>quotidiano e valore della memoria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, per la quale</w:t>
      </w:r>
      <w:r w:rsidR="006C4CDB">
        <w:rPr>
          <w:rFonts w:ascii="Arial" w:eastAsia="Times New Roman" w:hAnsi="Arial" w:cs="Arial"/>
          <w:sz w:val="20"/>
          <w:szCs w:val="20"/>
          <w:lang w:val="it-IT" w:eastAsia="it-IT"/>
        </w:rPr>
        <w:t>,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non a caso</w:t>
      </w:r>
      <w:r w:rsidR="006C4CDB">
        <w:rPr>
          <w:rFonts w:ascii="Arial" w:eastAsia="Times New Roman" w:hAnsi="Arial" w:cs="Arial"/>
          <w:sz w:val="20"/>
          <w:szCs w:val="20"/>
          <w:lang w:val="it-IT" w:eastAsia="it-IT"/>
        </w:rPr>
        <w:t>,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</w:t>
      </w:r>
      <w:r w:rsidR="003E78E8">
        <w:rPr>
          <w:rFonts w:ascii="Arial" w:eastAsia="Times New Roman" w:hAnsi="Arial" w:cs="Arial"/>
          <w:sz w:val="20"/>
          <w:szCs w:val="20"/>
          <w:lang w:val="it-IT" w:eastAsia="it-IT"/>
        </w:rPr>
        <w:t xml:space="preserve">mediante </w:t>
      </w:r>
      <w:r w:rsidR="000E6BA0">
        <w:rPr>
          <w:rFonts w:ascii="Arial" w:eastAsia="Times New Roman" w:hAnsi="Arial" w:cs="Arial"/>
          <w:sz w:val="20"/>
          <w:szCs w:val="20"/>
          <w:lang w:val="it-IT" w:eastAsia="it-IT"/>
        </w:rPr>
        <w:t xml:space="preserve">quanto tramesso da </w:t>
      </w:r>
      <w:proofErr w:type="spellStart"/>
      <w:r w:rsidR="003E78E8" w:rsidRPr="003E78E8">
        <w:rPr>
          <w:rFonts w:ascii="Arial" w:eastAsia="Times New Roman" w:hAnsi="Arial" w:cs="Arial"/>
          <w:sz w:val="20"/>
          <w:szCs w:val="20"/>
          <w:lang w:val="it-IT" w:eastAsia="it-IT"/>
        </w:rPr>
        <w:t>Fustel</w:t>
      </w:r>
      <w:proofErr w:type="spellEnd"/>
      <w:r w:rsidR="003E78E8" w:rsidRPr="003E78E8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de </w:t>
      </w:r>
      <w:proofErr w:type="spellStart"/>
      <w:r w:rsidR="003E78E8" w:rsidRPr="003E78E8">
        <w:rPr>
          <w:rFonts w:ascii="Arial" w:eastAsia="Times New Roman" w:hAnsi="Arial" w:cs="Arial"/>
          <w:sz w:val="20"/>
          <w:szCs w:val="20"/>
          <w:lang w:val="it-IT" w:eastAsia="it-IT"/>
        </w:rPr>
        <w:t>Coulanges</w:t>
      </w:r>
      <w:proofErr w:type="spellEnd"/>
      <w:r w:rsidR="003E78E8">
        <w:rPr>
          <w:rFonts w:ascii="Arial" w:eastAsia="Times New Roman" w:hAnsi="Arial" w:cs="Arial"/>
          <w:sz w:val="20"/>
          <w:szCs w:val="20"/>
          <w:lang w:val="it-IT" w:eastAsia="it-IT"/>
        </w:rPr>
        <w:t xml:space="preserve">, 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ha fatto </w:t>
      </w:r>
      <w:r w:rsidR="006C4CDB">
        <w:rPr>
          <w:rFonts w:ascii="Arial" w:eastAsia="Times New Roman" w:hAnsi="Arial" w:cs="Arial"/>
          <w:sz w:val="20"/>
          <w:szCs w:val="20"/>
          <w:lang w:val="it-IT" w:eastAsia="it-IT"/>
        </w:rPr>
        <w:t xml:space="preserve">ricorso </w:t>
      </w:r>
      <w:r w:rsidR="003E78E8">
        <w:rPr>
          <w:rFonts w:ascii="Arial" w:eastAsia="Times New Roman" w:hAnsi="Arial" w:cs="Arial"/>
          <w:sz w:val="20"/>
          <w:szCs w:val="20"/>
          <w:lang w:val="it-IT" w:eastAsia="it-IT"/>
        </w:rPr>
        <w:t>alla formazione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del mondo antico.</w:t>
      </w:r>
    </w:p>
    <w:p w14:paraId="6A400296" w14:textId="3C71DD27" w:rsidR="00265C52" w:rsidRPr="00265C52" w:rsidRDefault="00265C52" w:rsidP="00265C52">
      <w:pPr>
        <w:spacing w:before="120" w:line="240" w:lineRule="auto"/>
        <w:rPr>
          <w:rFonts w:ascii="Arial" w:eastAsia="Times New Roman" w:hAnsi="Arial" w:cs="Arial"/>
          <w:sz w:val="20"/>
          <w:szCs w:val="20"/>
          <w:lang w:val="it-IT" w:eastAsia="it-IT"/>
        </w:rPr>
      </w:pP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È estremamente interessante come Rossi sia </w:t>
      </w:r>
      <w:r w:rsidR="000E6BA0">
        <w:rPr>
          <w:rFonts w:ascii="Arial" w:eastAsia="Times New Roman" w:hAnsi="Arial" w:cs="Arial"/>
          <w:sz w:val="20"/>
          <w:szCs w:val="20"/>
          <w:lang w:val="it-IT" w:eastAsia="it-IT"/>
        </w:rPr>
        <w:t>ri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tornato all</w:t>
      </w:r>
      <w:r w:rsidR="000E6BA0">
        <w:rPr>
          <w:rFonts w:ascii="Arial" w:eastAsia="Times New Roman" w:hAnsi="Arial" w:cs="Arial"/>
          <w:sz w:val="20"/>
          <w:szCs w:val="20"/>
          <w:lang w:val="it-IT" w:eastAsia="it-IT"/>
        </w:rPr>
        <w:t>’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antichità e alla sua visione del mondo meccanico-pagano per il concetto di </w:t>
      </w:r>
      <w:r w:rsidR="000E6BA0">
        <w:rPr>
          <w:rFonts w:ascii="Arial" w:eastAsia="Times New Roman" w:hAnsi="Arial" w:cs="Arial"/>
          <w:i/>
          <w:iCs/>
          <w:sz w:val="20"/>
          <w:szCs w:val="20"/>
          <w:lang w:val="it-IT" w:eastAsia="it-IT"/>
        </w:rPr>
        <w:t>P</w:t>
      </w:r>
      <w:r w:rsidRPr="00265C52">
        <w:rPr>
          <w:rFonts w:ascii="Arial" w:eastAsia="Times New Roman" w:hAnsi="Arial" w:cs="Arial"/>
          <w:i/>
          <w:iCs/>
          <w:sz w:val="20"/>
          <w:szCs w:val="20"/>
          <w:lang w:val="it-IT" w:eastAsia="it-IT"/>
        </w:rPr>
        <w:t>ermanenza</w:t>
      </w:r>
      <w:r w:rsidR="003853DC" w:rsidRPr="003853DC">
        <w:rPr>
          <w:rFonts w:ascii="Arial" w:eastAsia="Times New Roman" w:hAnsi="Arial" w:cs="Arial"/>
          <w:sz w:val="20"/>
          <w:szCs w:val="20"/>
          <w:lang w:val="it-IT" w:eastAsia="it-IT"/>
        </w:rPr>
        <w:t>, andando oltre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l</w:t>
      </w:r>
      <w:r w:rsidR="000E6BA0">
        <w:rPr>
          <w:rFonts w:ascii="Arial" w:eastAsia="Times New Roman" w:hAnsi="Arial" w:cs="Arial"/>
          <w:sz w:val="20"/>
          <w:szCs w:val="20"/>
          <w:lang w:val="it-IT" w:eastAsia="it-IT"/>
        </w:rPr>
        <w:t>’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umanesimo rinascimentale. Tornando indietro al XV secolo e all</w:t>
      </w:r>
      <w:r w:rsidR="003853DC">
        <w:rPr>
          <w:rFonts w:ascii="Arial" w:eastAsia="Times New Roman" w:hAnsi="Arial" w:cs="Arial"/>
          <w:sz w:val="20"/>
          <w:szCs w:val="20"/>
          <w:lang w:val="it-IT" w:eastAsia="it-IT"/>
        </w:rPr>
        <w:t>’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umanesimo, ma </w:t>
      </w:r>
      <w:r w:rsidR="003853DC">
        <w:rPr>
          <w:rFonts w:ascii="Arial" w:eastAsia="Times New Roman" w:hAnsi="Arial" w:cs="Arial"/>
          <w:sz w:val="20"/>
          <w:szCs w:val="20"/>
          <w:lang w:val="it-IT" w:eastAsia="it-IT"/>
        </w:rPr>
        <w:t>con la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prospettiva del XX secolo, si appropria di nuovo dell</w:t>
      </w:r>
      <w:r w:rsidR="003853DC">
        <w:rPr>
          <w:rFonts w:ascii="Arial" w:eastAsia="Times New Roman" w:hAnsi="Arial" w:cs="Arial"/>
          <w:sz w:val="20"/>
          <w:szCs w:val="20"/>
          <w:lang w:val="it-IT" w:eastAsia="it-IT"/>
        </w:rPr>
        <w:t>’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antichità. </w:t>
      </w:r>
      <w:r w:rsidR="003853DC">
        <w:rPr>
          <w:rFonts w:ascii="Arial" w:eastAsia="Times New Roman" w:hAnsi="Arial" w:cs="Arial"/>
          <w:sz w:val="20"/>
          <w:szCs w:val="20"/>
          <w:lang w:val="it-IT" w:eastAsia="it-IT"/>
        </w:rPr>
        <w:t>D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iventa chiaro che il concetto di permanenza non si applicava solo alla struttura dell</w:t>
      </w:r>
      <w:r w:rsidR="003853DC">
        <w:rPr>
          <w:rFonts w:ascii="Arial" w:eastAsia="Times New Roman" w:hAnsi="Arial" w:cs="Arial"/>
          <w:sz w:val="20"/>
          <w:szCs w:val="20"/>
          <w:lang w:val="it-IT" w:eastAsia="it-IT"/>
        </w:rPr>
        <w:t>’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edificio o alla tipologia. Le basi per la permanenza dell</w:t>
      </w:r>
      <w:r w:rsidR="003853DC">
        <w:rPr>
          <w:rFonts w:ascii="Arial" w:eastAsia="Times New Roman" w:hAnsi="Arial" w:cs="Arial"/>
          <w:sz w:val="20"/>
          <w:szCs w:val="20"/>
          <w:lang w:val="it-IT" w:eastAsia="it-IT"/>
        </w:rPr>
        <w:t>’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architettura sono i riti e</w:t>
      </w:r>
      <w:r w:rsidR="003853DC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i miti della vita quotidiana. </w:t>
      </w:r>
      <w:r w:rsidR="003853DC">
        <w:rPr>
          <w:rFonts w:ascii="Arial" w:eastAsia="Times New Roman" w:hAnsi="Arial" w:cs="Arial"/>
          <w:sz w:val="20"/>
          <w:szCs w:val="20"/>
          <w:lang w:val="it-IT" w:eastAsia="it-IT"/>
        </w:rPr>
        <w:t>Tra l’altro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, nel concetto di permanenza di Rossi </w:t>
      </w:r>
      <w:r w:rsidR="003853DC" w:rsidRPr="003853DC">
        <w:rPr>
          <w:rFonts w:ascii="Arial" w:eastAsia="Times New Roman" w:hAnsi="Arial" w:cs="Arial"/>
          <w:sz w:val="20"/>
          <w:szCs w:val="20"/>
          <w:lang w:val="it-IT" w:eastAsia="it-IT"/>
        </w:rPr>
        <w:t xml:space="preserve">traspare </w:t>
      </w:r>
      <w:r w:rsidR="00C702BC" w:rsidRPr="003853DC">
        <w:rPr>
          <w:rFonts w:ascii="Arial" w:eastAsia="Times New Roman" w:hAnsi="Arial" w:cs="Arial"/>
          <w:sz w:val="20"/>
          <w:szCs w:val="20"/>
          <w:lang w:val="it-IT" w:eastAsia="it-IT"/>
        </w:rPr>
        <w:t xml:space="preserve">qualcosa 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d</w:t>
      </w:r>
      <w:r w:rsidR="00C702BC">
        <w:rPr>
          <w:rFonts w:ascii="Arial" w:eastAsia="Times New Roman" w:hAnsi="Arial" w:cs="Arial"/>
          <w:sz w:val="20"/>
          <w:szCs w:val="20"/>
          <w:lang w:val="it-IT" w:eastAsia="it-IT"/>
        </w:rPr>
        <w:t>e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l concetto di </w:t>
      </w:r>
      <w:proofErr w:type="spellStart"/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Aby</w:t>
      </w:r>
      <w:proofErr w:type="spellEnd"/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Warburg </w:t>
      </w:r>
      <w:r w:rsidR="00C702BC">
        <w:rPr>
          <w:rFonts w:ascii="Arial" w:eastAsia="Times New Roman" w:hAnsi="Arial" w:cs="Arial"/>
          <w:sz w:val="20"/>
          <w:szCs w:val="20"/>
          <w:lang w:val="it-IT" w:eastAsia="it-IT"/>
        </w:rPr>
        <w:t>riguardante le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</w:t>
      </w:r>
      <w:r w:rsidRPr="00247410">
        <w:rPr>
          <w:rFonts w:ascii="Arial" w:eastAsia="Times New Roman" w:hAnsi="Arial" w:cs="Arial"/>
          <w:strike/>
          <w:sz w:val="20"/>
          <w:szCs w:val="20"/>
          <w:lang w:val="it-IT" w:eastAsia="it-IT"/>
        </w:rPr>
        <w:t xml:space="preserve">antiche 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formule di pathos e </w:t>
      </w:r>
      <w:r w:rsidR="00C702BC">
        <w:rPr>
          <w:rFonts w:ascii="Arial" w:eastAsia="Times New Roman" w:hAnsi="Arial" w:cs="Arial"/>
          <w:sz w:val="20"/>
          <w:szCs w:val="20"/>
          <w:lang w:val="it-IT" w:eastAsia="it-IT"/>
        </w:rPr>
        <w:t>il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</w:t>
      </w:r>
      <w:r w:rsidR="00C702BC">
        <w:rPr>
          <w:rFonts w:ascii="Arial" w:eastAsia="Times New Roman" w:hAnsi="Arial" w:cs="Arial"/>
          <w:sz w:val="20"/>
          <w:szCs w:val="20"/>
          <w:lang w:val="it-IT" w:eastAsia="it-IT"/>
        </w:rPr>
        <w:t>relativo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ritorno nel Rinascimento e nei tempi moderni.</w:t>
      </w:r>
      <w:r w:rsidR="00C702BC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</w:t>
      </w:r>
    </w:p>
    <w:p w14:paraId="34B01740" w14:textId="773E0472" w:rsidR="00265C52" w:rsidRPr="00265C52" w:rsidRDefault="00265C52" w:rsidP="00265C52">
      <w:pPr>
        <w:spacing w:before="120" w:line="240" w:lineRule="auto"/>
        <w:rPr>
          <w:rFonts w:ascii="Arial" w:eastAsia="Times New Roman" w:hAnsi="Arial" w:cs="Arial"/>
          <w:sz w:val="20"/>
          <w:szCs w:val="20"/>
          <w:lang w:val="it-IT" w:eastAsia="it-IT"/>
        </w:rPr>
      </w:pPr>
    </w:p>
    <w:p w14:paraId="6278B529" w14:textId="1A04FE54" w:rsidR="00265C52" w:rsidRPr="00265C52" w:rsidRDefault="00265C52" w:rsidP="00265C52">
      <w:pPr>
        <w:spacing w:before="120" w:line="240" w:lineRule="auto"/>
        <w:rPr>
          <w:rFonts w:ascii="Arial" w:eastAsia="Times New Roman" w:hAnsi="Arial" w:cs="Arial"/>
          <w:sz w:val="20"/>
          <w:szCs w:val="20"/>
          <w:lang w:val="it-IT" w:eastAsia="it-IT"/>
        </w:rPr>
      </w:pPr>
      <w:r w:rsidRPr="00265C52">
        <w:rPr>
          <w:rFonts w:ascii="Arial" w:eastAsia="Times New Roman" w:hAnsi="Arial" w:cs="Arial"/>
          <w:b/>
          <w:bCs/>
          <w:sz w:val="20"/>
          <w:szCs w:val="20"/>
          <w:lang w:val="it-IT" w:eastAsia="it-IT"/>
        </w:rPr>
        <w:t xml:space="preserve">3 Resistenza </w:t>
      </w:r>
      <w:r w:rsidR="00D02111">
        <w:rPr>
          <w:rFonts w:ascii="Arial" w:eastAsia="Times New Roman" w:hAnsi="Arial" w:cs="Arial"/>
          <w:b/>
          <w:bCs/>
          <w:sz w:val="20"/>
          <w:szCs w:val="20"/>
          <w:lang w:val="it-IT" w:eastAsia="it-IT"/>
        </w:rPr>
        <w:t xml:space="preserve">dei </w:t>
      </w:r>
      <w:r w:rsidRPr="00265C52">
        <w:rPr>
          <w:rFonts w:ascii="Arial" w:eastAsia="Times New Roman" w:hAnsi="Arial" w:cs="Arial"/>
          <w:b/>
          <w:bCs/>
          <w:sz w:val="20"/>
          <w:szCs w:val="20"/>
          <w:lang w:val="it-IT" w:eastAsia="it-IT"/>
        </w:rPr>
        <w:t>material</w:t>
      </w:r>
      <w:r w:rsidR="00D02111">
        <w:rPr>
          <w:rFonts w:ascii="Arial" w:eastAsia="Times New Roman" w:hAnsi="Arial" w:cs="Arial"/>
          <w:b/>
          <w:bCs/>
          <w:sz w:val="20"/>
          <w:szCs w:val="20"/>
          <w:lang w:val="it-IT" w:eastAsia="it-IT"/>
        </w:rPr>
        <w:t>i</w:t>
      </w:r>
      <w:r w:rsidRPr="00265C52">
        <w:rPr>
          <w:rFonts w:ascii="Arial" w:eastAsia="Times New Roman" w:hAnsi="Arial" w:cs="Arial"/>
          <w:b/>
          <w:bCs/>
          <w:sz w:val="20"/>
          <w:szCs w:val="20"/>
          <w:lang w:val="it-IT" w:eastAsia="it-IT"/>
        </w:rPr>
        <w:t xml:space="preserve"> 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(4.852) Veniamo ora al terzo </w:t>
      </w:r>
      <w:r w:rsidR="00D02111">
        <w:rPr>
          <w:rFonts w:ascii="Arial" w:eastAsia="Times New Roman" w:hAnsi="Arial" w:cs="Arial"/>
          <w:sz w:val="20"/>
          <w:szCs w:val="20"/>
          <w:lang w:val="it-IT" w:eastAsia="it-IT"/>
        </w:rPr>
        <w:t>concetto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chiave, </w:t>
      </w:r>
      <w:r w:rsidR="00D02111">
        <w:rPr>
          <w:rFonts w:ascii="Arial" w:eastAsia="Times New Roman" w:hAnsi="Arial" w:cs="Arial"/>
          <w:sz w:val="20"/>
          <w:szCs w:val="20"/>
          <w:lang w:val="it-IT" w:eastAsia="it-IT"/>
        </w:rPr>
        <w:t>quello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di resistenza </w:t>
      </w:r>
      <w:r w:rsidR="00093F70">
        <w:rPr>
          <w:rFonts w:ascii="Arial" w:eastAsia="Times New Roman" w:hAnsi="Arial" w:cs="Arial"/>
          <w:sz w:val="20"/>
          <w:szCs w:val="20"/>
          <w:lang w:val="it-IT" w:eastAsia="it-IT"/>
        </w:rPr>
        <w:t xml:space="preserve">dei 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material</w:t>
      </w:r>
      <w:r w:rsidR="00093F70">
        <w:rPr>
          <w:rFonts w:ascii="Arial" w:eastAsia="Times New Roman" w:hAnsi="Arial" w:cs="Arial"/>
          <w:sz w:val="20"/>
          <w:szCs w:val="20"/>
          <w:lang w:val="it-IT" w:eastAsia="it-IT"/>
        </w:rPr>
        <w:t>i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. La resistenza </w:t>
      </w:r>
      <w:r w:rsidR="00093F70">
        <w:rPr>
          <w:rFonts w:ascii="Arial" w:eastAsia="Times New Roman" w:hAnsi="Arial" w:cs="Arial"/>
          <w:sz w:val="20"/>
          <w:szCs w:val="20"/>
          <w:lang w:val="it-IT" w:eastAsia="it-IT"/>
        </w:rPr>
        <w:t xml:space="preserve">dei 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material</w:t>
      </w:r>
      <w:r w:rsidR="00093F70">
        <w:rPr>
          <w:rFonts w:ascii="Arial" w:eastAsia="Times New Roman" w:hAnsi="Arial" w:cs="Arial"/>
          <w:sz w:val="20"/>
          <w:szCs w:val="20"/>
          <w:lang w:val="it-IT" w:eastAsia="it-IT"/>
        </w:rPr>
        <w:t>i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è strettamente correlata alla concezione dell</w:t>
      </w:r>
      <w:r w:rsidR="00D02111">
        <w:rPr>
          <w:rFonts w:ascii="Arial" w:eastAsia="Times New Roman" w:hAnsi="Arial" w:cs="Arial"/>
          <w:sz w:val="20"/>
          <w:szCs w:val="20"/>
          <w:lang w:val="it-IT" w:eastAsia="it-IT"/>
        </w:rPr>
        <w:t>’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eccentricità umana. Dall</w:t>
      </w:r>
      <w:r w:rsidR="00D02111">
        <w:rPr>
          <w:rFonts w:ascii="Arial" w:eastAsia="Times New Roman" w:hAnsi="Arial" w:cs="Arial"/>
          <w:sz w:val="20"/>
          <w:szCs w:val="20"/>
          <w:lang w:val="it-IT" w:eastAsia="it-IT"/>
        </w:rPr>
        <w:t>’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eccentricità </w:t>
      </w:r>
      <w:r w:rsidR="007E0B7D">
        <w:rPr>
          <w:rFonts w:ascii="Arial" w:eastAsia="Times New Roman" w:hAnsi="Arial" w:cs="Arial"/>
          <w:sz w:val="20"/>
          <w:szCs w:val="20"/>
          <w:lang w:val="it-IT" w:eastAsia="it-IT"/>
        </w:rPr>
        <w:t>umana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</w:t>
      </w:r>
      <w:r w:rsidR="00D02111">
        <w:rPr>
          <w:rFonts w:ascii="Arial" w:eastAsia="Times New Roman" w:hAnsi="Arial" w:cs="Arial"/>
          <w:sz w:val="20"/>
          <w:szCs w:val="20"/>
          <w:lang w:val="it-IT" w:eastAsia="it-IT"/>
        </w:rPr>
        <w:t>risulta il fatto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che l</w:t>
      </w:r>
      <w:r w:rsidR="00D02111">
        <w:rPr>
          <w:rFonts w:ascii="Arial" w:eastAsia="Times New Roman" w:hAnsi="Arial" w:cs="Arial"/>
          <w:sz w:val="20"/>
          <w:szCs w:val="20"/>
          <w:lang w:val="it-IT" w:eastAsia="it-IT"/>
        </w:rPr>
        <w:t>’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uomo si confronta con le cose, i manufatti e anche la natura, ma non solo, ne sperimenta anche la resistenza.</w:t>
      </w:r>
    </w:p>
    <w:p w14:paraId="4BCAC79A" w14:textId="4A1D8AF0" w:rsidR="00265C52" w:rsidRPr="00265C52" w:rsidRDefault="00265C52" w:rsidP="00265C52">
      <w:pPr>
        <w:spacing w:before="120" w:line="240" w:lineRule="auto"/>
        <w:rPr>
          <w:rFonts w:ascii="Arial" w:eastAsia="Times New Roman" w:hAnsi="Arial" w:cs="Arial"/>
          <w:sz w:val="20"/>
          <w:szCs w:val="20"/>
          <w:lang w:val="it-IT" w:eastAsia="it-IT"/>
        </w:rPr>
      </w:pP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Prima di passare all</w:t>
      </w:r>
      <w:r w:rsidR="00D02111">
        <w:rPr>
          <w:rFonts w:ascii="Arial" w:eastAsia="Times New Roman" w:hAnsi="Arial" w:cs="Arial"/>
          <w:sz w:val="20"/>
          <w:szCs w:val="20"/>
          <w:lang w:val="it-IT" w:eastAsia="it-IT"/>
        </w:rPr>
        <w:t>’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architettura, tuttavia, vorrei fare alcune osservazioni importanti, ma più astratte, </w:t>
      </w:r>
      <w:r w:rsidR="00D02111">
        <w:rPr>
          <w:rFonts w:ascii="Arial" w:eastAsia="Times New Roman" w:hAnsi="Arial" w:cs="Arial"/>
          <w:sz w:val="20"/>
          <w:szCs w:val="20"/>
          <w:lang w:val="it-IT" w:eastAsia="it-IT"/>
        </w:rPr>
        <w:t>significative,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in seguito</w:t>
      </w:r>
      <w:r w:rsidR="00D02111">
        <w:rPr>
          <w:rFonts w:ascii="Arial" w:eastAsia="Times New Roman" w:hAnsi="Arial" w:cs="Arial"/>
          <w:sz w:val="20"/>
          <w:szCs w:val="20"/>
          <w:lang w:val="it-IT" w:eastAsia="it-IT"/>
        </w:rPr>
        <w:t>,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per </w:t>
      </w:r>
      <w:r w:rsidR="007E0B7D">
        <w:rPr>
          <w:rFonts w:ascii="Arial" w:eastAsia="Times New Roman" w:hAnsi="Arial" w:cs="Arial"/>
          <w:sz w:val="20"/>
          <w:szCs w:val="20"/>
          <w:lang w:val="it-IT" w:eastAsia="it-IT"/>
        </w:rPr>
        <w:t>il tema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della resistenza dei materiali in architettura. </w:t>
      </w:r>
    </w:p>
    <w:p w14:paraId="3D583364" w14:textId="2F8754DD" w:rsidR="00265C52" w:rsidRPr="00265C52" w:rsidRDefault="00265C52" w:rsidP="00265C52">
      <w:pPr>
        <w:spacing w:before="120" w:line="240" w:lineRule="auto"/>
        <w:rPr>
          <w:rFonts w:ascii="Arial" w:eastAsia="Times New Roman" w:hAnsi="Arial" w:cs="Arial"/>
          <w:sz w:val="20"/>
          <w:szCs w:val="20"/>
          <w:lang w:val="it-IT" w:eastAsia="it-IT"/>
        </w:rPr>
      </w:pP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lastRenderedPageBreak/>
        <w:t>La resistenza</w:t>
      </w:r>
      <w:r w:rsidR="007E0B7D">
        <w:rPr>
          <w:rFonts w:ascii="Arial" w:eastAsia="Times New Roman" w:hAnsi="Arial" w:cs="Arial"/>
          <w:sz w:val="20"/>
          <w:szCs w:val="20"/>
          <w:lang w:val="it-IT" w:eastAsia="it-IT"/>
        </w:rPr>
        <w:t>,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</w:t>
      </w:r>
      <w:r w:rsidR="00093F70">
        <w:rPr>
          <w:rFonts w:ascii="Arial" w:eastAsia="Times New Roman" w:hAnsi="Arial" w:cs="Arial"/>
          <w:sz w:val="20"/>
          <w:szCs w:val="20"/>
          <w:lang w:val="it-IT" w:eastAsia="it-IT"/>
        </w:rPr>
        <w:t>di cui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</w:t>
      </w:r>
      <w:r w:rsidR="00093F70">
        <w:rPr>
          <w:rFonts w:ascii="Arial" w:eastAsia="Times New Roman" w:hAnsi="Arial" w:cs="Arial"/>
          <w:sz w:val="20"/>
          <w:szCs w:val="20"/>
          <w:lang w:val="it-IT" w:eastAsia="it-IT"/>
        </w:rPr>
        <w:t>l’uomo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</w:t>
      </w:r>
      <w:r w:rsidR="00093F70">
        <w:rPr>
          <w:rFonts w:ascii="Arial" w:eastAsia="Times New Roman" w:hAnsi="Arial" w:cs="Arial"/>
          <w:sz w:val="20"/>
          <w:szCs w:val="20"/>
          <w:lang w:val="it-IT" w:eastAsia="it-IT"/>
        </w:rPr>
        <w:t>fa esperienza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</w:t>
      </w:r>
      <w:r w:rsidR="00093F70">
        <w:rPr>
          <w:rFonts w:ascii="Arial" w:eastAsia="Times New Roman" w:hAnsi="Arial" w:cs="Arial"/>
          <w:sz w:val="20"/>
          <w:szCs w:val="20"/>
          <w:lang w:val="it-IT" w:eastAsia="it-IT"/>
        </w:rPr>
        <w:t>grazie alle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cose</w:t>
      </w:r>
      <w:r w:rsidR="007E0B7D">
        <w:rPr>
          <w:rFonts w:ascii="Arial" w:eastAsia="Times New Roman" w:hAnsi="Arial" w:cs="Arial"/>
          <w:sz w:val="20"/>
          <w:szCs w:val="20"/>
          <w:lang w:val="it-IT" w:eastAsia="it-IT"/>
        </w:rPr>
        <w:t>,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è il motivo per cui </w:t>
      </w:r>
      <w:r w:rsidR="00093F70">
        <w:rPr>
          <w:rFonts w:ascii="Arial" w:eastAsia="Times New Roman" w:hAnsi="Arial" w:cs="Arial"/>
          <w:sz w:val="20"/>
          <w:szCs w:val="20"/>
          <w:lang w:val="it-IT" w:eastAsia="it-IT"/>
        </w:rPr>
        <w:t>l’uomo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</w:t>
      </w:r>
      <w:r w:rsidR="00093F70">
        <w:rPr>
          <w:rFonts w:ascii="Arial" w:eastAsia="Times New Roman" w:hAnsi="Arial" w:cs="Arial"/>
          <w:sz w:val="20"/>
          <w:szCs w:val="20"/>
          <w:lang w:val="it-IT" w:eastAsia="it-IT"/>
        </w:rPr>
        <w:t>è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anche consapevol</w:t>
      </w:r>
      <w:r w:rsidR="00093F70">
        <w:rPr>
          <w:rFonts w:ascii="Arial" w:eastAsia="Times New Roman" w:hAnsi="Arial" w:cs="Arial"/>
          <w:sz w:val="20"/>
          <w:szCs w:val="20"/>
          <w:lang w:val="it-IT" w:eastAsia="it-IT"/>
        </w:rPr>
        <w:t>e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del </w:t>
      </w:r>
      <w:r w:rsidR="00093F70">
        <w:rPr>
          <w:rFonts w:ascii="Arial" w:eastAsia="Times New Roman" w:hAnsi="Arial" w:cs="Arial"/>
          <w:sz w:val="20"/>
          <w:szCs w:val="20"/>
          <w:lang w:val="it-IT" w:eastAsia="it-IT"/>
        </w:rPr>
        <w:t>proprio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pos</w:t>
      </w:r>
      <w:r w:rsidR="00093F70">
        <w:rPr>
          <w:rFonts w:ascii="Arial" w:eastAsia="Times New Roman" w:hAnsi="Arial" w:cs="Arial"/>
          <w:sz w:val="20"/>
          <w:szCs w:val="20"/>
          <w:lang w:val="it-IT" w:eastAsia="it-IT"/>
        </w:rPr>
        <w:t>to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nel mondo. La consapevolezza dell</w:t>
      </w:r>
      <w:r w:rsidR="00093F70">
        <w:rPr>
          <w:rFonts w:ascii="Arial" w:eastAsia="Times New Roman" w:hAnsi="Arial" w:cs="Arial"/>
          <w:sz w:val="20"/>
          <w:szCs w:val="20"/>
          <w:lang w:val="it-IT" w:eastAsia="it-IT"/>
        </w:rPr>
        <w:t>’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eccentricità distingue l</w:t>
      </w:r>
      <w:r w:rsidR="00093F70">
        <w:rPr>
          <w:rFonts w:ascii="Arial" w:eastAsia="Times New Roman" w:hAnsi="Arial" w:cs="Arial"/>
          <w:sz w:val="20"/>
          <w:szCs w:val="20"/>
          <w:lang w:val="it-IT" w:eastAsia="it-IT"/>
        </w:rPr>
        <w:t>’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uomo dagli animali. L</w:t>
      </w:r>
      <w:r w:rsidR="00093F70">
        <w:rPr>
          <w:rFonts w:ascii="Arial" w:eastAsia="Times New Roman" w:hAnsi="Arial" w:cs="Arial"/>
          <w:sz w:val="20"/>
          <w:szCs w:val="20"/>
          <w:lang w:val="it-IT" w:eastAsia="it-IT"/>
        </w:rPr>
        <w:t>’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animale sta </w:t>
      </w:r>
      <w:r w:rsidRPr="00265C52">
        <w:rPr>
          <w:rFonts w:ascii="Arial" w:eastAsia="Times New Roman" w:hAnsi="Arial" w:cs="Arial"/>
          <w:b/>
          <w:bCs/>
          <w:sz w:val="20"/>
          <w:szCs w:val="20"/>
          <w:lang w:val="it-IT" w:eastAsia="it-IT"/>
        </w:rPr>
        <w:t xml:space="preserve">nel 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mondo</w:t>
      </w:r>
      <w:r w:rsidR="00093F70">
        <w:rPr>
          <w:rFonts w:ascii="Arial" w:eastAsia="Times New Roman" w:hAnsi="Arial" w:cs="Arial"/>
          <w:sz w:val="20"/>
          <w:szCs w:val="20"/>
          <w:lang w:val="it-IT" w:eastAsia="it-IT"/>
        </w:rPr>
        <w:t>,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l</w:t>
      </w:r>
      <w:r w:rsidR="00093F70">
        <w:rPr>
          <w:rFonts w:ascii="Arial" w:eastAsia="Times New Roman" w:hAnsi="Arial" w:cs="Arial"/>
          <w:sz w:val="20"/>
          <w:szCs w:val="20"/>
          <w:lang w:val="it-IT" w:eastAsia="it-IT"/>
        </w:rPr>
        <w:t>’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uomo </w:t>
      </w:r>
      <w:r w:rsidR="00093F70" w:rsidRPr="00093F70">
        <w:rPr>
          <w:rFonts w:ascii="Arial" w:eastAsia="Times New Roman" w:hAnsi="Arial" w:cs="Arial"/>
          <w:sz w:val="20"/>
          <w:szCs w:val="20"/>
          <w:lang w:val="it-IT" w:eastAsia="it-IT"/>
        </w:rPr>
        <w:t>è</w:t>
      </w:r>
      <w:r w:rsidR="00093F70">
        <w:rPr>
          <w:rFonts w:ascii="Arial" w:eastAsia="Times New Roman" w:hAnsi="Arial" w:cs="Arial"/>
          <w:b/>
          <w:bCs/>
          <w:sz w:val="20"/>
          <w:szCs w:val="20"/>
          <w:lang w:val="it-IT" w:eastAsia="it-IT"/>
        </w:rPr>
        <w:t xml:space="preserve"> </w:t>
      </w:r>
      <w:r w:rsidR="00093F70" w:rsidRPr="00093F70">
        <w:rPr>
          <w:rFonts w:ascii="Arial" w:eastAsia="Times New Roman" w:hAnsi="Arial" w:cs="Arial"/>
          <w:sz w:val="20"/>
          <w:szCs w:val="20"/>
          <w:lang w:val="it-IT" w:eastAsia="it-IT"/>
        </w:rPr>
        <w:t>in continuo</w:t>
      </w:r>
      <w:r w:rsidR="00093F70">
        <w:rPr>
          <w:rFonts w:ascii="Arial" w:eastAsia="Times New Roman" w:hAnsi="Arial" w:cs="Arial"/>
          <w:b/>
          <w:bCs/>
          <w:sz w:val="20"/>
          <w:szCs w:val="20"/>
          <w:lang w:val="it-IT" w:eastAsia="it-IT"/>
        </w:rPr>
        <w:t xml:space="preserve"> confronto </w:t>
      </w:r>
      <w:r w:rsidR="00093F70" w:rsidRPr="00093F70">
        <w:rPr>
          <w:rFonts w:ascii="Arial" w:eastAsia="Times New Roman" w:hAnsi="Arial" w:cs="Arial"/>
          <w:sz w:val="20"/>
          <w:szCs w:val="20"/>
          <w:lang w:val="it-IT" w:eastAsia="it-IT"/>
        </w:rPr>
        <w:t>con esso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.</w:t>
      </w:r>
      <w:r w:rsidR="00093F70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</w:t>
      </w:r>
    </w:p>
    <w:p w14:paraId="7BB85200" w14:textId="4537F8A7" w:rsidR="00265C52" w:rsidRPr="00265C52" w:rsidRDefault="00265C52" w:rsidP="00265C52">
      <w:pPr>
        <w:spacing w:before="120" w:line="240" w:lineRule="auto"/>
        <w:rPr>
          <w:rFonts w:ascii="Arial" w:eastAsia="Times New Roman" w:hAnsi="Arial" w:cs="Arial"/>
          <w:sz w:val="20"/>
          <w:szCs w:val="20"/>
          <w:lang w:val="it-IT" w:eastAsia="it-IT"/>
        </w:rPr>
      </w:pP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Il filosofo Arnold </w:t>
      </w:r>
      <w:proofErr w:type="spellStart"/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Gehlen</w:t>
      </w:r>
      <w:proofErr w:type="spellEnd"/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</w:t>
      </w:r>
      <w:r w:rsidR="006338BD">
        <w:rPr>
          <w:rFonts w:ascii="Arial" w:eastAsia="Times New Roman" w:hAnsi="Arial" w:cs="Arial"/>
          <w:sz w:val="20"/>
          <w:szCs w:val="20"/>
          <w:lang w:val="it-IT" w:eastAsia="it-IT"/>
        </w:rPr>
        <w:t>considerava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la resistenza </w:t>
      </w:r>
      <w:r w:rsidR="006338BD">
        <w:rPr>
          <w:rFonts w:ascii="Arial" w:eastAsia="Times New Roman" w:hAnsi="Arial" w:cs="Arial"/>
          <w:sz w:val="20"/>
          <w:szCs w:val="20"/>
          <w:lang w:val="it-IT" w:eastAsia="it-IT"/>
        </w:rPr>
        <w:t xml:space="preserve">dei 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material</w:t>
      </w:r>
      <w:r w:rsidR="006338BD">
        <w:rPr>
          <w:rFonts w:ascii="Arial" w:eastAsia="Times New Roman" w:hAnsi="Arial" w:cs="Arial"/>
          <w:sz w:val="20"/>
          <w:szCs w:val="20"/>
          <w:lang w:val="it-IT" w:eastAsia="it-IT"/>
        </w:rPr>
        <w:t>i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</w:t>
      </w:r>
      <w:r w:rsidR="001A4BCD">
        <w:rPr>
          <w:rFonts w:ascii="Arial" w:eastAsia="Times New Roman" w:hAnsi="Arial" w:cs="Arial"/>
          <w:sz w:val="20"/>
          <w:szCs w:val="20"/>
          <w:lang w:val="it-IT" w:eastAsia="it-IT"/>
        </w:rPr>
        <w:t>la scintilla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per la riflessione critica o per l</w:t>
      </w:r>
      <w:r w:rsidR="001A4BCD">
        <w:rPr>
          <w:rFonts w:ascii="Arial" w:eastAsia="Times New Roman" w:hAnsi="Arial" w:cs="Arial"/>
          <w:sz w:val="20"/>
          <w:szCs w:val="20"/>
          <w:lang w:val="it-IT" w:eastAsia="it-IT"/>
        </w:rPr>
        <w:t>’auto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consapevolezza del</w:t>
      </w:r>
      <w:r w:rsidR="001A4BCD">
        <w:rPr>
          <w:rFonts w:ascii="Arial" w:eastAsia="Times New Roman" w:hAnsi="Arial" w:cs="Arial"/>
          <w:sz w:val="20"/>
          <w:szCs w:val="20"/>
          <w:lang w:val="it-IT" w:eastAsia="it-IT"/>
        </w:rPr>
        <w:t>l’uomo.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</w:t>
      </w:r>
      <w:r w:rsidR="001A4BCD">
        <w:rPr>
          <w:rFonts w:ascii="Arial" w:eastAsia="Times New Roman" w:hAnsi="Arial" w:cs="Arial"/>
          <w:sz w:val="20"/>
          <w:szCs w:val="20"/>
          <w:lang w:val="it-IT" w:eastAsia="it-IT"/>
        </w:rPr>
        <w:t>Q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uando l</w:t>
      </w:r>
      <w:r w:rsidR="001A4BCD">
        <w:rPr>
          <w:rFonts w:ascii="Arial" w:eastAsia="Times New Roman" w:hAnsi="Arial" w:cs="Arial"/>
          <w:sz w:val="20"/>
          <w:szCs w:val="20"/>
          <w:lang w:val="it-IT" w:eastAsia="it-IT"/>
        </w:rPr>
        <w:t xml:space="preserve">’uomo 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speriment</w:t>
      </w:r>
      <w:r w:rsidR="001A4BCD">
        <w:rPr>
          <w:rFonts w:ascii="Arial" w:eastAsia="Times New Roman" w:hAnsi="Arial" w:cs="Arial"/>
          <w:sz w:val="20"/>
          <w:szCs w:val="20"/>
          <w:lang w:val="it-IT" w:eastAsia="it-IT"/>
        </w:rPr>
        <w:t>a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una resistenza </w:t>
      </w:r>
      <w:r w:rsidR="001A4BCD">
        <w:rPr>
          <w:rFonts w:ascii="Arial" w:eastAsia="Times New Roman" w:hAnsi="Arial" w:cs="Arial"/>
          <w:sz w:val="20"/>
          <w:szCs w:val="20"/>
          <w:lang w:val="it-IT" w:eastAsia="it-IT"/>
        </w:rPr>
        <w:t>ne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lle cose, diventa consapevol</w:t>
      </w:r>
      <w:r w:rsidR="007E0B7D">
        <w:rPr>
          <w:rFonts w:ascii="Arial" w:eastAsia="Times New Roman" w:hAnsi="Arial" w:cs="Arial"/>
          <w:sz w:val="20"/>
          <w:szCs w:val="20"/>
          <w:lang w:val="it-IT" w:eastAsia="it-IT"/>
        </w:rPr>
        <w:t>e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di se stess</w:t>
      </w:r>
      <w:r w:rsidR="001A4BCD">
        <w:rPr>
          <w:rFonts w:ascii="Arial" w:eastAsia="Times New Roman" w:hAnsi="Arial" w:cs="Arial"/>
          <w:sz w:val="20"/>
          <w:szCs w:val="20"/>
          <w:lang w:val="it-IT" w:eastAsia="it-IT"/>
        </w:rPr>
        <w:t>o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. </w:t>
      </w:r>
      <w:r w:rsidR="001A4BCD">
        <w:rPr>
          <w:rFonts w:ascii="Arial" w:eastAsia="Times New Roman" w:hAnsi="Arial" w:cs="Arial"/>
          <w:sz w:val="20"/>
          <w:szCs w:val="20"/>
          <w:lang w:val="it-IT" w:eastAsia="it-IT"/>
        </w:rPr>
        <w:t>Del resto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, Bruno Latour parla di “resistenza” (Latour 2010 115) delle cose. Parla anche delle cose come attori, e le descrive </w:t>
      </w:r>
      <w:r w:rsidR="001A4BCD">
        <w:rPr>
          <w:rFonts w:ascii="Arial" w:eastAsia="Times New Roman" w:hAnsi="Arial" w:cs="Arial"/>
          <w:sz w:val="20"/>
          <w:szCs w:val="20"/>
          <w:lang w:val="it-IT" w:eastAsia="it-IT"/>
        </w:rPr>
        <w:t>“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come ostacoli, scandali, ciò che turba l</w:t>
      </w:r>
      <w:r w:rsidR="001475C7">
        <w:rPr>
          <w:rFonts w:ascii="Arial" w:eastAsia="Times New Roman" w:hAnsi="Arial" w:cs="Arial"/>
          <w:sz w:val="20"/>
          <w:szCs w:val="20"/>
          <w:lang w:val="it-IT" w:eastAsia="it-IT"/>
        </w:rPr>
        <w:t>a re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pressione, abolisce </w:t>
      </w:r>
      <w:r w:rsidR="001475C7">
        <w:rPr>
          <w:rFonts w:ascii="Arial" w:eastAsia="Times New Roman" w:hAnsi="Arial" w:cs="Arial"/>
          <w:sz w:val="20"/>
          <w:szCs w:val="20"/>
          <w:lang w:val="it-IT" w:eastAsia="it-IT"/>
        </w:rPr>
        <w:t xml:space="preserve">il </w:t>
      </w:r>
      <w:r w:rsidR="00A95A29">
        <w:rPr>
          <w:rFonts w:ascii="Arial" w:eastAsia="Times New Roman" w:hAnsi="Arial" w:cs="Arial"/>
          <w:sz w:val="20"/>
          <w:szCs w:val="20"/>
          <w:lang w:val="it-IT" w:eastAsia="it-IT"/>
        </w:rPr>
        <w:t>dominio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, </w:t>
      </w:r>
      <w:r w:rsidR="00A95A29">
        <w:rPr>
          <w:rFonts w:ascii="Arial" w:eastAsia="Times New Roman" w:hAnsi="Arial" w:cs="Arial"/>
          <w:sz w:val="20"/>
          <w:szCs w:val="20"/>
          <w:lang w:val="it-IT" w:eastAsia="it-IT"/>
        </w:rPr>
        <w:t>ferma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la chiusura e la composizione del collettivo.</w:t>
      </w:r>
      <w:r w:rsidR="00A95A29">
        <w:rPr>
          <w:rFonts w:ascii="Arial" w:eastAsia="Times New Roman" w:hAnsi="Arial" w:cs="Arial"/>
          <w:sz w:val="20"/>
          <w:szCs w:val="20"/>
          <w:lang w:val="it-IT" w:eastAsia="it-IT"/>
        </w:rPr>
        <w:t>”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(Latour 2010, 115).</w:t>
      </w:r>
    </w:p>
    <w:p w14:paraId="692EBF8F" w14:textId="55FE3DC6" w:rsidR="00265C52" w:rsidRPr="00265C52" w:rsidRDefault="00265C52" w:rsidP="00265C52">
      <w:pPr>
        <w:spacing w:before="120" w:line="240" w:lineRule="auto"/>
        <w:rPr>
          <w:rFonts w:ascii="Arial" w:eastAsia="Times New Roman" w:hAnsi="Arial" w:cs="Arial"/>
          <w:sz w:val="20"/>
          <w:szCs w:val="20"/>
          <w:lang w:val="it-IT" w:eastAsia="it-IT"/>
        </w:rPr>
      </w:pP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L</w:t>
      </w:r>
      <w:r w:rsidR="00A95A29">
        <w:rPr>
          <w:rFonts w:ascii="Arial" w:eastAsia="Times New Roman" w:hAnsi="Arial" w:cs="Arial"/>
          <w:sz w:val="20"/>
          <w:szCs w:val="20"/>
          <w:lang w:val="it-IT" w:eastAsia="it-IT"/>
        </w:rPr>
        <w:t>’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uomo </w:t>
      </w:r>
      <w:r w:rsidR="007C3737">
        <w:rPr>
          <w:rFonts w:ascii="Arial" w:eastAsia="Times New Roman" w:hAnsi="Arial" w:cs="Arial"/>
          <w:sz w:val="20"/>
          <w:szCs w:val="20"/>
          <w:lang w:val="it-IT" w:eastAsia="it-IT"/>
        </w:rPr>
        <w:t>si imbatte</w:t>
      </w:r>
      <w:r w:rsidR="00A95A29">
        <w:rPr>
          <w:rFonts w:ascii="Arial" w:eastAsia="Times New Roman" w:hAnsi="Arial" w:cs="Arial"/>
          <w:sz w:val="20"/>
          <w:szCs w:val="20"/>
          <w:lang w:val="it-IT" w:eastAsia="it-IT"/>
        </w:rPr>
        <w:t xml:space="preserve">, innanzitutto, </w:t>
      </w:r>
      <w:r w:rsidR="007C3737">
        <w:rPr>
          <w:rFonts w:ascii="Arial" w:eastAsia="Times New Roman" w:hAnsi="Arial" w:cs="Arial"/>
          <w:sz w:val="20"/>
          <w:szCs w:val="20"/>
          <w:lang w:val="it-IT" w:eastAsia="it-IT"/>
        </w:rPr>
        <w:t>nel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la resistenza delle cose</w:t>
      </w:r>
      <w:r w:rsidR="007C3737">
        <w:rPr>
          <w:rFonts w:ascii="Arial" w:eastAsia="Times New Roman" w:hAnsi="Arial" w:cs="Arial"/>
          <w:sz w:val="20"/>
          <w:szCs w:val="20"/>
          <w:lang w:val="it-IT" w:eastAsia="it-IT"/>
        </w:rPr>
        <w:t>,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prima di cambiarle </w:t>
      </w:r>
      <w:r w:rsidR="00A95A29">
        <w:rPr>
          <w:rFonts w:ascii="Arial" w:eastAsia="Times New Roman" w:hAnsi="Arial" w:cs="Arial"/>
          <w:sz w:val="20"/>
          <w:szCs w:val="20"/>
          <w:lang w:val="it-IT" w:eastAsia="it-IT"/>
        </w:rPr>
        <w:t>in funzione delle sue esigenze,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e</w:t>
      </w:r>
      <w:r w:rsidR="00A95A29">
        <w:rPr>
          <w:rFonts w:ascii="Arial" w:eastAsia="Times New Roman" w:hAnsi="Arial" w:cs="Arial"/>
          <w:sz w:val="20"/>
          <w:szCs w:val="20"/>
          <w:lang w:val="it-IT" w:eastAsia="it-IT"/>
        </w:rPr>
        <w:t>,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</w:t>
      </w:r>
      <w:r w:rsidR="00A95A29">
        <w:rPr>
          <w:rFonts w:ascii="Arial" w:eastAsia="Times New Roman" w:hAnsi="Arial" w:cs="Arial"/>
          <w:sz w:val="20"/>
          <w:szCs w:val="20"/>
          <w:lang w:val="it-IT" w:eastAsia="it-IT"/>
        </w:rPr>
        <w:t>così,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le subordina. Non è un</w:t>
      </w:r>
      <w:r w:rsidR="00A95A29">
        <w:rPr>
          <w:rFonts w:ascii="Arial" w:eastAsia="Times New Roman" w:hAnsi="Arial" w:cs="Arial"/>
          <w:sz w:val="20"/>
          <w:szCs w:val="20"/>
          <w:lang w:val="it-IT" w:eastAsia="it-IT"/>
        </w:rPr>
        <w:t>’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esperienza architettonica fondamentale che l</w:t>
      </w:r>
      <w:r w:rsidR="00A95A29">
        <w:rPr>
          <w:rFonts w:ascii="Arial" w:eastAsia="Times New Roman" w:hAnsi="Arial" w:cs="Arial"/>
          <w:sz w:val="20"/>
          <w:szCs w:val="20"/>
          <w:lang w:val="it-IT" w:eastAsia="it-IT"/>
        </w:rPr>
        <w:t>’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architettura</w:t>
      </w:r>
      <w:r w:rsidR="00A95A29">
        <w:rPr>
          <w:rFonts w:ascii="Arial" w:eastAsia="Times New Roman" w:hAnsi="Arial" w:cs="Arial"/>
          <w:sz w:val="20"/>
          <w:szCs w:val="20"/>
          <w:lang w:val="it-IT" w:eastAsia="it-IT"/>
        </w:rPr>
        <w:t>,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sotto forma di muri</w:t>
      </w:r>
      <w:r w:rsidR="00A95A29">
        <w:rPr>
          <w:rFonts w:ascii="Arial" w:eastAsia="Times New Roman" w:hAnsi="Arial" w:cs="Arial"/>
          <w:sz w:val="20"/>
          <w:szCs w:val="20"/>
          <w:lang w:val="it-IT" w:eastAsia="it-IT"/>
        </w:rPr>
        <w:t xml:space="preserve">, 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ostacoli</w:t>
      </w:r>
      <w:r w:rsidR="00A95A29">
        <w:rPr>
          <w:rFonts w:ascii="Arial" w:eastAsia="Times New Roman" w:hAnsi="Arial" w:cs="Arial"/>
          <w:sz w:val="20"/>
          <w:szCs w:val="20"/>
          <w:lang w:val="it-IT" w:eastAsia="it-IT"/>
        </w:rPr>
        <w:t>,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</w:t>
      </w:r>
      <w:r w:rsidR="00A95A29">
        <w:rPr>
          <w:rFonts w:ascii="Arial" w:eastAsia="Times New Roman" w:hAnsi="Arial" w:cs="Arial"/>
          <w:sz w:val="20"/>
          <w:szCs w:val="20"/>
          <w:lang w:val="it-IT" w:eastAsia="it-IT"/>
        </w:rPr>
        <w:t>innanzitutto, l’uomo</w:t>
      </w:r>
      <w:r w:rsidR="00C2435A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o, </w:t>
      </w:r>
      <w:r w:rsidR="00FA5A2B">
        <w:rPr>
          <w:rFonts w:ascii="Arial" w:eastAsia="Times New Roman" w:hAnsi="Arial" w:cs="Arial"/>
          <w:sz w:val="20"/>
          <w:szCs w:val="20"/>
          <w:lang w:val="it-IT" w:eastAsia="it-IT"/>
        </w:rPr>
        <w:t>opponendo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resistenza, blocchi la strada</w:t>
      </w:r>
      <w:r w:rsidR="00CB2E3D">
        <w:rPr>
          <w:rFonts w:ascii="Arial" w:eastAsia="Times New Roman" w:hAnsi="Arial" w:cs="Arial"/>
          <w:sz w:val="20"/>
          <w:szCs w:val="20"/>
          <w:lang w:val="it-IT" w:eastAsia="it-IT"/>
        </w:rPr>
        <w:t>, p</w:t>
      </w:r>
      <w:r w:rsidR="00C2435A">
        <w:rPr>
          <w:rFonts w:ascii="Arial" w:eastAsia="Times New Roman" w:hAnsi="Arial" w:cs="Arial"/>
          <w:sz w:val="20"/>
          <w:szCs w:val="20"/>
          <w:lang w:val="it-IT" w:eastAsia="it-IT"/>
        </w:rPr>
        <w:t>er poi aprire</w:t>
      </w:r>
      <w:r w:rsidR="00CB2E3D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un varco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, </w:t>
      </w:r>
      <w:r w:rsidR="00C2435A">
        <w:rPr>
          <w:rFonts w:ascii="Arial" w:eastAsia="Times New Roman" w:hAnsi="Arial" w:cs="Arial"/>
          <w:sz w:val="20"/>
          <w:szCs w:val="20"/>
          <w:lang w:val="it-IT" w:eastAsia="it-IT"/>
        </w:rPr>
        <w:t>mediante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un</w:t>
      </w:r>
      <w:r w:rsidR="00C2435A">
        <w:rPr>
          <w:rFonts w:ascii="Arial" w:eastAsia="Times New Roman" w:hAnsi="Arial" w:cs="Arial"/>
          <w:sz w:val="20"/>
          <w:szCs w:val="20"/>
          <w:lang w:val="it-IT" w:eastAsia="it-IT"/>
        </w:rPr>
        <w:t>’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apertura, una porta, </w:t>
      </w:r>
      <w:r w:rsidR="00113375">
        <w:rPr>
          <w:rFonts w:ascii="Arial" w:eastAsia="Times New Roman" w:hAnsi="Arial" w:cs="Arial"/>
          <w:sz w:val="20"/>
          <w:szCs w:val="20"/>
          <w:lang w:val="it-IT" w:eastAsia="it-IT"/>
        </w:rPr>
        <w:t>in termini di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evento antropologico?</w:t>
      </w:r>
    </w:p>
    <w:p w14:paraId="4177D100" w14:textId="470F8C7D" w:rsidR="00265C52" w:rsidRPr="00265C52" w:rsidRDefault="00265C52" w:rsidP="00265C52">
      <w:pPr>
        <w:spacing w:before="120" w:line="240" w:lineRule="auto"/>
        <w:rPr>
          <w:rFonts w:ascii="Arial" w:eastAsia="Times New Roman" w:hAnsi="Arial" w:cs="Arial"/>
          <w:sz w:val="20"/>
          <w:szCs w:val="20"/>
          <w:lang w:val="it-IT" w:eastAsia="it-IT"/>
        </w:rPr>
      </w:pP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Innanzitutto</w:t>
      </w:r>
      <w:r w:rsidR="00277CF8">
        <w:rPr>
          <w:rFonts w:ascii="Arial" w:eastAsia="Times New Roman" w:hAnsi="Arial" w:cs="Arial"/>
          <w:sz w:val="20"/>
          <w:szCs w:val="20"/>
          <w:lang w:val="it-IT" w:eastAsia="it-IT"/>
        </w:rPr>
        <w:t>,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il muro è resistente e </w:t>
      </w:r>
      <w:r w:rsidR="00277CF8">
        <w:rPr>
          <w:rFonts w:ascii="Arial" w:eastAsia="Times New Roman" w:hAnsi="Arial" w:cs="Arial"/>
          <w:sz w:val="20"/>
          <w:szCs w:val="20"/>
          <w:lang w:val="it-IT" w:eastAsia="it-IT"/>
        </w:rPr>
        <w:t xml:space="preserve">costituisce 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un ostacolo. </w:t>
      </w:r>
      <w:r w:rsidR="00277CF8">
        <w:rPr>
          <w:rFonts w:ascii="Arial" w:eastAsia="Times New Roman" w:hAnsi="Arial" w:cs="Arial"/>
          <w:sz w:val="20"/>
          <w:szCs w:val="20"/>
          <w:lang w:val="it-IT" w:eastAsia="it-IT"/>
        </w:rPr>
        <w:t>Tuttavia,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</w:t>
      </w:r>
      <w:r w:rsidR="00277CF8">
        <w:rPr>
          <w:rFonts w:ascii="Arial" w:eastAsia="Times New Roman" w:hAnsi="Arial" w:cs="Arial"/>
          <w:sz w:val="20"/>
          <w:szCs w:val="20"/>
          <w:lang w:val="it-IT" w:eastAsia="it-IT"/>
        </w:rPr>
        <w:t>mediante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la porta</w:t>
      </w:r>
      <w:r w:rsidR="00182376">
        <w:rPr>
          <w:rFonts w:ascii="Arial" w:eastAsia="Times New Roman" w:hAnsi="Arial" w:cs="Arial"/>
          <w:sz w:val="20"/>
          <w:szCs w:val="20"/>
          <w:lang w:val="it-IT" w:eastAsia="it-IT"/>
        </w:rPr>
        <w:t>,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diventa un evento sociale e spaziale, </w:t>
      </w:r>
      <w:r w:rsidR="00277CF8">
        <w:rPr>
          <w:rFonts w:ascii="Arial" w:eastAsia="Times New Roman" w:hAnsi="Arial" w:cs="Arial"/>
          <w:sz w:val="20"/>
          <w:szCs w:val="20"/>
          <w:lang w:val="it-IT" w:eastAsia="it-IT"/>
        </w:rPr>
        <w:t>ossia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l</w:t>
      </w:r>
      <w:r w:rsidR="00277CF8">
        <w:rPr>
          <w:rFonts w:ascii="Arial" w:eastAsia="Times New Roman" w:hAnsi="Arial" w:cs="Arial"/>
          <w:sz w:val="20"/>
          <w:szCs w:val="20"/>
          <w:lang w:val="it-IT" w:eastAsia="it-IT"/>
        </w:rPr>
        <w:t>’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architettura. La resistenza </w:t>
      </w:r>
      <w:r w:rsidR="00277CF8">
        <w:rPr>
          <w:rFonts w:ascii="Arial" w:eastAsia="Times New Roman" w:hAnsi="Arial" w:cs="Arial"/>
          <w:sz w:val="20"/>
          <w:szCs w:val="20"/>
          <w:lang w:val="it-IT" w:eastAsia="it-IT"/>
        </w:rPr>
        <w:t xml:space="preserve">dei 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material</w:t>
      </w:r>
      <w:r w:rsidR="00277CF8">
        <w:rPr>
          <w:rFonts w:ascii="Arial" w:eastAsia="Times New Roman" w:hAnsi="Arial" w:cs="Arial"/>
          <w:sz w:val="20"/>
          <w:szCs w:val="20"/>
          <w:lang w:val="it-IT" w:eastAsia="it-IT"/>
        </w:rPr>
        <w:t>i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rimane</w:t>
      </w:r>
      <w:r w:rsidR="00277CF8">
        <w:rPr>
          <w:rFonts w:ascii="Arial" w:eastAsia="Times New Roman" w:hAnsi="Arial" w:cs="Arial"/>
          <w:sz w:val="20"/>
          <w:szCs w:val="20"/>
          <w:lang w:val="it-IT" w:eastAsia="it-IT"/>
        </w:rPr>
        <w:t>,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in linea di principio, ma si apre per </w:t>
      </w:r>
      <w:r w:rsidR="00277CF8">
        <w:rPr>
          <w:rFonts w:ascii="Arial" w:eastAsia="Times New Roman" w:hAnsi="Arial" w:cs="Arial"/>
          <w:sz w:val="20"/>
          <w:szCs w:val="20"/>
          <w:lang w:val="it-IT" w:eastAsia="it-IT"/>
        </w:rPr>
        <w:t xml:space="preserve">svolgere 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una funzione sociale. Mentre la parete separa </w:t>
      </w:r>
      <w:r w:rsidR="00DB283E">
        <w:rPr>
          <w:rFonts w:ascii="Arial" w:eastAsia="Times New Roman" w:hAnsi="Arial" w:cs="Arial"/>
          <w:sz w:val="20"/>
          <w:szCs w:val="20"/>
          <w:lang w:val="it-IT" w:eastAsia="it-IT"/>
        </w:rPr>
        <w:t>ciò che è davanti</w:t>
      </w:r>
      <w:r w:rsidR="00182376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</w:t>
      </w:r>
      <w:r w:rsidR="00DB283E">
        <w:rPr>
          <w:rFonts w:ascii="Arial" w:eastAsia="Times New Roman" w:hAnsi="Arial" w:cs="Arial"/>
          <w:sz w:val="20"/>
          <w:szCs w:val="20"/>
          <w:lang w:val="it-IT" w:eastAsia="it-IT"/>
        </w:rPr>
        <w:t>e ciò che è dietro, forse anche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un</w:t>
      </w:r>
      <w:r w:rsidR="00DB283E">
        <w:rPr>
          <w:rFonts w:ascii="Arial" w:eastAsia="Times New Roman" w:hAnsi="Arial" w:cs="Arial"/>
          <w:sz w:val="20"/>
          <w:szCs w:val="20"/>
          <w:lang w:val="it-IT" w:eastAsia="it-IT"/>
        </w:rPr>
        <w:t>o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</w:t>
      </w:r>
      <w:r w:rsidR="00DB283E">
        <w:rPr>
          <w:rFonts w:ascii="Arial" w:eastAsia="Times New Roman" w:hAnsi="Arial" w:cs="Arial"/>
          <w:sz w:val="20"/>
          <w:szCs w:val="20"/>
          <w:lang w:val="it-IT" w:eastAsia="it-IT"/>
        </w:rPr>
        <w:t>ambiente esterno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da un</w:t>
      </w:r>
      <w:r w:rsidR="00DB283E">
        <w:rPr>
          <w:rFonts w:ascii="Arial" w:eastAsia="Times New Roman" w:hAnsi="Arial" w:cs="Arial"/>
          <w:sz w:val="20"/>
          <w:szCs w:val="20"/>
          <w:lang w:val="it-IT" w:eastAsia="it-IT"/>
        </w:rPr>
        <w:t>o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interno, </w:t>
      </w:r>
      <w:r w:rsidR="00DB283E">
        <w:rPr>
          <w:rFonts w:ascii="Arial" w:eastAsia="Times New Roman" w:hAnsi="Arial" w:cs="Arial"/>
          <w:sz w:val="20"/>
          <w:szCs w:val="20"/>
          <w:lang w:val="it-IT" w:eastAsia="it-IT"/>
        </w:rPr>
        <w:t>essa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diventa </w:t>
      </w:r>
      <w:r w:rsidR="00DB283E">
        <w:rPr>
          <w:rFonts w:ascii="Arial" w:eastAsia="Times New Roman" w:hAnsi="Arial" w:cs="Arial"/>
          <w:sz w:val="20"/>
          <w:szCs w:val="20"/>
          <w:lang w:val="it-IT" w:eastAsia="it-IT"/>
        </w:rPr>
        <w:t>accessibile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</w:t>
      </w:r>
      <w:r w:rsidR="00DB283E">
        <w:rPr>
          <w:rFonts w:ascii="Arial" w:eastAsia="Times New Roman" w:hAnsi="Arial" w:cs="Arial"/>
          <w:sz w:val="20"/>
          <w:szCs w:val="20"/>
          <w:lang w:val="it-IT" w:eastAsia="it-IT"/>
        </w:rPr>
        <w:t>mediante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la porta. Diventa un evento sociale.</w:t>
      </w:r>
    </w:p>
    <w:p w14:paraId="2C99D71A" w14:textId="4DFBCDC7" w:rsidR="00265C52" w:rsidRPr="00265C52" w:rsidRDefault="00265C52" w:rsidP="00265C52">
      <w:pPr>
        <w:spacing w:before="120" w:line="240" w:lineRule="auto"/>
        <w:rPr>
          <w:rFonts w:ascii="Arial" w:eastAsia="Times New Roman" w:hAnsi="Arial" w:cs="Arial"/>
          <w:sz w:val="20"/>
          <w:szCs w:val="20"/>
          <w:lang w:val="it-IT" w:eastAsia="it-IT"/>
        </w:rPr>
      </w:pP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Lo stesso vale per altri elementi come le scale. Superano la resistenza materiale del dislivello e ne fanno un evento performativo oltre che sociale. Quindi</w:t>
      </w:r>
      <w:r w:rsidR="005312B7">
        <w:rPr>
          <w:rFonts w:ascii="Arial" w:eastAsia="Times New Roman" w:hAnsi="Arial" w:cs="Arial"/>
          <w:sz w:val="20"/>
          <w:szCs w:val="20"/>
          <w:lang w:val="it-IT" w:eastAsia="it-IT"/>
        </w:rPr>
        <w:t>,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l</w:t>
      </w:r>
      <w:r w:rsidR="005312B7">
        <w:rPr>
          <w:rFonts w:ascii="Arial" w:eastAsia="Times New Roman" w:hAnsi="Arial" w:cs="Arial"/>
          <w:sz w:val="20"/>
          <w:szCs w:val="20"/>
          <w:lang w:val="it-IT" w:eastAsia="it-IT"/>
        </w:rPr>
        <w:t>’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architettura non è solo al servizio del</w:t>
      </w:r>
      <w:r w:rsidR="00270130">
        <w:rPr>
          <w:rFonts w:ascii="Arial" w:eastAsia="Times New Roman" w:hAnsi="Arial" w:cs="Arial"/>
          <w:sz w:val="20"/>
          <w:szCs w:val="20"/>
          <w:lang w:val="it-IT" w:eastAsia="it-IT"/>
        </w:rPr>
        <w:t>l’uomo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, ma </w:t>
      </w:r>
      <w:r w:rsidR="00270130">
        <w:rPr>
          <w:rFonts w:ascii="Arial" w:eastAsia="Times New Roman" w:hAnsi="Arial" w:cs="Arial"/>
          <w:sz w:val="20"/>
          <w:szCs w:val="20"/>
          <w:lang w:val="it-IT" w:eastAsia="it-IT"/>
        </w:rPr>
        <w:t xml:space="preserve">rappresenta </w:t>
      </w:r>
      <w:r w:rsidR="00076680">
        <w:rPr>
          <w:rFonts w:ascii="Arial" w:eastAsia="Times New Roman" w:hAnsi="Arial" w:cs="Arial"/>
          <w:sz w:val="20"/>
          <w:szCs w:val="20"/>
          <w:lang w:val="it-IT" w:eastAsia="it-IT"/>
        </w:rPr>
        <w:t xml:space="preserve">sempre </w:t>
      </w:r>
      <w:r w:rsidR="00270130">
        <w:rPr>
          <w:rFonts w:ascii="Arial" w:eastAsia="Times New Roman" w:hAnsi="Arial" w:cs="Arial"/>
          <w:sz w:val="20"/>
          <w:szCs w:val="20"/>
          <w:lang w:val="it-IT" w:eastAsia="it-IT"/>
        </w:rPr>
        <w:t xml:space="preserve">anche </w:t>
      </w:r>
      <w:r w:rsidR="00076680">
        <w:rPr>
          <w:rFonts w:ascii="Arial" w:eastAsia="Times New Roman" w:hAnsi="Arial" w:cs="Arial"/>
          <w:sz w:val="20"/>
          <w:szCs w:val="20"/>
          <w:lang w:val="it-IT" w:eastAsia="it-IT"/>
        </w:rPr>
        <w:t>un impedimento sulla sua strada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.</w:t>
      </w:r>
    </w:p>
    <w:p w14:paraId="24DDBBB7" w14:textId="20660010" w:rsidR="00265C52" w:rsidRPr="00265C52" w:rsidRDefault="00B40F82" w:rsidP="00265C52">
      <w:pPr>
        <w:spacing w:before="120" w:line="240" w:lineRule="auto"/>
        <w:rPr>
          <w:rFonts w:ascii="Arial" w:eastAsia="Times New Roman" w:hAnsi="Arial" w:cs="Arial"/>
          <w:sz w:val="20"/>
          <w:szCs w:val="20"/>
          <w:lang w:val="it-IT" w:eastAsia="it-IT"/>
        </w:rPr>
      </w:pPr>
      <w:r>
        <w:rPr>
          <w:rFonts w:ascii="Arial" w:eastAsia="Times New Roman" w:hAnsi="Arial" w:cs="Arial"/>
          <w:sz w:val="20"/>
          <w:szCs w:val="20"/>
          <w:lang w:val="it-IT" w:eastAsia="it-IT"/>
        </w:rPr>
        <w:t>Quindi,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oggi dobbiamo rivedere la concezione dell</w:t>
      </w:r>
      <w:r w:rsidR="00076680">
        <w:rPr>
          <w:rFonts w:ascii="Arial" w:eastAsia="Times New Roman" w:hAnsi="Arial" w:cs="Arial"/>
          <w:sz w:val="20"/>
          <w:szCs w:val="20"/>
          <w:lang w:val="it-IT" w:eastAsia="it-IT"/>
        </w:rPr>
        <w:t>’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>architettura</w:t>
      </w:r>
      <w:r w:rsidR="00076680">
        <w:rPr>
          <w:rFonts w:ascii="Arial" w:eastAsia="Times New Roman" w:hAnsi="Arial" w:cs="Arial"/>
          <w:sz w:val="20"/>
          <w:szCs w:val="20"/>
          <w:lang w:val="it-IT" w:eastAsia="it-IT"/>
        </w:rPr>
        <w:t>,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in modo che ogni insieme contenga anche un</w:t>
      </w:r>
      <w:r w:rsidR="00076680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contrasto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tra </w:t>
      </w:r>
      <w:r w:rsidR="00076680">
        <w:rPr>
          <w:rFonts w:ascii="Arial" w:eastAsia="Times New Roman" w:hAnsi="Arial" w:cs="Arial"/>
          <w:sz w:val="20"/>
          <w:szCs w:val="20"/>
          <w:lang w:val="it-IT" w:eastAsia="it-IT"/>
        </w:rPr>
        <w:t>uomo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e cos</w:t>
      </w:r>
      <w:r w:rsidR="00076680">
        <w:rPr>
          <w:rFonts w:ascii="Arial" w:eastAsia="Times New Roman" w:hAnsi="Arial" w:cs="Arial"/>
          <w:sz w:val="20"/>
          <w:szCs w:val="20"/>
          <w:lang w:val="it-IT" w:eastAsia="it-IT"/>
        </w:rPr>
        <w:t>a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. Per </w:t>
      </w:r>
      <w:r w:rsidR="00076680">
        <w:rPr>
          <w:rFonts w:ascii="Arial" w:eastAsia="Times New Roman" w:hAnsi="Arial" w:cs="Arial"/>
          <w:sz w:val="20"/>
          <w:szCs w:val="20"/>
          <w:lang w:val="it-IT" w:eastAsia="it-IT"/>
        </w:rPr>
        <w:t xml:space="preserve">poter davvero 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>comprendere l</w:t>
      </w:r>
      <w:r w:rsidR="00076680">
        <w:rPr>
          <w:rFonts w:ascii="Arial" w:eastAsia="Times New Roman" w:hAnsi="Arial" w:cs="Arial"/>
          <w:sz w:val="20"/>
          <w:szCs w:val="20"/>
          <w:lang w:val="it-IT" w:eastAsia="it-IT"/>
        </w:rPr>
        <w:t>’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>architettura, essa, l</w:t>
      </w:r>
      <w:r>
        <w:rPr>
          <w:rFonts w:ascii="Arial" w:eastAsia="Times New Roman" w:hAnsi="Arial" w:cs="Arial"/>
          <w:sz w:val="20"/>
          <w:szCs w:val="20"/>
          <w:lang w:val="it-IT" w:eastAsia="it-IT"/>
        </w:rPr>
        <w:t>’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>architettura, le cose e</w:t>
      </w:r>
      <w:r>
        <w:rPr>
          <w:rFonts w:ascii="Arial" w:eastAsia="Times New Roman" w:hAnsi="Arial" w:cs="Arial"/>
          <w:sz w:val="20"/>
          <w:szCs w:val="20"/>
          <w:lang w:val="it-IT" w:eastAsia="it-IT"/>
        </w:rPr>
        <w:t xml:space="preserve"> gli strumenti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devono essere pensati in termini di resistenza materiale.</w:t>
      </w:r>
    </w:p>
    <w:p w14:paraId="697728F4" w14:textId="37EE4240" w:rsidR="00265C52" w:rsidRPr="00265C52" w:rsidRDefault="00265C52" w:rsidP="00265C52">
      <w:pPr>
        <w:spacing w:before="120" w:line="240" w:lineRule="auto"/>
        <w:rPr>
          <w:rFonts w:ascii="Arial" w:eastAsia="Times New Roman" w:hAnsi="Arial" w:cs="Arial"/>
          <w:sz w:val="20"/>
          <w:szCs w:val="20"/>
          <w:lang w:val="it-IT" w:eastAsia="it-IT"/>
        </w:rPr>
      </w:pP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La resistenza degli elementi architettonici si basa sulla resistenza materica del materiale. La resistenza materiale del muro ha la sua </w:t>
      </w:r>
      <w:r w:rsidR="00CC5E65">
        <w:rPr>
          <w:rFonts w:ascii="Arial" w:eastAsia="Times New Roman" w:hAnsi="Arial" w:cs="Arial"/>
          <w:sz w:val="20"/>
          <w:szCs w:val="20"/>
          <w:lang w:val="it-IT" w:eastAsia="it-IT"/>
        </w:rPr>
        <w:t>origine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nella resistenza materiale del mattone. E qui </w:t>
      </w:r>
      <w:r w:rsidR="00C35B99">
        <w:rPr>
          <w:rFonts w:ascii="Arial" w:eastAsia="Times New Roman" w:hAnsi="Arial" w:cs="Arial"/>
          <w:sz w:val="20"/>
          <w:szCs w:val="20"/>
          <w:lang w:val="it-IT" w:eastAsia="it-IT"/>
        </w:rPr>
        <w:t>nasce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</w:t>
      </w:r>
      <w:r w:rsidR="00C35B99">
        <w:rPr>
          <w:rFonts w:ascii="Arial" w:eastAsia="Times New Roman" w:hAnsi="Arial" w:cs="Arial"/>
          <w:sz w:val="20"/>
          <w:szCs w:val="20"/>
          <w:lang w:val="it-IT" w:eastAsia="it-IT"/>
        </w:rPr>
        <w:t>la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problema</w:t>
      </w:r>
      <w:r w:rsidR="00C35B99">
        <w:rPr>
          <w:rFonts w:ascii="Arial" w:eastAsia="Times New Roman" w:hAnsi="Arial" w:cs="Arial"/>
          <w:sz w:val="20"/>
          <w:szCs w:val="20"/>
          <w:lang w:val="it-IT" w:eastAsia="it-IT"/>
        </w:rPr>
        <w:t>tica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dell</w:t>
      </w:r>
      <w:r w:rsidR="00CC5E65">
        <w:rPr>
          <w:rFonts w:ascii="Arial" w:eastAsia="Times New Roman" w:hAnsi="Arial" w:cs="Arial"/>
          <w:sz w:val="20"/>
          <w:szCs w:val="20"/>
          <w:lang w:val="it-IT" w:eastAsia="it-IT"/>
        </w:rPr>
        <w:t>’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architettura moderna</w:t>
      </w:r>
      <w:r w:rsidR="00C35B99">
        <w:rPr>
          <w:rFonts w:ascii="Arial" w:eastAsia="Times New Roman" w:hAnsi="Arial" w:cs="Arial"/>
          <w:sz w:val="20"/>
          <w:szCs w:val="20"/>
          <w:lang w:val="it-IT" w:eastAsia="it-IT"/>
        </w:rPr>
        <w:t>: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la modernità tende a ignorare, neutralizzare o addirittura distruggere la resistenza materiale delle cose.</w:t>
      </w:r>
    </w:p>
    <w:p w14:paraId="1B6B11CD" w14:textId="62899C8F" w:rsidR="00265C52" w:rsidRPr="00265C52" w:rsidRDefault="00265C52" w:rsidP="00265C52">
      <w:pPr>
        <w:spacing w:before="120" w:line="240" w:lineRule="auto"/>
        <w:rPr>
          <w:rFonts w:ascii="Arial" w:eastAsia="Times New Roman" w:hAnsi="Arial" w:cs="Arial"/>
          <w:sz w:val="20"/>
          <w:szCs w:val="20"/>
          <w:lang w:val="it-IT" w:eastAsia="it-IT"/>
        </w:rPr>
      </w:pP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Questa era la critica di Gottfried </w:t>
      </w:r>
      <w:proofErr w:type="spellStart"/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Semper</w:t>
      </w:r>
      <w:proofErr w:type="spellEnd"/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alla modernità</w:t>
      </w:r>
      <w:r w:rsidR="00C35B99">
        <w:rPr>
          <w:rFonts w:ascii="Arial" w:eastAsia="Times New Roman" w:hAnsi="Arial" w:cs="Arial"/>
          <w:sz w:val="20"/>
          <w:szCs w:val="20"/>
          <w:lang w:val="it-IT" w:eastAsia="it-IT"/>
        </w:rPr>
        <w:t>,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così come è emersa verso la metà del XIX secolo. Tutto è diventato così facile </w:t>
      </w:r>
      <w:r w:rsidR="00C35B99">
        <w:rPr>
          <w:rFonts w:ascii="Arial" w:eastAsia="Times New Roman" w:hAnsi="Arial" w:cs="Arial"/>
          <w:sz w:val="20"/>
          <w:szCs w:val="20"/>
          <w:lang w:val="it-IT" w:eastAsia="it-IT"/>
        </w:rPr>
        <w:t>grazie al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la macchina, “il </w:t>
      </w:r>
      <w:r w:rsidR="00AF220A">
        <w:rPr>
          <w:rFonts w:ascii="Arial" w:eastAsia="Times New Roman" w:hAnsi="Arial" w:cs="Arial"/>
          <w:sz w:val="20"/>
          <w:szCs w:val="20"/>
          <w:lang w:val="it-IT" w:eastAsia="it-IT"/>
        </w:rPr>
        <w:t>porfido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più duro e il granito </w:t>
      </w:r>
      <w:r w:rsidR="00AF220A">
        <w:rPr>
          <w:rFonts w:ascii="Arial" w:eastAsia="Times New Roman" w:hAnsi="Arial" w:cs="Arial"/>
          <w:sz w:val="20"/>
          <w:szCs w:val="20"/>
          <w:lang w:val="it-IT" w:eastAsia="it-IT"/>
        </w:rPr>
        <w:t xml:space="preserve">si 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tagliano come gesso, </w:t>
      </w:r>
      <w:r w:rsidR="00AF220A">
        <w:rPr>
          <w:rFonts w:ascii="Arial" w:eastAsia="Times New Roman" w:hAnsi="Arial" w:cs="Arial"/>
          <w:sz w:val="20"/>
          <w:szCs w:val="20"/>
          <w:lang w:val="it-IT" w:eastAsia="it-IT"/>
        </w:rPr>
        <w:t xml:space="preserve">si 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lucidano come cera, l</w:t>
      </w:r>
      <w:r w:rsidR="00AF220A">
        <w:rPr>
          <w:rFonts w:ascii="Arial" w:eastAsia="Times New Roman" w:hAnsi="Arial" w:cs="Arial"/>
          <w:sz w:val="20"/>
          <w:szCs w:val="20"/>
          <w:lang w:val="it-IT" w:eastAsia="it-IT"/>
        </w:rPr>
        <w:t>’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avorio è reso morbido e pressato in forme, </w:t>
      </w:r>
      <w:r w:rsidR="007D6AA1">
        <w:rPr>
          <w:rFonts w:ascii="Arial" w:eastAsia="Times New Roman" w:hAnsi="Arial" w:cs="Arial"/>
          <w:sz w:val="20"/>
          <w:szCs w:val="20"/>
          <w:lang w:val="it-IT" w:eastAsia="it-IT"/>
        </w:rPr>
        <w:t>il caucciù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e </w:t>
      </w:r>
      <w:r w:rsidR="007D6AA1">
        <w:rPr>
          <w:rFonts w:ascii="Arial" w:eastAsia="Times New Roman" w:hAnsi="Arial" w:cs="Arial"/>
          <w:sz w:val="20"/>
          <w:szCs w:val="20"/>
          <w:lang w:val="it-IT" w:eastAsia="it-IT"/>
        </w:rPr>
        <w:t xml:space="preserve">la 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guttaperca [gomma, </w:t>
      </w:r>
      <w:r w:rsidR="007F4852" w:rsidRPr="007F4852">
        <w:rPr>
          <w:rFonts w:ascii="Arial" w:eastAsia="Times New Roman" w:hAnsi="Arial" w:cs="Arial"/>
          <w:sz w:val="20"/>
          <w:szCs w:val="20"/>
          <w:lang w:val="it-IT" w:eastAsia="it-IT"/>
        </w:rPr>
        <w:t>N.d.A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.] v</w:t>
      </w:r>
      <w:r w:rsidR="004B29EF">
        <w:rPr>
          <w:rFonts w:ascii="Arial" w:eastAsia="Times New Roman" w:hAnsi="Arial" w:cs="Arial"/>
          <w:sz w:val="20"/>
          <w:szCs w:val="20"/>
          <w:lang w:val="it-IT" w:eastAsia="it-IT"/>
        </w:rPr>
        <w:t>engono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vulcanizzat</w:t>
      </w:r>
      <w:r w:rsidR="004B29EF">
        <w:rPr>
          <w:rFonts w:ascii="Arial" w:eastAsia="Times New Roman" w:hAnsi="Arial" w:cs="Arial"/>
          <w:sz w:val="20"/>
          <w:szCs w:val="20"/>
          <w:lang w:val="it-IT" w:eastAsia="it-IT"/>
        </w:rPr>
        <w:t>e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e utilizzat</w:t>
      </w:r>
      <w:r w:rsidR="004B29EF">
        <w:rPr>
          <w:rFonts w:ascii="Arial" w:eastAsia="Times New Roman" w:hAnsi="Arial" w:cs="Arial"/>
          <w:sz w:val="20"/>
          <w:szCs w:val="20"/>
          <w:lang w:val="it-IT" w:eastAsia="it-IT"/>
        </w:rPr>
        <w:t>e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per imitazioni di intagli in legno, metallo e pietra</w:t>
      </w:r>
      <w:r w:rsidR="004B29EF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del tutto somiglianti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” (</w:t>
      </w:r>
      <w:proofErr w:type="spellStart"/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Semper</w:t>
      </w:r>
      <w:proofErr w:type="spellEnd"/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1966.1, 32)</w:t>
      </w:r>
    </w:p>
    <w:p w14:paraId="7596B44B" w14:textId="39EC4AAD" w:rsidR="00265C52" w:rsidRPr="00265C52" w:rsidRDefault="00265C52" w:rsidP="00265C52">
      <w:pPr>
        <w:spacing w:before="120" w:line="240" w:lineRule="auto"/>
        <w:rPr>
          <w:rFonts w:ascii="Arial" w:eastAsia="Times New Roman" w:hAnsi="Arial" w:cs="Arial"/>
          <w:sz w:val="20"/>
          <w:szCs w:val="20"/>
          <w:lang w:val="it-IT" w:eastAsia="it-IT"/>
        </w:rPr>
      </w:pPr>
      <w:proofErr w:type="spellStart"/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Semp</w:t>
      </w:r>
      <w:r w:rsidR="004B29EF">
        <w:rPr>
          <w:rFonts w:ascii="Arial" w:eastAsia="Times New Roman" w:hAnsi="Arial" w:cs="Arial"/>
          <w:sz w:val="20"/>
          <w:szCs w:val="20"/>
          <w:lang w:val="it-IT" w:eastAsia="it-IT"/>
        </w:rPr>
        <w:t>er</w:t>
      </w:r>
      <w:proofErr w:type="spellEnd"/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era convinto che l</w:t>
      </w:r>
      <w:r w:rsidR="004B29EF">
        <w:rPr>
          <w:rFonts w:ascii="Arial" w:eastAsia="Times New Roman" w:hAnsi="Arial" w:cs="Arial"/>
          <w:sz w:val="20"/>
          <w:szCs w:val="20"/>
          <w:lang w:val="it-IT" w:eastAsia="it-IT"/>
        </w:rPr>
        <w:t>’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architettura avesse bisogno della resistenza della materia. La materia partecipa all</w:t>
      </w:r>
      <w:r w:rsidR="004B29EF">
        <w:rPr>
          <w:rFonts w:ascii="Arial" w:eastAsia="Times New Roman" w:hAnsi="Arial" w:cs="Arial"/>
          <w:sz w:val="20"/>
          <w:szCs w:val="20"/>
          <w:lang w:val="it-IT" w:eastAsia="it-IT"/>
        </w:rPr>
        <w:t>’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architettura con la sua volontà, </w:t>
      </w:r>
      <w:r w:rsidR="004B29EF">
        <w:rPr>
          <w:rFonts w:ascii="Arial" w:eastAsia="Times New Roman" w:hAnsi="Arial" w:cs="Arial"/>
          <w:sz w:val="20"/>
          <w:szCs w:val="20"/>
          <w:lang w:val="it-IT" w:eastAsia="it-IT"/>
        </w:rPr>
        <w:t>ossia,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con la sua resistenza. L</w:t>
      </w:r>
      <w:r w:rsidR="004B29EF">
        <w:rPr>
          <w:rFonts w:ascii="Arial" w:eastAsia="Times New Roman" w:hAnsi="Arial" w:cs="Arial"/>
          <w:sz w:val="20"/>
          <w:szCs w:val="20"/>
          <w:lang w:val="it-IT" w:eastAsia="it-IT"/>
        </w:rPr>
        <w:t>’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architettura emerge dalla tensione, dalla resistenza materica e dalla tensione dialettica. Pertanto, </w:t>
      </w:r>
      <w:proofErr w:type="spellStart"/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Semper</w:t>
      </w:r>
      <w:proofErr w:type="spellEnd"/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non voleva </w:t>
      </w:r>
      <w:r w:rsidR="00277CA8">
        <w:rPr>
          <w:rFonts w:ascii="Arial" w:eastAsia="Times New Roman" w:hAnsi="Arial" w:cs="Arial"/>
          <w:sz w:val="20"/>
          <w:szCs w:val="20"/>
          <w:lang w:val="it-IT" w:eastAsia="it-IT"/>
        </w:rPr>
        <w:t>avere a che fare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con le macchine.</w:t>
      </w:r>
    </w:p>
    <w:p w14:paraId="318FA4BF" w14:textId="603BEDD9" w:rsidR="00265C52" w:rsidRPr="00265C52" w:rsidRDefault="00277CA8" w:rsidP="00265C52">
      <w:pPr>
        <w:spacing w:before="120" w:line="240" w:lineRule="auto"/>
        <w:rPr>
          <w:rFonts w:ascii="Arial" w:eastAsia="Times New Roman" w:hAnsi="Arial" w:cs="Arial"/>
          <w:sz w:val="20"/>
          <w:szCs w:val="20"/>
          <w:lang w:val="it-IT" w:eastAsia="it-IT"/>
        </w:rPr>
      </w:pPr>
      <w:r>
        <w:rPr>
          <w:rFonts w:ascii="Arial" w:eastAsia="Times New Roman" w:hAnsi="Arial" w:cs="Arial"/>
          <w:sz w:val="20"/>
          <w:szCs w:val="20"/>
          <w:lang w:val="it-IT" w:eastAsia="it-IT"/>
        </w:rPr>
        <w:t>Peraltro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>, con la tensione tra materia</w:t>
      </w:r>
      <w:r w:rsidR="00774F91">
        <w:rPr>
          <w:rFonts w:ascii="Arial" w:eastAsia="Times New Roman" w:hAnsi="Arial" w:cs="Arial"/>
          <w:sz w:val="20"/>
          <w:szCs w:val="20"/>
          <w:lang w:val="it-IT" w:eastAsia="it-IT"/>
        </w:rPr>
        <w:t>le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e forma, </w:t>
      </w:r>
      <w:r>
        <w:rPr>
          <w:rFonts w:ascii="Arial" w:eastAsia="Times New Roman" w:hAnsi="Arial" w:cs="Arial"/>
          <w:sz w:val="20"/>
          <w:szCs w:val="20"/>
          <w:lang w:val="it-IT" w:eastAsia="it-IT"/>
        </w:rPr>
        <w:t>accenniamo al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tema dell</w:t>
      </w:r>
      <w:r>
        <w:rPr>
          <w:rFonts w:ascii="Arial" w:eastAsia="Times New Roman" w:hAnsi="Arial" w:cs="Arial"/>
          <w:sz w:val="20"/>
          <w:szCs w:val="20"/>
          <w:lang w:val="it-IT" w:eastAsia="it-IT"/>
        </w:rPr>
        <w:t>’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ilemorfismo o del rapporto materia-forma. Ciò significa: non ci può essere sostanza/materiale senza forma, </w:t>
      </w:r>
      <w:r w:rsidR="00774F91">
        <w:rPr>
          <w:rFonts w:ascii="Arial" w:eastAsia="Times New Roman" w:hAnsi="Arial" w:cs="Arial"/>
          <w:sz w:val="20"/>
          <w:szCs w:val="20"/>
          <w:lang w:val="it-IT" w:eastAsia="it-IT"/>
        </w:rPr>
        <w:t>tuttavia,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al contrario, </w:t>
      </w:r>
      <w:r w:rsidR="00544817">
        <w:rPr>
          <w:rFonts w:ascii="Arial" w:eastAsia="Times New Roman" w:hAnsi="Arial" w:cs="Arial"/>
          <w:sz w:val="20"/>
          <w:szCs w:val="20"/>
          <w:lang w:val="it-IT" w:eastAsia="it-IT"/>
        </w:rPr>
        <w:t xml:space="preserve">non è possibile modellare 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la sostanza/materiale in </w:t>
      </w:r>
      <w:r w:rsidR="00774F91">
        <w:rPr>
          <w:rFonts w:ascii="Arial" w:eastAsia="Times New Roman" w:hAnsi="Arial" w:cs="Arial"/>
          <w:sz w:val="20"/>
          <w:szCs w:val="20"/>
          <w:lang w:val="it-IT" w:eastAsia="it-IT"/>
        </w:rPr>
        <w:t>qualsiasi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forma. </w:t>
      </w:r>
      <w:commentRangeStart w:id="6"/>
      <w:commentRangeStart w:id="7"/>
      <w:r w:rsidR="00265C52" w:rsidRPr="00682B28">
        <w:rPr>
          <w:rFonts w:ascii="Arial" w:eastAsia="Times New Roman" w:hAnsi="Arial" w:cs="Arial"/>
          <w:sz w:val="20"/>
          <w:szCs w:val="20"/>
          <w:highlight w:val="yellow"/>
          <w:lang w:val="it-IT" w:eastAsia="it-IT"/>
        </w:rPr>
        <w:t xml:space="preserve">Aristotele aveva già </w:t>
      </w:r>
      <w:r w:rsidR="00774F91" w:rsidRPr="00682B28">
        <w:rPr>
          <w:rFonts w:ascii="Arial" w:eastAsia="Times New Roman" w:hAnsi="Arial" w:cs="Arial"/>
          <w:sz w:val="20"/>
          <w:szCs w:val="20"/>
          <w:highlight w:val="yellow"/>
          <w:lang w:val="it-IT" w:eastAsia="it-IT"/>
        </w:rPr>
        <w:t>trattato</w:t>
      </w:r>
      <w:r w:rsidR="00265C52" w:rsidRPr="00682B28">
        <w:rPr>
          <w:rFonts w:ascii="Arial" w:eastAsia="Times New Roman" w:hAnsi="Arial" w:cs="Arial"/>
          <w:sz w:val="20"/>
          <w:szCs w:val="20"/>
          <w:highlight w:val="yellow"/>
          <w:lang w:val="it-IT" w:eastAsia="it-IT"/>
        </w:rPr>
        <w:t xml:space="preserve"> </w:t>
      </w:r>
      <w:r w:rsidR="001F6761">
        <w:rPr>
          <w:rFonts w:ascii="Arial" w:eastAsia="Times New Roman" w:hAnsi="Arial" w:cs="Arial"/>
          <w:sz w:val="20"/>
          <w:szCs w:val="20"/>
          <w:highlight w:val="yellow"/>
          <w:lang w:val="it-IT" w:eastAsia="it-IT"/>
        </w:rPr>
        <w:t>l’</w:t>
      </w:r>
      <w:proofErr w:type="spellStart"/>
      <w:r w:rsidR="001F6761">
        <w:rPr>
          <w:rFonts w:ascii="Arial" w:eastAsia="Times New Roman" w:hAnsi="Arial" w:cs="Arial"/>
          <w:sz w:val="20"/>
          <w:szCs w:val="20"/>
          <w:highlight w:val="yellow"/>
          <w:lang w:val="it-IT" w:eastAsia="it-IT"/>
        </w:rPr>
        <w:t>ileomorfismo</w:t>
      </w:r>
      <w:proofErr w:type="spellEnd"/>
      <w:r w:rsidR="00265C52" w:rsidRPr="00682B28">
        <w:rPr>
          <w:rFonts w:ascii="Arial" w:eastAsia="Times New Roman" w:hAnsi="Arial" w:cs="Arial"/>
          <w:sz w:val="20"/>
          <w:szCs w:val="20"/>
          <w:highlight w:val="yellow"/>
          <w:lang w:val="it-IT" w:eastAsia="it-IT"/>
        </w:rPr>
        <w:t xml:space="preserve"> nel suo libro</w:t>
      </w:r>
      <w:commentRangeEnd w:id="6"/>
      <w:r w:rsidR="00247410">
        <w:rPr>
          <w:rStyle w:val="Rimandocommento"/>
        </w:rPr>
        <w:commentReference w:id="6"/>
      </w:r>
      <w:commentRangeEnd w:id="7"/>
      <w:r w:rsidR="008C3766">
        <w:rPr>
          <w:rStyle w:val="Rimandocommento"/>
        </w:rPr>
        <w:commentReference w:id="7"/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>.</w:t>
      </w:r>
    </w:p>
    <w:p w14:paraId="6EB004D5" w14:textId="3A8D737F" w:rsidR="00265C52" w:rsidRPr="00265C52" w:rsidRDefault="00265C52" w:rsidP="00265C52">
      <w:pPr>
        <w:spacing w:before="120" w:line="240" w:lineRule="auto"/>
        <w:rPr>
          <w:rFonts w:ascii="Arial" w:eastAsia="Times New Roman" w:hAnsi="Arial" w:cs="Arial"/>
          <w:sz w:val="20"/>
          <w:szCs w:val="20"/>
          <w:lang w:val="it-IT" w:eastAsia="it-IT"/>
        </w:rPr>
      </w:pP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Quindi</w:t>
      </w:r>
      <w:r w:rsidR="00774F91">
        <w:rPr>
          <w:rFonts w:ascii="Arial" w:eastAsia="Times New Roman" w:hAnsi="Arial" w:cs="Arial"/>
          <w:sz w:val="20"/>
          <w:szCs w:val="20"/>
          <w:lang w:val="it-IT" w:eastAsia="it-IT"/>
        </w:rPr>
        <w:t>,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si può </w:t>
      </w:r>
      <w:r w:rsidR="00774F91">
        <w:rPr>
          <w:rFonts w:ascii="Arial" w:eastAsia="Times New Roman" w:hAnsi="Arial" w:cs="Arial"/>
          <w:sz w:val="20"/>
          <w:szCs w:val="20"/>
          <w:lang w:val="it-IT" w:eastAsia="it-IT"/>
        </w:rPr>
        <w:t>affermare</w:t>
      </w:r>
      <w:r w:rsidR="007F5574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che,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</w:t>
      </w:r>
      <w:r w:rsidR="00774F91">
        <w:rPr>
          <w:rFonts w:ascii="Arial" w:eastAsia="Times New Roman" w:hAnsi="Arial" w:cs="Arial"/>
          <w:sz w:val="20"/>
          <w:szCs w:val="20"/>
          <w:lang w:val="it-IT" w:eastAsia="it-IT"/>
        </w:rPr>
        <w:t>s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uperando la resistenza materi</w:t>
      </w:r>
      <w:r w:rsidR="00774F91">
        <w:rPr>
          <w:rFonts w:ascii="Arial" w:eastAsia="Times New Roman" w:hAnsi="Arial" w:cs="Arial"/>
          <w:sz w:val="20"/>
          <w:szCs w:val="20"/>
          <w:lang w:val="it-IT" w:eastAsia="it-IT"/>
        </w:rPr>
        <w:t>ca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del materiale e delle cose, l</w:t>
      </w:r>
      <w:r w:rsidR="00FC2DB7">
        <w:rPr>
          <w:rFonts w:ascii="Arial" w:eastAsia="Times New Roman" w:hAnsi="Arial" w:cs="Arial"/>
          <w:sz w:val="20"/>
          <w:szCs w:val="20"/>
          <w:lang w:val="it-IT" w:eastAsia="it-IT"/>
        </w:rPr>
        <w:t>’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architettura dell</w:t>
      </w:r>
      <w:r w:rsidR="00FC2DB7">
        <w:rPr>
          <w:rFonts w:ascii="Arial" w:eastAsia="Times New Roman" w:hAnsi="Arial" w:cs="Arial"/>
          <w:sz w:val="20"/>
          <w:szCs w:val="20"/>
          <w:lang w:val="it-IT" w:eastAsia="it-IT"/>
        </w:rPr>
        <w:t>’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età moderna ha abbandonato i </w:t>
      </w:r>
      <w:r w:rsidR="00FC2DB7">
        <w:rPr>
          <w:rFonts w:ascii="Arial" w:eastAsia="Times New Roman" w:hAnsi="Arial" w:cs="Arial"/>
          <w:sz w:val="20"/>
          <w:szCs w:val="20"/>
          <w:lang w:val="it-IT" w:eastAsia="it-IT"/>
        </w:rPr>
        <w:t>principi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umanistici. Se oggi prendiamo </w:t>
      </w:r>
      <w:r w:rsidR="00FC2DB7">
        <w:rPr>
          <w:rFonts w:ascii="Arial" w:eastAsia="Times New Roman" w:hAnsi="Arial" w:cs="Arial"/>
          <w:sz w:val="20"/>
          <w:szCs w:val="20"/>
          <w:lang w:val="it-IT" w:eastAsia="it-IT"/>
        </w:rPr>
        <w:t xml:space="preserve">nuovamente 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sul serio la resistenza materi</w:t>
      </w:r>
      <w:r w:rsidR="00FC2DB7">
        <w:rPr>
          <w:rFonts w:ascii="Arial" w:eastAsia="Times New Roman" w:hAnsi="Arial" w:cs="Arial"/>
          <w:sz w:val="20"/>
          <w:szCs w:val="20"/>
          <w:lang w:val="it-IT" w:eastAsia="it-IT"/>
        </w:rPr>
        <w:t>ca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del materiale e delle cose </w:t>
      </w:r>
      <w:r w:rsidR="00FC2DB7">
        <w:rPr>
          <w:rFonts w:ascii="Arial" w:eastAsia="Times New Roman" w:hAnsi="Arial" w:cs="Arial"/>
          <w:sz w:val="20"/>
          <w:szCs w:val="20"/>
          <w:lang w:val="it-IT" w:eastAsia="it-IT"/>
        </w:rPr>
        <w:t>–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</w:t>
      </w:r>
      <w:r w:rsidR="00FC2DB7">
        <w:rPr>
          <w:rFonts w:ascii="Arial" w:eastAsia="Times New Roman" w:hAnsi="Arial" w:cs="Arial"/>
          <w:sz w:val="20"/>
          <w:szCs w:val="20"/>
          <w:lang w:val="it-IT" w:eastAsia="it-IT"/>
        </w:rPr>
        <w:t>sia pure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sotto la pressione de</w:t>
      </w:r>
      <w:r w:rsidR="00FC2DB7">
        <w:rPr>
          <w:rFonts w:ascii="Arial" w:eastAsia="Times New Roman" w:hAnsi="Arial" w:cs="Arial"/>
          <w:sz w:val="20"/>
          <w:szCs w:val="20"/>
          <w:lang w:val="it-IT" w:eastAsia="it-IT"/>
        </w:rPr>
        <w:t>lle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problem</w:t>
      </w:r>
      <w:r w:rsidR="00FC2DB7">
        <w:rPr>
          <w:rFonts w:ascii="Arial" w:eastAsia="Times New Roman" w:hAnsi="Arial" w:cs="Arial"/>
          <w:sz w:val="20"/>
          <w:szCs w:val="20"/>
          <w:lang w:val="it-IT" w:eastAsia="it-IT"/>
        </w:rPr>
        <w:t>atiche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ambientali - </w:t>
      </w:r>
      <w:r w:rsidR="00FC2DB7">
        <w:rPr>
          <w:rFonts w:ascii="Arial" w:eastAsia="Times New Roman" w:hAnsi="Arial" w:cs="Arial"/>
          <w:sz w:val="20"/>
          <w:szCs w:val="20"/>
          <w:lang w:val="it-IT" w:eastAsia="it-IT"/>
        </w:rPr>
        <w:t>ciò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non ha nulla a che fare con il post-umanesimo. In </w:t>
      </w:r>
      <w:r w:rsidR="00FC2DB7">
        <w:rPr>
          <w:rFonts w:ascii="Arial" w:eastAsia="Times New Roman" w:hAnsi="Arial" w:cs="Arial"/>
          <w:sz w:val="20"/>
          <w:szCs w:val="20"/>
          <w:lang w:val="it-IT" w:eastAsia="it-IT"/>
        </w:rPr>
        <w:t>tal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senso</w:t>
      </w:r>
      <w:r w:rsidR="00FC2DB7">
        <w:rPr>
          <w:rFonts w:ascii="Arial" w:eastAsia="Times New Roman" w:hAnsi="Arial" w:cs="Arial"/>
          <w:sz w:val="20"/>
          <w:szCs w:val="20"/>
          <w:lang w:val="it-IT" w:eastAsia="it-IT"/>
        </w:rPr>
        <w:t>,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si sbagliano critici come Bruno Latour o Giorgio Agamben, </w:t>
      </w:r>
      <w:r w:rsidR="00FC2DB7">
        <w:rPr>
          <w:rFonts w:ascii="Arial" w:eastAsia="Times New Roman" w:hAnsi="Arial" w:cs="Arial"/>
          <w:sz w:val="20"/>
          <w:szCs w:val="20"/>
          <w:lang w:val="it-IT" w:eastAsia="it-IT"/>
        </w:rPr>
        <w:t>secondo cui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il riconoscimento </w:t>
      </w:r>
      <w:r w:rsidR="007B6473">
        <w:rPr>
          <w:rFonts w:ascii="Arial" w:eastAsia="Times New Roman" w:hAnsi="Arial" w:cs="Arial"/>
          <w:sz w:val="20"/>
          <w:szCs w:val="20"/>
          <w:lang w:val="it-IT" w:eastAsia="it-IT"/>
        </w:rPr>
        <w:t>dell</w:t>
      </w:r>
      <w:r w:rsidR="009A010B">
        <w:rPr>
          <w:rFonts w:ascii="Arial" w:eastAsia="Times New Roman" w:hAnsi="Arial" w:cs="Arial"/>
          <w:sz w:val="20"/>
          <w:szCs w:val="20"/>
          <w:lang w:val="it-IT" w:eastAsia="it-IT"/>
        </w:rPr>
        <w:t xml:space="preserve">’ostinazione 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delle cose significa post</w:t>
      </w:r>
      <w:r w:rsidR="007B6473">
        <w:rPr>
          <w:rFonts w:ascii="Arial" w:eastAsia="Times New Roman" w:hAnsi="Arial" w:cs="Arial"/>
          <w:sz w:val="20"/>
          <w:szCs w:val="20"/>
          <w:lang w:val="it-IT" w:eastAsia="it-IT"/>
        </w:rPr>
        <w:t>-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umanesimo.</w:t>
      </w:r>
    </w:p>
    <w:p w14:paraId="71B64A39" w14:textId="3527C707" w:rsidR="00265C52" w:rsidRPr="00265C52" w:rsidRDefault="00265C52" w:rsidP="00265C52">
      <w:pPr>
        <w:spacing w:before="120" w:line="240" w:lineRule="auto"/>
        <w:rPr>
          <w:rFonts w:ascii="Arial" w:eastAsia="Times New Roman" w:hAnsi="Arial" w:cs="Arial"/>
          <w:sz w:val="20"/>
          <w:szCs w:val="20"/>
          <w:lang w:val="it-IT" w:eastAsia="it-IT"/>
        </w:rPr>
      </w:pPr>
    </w:p>
    <w:p w14:paraId="794A6DCE" w14:textId="77777777" w:rsidR="00265C52" w:rsidRPr="00265C52" w:rsidRDefault="00265C52" w:rsidP="00265C52">
      <w:pPr>
        <w:spacing w:before="120" w:line="240" w:lineRule="auto"/>
        <w:rPr>
          <w:rFonts w:ascii="Arial" w:eastAsia="Times New Roman" w:hAnsi="Arial" w:cs="Arial"/>
          <w:sz w:val="20"/>
          <w:szCs w:val="20"/>
          <w:lang w:val="it-IT" w:eastAsia="it-IT"/>
        </w:rPr>
      </w:pPr>
      <w:r w:rsidRPr="00265C52">
        <w:rPr>
          <w:rFonts w:ascii="Arial" w:eastAsia="Times New Roman" w:hAnsi="Arial" w:cs="Arial"/>
          <w:b/>
          <w:bCs/>
          <w:sz w:val="20"/>
          <w:szCs w:val="20"/>
          <w:lang w:val="it-IT" w:eastAsia="it-IT"/>
        </w:rPr>
        <w:t xml:space="preserve">4 Indice Storico 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(4-5.000 battute)</w:t>
      </w:r>
    </w:p>
    <w:p w14:paraId="376376D7" w14:textId="77777777" w:rsidR="00265C52" w:rsidRPr="00265C52" w:rsidRDefault="00265C52" w:rsidP="00265C52">
      <w:pPr>
        <w:spacing w:before="120" w:line="240" w:lineRule="auto"/>
        <w:rPr>
          <w:rFonts w:ascii="Arial" w:eastAsia="Times New Roman" w:hAnsi="Arial" w:cs="Arial"/>
          <w:sz w:val="20"/>
          <w:szCs w:val="20"/>
          <w:lang w:val="it-IT" w:eastAsia="it-IT"/>
        </w:rPr>
      </w:pP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lastRenderedPageBreak/>
        <w:t xml:space="preserve">(qui la quarta parte, la parte finale dello saggio. Avrà incirca 4.000-45.000 battute. Quest </w:t>
      </w:r>
      <w:proofErr w:type="spellStart"/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aparte</w:t>
      </w:r>
      <w:proofErr w:type="spellEnd"/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la posso fornire entro </w:t>
      </w:r>
      <w:proofErr w:type="spellStart"/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lunedi</w:t>
      </w:r>
      <w:proofErr w:type="spellEnd"/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. L'intero testo dovrebbe essere tradotto entro il 16 dicembre. La conferenza sarà il 17.)</w:t>
      </w:r>
    </w:p>
    <w:p w14:paraId="7DD2EB72" w14:textId="520B1CED" w:rsidR="00265C52" w:rsidRPr="00265C52" w:rsidRDefault="00265C52" w:rsidP="00265C52">
      <w:pPr>
        <w:spacing w:before="120" w:line="240" w:lineRule="auto"/>
        <w:rPr>
          <w:rFonts w:ascii="Arial" w:eastAsia="Times New Roman" w:hAnsi="Arial" w:cs="Arial"/>
          <w:sz w:val="20"/>
          <w:szCs w:val="20"/>
          <w:lang w:val="it-IT" w:eastAsia="it-IT"/>
        </w:rPr>
      </w:pPr>
    </w:p>
    <w:p w14:paraId="1F9F7059" w14:textId="0F619195" w:rsidR="00265C52" w:rsidRPr="00265C52" w:rsidRDefault="00265C52" w:rsidP="00265C52">
      <w:pPr>
        <w:spacing w:before="120" w:line="240" w:lineRule="auto"/>
        <w:rPr>
          <w:rFonts w:ascii="Arial" w:eastAsia="Times New Roman" w:hAnsi="Arial" w:cs="Arial"/>
          <w:sz w:val="20"/>
          <w:szCs w:val="20"/>
          <w:lang w:val="it-IT" w:eastAsia="it-IT"/>
        </w:rPr>
      </w:pPr>
    </w:p>
    <w:sectPr w:rsidR="00265C52" w:rsidRPr="00265C52" w:rsidSect="00413ED5">
      <w:headerReference w:type="default" r:id="rId10"/>
      <w:footerReference w:type="even" r:id="rId11"/>
      <w:footerReference w:type="default" r:id="rId12"/>
      <w:pgSz w:w="11900" w:h="16840"/>
      <w:pgMar w:top="1701" w:right="1701" w:bottom="1701" w:left="1701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utore" w:initials="A">
    <w:p w14:paraId="65992371" w14:textId="4BE05346" w:rsidR="00FC2B23" w:rsidRDefault="00FC2B23">
      <w:pPr>
        <w:pStyle w:val="Testocommento"/>
      </w:pPr>
      <w:r>
        <w:rPr>
          <w:rStyle w:val="Rimandocommento"/>
        </w:rPr>
        <w:annotationRef/>
      </w:r>
      <w:r>
        <w:t>„</w:t>
      </w:r>
      <w:r>
        <w:rPr>
          <w:rFonts w:ascii="Arial" w:hAnsi="Arial" w:cs="Arial"/>
        </w:rPr>
        <w:t>Erst</w:t>
      </w:r>
      <w:r w:rsidRPr="0007420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im</w:t>
      </w:r>
      <w:r w:rsidRPr="00074206">
        <w:rPr>
          <w:rFonts w:ascii="Arial" w:hAnsi="Arial" w:cs="Arial"/>
        </w:rPr>
        <w:t xml:space="preserve"> Anthropozän </w:t>
      </w:r>
      <w:r>
        <w:rPr>
          <w:rFonts w:ascii="Arial" w:hAnsi="Arial" w:cs="Arial"/>
        </w:rPr>
        <w:t xml:space="preserve">kommt </w:t>
      </w:r>
      <w:r w:rsidRPr="00074206">
        <w:rPr>
          <w:rFonts w:ascii="Arial" w:hAnsi="Arial" w:cs="Arial"/>
        </w:rPr>
        <w:t xml:space="preserve">die </w:t>
      </w:r>
      <w:r>
        <w:rPr>
          <w:rFonts w:ascii="Arial" w:hAnsi="Arial" w:cs="Arial"/>
        </w:rPr>
        <w:t>m</w:t>
      </w:r>
      <w:r w:rsidRPr="00074206">
        <w:rPr>
          <w:rFonts w:ascii="Arial" w:hAnsi="Arial" w:cs="Arial"/>
        </w:rPr>
        <w:t>oderne</w:t>
      </w:r>
      <w:r>
        <w:rPr>
          <w:rFonts w:ascii="Arial" w:hAnsi="Arial" w:cs="Arial"/>
        </w:rPr>
        <w:t xml:space="preserve"> Architektur </w:t>
      </w:r>
      <w:r w:rsidRPr="00074206">
        <w:rPr>
          <w:rFonts w:ascii="Arial" w:hAnsi="Arial" w:cs="Arial"/>
        </w:rPr>
        <w:t>zu sich</w:t>
      </w:r>
      <w:r>
        <w:rPr>
          <w:rFonts w:ascii="Arial" w:hAnsi="Arial" w:cs="Arial"/>
        </w:rPr>
        <w:t>“ … also „zu sich kommen“ im Sinne von „sich seiner selbst bewusst werden“ … „sich des eigenen Charakters/seiner Eigenschaften bewusst werden“ … ist hier „riprendersi“ die richtige Übersetzung?</w:t>
      </w:r>
    </w:p>
  </w:comment>
  <w:comment w:id="1" w:author="Autore" w:initials="A">
    <w:p w14:paraId="7CDD4B3E" w14:textId="77777777" w:rsidR="008C3766" w:rsidRDefault="00FF7E0C" w:rsidP="00F90A5B">
      <w:pPr>
        <w:pStyle w:val="Testocommento"/>
      </w:pPr>
      <w:r>
        <w:rPr>
          <w:rStyle w:val="Rimandocommento"/>
        </w:rPr>
        <w:annotationRef/>
      </w:r>
      <w:r w:rsidR="008C3766">
        <w:t>Eine weitere Moeglichkeit ist "acquisire coscienza di sé".</w:t>
      </w:r>
    </w:p>
  </w:comment>
  <w:comment w:id="2" w:author="Autore" w:initials="A">
    <w:p w14:paraId="77E7914C" w14:textId="509C7EA3" w:rsidR="00FC2B23" w:rsidRDefault="00FC2B23" w:rsidP="008C3766">
      <w:pPr>
        <w:pStyle w:val="Testocommento"/>
      </w:pPr>
      <w:r>
        <w:rPr>
          <w:rStyle w:val="Rimandocommento"/>
        </w:rPr>
        <w:annotationRef/>
      </w:r>
      <w:r>
        <w:t>Dt: „von einer mechanischen Ordnung oder [mechanischen] Weltordnung sprechen“ ……… könnte das bitte noch klarer übersetzt werden .... ich glaube, die Übersetzung ist im Moment nicht ganz klar?</w:t>
      </w:r>
    </w:p>
  </w:comment>
  <w:comment w:id="3" w:author="Autore" w:initials="A">
    <w:p w14:paraId="696B4E65" w14:textId="77777777" w:rsidR="00405B7F" w:rsidRDefault="00FE4747" w:rsidP="00C43D6F">
      <w:pPr>
        <w:pStyle w:val="Testocommento"/>
      </w:pPr>
      <w:r>
        <w:rPr>
          <w:rStyle w:val="Rimandocommento"/>
        </w:rPr>
        <w:annotationRef/>
      </w:r>
      <w:r w:rsidR="00405B7F">
        <w:t>Ich habe "meccanico" eingefuegt. Man spricht von "ordine meccanico" in der Philosophie .</w:t>
      </w:r>
    </w:p>
  </w:comment>
  <w:comment w:id="4" w:author="Autore" w:initials="A">
    <w:p w14:paraId="5DCA3277" w14:textId="54AB5F7E" w:rsidR="00FC2B23" w:rsidRDefault="00FC2B23" w:rsidP="00405B7F">
      <w:pPr>
        <w:pStyle w:val="Testocommento"/>
      </w:pPr>
      <w:r>
        <w:rPr>
          <w:rStyle w:val="Rimandocommento"/>
        </w:rPr>
        <w:annotationRef/>
      </w:r>
      <w:r>
        <w:t>I don’t understand well this expression: does it mean that the man can have a conflictual relationship with the things (lebendig Dinge) that live in the environment? Thank you</w:t>
      </w:r>
    </w:p>
    <w:p w14:paraId="30FEE941" w14:textId="77777777" w:rsidR="00FC2B23" w:rsidRDefault="00FC2B23">
      <w:pPr>
        <w:pStyle w:val="Testocommento"/>
      </w:pPr>
    </w:p>
    <w:p w14:paraId="2A5750AF" w14:textId="77777777" w:rsidR="00FC2B23" w:rsidRDefault="00FC2B23">
      <w:pPr>
        <w:pStyle w:val="Testocommento"/>
      </w:pPr>
      <w:r>
        <w:t xml:space="preserve">It isn’t either clear in the German original, I would have to check the original and what is witten before and after – but </w:t>
      </w:r>
      <w:r w:rsidR="00247410">
        <w:t>I don’t have the book with me.</w:t>
      </w:r>
    </w:p>
    <w:p w14:paraId="24B0E561" w14:textId="77777777" w:rsidR="00247410" w:rsidRDefault="00247410">
      <w:pPr>
        <w:pStyle w:val="Testocommento"/>
      </w:pPr>
    </w:p>
    <w:p w14:paraId="491C2B81" w14:textId="336F6853" w:rsidR="00247410" w:rsidRDefault="00247410">
      <w:pPr>
        <w:pStyle w:val="Testocommento"/>
      </w:pPr>
      <w:r>
        <w:t>But for sure, it is singular – „dem lebendigen Ding.“ „Lebendiges Ding“ refers most likely to the animated world of the animals.</w:t>
      </w:r>
    </w:p>
  </w:comment>
  <w:comment w:id="5" w:author="Autore" w:initials="A">
    <w:p w14:paraId="604BA3BC" w14:textId="77777777" w:rsidR="001F6761" w:rsidRDefault="001F6761">
      <w:pPr>
        <w:pStyle w:val="Testocommento"/>
      </w:pPr>
      <w:r>
        <w:rPr>
          <w:rStyle w:val="Rimandocommento"/>
        </w:rPr>
        <w:annotationRef/>
      </w:r>
      <w:r>
        <w:t xml:space="preserve">I have found the following translation (vivente) in a book: </w:t>
      </w:r>
    </w:p>
    <w:p w14:paraId="50D5581C" w14:textId="77777777" w:rsidR="001F6761" w:rsidRPr="00D27AAB" w:rsidRDefault="001F6761" w:rsidP="00D27AAB">
      <w:pPr>
        <w:rPr>
          <w:rStyle w:val="Collegamentoipertestuale"/>
          <w:sz w:val="20"/>
          <w:szCs w:val="20"/>
        </w:rPr>
      </w:pP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HYPERLINK "http://www.edizioniets.com/scheda.asp?n=9788846759290&amp;from=homepage" </w:instrText>
      </w:r>
      <w:r>
        <w:rPr>
          <w:sz w:val="20"/>
          <w:szCs w:val="20"/>
        </w:rPr>
        <w:fldChar w:fldCharType="separate"/>
      </w:r>
    </w:p>
    <w:p w14:paraId="23A20AD5" w14:textId="77777777" w:rsidR="001F6761" w:rsidRDefault="001F6761">
      <w:pPr>
        <w:pStyle w:val="Testocommento"/>
      </w:pPr>
      <w:r>
        <w:fldChar w:fldCharType="end"/>
      </w:r>
      <w:hyperlink r:id="rId1" w:history="1">
        <w:r w:rsidRPr="00D27AAB">
          <w:rPr>
            <w:rStyle w:val="Collegamentoipertestuale"/>
            <w:b/>
            <w:bCs/>
          </w:rPr>
          <w:t>Sul rapporto di mondo e ambiente nell'essere umano</w:t>
        </w:r>
      </w:hyperlink>
    </w:p>
    <w:p w14:paraId="1A864CFF" w14:textId="77777777" w:rsidR="001F6761" w:rsidRDefault="0055492C">
      <w:pPr>
        <w:pStyle w:val="Testocommento"/>
      </w:pPr>
      <w:hyperlink r:id="rId2" w:history="1">
        <w:r w:rsidR="001F6761" w:rsidRPr="00D27AAB">
          <w:rPr>
            <w:rStyle w:val="Collegamentoipertestuale"/>
          </w:rPr>
          <w:t>http://www.edizioniets.com</w:t>
        </w:r>
      </w:hyperlink>
      <w:hyperlink r:id="rId3" w:history="1">
        <w:r w:rsidR="001F6761" w:rsidRPr="00D27AAB">
          <w:rPr>
            <w:rStyle w:val="Collegamentoipertestuale"/>
          </w:rPr>
          <w:t> </w:t>
        </w:r>
      </w:hyperlink>
      <w:hyperlink r:id="rId4" w:history="1">
        <w:r w:rsidR="001F6761" w:rsidRPr="00D27AAB">
          <w:rPr>
            <w:rStyle w:val="Collegamentoipertestuale"/>
          </w:rPr>
          <w:t>› scheda</w:t>
        </w:r>
      </w:hyperlink>
    </w:p>
    <w:p w14:paraId="2D448E48" w14:textId="77777777" w:rsidR="001F6761" w:rsidRDefault="001F6761" w:rsidP="00D27AAB">
      <w:pPr>
        <w:pStyle w:val="Testocommento"/>
      </w:pPr>
      <w:r>
        <w:t xml:space="preserve">Filosofia della natura e antropologia in Helmuth Plessner, Mimesis, ... di “ambiente” inteso come luogo correlato </w:t>
      </w:r>
      <w:r>
        <w:rPr>
          <w:highlight w:val="yellow"/>
        </w:rPr>
        <w:t>al vivente</w:t>
      </w:r>
      <w:r>
        <w:t xml:space="preserve">, e dunque “soggettivo”,  </w:t>
      </w:r>
    </w:p>
  </w:comment>
  <w:comment w:id="6" w:author="Autore" w:initials="A">
    <w:p w14:paraId="5401FC09" w14:textId="3A132A1C" w:rsidR="00247410" w:rsidRDefault="00247410" w:rsidP="001F6761">
      <w:pPr>
        <w:pStyle w:val="Testocommento"/>
      </w:pPr>
      <w:r>
        <w:rPr>
          <w:rStyle w:val="Rimandocommento"/>
        </w:rPr>
        <w:annotationRef/>
      </w:r>
      <w:r>
        <w:t xml:space="preserve">Dt.: „Aristoteles hatte </w:t>
      </w:r>
      <w:r>
        <w:rPr>
          <w:color w:val="FF0000"/>
        </w:rPr>
        <w:t xml:space="preserve">das [ilemorfismo] </w:t>
      </w:r>
      <w:r>
        <w:t>schon in seinem Buch Metaphysik thematisiert.“ ... the „das“ was missing in my text, sorry.</w:t>
      </w:r>
    </w:p>
  </w:comment>
  <w:comment w:id="7" w:author="Autore" w:initials="A">
    <w:p w14:paraId="65F6E030" w14:textId="77777777" w:rsidR="008C3766" w:rsidRDefault="008C3766" w:rsidP="001D63A6">
      <w:pPr>
        <w:pStyle w:val="Testocommento"/>
      </w:pPr>
      <w:r>
        <w:rPr>
          <w:rStyle w:val="Rimandocommento"/>
        </w:rPr>
        <w:annotationRef/>
      </w:r>
      <w:r>
        <w:t>I have written "ileomorfismo".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5992371" w15:done="0"/>
  <w15:commentEx w15:paraId="7CDD4B3E" w15:paraIdParent="65992371" w15:done="0"/>
  <w15:commentEx w15:paraId="77E7914C" w15:done="0"/>
  <w15:commentEx w15:paraId="696B4E65" w15:paraIdParent="77E7914C" w15:done="0"/>
  <w15:commentEx w15:paraId="491C2B81" w15:done="0"/>
  <w15:commentEx w15:paraId="2D448E48" w15:paraIdParent="491C2B81" w15:done="0"/>
  <w15:commentEx w15:paraId="5401FC09" w15:done="0"/>
  <w15:commentEx w15:paraId="65F6E030" w15:paraIdParent="5401FC0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5992371" w16cid:durableId="2566EF64"/>
  <w16cid:commentId w16cid:paraId="7CDD4B3E" w16cid:durableId="2566EFE9"/>
  <w16cid:commentId w16cid:paraId="77E7914C" w16cid:durableId="2566EF65"/>
  <w16cid:commentId w16cid:paraId="696B4E65" w16cid:durableId="2566F188"/>
  <w16cid:commentId w16cid:paraId="491C2B81" w16cid:durableId="25647725"/>
  <w16cid:commentId w16cid:paraId="2D448E48" w16cid:durableId="2566F2FC"/>
  <w16cid:commentId w16cid:paraId="5401FC09" w16cid:durableId="2566EF67"/>
  <w16cid:commentId w16cid:paraId="65F6E030" w16cid:durableId="2566F32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8C80B" w14:textId="77777777" w:rsidR="0055492C" w:rsidRDefault="0055492C" w:rsidP="00943D5E">
      <w:pPr>
        <w:spacing w:before="0" w:line="240" w:lineRule="auto"/>
      </w:pPr>
      <w:r>
        <w:separator/>
      </w:r>
    </w:p>
  </w:endnote>
  <w:endnote w:type="continuationSeparator" w:id="0">
    <w:p w14:paraId="416F5A00" w14:textId="77777777" w:rsidR="0055492C" w:rsidRDefault="0055492C" w:rsidP="00943D5E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1694501014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6D4BBF99" w14:textId="09A5A390" w:rsidR="00FC2B23" w:rsidRDefault="00FC2B23" w:rsidP="00CA6DF4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42590CC5" w14:textId="77777777" w:rsidR="00FC2B23" w:rsidRDefault="00FC2B23" w:rsidP="0022270F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-359200196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0835FE73" w14:textId="7255E731" w:rsidR="00FC2B23" w:rsidRDefault="00FC2B23" w:rsidP="00CA6DF4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 w:rsidR="00247410">
          <w:rPr>
            <w:rStyle w:val="Numeropagina"/>
            <w:noProof/>
          </w:rPr>
          <w:t>1</w:t>
        </w:r>
        <w:r>
          <w:rPr>
            <w:rStyle w:val="Numeropagina"/>
          </w:rPr>
          <w:fldChar w:fldCharType="end"/>
        </w:r>
      </w:p>
    </w:sdtContent>
  </w:sdt>
  <w:p w14:paraId="17508CCB" w14:textId="77777777" w:rsidR="00FC2B23" w:rsidRDefault="00FC2B23" w:rsidP="0022270F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0B15BD" w14:textId="77777777" w:rsidR="0055492C" w:rsidRDefault="0055492C" w:rsidP="00943D5E">
      <w:pPr>
        <w:spacing w:before="0" w:line="240" w:lineRule="auto"/>
      </w:pPr>
      <w:r>
        <w:separator/>
      </w:r>
    </w:p>
  </w:footnote>
  <w:footnote w:type="continuationSeparator" w:id="0">
    <w:p w14:paraId="58330943" w14:textId="77777777" w:rsidR="0055492C" w:rsidRDefault="0055492C" w:rsidP="00943D5E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D1FB9" w14:textId="4627D9AC" w:rsidR="00FC2B23" w:rsidRDefault="00FC2B23">
    <w:pPr>
      <w:pStyle w:val="Intestazione"/>
    </w:pPr>
    <w:proofErr w:type="spellStart"/>
    <w:r>
      <w:t>Conferenza</w:t>
    </w:r>
    <w:proofErr w:type="spellEnd"/>
    <w:r>
      <w:t xml:space="preserve"> di </w:t>
    </w:r>
    <w:proofErr w:type="spellStart"/>
    <w:r>
      <w:t>Architettura</w:t>
    </w:r>
    <w:proofErr w:type="spellEnd"/>
    <w:r>
      <w:t xml:space="preserve"> – Politecnico di Milano 17 </w:t>
    </w:r>
    <w:proofErr w:type="spellStart"/>
    <w:r>
      <w:t>dicembre</w:t>
    </w:r>
    <w:proofErr w:type="spellEnd"/>
    <w:r>
      <w:t xml:space="preserve"> 2021</w:t>
    </w:r>
  </w:p>
  <w:p w14:paraId="3E6086B4" w14:textId="5ACDC56E" w:rsidR="00FC2B23" w:rsidRDefault="00FC2B23">
    <w:pPr>
      <w:pStyle w:val="Intestazione"/>
    </w:pPr>
    <w:proofErr w:type="spellStart"/>
    <w:r>
      <w:t>Architettura</w:t>
    </w:r>
    <w:proofErr w:type="spellEnd"/>
    <w:r>
      <w:t xml:space="preserve"> e </w:t>
    </w:r>
    <w:proofErr w:type="spellStart"/>
    <w:r>
      <w:t>l’indice</w:t>
    </w:r>
    <w:proofErr w:type="spellEnd"/>
    <w:r>
      <w:t xml:space="preserve"> </w:t>
    </w:r>
    <w:proofErr w:type="spellStart"/>
    <w:r>
      <w:t>storico</w:t>
    </w:r>
    <w:proofErr w:type="spellEnd"/>
    <w:r>
      <w:t xml:space="preserve"> </w:t>
    </w:r>
    <w:proofErr w:type="spellStart"/>
    <w:r>
      <w:t>dell’Antropocene</w:t>
    </w:r>
    <w:proofErr w:type="spellEnd"/>
  </w:p>
  <w:p w14:paraId="2011F471" w14:textId="2DC6358D" w:rsidR="00FC2B23" w:rsidRDefault="00FC2B23">
    <w:pPr>
      <w:pStyle w:val="Intestazione"/>
    </w:pPr>
    <w:proofErr w:type="spellStart"/>
    <w:r>
      <w:t>Introduzione</w:t>
    </w:r>
    <w:proofErr w:type="spellEnd"/>
    <w:r>
      <w:t xml:space="preserve"> – </w:t>
    </w:r>
    <w:proofErr w:type="spellStart"/>
    <w:r>
      <w:t>parte</w:t>
    </w:r>
    <w:proofErr w:type="spellEnd"/>
    <w:r>
      <w:t xml:space="preserve"> 1-3 </w:t>
    </w:r>
    <w:proofErr w:type="spellStart"/>
    <w:r>
      <w:t>con</w:t>
    </w:r>
    <w:proofErr w:type="spellEnd"/>
    <w:r>
      <w:t xml:space="preserve"> la </w:t>
    </w:r>
    <w:proofErr w:type="spellStart"/>
    <w:r>
      <w:t>quarta</w:t>
    </w:r>
    <w:proofErr w:type="spellEnd"/>
    <w:r>
      <w:t xml:space="preserve"> </w:t>
    </w:r>
    <w:proofErr w:type="spellStart"/>
    <w:r>
      <w:t>parte</w:t>
    </w:r>
    <w:proofErr w:type="spellEnd"/>
    <w:r>
      <w:t xml:space="preserve"> ancora </w:t>
    </w:r>
    <w:proofErr w:type="spellStart"/>
    <w:r>
      <w:t>mancante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731E9F"/>
    <w:multiLevelType w:val="hybridMultilevel"/>
    <w:tmpl w:val="08A62F3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AD20F4"/>
    <w:multiLevelType w:val="multilevel"/>
    <w:tmpl w:val="C6125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3D5E"/>
    <w:rsid w:val="00004E0E"/>
    <w:rsid w:val="00005850"/>
    <w:rsid w:val="0000667F"/>
    <w:rsid w:val="00014CFB"/>
    <w:rsid w:val="00017FC1"/>
    <w:rsid w:val="00025814"/>
    <w:rsid w:val="00026B2B"/>
    <w:rsid w:val="000448DC"/>
    <w:rsid w:val="0005217F"/>
    <w:rsid w:val="00060866"/>
    <w:rsid w:val="000627EC"/>
    <w:rsid w:val="0007244A"/>
    <w:rsid w:val="000727CB"/>
    <w:rsid w:val="00074206"/>
    <w:rsid w:val="00076680"/>
    <w:rsid w:val="00083070"/>
    <w:rsid w:val="00084BC5"/>
    <w:rsid w:val="00093F70"/>
    <w:rsid w:val="00095041"/>
    <w:rsid w:val="000B19F9"/>
    <w:rsid w:val="000C79EC"/>
    <w:rsid w:val="000E6BA0"/>
    <w:rsid w:val="000F640E"/>
    <w:rsid w:val="0010358E"/>
    <w:rsid w:val="00103C39"/>
    <w:rsid w:val="00113375"/>
    <w:rsid w:val="00113409"/>
    <w:rsid w:val="0013568F"/>
    <w:rsid w:val="001437F7"/>
    <w:rsid w:val="001475C7"/>
    <w:rsid w:val="00162EC6"/>
    <w:rsid w:val="00164FE7"/>
    <w:rsid w:val="001809EA"/>
    <w:rsid w:val="00182376"/>
    <w:rsid w:val="001A4408"/>
    <w:rsid w:val="001A4BCD"/>
    <w:rsid w:val="001B09BC"/>
    <w:rsid w:val="001B23FE"/>
    <w:rsid w:val="001B4769"/>
    <w:rsid w:val="001B6518"/>
    <w:rsid w:val="001C2255"/>
    <w:rsid w:val="001C67DA"/>
    <w:rsid w:val="001D3E74"/>
    <w:rsid w:val="001E5AFE"/>
    <w:rsid w:val="001E6281"/>
    <w:rsid w:val="001F6761"/>
    <w:rsid w:val="00215762"/>
    <w:rsid w:val="00216C6F"/>
    <w:rsid w:val="0022270F"/>
    <w:rsid w:val="00234C08"/>
    <w:rsid w:val="00237982"/>
    <w:rsid w:val="0024092A"/>
    <w:rsid w:val="00247410"/>
    <w:rsid w:val="002509A9"/>
    <w:rsid w:val="00257F77"/>
    <w:rsid w:val="00263634"/>
    <w:rsid w:val="00265C52"/>
    <w:rsid w:val="00270130"/>
    <w:rsid w:val="00270D49"/>
    <w:rsid w:val="002777F9"/>
    <w:rsid w:val="00277CA8"/>
    <w:rsid w:val="00277CF8"/>
    <w:rsid w:val="002A41CB"/>
    <w:rsid w:val="002A55AE"/>
    <w:rsid w:val="002A5EC2"/>
    <w:rsid w:val="002A6E16"/>
    <w:rsid w:val="002B0094"/>
    <w:rsid w:val="002B0907"/>
    <w:rsid w:val="002B10EE"/>
    <w:rsid w:val="002C2595"/>
    <w:rsid w:val="002C4278"/>
    <w:rsid w:val="002D062B"/>
    <w:rsid w:val="002D66CF"/>
    <w:rsid w:val="002D69F5"/>
    <w:rsid w:val="002D7D66"/>
    <w:rsid w:val="002E4A99"/>
    <w:rsid w:val="002F408E"/>
    <w:rsid w:val="00307445"/>
    <w:rsid w:val="00312A95"/>
    <w:rsid w:val="00343953"/>
    <w:rsid w:val="0035491F"/>
    <w:rsid w:val="00357414"/>
    <w:rsid w:val="00361F58"/>
    <w:rsid w:val="00375246"/>
    <w:rsid w:val="00377F74"/>
    <w:rsid w:val="00381681"/>
    <w:rsid w:val="003844D6"/>
    <w:rsid w:val="003853DC"/>
    <w:rsid w:val="0038585D"/>
    <w:rsid w:val="00394699"/>
    <w:rsid w:val="003A44DE"/>
    <w:rsid w:val="003B740F"/>
    <w:rsid w:val="003C1DD2"/>
    <w:rsid w:val="003C3932"/>
    <w:rsid w:val="003D30A5"/>
    <w:rsid w:val="003D5C66"/>
    <w:rsid w:val="003E0FB7"/>
    <w:rsid w:val="003E78E8"/>
    <w:rsid w:val="003F7D8A"/>
    <w:rsid w:val="00405B7F"/>
    <w:rsid w:val="00405CA4"/>
    <w:rsid w:val="00413ED5"/>
    <w:rsid w:val="004224A6"/>
    <w:rsid w:val="004226BB"/>
    <w:rsid w:val="004318C9"/>
    <w:rsid w:val="00431BC1"/>
    <w:rsid w:val="004332A7"/>
    <w:rsid w:val="00435F8C"/>
    <w:rsid w:val="00436DFF"/>
    <w:rsid w:val="00442742"/>
    <w:rsid w:val="00451877"/>
    <w:rsid w:val="00457603"/>
    <w:rsid w:val="00457B55"/>
    <w:rsid w:val="0047508E"/>
    <w:rsid w:val="00476CB2"/>
    <w:rsid w:val="004865C0"/>
    <w:rsid w:val="004A60F4"/>
    <w:rsid w:val="004B29EF"/>
    <w:rsid w:val="004C54B7"/>
    <w:rsid w:val="004C5F1E"/>
    <w:rsid w:val="004D0874"/>
    <w:rsid w:val="004D1492"/>
    <w:rsid w:val="004E44AA"/>
    <w:rsid w:val="004E6A61"/>
    <w:rsid w:val="00510256"/>
    <w:rsid w:val="00516C6D"/>
    <w:rsid w:val="005312B7"/>
    <w:rsid w:val="00531376"/>
    <w:rsid w:val="00541CCF"/>
    <w:rsid w:val="00543ED4"/>
    <w:rsid w:val="00544817"/>
    <w:rsid w:val="00545AE9"/>
    <w:rsid w:val="00552CF5"/>
    <w:rsid w:val="0055492C"/>
    <w:rsid w:val="0055518E"/>
    <w:rsid w:val="00557382"/>
    <w:rsid w:val="005621EC"/>
    <w:rsid w:val="005770DE"/>
    <w:rsid w:val="005814ED"/>
    <w:rsid w:val="00582652"/>
    <w:rsid w:val="00583D2D"/>
    <w:rsid w:val="00584881"/>
    <w:rsid w:val="0058611E"/>
    <w:rsid w:val="005908E1"/>
    <w:rsid w:val="005948AE"/>
    <w:rsid w:val="00594F5E"/>
    <w:rsid w:val="005B609F"/>
    <w:rsid w:val="005C55DD"/>
    <w:rsid w:val="005D547E"/>
    <w:rsid w:val="005D5AE7"/>
    <w:rsid w:val="005E201C"/>
    <w:rsid w:val="005E6315"/>
    <w:rsid w:val="00604571"/>
    <w:rsid w:val="00617E1B"/>
    <w:rsid w:val="00617E55"/>
    <w:rsid w:val="00620FFD"/>
    <w:rsid w:val="00623B68"/>
    <w:rsid w:val="00623C98"/>
    <w:rsid w:val="006338BD"/>
    <w:rsid w:val="0064389A"/>
    <w:rsid w:val="00644614"/>
    <w:rsid w:val="0065300F"/>
    <w:rsid w:val="00654AC1"/>
    <w:rsid w:val="00664505"/>
    <w:rsid w:val="00673352"/>
    <w:rsid w:val="00675B20"/>
    <w:rsid w:val="00681A92"/>
    <w:rsid w:val="00682B28"/>
    <w:rsid w:val="0068520A"/>
    <w:rsid w:val="00694A80"/>
    <w:rsid w:val="006A0A3D"/>
    <w:rsid w:val="006A0FD9"/>
    <w:rsid w:val="006A1123"/>
    <w:rsid w:val="006A13F3"/>
    <w:rsid w:val="006A228F"/>
    <w:rsid w:val="006A2E5D"/>
    <w:rsid w:val="006A357B"/>
    <w:rsid w:val="006A5B19"/>
    <w:rsid w:val="006B0582"/>
    <w:rsid w:val="006C4AEE"/>
    <w:rsid w:val="006C4CDB"/>
    <w:rsid w:val="006D0038"/>
    <w:rsid w:val="006F5A06"/>
    <w:rsid w:val="0072094B"/>
    <w:rsid w:val="00727A8B"/>
    <w:rsid w:val="00735F80"/>
    <w:rsid w:val="00736C2B"/>
    <w:rsid w:val="00741E0F"/>
    <w:rsid w:val="00744B31"/>
    <w:rsid w:val="007526A1"/>
    <w:rsid w:val="0075393C"/>
    <w:rsid w:val="0075687B"/>
    <w:rsid w:val="00774F91"/>
    <w:rsid w:val="007837FA"/>
    <w:rsid w:val="0079351A"/>
    <w:rsid w:val="0079535B"/>
    <w:rsid w:val="007A1C6D"/>
    <w:rsid w:val="007A4FEF"/>
    <w:rsid w:val="007A53B8"/>
    <w:rsid w:val="007B6473"/>
    <w:rsid w:val="007B7830"/>
    <w:rsid w:val="007C3737"/>
    <w:rsid w:val="007C5729"/>
    <w:rsid w:val="007D6AA1"/>
    <w:rsid w:val="007E0B7D"/>
    <w:rsid w:val="007E299D"/>
    <w:rsid w:val="007F0C37"/>
    <w:rsid w:val="007F3D56"/>
    <w:rsid w:val="007F4852"/>
    <w:rsid w:val="007F5574"/>
    <w:rsid w:val="00810750"/>
    <w:rsid w:val="00817E03"/>
    <w:rsid w:val="0083566D"/>
    <w:rsid w:val="0084064D"/>
    <w:rsid w:val="0084113D"/>
    <w:rsid w:val="00844F71"/>
    <w:rsid w:val="00845552"/>
    <w:rsid w:val="00845C77"/>
    <w:rsid w:val="00863B3C"/>
    <w:rsid w:val="0087567D"/>
    <w:rsid w:val="0087627A"/>
    <w:rsid w:val="0087656F"/>
    <w:rsid w:val="008A4630"/>
    <w:rsid w:val="008B3EDF"/>
    <w:rsid w:val="008C3766"/>
    <w:rsid w:val="008E5541"/>
    <w:rsid w:val="008E5950"/>
    <w:rsid w:val="008E5B42"/>
    <w:rsid w:val="008E7477"/>
    <w:rsid w:val="008F25A0"/>
    <w:rsid w:val="008F6E9A"/>
    <w:rsid w:val="0090305C"/>
    <w:rsid w:val="00911784"/>
    <w:rsid w:val="0091509B"/>
    <w:rsid w:val="00915C98"/>
    <w:rsid w:val="00927063"/>
    <w:rsid w:val="009321ED"/>
    <w:rsid w:val="00935F37"/>
    <w:rsid w:val="00936821"/>
    <w:rsid w:val="00943D5E"/>
    <w:rsid w:val="00945B85"/>
    <w:rsid w:val="009461C1"/>
    <w:rsid w:val="00946837"/>
    <w:rsid w:val="00964B7B"/>
    <w:rsid w:val="00964D3B"/>
    <w:rsid w:val="00970A4A"/>
    <w:rsid w:val="00975AD2"/>
    <w:rsid w:val="009959DC"/>
    <w:rsid w:val="009A010B"/>
    <w:rsid w:val="009A4F06"/>
    <w:rsid w:val="009B2FE0"/>
    <w:rsid w:val="009B61B6"/>
    <w:rsid w:val="009C1070"/>
    <w:rsid w:val="009C199C"/>
    <w:rsid w:val="009C2920"/>
    <w:rsid w:val="009D26F2"/>
    <w:rsid w:val="009E5D0F"/>
    <w:rsid w:val="009F2258"/>
    <w:rsid w:val="009F521B"/>
    <w:rsid w:val="009F5BEF"/>
    <w:rsid w:val="00A0109F"/>
    <w:rsid w:val="00A11DD3"/>
    <w:rsid w:val="00A1442C"/>
    <w:rsid w:val="00A14AFB"/>
    <w:rsid w:val="00A21EBA"/>
    <w:rsid w:val="00A35082"/>
    <w:rsid w:val="00A37A69"/>
    <w:rsid w:val="00A50FD1"/>
    <w:rsid w:val="00A51689"/>
    <w:rsid w:val="00A522B5"/>
    <w:rsid w:val="00A72028"/>
    <w:rsid w:val="00A80615"/>
    <w:rsid w:val="00A841BE"/>
    <w:rsid w:val="00A8704F"/>
    <w:rsid w:val="00A87DC1"/>
    <w:rsid w:val="00A9005D"/>
    <w:rsid w:val="00A95A29"/>
    <w:rsid w:val="00AB5CD2"/>
    <w:rsid w:val="00AB5E0D"/>
    <w:rsid w:val="00AD4DC0"/>
    <w:rsid w:val="00AE0CED"/>
    <w:rsid w:val="00AF220A"/>
    <w:rsid w:val="00AF6951"/>
    <w:rsid w:val="00B0252C"/>
    <w:rsid w:val="00B06AA3"/>
    <w:rsid w:val="00B1147D"/>
    <w:rsid w:val="00B16E1E"/>
    <w:rsid w:val="00B20A2B"/>
    <w:rsid w:val="00B30DEE"/>
    <w:rsid w:val="00B4021F"/>
    <w:rsid w:val="00B40F82"/>
    <w:rsid w:val="00B45945"/>
    <w:rsid w:val="00B50722"/>
    <w:rsid w:val="00B560EA"/>
    <w:rsid w:val="00B62877"/>
    <w:rsid w:val="00B703AC"/>
    <w:rsid w:val="00B80317"/>
    <w:rsid w:val="00B84728"/>
    <w:rsid w:val="00BA19EC"/>
    <w:rsid w:val="00BA54AD"/>
    <w:rsid w:val="00BB2E06"/>
    <w:rsid w:val="00BB57A5"/>
    <w:rsid w:val="00BC0FBA"/>
    <w:rsid w:val="00BC2447"/>
    <w:rsid w:val="00BE3397"/>
    <w:rsid w:val="00C1083F"/>
    <w:rsid w:val="00C22045"/>
    <w:rsid w:val="00C220EB"/>
    <w:rsid w:val="00C22D81"/>
    <w:rsid w:val="00C24112"/>
    <w:rsid w:val="00C2435A"/>
    <w:rsid w:val="00C30A0D"/>
    <w:rsid w:val="00C3392A"/>
    <w:rsid w:val="00C35B99"/>
    <w:rsid w:val="00C43839"/>
    <w:rsid w:val="00C50F29"/>
    <w:rsid w:val="00C52197"/>
    <w:rsid w:val="00C55065"/>
    <w:rsid w:val="00C575F2"/>
    <w:rsid w:val="00C6450A"/>
    <w:rsid w:val="00C655F4"/>
    <w:rsid w:val="00C702BC"/>
    <w:rsid w:val="00C735DB"/>
    <w:rsid w:val="00C77B65"/>
    <w:rsid w:val="00C8236E"/>
    <w:rsid w:val="00C922FA"/>
    <w:rsid w:val="00C932EF"/>
    <w:rsid w:val="00CA0AC2"/>
    <w:rsid w:val="00CA6DF4"/>
    <w:rsid w:val="00CB2E3D"/>
    <w:rsid w:val="00CB5001"/>
    <w:rsid w:val="00CB7A84"/>
    <w:rsid w:val="00CC46AB"/>
    <w:rsid w:val="00CC5E65"/>
    <w:rsid w:val="00CC7016"/>
    <w:rsid w:val="00CD61B8"/>
    <w:rsid w:val="00CD7F06"/>
    <w:rsid w:val="00CE35A8"/>
    <w:rsid w:val="00CE5623"/>
    <w:rsid w:val="00CF6412"/>
    <w:rsid w:val="00D005BC"/>
    <w:rsid w:val="00D01BB2"/>
    <w:rsid w:val="00D02111"/>
    <w:rsid w:val="00D03362"/>
    <w:rsid w:val="00D15EE8"/>
    <w:rsid w:val="00D200C9"/>
    <w:rsid w:val="00D2569A"/>
    <w:rsid w:val="00D3430B"/>
    <w:rsid w:val="00D3501D"/>
    <w:rsid w:val="00D406CB"/>
    <w:rsid w:val="00D44A5C"/>
    <w:rsid w:val="00D4758C"/>
    <w:rsid w:val="00D5151F"/>
    <w:rsid w:val="00D54520"/>
    <w:rsid w:val="00D55873"/>
    <w:rsid w:val="00D56350"/>
    <w:rsid w:val="00D56D22"/>
    <w:rsid w:val="00D6295E"/>
    <w:rsid w:val="00D75799"/>
    <w:rsid w:val="00D77A08"/>
    <w:rsid w:val="00D83A25"/>
    <w:rsid w:val="00D917F5"/>
    <w:rsid w:val="00DA0453"/>
    <w:rsid w:val="00DB2484"/>
    <w:rsid w:val="00DB283E"/>
    <w:rsid w:val="00DB3834"/>
    <w:rsid w:val="00DB7F87"/>
    <w:rsid w:val="00DC2AAD"/>
    <w:rsid w:val="00DD3656"/>
    <w:rsid w:val="00DD5F2B"/>
    <w:rsid w:val="00DD5FA9"/>
    <w:rsid w:val="00DE2004"/>
    <w:rsid w:val="00DF0772"/>
    <w:rsid w:val="00E1015E"/>
    <w:rsid w:val="00E11103"/>
    <w:rsid w:val="00E1520A"/>
    <w:rsid w:val="00E27D58"/>
    <w:rsid w:val="00E36CDC"/>
    <w:rsid w:val="00E408E7"/>
    <w:rsid w:val="00E4131F"/>
    <w:rsid w:val="00E44275"/>
    <w:rsid w:val="00E61406"/>
    <w:rsid w:val="00E656B3"/>
    <w:rsid w:val="00E77C97"/>
    <w:rsid w:val="00E84D9F"/>
    <w:rsid w:val="00E9139D"/>
    <w:rsid w:val="00E915D9"/>
    <w:rsid w:val="00E950B1"/>
    <w:rsid w:val="00E9778B"/>
    <w:rsid w:val="00EA614C"/>
    <w:rsid w:val="00EB0D7F"/>
    <w:rsid w:val="00EB10AF"/>
    <w:rsid w:val="00EC0787"/>
    <w:rsid w:val="00EF1D84"/>
    <w:rsid w:val="00EF329B"/>
    <w:rsid w:val="00F03546"/>
    <w:rsid w:val="00F13FC0"/>
    <w:rsid w:val="00F150F2"/>
    <w:rsid w:val="00F27248"/>
    <w:rsid w:val="00F31D6C"/>
    <w:rsid w:val="00F3708A"/>
    <w:rsid w:val="00F448A6"/>
    <w:rsid w:val="00F505E8"/>
    <w:rsid w:val="00F56DCB"/>
    <w:rsid w:val="00F63894"/>
    <w:rsid w:val="00F76A86"/>
    <w:rsid w:val="00F776CF"/>
    <w:rsid w:val="00F8082A"/>
    <w:rsid w:val="00F80DC8"/>
    <w:rsid w:val="00F93CFE"/>
    <w:rsid w:val="00FA5A2B"/>
    <w:rsid w:val="00FA6EAE"/>
    <w:rsid w:val="00FB51FF"/>
    <w:rsid w:val="00FC2B23"/>
    <w:rsid w:val="00FC2DB7"/>
    <w:rsid w:val="00FE4747"/>
    <w:rsid w:val="00FF4C98"/>
    <w:rsid w:val="00FF5D64"/>
    <w:rsid w:val="00FF7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AD9AE9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before="24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lang w:val="de-D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43D5E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3D5E"/>
    <w:rPr>
      <w:lang w:val="de-DE"/>
    </w:rPr>
  </w:style>
  <w:style w:type="paragraph" w:styleId="Pidipagina">
    <w:name w:val="footer"/>
    <w:basedOn w:val="Normale"/>
    <w:link w:val="PidipaginaCarattere"/>
    <w:uiPriority w:val="99"/>
    <w:unhideWhenUsed/>
    <w:rsid w:val="00943D5E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3D5E"/>
    <w:rPr>
      <w:lang w:val="de-DE"/>
    </w:rPr>
  </w:style>
  <w:style w:type="character" w:styleId="Numeropagina">
    <w:name w:val="page number"/>
    <w:basedOn w:val="Carpredefinitoparagrafo"/>
    <w:uiPriority w:val="99"/>
    <w:semiHidden/>
    <w:unhideWhenUsed/>
    <w:rsid w:val="0022270F"/>
  </w:style>
  <w:style w:type="paragraph" w:styleId="Paragrafoelenco">
    <w:name w:val="List Paragraph"/>
    <w:basedOn w:val="Normale"/>
    <w:uiPriority w:val="34"/>
    <w:qFormat/>
    <w:rsid w:val="00D75799"/>
    <w:pPr>
      <w:ind w:left="720"/>
      <w:contextualSpacing/>
    </w:pPr>
  </w:style>
  <w:style w:type="paragraph" w:customStyle="1" w:styleId="Garamont12">
    <w:name w:val="Garamont 12"/>
    <w:rsid w:val="00EA614C"/>
    <w:pPr>
      <w:spacing w:before="160" w:line="240" w:lineRule="auto"/>
    </w:pPr>
    <w:rPr>
      <w:rFonts w:ascii="Arial" w:eastAsia="Times New Roman" w:hAnsi="Arial" w:cs="Arial"/>
      <w:szCs w:val="20"/>
      <w:lang w:val="de-DE"/>
    </w:rPr>
  </w:style>
  <w:style w:type="character" w:styleId="Enfasicorsivo">
    <w:name w:val="Emphasis"/>
    <w:basedOn w:val="Carpredefinitoparagrafo"/>
    <w:uiPriority w:val="20"/>
    <w:qFormat/>
    <w:rsid w:val="0055518E"/>
    <w:rPr>
      <w:i/>
      <w:iCs/>
    </w:rPr>
  </w:style>
  <w:style w:type="character" w:customStyle="1" w:styleId="hgkelc">
    <w:name w:val="hgkelc"/>
    <w:basedOn w:val="Carpredefinitoparagrafo"/>
    <w:rsid w:val="003D5C66"/>
  </w:style>
  <w:style w:type="character" w:styleId="Rimandocommento">
    <w:name w:val="annotation reference"/>
    <w:basedOn w:val="Carpredefinitoparagrafo"/>
    <w:uiPriority w:val="99"/>
    <w:semiHidden/>
    <w:unhideWhenUsed/>
    <w:rsid w:val="006A5B1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6A5B1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6A5B19"/>
    <w:rPr>
      <w:sz w:val="20"/>
      <w:szCs w:val="20"/>
      <w:lang w:val="de-DE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A5B1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A5B19"/>
    <w:rPr>
      <w:b/>
      <w:bCs/>
      <w:sz w:val="20"/>
      <w:szCs w:val="20"/>
      <w:lang w:val="de-DE"/>
    </w:rPr>
  </w:style>
  <w:style w:type="paragraph" w:styleId="Revisione">
    <w:name w:val="Revision"/>
    <w:hidden/>
    <w:uiPriority w:val="99"/>
    <w:semiHidden/>
    <w:rsid w:val="00F27248"/>
    <w:pPr>
      <w:spacing w:before="0" w:line="240" w:lineRule="auto"/>
    </w:pPr>
    <w:rPr>
      <w:lang w:val="de-D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C2447"/>
    <w:pPr>
      <w:spacing w:before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C2447"/>
    <w:rPr>
      <w:rFonts w:ascii="Lucida Grande" w:hAnsi="Lucida Grande" w:cs="Lucida Grande"/>
      <w:sz w:val="18"/>
      <w:szCs w:val="18"/>
      <w:lang w:val="de-DE"/>
    </w:rPr>
  </w:style>
  <w:style w:type="character" w:styleId="Collegamentoipertestuale">
    <w:name w:val="Hyperlink"/>
    <w:basedOn w:val="Carpredefinitoparagrafo"/>
    <w:uiPriority w:val="99"/>
    <w:unhideWhenUsed/>
    <w:rsid w:val="001F6761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F67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2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7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6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30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comment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dizioniets.com/scheda.asp?n=9788846759290&amp;from=homepage" TargetMode="External"/><Relationship Id="rId2" Type="http://schemas.openxmlformats.org/officeDocument/2006/relationships/hyperlink" Target="http://www.edizioniets.com/scheda.asp?n=9788846759290&amp;from=homepage" TargetMode="External"/><Relationship Id="rId1" Type="http://schemas.openxmlformats.org/officeDocument/2006/relationships/hyperlink" Target="http://www.edizioniets.com/scheda.asp?n=9788846759290&amp;from=homepage" TargetMode="External"/><Relationship Id="rId4" Type="http://schemas.openxmlformats.org/officeDocument/2006/relationships/hyperlink" Target="http://www.edizioniets.com/scheda.asp?n=9788846759290&amp;from=homepage" TargetMode="External"/></Relationship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2554</Words>
  <Characters>14561</Characters>
  <Application>Microsoft Office Word</Application>
  <DocSecurity>0</DocSecurity>
  <Lines>121</Lines>
  <Paragraphs>34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2021-12-17T10:14:00Z</dcterms:created>
  <dcterms:modified xsi:type="dcterms:W3CDTF">2021-12-17T10:41:00Z</dcterms:modified>
</cp:coreProperties>
</file>