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CF" w:rsidRDefault="003164CF" w:rsidP="003164CF">
      <w:pPr>
        <w:bidi/>
        <w:jc w:val="both"/>
        <w:rPr>
          <w:color w:val="222222"/>
          <w:sz w:val="19"/>
          <w:szCs w:val="19"/>
          <w:highlight w:val="white"/>
        </w:rPr>
      </w:pPr>
      <w:r w:rsidRPr="003E384A">
        <w:rPr>
          <w:sz w:val="19"/>
          <w:szCs w:val="19"/>
          <w:lang w:bidi="he-IL"/>
        </w:rPr>
        <w:t>Core Human Factors</w:t>
      </w:r>
      <w:r>
        <w:rPr>
          <w:sz w:val="19"/>
          <w:szCs w:val="19"/>
          <w:rtl/>
          <w:lang w:bidi="he-IL"/>
        </w:rPr>
        <w:t xml:space="preserve"> </w:t>
      </w:r>
      <w:r>
        <w:rPr>
          <w:rFonts w:hint="cs"/>
          <w:sz w:val="19"/>
          <w:szCs w:val="19"/>
          <w:rtl/>
          <w:lang w:bidi="he-IL"/>
        </w:rPr>
        <w:t>מסייעת</w:t>
      </w:r>
      <w:r>
        <w:rPr>
          <w:sz w:val="19"/>
          <w:szCs w:val="19"/>
          <w:rtl/>
          <w:lang w:bidi="he-IL"/>
        </w:rPr>
        <w:t xml:space="preserve"> לחברות לראות את </w:t>
      </w:r>
      <w:r>
        <w:rPr>
          <w:rFonts w:hint="cs"/>
          <w:sz w:val="19"/>
          <w:szCs w:val="19"/>
          <w:rtl/>
          <w:lang w:bidi="he-IL"/>
        </w:rPr>
        <w:t>מוצריהן</w:t>
      </w:r>
      <w:r>
        <w:rPr>
          <w:sz w:val="19"/>
          <w:szCs w:val="19"/>
          <w:rtl/>
          <w:lang w:bidi="he-IL"/>
        </w:rPr>
        <w:t xml:space="preserve"> מ</w:t>
      </w:r>
      <w:r>
        <w:rPr>
          <w:rFonts w:hint="cs"/>
          <w:sz w:val="19"/>
          <w:szCs w:val="19"/>
          <w:rtl/>
          <w:lang w:bidi="he-IL"/>
        </w:rPr>
        <w:t xml:space="preserve">נקודת </w:t>
      </w:r>
      <w:r>
        <w:rPr>
          <w:sz w:val="19"/>
          <w:szCs w:val="19"/>
          <w:rtl/>
          <w:lang w:bidi="he-IL"/>
        </w:rPr>
        <w:t>מבט</w:t>
      </w:r>
      <w:r>
        <w:rPr>
          <w:rFonts w:hint="cs"/>
          <w:sz w:val="19"/>
          <w:szCs w:val="19"/>
          <w:rtl/>
          <w:lang w:bidi="he-IL"/>
        </w:rPr>
        <w:t>ו</w:t>
      </w:r>
      <w:r>
        <w:rPr>
          <w:sz w:val="19"/>
          <w:szCs w:val="19"/>
          <w:rtl/>
          <w:lang w:bidi="he-IL"/>
        </w:rPr>
        <w:t xml:space="preserve"> של המשתמש</w:t>
      </w:r>
      <w:r>
        <w:rPr>
          <w:sz w:val="19"/>
          <w:szCs w:val="19"/>
          <w:rtl/>
        </w:rPr>
        <w:t xml:space="preserve">. </w:t>
      </w:r>
      <w:r>
        <w:rPr>
          <w:sz w:val="19"/>
          <w:szCs w:val="19"/>
          <w:rtl/>
          <w:lang w:bidi="he-IL"/>
        </w:rPr>
        <w:t xml:space="preserve">השירותים שלנו </w:t>
      </w:r>
      <w:r>
        <w:rPr>
          <w:rFonts w:hint="cs"/>
          <w:sz w:val="19"/>
          <w:szCs w:val="19"/>
          <w:rtl/>
          <w:lang w:bidi="he-IL"/>
        </w:rPr>
        <w:t>מ</w:t>
      </w:r>
      <w:r>
        <w:rPr>
          <w:sz w:val="19"/>
          <w:szCs w:val="19"/>
          <w:rtl/>
          <w:lang w:bidi="he-IL"/>
        </w:rPr>
        <w:t>עודדים החלטות במשך מחזור חיי תכנון</w:t>
      </w:r>
      <w:r>
        <w:rPr>
          <w:rFonts w:hint="cs"/>
          <w:sz w:val="19"/>
          <w:szCs w:val="19"/>
          <w:rtl/>
          <w:lang w:bidi="he-IL"/>
        </w:rPr>
        <w:t>,</w:t>
      </w:r>
      <w:r>
        <w:rPr>
          <w:sz w:val="19"/>
          <w:szCs w:val="19"/>
          <w:rtl/>
          <w:lang w:bidi="he-IL"/>
        </w:rPr>
        <w:t xml:space="preserve"> </w:t>
      </w:r>
      <w:r w:rsidRPr="003E384A">
        <w:rPr>
          <w:rFonts w:hint="cs"/>
          <w:sz w:val="19"/>
          <w:szCs w:val="19"/>
          <w:rtl/>
          <w:lang w:bidi="he-IL"/>
        </w:rPr>
        <w:t>החל מהרעיון הראשונ</w:t>
      </w:r>
      <w:r>
        <w:rPr>
          <w:rFonts w:hint="cs"/>
          <w:sz w:val="19"/>
          <w:szCs w:val="19"/>
          <w:rtl/>
          <w:lang w:bidi="he-IL"/>
        </w:rPr>
        <w:t>י</w:t>
      </w:r>
      <w:r w:rsidRPr="003E384A">
        <w:rPr>
          <w:rFonts w:hint="cs"/>
          <w:sz w:val="19"/>
          <w:szCs w:val="19"/>
          <w:rtl/>
          <w:lang w:bidi="he-IL"/>
        </w:rPr>
        <w:t xml:space="preserve"> </w:t>
      </w:r>
      <w:r>
        <w:rPr>
          <w:rFonts w:hint="cs"/>
          <w:sz w:val="19"/>
          <w:szCs w:val="19"/>
          <w:rtl/>
          <w:lang w:bidi="he-IL"/>
        </w:rPr>
        <w:t>ו</w:t>
      </w:r>
      <w:r>
        <w:rPr>
          <w:sz w:val="19"/>
          <w:szCs w:val="19"/>
          <w:rtl/>
          <w:lang w:bidi="he-IL"/>
        </w:rPr>
        <w:t>עד</w:t>
      </w:r>
      <w:r w:rsidRPr="003E384A">
        <w:rPr>
          <w:rFonts w:hint="cs"/>
          <w:sz w:val="19"/>
          <w:szCs w:val="19"/>
          <w:rtl/>
          <w:lang w:bidi="he-IL"/>
        </w:rPr>
        <w:t xml:space="preserve"> לתיקונים שלאחר שיווק</w:t>
      </w:r>
      <w:r w:rsidRPr="003E384A">
        <w:rPr>
          <w:sz w:val="19"/>
          <w:szCs w:val="19"/>
          <w:rtl/>
          <w:lang w:bidi="he-IL"/>
        </w:rPr>
        <w:t xml:space="preserve"> </w:t>
      </w:r>
      <w:r>
        <w:rPr>
          <w:rFonts w:hint="cs"/>
          <w:sz w:val="19"/>
          <w:szCs w:val="19"/>
          <w:rtl/>
          <w:lang w:bidi="he-IL"/>
        </w:rPr>
        <w:t>(</w:t>
      </w:r>
      <w:r>
        <w:rPr>
          <w:sz w:val="19"/>
          <w:szCs w:val="19"/>
        </w:rPr>
        <w:t>post-market remediation</w:t>
      </w:r>
      <w:r>
        <w:rPr>
          <w:rFonts w:hint="cs"/>
          <w:sz w:val="19"/>
          <w:szCs w:val="19"/>
          <w:rtl/>
          <w:lang w:bidi="he-IL"/>
        </w:rPr>
        <w:t>)</w:t>
      </w:r>
      <w:r>
        <w:rPr>
          <w:sz w:val="19"/>
          <w:szCs w:val="19"/>
          <w:rtl/>
        </w:rPr>
        <w:t xml:space="preserve">. </w:t>
      </w:r>
      <w:r w:rsidRPr="003E384A">
        <w:rPr>
          <w:rFonts w:hint="cs"/>
          <w:sz w:val="19"/>
          <w:szCs w:val="19"/>
          <w:rtl/>
          <w:lang w:bidi="he-IL"/>
        </w:rPr>
        <w:t>אנו מתרכזי</w:t>
      </w:r>
      <w:r w:rsidRPr="003E384A">
        <w:rPr>
          <w:sz w:val="19"/>
          <w:szCs w:val="19"/>
          <w:rtl/>
          <w:lang w:bidi="he-IL"/>
        </w:rPr>
        <w:t>ם</w:t>
      </w:r>
      <w:r w:rsidRPr="003E384A">
        <w:rPr>
          <w:rFonts w:hint="cs"/>
          <w:sz w:val="19"/>
          <w:szCs w:val="19"/>
          <w:rtl/>
          <w:lang w:bidi="he-IL"/>
        </w:rPr>
        <w:t xml:space="preserve"> בעיקר בהתאמה לתקנות ובקרת אחריות עבור מוצרים בעלי</w:t>
      </w:r>
      <w:r>
        <w:rPr>
          <w:rFonts w:hint="cs"/>
          <w:sz w:val="19"/>
          <w:szCs w:val="19"/>
          <w:rtl/>
          <w:lang w:bidi="he-IL"/>
        </w:rPr>
        <w:t xml:space="preserve"> </w:t>
      </w:r>
      <w:r w:rsidRPr="003E384A">
        <w:rPr>
          <w:rFonts w:hint="cs"/>
          <w:sz w:val="19"/>
          <w:szCs w:val="19"/>
          <w:rtl/>
          <w:lang w:bidi="he-IL"/>
        </w:rPr>
        <w:t>סיכון גבוה</w:t>
      </w:r>
      <w:r>
        <w:rPr>
          <w:sz w:val="19"/>
          <w:szCs w:val="19"/>
          <w:rtl/>
          <w:lang w:bidi="he-IL"/>
        </w:rPr>
        <w:t xml:space="preserve"> לדוגמה</w:t>
      </w:r>
      <w:r>
        <w:rPr>
          <w:sz w:val="19"/>
          <w:szCs w:val="19"/>
          <w:rtl/>
        </w:rPr>
        <w:t xml:space="preserve">, </w:t>
      </w:r>
      <w:r>
        <w:rPr>
          <w:sz w:val="19"/>
          <w:szCs w:val="19"/>
          <w:rtl/>
          <w:lang w:bidi="he-IL"/>
        </w:rPr>
        <w:t xml:space="preserve">מכשירים </w:t>
      </w:r>
      <w:r w:rsidRPr="003E384A">
        <w:rPr>
          <w:sz w:val="19"/>
          <w:szCs w:val="19"/>
          <w:rtl/>
          <w:lang w:bidi="he-IL"/>
        </w:rPr>
        <w:t>רפו</w:t>
      </w:r>
      <w:r w:rsidRPr="003E384A">
        <w:rPr>
          <w:rFonts w:hint="cs"/>
          <w:sz w:val="19"/>
          <w:szCs w:val="19"/>
          <w:rtl/>
          <w:lang w:bidi="he-IL"/>
        </w:rPr>
        <w:t>א</w:t>
      </w:r>
      <w:r w:rsidRPr="003E384A">
        <w:rPr>
          <w:sz w:val="19"/>
          <w:szCs w:val="19"/>
          <w:rtl/>
          <w:lang w:bidi="he-IL"/>
        </w:rPr>
        <w:t xml:space="preserve">יים </w:t>
      </w:r>
      <w:r w:rsidRPr="003E384A">
        <w:rPr>
          <w:rFonts w:hint="cs"/>
          <w:sz w:val="19"/>
          <w:szCs w:val="19"/>
          <w:rtl/>
          <w:lang w:bidi="he-IL"/>
        </w:rPr>
        <w:t>ותרופתיים</w:t>
      </w:r>
      <w:r>
        <w:rPr>
          <w:sz w:val="19"/>
          <w:szCs w:val="19"/>
          <w:rtl/>
        </w:rPr>
        <w:t>.</w:t>
      </w:r>
      <w:r>
        <w:rPr>
          <w:rFonts w:hint="cs"/>
          <w:sz w:val="19"/>
          <w:szCs w:val="19"/>
          <w:rtl/>
          <w:lang w:bidi="he-IL"/>
        </w:rPr>
        <w:t xml:space="preserve"> </w:t>
      </w:r>
      <w:r>
        <w:rPr>
          <w:sz w:val="19"/>
          <w:szCs w:val="19"/>
          <w:rtl/>
          <w:lang w:bidi="he-IL"/>
        </w:rPr>
        <w:t xml:space="preserve">אנחנו </w:t>
      </w:r>
      <w:r w:rsidRPr="003E384A">
        <w:rPr>
          <w:rFonts w:hint="cs"/>
          <w:sz w:val="19"/>
          <w:szCs w:val="19"/>
          <w:rtl/>
          <w:lang w:bidi="he-IL"/>
        </w:rPr>
        <w:t>עורכים</w:t>
      </w:r>
      <w:r w:rsidRPr="003E384A">
        <w:rPr>
          <w:sz w:val="19"/>
          <w:szCs w:val="19"/>
          <w:rtl/>
          <w:lang w:bidi="he-IL"/>
        </w:rPr>
        <w:t xml:space="preserve"> </w:t>
      </w:r>
      <w:r>
        <w:rPr>
          <w:sz w:val="19"/>
          <w:szCs w:val="19"/>
          <w:rtl/>
          <w:lang w:bidi="he-IL"/>
        </w:rPr>
        <w:t xml:space="preserve">ניסויים </w:t>
      </w:r>
      <w:r w:rsidRPr="003E384A">
        <w:rPr>
          <w:sz w:val="19"/>
          <w:szCs w:val="19"/>
          <w:rtl/>
          <w:lang w:bidi="he-IL"/>
        </w:rPr>
        <w:t>ומחקר</w:t>
      </w:r>
      <w:r w:rsidRPr="003E384A">
        <w:rPr>
          <w:rFonts w:hint="cs"/>
          <w:sz w:val="19"/>
          <w:szCs w:val="19"/>
          <w:rtl/>
          <w:lang w:bidi="he-IL"/>
        </w:rPr>
        <w:t>ים</w:t>
      </w:r>
      <w:r w:rsidRPr="003E384A">
        <w:rPr>
          <w:sz w:val="19"/>
          <w:szCs w:val="19"/>
          <w:rtl/>
          <w:lang w:bidi="he-IL"/>
        </w:rPr>
        <w:t xml:space="preserve"> </w:t>
      </w:r>
      <w:r>
        <w:rPr>
          <w:sz w:val="19"/>
          <w:szCs w:val="19"/>
          <w:rtl/>
          <w:lang w:bidi="he-IL"/>
        </w:rPr>
        <w:t xml:space="preserve">בכל העולם </w:t>
      </w:r>
      <w:r w:rsidRPr="003E384A">
        <w:rPr>
          <w:rFonts w:hint="cs"/>
          <w:sz w:val="19"/>
          <w:szCs w:val="19"/>
          <w:rtl/>
          <w:lang w:bidi="he-IL"/>
        </w:rPr>
        <w:t>ובבעלותנו</w:t>
      </w:r>
      <w:r w:rsidRPr="003E384A">
        <w:rPr>
          <w:sz w:val="19"/>
          <w:szCs w:val="19"/>
          <w:rtl/>
          <w:lang w:bidi="he-IL"/>
        </w:rPr>
        <w:t xml:space="preserve"> </w:t>
      </w:r>
      <w:r>
        <w:rPr>
          <w:sz w:val="19"/>
          <w:szCs w:val="19"/>
          <w:rtl/>
          <w:lang w:bidi="he-IL"/>
        </w:rPr>
        <w:t>שלוש מעבדות ניסוי בארצות הברית</w:t>
      </w:r>
      <w:r>
        <w:rPr>
          <w:sz w:val="19"/>
          <w:szCs w:val="19"/>
          <w:rtl/>
        </w:rPr>
        <w:t>.</w:t>
      </w:r>
      <w:r>
        <w:rPr>
          <w:rFonts w:hint="cs"/>
          <w:sz w:val="19"/>
          <w:szCs w:val="19"/>
          <w:rtl/>
          <w:lang w:bidi="he-IL"/>
        </w:rPr>
        <w:t xml:space="preserve"> בנוסף, אנו עובדים עם איש מחקר מקומי בישראל</w:t>
      </w:r>
      <w:r>
        <w:rPr>
          <w:sz w:val="19"/>
          <w:szCs w:val="19"/>
          <w:rtl/>
        </w:rPr>
        <w:t xml:space="preserve">. </w:t>
      </w:r>
      <w:r>
        <w:rPr>
          <w:sz w:val="19"/>
          <w:szCs w:val="19"/>
          <w:rtl/>
          <w:lang w:bidi="he-IL"/>
        </w:rPr>
        <w:t xml:space="preserve">האתר שלנו </w:t>
      </w:r>
      <w:r>
        <w:rPr>
          <w:rFonts w:hint="cs"/>
          <w:sz w:val="19"/>
          <w:szCs w:val="19"/>
          <w:rtl/>
          <w:lang w:bidi="he-IL"/>
        </w:rPr>
        <w:t>בשפה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 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>ה</w:t>
      </w:r>
      <w:r>
        <w:rPr>
          <w:color w:val="222222"/>
          <w:sz w:val="19"/>
          <w:szCs w:val="19"/>
          <w:highlight w:val="white"/>
          <w:rtl/>
          <w:lang w:bidi="he-IL"/>
        </w:rPr>
        <w:t>עברית עדיין בתהליך בנייה</w:t>
      </w:r>
      <w:r>
        <w:rPr>
          <w:color w:val="222222"/>
          <w:sz w:val="19"/>
          <w:szCs w:val="19"/>
          <w:highlight w:val="white"/>
          <w:rtl/>
        </w:rPr>
        <w:t xml:space="preserve">. </w:t>
      </w:r>
      <w:r>
        <w:rPr>
          <w:color w:val="222222"/>
          <w:sz w:val="19"/>
          <w:szCs w:val="19"/>
          <w:highlight w:val="white"/>
          <w:rtl/>
          <w:lang w:bidi="he-IL"/>
        </w:rPr>
        <w:t>למידע נוסף באנגלית לחצו כאן</w:t>
      </w:r>
      <w:r>
        <w:rPr>
          <w:color w:val="222222"/>
          <w:sz w:val="19"/>
          <w:szCs w:val="19"/>
          <w:highlight w:val="white"/>
          <w:rtl/>
        </w:rPr>
        <w:t>: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 xml:space="preserve"> </w:t>
      </w:r>
      <w:hyperlink r:id="rId6" w:history="1">
        <w:r w:rsidR="003E39FB">
          <w:rPr>
            <w:rStyle w:val="Hyperlink"/>
            <w:color w:val="1155CC"/>
            <w:sz w:val="19"/>
            <w:szCs w:val="19"/>
          </w:rPr>
          <w:t>www.corehf.com</w:t>
        </w:r>
      </w:hyperlink>
      <w:bookmarkStart w:id="0" w:name="_GoBack"/>
      <w:bookmarkEnd w:id="0"/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 xml:space="preserve">, 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או 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 xml:space="preserve">צרו 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קשר עם בקי מוזז </w:t>
      </w:r>
      <w:r>
        <w:rPr>
          <w:color w:val="222222"/>
          <w:sz w:val="19"/>
          <w:szCs w:val="19"/>
          <w:highlight w:val="white"/>
          <w:rtl/>
        </w:rPr>
        <w:t xml:space="preserve">03-7630431 </w:t>
      </w:r>
      <w:hyperlink r:id="rId7">
        <w:r>
          <w:rPr>
            <w:color w:val="1155CC"/>
            <w:sz w:val="19"/>
            <w:szCs w:val="19"/>
            <w:highlight w:val="white"/>
            <w:u w:val="single"/>
          </w:rPr>
          <w:t>Rebecca@corehf.co.il</w:t>
        </w:r>
      </w:hyperlink>
      <w:r>
        <w:rPr>
          <w:color w:val="222222"/>
          <w:sz w:val="19"/>
          <w:szCs w:val="19"/>
          <w:highlight w:val="white"/>
          <w:rtl/>
        </w:rPr>
        <w:t xml:space="preserve">. 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בקי 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>מתגוררת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 בישראל 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>ועובדת ב-</w:t>
      </w:r>
      <w:r>
        <w:rPr>
          <w:color w:val="222222"/>
          <w:sz w:val="19"/>
          <w:szCs w:val="19"/>
          <w:highlight w:val="white"/>
          <w:lang w:bidi="he-IL"/>
        </w:rPr>
        <w:t>Core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 xml:space="preserve"> כמנהלת, </w:t>
      </w:r>
      <w:r>
        <w:rPr>
          <w:color w:val="222222"/>
          <w:sz w:val="19"/>
          <w:szCs w:val="19"/>
          <w:highlight w:val="white"/>
          <w:rtl/>
          <w:lang w:bidi="he-IL"/>
        </w:rPr>
        <w:t>עם שנ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 xml:space="preserve">ות 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ניסיון בגורמי אנוש 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>וחוויית שימוש</w:t>
      </w:r>
      <w:r>
        <w:rPr>
          <w:color w:val="222222"/>
          <w:sz w:val="19"/>
          <w:szCs w:val="19"/>
          <w:highlight w:val="white"/>
          <w:rtl/>
        </w:rPr>
        <w:t xml:space="preserve">. 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היא תשמח 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>לשוחח עמכם, לפתח תכנית לגורמי אנוש וכן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 ל</w:t>
      </w:r>
      <w:r>
        <w:rPr>
          <w:rFonts w:hint="cs"/>
          <w:color w:val="222222"/>
          <w:sz w:val="19"/>
          <w:szCs w:val="19"/>
          <w:highlight w:val="white"/>
          <w:rtl/>
          <w:lang w:bidi="he-IL"/>
        </w:rPr>
        <w:t>סייע בהיבטים שונים הנוגעים לב</w:t>
      </w:r>
      <w:r>
        <w:rPr>
          <w:color w:val="222222"/>
          <w:sz w:val="19"/>
          <w:szCs w:val="19"/>
          <w:highlight w:val="white"/>
          <w:rtl/>
          <w:lang w:bidi="he-IL"/>
        </w:rPr>
        <w:t>דיקות שימוש</w:t>
      </w:r>
      <w:r>
        <w:rPr>
          <w:color w:val="222222"/>
          <w:sz w:val="19"/>
          <w:szCs w:val="19"/>
          <w:highlight w:val="white"/>
          <w:rtl/>
        </w:rPr>
        <w:t>.</w:t>
      </w:r>
    </w:p>
    <w:p w:rsidR="003164CF" w:rsidRDefault="003164CF" w:rsidP="003164CF">
      <w:pPr>
        <w:bidi/>
        <w:jc w:val="both"/>
        <w:rPr>
          <w:color w:val="222222"/>
          <w:sz w:val="19"/>
          <w:szCs w:val="19"/>
          <w:highlight w:val="white"/>
        </w:rPr>
      </w:pPr>
    </w:p>
    <w:p w:rsidR="003164CF" w:rsidRDefault="003164CF" w:rsidP="003164CF">
      <w:pPr>
        <w:bidi/>
        <w:jc w:val="both"/>
        <w:rPr>
          <w:color w:val="222222"/>
          <w:sz w:val="19"/>
          <w:szCs w:val="19"/>
          <w:highlight w:val="white"/>
        </w:rPr>
      </w:pPr>
    </w:p>
    <w:p w:rsidR="003164CF" w:rsidRPr="004F2725" w:rsidRDefault="003164CF" w:rsidP="003164CF">
      <w:pPr>
        <w:jc w:val="both"/>
        <w:rPr>
          <w:color w:val="222222"/>
          <w:sz w:val="19"/>
          <w:szCs w:val="19"/>
          <w:highlight w:val="white"/>
          <w:rtl/>
        </w:rPr>
      </w:pPr>
    </w:p>
    <w:p w:rsidR="00B74513" w:rsidRPr="003164CF" w:rsidRDefault="00B74513" w:rsidP="003164CF">
      <w:pPr>
        <w:bidi/>
      </w:pPr>
    </w:p>
    <w:sectPr w:rsidR="00B74513" w:rsidRPr="003164CF" w:rsidSect="00B9594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761" w:rsidRDefault="00575761" w:rsidP="00821845">
      <w:pPr>
        <w:spacing w:line="240" w:lineRule="auto"/>
      </w:pPr>
      <w:r>
        <w:separator/>
      </w:r>
    </w:p>
  </w:endnote>
  <w:endnote w:type="continuationSeparator" w:id="0">
    <w:p w:rsidR="00575761" w:rsidRDefault="00575761" w:rsidP="00821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761" w:rsidRDefault="00575761" w:rsidP="00821845">
      <w:pPr>
        <w:spacing w:line="240" w:lineRule="auto"/>
      </w:pPr>
      <w:r>
        <w:separator/>
      </w:r>
    </w:p>
  </w:footnote>
  <w:footnote w:type="continuationSeparator" w:id="0">
    <w:p w:rsidR="00575761" w:rsidRDefault="00575761" w:rsidP="008218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513"/>
    <w:rsid w:val="00041DF6"/>
    <w:rsid w:val="00184DD9"/>
    <w:rsid w:val="00190264"/>
    <w:rsid w:val="003164CF"/>
    <w:rsid w:val="003E384A"/>
    <w:rsid w:val="003E39FB"/>
    <w:rsid w:val="00414DFD"/>
    <w:rsid w:val="00534339"/>
    <w:rsid w:val="00575761"/>
    <w:rsid w:val="006942C5"/>
    <w:rsid w:val="00821845"/>
    <w:rsid w:val="00971675"/>
    <w:rsid w:val="00A20B94"/>
    <w:rsid w:val="00A5260C"/>
    <w:rsid w:val="00B43F50"/>
    <w:rsid w:val="00B74513"/>
    <w:rsid w:val="00B95949"/>
    <w:rsid w:val="00D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5949"/>
  </w:style>
  <w:style w:type="paragraph" w:styleId="Heading1">
    <w:name w:val="heading 1"/>
    <w:basedOn w:val="Normal"/>
    <w:next w:val="Normal"/>
    <w:rsid w:val="00B959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B959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B959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B959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B9594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B959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9594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B9594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14D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8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845"/>
  </w:style>
  <w:style w:type="paragraph" w:styleId="Footer">
    <w:name w:val="footer"/>
    <w:basedOn w:val="Normal"/>
    <w:link w:val="FooterChar"/>
    <w:uiPriority w:val="99"/>
    <w:unhideWhenUsed/>
    <w:rsid w:val="008218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becca@corehf.co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hf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2017-09-18T08:49:00Z</dcterms:created>
  <dcterms:modified xsi:type="dcterms:W3CDTF">2017-09-18T08:52:00Z</dcterms:modified>
</cp:coreProperties>
</file>