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0A3B6" w14:textId="05C312AF" w:rsidR="001A3A44" w:rsidRPr="00691816" w:rsidRDefault="00A26A13" w:rsidP="00A26A13">
      <w:pPr>
        <w:bidi/>
        <w:rPr>
          <w:b/>
          <w:bCs/>
          <w:rtl/>
        </w:rPr>
      </w:pPr>
      <w:r w:rsidRPr="00691816">
        <w:rPr>
          <w:rFonts w:hint="cs"/>
          <w:b/>
          <w:bCs/>
          <w:rtl/>
        </w:rPr>
        <w:t xml:space="preserve">מדוע </w:t>
      </w:r>
      <w:r w:rsidR="00F30ACD">
        <w:rPr>
          <w:rFonts w:hint="cs"/>
          <w:b/>
          <w:bCs/>
          <w:rtl/>
        </w:rPr>
        <w:t>יהודי בריטניה מבועתים</w:t>
      </w:r>
    </w:p>
    <w:p w14:paraId="6C4F2750" w14:textId="33A4256B" w:rsidR="00A26A13" w:rsidRDefault="00A26A13" w:rsidP="00A26A13">
      <w:pPr>
        <w:bidi/>
        <w:rPr>
          <w:rtl/>
        </w:rPr>
      </w:pPr>
    </w:p>
    <w:p w14:paraId="650F08EC" w14:textId="5FE9B351" w:rsidR="00A26A13" w:rsidRDefault="00A26A13" w:rsidP="00A26A13">
      <w:pPr>
        <w:bidi/>
        <w:rPr>
          <w:rtl/>
        </w:rPr>
      </w:pPr>
      <w:r>
        <w:rPr>
          <w:rFonts w:hint="cs"/>
          <w:rtl/>
        </w:rPr>
        <w:t xml:space="preserve">כשהרב הראשי של בריטניה, אפרים </w:t>
      </w:r>
      <w:proofErr w:type="spellStart"/>
      <w:r>
        <w:rPr>
          <w:rFonts w:hint="cs"/>
          <w:rtl/>
        </w:rPr>
        <w:t>מירוויס</w:t>
      </w:r>
      <w:proofErr w:type="spellEnd"/>
      <w:r>
        <w:rPr>
          <w:rFonts w:hint="cs"/>
          <w:rtl/>
        </w:rPr>
        <w:t xml:space="preserve">, </w:t>
      </w:r>
      <w:r w:rsidR="004A2D27">
        <w:rPr>
          <w:rFonts w:hint="cs"/>
          <w:rtl/>
        </w:rPr>
        <w:t>לא יכול היה להמשיך להתעלם מהפחד והבהלה שפשטו בקרב הקהילה שלו</w:t>
      </w:r>
      <w:r w:rsidR="004A2D27">
        <w:rPr>
          <w:rFonts w:hint="cs"/>
          <w:rtl/>
        </w:rPr>
        <w:t xml:space="preserve"> </w:t>
      </w:r>
      <w:r w:rsidR="001D546B">
        <w:rPr>
          <w:rFonts w:hint="cs"/>
          <w:rtl/>
        </w:rPr>
        <w:t>ו</w:t>
      </w:r>
      <w:r>
        <w:rPr>
          <w:rFonts w:hint="cs"/>
          <w:rtl/>
        </w:rPr>
        <w:t xml:space="preserve">חש </w:t>
      </w:r>
      <w:r w:rsidR="00F30ACD">
        <w:rPr>
          <w:rFonts w:hint="cs"/>
          <w:rtl/>
        </w:rPr>
        <w:t>שעליו</w:t>
      </w:r>
      <w:r>
        <w:rPr>
          <w:rFonts w:hint="cs"/>
          <w:rtl/>
        </w:rPr>
        <w:t xml:space="preserve"> להתערב באופן תקדימי בתקופת בחירות ולמתוח ביקורת על </w:t>
      </w:r>
      <w:proofErr w:type="spellStart"/>
      <w:r>
        <w:rPr>
          <w:rFonts w:hint="cs"/>
          <w:rtl/>
        </w:rPr>
        <w:t>קורבין</w:t>
      </w:r>
      <w:proofErr w:type="spellEnd"/>
      <w:r w:rsidR="00776C9B">
        <w:rPr>
          <w:rFonts w:hint="cs"/>
          <w:rtl/>
        </w:rPr>
        <w:t xml:space="preserve">, </w:t>
      </w:r>
      <w:r w:rsidR="00691816">
        <w:rPr>
          <w:rFonts w:hint="cs"/>
          <w:rtl/>
        </w:rPr>
        <w:t>רבים</w:t>
      </w:r>
      <w:r>
        <w:rPr>
          <w:rFonts w:hint="cs"/>
          <w:rtl/>
        </w:rPr>
        <w:t xml:space="preserve"> מתומכיו של מנהיג הלייבור טענו </w:t>
      </w:r>
      <w:r w:rsidR="00691816">
        <w:rPr>
          <w:rFonts w:hint="cs"/>
          <w:rtl/>
        </w:rPr>
        <w:t xml:space="preserve">כי </w:t>
      </w:r>
      <w:r>
        <w:rPr>
          <w:rFonts w:hint="cs"/>
          <w:rtl/>
        </w:rPr>
        <w:t xml:space="preserve">המהלך היה מונע אך ורק מעמדתה התקיפה של מפלגת הלייבור בעניין הכיבוש הישראלי, </w:t>
      </w:r>
      <w:r w:rsidR="002830B1">
        <w:rPr>
          <w:rFonts w:hint="cs"/>
          <w:rtl/>
        </w:rPr>
        <w:t xml:space="preserve">לרבות </w:t>
      </w:r>
      <w:r>
        <w:rPr>
          <w:rFonts w:hint="cs"/>
          <w:rtl/>
        </w:rPr>
        <w:t xml:space="preserve">הכרתה במדינה פלסטינית ותמיכתה באמברגו נשק על ישראל. </w:t>
      </w:r>
    </w:p>
    <w:p w14:paraId="12882266" w14:textId="77777777" w:rsidR="00A26A13" w:rsidRDefault="00A26A13" w:rsidP="00A26A13">
      <w:pPr>
        <w:bidi/>
        <w:rPr>
          <w:rtl/>
        </w:rPr>
      </w:pPr>
    </w:p>
    <w:p w14:paraId="3B3C4F5D" w14:textId="322901C8" w:rsidR="00A26A13" w:rsidRDefault="00A73CC8" w:rsidP="00A73CC8">
      <w:pPr>
        <w:bidi/>
        <w:rPr>
          <w:rtl/>
        </w:rPr>
      </w:pPr>
      <w:r>
        <w:rPr>
          <w:rFonts w:hint="cs"/>
          <w:rtl/>
        </w:rPr>
        <w:t>כש</w:t>
      </w:r>
      <w:r w:rsidR="00A26A13" w:rsidRPr="00C05499">
        <w:rPr>
          <w:rFonts w:hint="cs"/>
          <w:rtl/>
        </w:rPr>
        <w:t xml:space="preserve">גדעון לוי </w:t>
      </w:r>
      <w:r w:rsidR="0033124C" w:rsidRPr="00C05499">
        <w:rPr>
          <w:rFonts w:hint="cs"/>
          <w:rtl/>
        </w:rPr>
        <w:t>ה</w:t>
      </w:r>
      <w:r w:rsidR="00A26A13" w:rsidRPr="00C05499">
        <w:rPr>
          <w:rFonts w:hint="cs"/>
          <w:rtl/>
        </w:rPr>
        <w:t xml:space="preserve">כריז </w:t>
      </w:r>
      <w:r>
        <w:rPr>
          <w:rFonts w:hint="cs"/>
          <w:rtl/>
        </w:rPr>
        <w:t>בטור שלו בעיתון הארץ</w:t>
      </w:r>
      <w:r w:rsidR="008F4070">
        <w:rPr>
          <w:rFonts w:hint="cs"/>
          <w:rtl/>
        </w:rPr>
        <w:t xml:space="preserve"> </w:t>
      </w:r>
      <w:r w:rsidR="00691816" w:rsidRPr="00C05499">
        <w:rPr>
          <w:rFonts w:hint="cs"/>
          <w:rtl/>
        </w:rPr>
        <w:t>כי</w:t>
      </w:r>
      <w:r w:rsidR="008F4070">
        <w:rPr>
          <w:rFonts w:hint="cs"/>
          <w:rtl/>
        </w:rPr>
        <w:t xml:space="preserve"> </w:t>
      </w:r>
      <w:r w:rsidR="00A26A13" w:rsidRPr="00C05499">
        <w:rPr>
          <w:rFonts w:hint="cs"/>
          <w:rtl/>
        </w:rPr>
        <w:t xml:space="preserve">יהודי בריטניה מתנגדים </w:t>
      </w:r>
      <w:proofErr w:type="spellStart"/>
      <w:r w:rsidR="00A26A13" w:rsidRPr="00C05499">
        <w:rPr>
          <w:rFonts w:hint="cs"/>
          <w:rtl/>
        </w:rPr>
        <w:t>לקורבין</w:t>
      </w:r>
      <w:proofErr w:type="spellEnd"/>
      <w:r w:rsidR="00A26A13" w:rsidRPr="00C05499">
        <w:rPr>
          <w:rFonts w:hint="cs"/>
          <w:rtl/>
        </w:rPr>
        <w:t xml:space="preserve"> מפני שהם </w:t>
      </w:r>
      <w:r w:rsidR="00215B8B" w:rsidRPr="00C05499">
        <w:rPr>
          <w:rFonts w:hint="cs"/>
          <w:rtl/>
        </w:rPr>
        <w:t>״רוצים ראש ממשלה שיתמוך בישראל; כלומר, יתמוך בכיבוש״</w:t>
      </w:r>
      <w:r w:rsidR="00C05499">
        <w:rPr>
          <w:rFonts w:hint="cs"/>
          <w:rtl/>
        </w:rPr>
        <w:t xml:space="preserve">, </w:t>
      </w:r>
      <w:proofErr w:type="spellStart"/>
      <w:r w:rsidR="00C05499">
        <w:rPr>
          <w:rFonts w:hint="cs"/>
          <w:rtl/>
        </w:rPr>
        <w:t>וש״האסטרטגיה</w:t>
      </w:r>
      <w:proofErr w:type="spellEnd"/>
      <w:r w:rsidR="00C05499">
        <w:rPr>
          <w:rFonts w:hint="cs"/>
          <w:rtl/>
        </w:rPr>
        <w:t xml:space="preserve"> החדשה והיעילה של ישראל והממסד הציוני מתייגת כל שוחר צדק כאנטישמי, וכל ביקורת על ישראל כשנאת יהודים״</w:t>
      </w:r>
      <w:r w:rsidR="00975DAB">
        <w:rPr>
          <w:rFonts w:hint="cs"/>
          <w:rtl/>
        </w:rPr>
        <w:t xml:space="preserve"> </w:t>
      </w:r>
      <w:r w:rsidR="00975DAB" w:rsidRPr="00C05499">
        <w:rPr>
          <w:rtl/>
        </w:rPr>
        <w:t>–</w:t>
      </w:r>
      <w:r w:rsidR="00975DAB" w:rsidRPr="00C05499">
        <w:rPr>
          <w:rFonts w:hint="cs"/>
          <w:rtl/>
        </w:rPr>
        <w:t xml:space="preserve"> </w:t>
      </w:r>
      <w:r w:rsidR="00A26A13" w:rsidRPr="00C05499">
        <w:rPr>
          <w:rFonts w:hint="cs"/>
          <w:rtl/>
        </w:rPr>
        <w:t xml:space="preserve">הוא חזר </w:t>
      </w:r>
      <w:r w:rsidR="0033124C" w:rsidRPr="00C05499">
        <w:rPr>
          <w:rFonts w:hint="cs"/>
          <w:rtl/>
        </w:rPr>
        <w:t xml:space="preserve">למעשה </w:t>
      </w:r>
      <w:r w:rsidR="00A26A13" w:rsidRPr="00C05499">
        <w:rPr>
          <w:rFonts w:hint="cs"/>
          <w:rtl/>
        </w:rPr>
        <w:t xml:space="preserve">על </w:t>
      </w:r>
      <w:r w:rsidR="00691816" w:rsidRPr="00C05499">
        <w:rPr>
          <w:rFonts w:hint="cs"/>
          <w:rtl/>
        </w:rPr>
        <w:t>טענה זו</w:t>
      </w:r>
      <w:r w:rsidR="008F4070">
        <w:rPr>
          <w:rFonts w:hint="cs"/>
          <w:rtl/>
        </w:rPr>
        <w:t>:</w:t>
      </w:r>
      <w:r w:rsidR="00691816" w:rsidRPr="00C05499">
        <w:rPr>
          <w:rFonts w:hint="cs"/>
          <w:rtl/>
        </w:rPr>
        <w:t xml:space="preserve"> המניע של </w:t>
      </w:r>
      <w:r w:rsidR="00A26A13" w:rsidRPr="00C05499">
        <w:rPr>
          <w:rFonts w:hint="cs"/>
          <w:rtl/>
        </w:rPr>
        <w:t xml:space="preserve">הקהילה היהודית </w:t>
      </w:r>
      <w:r w:rsidR="00691816" w:rsidRPr="00C05499">
        <w:rPr>
          <w:rFonts w:hint="cs"/>
          <w:rtl/>
        </w:rPr>
        <w:t xml:space="preserve">לביקורת הוא </w:t>
      </w:r>
      <w:r w:rsidR="00A26A13" w:rsidRPr="00C05499">
        <w:rPr>
          <w:rFonts w:hint="cs"/>
          <w:rtl/>
        </w:rPr>
        <w:t>התנגדותה ההיסטרית למנהיג פרו-פלסטיני ותו לא. ז</w:t>
      </w:r>
      <w:r w:rsidR="003C7600" w:rsidRPr="00C05499">
        <w:rPr>
          <w:rFonts w:hint="cs"/>
          <w:rtl/>
        </w:rPr>
        <w:t>ה מה שהביא אותם</w:t>
      </w:r>
      <w:r w:rsidR="00A26A13" w:rsidRPr="00C05499">
        <w:rPr>
          <w:rFonts w:hint="cs"/>
          <w:rtl/>
        </w:rPr>
        <w:t xml:space="preserve">, לטענתו </w:t>
      </w:r>
      <w:r w:rsidR="00A26A13" w:rsidRPr="00C05499">
        <w:rPr>
          <w:rFonts w:hint="cs"/>
          <w:rtl/>
        </w:rPr>
        <w:t>(</w:t>
      </w:r>
      <w:r w:rsidR="00691816" w:rsidRPr="00C05499">
        <w:rPr>
          <w:rFonts w:hint="cs"/>
          <w:rtl/>
        </w:rPr>
        <w:t>בשיתוף פעולה צמוד</w:t>
      </w:r>
      <w:r w:rsidR="00A26A13" w:rsidRPr="00C05499">
        <w:rPr>
          <w:rFonts w:hint="cs"/>
          <w:rtl/>
        </w:rPr>
        <w:t xml:space="preserve"> עם ״</w:t>
      </w:r>
      <w:r w:rsidR="008F4070">
        <w:rPr>
          <w:rFonts w:hint="cs"/>
          <w:rtl/>
        </w:rPr>
        <w:t>מנגנוני</w:t>
      </w:r>
      <w:r w:rsidR="00A26A13" w:rsidRPr="00C05499">
        <w:rPr>
          <w:rFonts w:hint="cs"/>
          <w:rtl/>
        </w:rPr>
        <w:t xml:space="preserve"> התעמולה</w:t>
      </w:r>
      <w:r w:rsidR="008F4070">
        <w:rPr>
          <w:rFonts w:hint="cs"/>
          <w:rtl/>
        </w:rPr>
        <w:t xml:space="preserve"> הישראלית״</w:t>
      </w:r>
      <w:r w:rsidR="00A26A13" w:rsidRPr="00C05499">
        <w:rPr>
          <w:rFonts w:hint="cs"/>
          <w:rtl/>
        </w:rPr>
        <w:t>),</w:t>
      </w:r>
      <w:r w:rsidR="00A26A13" w:rsidRPr="00C05499">
        <w:rPr>
          <w:rFonts w:hint="cs"/>
          <w:rtl/>
        </w:rPr>
        <w:t xml:space="preserve"> לצאת נגד </w:t>
      </w:r>
      <w:proofErr w:type="spellStart"/>
      <w:r w:rsidR="00A26A13" w:rsidRPr="00C05499">
        <w:rPr>
          <w:rFonts w:hint="cs"/>
          <w:rtl/>
        </w:rPr>
        <w:t>קורבין</w:t>
      </w:r>
      <w:proofErr w:type="spellEnd"/>
      <w:r w:rsidR="00A26A13" w:rsidRPr="00C05499">
        <w:rPr>
          <w:rFonts w:hint="cs"/>
          <w:rtl/>
        </w:rPr>
        <w:t xml:space="preserve"> ו</w:t>
      </w:r>
      <w:r w:rsidR="008F4070">
        <w:rPr>
          <w:rFonts w:hint="cs"/>
          <w:rtl/>
        </w:rPr>
        <w:t>להוציא ״חוזה על ראשו</w:t>
      </w:r>
      <w:r w:rsidR="00A26A13" w:rsidRPr="00C05499">
        <w:rPr>
          <w:rFonts w:hint="cs"/>
          <w:rtl/>
        </w:rPr>
        <w:t>״, לא פחות.</w:t>
      </w:r>
      <w:r w:rsidR="00A26A13">
        <w:rPr>
          <w:rFonts w:hint="cs"/>
          <w:rtl/>
        </w:rPr>
        <w:t xml:space="preserve"> </w:t>
      </w:r>
    </w:p>
    <w:p w14:paraId="19470721" w14:textId="54E94358" w:rsidR="00A26A13" w:rsidRDefault="00A26A13" w:rsidP="00A26A13">
      <w:pPr>
        <w:bidi/>
        <w:rPr>
          <w:rtl/>
        </w:rPr>
      </w:pPr>
    </w:p>
    <w:p w14:paraId="7CFA70CA" w14:textId="3823D794" w:rsidR="00A26A13" w:rsidRDefault="00A26A13" w:rsidP="00A26A13">
      <w:pPr>
        <w:bidi/>
        <w:rPr>
          <w:rtl/>
        </w:rPr>
      </w:pPr>
      <w:r>
        <w:rPr>
          <w:rFonts w:hint="cs"/>
          <w:rtl/>
        </w:rPr>
        <w:t xml:space="preserve">כל זה שטויות במיץ. </w:t>
      </w:r>
      <w:r w:rsidR="00E77A3E">
        <w:rPr>
          <w:rFonts w:hint="cs"/>
          <w:rtl/>
        </w:rPr>
        <w:t xml:space="preserve">ניתן </w:t>
      </w:r>
      <w:r w:rsidR="00F30ACD">
        <w:rPr>
          <w:rFonts w:hint="cs"/>
          <w:rtl/>
        </w:rPr>
        <w:t xml:space="preserve">היה </w:t>
      </w:r>
      <w:r w:rsidR="00E77A3E">
        <w:rPr>
          <w:rFonts w:hint="cs"/>
          <w:rtl/>
        </w:rPr>
        <w:t>לחשוב</w:t>
      </w:r>
      <w:r>
        <w:rPr>
          <w:rFonts w:hint="cs"/>
          <w:rtl/>
        </w:rPr>
        <w:t xml:space="preserve"> </w:t>
      </w:r>
      <w:r w:rsidR="00E77A3E">
        <w:rPr>
          <w:rFonts w:hint="cs"/>
          <w:rtl/>
        </w:rPr>
        <w:t>ש</w:t>
      </w:r>
      <w:r>
        <w:rPr>
          <w:rFonts w:hint="cs"/>
          <w:rtl/>
        </w:rPr>
        <w:t xml:space="preserve">ממשלות עבר בבריטניה מעולם לא הטילו אמברגו נשק על ישראל או תמכו בעצמאות פלסטינית. </w:t>
      </w:r>
    </w:p>
    <w:p w14:paraId="7954A54A" w14:textId="64A14243" w:rsidR="00A26A13" w:rsidRDefault="00A26A13" w:rsidP="00A26A13">
      <w:pPr>
        <w:bidi/>
        <w:rPr>
          <w:rtl/>
        </w:rPr>
      </w:pPr>
    </w:p>
    <w:p w14:paraId="1977FA48" w14:textId="23F44841" w:rsidR="00A26A13" w:rsidRDefault="00175459" w:rsidP="002C7D85">
      <w:pPr>
        <w:bidi/>
        <w:rPr>
          <w:rtl/>
        </w:rPr>
      </w:pPr>
      <w:r>
        <w:rPr>
          <w:rFonts w:hint="cs"/>
          <w:rtl/>
        </w:rPr>
        <w:t>למעשה</w:t>
      </w:r>
      <w:r w:rsidR="003C7600">
        <w:rPr>
          <w:rFonts w:hint="cs"/>
          <w:rtl/>
        </w:rPr>
        <w:t xml:space="preserve">, </w:t>
      </w:r>
      <w:r w:rsidR="00F30ACD">
        <w:rPr>
          <w:rFonts w:hint="cs"/>
          <w:rtl/>
        </w:rPr>
        <w:t>ב</w:t>
      </w:r>
      <w:r w:rsidR="00A26A13">
        <w:rPr>
          <w:rFonts w:hint="cs"/>
          <w:rtl/>
        </w:rPr>
        <w:t xml:space="preserve">מהלך שנות ה-70 וה-80 </w:t>
      </w:r>
      <w:r w:rsidR="009603D4">
        <w:rPr>
          <w:rFonts w:hint="cs"/>
          <w:rtl/>
        </w:rPr>
        <w:t xml:space="preserve">סירבו כמה וכמה </w:t>
      </w:r>
      <w:r w:rsidR="00A26A13">
        <w:rPr>
          <w:rFonts w:hint="cs"/>
          <w:rtl/>
        </w:rPr>
        <w:t xml:space="preserve">ממשלות בריטיות למכור נשק לישראל. </w:t>
      </w:r>
      <w:r w:rsidR="00275AA2">
        <w:rPr>
          <w:rFonts w:hint="cs"/>
          <w:rtl/>
        </w:rPr>
        <w:t>החלטתה</w:t>
      </w:r>
      <w:r w:rsidR="00E77A3E">
        <w:rPr>
          <w:rFonts w:hint="cs"/>
          <w:rtl/>
        </w:rPr>
        <w:t xml:space="preserve"> </w:t>
      </w:r>
      <w:r w:rsidR="00275AA2">
        <w:rPr>
          <w:rFonts w:hint="cs"/>
          <w:rtl/>
        </w:rPr>
        <w:t xml:space="preserve">של </w:t>
      </w:r>
      <w:r w:rsidR="00A26A13">
        <w:rPr>
          <w:rFonts w:hint="cs"/>
          <w:rtl/>
        </w:rPr>
        <w:t xml:space="preserve">ממשלת </w:t>
      </w:r>
      <w:r w:rsidR="00AE5497">
        <w:rPr>
          <w:rFonts w:hint="cs"/>
          <w:rtl/>
        </w:rPr>
        <w:t>ימין</w:t>
      </w:r>
      <w:r w:rsidR="00A26A13">
        <w:rPr>
          <w:rFonts w:hint="cs"/>
          <w:rtl/>
        </w:rPr>
        <w:t xml:space="preserve"> בראשות </w:t>
      </w:r>
      <w:proofErr w:type="spellStart"/>
      <w:r w:rsidR="00A26A13">
        <w:rPr>
          <w:rFonts w:hint="cs"/>
          <w:rtl/>
        </w:rPr>
        <w:t>אדוורד</w:t>
      </w:r>
      <w:proofErr w:type="spellEnd"/>
      <w:r w:rsidR="00A26A13">
        <w:rPr>
          <w:rFonts w:hint="cs"/>
          <w:rtl/>
        </w:rPr>
        <w:t xml:space="preserve"> </w:t>
      </w:r>
      <w:proofErr w:type="spellStart"/>
      <w:r w:rsidR="00A26A13">
        <w:rPr>
          <w:rFonts w:hint="cs"/>
          <w:rtl/>
        </w:rPr>
        <w:t>הית</w:t>
      </w:r>
      <w:proofErr w:type="spellEnd"/>
      <w:r w:rsidR="00A26A13">
        <w:rPr>
          <w:rFonts w:hint="cs"/>
          <w:rtl/>
        </w:rPr>
        <w:t xml:space="preserve">׳ </w:t>
      </w:r>
      <w:r w:rsidR="00275AA2">
        <w:rPr>
          <w:rFonts w:hint="cs"/>
          <w:rtl/>
        </w:rPr>
        <w:t>למנוע</w:t>
      </w:r>
      <w:r w:rsidR="00A26A13">
        <w:rPr>
          <w:rFonts w:hint="cs"/>
          <w:rtl/>
        </w:rPr>
        <w:t xml:space="preserve"> מנשק להגיע לישראל בשעת צרתה</w:t>
      </w:r>
      <w:r w:rsidR="00FC0FDA">
        <w:rPr>
          <w:rFonts w:hint="cs"/>
          <w:rtl/>
        </w:rPr>
        <w:t>,</w:t>
      </w:r>
      <w:r w:rsidR="00A26A13">
        <w:rPr>
          <w:rFonts w:hint="cs"/>
          <w:rtl/>
        </w:rPr>
        <w:t xml:space="preserve"> ב</w:t>
      </w:r>
      <w:r w:rsidR="003E260D">
        <w:rPr>
          <w:rFonts w:hint="cs"/>
          <w:rtl/>
        </w:rPr>
        <w:t xml:space="preserve">מהלך </w:t>
      </w:r>
      <w:r w:rsidR="00A26A13">
        <w:rPr>
          <w:rFonts w:hint="cs"/>
          <w:rtl/>
        </w:rPr>
        <w:t>מלחמת יום הכיפורים ב-1973</w:t>
      </w:r>
      <w:r w:rsidR="00275AA2">
        <w:rPr>
          <w:rFonts w:hint="cs"/>
          <w:rtl/>
        </w:rPr>
        <w:t xml:space="preserve">, הייתה </w:t>
      </w:r>
      <w:r w:rsidR="007B403C">
        <w:rPr>
          <w:rFonts w:hint="cs"/>
          <w:rtl/>
        </w:rPr>
        <w:t xml:space="preserve">במיוחד </w:t>
      </w:r>
      <w:r w:rsidR="00275AA2">
        <w:rPr>
          <w:rFonts w:hint="cs"/>
          <w:rtl/>
        </w:rPr>
        <w:t>שנויה במחלוקת.</w:t>
      </w:r>
      <w:r w:rsidR="00A26A13">
        <w:rPr>
          <w:rFonts w:hint="cs"/>
          <w:rtl/>
        </w:rPr>
        <w:t xml:space="preserve"> ב-1980 </w:t>
      </w:r>
      <w:r w:rsidR="00F30ACD">
        <w:rPr>
          <w:rFonts w:hint="cs"/>
          <w:rtl/>
        </w:rPr>
        <w:t xml:space="preserve">כתב </w:t>
      </w:r>
      <w:r w:rsidR="00A26A13">
        <w:rPr>
          <w:rFonts w:hint="cs"/>
          <w:rtl/>
        </w:rPr>
        <w:t>ראש ממשלת ישראל</w:t>
      </w:r>
      <w:r w:rsidR="00286DE6">
        <w:rPr>
          <w:rFonts w:hint="cs"/>
          <w:rtl/>
        </w:rPr>
        <w:t xml:space="preserve"> דאז,</w:t>
      </w:r>
      <w:r w:rsidR="002C7D85">
        <w:rPr>
          <w:rFonts w:hint="cs"/>
          <w:rtl/>
        </w:rPr>
        <w:t xml:space="preserve"> </w:t>
      </w:r>
      <w:r w:rsidR="00A26A13">
        <w:rPr>
          <w:rFonts w:hint="cs"/>
          <w:rtl/>
        </w:rPr>
        <w:t>מנחם בגין</w:t>
      </w:r>
      <w:r w:rsidR="00286DE6">
        <w:rPr>
          <w:rFonts w:hint="cs"/>
          <w:rtl/>
        </w:rPr>
        <w:t xml:space="preserve">, </w:t>
      </w:r>
      <w:r w:rsidR="00A26A13">
        <w:rPr>
          <w:rFonts w:hint="cs"/>
          <w:rtl/>
        </w:rPr>
        <w:t xml:space="preserve">לראש הממשלה השמרנית </w:t>
      </w:r>
      <w:r w:rsidR="00290DEF">
        <w:rPr>
          <w:rFonts w:hint="cs"/>
          <w:rtl/>
        </w:rPr>
        <w:t xml:space="preserve">של בריטניה </w:t>
      </w:r>
      <w:r w:rsidR="00A26A13">
        <w:rPr>
          <w:rFonts w:hint="cs"/>
          <w:rtl/>
        </w:rPr>
        <w:t xml:space="preserve">מרגרט </w:t>
      </w:r>
      <w:proofErr w:type="spellStart"/>
      <w:r w:rsidR="00A26A13">
        <w:rPr>
          <w:rFonts w:hint="cs"/>
          <w:rtl/>
        </w:rPr>
        <w:t>ת׳אצ׳ר</w:t>
      </w:r>
      <w:proofErr w:type="spellEnd"/>
      <w:r w:rsidR="00A26A13">
        <w:rPr>
          <w:rFonts w:hint="cs"/>
          <w:rtl/>
        </w:rPr>
        <w:t xml:space="preserve"> </w:t>
      </w:r>
      <w:r w:rsidR="00950538">
        <w:rPr>
          <w:rFonts w:hint="cs"/>
          <w:rtl/>
        </w:rPr>
        <w:t>ו</w:t>
      </w:r>
      <w:r w:rsidR="00290DEF">
        <w:rPr>
          <w:rFonts w:hint="cs"/>
          <w:rtl/>
        </w:rPr>
        <w:t>הפציר</w:t>
      </w:r>
      <w:r w:rsidR="00A26A13">
        <w:rPr>
          <w:rFonts w:hint="cs"/>
          <w:rtl/>
        </w:rPr>
        <w:t xml:space="preserve"> בה לשקול מחדש את המגבלה הבריטית על מכירת נשק לישראל. היא דחתה את בקשתו. </w:t>
      </w:r>
    </w:p>
    <w:p w14:paraId="2638FB44" w14:textId="730C35CB" w:rsidR="00A26A13" w:rsidRDefault="00A26A13" w:rsidP="00A26A13">
      <w:pPr>
        <w:bidi/>
        <w:rPr>
          <w:rtl/>
        </w:rPr>
      </w:pPr>
    </w:p>
    <w:p w14:paraId="3678A1A3" w14:textId="539A7413" w:rsidR="00A26A13" w:rsidRDefault="00A26A13" w:rsidP="00A26A13">
      <w:pPr>
        <w:bidi/>
        <w:rPr>
          <w:rtl/>
        </w:rPr>
      </w:pPr>
      <w:r>
        <w:rPr>
          <w:rFonts w:hint="cs"/>
          <w:rtl/>
        </w:rPr>
        <w:t xml:space="preserve">מדינות אירופיות אחרות, שוודיה ביניהן, </w:t>
      </w:r>
      <w:r w:rsidR="0019158B">
        <w:rPr>
          <w:rFonts w:hint="cs"/>
          <w:rtl/>
        </w:rPr>
        <w:t xml:space="preserve">כבר </w:t>
      </w:r>
      <w:r>
        <w:rPr>
          <w:rFonts w:hint="cs"/>
          <w:rtl/>
        </w:rPr>
        <w:t>הכירו רשמית במדינה פלסטינית</w:t>
      </w:r>
      <w:r w:rsidR="0019158B">
        <w:rPr>
          <w:rFonts w:hint="cs"/>
          <w:rtl/>
        </w:rPr>
        <w:t>.</w:t>
      </w:r>
      <w:r>
        <w:rPr>
          <w:rFonts w:hint="cs"/>
          <w:rtl/>
        </w:rPr>
        <w:t xml:space="preserve"> ובכל זאת לא שמענו מנהיגים יהודים מגנים את ממשלת שוודיה על </w:t>
      </w:r>
      <w:r w:rsidR="0019158B">
        <w:rPr>
          <w:rFonts w:hint="cs"/>
          <w:rtl/>
        </w:rPr>
        <w:t xml:space="preserve">כך </w:t>
      </w:r>
      <w:r>
        <w:rPr>
          <w:rFonts w:hint="cs"/>
          <w:rtl/>
        </w:rPr>
        <w:t xml:space="preserve">שהיא מעודדת אנטישמיות. </w:t>
      </w:r>
    </w:p>
    <w:p w14:paraId="15BE48FF" w14:textId="40031124" w:rsidR="00A26A13" w:rsidRDefault="00A26A13" w:rsidP="00A26A13">
      <w:pPr>
        <w:bidi/>
        <w:rPr>
          <w:rtl/>
        </w:rPr>
      </w:pPr>
    </w:p>
    <w:p w14:paraId="50B555E3" w14:textId="11E84E25" w:rsidR="00A26A13" w:rsidRDefault="00A26A13" w:rsidP="00A26A13">
      <w:pPr>
        <w:bidi/>
        <w:rPr>
          <w:rtl/>
        </w:rPr>
      </w:pPr>
      <w:r>
        <w:rPr>
          <w:rFonts w:hint="cs"/>
          <w:rtl/>
        </w:rPr>
        <w:t xml:space="preserve">הפרלמנט הבריטי הכריע לטובת הכרה במדינה פלסטינית עצמאית ב-2014. השמיים לא נפלו. </w:t>
      </w:r>
    </w:p>
    <w:p w14:paraId="180AAB8C" w14:textId="6C63E5FC" w:rsidR="00A26A13" w:rsidRDefault="00A26A13" w:rsidP="00A26A13">
      <w:pPr>
        <w:bidi/>
        <w:rPr>
          <w:rtl/>
        </w:rPr>
      </w:pPr>
    </w:p>
    <w:p w14:paraId="4F7AE35D" w14:textId="1BE90B37" w:rsidR="00A26A13" w:rsidRDefault="00E77A3E" w:rsidP="00A26A13">
      <w:pPr>
        <w:bidi/>
        <w:rPr>
          <w:rtl/>
        </w:rPr>
      </w:pPr>
      <w:r>
        <w:rPr>
          <w:rFonts w:hint="cs"/>
          <w:rtl/>
        </w:rPr>
        <w:t>רבים מ</w:t>
      </w:r>
      <w:r w:rsidR="00A26A13">
        <w:rPr>
          <w:rFonts w:hint="cs"/>
          <w:rtl/>
        </w:rPr>
        <w:t>תומכי</w:t>
      </w:r>
      <w:r>
        <w:rPr>
          <w:rFonts w:hint="cs"/>
          <w:rtl/>
        </w:rPr>
        <w:t xml:space="preserve"> ישראל</w:t>
      </w:r>
      <w:r w:rsidR="00A26A13">
        <w:rPr>
          <w:rFonts w:hint="cs"/>
          <w:rtl/>
        </w:rPr>
        <w:t xml:space="preserve"> </w:t>
      </w:r>
      <w:r>
        <w:rPr>
          <w:rFonts w:hint="cs"/>
          <w:rtl/>
        </w:rPr>
        <w:t>ה</w:t>
      </w:r>
      <w:r w:rsidR="00A26A13">
        <w:rPr>
          <w:rFonts w:hint="cs"/>
          <w:rtl/>
        </w:rPr>
        <w:t xml:space="preserve">יהודים בבריטניה </w:t>
      </w:r>
      <w:r w:rsidR="00A26A13">
        <w:rPr>
          <w:rtl/>
        </w:rPr>
        <w:t>–</w:t>
      </w:r>
      <w:r w:rsidR="00A26A13">
        <w:rPr>
          <w:rFonts w:hint="cs"/>
          <w:rtl/>
        </w:rPr>
        <w:t xml:space="preserve"> ביניהם </w:t>
      </w:r>
      <w:r w:rsidR="00DB41A0">
        <w:rPr>
          <w:rFonts w:hint="cs"/>
          <w:rtl/>
        </w:rPr>
        <w:t xml:space="preserve">לא מעט </w:t>
      </w:r>
      <w:r w:rsidR="00A26A13">
        <w:rPr>
          <w:rFonts w:hint="cs"/>
          <w:rtl/>
        </w:rPr>
        <w:t>ישראלים</w:t>
      </w:r>
      <w:r w:rsidR="00DB41A0">
        <w:rPr>
          <w:rFonts w:hint="cs"/>
          <w:rtl/>
        </w:rPr>
        <w:t xml:space="preserve"> </w:t>
      </w:r>
      <w:r w:rsidR="00A26A13">
        <w:rPr>
          <w:rtl/>
        </w:rPr>
        <w:t>–</w:t>
      </w:r>
      <w:r w:rsidR="00A26A13">
        <w:rPr>
          <w:rFonts w:hint="cs"/>
          <w:rtl/>
        </w:rPr>
        <w:t xml:space="preserve"> תומכים בהקמת מדינה פלסטינית עצמאית. בו בזמן, יהודים בריטים רבים מתקשים לקבל את העוינות של מפלגת הלייבור כלפי ישראל. </w:t>
      </w:r>
    </w:p>
    <w:p w14:paraId="0300DBE3" w14:textId="53003ED9" w:rsidR="00A26A13" w:rsidRDefault="00A26A13" w:rsidP="00A26A13">
      <w:pPr>
        <w:bidi/>
        <w:rPr>
          <w:rtl/>
        </w:rPr>
      </w:pPr>
    </w:p>
    <w:p w14:paraId="4B77EB31" w14:textId="26D71D6B" w:rsidR="00A26A13" w:rsidRDefault="00A26A13" w:rsidP="00A26A13">
      <w:pPr>
        <w:bidi/>
        <w:rPr>
          <w:rtl/>
        </w:rPr>
      </w:pPr>
      <w:r>
        <w:rPr>
          <w:rFonts w:hint="cs"/>
          <w:rtl/>
        </w:rPr>
        <w:t xml:space="preserve">דבר מכל אלה לא מסביר את החרדה והמצוקה שפשטה בקרבם, </w:t>
      </w:r>
      <w:r w:rsidR="00257A9A">
        <w:rPr>
          <w:rFonts w:hint="cs"/>
          <w:rtl/>
        </w:rPr>
        <w:t>ו</w:t>
      </w:r>
      <w:r>
        <w:rPr>
          <w:rFonts w:hint="cs"/>
          <w:rtl/>
        </w:rPr>
        <w:t xml:space="preserve">דבר מכל אלה לא מוכיח את צדקת טענתו של לוי כי יהודי בריטניה מטשטשים </w:t>
      </w:r>
      <w:r>
        <w:rPr>
          <w:rFonts w:hint="cs"/>
          <w:rtl/>
        </w:rPr>
        <w:t>״</w:t>
      </w:r>
      <w:r w:rsidR="00520687">
        <w:rPr>
          <w:rFonts w:hint="cs"/>
          <w:rtl/>
        </w:rPr>
        <w:t>במתכוון</w:t>
      </w:r>
      <w:r>
        <w:rPr>
          <w:rFonts w:hint="cs"/>
          <w:rtl/>
        </w:rPr>
        <w:t xml:space="preserve">״ </w:t>
      </w:r>
      <w:r>
        <w:rPr>
          <w:rFonts w:hint="cs"/>
          <w:rtl/>
        </w:rPr>
        <w:t xml:space="preserve">את הגבול בין עמדות אנטי-ישראליות לעמדות אנטישמיות. אין קשר בין </w:t>
      </w:r>
      <w:r w:rsidR="00286DE6">
        <w:rPr>
          <w:rFonts w:hint="cs"/>
          <w:rtl/>
        </w:rPr>
        <w:t>כל זאת</w:t>
      </w:r>
      <w:r>
        <w:rPr>
          <w:rFonts w:hint="cs"/>
          <w:rtl/>
        </w:rPr>
        <w:t xml:space="preserve"> לבין התקריות האנטישמיות </w:t>
      </w:r>
      <w:r w:rsidR="000672D1">
        <w:rPr>
          <w:rFonts w:hint="cs"/>
          <w:rtl/>
        </w:rPr>
        <w:t xml:space="preserve">הרבות שתועדו </w:t>
      </w:r>
      <w:r>
        <w:rPr>
          <w:rFonts w:hint="cs"/>
          <w:rtl/>
        </w:rPr>
        <w:t>ב</w:t>
      </w:r>
      <w:r w:rsidR="00BF7038">
        <w:rPr>
          <w:rFonts w:hint="cs"/>
          <w:rtl/>
        </w:rPr>
        <w:t>שורות</w:t>
      </w:r>
      <w:r>
        <w:rPr>
          <w:rFonts w:hint="cs"/>
          <w:rtl/>
        </w:rPr>
        <w:t xml:space="preserve"> המפלגה, לרבות הכחשת שואה ואיומים אלימים</w:t>
      </w:r>
      <w:r w:rsidR="00CA202F">
        <w:rPr>
          <w:rFonts w:hint="cs"/>
          <w:rtl/>
        </w:rPr>
        <w:t>,</w:t>
      </w:r>
      <w:r>
        <w:rPr>
          <w:rFonts w:hint="cs"/>
          <w:rtl/>
        </w:rPr>
        <w:t xml:space="preserve"> </w:t>
      </w:r>
      <w:r w:rsidR="00486B37">
        <w:rPr>
          <w:rFonts w:hint="cs"/>
          <w:rtl/>
        </w:rPr>
        <w:t>אשר ב</w:t>
      </w:r>
      <w:r w:rsidR="003F220F">
        <w:rPr>
          <w:rFonts w:hint="cs"/>
          <w:rtl/>
        </w:rPr>
        <w:t>עקבותיהן נחקרה</w:t>
      </w:r>
      <w:r>
        <w:rPr>
          <w:rFonts w:hint="cs"/>
          <w:rtl/>
        </w:rPr>
        <w:t xml:space="preserve"> המפלגה על-ידי </w:t>
      </w:r>
      <w:r w:rsidR="0041628E">
        <w:rPr>
          <w:rFonts w:hint="cs"/>
          <w:rtl/>
        </w:rPr>
        <w:t>הנציבות</w:t>
      </w:r>
      <w:r>
        <w:rPr>
          <w:rFonts w:hint="cs"/>
          <w:rtl/>
        </w:rPr>
        <w:t xml:space="preserve"> לשוויון וזכויות אדם שהלייבור עצמה הקימה. </w:t>
      </w:r>
    </w:p>
    <w:p w14:paraId="735290B7" w14:textId="4186AFB8" w:rsidR="00A26A13" w:rsidRDefault="00A26A13" w:rsidP="00A26A13">
      <w:pPr>
        <w:bidi/>
        <w:rPr>
          <w:rtl/>
        </w:rPr>
      </w:pPr>
    </w:p>
    <w:p w14:paraId="67100DC4" w14:textId="02E8E9A9" w:rsidR="00A26A13" w:rsidRDefault="006357D4" w:rsidP="006357D4">
      <w:pPr>
        <w:bidi/>
        <w:rPr>
          <w:rtl/>
        </w:rPr>
      </w:pPr>
      <w:r>
        <w:rPr>
          <w:rFonts w:hint="cs"/>
          <w:rtl/>
        </w:rPr>
        <w:t>ה</w:t>
      </w:r>
      <w:r w:rsidR="007F62A5">
        <w:rPr>
          <w:rFonts w:hint="cs"/>
          <w:rtl/>
        </w:rPr>
        <w:t>סיבה</w:t>
      </w:r>
      <w:r>
        <w:rPr>
          <w:rFonts w:hint="cs"/>
          <w:rtl/>
        </w:rPr>
        <w:t xml:space="preserve"> ל</w:t>
      </w:r>
      <w:r w:rsidR="00CA202F">
        <w:rPr>
          <w:rFonts w:hint="cs"/>
          <w:rtl/>
        </w:rPr>
        <w:t>מצוקת הקהילה</w:t>
      </w:r>
      <w:r w:rsidR="007F62A5">
        <w:rPr>
          <w:rFonts w:hint="cs"/>
          <w:rtl/>
        </w:rPr>
        <w:t xml:space="preserve"> היא אחרת</w:t>
      </w:r>
      <w:r>
        <w:rPr>
          <w:rFonts w:hint="cs"/>
          <w:rtl/>
        </w:rPr>
        <w:t>.</w:t>
      </w:r>
    </w:p>
    <w:p w14:paraId="0178AF93" w14:textId="0DF451C7" w:rsidR="006357D4" w:rsidRDefault="006357D4" w:rsidP="006357D4">
      <w:pPr>
        <w:bidi/>
        <w:rPr>
          <w:rtl/>
        </w:rPr>
      </w:pPr>
    </w:p>
    <w:p w14:paraId="70F1FBAF" w14:textId="11103C31" w:rsidR="006357D4" w:rsidRDefault="00A55617" w:rsidP="006357D4">
      <w:pPr>
        <w:bidi/>
        <w:rPr>
          <w:rtl/>
        </w:rPr>
      </w:pPr>
      <w:r>
        <w:rPr>
          <w:rFonts w:hint="cs"/>
          <w:rtl/>
        </w:rPr>
        <w:t xml:space="preserve">נרטיב </w:t>
      </w:r>
      <w:r w:rsidR="009A45DF">
        <w:rPr>
          <w:rFonts w:hint="cs"/>
          <w:rtl/>
        </w:rPr>
        <w:t>מסוכן</w:t>
      </w:r>
      <w:r>
        <w:rPr>
          <w:rFonts w:hint="cs"/>
          <w:rtl/>
        </w:rPr>
        <w:t xml:space="preserve"> </w:t>
      </w:r>
      <w:r w:rsidR="009E5D3C">
        <w:rPr>
          <w:rFonts w:hint="cs"/>
          <w:rtl/>
        </w:rPr>
        <w:t>ב</w:t>
      </w:r>
      <w:r>
        <w:rPr>
          <w:rFonts w:hint="cs"/>
          <w:rtl/>
        </w:rPr>
        <w:t xml:space="preserve">הרבה עומד מאחורי ההאשמות כי יהודי בריטניה אינם מבחינים בין ביקורת על ישראל לבין אנטישמיות. זוהי רמיזה ברורה לכך </w:t>
      </w:r>
      <w:r w:rsidR="009E5D3C">
        <w:rPr>
          <w:rFonts w:hint="cs"/>
          <w:rtl/>
        </w:rPr>
        <w:t xml:space="preserve">כי </w:t>
      </w:r>
      <w:r>
        <w:rPr>
          <w:rFonts w:hint="cs"/>
          <w:rtl/>
        </w:rPr>
        <w:t xml:space="preserve">נאמנותם </w:t>
      </w:r>
      <w:proofErr w:type="spellStart"/>
      <w:r>
        <w:rPr>
          <w:rFonts w:hint="cs"/>
          <w:rtl/>
        </w:rPr>
        <w:t>האמיתית</w:t>
      </w:r>
      <w:proofErr w:type="spellEnd"/>
      <w:r>
        <w:rPr>
          <w:rFonts w:hint="cs"/>
          <w:rtl/>
        </w:rPr>
        <w:t xml:space="preserve"> של יהודי בריטניה היא לישראל</w:t>
      </w:r>
      <w:r w:rsidR="009A45DF">
        <w:rPr>
          <w:rFonts w:hint="cs"/>
          <w:rtl/>
        </w:rPr>
        <w:t>, וכי</w:t>
      </w:r>
      <w:r>
        <w:rPr>
          <w:rFonts w:hint="cs"/>
          <w:rtl/>
        </w:rPr>
        <w:t xml:space="preserve"> האשמות בדבר אנטישמיות הן רק מעטה לפעילותם </w:t>
      </w:r>
      <w:r w:rsidR="009E5D3C">
        <w:rPr>
          <w:rFonts w:hint="cs"/>
          <w:rtl/>
        </w:rPr>
        <w:t xml:space="preserve">של יהודי בריטניה </w:t>
      </w:r>
      <w:proofErr w:type="spellStart"/>
      <w:r>
        <w:rPr>
          <w:rFonts w:hint="cs"/>
          <w:rtl/>
        </w:rPr>
        <w:t>כמשת״פים</w:t>
      </w:r>
      <w:proofErr w:type="spellEnd"/>
      <w:r>
        <w:rPr>
          <w:rFonts w:hint="cs"/>
          <w:rtl/>
        </w:rPr>
        <w:t xml:space="preserve"> של ישראל</w:t>
      </w:r>
      <w:r w:rsidR="0028074F">
        <w:rPr>
          <w:rFonts w:hint="cs"/>
          <w:rtl/>
        </w:rPr>
        <w:t>,</w:t>
      </w:r>
      <w:r>
        <w:rPr>
          <w:rFonts w:hint="cs"/>
          <w:rtl/>
        </w:rPr>
        <w:t xml:space="preserve"> סוכני תעמולה מטע</w:t>
      </w:r>
      <w:r w:rsidR="009E5D3C">
        <w:rPr>
          <w:rFonts w:hint="cs"/>
          <w:rtl/>
        </w:rPr>
        <w:t>מה</w:t>
      </w:r>
      <w:r>
        <w:rPr>
          <w:rFonts w:hint="cs"/>
          <w:rtl/>
        </w:rPr>
        <w:t xml:space="preserve"> </w:t>
      </w:r>
      <w:r w:rsidR="0028074F">
        <w:rPr>
          <w:rFonts w:hint="cs"/>
          <w:rtl/>
        </w:rPr>
        <w:t>המבקשים</w:t>
      </w:r>
      <w:r>
        <w:rPr>
          <w:rFonts w:hint="cs"/>
          <w:rtl/>
        </w:rPr>
        <w:t xml:space="preserve"> למשטר את השיח. </w:t>
      </w:r>
    </w:p>
    <w:p w14:paraId="67F028A2" w14:textId="0353B2CF" w:rsidR="00A55617" w:rsidRDefault="00A55617" w:rsidP="00A55617">
      <w:pPr>
        <w:bidi/>
        <w:rPr>
          <w:rtl/>
        </w:rPr>
      </w:pPr>
    </w:p>
    <w:p w14:paraId="3CFF6E84" w14:textId="0132CC78" w:rsidR="00A55617" w:rsidRDefault="0064675C" w:rsidP="00A55617">
      <w:pPr>
        <w:bidi/>
        <w:rPr>
          <w:rFonts w:hint="cs"/>
          <w:rtl/>
        </w:rPr>
      </w:pPr>
      <w:r>
        <w:rPr>
          <w:rFonts w:hint="cs"/>
          <w:rtl/>
        </w:rPr>
        <w:t xml:space="preserve">כמה וכמה חברי לייבור האשימו יהודים בשיתוף פעולה עם מדינת ישראל ובנאמנות </w:t>
      </w:r>
      <w:r w:rsidR="00F14B67">
        <w:rPr>
          <w:rFonts w:hint="cs"/>
          <w:rtl/>
        </w:rPr>
        <w:t>אליה</w:t>
      </w:r>
      <w:r>
        <w:rPr>
          <w:rFonts w:hint="cs"/>
          <w:rtl/>
        </w:rPr>
        <w:t xml:space="preserve"> על חשבון בריטניה, ו</w:t>
      </w:r>
      <w:r w:rsidR="00F503B0">
        <w:rPr>
          <w:rFonts w:hint="cs"/>
          <w:rtl/>
        </w:rPr>
        <w:t xml:space="preserve">אף </w:t>
      </w:r>
      <w:r w:rsidR="008C4EC8">
        <w:rPr>
          <w:rFonts w:hint="cs"/>
          <w:rtl/>
        </w:rPr>
        <w:t xml:space="preserve">ראו בהם </w:t>
      </w:r>
      <w:r w:rsidR="001A673A">
        <w:rPr>
          <w:rFonts w:hint="cs"/>
          <w:rtl/>
        </w:rPr>
        <w:t>כ</w:t>
      </w:r>
      <w:r w:rsidR="008C4EC8">
        <w:rPr>
          <w:rFonts w:hint="cs"/>
          <w:rtl/>
        </w:rPr>
        <w:t>נושאים באחריות על</w:t>
      </w:r>
      <w:r>
        <w:rPr>
          <w:rFonts w:hint="cs"/>
          <w:rtl/>
        </w:rPr>
        <w:t xml:space="preserve"> מעשיה של ממשלת ישראל. הטענה האנטישמית </w:t>
      </w:r>
      <w:r w:rsidR="00456EBA">
        <w:rPr>
          <w:rFonts w:hint="cs"/>
          <w:rtl/>
        </w:rPr>
        <w:t>בדבר</w:t>
      </w:r>
      <w:r>
        <w:rPr>
          <w:rFonts w:hint="cs"/>
          <w:rtl/>
        </w:rPr>
        <w:t xml:space="preserve"> נאמנות כפולה</w:t>
      </w:r>
      <w:r w:rsidR="00456EBA">
        <w:rPr>
          <w:rFonts w:hint="cs"/>
          <w:rtl/>
        </w:rPr>
        <w:t xml:space="preserve"> </w:t>
      </w:r>
      <w:r w:rsidR="00DC1D98">
        <w:rPr>
          <w:rFonts w:hint="cs"/>
          <w:rtl/>
        </w:rPr>
        <w:t>בקרב</w:t>
      </w:r>
      <w:r w:rsidR="00456EBA">
        <w:rPr>
          <w:rFonts w:hint="cs"/>
          <w:rtl/>
        </w:rPr>
        <w:t xml:space="preserve"> יהודים</w:t>
      </w:r>
      <w:r>
        <w:rPr>
          <w:rFonts w:hint="cs"/>
          <w:rtl/>
        </w:rPr>
        <w:t xml:space="preserve"> אינה חדשה </w:t>
      </w:r>
      <w:r w:rsidR="00F503B0">
        <w:rPr>
          <w:rFonts w:hint="cs"/>
          <w:rtl/>
        </w:rPr>
        <w:t>כהוא זה</w:t>
      </w:r>
      <w:r>
        <w:rPr>
          <w:rFonts w:hint="cs"/>
          <w:rtl/>
        </w:rPr>
        <w:t xml:space="preserve">. בדיוק משום כך תמיכתו של לוי </w:t>
      </w:r>
      <w:proofErr w:type="spellStart"/>
      <w:r>
        <w:rPr>
          <w:rFonts w:hint="cs"/>
          <w:rtl/>
        </w:rPr>
        <w:t>באישומים</w:t>
      </w:r>
      <w:proofErr w:type="spellEnd"/>
      <w:r>
        <w:rPr>
          <w:rFonts w:hint="cs"/>
          <w:rtl/>
        </w:rPr>
        <w:t xml:space="preserve"> </w:t>
      </w:r>
      <w:r>
        <w:rPr>
          <w:rFonts w:hint="cs"/>
          <w:rtl/>
        </w:rPr>
        <w:lastRenderedPageBreak/>
        <w:t xml:space="preserve">מעין אלה מטרידה כל-כך, בכותבו, </w:t>
      </w:r>
      <w:r w:rsidR="0041628E">
        <w:rPr>
          <w:rFonts w:hint="cs"/>
          <w:rtl/>
        </w:rPr>
        <w:t>״</w:t>
      </w:r>
      <w:r w:rsidR="00B61FD2" w:rsidRPr="00B61FD2">
        <w:rPr>
          <w:rFonts w:cs="Arial"/>
          <w:rtl/>
        </w:rPr>
        <w:t>האם יהודי בריטניה הם בריטים על תנאי? למי נתונה נאמנות</w:t>
      </w:r>
      <w:r w:rsidR="00B61FD2">
        <w:rPr>
          <w:rFonts w:cs="Arial" w:hint="cs"/>
          <w:rtl/>
        </w:rPr>
        <w:t>ם?</w:t>
      </w:r>
      <w:r w:rsidR="0041628E">
        <w:rPr>
          <w:rFonts w:cs="Arial" w:hint="cs"/>
          <w:rtl/>
        </w:rPr>
        <w:t>״</w:t>
      </w:r>
    </w:p>
    <w:p w14:paraId="54EDB094" w14:textId="3D9BF548" w:rsidR="0064675C" w:rsidRDefault="0064675C" w:rsidP="0064675C">
      <w:pPr>
        <w:bidi/>
        <w:rPr>
          <w:rtl/>
        </w:rPr>
      </w:pPr>
    </w:p>
    <w:p w14:paraId="231DAAFE" w14:textId="2A196E3C" w:rsidR="0064675C" w:rsidRDefault="002C3E10" w:rsidP="0064675C">
      <w:pPr>
        <w:bidi/>
        <w:rPr>
          <w:rtl/>
        </w:rPr>
      </w:pPr>
      <w:r>
        <w:rPr>
          <w:rFonts w:hint="cs"/>
          <w:rtl/>
        </w:rPr>
        <w:t>יש ליהודי בריטניה את כל הסיבות</w:t>
      </w:r>
      <w:r w:rsidR="0064675C">
        <w:rPr>
          <w:rFonts w:hint="cs"/>
          <w:rtl/>
        </w:rPr>
        <w:t xml:space="preserve"> להאמין שאוירה זו </w:t>
      </w:r>
      <w:r w:rsidR="00F503B0">
        <w:rPr>
          <w:rFonts w:hint="cs"/>
          <w:rtl/>
        </w:rPr>
        <w:t>רק תחריף</w:t>
      </w:r>
      <w:r w:rsidR="0064675C">
        <w:rPr>
          <w:rFonts w:hint="cs"/>
          <w:rtl/>
        </w:rPr>
        <w:t xml:space="preserve"> תחת ממשלה בראשותו של </w:t>
      </w:r>
      <w:proofErr w:type="spellStart"/>
      <w:r w:rsidR="0064675C">
        <w:rPr>
          <w:rFonts w:hint="cs"/>
          <w:rtl/>
        </w:rPr>
        <w:t>קורבין</w:t>
      </w:r>
      <w:proofErr w:type="spellEnd"/>
      <w:r w:rsidR="00CA1344">
        <w:rPr>
          <w:rFonts w:hint="cs"/>
          <w:rtl/>
        </w:rPr>
        <w:t>.</w:t>
      </w:r>
      <w:r w:rsidR="0064675C">
        <w:rPr>
          <w:rFonts w:hint="cs"/>
          <w:rtl/>
        </w:rPr>
        <w:t xml:space="preserve"> </w:t>
      </w:r>
      <w:r w:rsidR="002B2857">
        <w:rPr>
          <w:rFonts w:hint="cs"/>
          <w:rtl/>
        </w:rPr>
        <w:t>יש לפיכך</w:t>
      </w:r>
      <w:r w:rsidR="0064675C">
        <w:rPr>
          <w:rFonts w:hint="cs"/>
          <w:rtl/>
        </w:rPr>
        <w:t xml:space="preserve"> </w:t>
      </w:r>
      <w:r w:rsidR="00160078">
        <w:rPr>
          <w:rFonts w:hint="cs"/>
          <w:rtl/>
        </w:rPr>
        <w:t>חשש</w:t>
      </w:r>
      <w:r w:rsidR="0064675C">
        <w:rPr>
          <w:rFonts w:hint="cs"/>
          <w:rtl/>
        </w:rPr>
        <w:t xml:space="preserve"> ממשי</w:t>
      </w:r>
      <w:r w:rsidR="00160078">
        <w:rPr>
          <w:rFonts w:hint="cs"/>
          <w:rtl/>
        </w:rPr>
        <w:t xml:space="preserve"> </w:t>
      </w:r>
      <w:r w:rsidR="005C7BE6">
        <w:rPr>
          <w:rFonts w:hint="cs"/>
          <w:rtl/>
        </w:rPr>
        <w:t>כי</w:t>
      </w:r>
      <w:r w:rsidR="0022133E">
        <w:rPr>
          <w:rFonts w:hint="cs"/>
          <w:rtl/>
        </w:rPr>
        <w:t xml:space="preserve"> </w:t>
      </w:r>
      <w:r w:rsidR="0064675C">
        <w:rPr>
          <w:rFonts w:hint="cs"/>
          <w:rtl/>
        </w:rPr>
        <w:t>יהודי</w:t>
      </w:r>
      <w:r w:rsidR="001B4186">
        <w:rPr>
          <w:rFonts w:hint="cs"/>
          <w:rtl/>
        </w:rPr>
        <w:t xml:space="preserve"> בריטניה</w:t>
      </w:r>
      <w:r w:rsidR="0064675C">
        <w:rPr>
          <w:rFonts w:hint="cs"/>
          <w:rtl/>
        </w:rPr>
        <w:t xml:space="preserve"> </w:t>
      </w:r>
      <w:r w:rsidR="00DB7FC5">
        <w:rPr>
          <w:rFonts w:hint="cs"/>
          <w:rtl/>
        </w:rPr>
        <w:t>ימצאו עצמם מואשמים</w:t>
      </w:r>
      <w:r w:rsidR="001B4186">
        <w:rPr>
          <w:rFonts w:hint="cs"/>
          <w:rtl/>
        </w:rPr>
        <w:t xml:space="preserve"> </w:t>
      </w:r>
      <w:r w:rsidR="00DB7FC5">
        <w:rPr>
          <w:rFonts w:hint="cs"/>
          <w:rtl/>
        </w:rPr>
        <w:t>ב</w:t>
      </w:r>
      <w:r w:rsidR="001B4186">
        <w:rPr>
          <w:rFonts w:hint="cs"/>
          <w:rtl/>
        </w:rPr>
        <w:t xml:space="preserve">מעשיה </w:t>
      </w:r>
      <w:r w:rsidR="00974BC1">
        <w:rPr>
          <w:rFonts w:hint="cs"/>
          <w:rtl/>
        </w:rPr>
        <w:t xml:space="preserve">של </w:t>
      </w:r>
      <w:r w:rsidR="0064675C">
        <w:rPr>
          <w:rFonts w:hint="cs"/>
          <w:rtl/>
        </w:rPr>
        <w:t>מדינת ישראל. נסו לדמיין לרגע מה יקרה אם יתגלע עוד סבב של לחימה בעזה, או אם תפרוץ מלחמת לבנון שלישית. לא צריך להיות פרנואיד כדי ל</w:t>
      </w:r>
      <w:r w:rsidR="00160078">
        <w:rPr>
          <w:rFonts w:hint="cs"/>
          <w:rtl/>
        </w:rPr>
        <w:t>חשוש</w:t>
      </w:r>
      <w:r w:rsidR="0064675C">
        <w:rPr>
          <w:rFonts w:hint="cs"/>
          <w:rtl/>
        </w:rPr>
        <w:t xml:space="preserve"> </w:t>
      </w:r>
      <w:proofErr w:type="spellStart"/>
      <w:r w:rsidR="0064675C">
        <w:rPr>
          <w:rFonts w:hint="cs"/>
          <w:rtl/>
        </w:rPr>
        <w:t>ש</w:t>
      </w:r>
      <w:r w:rsidR="00B40F77">
        <w:rPr>
          <w:rFonts w:hint="cs"/>
          <w:rtl/>
        </w:rPr>
        <w:t>באוירה</w:t>
      </w:r>
      <w:proofErr w:type="spellEnd"/>
      <w:r w:rsidR="00B40F77">
        <w:rPr>
          <w:rFonts w:hint="cs"/>
          <w:rtl/>
        </w:rPr>
        <w:t xml:space="preserve"> הנוכחית, הזרועה רטוריקה מסוכנת והסתה, יהודים ימצאו עצמם על הכוונת אם המצב במזרח התיכון ייצא משליטה. </w:t>
      </w:r>
    </w:p>
    <w:p w14:paraId="6F64FCD7" w14:textId="1044BE04" w:rsidR="00B40F77" w:rsidRDefault="00B40F77" w:rsidP="00B40F77">
      <w:pPr>
        <w:bidi/>
        <w:rPr>
          <w:rtl/>
        </w:rPr>
      </w:pPr>
    </w:p>
    <w:p w14:paraId="383A674F" w14:textId="726DE7D7" w:rsidR="00B40F77" w:rsidRDefault="00F94AAC" w:rsidP="00B40F77">
      <w:pPr>
        <w:bidi/>
        <w:rPr>
          <w:rtl/>
        </w:rPr>
      </w:pPr>
      <w:r>
        <w:rPr>
          <w:rFonts w:hint="cs"/>
          <w:rtl/>
        </w:rPr>
        <w:t>גם כאן</w:t>
      </w:r>
      <w:r w:rsidR="00B40F77">
        <w:rPr>
          <w:rFonts w:hint="cs"/>
          <w:rtl/>
        </w:rPr>
        <w:t xml:space="preserve">, גדעון לוי אינו </w:t>
      </w:r>
      <w:r>
        <w:rPr>
          <w:rFonts w:hint="cs"/>
          <w:rtl/>
        </w:rPr>
        <w:t xml:space="preserve">מתגלה </w:t>
      </w:r>
      <w:r w:rsidR="00B40F77">
        <w:rPr>
          <w:rFonts w:hint="cs"/>
          <w:rtl/>
        </w:rPr>
        <w:t xml:space="preserve">כבן בריתם של יהודי בריטניה. הוא מכריז (בשוגג, </w:t>
      </w:r>
      <w:r>
        <w:rPr>
          <w:rFonts w:hint="cs"/>
          <w:rtl/>
        </w:rPr>
        <w:t xml:space="preserve">הן </w:t>
      </w:r>
      <w:r w:rsidR="00B40F77">
        <w:rPr>
          <w:rFonts w:hint="cs"/>
          <w:rtl/>
        </w:rPr>
        <w:t xml:space="preserve">מבחינה מוסרית והן מבחינה היסטורית) שהכיבוש הישראלי הוא </w:t>
      </w:r>
      <w:r w:rsidR="00304708">
        <w:rPr>
          <w:rFonts w:hint="cs"/>
          <w:rtl/>
        </w:rPr>
        <w:t>״המניע החזק ביותר לאנטישמיות כיום״.</w:t>
      </w:r>
      <w:r w:rsidR="00B40F77">
        <w:rPr>
          <w:rFonts w:hint="cs"/>
          <w:rtl/>
        </w:rPr>
        <w:t xml:space="preserve"> </w:t>
      </w:r>
      <w:proofErr w:type="spellStart"/>
      <w:r w:rsidR="00351246">
        <w:rPr>
          <w:rFonts w:hint="cs"/>
          <w:rtl/>
        </w:rPr>
        <w:t>הסבטקסט</w:t>
      </w:r>
      <w:proofErr w:type="spellEnd"/>
      <w:r w:rsidR="00351246">
        <w:rPr>
          <w:rFonts w:hint="cs"/>
          <w:rtl/>
        </w:rPr>
        <w:t xml:space="preserve"> </w:t>
      </w:r>
      <w:r w:rsidR="005854CA">
        <w:rPr>
          <w:rFonts w:hint="cs"/>
          <w:rtl/>
        </w:rPr>
        <w:t xml:space="preserve">ברור; </w:t>
      </w:r>
      <w:r w:rsidR="00351246">
        <w:rPr>
          <w:rFonts w:hint="cs"/>
          <w:rtl/>
        </w:rPr>
        <w:t xml:space="preserve">מי שתומך בישראל מזמן לעצמו תגובת נגד אנטישמית. </w:t>
      </w:r>
    </w:p>
    <w:p w14:paraId="4AF393C8" w14:textId="7D794914" w:rsidR="00351246" w:rsidRDefault="00351246" w:rsidP="00351246">
      <w:pPr>
        <w:bidi/>
        <w:rPr>
          <w:rtl/>
        </w:rPr>
      </w:pPr>
    </w:p>
    <w:p w14:paraId="30F573E9" w14:textId="7C2F1488" w:rsidR="00351246" w:rsidRDefault="00351246" w:rsidP="00351246">
      <w:pPr>
        <w:bidi/>
        <w:rPr>
          <w:rtl/>
        </w:rPr>
      </w:pPr>
      <w:r>
        <w:rPr>
          <w:rFonts w:hint="cs"/>
          <w:rtl/>
        </w:rPr>
        <w:t xml:space="preserve">ממשלת לייבור תהיה כמובן רשאית לשקול מחדש את המדיניות שלה כלפי ישראל ולבקר את ממשלת ישראל. יהיה תמוה אם לא תעשה כן, לאור המדיניות של ממשלת ישראל וכמה ממהלכיה בשנים האחרונות. </w:t>
      </w:r>
      <w:bookmarkStart w:id="0" w:name="_GoBack"/>
      <w:bookmarkEnd w:id="0"/>
      <w:r>
        <w:rPr>
          <w:rFonts w:hint="cs"/>
          <w:rtl/>
        </w:rPr>
        <w:t xml:space="preserve">אולם המניע של </w:t>
      </w:r>
      <w:proofErr w:type="spellStart"/>
      <w:r>
        <w:rPr>
          <w:rFonts w:hint="cs"/>
          <w:rtl/>
        </w:rPr>
        <w:t>קורבין</w:t>
      </w:r>
      <w:proofErr w:type="spellEnd"/>
      <w:r>
        <w:rPr>
          <w:rFonts w:hint="cs"/>
          <w:rtl/>
        </w:rPr>
        <w:t xml:space="preserve"> יוטל בספק</w:t>
      </w:r>
      <w:r w:rsidR="00F27220">
        <w:rPr>
          <w:rFonts w:hint="cs"/>
          <w:rtl/>
        </w:rPr>
        <w:t>, ו</w:t>
      </w:r>
      <w:r>
        <w:rPr>
          <w:rFonts w:hint="cs"/>
          <w:rtl/>
        </w:rPr>
        <w:t xml:space="preserve">דרג ההנהגה של הלייבור יכול להאשים בכך רק את עצמו. </w:t>
      </w:r>
    </w:p>
    <w:p w14:paraId="10CA95D0" w14:textId="46E209A1" w:rsidR="00351246" w:rsidRDefault="00351246" w:rsidP="00351246">
      <w:pPr>
        <w:bidi/>
        <w:rPr>
          <w:rtl/>
        </w:rPr>
      </w:pPr>
    </w:p>
    <w:p w14:paraId="689840C0" w14:textId="19A22340" w:rsidR="00351246" w:rsidRDefault="00351246" w:rsidP="00351246">
      <w:pPr>
        <w:bidi/>
        <w:rPr>
          <w:rFonts w:hint="cs"/>
          <w:rtl/>
        </w:rPr>
      </w:pPr>
      <w:r>
        <w:rPr>
          <w:rFonts w:hint="cs"/>
          <w:rtl/>
        </w:rPr>
        <w:t xml:space="preserve">ללא כל ספק, עבור לא מעט ממקורביו ותומכיו של </w:t>
      </w:r>
      <w:proofErr w:type="spellStart"/>
      <w:r>
        <w:rPr>
          <w:rFonts w:hint="cs"/>
          <w:rtl/>
        </w:rPr>
        <w:t>קורבין</w:t>
      </w:r>
      <w:proofErr w:type="spellEnd"/>
      <w:r>
        <w:rPr>
          <w:rFonts w:hint="cs"/>
          <w:rtl/>
        </w:rPr>
        <w:t xml:space="preserve"> ב</w:t>
      </w:r>
      <w:r w:rsidR="007421B9">
        <w:rPr>
          <w:rFonts w:hint="cs"/>
          <w:rtl/>
        </w:rPr>
        <w:t>קרב</w:t>
      </w:r>
      <w:r>
        <w:rPr>
          <w:rFonts w:hint="cs"/>
          <w:rtl/>
        </w:rPr>
        <w:t xml:space="preserve"> המפלגה, ישראל </w:t>
      </w:r>
      <w:r w:rsidR="003E28F2">
        <w:rPr>
          <w:rFonts w:hint="cs"/>
          <w:rtl/>
        </w:rPr>
        <w:t>משמשת</w:t>
      </w:r>
      <w:r>
        <w:rPr>
          <w:rFonts w:hint="cs"/>
          <w:rtl/>
        </w:rPr>
        <w:t xml:space="preserve"> מקל זמין לתקוף בו יהודים. </w:t>
      </w:r>
      <w:r w:rsidR="005334A0">
        <w:rPr>
          <w:rFonts w:hint="cs"/>
          <w:rtl/>
        </w:rPr>
        <w:t>ו</w:t>
      </w:r>
      <w:r w:rsidR="000A5EB3">
        <w:rPr>
          <w:rFonts w:hint="cs"/>
          <w:rtl/>
        </w:rPr>
        <w:t>זוהי הסיבה ש</w:t>
      </w:r>
      <w:r>
        <w:rPr>
          <w:rFonts w:hint="cs"/>
          <w:rtl/>
        </w:rPr>
        <w:t xml:space="preserve">הרב הראשי </w:t>
      </w:r>
      <w:proofErr w:type="spellStart"/>
      <w:r>
        <w:rPr>
          <w:rFonts w:hint="cs"/>
          <w:rtl/>
        </w:rPr>
        <w:t>מירוויס</w:t>
      </w:r>
      <w:proofErr w:type="spellEnd"/>
      <w:r>
        <w:rPr>
          <w:rFonts w:hint="cs"/>
          <w:rtl/>
        </w:rPr>
        <w:t xml:space="preserve"> </w:t>
      </w:r>
      <w:r w:rsidR="00655DFE">
        <w:rPr>
          <w:rFonts w:hint="cs"/>
          <w:rtl/>
        </w:rPr>
        <w:t xml:space="preserve">חש שעליו </w:t>
      </w:r>
      <w:r>
        <w:rPr>
          <w:rFonts w:hint="cs"/>
          <w:rtl/>
        </w:rPr>
        <w:t xml:space="preserve">להתערב. </w:t>
      </w:r>
    </w:p>
    <w:p w14:paraId="13C97651" w14:textId="2EC5E7A6" w:rsidR="00A26A13" w:rsidRDefault="00A26A13" w:rsidP="00A26A13">
      <w:pPr>
        <w:bidi/>
        <w:rPr>
          <w:rFonts w:hint="cs"/>
          <w:rtl/>
        </w:rPr>
      </w:pPr>
      <w:r>
        <w:rPr>
          <w:rFonts w:hint="cs"/>
          <w:rtl/>
        </w:rPr>
        <w:t xml:space="preserve"> </w:t>
      </w:r>
    </w:p>
    <w:sectPr w:rsidR="00A26A13" w:rsidSect="00395B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13"/>
    <w:rsid w:val="000672D1"/>
    <w:rsid w:val="000A5EB3"/>
    <w:rsid w:val="00160078"/>
    <w:rsid w:val="00175459"/>
    <w:rsid w:val="0019158B"/>
    <w:rsid w:val="001A673A"/>
    <w:rsid w:val="001B4186"/>
    <w:rsid w:val="001D546B"/>
    <w:rsid w:val="00215B8B"/>
    <w:rsid w:val="002204D2"/>
    <w:rsid w:val="0022133E"/>
    <w:rsid w:val="00257A9A"/>
    <w:rsid w:val="00275AA2"/>
    <w:rsid w:val="0028074F"/>
    <w:rsid w:val="002830B1"/>
    <w:rsid w:val="00286DE6"/>
    <w:rsid w:val="00290DEF"/>
    <w:rsid w:val="002B2857"/>
    <w:rsid w:val="002C3E10"/>
    <w:rsid w:val="002C7D85"/>
    <w:rsid w:val="00304708"/>
    <w:rsid w:val="0033124C"/>
    <w:rsid w:val="00351246"/>
    <w:rsid w:val="00395B8B"/>
    <w:rsid w:val="003C7600"/>
    <w:rsid w:val="003E260D"/>
    <w:rsid w:val="003E28F2"/>
    <w:rsid w:val="003F220F"/>
    <w:rsid w:val="00415157"/>
    <w:rsid w:val="0041628E"/>
    <w:rsid w:val="00456EBA"/>
    <w:rsid w:val="00486B37"/>
    <w:rsid w:val="004A2D27"/>
    <w:rsid w:val="004D0009"/>
    <w:rsid w:val="00520687"/>
    <w:rsid w:val="005334A0"/>
    <w:rsid w:val="005854CA"/>
    <w:rsid w:val="005C7BE6"/>
    <w:rsid w:val="006357D4"/>
    <w:rsid w:val="0064675C"/>
    <w:rsid w:val="00655DFE"/>
    <w:rsid w:val="0067386B"/>
    <w:rsid w:val="0068528D"/>
    <w:rsid w:val="00691816"/>
    <w:rsid w:val="006927D7"/>
    <w:rsid w:val="007421B9"/>
    <w:rsid w:val="00776C9B"/>
    <w:rsid w:val="007A08BF"/>
    <w:rsid w:val="007B403C"/>
    <w:rsid w:val="007F62A5"/>
    <w:rsid w:val="008A445B"/>
    <w:rsid w:val="008C4EC8"/>
    <w:rsid w:val="008F4070"/>
    <w:rsid w:val="00950538"/>
    <w:rsid w:val="009603D4"/>
    <w:rsid w:val="00974BC1"/>
    <w:rsid w:val="00975DAB"/>
    <w:rsid w:val="009A45DF"/>
    <w:rsid w:val="009A7D76"/>
    <w:rsid w:val="009C63F5"/>
    <w:rsid w:val="009E5D3C"/>
    <w:rsid w:val="00A26A13"/>
    <w:rsid w:val="00A55617"/>
    <w:rsid w:val="00A73CC8"/>
    <w:rsid w:val="00AE06FB"/>
    <w:rsid w:val="00AE5497"/>
    <w:rsid w:val="00B03D15"/>
    <w:rsid w:val="00B40F77"/>
    <w:rsid w:val="00B61FD2"/>
    <w:rsid w:val="00BA003C"/>
    <w:rsid w:val="00BA1A51"/>
    <w:rsid w:val="00BE60A8"/>
    <w:rsid w:val="00BF7038"/>
    <w:rsid w:val="00C05499"/>
    <w:rsid w:val="00C46F59"/>
    <w:rsid w:val="00CA1344"/>
    <w:rsid w:val="00CA202F"/>
    <w:rsid w:val="00CB21D2"/>
    <w:rsid w:val="00D01C83"/>
    <w:rsid w:val="00D31BA7"/>
    <w:rsid w:val="00D76B49"/>
    <w:rsid w:val="00DB41A0"/>
    <w:rsid w:val="00DB7FC5"/>
    <w:rsid w:val="00DC1D98"/>
    <w:rsid w:val="00DC4AD9"/>
    <w:rsid w:val="00E77A3E"/>
    <w:rsid w:val="00EA79A3"/>
    <w:rsid w:val="00F14B67"/>
    <w:rsid w:val="00F27220"/>
    <w:rsid w:val="00F30ACD"/>
    <w:rsid w:val="00F503B0"/>
    <w:rsid w:val="00F94AAC"/>
    <w:rsid w:val="00F95F2A"/>
    <w:rsid w:val="00FC0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E1DCEF4"/>
  <w15:chartTrackingRefBased/>
  <w15:docId w15:val="{7ECCB498-035E-524C-B6EF-08DC0D2B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Kogman</dc:creator>
  <cp:keywords/>
  <dc:description/>
  <cp:lastModifiedBy>Tamar Kogman</cp:lastModifiedBy>
  <cp:revision>63</cp:revision>
  <dcterms:created xsi:type="dcterms:W3CDTF">2019-12-05T13:35:00Z</dcterms:created>
  <dcterms:modified xsi:type="dcterms:W3CDTF">2019-12-05T14:33:00Z</dcterms:modified>
</cp:coreProperties>
</file>