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39EFD" w14:textId="615D8FB9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\chapter{</w:t>
      </w:r>
      <w:ins w:id="0" w:author="Author">
        <w:r w:rsidRPr="001E4470">
          <w:rPr>
            <w:rFonts w:cs="Courier New"/>
          </w:rPr>
          <w:t xml:space="preserve">Effectiveness of </w:t>
        </w:r>
      </w:ins>
      <w:r w:rsidRPr="001E4470">
        <w:rPr>
          <w:rFonts w:cs="Courier New"/>
        </w:rPr>
        <w:t xml:space="preserve">Hearing Aids </w:t>
      </w:r>
      <w:del w:id="1" w:author="Author">
        <w:r w:rsidR="0074768A">
          <w:delText>Effectiveness</w:delText>
        </w:r>
      </w:del>
      <w:r w:rsidRPr="001E4470">
        <w:rPr>
          <w:rFonts w:cs="Courier New"/>
        </w:rPr>
        <w:t>}</w:t>
      </w:r>
    </w:p>
    <w:p w14:paraId="264735B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\label{sec:hearing-aids-effectiveness}</w:t>
      </w:r>
    </w:p>
    <w:p w14:paraId="14E567B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\phantomsection</w:t>
      </w:r>
    </w:p>
    <w:p w14:paraId="3FC9432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\section{Characteristics}</w:t>
      </w:r>
    </w:p>
    <w:p w14:paraId="27212CC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\label{sec:hearing-aids-introduction}</w:t>
      </w:r>
    </w:p>
    <w:p w14:paraId="3EC03F7D" w14:textId="7661E36E" w:rsidR="001E4470" w:rsidRPr="001E4470" w:rsidRDefault="0074768A" w:rsidP="001E4470">
      <w:pPr>
        <w:pStyle w:val="PlainText"/>
        <w:rPr>
          <w:rFonts w:cs="Courier New"/>
        </w:rPr>
      </w:pPr>
      <w:del w:id="2" w:author="Author">
        <w:r>
          <w:delText xml:space="preserve">Hearing </w:delText>
        </w:r>
      </w:del>
      <w:ins w:id="3" w:author="Author">
        <w:r w:rsidR="001E4470" w:rsidRPr="001E4470">
          <w:rPr>
            <w:rFonts w:cs="Courier New"/>
          </w:rPr>
          <w:t xml:space="preserve">Although hearing </w:t>
        </w:r>
      </w:ins>
      <w:r w:rsidR="001E4470" w:rsidRPr="001E4470">
        <w:rPr>
          <w:rFonts w:cs="Courier New"/>
        </w:rPr>
        <w:t xml:space="preserve">impairments </w:t>
      </w:r>
      <w:del w:id="4" w:author="Author">
        <w:r>
          <w:delText>happens</w:delText>
        </w:r>
      </w:del>
      <w:ins w:id="5" w:author="Author">
        <w:r w:rsidR="001E4470" w:rsidRPr="001E4470">
          <w:rPr>
            <w:rFonts w:cs="Courier New"/>
          </w:rPr>
          <w:t>happen</w:t>
        </w:r>
      </w:ins>
      <w:r w:rsidR="001E4470" w:rsidRPr="001E4470">
        <w:rPr>
          <w:rFonts w:cs="Courier New"/>
        </w:rPr>
        <w:t xml:space="preserve"> in multiple forms</w:t>
      </w:r>
      <w:del w:id="6" w:author="Author">
        <w:r>
          <w:delText xml:space="preserve"> but</w:delText>
        </w:r>
      </w:del>
      <w:ins w:id="7" w:author="Author">
        <w:r w:rsidR="001E4470" w:rsidRPr="001E4470">
          <w:rPr>
            <w:rFonts w:cs="Courier New"/>
          </w:rPr>
          <w:t>,</w:t>
        </w:r>
      </w:ins>
      <w:r w:rsidR="001E4470" w:rsidRPr="001E4470">
        <w:rPr>
          <w:rFonts w:cs="Courier New"/>
        </w:rPr>
        <w:t xml:space="preserve"> the most common </w:t>
      </w:r>
      <w:del w:id="8" w:author="Author">
        <w:r>
          <w:delText xml:space="preserve">among them </w:delText>
        </w:r>
      </w:del>
      <w:r w:rsidR="001E4470" w:rsidRPr="001E4470">
        <w:rPr>
          <w:rFonts w:cs="Courier New"/>
        </w:rPr>
        <w:t>is</w:t>
      </w:r>
      <w:del w:id="9" w:author="Author">
        <w:r>
          <w:delText xml:space="preserve"> the</w:delText>
        </w:r>
      </w:del>
      <w:r w:rsidR="001E4470" w:rsidRPr="001E4470">
        <w:rPr>
          <w:rFonts w:cs="Courier New"/>
        </w:rPr>
        <w:t xml:space="preserve"> sensory neural hearing loss \cite{Hearing_Aids_Harvey_Dilon_Introduction}. </w:t>
      </w:r>
      <w:del w:id="10" w:author="Author">
        <w:r>
          <w:delText>difficulties</w:delText>
        </w:r>
      </w:del>
      <w:ins w:id="11" w:author="Author">
        <w:r w:rsidR="001E4470" w:rsidRPr="001E4470">
          <w:rPr>
            <w:rFonts w:cs="Courier New"/>
          </w:rPr>
          <w:t>Difficulties</w:t>
        </w:r>
      </w:ins>
      <w:r w:rsidR="001E4470" w:rsidRPr="001E4470">
        <w:rPr>
          <w:rFonts w:cs="Courier New"/>
        </w:rPr>
        <w:t xml:space="preserve"> in </w:t>
      </w:r>
      <w:del w:id="12" w:author="Author">
        <w:r>
          <w:delText xml:space="preserve">speech </w:delText>
        </w:r>
      </w:del>
      <w:r w:rsidR="001E4470" w:rsidRPr="001E4470">
        <w:rPr>
          <w:rFonts w:cs="Courier New"/>
        </w:rPr>
        <w:t xml:space="preserve">understanding </w:t>
      </w:r>
      <w:ins w:id="13" w:author="Author">
        <w:r w:rsidR="001E4470" w:rsidRPr="001E4470">
          <w:rPr>
            <w:rFonts w:cs="Courier New"/>
          </w:rPr>
          <w:t xml:space="preserve">speech </w:t>
        </w:r>
      </w:ins>
      <w:r w:rsidR="001E4470" w:rsidRPr="001E4470">
        <w:rPr>
          <w:rFonts w:cs="Courier New"/>
        </w:rPr>
        <w:t xml:space="preserve">come from </w:t>
      </w:r>
      <w:del w:id="14" w:author="Author">
        <w:r>
          <w:delText>reduce</w:delText>
        </w:r>
      </w:del>
      <w:ins w:id="15" w:author="Author">
        <w:r w:rsidR="001E4470" w:rsidRPr="001E4470">
          <w:rPr>
            <w:rFonts w:cs="Courier New"/>
          </w:rPr>
          <w:t>reduced</w:t>
        </w:r>
      </w:ins>
      <w:r w:rsidR="001E4470" w:rsidRPr="001E4470">
        <w:rPr>
          <w:rFonts w:cs="Courier New"/>
        </w:rPr>
        <w:t xml:space="preserve"> audibility on some of the frequencies and complete loss on others</w:t>
      </w:r>
      <w:del w:id="16" w:author="Author">
        <w:r>
          <w:delText>. this cause</w:delText>
        </w:r>
      </w:del>
      <w:ins w:id="17" w:author="Author">
        <w:r w:rsidR="001E4470" w:rsidRPr="001E4470">
          <w:rPr>
            <w:rFonts w:cs="Courier New"/>
          </w:rPr>
          <w:t>, which causes</w:t>
        </w:r>
      </w:ins>
      <w:r w:rsidR="001E4470" w:rsidRPr="001E4470">
        <w:rPr>
          <w:rFonts w:cs="Courier New"/>
        </w:rPr>
        <w:t xml:space="preserve"> the </w:t>
      </w:r>
      <w:ins w:id="18" w:author="Author">
        <w:r w:rsidR="001E4470" w:rsidRPr="001E4470">
          <w:rPr>
            <w:rFonts w:cs="Courier New"/>
          </w:rPr>
          <w:t xml:space="preserve">patient’s </w:t>
        </w:r>
      </w:ins>
      <w:r w:rsidR="001E4470" w:rsidRPr="001E4470">
        <w:rPr>
          <w:rFonts w:cs="Courier New"/>
        </w:rPr>
        <w:t xml:space="preserve">processed waveform </w:t>
      </w:r>
      <w:del w:id="19" w:author="Author">
        <w:r>
          <w:delText xml:space="preserve">for the patient </w:delText>
        </w:r>
      </w:del>
      <w:r w:rsidR="001E4470" w:rsidRPr="001E4470">
        <w:rPr>
          <w:rFonts w:cs="Courier New"/>
        </w:rPr>
        <w:t xml:space="preserve">to </w:t>
      </w:r>
      <w:del w:id="20" w:author="Author">
        <w:r>
          <w:delText>be different</w:delText>
        </w:r>
      </w:del>
      <w:ins w:id="21" w:author="Author">
        <w:r w:rsidR="001E4470" w:rsidRPr="001E4470">
          <w:rPr>
            <w:rFonts w:cs="Courier New"/>
          </w:rPr>
          <w:t>d</w:t>
        </w:r>
        <w:bookmarkStart w:id="22" w:name="_GoBack"/>
        <w:bookmarkEnd w:id="22"/>
        <w:r w:rsidR="001E4470" w:rsidRPr="001E4470">
          <w:rPr>
            <w:rFonts w:cs="Courier New"/>
          </w:rPr>
          <w:t>iffer</w:t>
        </w:r>
      </w:ins>
      <w:r w:rsidR="001E4470" w:rsidRPr="001E4470">
        <w:rPr>
          <w:rFonts w:cs="Courier New"/>
        </w:rPr>
        <w:t xml:space="preserve"> from </w:t>
      </w:r>
      <w:ins w:id="23" w:author="Author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 xml:space="preserve">original signal. </w:t>
      </w:r>
      <w:del w:id="24" w:author="Author">
        <w:r>
          <w:delText>the</w:delText>
        </w:r>
      </w:del>
      <w:ins w:id="25" w:author="Author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most critical frequencies for </w:t>
      </w:r>
      <w:del w:id="26" w:author="Author">
        <w:r>
          <w:delText xml:space="preserve">speech </w:delText>
        </w:r>
      </w:del>
      <w:r w:rsidR="001E4470" w:rsidRPr="001E4470">
        <w:rPr>
          <w:rFonts w:cs="Courier New"/>
        </w:rPr>
        <w:t xml:space="preserve">understanding </w:t>
      </w:r>
      <w:ins w:id="27" w:author="Author">
        <w:r w:rsidR="001E4470" w:rsidRPr="001E4470">
          <w:rPr>
            <w:rFonts w:cs="Courier New"/>
          </w:rPr>
          <w:t xml:space="preserve">speech </w:t>
        </w:r>
      </w:ins>
      <w:r w:rsidR="001E4470" w:rsidRPr="001E4470">
        <w:rPr>
          <w:rFonts w:cs="Courier New"/>
        </w:rPr>
        <w:t>are between \lowspeechfrequency</w:t>
      </w:r>
      <w:del w:id="28" w:author="Author">
        <w:r>
          <w:delText>~</w:delText>
        </w:r>
      </w:del>
      <w:ins w:id="29" w:author="Author">
        <w:r w:rsidR="001E4470" w:rsidRPr="001E4470">
          <w:rPr>
            <w:rFonts w:cs="Courier New"/>
          </w:rPr>
          <w:t xml:space="preserve"> </w:t>
        </w:r>
      </w:ins>
      <w:r w:rsidR="001E4470" w:rsidRPr="001E4470">
        <w:rPr>
          <w:rFonts w:cs="Courier New"/>
        </w:rPr>
        <w:t xml:space="preserve">and \criticalspeechfrequency. </w:t>
      </w:r>
      <w:del w:id="30" w:author="Author">
        <w:r>
          <w:delText>since</w:delText>
        </w:r>
      </w:del>
      <w:ins w:id="31" w:author="Author">
        <w:r w:rsidR="001E4470" w:rsidRPr="001E4470">
          <w:rPr>
            <w:rFonts w:cs="Courier New"/>
          </w:rPr>
          <w:t>Because</w:t>
        </w:r>
      </w:ins>
      <w:r w:rsidR="001E4470" w:rsidRPr="001E4470">
        <w:rPr>
          <w:rFonts w:cs="Courier New"/>
        </w:rPr>
        <w:t xml:space="preserve"> most energy </w:t>
      </w:r>
      <w:del w:id="32" w:author="Author">
        <w:r>
          <w:delText>of the</w:delText>
        </w:r>
      </w:del>
      <w:ins w:id="33" w:author="Author">
        <w:r w:rsidR="001E4470" w:rsidRPr="001E4470">
          <w:rPr>
            <w:rFonts w:cs="Courier New"/>
          </w:rPr>
          <w:t>in</w:t>
        </w:r>
      </w:ins>
      <w:r w:rsidR="001E4470" w:rsidRPr="001E4470">
        <w:rPr>
          <w:rFonts w:cs="Courier New"/>
        </w:rPr>
        <w:t xml:space="preserve"> speech is in </w:t>
      </w:r>
      <w:ins w:id="34" w:author="Author">
        <w:r w:rsidR="001E4470" w:rsidRPr="001E4470">
          <w:rPr>
            <w:rFonts w:cs="Courier New"/>
          </w:rPr>
          <w:t xml:space="preserve">frequency </w:t>
        </w:r>
      </w:ins>
      <w:r w:rsidR="001E4470" w:rsidRPr="001E4470">
        <w:rPr>
          <w:rFonts w:cs="Courier New"/>
        </w:rPr>
        <w:t xml:space="preserve">bands below \lowspeechfrequency, but most information is above </w:t>
      </w:r>
      <w:del w:id="35" w:author="Author">
        <w:r>
          <w:delText>it loosing</w:delText>
        </w:r>
      </w:del>
      <w:ins w:id="36" w:author="Author">
        <w:r w:rsidR="001E4470" w:rsidRPr="001E4470">
          <w:rPr>
            <w:rFonts w:cs="Courier New"/>
          </w:rPr>
          <w:t xml:space="preserve">this frequency, </w:t>
        </w:r>
        <w:r w:rsidR="00C934A9" w:rsidRPr="001E4470">
          <w:rPr>
            <w:rFonts w:cs="Courier New"/>
          </w:rPr>
          <w:t>losing</w:t>
        </w:r>
      </w:ins>
      <w:r w:rsidR="001E4470" w:rsidRPr="001E4470">
        <w:rPr>
          <w:rFonts w:cs="Courier New"/>
        </w:rPr>
        <w:t xml:space="preserve"> audibility in </w:t>
      </w:r>
      <w:del w:id="37" w:author="Author">
        <w:r>
          <w:delText>the</w:delText>
        </w:r>
      </w:del>
      <w:ins w:id="38" w:author="Author">
        <w:r w:rsidR="001E4470" w:rsidRPr="001E4470">
          <w:rPr>
            <w:rFonts w:cs="Courier New"/>
          </w:rPr>
          <w:t>this</w:t>
        </w:r>
      </w:ins>
      <w:r w:rsidR="001E4470" w:rsidRPr="001E4470">
        <w:rPr>
          <w:rFonts w:cs="Courier New"/>
        </w:rPr>
        <w:t xml:space="preserve"> range </w:t>
      </w:r>
      <w:del w:id="39" w:author="Author">
        <w:r>
          <w:delText>cause</w:delText>
        </w:r>
      </w:del>
      <w:ins w:id="40" w:author="Author">
        <w:r w:rsidR="001E4470" w:rsidRPr="001E4470">
          <w:rPr>
            <w:rFonts w:cs="Courier New"/>
          </w:rPr>
          <w:t>causes</w:t>
        </w:r>
      </w:ins>
      <w:r w:rsidR="001E4470" w:rsidRPr="001E4470">
        <w:rPr>
          <w:rFonts w:cs="Courier New"/>
        </w:rPr>
        <w:t xml:space="preserve"> speech to be detectable but not </w:t>
      </w:r>
      <w:del w:id="41" w:author="Author">
        <w:r>
          <w:delText>understood. leading</w:delText>
        </w:r>
      </w:del>
      <w:ins w:id="42" w:author="Author">
        <w:r w:rsidR="001E4470" w:rsidRPr="001E4470">
          <w:rPr>
            <w:rFonts w:cs="Courier New"/>
          </w:rPr>
          <w:t>understandable. This leads</w:t>
        </w:r>
      </w:ins>
      <w:r w:rsidR="001E4470" w:rsidRPr="001E4470">
        <w:rPr>
          <w:rFonts w:cs="Courier New"/>
        </w:rPr>
        <w:t xml:space="preserve"> to statements about lack of clarity and mumbling of the speakers</w:t>
      </w:r>
      <w:del w:id="43" w:author="Author">
        <w:r>
          <w:delText xml:space="preserve"> to hearing impaired</w:delText>
        </w:r>
      </w:del>
      <w:r w:rsidR="001E4470" w:rsidRPr="001E4470">
        <w:rPr>
          <w:rFonts w:cs="Courier New"/>
        </w:rPr>
        <w:t>.</w:t>
      </w:r>
    </w:p>
    <w:p w14:paraId="70506CC8" w14:textId="245EF976" w:rsidR="001E4470" w:rsidRPr="001E4470" w:rsidRDefault="0074768A" w:rsidP="001E4470">
      <w:pPr>
        <w:pStyle w:val="PlainText"/>
        <w:rPr>
          <w:ins w:id="44" w:author="Author"/>
          <w:rFonts w:cs="Courier New"/>
        </w:rPr>
      </w:pPr>
      <w:del w:id="45" w:author="Author">
        <w:r>
          <w:delText>for correcting</w:delText>
        </w:r>
      </w:del>
    </w:p>
    <w:p w14:paraId="586A34B5" w14:textId="1ED9025F" w:rsidR="001E4470" w:rsidRPr="001E4470" w:rsidRDefault="001E4470" w:rsidP="001E4470">
      <w:pPr>
        <w:pStyle w:val="PlainText"/>
        <w:rPr>
          <w:rFonts w:cs="Courier New"/>
        </w:rPr>
      </w:pPr>
      <w:ins w:id="46" w:author="Author">
        <w:r w:rsidRPr="001E4470">
          <w:rPr>
            <w:rFonts w:cs="Courier New"/>
          </w:rPr>
          <w:t>To correct</w:t>
        </w:r>
      </w:ins>
      <w:r w:rsidRPr="001E4470">
        <w:rPr>
          <w:rFonts w:cs="Courier New"/>
        </w:rPr>
        <w:t xml:space="preserve"> this situation, </w:t>
      </w:r>
      <w:del w:id="47" w:author="Author">
        <w:r w:rsidR="0074768A">
          <w:delText>aids</w:delText>
        </w:r>
      </w:del>
      <w:ins w:id="48" w:author="Author">
        <w:r w:rsidRPr="001E4470">
          <w:rPr>
            <w:rFonts w:cs="Courier New"/>
          </w:rPr>
          <w:t>HAs</w:t>
        </w:r>
      </w:ins>
      <w:r w:rsidRPr="001E4470">
        <w:rPr>
          <w:rFonts w:cs="Courier New"/>
        </w:rPr>
        <w:t xml:space="preserve"> must amplify different frequencies according to </w:t>
      </w:r>
      <w:ins w:id="49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specific </w:t>
      </w:r>
      <w:del w:id="50" w:author="Author">
        <w:r w:rsidR="0074768A">
          <w:delText>loss at</w:delText>
        </w:r>
      </w:del>
      <w:ins w:id="51" w:author="Author">
        <w:r w:rsidRPr="001E4470">
          <w:rPr>
            <w:rFonts w:cs="Courier New"/>
          </w:rPr>
          <w:t>losses in</w:t>
        </w:r>
      </w:ins>
      <w:r w:rsidRPr="001E4470">
        <w:rPr>
          <w:rFonts w:cs="Courier New"/>
        </w:rPr>
        <w:t xml:space="preserve"> the </w:t>
      </w:r>
      <w:del w:id="52" w:author="Author">
        <w:r w:rsidR="0074768A">
          <w:delText>band. Gain</w:delText>
        </w:r>
      </w:del>
      <w:ins w:id="53" w:author="Author">
        <w:r w:rsidRPr="001E4470">
          <w:rPr>
            <w:rFonts w:cs="Courier New"/>
          </w:rPr>
          <w:t>bands. The gain</w:t>
        </w:r>
      </w:ins>
      <w:r w:rsidRPr="001E4470">
        <w:rPr>
          <w:rFonts w:cs="Courier New"/>
        </w:rPr>
        <w:t xml:space="preserve">-frequency response defines </w:t>
      </w:r>
      <w:ins w:id="54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full profile </w:t>
      </w:r>
      <w:del w:id="55" w:author="Author">
        <w:r w:rsidR="0074768A">
          <w:delText>of prescription</w:delText>
        </w:r>
      </w:del>
      <w:ins w:id="56" w:author="Author">
        <w:r w:rsidRPr="001E4470">
          <w:rPr>
            <w:rFonts w:cs="Courier New"/>
          </w:rPr>
          <w:t>prescribed</w:t>
        </w:r>
      </w:ins>
      <w:r w:rsidRPr="001E4470">
        <w:rPr>
          <w:rFonts w:cs="Courier New"/>
        </w:rPr>
        <w:t xml:space="preserve"> for the patient. </w:t>
      </w:r>
      <w:del w:id="57" w:author="Author">
        <w:r w:rsidR="0074768A">
          <w:delText>if</w:delText>
        </w:r>
      </w:del>
      <w:ins w:id="58" w:author="Author">
        <w:r w:rsidRPr="001E4470">
          <w:rPr>
            <w:rFonts w:cs="Courier New"/>
          </w:rPr>
          <w:t>If</w:t>
        </w:r>
      </w:ins>
      <w:r w:rsidRPr="001E4470">
        <w:rPr>
          <w:rFonts w:cs="Courier New"/>
        </w:rPr>
        <w:t xml:space="preserve"> amplification </w:t>
      </w:r>
      <w:del w:id="59" w:author="Author">
        <w:r w:rsidR="0074768A">
          <w:delText>is dependent</w:delText>
        </w:r>
      </w:del>
      <w:ins w:id="60" w:author="Author">
        <w:r w:rsidRPr="001E4470">
          <w:rPr>
            <w:rFonts w:cs="Courier New"/>
          </w:rPr>
          <w:t>depends</w:t>
        </w:r>
      </w:ins>
      <w:r w:rsidRPr="001E4470">
        <w:rPr>
          <w:rFonts w:cs="Courier New"/>
        </w:rPr>
        <w:t xml:space="preserve"> on frequency alone but not amplitude, </w:t>
      </w:r>
      <w:del w:id="61" w:author="Author">
        <w:r w:rsidR="0074768A">
          <w:delText xml:space="preserve">its </w:delText>
        </w:r>
      </w:del>
      <w:ins w:id="62" w:author="Author">
        <w:r w:rsidRPr="001E4470">
          <w:rPr>
            <w:rFonts w:cs="Courier New"/>
          </w:rPr>
          <w:t xml:space="preserve">the HA is said to be </w:t>
        </w:r>
      </w:ins>
      <w:r w:rsidRPr="001E4470">
        <w:rPr>
          <w:rFonts w:cs="Courier New"/>
        </w:rPr>
        <w:t>linear</w:t>
      </w:r>
      <w:del w:id="63" w:author="Author">
        <w:r w:rsidR="0074768A">
          <w:delText xml:space="preserve"> hearing aid.</w:delText>
        </w:r>
      </w:del>
      <w:ins w:id="64" w:author="Author">
        <w:r w:rsidRPr="001E4470">
          <w:rPr>
            <w:rFonts w:cs="Courier New"/>
          </w:rPr>
          <w:t>. In</w:t>
        </w:r>
      </w:ins>
      <w:r w:rsidRPr="001E4470">
        <w:rPr>
          <w:rFonts w:cs="Courier New"/>
        </w:rPr>
        <w:t xml:space="preserve"> this chapter</w:t>
      </w:r>
      <w:ins w:id="65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we </w:t>
      </w:r>
      <w:del w:id="66" w:author="Author">
        <w:r w:rsidR="0074768A">
          <w:delText xml:space="preserve">will </w:delText>
        </w:r>
      </w:del>
      <w:r w:rsidRPr="001E4470">
        <w:rPr>
          <w:rFonts w:cs="Courier New"/>
        </w:rPr>
        <w:t xml:space="preserve">demonstrate the effectiveness of </w:t>
      </w:r>
      <w:ins w:id="67" w:author="Author">
        <w:r w:rsidRPr="001E4470">
          <w:rPr>
            <w:rFonts w:cs="Courier New"/>
          </w:rPr>
          <w:t xml:space="preserve">our </w:t>
        </w:r>
      </w:ins>
      <w:r w:rsidRPr="001E4470">
        <w:rPr>
          <w:rFonts w:cs="Courier New"/>
        </w:rPr>
        <w:t xml:space="preserve">program to analyze patient damage </w:t>
      </w:r>
      <w:del w:id="68" w:author="Author">
        <w:r w:rsidR="0074768A">
          <w:delText>profile</w:delText>
        </w:r>
      </w:del>
      <w:ins w:id="69" w:author="Author">
        <w:r w:rsidRPr="001E4470">
          <w:rPr>
            <w:rFonts w:cs="Courier New"/>
          </w:rPr>
          <w:t>profiles</w:t>
        </w:r>
      </w:ins>
      <w:r w:rsidRPr="001E4470">
        <w:rPr>
          <w:rFonts w:cs="Courier New"/>
        </w:rPr>
        <w:t xml:space="preserve"> and </w:t>
      </w:r>
      <w:del w:id="70" w:author="Author">
        <w:r w:rsidR="0074768A">
          <w:delText>different aids prescriptions</w:delText>
        </w:r>
      </w:del>
      <w:ins w:id="71" w:author="Author">
        <w:r w:rsidRPr="001E4470">
          <w:rPr>
            <w:rFonts w:cs="Courier New"/>
          </w:rPr>
          <w:t>prescribe various HAs</w:t>
        </w:r>
      </w:ins>
      <w:r w:rsidRPr="001E4470">
        <w:rPr>
          <w:rFonts w:cs="Courier New"/>
        </w:rPr>
        <w:t>.</w:t>
      </w:r>
    </w:p>
    <w:p w14:paraId="7D74EDED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9D885B4" w14:textId="063CC36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</w:t>
      </w:r>
      <w:del w:id="72" w:author="Author">
        <w:r w:rsidR="0074768A">
          <w:delText xml:space="preserve">Hearing Aid </w:delText>
        </w:r>
      </w:del>
      <w:r w:rsidRPr="001E4470">
        <w:rPr>
          <w:rFonts w:cs="Courier New"/>
        </w:rPr>
        <w:t>History</w:t>
      </w:r>
      <w:ins w:id="73" w:author="Author">
        <w:r w:rsidRPr="001E4470">
          <w:rPr>
            <w:rFonts w:cs="Courier New"/>
          </w:rPr>
          <w:t xml:space="preserve"> of Hearing Aids </w:t>
        </w:r>
      </w:ins>
      <w:r w:rsidRPr="001E4470">
        <w:rPr>
          <w:rFonts w:cs="Courier New"/>
        </w:rPr>
        <w:t>}</w:t>
      </w:r>
    </w:p>
    <w:p w14:paraId="528DED6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\label{sec:hearing-aid-history}</w:t>
      </w:r>
    </w:p>
    <w:p w14:paraId="29D89BC6" w14:textId="0DDA5DF6" w:rsidR="001E4470" w:rsidRPr="001E4470" w:rsidRDefault="0074768A" w:rsidP="001E4470">
      <w:pPr>
        <w:pStyle w:val="PlainText"/>
        <w:rPr>
          <w:ins w:id="74" w:author="Author"/>
          <w:rFonts w:cs="Courier New"/>
        </w:rPr>
      </w:pPr>
      <w:del w:id="75" w:author="Author">
        <w:r>
          <w:delText>while</w:delText>
        </w:r>
      </w:del>
      <w:ins w:id="76" w:author="Author">
        <w:r w:rsidR="001E4470" w:rsidRPr="001E4470">
          <w:rPr>
            <w:rFonts w:cs="Courier New"/>
          </w:rPr>
          <w:t>Although</w:t>
        </w:r>
      </w:ins>
      <w:r w:rsidR="001E4470" w:rsidRPr="001E4470">
        <w:rPr>
          <w:rFonts w:cs="Courier New"/>
        </w:rPr>
        <w:t xml:space="preserve"> hearing amplification methods </w:t>
      </w:r>
      <w:del w:id="77" w:author="Author">
        <w:r>
          <w:delText>were</w:delText>
        </w:r>
      </w:del>
      <w:ins w:id="78" w:author="Author">
        <w:r w:rsidR="001E4470" w:rsidRPr="001E4470">
          <w:rPr>
            <w:rFonts w:cs="Courier New"/>
          </w:rPr>
          <w:t>have been</w:t>
        </w:r>
      </w:ins>
      <w:r w:rsidR="001E4470" w:rsidRPr="001E4470">
        <w:rPr>
          <w:rFonts w:cs="Courier New"/>
        </w:rPr>
        <w:t xml:space="preserve"> used since ancient times, such </w:t>
      </w:r>
      <w:ins w:id="79" w:author="Author">
        <w:r w:rsidR="001E4470" w:rsidRPr="001E4470">
          <w:rPr>
            <w:rFonts w:cs="Courier New"/>
          </w:rPr>
          <w:t xml:space="preserve">as putting one’s </w:t>
        </w:r>
      </w:ins>
      <w:r w:rsidR="001E4470" w:rsidRPr="001E4470">
        <w:rPr>
          <w:rFonts w:cs="Courier New"/>
        </w:rPr>
        <w:t xml:space="preserve">hand to </w:t>
      </w:r>
      <w:del w:id="80" w:author="Author">
        <w:r>
          <w:delText>the</w:delText>
        </w:r>
      </w:del>
      <w:ins w:id="81" w:author="Author">
        <w:r w:rsidR="001E4470" w:rsidRPr="001E4470">
          <w:rPr>
            <w:rFonts w:cs="Courier New"/>
          </w:rPr>
          <w:t>one’s</w:t>
        </w:r>
      </w:ins>
      <w:r w:rsidR="001E4470" w:rsidRPr="001E4470">
        <w:rPr>
          <w:rFonts w:cs="Courier New"/>
        </w:rPr>
        <w:t xml:space="preserve"> ear, until the 20th century all method were acoustical. </w:t>
      </w:r>
      <w:del w:id="82" w:author="Author">
        <w:r>
          <w:delText>this</w:delText>
        </w:r>
      </w:del>
      <w:ins w:id="83" w:author="Author">
        <w:r w:rsidR="001E4470" w:rsidRPr="001E4470">
          <w:rPr>
            <w:rFonts w:cs="Courier New"/>
          </w:rPr>
          <w:t>Such</w:t>
        </w:r>
      </w:ins>
      <w:r w:rsidR="001E4470" w:rsidRPr="001E4470">
        <w:rPr>
          <w:rFonts w:cs="Courier New"/>
        </w:rPr>
        <w:t xml:space="preserve"> methods </w:t>
      </w:r>
      <w:del w:id="84" w:author="Author">
        <w:r>
          <w:delText>had</w:delText>
        </w:r>
      </w:del>
      <w:ins w:id="85" w:author="Author">
        <w:r w:rsidR="001E4470" w:rsidRPr="001E4470">
          <w:rPr>
            <w:rFonts w:cs="Courier New"/>
          </w:rPr>
          <w:t>have</w:t>
        </w:r>
      </w:ins>
      <w:r w:rsidR="001E4470" w:rsidRPr="001E4470">
        <w:rPr>
          <w:rFonts w:cs="Courier New"/>
        </w:rPr>
        <w:t xml:space="preserve"> several limitations, </w:t>
      </w:r>
      <w:del w:id="86" w:author="Author">
        <w:r>
          <w:delText xml:space="preserve">they were large due to </w:delText>
        </w:r>
      </w:del>
      <w:ins w:id="87" w:author="Author">
        <w:r w:rsidR="001E4470" w:rsidRPr="001E4470">
          <w:rPr>
            <w:rFonts w:cs="Courier New"/>
          </w:rPr>
          <w:t xml:space="preserve">largely because of the </w:t>
        </w:r>
      </w:ins>
      <w:r w:rsidR="001E4470" w:rsidRPr="001E4470">
        <w:rPr>
          <w:rFonts w:cs="Courier New"/>
        </w:rPr>
        <w:t xml:space="preserve">necessity of having large </w:t>
      </w:r>
      <w:del w:id="88" w:author="Author">
        <w:r>
          <w:delText>open end</w:delText>
        </w:r>
      </w:del>
      <w:ins w:id="89" w:author="Author">
        <w:r w:rsidR="001E4470" w:rsidRPr="001E4470">
          <w:rPr>
            <w:rFonts w:cs="Courier New"/>
          </w:rPr>
          <w:t>openings</w:t>
        </w:r>
      </w:ins>
      <w:r w:rsidR="001E4470" w:rsidRPr="001E4470">
        <w:rPr>
          <w:rFonts w:cs="Courier New"/>
        </w:rPr>
        <w:t xml:space="preserve"> to collect </w:t>
      </w:r>
      <w:ins w:id="90" w:author="Author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 xml:space="preserve">maximum possible acoustic energy and </w:t>
      </w:r>
      <w:ins w:id="91" w:author="Author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 xml:space="preserve">long tube to gradually concentrate the collected sound. </w:t>
      </w:r>
      <w:del w:id="92" w:author="Author">
        <w:r>
          <w:delText>a too shorter</w:delText>
        </w:r>
      </w:del>
      <w:ins w:id="93" w:author="Author">
        <w:r w:rsidR="001E4470" w:rsidRPr="001E4470">
          <w:rPr>
            <w:rFonts w:cs="Courier New"/>
          </w:rPr>
          <w:t>An excessively short</w:t>
        </w:r>
      </w:ins>
      <w:r w:rsidR="001E4470" w:rsidRPr="001E4470">
        <w:rPr>
          <w:rFonts w:cs="Courier New"/>
        </w:rPr>
        <w:t xml:space="preserve"> tube will cause most of the pressure waves to reflect back. </w:t>
      </w:r>
      <w:del w:id="94" w:author="Author">
        <w:r>
          <w:delText>the</w:delText>
        </w:r>
      </w:del>
      <w:ins w:id="95" w:author="Author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lack of </w:t>
      </w:r>
      <w:ins w:id="96" w:author="Author">
        <w:r w:rsidR="001E4470" w:rsidRPr="001E4470">
          <w:rPr>
            <w:rFonts w:cs="Courier New"/>
          </w:rPr>
          <w:t xml:space="preserve">an </w:t>
        </w:r>
      </w:ins>
      <w:r w:rsidR="001E4470" w:rsidRPr="001E4470">
        <w:rPr>
          <w:rFonts w:cs="Courier New"/>
        </w:rPr>
        <w:t xml:space="preserve">active amplifier also means that amplification cannot </w:t>
      </w:r>
      <w:del w:id="97" w:author="Author">
        <w:r>
          <w:delText>be above</w:delText>
        </w:r>
      </w:del>
      <w:ins w:id="98" w:author="Author">
        <w:r w:rsidR="001E4470" w:rsidRPr="001E4470">
          <w:rPr>
            <w:rFonts w:cs="Courier New"/>
          </w:rPr>
          <w:t>exceed the</w:t>
        </w:r>
      </w:ins>
      <w:r w:rsidR="001E4470" w:rsidRPr="001E4470">
        <w:rPr>
          <w:rFonts w:cs="Courier New"/>
        </w:rPr>
        <w:t xml:space="preserve"> collected energy</w:t>
      </w:r>
      <w:del w:id="99" w:author="Author">
        <w:r>
          <w:delText>, due to</w:delText>
        </w:r>
      </w:del>
      <w:ins w:id="100" w:author="Author">
        <w:r w:rsidR="001E4470" w:rsidRPr="001E4470">
          <w:rPr>
            <w:rFonts w:cs="Courier New"/>
          </w:rPr>
          <w:t xml:space="preserve"> because of</w:t>
        </w:r>
      </w:ins>
      <w:r w:rsidR="001E4470" w:rsidRPr="001E4470">
        <w:rPr>
          <w:rFonts w:cs="Courier New"/>
        </w:rPr>
        <w:t xml:space="preserve"> energy </w:t>
      </w:r>
      <w:del w:id="101" w:author="Author">
        <w:r>
          <w:delText xml:space="preserve">preservation, </w:delText>
        </w:r>
      </w:del>
      <w:ins w:id="102" w:author="Author">
        <w:r w:rsidR="001E4470" w:rsidRPr="001E4470">
          <w:rPr>
            <w:rFonts w:cs="Courier New"/>
          </w:rPr>
          <w:t xml:space="preserve">conservation, so the </w:t>
        </w:r>
      </w:ins>
      <w:r w:rsidR="001E4470" w:rsidRPr="001E4470">
        <w:rPr>
          <w:rFonts w:cs="Courier New"/>
        </w:rPr>
        <w:t>gain-frequency profile is also limited</w:t>
      </w:r>
      <w:del w:id="103" w:author="Author">
        <w:r>
          <w:delText>, the device cant</w:delText>
        </w:r>
      </w:del>
      <w:ins w:id="104" w:author="Author">
        <w:r w:rsidR="001E4470" w:rsidRPr="001E4470">
          <w:rPr>
            <w:rFonts w:cs="Courier New"/>
          </w:rPr>
          <w:t>. Thus, such devices cannot</w:t>
        </w:r>
      </w:ins>
      <w:r w:rsidR="001E4470" w:rsidRPr="001E4470">
        <w:rPr>
          <w:rFonts w:cs="Courier New"/>
        </w:rPr>
        <w:t xml:space="preserve"> be adjusted to </w:t>
      </w:r>
      <w:ins w:id="105" w:author="Author">
        <w:r w:rsidR="001E4470" w:rsidRPr="001E4470">
          <w:rPr>
            <w:rFonts w:cs="Courier New"/>
          </w:rPr>
          <w:t xml:space="preserve">reliably </w:t>
        </w:r>
      </w:ins>
      <w:r w:rsidR="001E4470" w:rsidRPr="001E4470">
        <w:rPr>
          <w:rFonts w:cs="Courier New"/>
        </w:rPr>
        <w:t xml:space="preserve">amplify specific </w:t>
      </w:r>
      <w:del w:id="106" w:author="Author">
        <w:r>
          <w:delText>band reliably. at</w:delText>
        </w:r>
      </w:del>
      <w:ins w:id="107" w:author="Author">
        <w:r w:rsidR="001E4470" w:rsidRPr="001E4470">
          <w:rPr>
            <w:rFonts w:cs="Courier New"/>
          </w:rPr>
          <w:t xml:space="preserve">bands. </w:t>
        </w:r>
      </w:ins>
    </w:p>
    <w:p w14:paraId="75DCC63B" w14:textId="77777777" w:rsidR="001E4470" w:rsidRPr="001E4470" w:rsidRDefault="001E4470" w:rsidP="001E4470">
      <w:pPr>
        <w:pStyle w:val="PlainText"/>
        <w:rPr>
          <w:ins w:id="108" w:author="Author"/>
          <w:rFonts w:cs="Courier New"/>
        </w:rPr>
      </w:pPr>
    </w:p>
    <w:p w14:paraId="31ADB454" w14:textId="439600C2" w:rsidR="001E4470" w:rsidRPr="001E4470" w:rsidRDefault="001E4470" w:rsidP="001E4470">
      <w:pPr>
        <w:pStyle w:val="PlainText"/>
        <w:rPr>
          <w:ins w:id="109" w:author="Author"/>
          <w:rFonts w:cs="Courier New"/>
        </w:rPr>
      </w:pPr>
      <w:ins w:id="110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1902</w:t>
      </w:r>
      <w:ins w:id="111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the first commercial electronic </w:t>
      </w:r>
      <w:del w:id="112" w:author="Author">
        <w:r w:rsidR="0074768A">
          <w:delText>hearing aid become</w:delText>
        </w:r>
      </w:del>
      <w:ins w:id="113" w:author="Author">
        <w:r w:rsidRPr="001E4470">
          <w:rPr>
            <w:rFonts w:cs="Courier New"/>
          </w:rPr>
          <w:t>HA became</w:t>
        </w:r>
      </w:ins>
      <w:r w:rsidRPr="001E4470">
        <w:rPr>
          <w:rFonts w:cs="Courier New"/>
        </w:rPr>
        <w:t xml:space="preserve"> available</w:t>
      </w:r>
      <w:del w:id="114" w:author="Author">
        <w:r w:rsidR="0074768A">
          <w:delText xml:space="preserve">. those are </w:delText>
        </w:r>
      </w:del>
      <w:ins w:id="115" w:author="Author">
        <w:r w:rsidRPr="001E4470">
          <w:rPr>
            <w:rFonts w:cs="Courier New"/>
          </w:rPr>
          <w:t xml:space="preserve"> in the form of </w:t>
        </w:r>
      </w:ins>
      <w:r w:rsidRPr="001E4470">
        <w:rPr>
          <w:rFonts w:cs="Courier New"/>
        </w:rPr>
        <w:t>carbon</w:t>
      </w:r>
      <w:del w:id="116" w:author="Author">
        <w:r w:rsidR="0074768A">
          <w:delText xml:space="preserve"> </w:delText>
        </w:r>
      </w:del>
      <w:ins w:id="117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based aids assembled from </w:t>
      </w:r>
      <w:ins w:id="118" w:author="Author">
        <w:r w:rsidRPr="001E4470">
          <w:rPr>
            <w:rFonts w:cs="Courier New"/>
          </w:rPr>
          <w:t>a</w:t>
        </w:r>
      </w:ins>
      <w:r w:rsidRPr="001E4470">
        <w:rPr>
          <w:rFonts w:cs="Courier New"/>
        </w:rPr>
        <w:t xml:space="preserve"> microphone with </w:t>
      </w:r>
      <w:ins w:id="119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diaphragm that pressed dust or granules</w:t>
      </w:r>
      <w:del w:id="120" w:author="Author">
        <w:r w:rsidR="0074768A">
          <w:delText xml:space="preserve"> which</w:delText>
        </w:r>
      </w:del>
      <w:ins w:id="121" w:author="Author">
        <w:r w:rsidRPr="001E4470">
          <w:rPr>
            <w:rFonts w:cs="Courier New"/>
          </w:rPr>
          <w:t>. It</w:t>
        </w:r>
      </w:ins>
      <w:r w:rsidRPr="001E4470">
        <w:rPr>
          <w:rFonts w:cs="Courier New"/>
        </w:rPr>
        <w:t xml:space="preserve"> functioned as </w:t>
      </w:r>
      <w:ins w:id="122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variable resistor that </w:t>
      </w:r>
      <w:del w:id="123" w:author="Author">
        <w:r w:rsidR="0074768A">
          <w:delText xml:space="preserve">control </w:delText>
        </w:r>
      </w:del>
      <w:ins w:id="124" w:author="Author">
        <w:r w:rsidRPr="001E4470">
          <w:rPr>
            <w:rFonts w:cs="Courier New"/>
          </w:rPr>
          <w:t xml:space="preserve">controlled the </w:t>
        </w:r>
      </w:ins>
      <w:r w:rsidRPr="001E4470">
        <w:rPr>
          <w:rFonts w:cs="Courier New"/>
        </w:rPr>
        <w:t>current inside the receiver</w:t>
      </w:r>
      <w:del w:id="125" w:author="Author">
        <w:r w:rsidR="0074768A">
          <w:delText xml:space="preserve">, this system </w:delText>
        </w:r>
      </w:del>
      <w:ins w:id="126" w:author="Author">
        <w:r w:rsidRPr="001E4470">
          <w:rPr>
            <w:rFonts w:cs="Courier New"/>
          </w:rPr>
          <w:t xml:space="preserve"> and </w:t>
        </w:r>
      </w:ins>
      <w:r w:rsidRPr="001E4470">
        <w:rPr>
          <w:rFonts w:cs="Courier New"/>
        </w:rPr>
        <w:t>amplified sound by 20</w:t>
      </w:r>
      <w:del w:id="127" w:author="Author">
        <w:r w:rsidR="0074768A">
          <w:delText>-30dB, with</w:delText>
        </w:r>
      </w:del>
      <w:ins w:id="128" w:author="Author">
        <w:r w:rsidRPr="001E4470">
          <w:rPr>
            <w:rFonts w:cs="Courier New"/>
          </w:rPr>
          <w:t xml:space="preserve"> to 30</w:t>
        </w:r>
        <w:r w:rsidR="00C934A9">
          <w:rPr>
            <w:rFonts w:cs="Courier New"/>
          </w:rPr>
          <w:t>~</w:t>
        </w:r>
        <w:r w:rsidRPr="001E4470">
          <w:rPr>
            <w:rFonts w:cs="Courier New"/>
          </w:rPr>
          <w:t>dB.  With an</w:t>
        </w:r>
      </w:ins>
      <w:r w:rsidRPr="001E4470">
        <w:rPr>
          <w:rFonts w:cs="Courier New"/>
        </w:rPr>
        <w:t xml:space="preserve"> additional carbon amplifier, </w:t>
      </w:r>
      <w:del w:id="129" w:author="Author">
        <w:r w:rsidR="0074768A">
          <w:delText>70dB</w:delText>
        </w:r>
      </w:del>
      <w:ins w:id="130" w:author="Author">
        <w:r w:rsidRPr="001E4470">
          <w:rPr>
            <w:rFonts w:cs="Courier New"/>
          </w:rPr>
          <w:t>a 70 dB</w:t>
        </w:r>
      </w:ins>
      <w:r w:rsidRPr="001E4470">
        <w:rPr>
          <w:rFonts w:cs="Courier New"/>
        </w:rPr>
        <w:t xml:space="preserve"> gain </w:t>
      </w:r>
      <w:del w:id="131" w:author="Author">
        <w:r w:rsidR="0074768A">
          <w:delText>is</w:delText>
        </w:r>
      </w:del>
      <w:ins w:id="132" w:author="Author">
        <w:r w:rsidRPr="001E4470">
          <w:rPr>
            <w:rFonts w:cs="Courier New"/>
          </w:rPr>
          <w:t>was</w:t>
        </w:r>
      </w:ins>
      <w:r w:rsidRPr="001E4470">
        <w:rPr>
          <w:rFonts w:cs="Courier New"/>
        </w:rPr>
        <w:t xml:space="preserve"> achieved, </w:t>
      </w:r>
      <w:del w:id="133" w:author="Author">
        <w:r w:rsidR="0074768A">
          <w:delText>while</w:delText>
        </w:r>
      </w:del>
      <w:ins w:id="134" w:author="Author">
        <w:r w:rsidRPr="001E4470">
          <w:rPr>
            <w:rFonts w:cs="Courier New"/>
          </w:rPr>
          <w:t>and the</w:t>
        </w:r>
      </w:ins>
      <w:r w:rsidRPr="001E4470">
        <w:rPr>
          <w:rFonts w:cs="Courier New"/>
        </w:rPr>
        <w:t xml:space="preserve"> gain-frequency response profile </w:t>
      </w:r>
      <w:del w:id="135" w:author="Author">
        <w:r w:rsidR="0074768A">
          <w:delText>can</w:delText>
        </w:r>
      </w:del>
      <w:ins w:id="136" w:author="Author">
        <w:r w:rsidRPr="001E4470">
          <w:rPr>
            <w:rFonts w:cs="Courier New"/>
          </w:rPr>
          <w:t>could</w:t>
        </w:r>
      </w:ins>
      <w:r w:rsidRPr="001E4470">
        <w:rPr>
          <w:rFonts w:cs="Courier New"/>
        </w:rPr>
        <w:t xml:space="preserve"> be set by </w:t>
      </w:r>
      <w:del w:id="137" w:author="Author">
        <w:r w:rsidR="0074768A">
          <w:delText>arrange</w:delText>
        </w:r>
      </w:del>
      <w:ins w:id="138" w:author="Author">
        <w:r w:rsidRPr="001E4470">
          <w:rPr>
            <w:rFonts w:cs="Courier New"/>
          </w:rPr>
          <w:t>arranging</w:t>
        </w:r>
      </w:ins>
      <w:r w:rsidRPr="001E4470">
        <w:rPr>
          <w:rFonts w:cs="Courier New"/>
        </w:rPr>
        <w:t xml:space="preserve"> multiple systems in parallel with different</w:t>
      </w:r>
      <w:del w:id="139" w:author="Author">
        <w:r w:rsidR="0074768A">
          <w:delText>,</w:delText>
        </w:r>
      </w:del>
      <w:r w:rsidRPr="001E4470">
        <w:rPr>
          <w:rFonts w:cs="Courier New"/>
        </w:rPr>
        <w:t xml:space="preserve"> dust concentrations</w:t>
      </w:r>
      <w:del w:id="140" w:author="Author">
        <w:r w:rsidR="0074768A">
          <w:delText>, those</w:delText>
        </w:r>
      </w:del>
      <w:ins w:id="141" w:author="Author">
        <w:r w:rsidRPr="001E4470">
          <w:rPr>
            <w:rFonts w:cs="Courier New"/>
          </w:rPr>
          <w:t>. However, these</w:t>
        </w:r>
      </w:ins>
      <w:r w:rsidRPr="001E4470">
        <w:rPr>
          <w:rFonts w:cs="Courier New"/>
        </w:rPr>
        <w:t xml:space="preserve"> were limited by their frequency resolution and the noise the dust itself created </w:t>
      </w:r>
      <w:del w:id="142" w:author="Author">
        <w:r w:rsidR="0074768A">
          <w:delText>limiting</w:delText>
        </w:r>
      </w:del>
      <w:ins w:id="143" w:author="Author">
        <w:r w:rsidRPr="001E4470">
          <w:rPr>
            <w:rFonts w:cs="Courier New"/>
          </w:rPr>
          <w:t>limited</w:t>
        </w:r>
      </w:ins>
      <w:r w:rsidRPr="001E4470">
        <w:rPr>
          <w:rFonts w:cs="Courier New"/>
        </w:rPr>
        <w:t xml:space="preserve"> understandability. </w:t>
      </w:r>
      <w:del w:id="144" w:author="Author">
        <w:r w:rsidR="0074768A">
          <w:delText>the</w:delText>
        </w:r>
      </w:del>
    </w:p>
    <w:p w14:paraId="6FEBCDC2" w14:textId="77777777" w:rsidR="001E4470" w:rsidRPr="001E4470" w:rsidRDefault="001E4470" w:rsidP="001E4470">
      <w:pPr>
        <w:pStyle w:val="PlainText"/>
        <w:rPr>
          <w:ins w:id="145" w:author="Author"/>
          <w:rFonts w:cs="Courier New"/>
        </w:rPr>
      </w:pPr>
    </w:p>
    <w:p w14:paraId="4441841C" w14:textId="74638C3B" w:rsidR="001E4470" w:rsidRPr="001E4470" w:rsidRDefault="001E4470" w:rsidP="001E4470">
      <w:pPr>
        <w:pStyle w:val="PlainText"/>
        <w:rPr>
          <w:rFonts w:cs="Courier New"/>
        </w:rPr>
      </w:pPr>
      <w:ins w:id="146" w:author="Author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vacuum tube (VT) had </w:t>
      </w:r>
      <w:ins w:id="147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much better amplification profile than </w:t>
      </w:r>
      <w:del w:id="148" w:author="Author">
        <w:r w:rsidR="0074768A">
          <w:delText xml:space="preserve">the </w:delText>
        </w:r>
      </w:del>
      <w:r w:rsidRPr="001E4470">
        <w:rPr>
          <w:rFonts w:cs="Courier New"/>
        </w:rPr>
        <w:t xml:space="preserve">carbon dust but </w:t>
      </w:r>
      <w:del w:id="149" w:author="Author">
        <w:r w:rsidR="0074768A">
          <w:delText>were</w:delText>
        </w:r>
      </w:del>
      <w:ins w:id="150" w:author="Author">
        <w:r w:rsidRPr="001E4470">
          <w:rPr>
            <w:rFonts w:cs="Courier New"/>
          </w:rPr>
          <w:t>was</w:t>
        </w:r>
      </w:ins>
      <w:r w:rsidRPr="001E4470">
        <w:rPr>
          <w:rFonts w:cs="Courier New"/>
        </w:rPr>
        <w:t xml:space="preserve"> too large and energy consuming to be practical as </w:t>
      </w:r>
      <w:ins w:id="151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mobile </w:t>
      </w:r>
      <w:del w:id="152" w:author="Author">
        <w:r w:rsidR="0074768A">
          <w:delText>aids</w:delText>
        </w:r>
      </w:del>
      <w:ins w:id="153" w:author="Author">
        <w:r w:rsidRPr="001E4470">
          <w:rPr>
            <w:rFonts w:cs="Courier New"/>
          </w:rPr>
          <w:t>aid</w:t>
        </w:r>
      </w:ins>
      <w:r w:rsidRPr="001E4470">
        <w:rPr>
          <w:rFonts w:cs="Courier New"/>
        </w:rPr>
        <w:t xml:space="preserve"> until the </w:t>
      </w:r>
      <w:del w:id="154" w:author="Author">
        <w:r w:rsidR="0074768A">
          <w:delText xml:space="preserve">1940's. with transistor become commercial in </w:delText>
        </w:r>
      </w:del>
      <w:ins w:id="155" w:author="Author">
        <w:r w:rsidRPr="001E4470">
          <w:rPr>
            <w:rFonts w:cs="Courier New"/>
          </w:rPr>
          <w:t xml:space="preserve">1940s. With the advent of transistors in </w:t>
        </w:r>
      </w:ins>
      <w:r w:rsidRPr="001E4470">
        <w:rPr>
          <w:rFonts w:cs="Courier New"/>
        </w:rPr>
        <w:t xml:space="preserve">1952, all VT </w:t>
      </w:r>
      <w:del w:id="156" w:author="Author">
        <w:r w:rsidR="0074768A">
          <w:delText>hearing aids</w:delText>
        </w:r>
      </w:del>
      <w:ins w:id="157" w:author="Author">
        <w:r w:rsidRPr="001E4470">
          <w:rPr>
            <w:rFonts w:cs="Courier New"/>
          </w:rPr>
          <w:t>HAs were</w:t>
        </w:r>
      </w:ins>
      <w:r w:rsidRPr="001E4470">
        <w:rPr>
          <w:rFonts w:cs="Courier New"/>
        </w:rPr>
        <w:t xml:space="preserve"> replaced with transistor aids in 1954. </w:t>
      </w:r>
      <w:del w:id="158" w:author="Author">
        <w:r w:rsidR="0074768A">
          <w:delText>the</w:delText>
        </w:r>
      </w:del>
      <w:ins w:id="159" w:author="Author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transistor has better amplification </w:t>
      </w:r>
      <w:r w:rsidRPr="001E4470">
        <w:rPr>
          <w:rFonts w:cs="Courier New"/>
        </w:rPr>
        <w:lastRenderedPageBreak/>
        <w:t xml:space="preserve">characteristics than the VT, </w:t>
      </w:r>
      <w:del w:id="160" w:author="Author">
        <w:r w:rsidR="0074768A">
          <w:delText xml:space="preserve">it also </w:delText>
        </w:r>
      </w:del>
      <w:r w:rsidRPr="001E4470">
        <w:rPr>
          <w:rFonts w:cs="Courier New"/>
        </w:rPr>
        <w:t xml:space="preserve">does not need </w:t>
      </w:r>
      <w:del w:id="161" w:author="Author">
        <w:r w:rsidR="0074768A">
          <w:delText>heating</w:delText>
        </w:r>
      </w:del>
      <w:ins w:id="162" w:author="Author">
        <w:r w:rsidRPr="001E4470">
          <w:rPr>
            <w:rFonts w:cs="Courier New"/>
          </w:rPr>
          <w:t>to heat</w:t>
        </w:r>
      </w:ins>
      <w:r w:rsidRPr="001E4470">
        <w:rPr>
          <w:rFonts w:cs="Courier New"/>
        </w:rPr>
        <w:t xml:space="preserve"> up</w:t>
      </w:r>
      <w:ins w:id="163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and is smaller than </w:t>
      </w:r>
      <w:ins w:id="164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VT, which </w:t>
      </w:r>
      <w:del w:id="165" w:author="Author">
        <w:r w:rsidR="0074768A">
          <w:delText>enable</w:delText>
        </w:r>
      </w:del>
      <w:ins w:id="166" w:author="Author">
        <w:r w:rsidRPr="001E4470">
          <w:rPr>
            <w:rFonts w:cs="Courier New"/>
          </w:rPr>
          <w:t>enabled</w:t>
        </w:r>
      </w:ins>
      <w:r w:rsidRPr="001E4470">
        <w:rPr>
          <w:rFonts w:cs="Courier New"/>
        </w:rPr>
        <w:t xml:space="preserve"> manufacturers to reduce </w:t>
      </w:r>
      <w:del w:id="167" w:author="Author">
        <w:r w:rsidR="0074768A">
          <w:delText xml:space="preserve">of </w:delText>
        </w:r>
      </w:del>
      <w:r w:rsidRPr="001E4470">
        <w:rPr>
          <w:rFonts w:cs="Courier New"/>
        </w:rPr>
        <w:t xml:space="preserve">the device </w:t>
      </w:r>
      <w:ins w:id="168" w:author="Author">
        <w:r w:rsidRPr="001E4470">
          <w:rPr>
            <w:rFonts w:cs="Courier New"/>
          </w:rPr>
          <w:t xml:space="preserve">size </w:t>
        </w:r>
      </w:ins>
      <w:r w:rsidRPr="001E4470">
        <w:rPr>
          <w:rFonts w:cs="Courier New"/>
        </w:rPr>
        <w:t>and create the first Behind The Ear</w:t>
      </w:r>
      <w:ins w:id="169" w:author="Author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 xml:space="preserve">(BTE) </w:t>
      </w:r>
      <w:del w:id="170" w:author="Author">
        <w:r w:rsidR="0074768A">
          <w:delText>aid.</w:delText>
        </w:r>
      </w:del>
      <w:ins w:id="171" w:author="Author">
        <w:r w:rsidRPr="001E4470">
          <w:rPr>
            <w:rFonts w:cs="Courier New"/>
          </w:rPr>
          <w:t>HA. The</w:t>
        </w:r>
      </w:ins>
      <w:r w:rsidRPr="001E4470">
        <w:rPr>
          <w:rFonts w:cs="Courier New"/>
        </w:rPr>
        <w:t xml:space="preserve"> invention of the </w:t>
      </w:r>
      <w:del w:id="172" w:author="Author">
        <w:r w:rsidR="0074768A">
          <w:delText>Integrated Circuit</w:delText>
        </w:r>
      </w:del>
      <w:ins w:id="173" w:author="Author">
        <w:r w:rsidRPr="001E4470">
          <w:rPr>
            <w:rFonts w:cs="Courier New"/>
          </w:rPr>
          <w:t xml:space="preserve">integrated circuit </w:t>
        </w:r>
      </w:ins>
      <w:r w:rsidRPr="001E4470">
        <w:rPr>
          <w:rFonts w:cs="Courier New"/>
        </w:rPr>
        <w:t xml:space="preserve">(IC) </w:t>
      </w:r>
      <w:del w:id="174" w:author="Author">
        <w:r w:rsidR="0074768A">
          <w:delText>allow to put</w:delText>
        </w:r>
      </w:del>
      <w:ins w:id="175" w:author="Author">
        <w:r w:rsidRPr="001E4470">
          <w:rPr>
            <w:rFonts w:cs="Courier New"/>
          </w:rPr>
          <w:t>allowed</w:t>
        </w:r>
      </w:ins>
      <w:r w:rsidRPr="001E4470">
        <w:rPr>
          <w:rFonts w:cs="Courier New"/>
        </w:rPr>
        <w:t xml:space="preserve"> multiple transistors </w:t>
      </w:r>
      <w:del w:id="176" w:author="Author">
        <w:r w:rsidR="0074768A">
          <w:delText xml:space="preserve">in </w:delText>
        </w:r>
      </w:del>
      <w:ins w:id="177" w:author="Author">
        <w:r w:rsidRPr="001E4470">
          <w:rPr>
            <w:rFonts w:cs="Courier New"/>
          </w:rPr>
          <w:t xml:space="preserve">to be packed into a </w:t>
        </w:r>
      </w:ins>
      <w:r w:rsidRPr="001E4470">
        <w:rPr>
          <w:rFonts w:cs="Courier New"/>
        </w:rPr>
        <w:t xml:space="preserve">single device. </w:t>
      </w:r>
      <w:del w:id="178" w:author="Author">
        <w:r w:rsidR="0074768A">
          <w:delText xml:space="preserve">since 1980's </w:delText>
        </w:r>
      </w:del>
      <w:ins w:id="179" w:author="Author">
        <w:r w:rsidRPr="001E4470">
          <w:rPr>
            <w:rFonts w:cs="Courier New"/>
          </w:rPr>
          <w:t xml:space="preserve">Since the 1980s, the </w:t>
        </w:r>
      </w:ins>
      <w:r w:rsidRPr="001E4470">
        <w:rPr>
          <w:rFonts w:cs="Courier New"/>
        </w:rPr>
        <w:t xml:space="preserve">reduction in transistor size and </w:t>
      </w:r>
      <w:ins w:id="180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use of</w:t>
      </w:r>
      <w:r w:rsidR="00C934A9">
        <w:rPr>
          <w:rFonts w:cs="Courier New"/>
        </w:rPr>
        <w:t xml:space="preserve"> </w:t>
      </w:r>
      <w:del w:id="181" w:author="Author">
        <w:r w:rsidR="0074768A">
          <w:delText>FET meaning</w:delText>
        </w:r>
      </w:del>
      <w:ins w:id="182" w:author="Author">
        <w:r w:rsidR="00C934A9">
          <w:rPr>
            <w:rFonts w:cs="Courier New"/>
          </w:rPr>
          <w:t>field-effect transistors</w:t>
        </w:r>
        <w:r w:rsidRPr="001E4470">
          <w:rPr>
            <w:rFonts w:cs="Courier New"/>
          </w:rPr>
          <w:t xml:space="preserve"> mean</w:t>
        </w:r>
      </w:ins>
      <w:r w:rsidRPr="001E4470">
        <w:rPr>
          <w:rFonts w:cs="Courier New"/>
        </w:rPr>
        <w:t xml:space="preserve"> that the </w:t>
      </w:r>
      <w:del w:id="183" w:author="Author">
        <w:r w:rsidR="0074768A">
          <w:delText>signals</w:delText>
        </w:r>
      </w:del>
      <w:ins w:id="184" w:author="Author">
        <w:r w:rsidRPr="001E4470">
          <w:rPr>
            <w:rFonts w:cs="Courier New"/>
          </w:rPr>
          <w:t>signal</w:t>
        </w:r>
      </w:ins>
      <w:r w:rsidRPr="001E4470">
        <w:rPr>
          <w:rFonts w:cs="Courier New"/>
        </w:rPr>
        <w:t xml:space="preserve"> can be processed </w:t>
      </w:r>
      <w:ins w:id="185" w:author="Author">
        <w:r w:rsidRPr="001E4470">
          <w:rPr>
            <w:rFonts w:cs="Courier New"/>
          </w:rPr>
          <w:t xml:space="preserve">and controlled </w:t>
        </w:r>
      </w:ins>
      <w:r w:rsidRPr="001E4470">
        <w:rPr>
          <w:rFonts w:cs="Courier New"/>
        </w:rPr>
        <w:t>numerically</w:t>
      </w:r>
      <w:del w:id="186" w:author="Author">
        <w:r w:rsidR="0074768A">
          <w:delText xml:space="preserve"> and use of digital control,</w:delText>
        </w:r>
      </w:del>
      <w:ins w:id="187" w:author="Author">
        <w:r w:rsidRPr="001E4470">
          <w:rPr>
            <w:rFonts w:cs="Courier New"/>
          </w:rPr>
          <w:t>, so</w:t>
        </w:r>
      </w:ins>
      <w:r w:rsidRPr="001E4470">
        <w:rPr>
          <w:rFonts w:cs="Courier New"/>
        </w:rPr>
        <w:t xml:space="preserve"> users can adjust their own </w:t>
      </w:r>
      <w:del w:id="188" w:author="Author">
        <w:r w:rsidR="0074768A">
          <w:delText>setting</w:delText>
        </w:r>
      </w:del>
      <w:ins w:id="189" w:author="Author">
        <w:r w:rsidRPr="001E4470">
          <w:rPr>
            <w:rFonts w:cs="Courier New"/>
          </w:rPr>
          <w:t>settings</w:t>
        </w:r>
      </w:ins>
      <w:r w:rsidRPr="001E4470">
        <w:rPr>
          <w:rFonts w:cs="Courier New"/>
        </w:rPr>
        <w:t xml:space="preserve"> by </w:t>
      </w:r>
      <w:del w:id="190" w:author="Author">
        <w:r w:rsidR="0074768A">
          <w:delText>switch</w:delText>
        </w:r>
      </w:del>
      <w:ins w:id="191" w:author="Author">
        <w:r w:rsidRPr="001E4470">
          <w:rPr>
            <w:rFonts w:cs="Courier New"/>
          </w:rPr>
          <w:t>switching</w:t>
        </w:r>
      </w:ins>
      <w:r w:rsidRPr="001E4470">
        <w:rPr>
          <w:rFonts w:cs="Courier New"/>
        </w:rPr>
        <w:t xml:space="preserve"> between multiple amplification profiles for different situations. </w:t>
      </w:r>
      <w:ins w:id="192" w:author="Author">
        <w:r w:rsidRPr="001E4470">
          <w:rPr>
            <w:rFonts w:cs="Courier New"/>
          </w:rPr>
          <w:t xml:space="preserve">Size </w:t>
        </w:r>
      </w:ins>
      <w:r w:rsidRPr="001E4470">
        <w:rPr>
          <w:rFonts w:cs="Courier New"/>
        </w:rPr>
        <w:t xml:space="preserve">reduction </w:t>
      </w:r>
      <w:del w:id="193" w:author="Author">
        <w:r w:rsidR="0074768A">
          <w:delText xml:space="preserve">in size </w:delText>
        </w:r>
      </w:del>
      <w:r w:rsidRPr="001E4470">
        <w:rPr>
          <w:rFonts w:cs="Courier New"/>
        </w:rPr>
        <w:t>leads to aids completely inside the ear canal</w:t>
      </w:r>
      <w:del w:id="194" w:author="Author">
        <w:r w:rsidR="0074768A">
          <w:delText xml:space="preserve"> make</w:delText>
        </w:r>
      </w:del>
      <w:ins w:id="195" w:author="Author">
        <w:r w:rsidRPr="001E4470">
          <w:rPr>
            <w:rFonts w:cs="Courier New"/>
          </w:rPr>
          <w:t>, which conceals</w:t>
        </w:r>
      </w:ins>
      <w:r w:rsidRPr="001E4470">
        <w:rPr>
          <w:rFonts w:cs="Courier New"/>
        </w:rPr>
        <w:t xml:space="preserve"> them</w:t>
      </w:r>
      <w:del w:id="196" w:author="Author">
        <w:r w:rsidR="0074768A">
          <w:delText xml:space="preserve"> hidden, according to the desires of the </w:delText>
        </w:r>
      </w:del>
      <w:ins w:id="197" w:author="Author">
        <w:r w:rsidRPr="001E4470">
          <w:rPr>
            <w:rFonts w:cs="Courier New"/>
          </w:rPr>
          <w:t xml:space="preserve">—an advantage for </w:t>
        </w:r>
      </w:ins>
      <w:r w:rsidRPr="001E4470">
        <w:rPr>
          <w:rFonts w:cs="Courier New"/>
        </w:rPr>
        <w:t xml:space="preserve">patients </w:t>
      </w:r>
      <w:ins w:id="198" w:author="Author">
        <w:r w:rsidRPr="001E4470">
          <w:rPr>
            <w:rFonts w:cs="Courier New"/>
          </w:rPr>
          <w:t xml:space="preserve">desirous </w:t>
        </w:r>
      </w:ins>
      <w:r w:rsidRPr="001E4470">
        <w:rPr>
          <w:rFonts w:cs="Courier New"/>
        </w:rPr>
        <w:t>to avoid the stigma of hearing loss.</w:t>
      </w:r>
    </w:p>
    <w:p w14:paraId="207610F2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C74E788" w14:textId="161E307B" w:rsidR="001E4470" w:rsidRPr="001E4470" w:rsidRDefault="0074768A" w:rsidP="001E4470">
      <w:pPr>
        <w:pStyle w:val="PlainText"/>
        <w:rPr>
          <w:rFonts w:cs="Courier New"/>
        </w:rPr>
      </w:pPr>
      <w:del w:id="199" w:author="Author">
        <w:r>
          <w:delText>Audiology as scientific research</w:delText>
        </w:r>
      </w:del>
      <w:ins w:id="200" w:author="Author">
        <w:r w:rsidR="001E4470" w:rsidRPr="001E4470">
          <w:rPr>
            <w:rFonts w:cs="Courier New"/>
          </w:rPr>
          <w:t>The science of audiology</w:t>
        </w:r>
      </w:ins>
      <w:r w:rsidR="001E4470" w:rsidRPr="001E4470">
        <w:rPr>
          <w:rFonts w:cs="Courier New"/>
        </w:rPr>
        <w:t xml:space="preserve"> started in </w:t>
      </w:r>
      <w:del w:id="201" w:author="Author">
        <w:r>
          <w:delText>1930's. originally</w:delText>
        </w:r>
      </w:del>
      <w:ins w:id="202" w:author="Author">
        <w:r w:rsidR="001E4470" w:rsidRPr="001E4470">
          <w:rPr>
            <w:rFonts w:cs="Courier New"/>
          </w:rPr>
          <w:t>the 1930s. Originally,</w:t>
        </w:r>
      </w:ins>
      <w:r w:rsidR="001E4470" w:rsidRPr="001E4470">
        <w:rPr>
          <w:rFonts w:cs="Courier New"/>
        </w:rPr>
        <w:t xml:space="preserve"> amplifications adapted to mirror the </w:t>
      </w:r>
      <w:del w:id="203" w:author="Author">
        <w:r>
          <w:delText>Audiogram</w:delText>
        </w:r>
      </w:del>
      <w:ins w:id="204" w:author="Author">
        <w:r w:rsidR="001E4470" w:rsidRPr="001E4470">
          <w:rPr>
            <w:rFonts w:cs="Courier New"/>
          </w:rPr>
          <w:t>audiogram</w:t>
        </w:r>
      </w:ins>
      <w:r w:rsidR="001E4470" w:rsidRPr="001E4470">
        <w:rPr>
          <w:rFonts w:cs="Courier New"/>
        </w:rPr>
        <w:t xml:space="preserve"> HL</w:t>
      </w:r>
      <w:del w:id="205" w:author="Author">
        <w:r>
          <w:delText>,</w:delText>
        </w:r>
      </w:del>
      <w:ins w:id="206" w:author="Author">
        <w:r w:rsidR="001E4470" w:rsidRPr="001E4470">
          <w:rPr>
            <w:rFonts w:cs="Courier New"/>
          </w:rPr>
          <w:t>;</w:t>
        </w:r>
      </w:ins>
      <w:r w:rsidR="001E4470" w:rsidRPr="001E4470">
        <w:rPr>
          <w:rFonts w:cs="Courier New"/>
        </w:rPr>
        <w:t xml:space="preserve"> however</w:t>
      </w:r>
      <w:ins w:id="207" w:author="Author">
        <w:r w:rsidR="001E4470" w:rsidRPr="001E4470">
          <w:rPr>
            <w:rFonts w:cs="Courier New"/>
          </w:rPr>
          <w:t>,</w:t>
        </w:r>
      </w:ins>
      <w:r w:rsidR="001E4470" w:rsidRPr="001E4470">
        <w:rPr>
          <w:rFonts w:cs="Courier New"/>
        </w:rPr>
        <w:t xml:space="preserve"> this </w:t>
      </w:r>
      <w:del w:id="208" w:author="Author">
        <w:r>
          <w:delText>cause to</w:delText>
        </w:r>
      </w:del>
      <w:ins w:id="209" w:author="Author">
        <w:r w:rsidR="001E4470" w:rsidRPr="001E4470">
          <w:rPr>
            <w:rFonts w:cs="Courier New"/>
          </w:rPr>
          <w:t>caused</w:t>
        </w:r>
      </w:ins>
      <w:r w:rsidR="001E4470" w:rsidRPr="001E4470">
        <w:rPr>
          <w:rFonts w:cs="Courier New"/>
        </w:rPr>
        <w:t xml:space="preserve"> over amplification at high amplitudes, causing </w:t>
      </w:r>
      <w:del w:id="210" w:author="Author">
        <w:r>
          <w:delText xml:space="preserve">discomforts and saturations for the amplifier makes speech </w:delText>
        </w:r>
      </w:del>
      <w:ins w:id="211" w:author="Author">
        <w:r w:rsidR="001E4470" w:rsidRPr="001E4470">
          <w:rPr>
            <w:rFonts w:cs="Courier New"/>
          </w:rPr>
          <w:t xml:space="preserve">discomfort and saturation and leading to </w:t>
        </w:r>
      </w:ins>
      <w:r w:rsidR="001E4470" w:rsidRPr="001E4470">
        <w:rPr>
          <w:rFonts w:cs="Courier New"/>
        </w:rPr>
        <w:t>unintelligible</w:t>
      </w:r>
      <w:del w:id="212" w:author="Author">
        <w:r>
          <w:delText>. at</w:delText>
        </w:r>
      </w:del>
      <w:ins w:id="213" w:author="Author">
        <w:r w:rsidR="001E4470" w:rsidRPr="001E4470">
          <w:rPr>
            <w:rFonts w:cs="Courier New"/>
          </w:rPr>
          <w:t xml:space="preserve"> speech. In</w:t>
        </w:r>
      </w:ins>
      <w:r w:rsidR="001E4470" w:rsidRPr="001E4470">
        <w:rPr>
          <w:rFonts w:cs="Courier New"/>
        </w:rPr>
        <w:t xml:space="preserve"> 1944</w:t>
      </w:r>
      <w:del w:id="214" w:author="Author">
        <w:r>
          <w:delText xml:space="preserve"> Lynbarger set</w:delText>
        </w:r>
      </w:del>
      <w:ins w:id="215" w:author="Author">
        <w:r w:rsidR="001E4470" w:rsidRPr="001E4470">
          <w:rPr>
            <w:rFonts w:cs="Courier New"/>
          </w:rPr>
          <w:t>, Linebarger established</w:t>
        </w:r>
      </w:ins>
      <w:r w:rsidR="001E4470" w:rsidRPr="001E4470">
        <w:rPr>
          <w:rFonts w:cs="Courier New"/>
        </w:rPr>
        <w:t xml:space="preserve"> the half</w:t>
      </w:r>
      <w:del w:id="216" w:author="Author">
        <w:r>
          <w:delText xml:space="preserve"> </w:delText>
        </w:r>
      </w:del>
      <w:ins w:id="217" w:author="Author">
        <w:r w:rsidR="001E4470" w:rsidRPr="001E4470">
          <w:rPr>
            <w:rFonts w:cs="Courier New"/>
          </w:rPr>
          <w:t>-</w:t>
        </w:r>
      </w:ins>
      <w:r w:rsidR="001E4470" w:rsidRPr="001E4470">
        <w:rPr>
          <w:rFonts w:cs="Courier New"/>
        </w:rPr>
        <w:t xml:space="preserve">gain principle, </w:t>
      </w:r>
      <w:del w:id="218" w:author="Author">
        <w:r>
          <w:delText>this means that</w:delText>
        </w:r>
      </w:del>
      <w:ins w:id="219" w:author="Author">
        <w:r w:rsidR="001E4470" w:rsidRPr="001E4470">
          <w:rPr>
            <w:rFonts w:cs="Courier New"/>
          </w:rPr>
          <w:t>whereby the</w:t>
        </w:r>
      </w:ins>
      <w:r w:rsidR="001E4470" w:rsidRPr="001E4470">
        <w:rPr>
          <w:rFonts w:cs="Courier New"/>
        </w:rPr>
        <w:t xml:space="preserve"> gain for each frequency </w:t>
      </w:r>
      <w:del w:id="220" w:author="Author">
        <w:r>
          <w:delText>will be</w:delText>
        </w:r>
      </w:del>
      <w:ins w:id="221" w:author="Author">
        <w:r w:rsidR="001E4470" w:rsidRPr="001E4470">
          <w:rPr>
            <w:rFonts w:cs="Courier New"/>
          </w:rPr>
          <w:t>is</w:t>
        </w:r>
      </w:ins>
      <w:r w:rsidR="001E4470" w:rsidRPr="001E4470">
        <w:rPr>
          <w:rFonts w:cs="Courier New"/>
        </w:rPr>
        <w:t xml:space="preserve"> half of the </w:t>
      </w:r>
      <w:del w:id="222" w:author="Author">
        <w:r>
          <w:delText>Audiogram</w:delText>
        </w:r>
      </w:del>
      <w:ins w:id="223" w:author="Author">
        <w:r w:rsidR="001E4470" w:rsidRPr="001E4470">
          <w:rPr>
            <w:rFonts w:cs="Courier New"/>
          </w:rPr>
          <w:t>audiogram</w:t>
        </w:r>
      </w:ins>
      <w:r w:rsidR="001E4470" w:rsidRPr="001E4470">
        <w:rPr>
          <w:rFonts w:cs="Courier New"/>
        </w:rPr>
        <w:t xml:space="preserve"> HL</w:t>
      </w:r>
      <w:ins w:id="224" w:author="Author">
        <w:r w:rsidR="001E4470" w:rsidRPr="001E4470">
          <w:rPr>
            <w:rFonts w:cs="Courier New"/>
          </w:rPr>
          <w:t>.</w:t>
        </w:r>
      </w:ins>
    </w:p>
    <w:p w14:paraId="5BE34185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3855618F" w14:textId="1F3692E9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</w:t>
      </w:r>
      <w:del w:id="225" w:author="Author">
        <w:r w:rsidR="0074768A">
          <w:delText>Hearing Aid,</w:delText>
        </w:r>
      </w:del>
      <w:r w:rsidRPr="001E4470">
        <w:rPr>
          <w:rFonts w:cs="Courier New"/>
        </w:rPr>
        <w:t xml:space="preserve"> Gain Calculations</w:t>
      </w:r>
      <w:ins w:id="226" w:author="Author">
        <w:r w:rsidRPr="001E4470">
          <w:rPr>
            <w:rFonts w:cs="Courier New"/>
          </w:rPr>
          <w:t xml:space="preserve"> for Hearing Aid</w:t>
        </w:r>
      </w:ins>
      <w:r w:rsidRPr="001E4470">
        <w:rPr>
          <w:rFonts w:cs="Courier New"/>
        </w:rPr>
        <w:t>}</w:t>
      </w:r>
    </w:p>
    <w:p w14:paraId="3E8C876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\label{section:hearing-aids-gain-calculation}</w:t>
      </w:r>
    </w:p>
    <w:p w14:paraId="3033A68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\phantomsection</w:t>
      </w:r>
    </w:p>
    <w:p w14:paraId="48886BA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\subsection{Hearing Aids Simulation}</w:t>
      </w:r>
    </w:p>
    <w:p w14:paraId="34969AA5" w14:textId="55942222" w:rsidR="001E4470" w:rsidRPr="001E4470" w:rsidRDefault="0074768A" w:rsidP="001E4470">
      <w:pPr>
        <w:pStyle w:val="PlainText"/>
        <w:rPr>
          <w:rFonts w:cs="Courier New"/>
        </w:rPr>
      </w:pPr>
      <w:del w:id="227" w:author="Author">
        <w:r>
          <w:delText>The program can simulate Linear Hearing Aids effects for patient, with</w:delText>
        </w:r>
      </w:del>
      <w:ins w:id="228" w:author="Author">
        <w:r w:rsidR="001E4470" w:rsidRPr="001E4470">
          <w:rPr>
            <w:rFonts w:cs="Courier New"/>
          </w:rPr>
          <w:t>By using</w:t>
        </w:r>
      </w:ins>
      <w:r w:rsidR="001E4470" w:rsidRPr="001E4470">
        <w:rPr>
          <w:rFonts w:cs="Courier New"/>
        </w:rPr>
        <w:t xml:space="preserve"> FIR and IIR transfer functions</w:t>
      </w:r>
      <w:del w:id="229" w:author="Author">
        <w:r>
          <w:delText>. if hearing aid</w:delText>
        </w:r>
      </w:del>
      <w:ins w:id="230" w:author="Author">
        <w:r w:rsidR="001E4470" w:rsidRPr="001E4470">
          <w:rPr>
            <w:rFonts w:cs="Courier New"/>
          </w:rPr>
          <w:t>, this program can simulate the effect of linear HAs for patients. If a HA</w:t>
        </w:r>
      </w:ins>
      <w:r w:rsidR="001E4470" w:rsidRPr="001E4470">
        <w:rPr>
          <w:rFonts w:cs="Courier New"/>
        </w:rPr>
        <w:t xml:space="preserve"> is present we </w:t>
      </w:r>
      <w:del w:id="231" w:author="Author">
        <w:r>
          <w:delText xml:space="preserve">will </w:delText>
        </w:r>
      </w:del>
      <w:r w:rsidR="001E4470" w:rsidRPr="001E4470">
        <w:rPr>
          <w:rFonts w:cs="Courier New"/>
        </w:rPr>
        <w:t xml:space="preserve">use </w:t>
      </w:r>
      <w:del w:id="232" w:author="Author">
        <w:r>
          <w:delText xml:space="preserve">the </w:delText>
        </w:r>
      </w:del>
      <w:r w:rsidR="001E4470" w:rsidRPr="001E4470">
        <w:rPr>
          <w:rFonts w:cs="Courier New"/>
        </w:rPr>
        <w:t xml:space="preserve">$\sha$ </w:t>
      </w:r>
      <w:del w:id="233" w:author="Author">
        <w:r>
          <w:delText xml:space="preserve"> </w:delText>
        </w:r>
      </w:del>
      <w:r w:rsidR="001E4470" w:rsidRPr="001E4470">
        <w:rPr>
          <w:rFonts w:cs="Courier New"/>
        </w:rPr>
        <w:t>instead of $\underline{S}$ (\cref{eq:signal-matrix</w:t>
      </w:r>
      <w:del w:id="234" w:author="Author">
        <w:r>
          <w:delText>}),</w:delText>
        </w:r>
      </w:del>
      <w:ins w:id="235" w:author="Author">
        <w:r w:rsidR="001E4470" w:rsidRPr="001E4470">
          <w:rPr>
            <w:rFonts w:cs="Courier New"/>
          </w:rPr>
          <w:t xml:space="preserve">}) </w:t>
        </w:r>
      </w:ins>
      <w:r w:rsidR="001E4470" w:rsidRPr="001E4470">
        <w:rPr>
          <w:rFonts w:cs="Courier New"/>
        </w:rPr>
        <w:t xml:space="preserve">to define $\sha$, </w:t>
      </w:r>
      <w:del w:id="236" w:author="Author">
        <w:r>
          <w:delText>hearing aid</w:delText>
        </w:r>
      </w:del>
      <w:ins w:id="237" w:author="Author">
        <w:r w:rsidR="001E4470" w:rsidRPr="001E4470">
          <w:rPr>
            <w:rFonts w:cs="Courier New"/>
          </w:rPr>
          <w:t>so the HA</w:t>
        </w:r>
      </w:ins>
      <w:r w:rsidR="001E4470" w:rsidRPr="001E4470">
        <w:rPr>
          <w:rFonts w:cs="Courier New"/>
        </w:rPr>
        <w:t xml:space="preserve"> frequency domain transfer function without loss of generality </w:t>
      </w:r>
      <w:del w:id="238" w:author="Author">
        <w:r>
          <w:delText>can be</w:delText>
        </w:r>
      </w:del>
      <w:ins w:id="239" w:author="Author">
        <w:r w:rsidR="001E4470" w:rsidRPr="001E4470">
          <w:rPr>
            <w:rFonts w:cs="Courier New"/>
          </w:rPr>
          <w:t>takes the form</w:t>
        </w:r>
      </w:ins>
    </w:p>
    <w:p w14:paraId="10B76F8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\begin{equation*}</w:t>
      </w:r>
    </w:p>
    <w:p w14:paraId="683E61BC" w14:textId="472B4305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H_{Hearing Aids}(z) = \frac{\sum_{j=0}^{n}b_j</w:t>
      </w:r>
      <w:del w:id="240" w:author="Author">
        <w:r w:rsidR="0074768A">
          <w:delText>\cdot</w:delText>
        </w:r>
      </w:del>
      <w:r w:rsidRPr="001E4470">
        <w:rPr>
          <w:rFonts w:cs="Courier New"/>
        </w:rPr>
        <w:t xml:space="preserve"> z^{-j}}{\sum_{k=0}^{m}a_k</w:t>
      </w:r>
      <w:del w:id="241" w:author="Author">
        <w:r w:rsidR="0074768A">
          <w:delText>\cdot</w:delText>
        </w:r>
      </w:del>
      <w:r w:rsidRPr="001E4470">
        <w:rPr>
          <w:rFonts w:cs="Courier New"/>
        </w:rPr>
        <w:t xml:space="preserve"> z^{-k</w:t>
      </w:r>
      <w:del w:id="242" w:author="Author">
        <w:r w:rsidR="0074768A">
          <w:delText>}}</w:delText>
        </w:r>
      </w:del>
      <w:ins w:id="243" w:author="Author">
        <w:r w:rsidRPr="001E4470">
          <w:rPr>
            <w:rFonts w:cs="Courier New"/>
          </w:rPr>
          <w:t>}},</w:t>
        </w:r>
      </w:ins>
    </w:p>
    <w:p w14:paraId="3C38656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\end{equation*}</w:t>
      </w:r>
    </w:p>
    <w:p w14:paraId="5A960C49" w14:textId="36E3936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with $n$ and $m$ </w:t>
      </w:r>
      <w:del w:id="244" w:author="Author">
        <w:r w:rsidR="0074768A">
          <w:delText>as</w:delText>
        </w:r>
      </w:del>
      <w:ins w:id="245" w:author="Author">
        <w:r w:rsidRPr="001E4470">
          <w:rPr>
            <w:rFonts w:cs="Courier New"/>
          </w:rPr>
          <w:t>being</w:t>
        </w:r>
      </w:ins>
      <w:r w:rsidRPr="001E4470">
        <w:rPr>
          <w:rFonts w:cs="Courier New"/>
        </w:rPr>
        <w:t xml:space="preserve"> the number of coefficients in </w:t>
      </w:r>
      <w:del w:id="246" w:author="Author">
        <w:r w:rsidR="0074768A">
          <w:delText>nominator</w:delText>
        </w:r>
      </w:del>
      <w:ins w:id="247" w:author="Author">
        <w:r w:rsidRPr="001E4470">
          <w:rPr>
            <w:rFonts w:cs="Courier New"/>
          </w:rPr>
          <w:t>the numerator</w:t>
        </w:r>
      </w:ins>
      <w:r w:rsidRPr="001E4470">
        <w:rPr>
          <w:rFonts w:cs="Courier New"/>
        </w:rPr>
        <w:t xml:space="preserve"> and denominator</w:t>
      </w:r>
      <w:del w:id="248" w:author="Author">
        <w:r w:rsidR="0074768A">
          <w:delText xml:space="preserve"> accordingly. we use</w:delText>
        </w:r>
      </w:del>
      <w:ins w:id="249" w:author="Author">
        <w:r w:rsidRPr="001E4470">
          <w:rPr>
            <w:rFonts w:cs="Courier New"/>
          </w:rPr>
          <w:t>, respectively. We work</w:t>
        </w:r>
      </w:ins>
      <w:r w:rsidRPr="001E4470">
        <w:rPr>
          <w:rFonts w:cs="Courier New"/>
        </w:rPr>
        <w:t xml:space="preserve"> in </w:t>
      </w:r>
      <w:ins w:id="250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time domain</w:t>
      </w:r>
      <w:del w:id="251" w:author="Author">
        <w:r w:rsidR="0074768A">
          <w:delText xml:space="preserve"> as </w:delText>
        </w:r>
      </w:del>
      <w:ins w:id="252" w:author="Author">
        <w:r w:rsidRPr="001E4470">
          <w:rPr>
            <w:rFonts w:cs="Courier New"/>
          </w:rPr>
          <w:t>, so</w:t>
        </w:r>
      </w:ins>
      <w:r w:rsidRPr="001E4470">
        <w:rPr>
          <w:rFonts w:cs="Courier New"/>
        </w:rPr>
        <w:t xml:space="preserve"> $h_{Hearing~Aid}(t) = \mathcal{F}^{-1}\{H_{Hearing~Aids}(z)\}$,</w:t>
      </w:r>
      <w:ins w:id="253" w:author="Author">
        <w:r w:rsidRPr="001E4470">
          <w:rPr>
            <w:rFonts w:cs="Courier New"/>
          </w:rPr>
          <w:t xml:space="preserve"> and</w:t>
        </w:r>
      </w:ins>
    </w:p>
    <w:p w14:paraId="4962226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\begin{equation*}</w:t>
      </w:r>
    </w:p>
    <w:p w14:paraId="54CE0FF2" w14:textId="5399CE46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P_{in}(t) = \underline{S}_{NL,SL}^{HA}(t) = h_{Hearing~Aid}(t) \conv \underline{S}_{NL,SL}(t</w:t>
      </w:r>
      <w:del w:id="254" w:author="Author">
        <w:r w:rsidR="0074768A">
          <w:delText>)</w:delText>
        </w:r>
      </w:del>
      <w:ins w:id="255" w:author="Author">
        <w:r w:rsidRPr="001E4470">
          <w:rPr>
            <w:rFonts w:cs="Courier New"/>
          </w:rPr>
          <w:t>).</w:t>
        </w:r>
      </w:ins>
    </w:p>
    <w:p w14:paraId="0046AA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\end{equation*}</w:t>
      </w:r>
    </w:p>
    <w:p w14:paraId="321740A7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41180D41" w14:textId="4E8B2BB2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\subsection{Database </w:t>
      </w:r>
      <w:del w:id="256" w:author="Author">
        <w:r w:rsidR="0074768A">
          <w:delText>Generation</w:delText>
        </w:r>
      </w:del>
      <w:ins w:id="257" w:author="Author">
        <w:r w:rsidRPr="001E4470">
          <w:rPr>
            <w:rFonts w:cs="Courier New"/>
          </w:rPr>
          <w:t>generation</w:t>
        </w:r>
      </w:ins>
      <w:r w:rsidRPr="001E4470">
        <w:rPr>
          <w:rFonts w:cs="Courier New"/>
        </w:rPr>
        <w:t>}</w:t>
      </w:r>
    </w:p>
    <w:p w14:paraId="52C13C85" w14:textId="5457C0D0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Our program allowed \citealt{odedst2017} to generate </w:t>
      </w:r>
      <w:ins w:id="258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large database of </w:t>
      </w:r>
      <w:del w:id="259" w:author="Author">
        <w:r w:rsidR="0074768A">
          <w:delText>more than 10000</w:delText>
        </w:r>
      </w:del>
      <w:ins w:id="260" w:author="Author">
        <w:r w:rsidRPr="001E4470">
          <w:rPr>
            <w:rFonts w:cs="Courier New"/>
          </w:rPr>
          <w:t>over 10\,000</w:t>
        </w:r>
      </w:ins>
      <w:r w:rsidRPr="001E4470">
        <w:rPr>
          <w:rFonts w:cs="Courier New"/>
        </w:rPr>
        <w:t xml:space="preserve"> different impairment profiles. </w:t>
      </w:r>
      <w:del w:id="261" w:author="Author">
        <w:r w:rsidR="0074768A">
          <w:delText>to</w:delText>
        </w:r>
      </w:del>
      <w:ins w:id="262" w:author="Author">
        <w:r w:rsidRPr="001E4470">
          <w:rPr>
            <w:rFonts w:cs="Courier New"/>
          </w:rPr>
          <w:t>To</w:t>
        </w:r>
      </w:ins>
      <w:r w:rsidRPr="001E4470">
        <w:rPr>
          <w:rFonts w:cs="Courier New"/>
        </w:rPr>
        <w:t xml:space="preserve"> test </w:t>
      </w:r>
      <w:del w:id="263" w:author="Author">
        <w:r w:rsidR="0074768A">
          <w:delText>hearing aid</w:delText>
        </w:r>
      </w:del>
      <w:ins w:id="264" w:author="Author">
        <w:r w:rsidRPr="001E4470">
          <w:rPr>
            <w:rFonts w:cs="Courier New"/>
          </w:rPr>
          <w:t>HA</w:t>
        </w:r>
      </w:ins>
      <w:r w:rsidRPr="001E4470">
        <w:rPr>
          <w:rFonts w:cs="Courier New"/>
        </w:rPr>
        <w:t xml:space="preserve"> prescriptions for the patient we </w:t>
      </w:r>
      <w:del w:id="265" w:author="Author">
        <w:r w:rsidR="0074768A">
          <w:delText xml:space="preserve">will </w:delText>
        </w:r>
      </w:del>
      <w:r w:rsidRPr="001E4470">
        <w:rPr>
          <w:rFonts w:cs="Courier New"/>
        </w:rPr>
        <w:t>scan the database and take the OHC</w:t>
      </w:r>
      <w:del w:id="266" w:author="Author">
        <w:r w:rsidR="0074768A">
          <w:delText>/</w:delText>
        </w:r>
      </w:del>
      <w:ins w:id="267" w:author="Author">
        <w:r w:rsidRPr="001E4470">
          <w:rPr>
            <w:rFonts w:cs="Courier New"/>
          </w:rPr>
          <w:t xml:space="preserve"> or </w:t>
        </w:r>
      </w:ins>
      <w:r w:rsidRPr="001E4470">
        <w:rPr>
          <w:rFonts w:cs="Courier New"/>
        </w:rPr>
        <w:t xml:space="preserve">IHC profile that </w:t>
      </w:r>
      <w:del w:id="268" w:author="Author">
        <w:r w:rsidR="0074768A">
          <w:delText>satisfy</w:delText>
        </w:r>
      </w:del>
      <w:ins w:id="269" w:author="Author">
        <w:r w:rsidRPr="001E4470">
          <w:rPr>
            <w:rFonts w:cs="Courier New"/>
          </w:rPr>
          <w:t>satisfies</w:t>
        </w:r>
      </w:ins>
    </w:p>
    <w:p w14:paraId="5A3BA63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 \label{eq:min-jnd-hl}</w:t>
      </w:r>
    </w:p>
    <w:p w14:paraId="3D645509" w14:textId="458CDF8D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\min_{\substack{OHC/IHC~\\profile}} \sqrt{\sum_{f \in (Measured~Frequencies)}(JND_{Patient}(f)-JND_{SPL}^{profile}(f))^{2</w:t>
      </w:r>
      <w:del w:id="270" w:author="Author">
        <w:r w:rsidR="0074768A">
          <w:delText>}}</w:delText>
        </w:r>
      </w:del>
      <w:ins w:id="271" w:author="Author">
        <w:r w:rsidRPr="001E4470">
          <w:rPr>
            <w:rFonts w:cs="Courier New"/>
          </w:rPr>
          <w:t>}}.</w:t>
        </w:r>
      </w:ins>
    </w:p>
    <w:p w14:paraId="4D1F17E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3CE5E140" w14:textId="28146F95" w:rsidR="001E4470" w:rsidRPr="001E4470" w:rsidRDefault="0074768A" w:rsidP="001E4470">
      <w:pPr>
        <w:pStyle w:val="PlainText"/>
        <w:rPr>
          <w:rFonts w:cs="Courier New"/>
        </w:rPr>
      </w:pPr>
      <w:del w:id="272" w:author="Author">
        <w:r>
          <w:delText>we</w:delText>
        </w:r>
      </w:del>
      <w:ins w:id="273" w:author="Author">
        <w:r w:rsidR="001E4470" w:rsidRPr="001E4470">
          <w:rPr>
            <w:rFonts w:cs="Courier New"/>
          </w:rPr>
          <w:t>We</w:t>
        </w:r>
      </w:ins>
      <w:r w:rsidR="001E4470" w:rsidRPr="001E4470">
        <w:rPr>
          <w:rFonts w:cs="Courier New"/>
        </w:rPr>
        <w:t xml:space="preserve"> denote </w:t>
      </w:r>
      <w:ins w:id="274" w:author="Author">
        <w:r w:rsidR="001E4470" w:rsidRPr="001E4470">
          <w:rPr>
            <w:rFonts w:cs="Courier New"/>
          </w:rPr>
          <w:t xml:space="preserve">by </w:t>
        </w:r>
      </w:ins>
      <w:r w:rsidR="001E4470" w:rsidRPr="001E4470">
        <w:rPr>
          <w:rFonts w:cs="Courier New"/>
        </w:rPr>
        <w:t xml:space="preserve">$JND_{Patient}(f)$ </w:t>
      </w:r>
      <w:del w:id="275" w:author="Author">
        <w:r>
          <w:delText xml:space="preserve">as </w:delText>
        </w:r>
      </w:del>
      <w:r w:rsidR="001E4470" w:rsidRPr="001E4470">
        <w:rPr>
          <w:rFonts w:cs="Courier New"/>
        </w:rPr>
        <w:t xml:space="preserve">the measured JND SPL at </w:t>
      </w:r>
      <w:ins w:id="276" w:author="Author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>frequency $f$ a</w:t>
      </w:r>
      <w:r w:rsidR="00EB2EAF">
        <w:rPr>
          <w:rFonts w:cs="Courier New"/>
        </w:rPr>
        <w:t xml:space="preserve">nd </w:t>
      </w:r>
      <w:ins w:id="277" w:author="Author">
        <w:r w:rsidR="00EB2EAF">
          <w:rPr>
            <w:rFonts w:cs="Courier New"/>
          </w:rPr>
          <w:t xml:space="preserve">by </w:t>
        </w:r>
      </w:ins>
      <w:r w:rsidR="00EB2EAF">
        <w:rPr>
          <w:rFonts w:cs="Courier New"/>
        </w:rPr>
        <w:t xml:space="preserve">$JND_{SPL}^{profile}(f)$ </w:t>
      </w:r>
      <w:del w:id="278" w:author="Author">
        <w:r>
          <w:delText xml:space="preserve"> as </w:delText>
        </w:r>
      </w:del>
      <w:ins w:id="279" w:author="Author">
        <w:r w:rsidR="001E4470" w:rsidRPr="001E4470">
          <w:rPr>
            <w:rFonts w:cs="Courier New"/>
          </w:rPr>
          <w:t xml:space="preserve">we denote the </w:t>
        </w:r>
      </w:ins>
      <w:r w:rsidR="001E4470" w:rsidRPr="001E4470">
        <w:rPr>
          <w:rFonts w:cs="Courier New"/>
        </w:rPr>
        <w:t xml:space="preserve">function that </w:t>
      </w:r>
      <w:del w:id="280" w:author="Author">
        <w:r>
          <w:delText>get</w:delText>
        </w:r>
      </w:del>
      <w:ins w:id="281" w:author="Author">
        <w:r w:rsidR="001E4470" w:rsidRPr="001E4470">
          <w:rPr>
            <w:rFonts w:cs="Courier New"/>
          </w:rPr>
          <w:t>takes the</w:t>
        </w:r>
      </w:ins>
      <w:r w:rsidR="001E4470" w:rsidRPr="001E4470">
        <w:rPr>
          <w:rFonts w:cs="Courier New"/>
        </w:rPr>
        <w:t xml:space="preserve"> frequency $f$ for profile and </w:t>
      </w:r>
      <w:del w:id="282" w:author="Author">
        <w:r>
          <w:delText>return</w:delText>
        </w:r>
      </w:del>
      <w:ins w:id="283" w:author="Author">
        <w:r w:rsidR="001E4470" w:rsidRPr="001E4470">
          <w:rPr>
            <w:rFonts w:cs="Courier New"/>
          </w:rPr>
          <w:t>returns the</w:t>
        </w:r>
      </w:ins>
      <w:r w:rsidR="001E4470" w:rsidRPr="001E4470">
        <w:rPr>
          <w:rFonts w:cs="Courier New"/>
        </w:rPr>
        <w:t xml:space="preserve"> JND SPL in dB, </w:t>
      </w:r>
      <w:ins w:id="284" w:author="Author">
        <w:r w:rsidR="001E4470" w:rsidRPr="001E4470">
          <w:rPr>
            <w:rFonts w:cs="Courier New"/>
          </w:rPr>
          <w:t xml:space="preserve">which is the </w:t>
        </w:r>
      </w:ins>
      <w:r w:rsidR="001E4470" w:rsidRPr="001E4470">
        <w:rPr>
          <w:rFonts w:cs="Courier New"/>
        </w:rPr>
        <w:t>value loaded from the database.</w:t>
      </w:r>
    </w:p>
    <w:p w14:paraId="59FF1B48" w14:textId="5DD1BEC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lastRenderedPageBreak/>
        <w:t xml:space="preserve">The program can emulate </w:t>
      </w:r>
      <w:del w:id="285" w:author="Author">
        <w:r w:rsidR="0074768A">
          <w:delText>hearing aids</w:delText>
        </w:r>
      </w:del>
      <w:ins w:id="286" w:author="Author">
        <w:r w:rsidRPr="001E4470">
          <w:rPr>
            <w:rFonts w:cs="Courier New"/>
          </w:rPr>
          <w:t>the HA</w:t>
        </w:r>
      </w:ins>
      <w:r w:rsidRPr="001E4470">
        <w:rPr>
          <w:rFonts w:cs="Courier New"/>
        </w:rPr>
        <w:t xml:space="preserve"> formula as part of the cochlea \ref{sec:parallel_input_generation}, thus </w:t>
      </w:r>
      <w:del w:id="287" w:author="Author">
        <w:r w:rsidR="0074768A">
          <w:delText>allow</w:delText>
        </w:r>
      </w:del>
      <w:ins w:id="288" w:author="Author">
        <w:r w:rsidRPr="001E4470">
          <w:rPr>
            <w:rFonts w:cs="Courier New"/>
          </w:rPr>
          <w:t>allowing us</w:t>
        </w:r>
      </w:ins>
      <w:r w:rsidRPr="001E4470">
        <w:rPr>
          <w:rFonts w:cs="Courier New"/>
        </w:rPr>
        <w:t xml:space="preserve"> to calculate </w:t>
      </w:r>
      <w:ins w:id="289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JND with the </w:t>
      </w:r>
      <w:del w:id="290" w:author="Author">
        <w:r w:rsidR="0074768A">
          <w:delText>hearing aids</w:delText>
        </w:r>
      </w:del>
      <w:ins w:id="291" w:author="Author">
        <w:r w:rsidRPr="001E4470">
          <w:rPr>
            <w:rFonts w:cs="Courier New"/>
          </w:rPr>
          <w:t>HA</w:t>
        </w:r>
      </w:ins>
      <w:r w:rsidRPr="001E4470">
        <w:rPr>
          <w:rFonts w:cs="Courier New"/>
        </w:rPr>
        <w:t xml:space="preserve"> effect ($\alpha$ is calculated before passing the signal </w:t>
      </w:r>
      <w:del w:id="292" w:author="Author">
        <w:r w:rsidR="0074768A">
          <w:delText>trough hearing aid). we will</w:delText>
        </w:r>
      </w:del>
      <w:ins w:id="293" w:author="Author">
        <w:r w:rsidRPr="001E4470">
          <w:rPr>
            <w:rFonts w:cs="Courier New"/>
          </w:rPr>
          <w:t>through the HA). We</w:t>
        </w:r>
      </w:ins>
      <w:r w:rsidRPr="001E4470">
        <w:rPr>
          <w:rFonts w:cs="Courier New"/>
        </w:rPr>
        <w:t xml:space="preserve"> use formulas based on \cite{Sandlin_Hearing_Aids_Linear_Prescriptions}, </w:t>
      </w:r>
      <w:del w:id="294" w:author="Author">
        <w:r w:rsidR="0074768A">
          <w:delText>those</w:delText>
        </w:r>
      </w:del>
      <w:ins w:id="295" w:author="Author">
        <w:r w:rsidRPr="001E4470">
          <w:rPr>
            <w:rFonts w:cs="Courier New"/>
          </w:rPr>
          <w:t>which</w:t>
        </w:r>
      </w:ins>
      <w:r w:rsidRPr="001E4470">
        <w:rPr>
          <w:rFonts w:cs="Courier New"/>
        </w:rPr>
        <w:t xml:space="preserve"> give values only for specific frequencies. </w:t>
      </w:r>
      <w:del w:id="296" w:author="Author">
        <w:r w:rsidR="0074768A">
          <w:delText>to</w:delText>
        </w:r>
      </w:del>
      <w:ins w:id="297" w:author="Author">
        <w:r w:rsidRPr="001E4470">
          <w:rPr>
            <w:rFonts w:cs="Courier New"/>
          </w:rPr>
          <w:t>To</w:t>
        </w:r>
      </w:ins>
      <w:r w:rsidRPr="001E4470">
        <w:rPr>
          <w:rFonts w:cs="Courier New"/>
        </w:rPr>
        <w:t xml:space="preserve"> find </w:t>
      </w:r>
      <w:ins w:id="298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full gain profile, we use linear interpolation for the </w:t>
      </w:r>
      <w:del w:id="299" w:author="Author">
        <w:r w:rsidR="0074768A">
          <w:delText>rest</w:delText>
        </w:r>
      </w:del>
      <w:ins w:id="300" w:author="Author">
        <w:r w:rsidRPr="001E4470">
          <w:rPr>
            <w:rFonts w:cs="Courier New"/>
          </w:rPr>
          <w:t>remaining</w:t>
        </w:r>
      </w:ins>
      <w:r w:rsidRPr="001E4470">
        <w:rPr>
          <w:rFonts w:cs="Courier New"/>
        </w:rPr>
        <w:t xml:space="preserve"> frequencies. </w:t>
      </w:r>
      <w:del w:id="301" w:author="Author">
        <w:r w:rsidR="0074768A">
          <w:delText>we</w:delText>
        </w:r>
      </w:del>
      <w:ins w:id="302" w:author="Author">
        <w:r w:rsidRPr="001E4470">
          <w:rPr>
            <w:rFonts w:cs="Courier New"/>
          </w:rPr>
          <w:t>We</w:t>
        </w:r>
      </w:ins>
      <w:r w:rsidRPr="001E4470">
        <w:rPr>
          <w:rFonts w:cs="Courier New"/>
        </w:rPr>
        <w:t xml:space="preserve"> define $NH$ as normal hearing</w:t>
      </w:r>
      <w:ins w:id="303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such that $JND_{SPL}^{NH}(f)$ </w:t>
      </w:r>
      <w:del w:id="304" w:author="Author">
        <w:r w:rsidR="0074768A">
          <w:delText>return</w:delText>
        </w:r>
      </w:del>
      <w:ins w:id="305" w:author="Author">
        <w:r w:rsidRPr="001E4470">
          <w:rPr>
            <w:rFonts w:cs="Courier New"/>
          </w:rPr>
          <w:t>returns the</w:t>
        </w:r>
      </w:ins>
      <w:r w:rsidRPr="001E4470">
        <w:rPr>
          <w:rFonts w:cs="Courier New"/>
        </w:rPr>
        <w:t xml:space="preserve"> JND for </w:t>
      </w:r>
      <w:ins w:id="306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healthy model at frequency $f$. </w:t>
      </w:r>
      <w:del w:id="307" w:author="Author">
        <w:r w:rsidR="0074768A">
          <w:delText>the</w:delText>
        </w:r>
      </w:del>
      <w:ins w:id="308" w:author="Author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JND HL </w:t>
      </w:r>
      <w:del w:id="309" w:author="Author">
        <w:r w:rsidR="0074768A">
          <w:delText>will</w:delText>
        </w:r>
      </w:del>
      <w:ins w:id="310" w:author="Author">
        <w:r w:rsidRPr="001E4470">
          <w:rPr>
            <w:rFonts w:cs="Courier New"/>
          </w:rPr>
          <w:t>can</w:t>
        </w:r>
      </w:ins>
      <w:r w:rsidRPr="001E4470">
        <w:rPr>
          <w:rFonts w:cs="Courier New"/>
        </w:rPr>
        <w:t xml:space="preserve"> therefore </w:t>
      </w:r>
      <w:del w:id="311" w:author="Author">
        <w:r w:rsidR="0074768A">
          <w:delText xml:space="preserve">can </w:delText>
        </w:r>
      </w:del>
      <w:r w:rsidRPr="001E4470">
        <w:rPr>
          <w:rFonts w:cs="Courier New"/>
        </w:rPr>
        <w:t xml:space="preserve">be </w:t>
      </w:r>
      <w:del w:id="312" w:author="Author">
        <w:r w:rsidR="0074768A">
          <w:delText>substituted</w:delText>
        </w:r>
      </w:del>
      <w:ins w:id="313" w:author="Author">
        <w:r w:rsidRPr="001E4470">
          <w:rPr>
            <w:rFonts w:cs="Courier New"/>
          </w:rPr>
          <w:t>replaced as follows:</w:t>
        </w:r>
      </w:ins>
    </w:p>
    <w:p w14:paraId="2AC67A7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 \label{eq:jnd-hl}</w:t>
      </w:r>
    </w:p>
    <w:p w14:paraId="1B55E561" w14:textId="52904B1B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JND_{HL}^{profile}(f) = JND_{SPL}^{profile}(f) - JND_{SPL}^{NH}(f</w:t>
      </w:r>
      <w:del w:id="314" w:author="Author">
        <w:r w:rsidR="0074768A">
          <w:delText>)</w:delText>
        </w:r>
      </w:del>
      <w:ins w:id="315" w:author="Author">
        <w:r w:rsidRPr="001E4470">
          <w:rPr>
            <w:rFonts w:cs="Courier New"/>
          </w:rPr>
          <w:t>).</w:t>
        </w:r>
      </w:ins>
    </w:p>
    <w:p w14:paraId="494D772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3BE106DC" w14:textId="5E1D3194" w:rsidR="001E4470" w:rsidRPr="001E4470" w:rsidRDefault="0074768A" w:rsidP="001E4470">
      <w:pPr>
        <w:pStyle w:val="PlainText"/>
        <w:rPr>
          <w:rFonts w:cs="Courier New"/>
        </w:rPr>
      </w:pPr>
      <w:del w:id="316" w:author="Author">
        <w:r>
          <w:delText>a</w:delText>
        </w:r>
      </w:del>
      <w:ins w:id="317" w:author="Author">
        <w:r w:rsidR="001E4470" w:rsidRPr="001E4470">
          <w:rPr>
            <w:rFonts w:cs="Courier New"/>
          </w:rPr>
          <w:t>A</w:t>
        </w:r>
      </w:ins>
      <w:r w:rsidR="001E4470" w:rsidRPr="001E4470">
        <w:rPr>
          <w:rFonts w:cs="Courier New"/>
        </w:rPr>
        <w:t xml:space="preserve"> prescription method is </w:t>
      </w:r>
      <w:ins w:id="318" w:author="Author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 xml:space="preserve">function that </w:t>
      </w:r>
      <w:del w:id="319" w:author="Author">
        <w:r>
          <w:delText>get</w:delText>
        </w:r>
      </w:del>
      <w:ins w:id="320" w:author="Author">
        <w:r w:rsidR="001E4470" w:rsidRPr="001E4470">
          <w:rPr>
            <w:rFonts w:cs="Courier New"/>
          </w:rPr>
          <w:t>takes</w:t>
        </w:r>
      </w:ins>
      <w:r w:rsidR="001E4470" w:rsidRPr="001E4470">
        <w:rPr>
          <w:rFonts w:cs="Courier New"/>
        </w:rPr>
        <w:t xml:space="preserve"> $JND$ and returns gain. </w:t>
      </w:r>
      <w:ins w:id="321" w:author="Author">
        <w:r w:rsidR="001E4470" w:rsidRPr="001E4470">
          <w:rPr>
            <w:rFonts w:cs="Courier New"/>
          </w:rPr>
          <w:t xml:space="preserve">It is </w:t>
        </w:r>
      </w:ins>
      <w:r w:rsidR="001E4470" w:rsidRPr="001E4470">
        <w:rPr>
          <w:rFonts w:cs="Courier New"/>
        </w:rPr>
        <w:t xml:space="preserve">denoted </w:t>
      </w:r>
      <w:del w:id="322" w:author="Author">
        <w:r>
          <w:delText xml:space="preserve">as </w:delText>
        </w:r>
      </w:del>
      <w:r w:rsidR="001E4470" w:rsidRPr="001E4470">
        <w:rPr>
          <w:rFonts w:cs="Courier New"/>
        </w:rPr>
        <w:t xml:space="preserve">$gain_{prescription}$. </w:t>
      </w:r>
      <w:del w:id="323" w:author="Author">
        <w:r>
          <w:delText>our</w:delText>
        </w:r>
      </w:del>
      <w:ins w:id="324" w:author="Author">
        <w:r w:rsidR="001E4470" w:rsidRPr="001E4470">
          <w:rPr>
            <w:rFonts w:cs="Courier New"/>
          </w:rPr>
          <w:t>Our</w:t>
        </w:r>
      </w:ins>
      <w:r w:rsidR="001E4470" w:rsidRPr="001E4470">
        <w:rPr>
          <w:rFonts w:cs="Courier New"/>
        </w:rPr>
        <w:t xml:space="preserve"> gain method </w:t>
      </w:r>
      <w:del w:id="325" w:author="Author">
        <w:r>
          <w:delText>will be</w:delText>
        </w:r>
      </w:del>
      <w:ins w:id="326" w:author="Author">
        <w:r w:rsidR="001E4470" w:rsidRPr="001E4470">
          <w:rPr>
            <w:rFonts w:cs="Courier New"/>
          </w:rPr>
          <w:t>is</w:t>
        </w:r>
      </w:ins>
    </w:p>
    <w:p w14:paraId="42D0EAC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63CBD1B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\begin{aligned} </w:t>
      </w:r>
    </w:p>
    <w:p w14:paraId="1D398299" w14:textId="2FFC5690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DiscreteGain(profile,prescription,f) </w:t>
      </w:r>
      <w:del w:id="327" w:author="Author">
        <w:r w:rsidR="0074768A">
          <w:delText>&amp; = \\</w:delText>
        </w:r>
      </w:del>
      <w:ins w:id="328" w:author="Author">
        <w:r w:rsidRPr="001E4470">
          <w:rPr>
            <w:rFonts w:cs="Courier New"/>
          </w:rPr>
          <w:t xml:space="preserve"> = </w:t>
        </w:r>
      </w:ins>
      <w:r w:rsidRPr="001E4470">
        <w:rPr>
          <w:rFonts w:cs="Courier New"/>
        </w:rPr>
        <w:t xml:space="preserve"> &amp; gain_{prescription}(JND_{HL}^{profile}(f</w:t>
      </w:r>
      <w:del w:id="329" w:author="Author">
        <w:r w:rsidR="0074768A">
          <w:delText>))</w:delText>
        </w:r>
      </w:del>
      <w:ins w:id="330" w:author="Author">
        <w:r w:rsidRPr="001E4470">
          <w:rPr>
            <w:rFonts w:cs="Courier New"/>
          </w:rPr>
          <w:t>)).</w:t>
        </w:r>
      </w:ins>
    </w:p>
    <w:p w14:paraId="4253D9A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\end{aligned}</w:t>
      </w:r>
    </w:p>
    <w:p w14:paraId="25D1029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5E5CC2BA" w14:textId="5CD7D024" w:rsidR="001E4470" w:rsidRPr="001E4470" w:rsidRDefault="0074768A" w:rsidP="001E4470">
      <w:pPr>
        <w:pStyle w:val="PlainText"/>
        <w:rPr>
          <w:rFonts w:cs="Courier New"/>
        </w:rPr>
      </w:pPr>
      <w:del w:id="331" w:author="Author">
        <w:r>
          <w:delText>this however allow</w:delText>
        </w:r>
      </w:del>
      <w:ins w:id="332" w:author="Author">
        <w:r w:rsidR="001E4470" w:rsidRPr="001E4470">
          <w:rPr>
            <w:rFonts w:cs="Courier New"/>
          </w:rPr>
          <w:t>However, the</w:t>
        </w:r>
      </w:ins>
      <w:r w:rsidR="001E4470" w:rsidRPr="001E4470">
        <w:rPr>
          <w:rFonts w:cs="Courier New"/>
        </w:rPr>
        <w:t xml:space="preserve"> only </w:t>
      </w:r>
      <w:ins w:id="333" w:author="Author">
        <w:r w:rsidR="001E4470" w:rsidRPr="001E4470">
          <w:rPr>
            <w:rFonts w:cs="Courier New"/>
          </w:rPr>
          <w:t xml:space="preserve">allows </w:t>
        </w:r>
      </w:ins>
      <w:r w:rsidR="001E4470" w:rsidRPr="001E4470">
        <w:rPr>
          <w:rFonts w:cs="Courier New"/>
        </w:rPr>
        <w:t xml:space="preserve">use </w:t>
      </w:r>
      <w:del w:id="334" w:author="Author">
        <w:r>
          <w:delText>for</w:delText>
        </w:r>
      </w:del>
      <w:ins w:id="335" w:author="Author">
        <w:r w:rsidR="001E4470" w:rsidRPr="001E4470">
          <w:rPr>
            <w:rFonts w:cs="Courier New"/>
          </w:rPr>
          <w:t>of</w:t>
        </w:r>
      </w:ins>
      <w:r w:rsidR="001E4470" w:rsidRPr="001E4470">
        <w:rPr>
          <w:rFonts w:cs="Courier New"/>
        </w:rPr>
        <w:t xml:space="preserve"> known frequencies from \cite{odedst2017</w:t>
      </w:r>
      <w:del w:id="336" w:author="Author">
        <w:r>
          <w:delText>} work. we</w:delText>
        </w:r>
      </w:del>
      <w:ins w:id="337" w:author="Author">
        <w:r w:rsidR="001E4470" w:rsidRPr="001E4470">
          <w:rPr>
            <w:rFonts w:cs="Courier New"/>
          </w:rPr>
          <w:t>}. We</w:t>
        </w:r>
      </w:ins>
      <w:r w:rsidR="001E4470" w:rsidRPr="001E4470">
        <w:rPr>
          <w:rFonts w:cs="Courier New"/>
        </w:rPr>
        <w:t xml:space="preserve"> denote </w:t>
      </w:r>
      <w:ins w:id="338" w:author="Author">
        <w:r w:rsidR="001E4470" w:rsidRPr="001E4470">
          <w:rPr>
            <w:rFonts w:cs="Courier New"/>
          </w:rPr>
          <w:t xml:space="preserve">by the </w:t>
        </w:r>
      </w:ins>
      <w:r w:rsidR="001E4470" w:rsidRPr="001E4470">
        <w:rPr>
          <w:rFonts w:cs="Courier New"/>
        </w:rPr>
        <w:t>series $f_1 \</w:t>
      </w:r>
      <w:del w:id="339" w:author="Author">
        <w:r>
          <w:delText>cdots</w:delText>
        </w:r>
      </w:del>
      <w:ins w:id="340" w:author="Author">
        <w:r w:rsidR="001E4470" w:rsidRPr="001E4470">
          <w:rPr>
            <w:rFonts w:cs="Courier New"/>
          </w:rPr>
          <w:t>dots</w:t>
        </w:r>
      </w:ins>
      <w:r w:rsidR="001E4470" w:rsidRPr="001E4470">
        <w:rPr>
          <w:rFonts w:cs="Courier New"/>
        </w:rPr>
        <w:t xml:space="preserve"> f_n$ </w:t>
      </w:r>
      <w:del w:id="341" w:author="Author">
        <w:r>
          <w:delText>that at</w:delText>
        </w:r>
      </w:del>
      <w:ins w:id="342" w:author="Author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speech bandwidth </w:t>
      </w:r>
      <w:del w:id="343" w:author="Author">
        <w:r>
          <w:delText>will satisfy</w:delText>
        </w:r>
      </w:del>
      <w:ins w:id="344" w:author="Author">
        <w:r w:rsidR="001E4470" w:rsidRPr="001E4470">
          <w:rPr>
            <w:rFonts w:cs="Courier New"/>
          </w:rPr>
          <w:t>that satisfies</w:t>
        </w:r>
      </w:ins>
      <w:r w:rsidR="001E4470" w:rsidRPr="001E4470">
        <w:rPr>
          <w:rFonts w:cs="Courier New"/>
        </w:rPr>
        <w:t xml:space="preserve"> $f_{i+1} - f_i </w:t>
      </w:r>
      <w:del w:id="345" w:author="Author">
        <w:r>
          <w:delText>&gt;&gt; 20Hz$.</w:delText>
        </w:r>
      </w:del>
      <w:ins w:id="346" w:author="Author">
        <w:r w:rsidR="001E4470" w:rsidRPr="001E4470">
          <w:rPr>
            <w:rFonts w:cs="Courier New"/>
          </w:rPr>
          <w:t>\gg 20$~Hz.</w:t>
        </w:r>
      </w:ins>
    </w:p>
    <w:p w14:paraId="27A7470B" w14:textId="5E58CF71" w:rsidR="001E4470" w:rsidRPr="001E4470" w:rsidRDefault="0074768A" w:rsidP="001E4470">
      <w:pPr>
        <w:pStyle w:val="PlainText"/>
        <w:rPr>
          <w:rFonts w:cs="Courier New"/>
        </w:rPr>
      </w:pPr>
      <w:del w:id="347" w:author="Author">
        <w:r>
          <w:delText>we denote</w:delText>
        </w:r>
      </w:del>
      <w:ins w:id="348" w:author="Author">
        <w:r w:rsidR="001E4470" w:rsidRPr="001E4470">
          <w:rPr>
            <w:rFonts w:cs="Courier New"/>
          </w:rPr>
          <w:t>We define</w:t>
        </w:r>
      </w:ins>
      <w:r w:rsidR="001E4470" w:rsidRPr="001E4470">
        <w:rPr>
          <w:rFonts w:cs="Courier New"/>
        </w:rPr>
        <w:t xml:space="preserve"> $\fnyq=\frac{F_s}{2}$ such that</w:t>
      </w:r>
    </w:p>
    <w:p w14:paraId="575D32E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2D77CEAC" w14:textId="101AFE2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\fnorm{i} = \frac{f_i}{\fnyq</w:t>
      </w:r>
      <w:del w:id="349" w:author="Author">
        <w:r w:rsidR="0074768A">
          <w:delText>}</w:delText>
        </w:r>
      </w:del>
      <w:ins w:id="350" w:author="Author">
        <w:r w:rsidRPr="001E4470">
          <w:rPr>
            <w:rFonts w:cs="Courier New"/>
          </w:rPr>
          <w:t>},</w:t>
        </w:r>
      </w:ins>
    </w:p>
    <w:p w14:paraId="684059C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07C0F11A" w14:textId="1A8CD82B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and $f_{-1}^{norm}=0</w:t>
      </w:r>
      <w:del w:id="351" w:author="Author">
        <w:r w:rsidR="0074768A">
          <w:delText>$,$</w:delText>
        </w:r>
      </w:del>
      <w:ins w:id="352" w:author="Author">
        <w:r w:rsidRPr="001E4470">
          <w:rPr>
            <w:rFonts w:cs="Courier New"/>
          </w:rPr>
          <w:t>$, $</w:t>
        </w:r>
      </w:ins>
      <w:r w:rsidRPr="001E4470">
        <w:rPr>
          <w:rFonts w:cs="Courier New"/>
        </w:rPr>
        <w:t xml:space="preserve">f_{n+1}^{norm}=1$. </w:t>
      </w:r>
      <w:del w:id="353" w:author="Author">
        <w:r w:rsidR="0074768A">
          <w:delText>we</w:delText>
        </w:r>
      </w:del>
      <w:ins w:id="354" w:author="Author">
        <w:r w:rsidRPr="001E4470">
          <w:rPr>
            <w:rFonts w:cs="Courier New"/>
          </w:rPr>
          <w:t>We</w:t>
        </w:r>
      </w:ins>
      <w:r w:rsidRPr="001E4470">
        <w:rPr>
          <w:rFonts w:cs="Courier New"/>
        </w:rPr>
        <w:t xml:space="preserve"> can now define </w:t>
      </w:r>
      <w:ins w:id="355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average gain for each bandwidth</w:t>
      </w:r>
      <w:ins w:id="356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$G_i^{BW}$, </w:t>
      </w:r>
      <w:ins w:id="357" w:author="Author">
        <w:r w:rsidRPr="001E4470">
          <w:rPr>
            <w:rFonts w:cs="Courier New"/>
          </w:rPr>
          <w:t xml:space="preserve">with </w:t>
        </w:r>
      </w:ins>
      <w:r w:rsidRPr="001E4470">
        <w:rPr>
          <w:rFonts w:cs="Courier New"/>
        </w:rPr>
        <w:t xml:space="preserve">each defined </w:t>
      </w:r>
      <w:del w:id="358" w:author="Author">
        <w:r w:rsidR="0074768A">
          <w:delText>between</w:delText>
        </w:r>
      </w:del>
      <w:ins w:id="359" w:author="Author">
        <w:r w:rsidRPr="001E4470">
          <w:rPr>
            <w:rFonts w:cs="Courier New"/>
          </w:rPr>
          <w:t>in a</w:t>
        </w:r>
      </w:ins>
      <w:r w:rsidRPr="001E4470">
        <w:rPr>
          <w:rFonts w:cs="Courier New"/>
        </w:rPr>
        <w:t xml:space="preserve"> range of $\frac{\fnorm{i-1}+\fnorm{i}}{2}+\epsilon_f</w:t>
      </w:r>
      <w:ins w:id="360" w:author="Author">
        <w:r w:rsidRPr="001E4470">
          <w:rPr>
            <w:rFonts w:cs="Courier New"/>
          </w:rPr>
          <w:t>+</w:t>
        </w:r>
      </w:ins>
      <w:r w:rsidRPr="001E4470">
        <w:rPr>
          <w:rFonts w:cs="Courier New"/>
        </w:rPr>
        <w:t xml:space="preserve"> \cdots</w:t>
      </w:r>
      <w:ins w:id="361" w:author="Author">
        <w:r w:rsidRPr="001E4470">
          <w:rPr>
            <w:rFonts w:cs="Courier New"/>
          </w:rPr>
          <w:t>+</w:t>
        </w:r>
      </w:ins>
      <w:r w:rsidRPr="001E4470">
        <w:rPr>
          <w:rFonts w:cs="Courier New"/>
        </w:rPr>
        <w:t xml:space="preserve"> \frac{\fnorm{i}+\fnorm{i+1}}{2</w:t>
      </w:r>
      <w:del w:id="362" w:author="Author">
        <w:r w:rsidR="0074768A">
          <w:delText>}$.</w:delText>
        </w:r>
      </w:del>
      <w:ins w:id="363" w:author="Author">
        <w:r w:rsidRPr="001E4470">
          <w:rPr>
            <w:rFonts w:cs="Courier New"/>
          </w:rPr>
          <w:t>}$,</w:t>
        </w:r>
      </w:ins>
      <w:r w:rsidRPr="001E4470">
        <w:rPr>
          <w:rFonts w:cs="Courier New"/>
        </w:rPr>
        <w:t xml:space="preserve"> with $\epsilon_f=\frac{</w:t>
      </w:r>
      <w:del w:id="364" w:author="Author">
        <w:r w:rsidR="0074768A">
          <w:delText>20Hz}{\</w:delText>
        </w:r>
      </w:del>
      <w:ins w:id="365" w:author="Author">
        <w:r w:rsidRPr="001E4470">
          <w:rPr>
            <w:rFonts w:cs="Courier New"/>
          </w:rPr>
          <w:t>20\text{ Hz}}{\</w:t>
        </w:r>
      </w:ins>
      <w:r w:rsidRPr="001E4470">
        <w:rPr>
          <w:rFonts w:cs="Courier New"/>
        </w:rPr>
        <w:t>fnyq}$.</w:t>
      </w:r>
    </w:p>
    <w:p w14:paraId="0FEE22B4" w14:textId="3B59A3BE" w:rsidR="001E4470" w:rsidRPr="001E4470" w:rsidRDefault="0074768A" w:rsidP="001E4470">
      <w:pPr>
        <w:pStyle w:val="PlainText"/>
        <w:rPr>
          <w:rFonts w:cs="Courier New"/>
        </w:rPr>
      </w:pPr>
      <w:del w:id="366" w:author="Author">
        <w:r>
          <w:delText>we will</w:delText>
        </w:r>
      </w:del>
      <w:ins w:id="367" w:author="Author">
        <w:r w:rsidR="001E4470" w:rsidRPr="001E4470">
          <w:rPr>
            <w:rFonts w:cs="Courier New"/>
          </w:rPr>
          <w:t>We</w:t>
        </w:r>
      </w:ins>
      <w:r w:rsidR="001E4470" w:rsidRPr="001E4470">
        <w:rPr>
          <w:rFonts w:cs="Courier New"/>
        </w:rPr>
        <w:t xml:space="preserve"> define </w:t>
      </w:r>
      <w:ins w:id="368" w:author="Author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 xml:space="preserve">dense grid of frequencies with </w:t>
      </w:r>
      <w:del w:id="369" w:author="Author">
        <w:r>
          <w:delText>interval</w:delText>
        </w:r>
      </w:del>
      <w:ins w:id="370" w:author="Author">
        <w:r w:rsidR="001E4470" w:rsidRPr="001E4470">
          <w:rPr>
            <w:rFonts w:cs="Courier New"/>
          </w:rPr>
          <w:t>intervals</w:t>
        </w:r>
      </w:ins>
      <w:r w:rsidR="001E4470" w:rsidRPr="001E4470">
        <w:rPr>
          <w:rFonts w:cs="Courier New"/>
        </w:rPr>
        <w:t xml:space="preserve"> $\Delta f$ such that $\inv{\Delta f} </w:t>
      </w:r>
      <w:del w:id="371" w:author="Author">
        <w:r>
          <w:delText>&gt;&gt;</w:delText>
        </w:r>
      </w:del>
      <w:ins w:id="372" w:author="Author">
        <w:r w:rsidR="001E4470" w:rsidRPr="001E4470">
          <w:rPr>
            <w:rFonts w:cs="Courier New"/>
          </w:rPr>
          <w:t>\gg</w:t>
        </w:r>
      </w:ins>
      <w:r w:rsidR="001E4470" w:rsidRPr="001E4470">
        <w:rPr>
          <w:rFonts w:cs="Courier New"/>
        </w:rPr>
        <w:t xml:space="preserve"> n$ and </w:t>
      </w:r>
      <w:ins w:id="373" w:author="Author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 xml:space="preserve">number of points in </w:t>
      </w:r>
      <w:ins w:id="374" w:author="Author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 xml:space="preserve">grid are $npt=\inv{\Delta f}$. </w:t>
      </w:r>
      <w:del w:id="375" w:author="Author">
        <w:r>
          <w:delText>the</w:delText>
        </w:r>
      </w:del>
      <w:ins w:id="376" w:author="Author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gain for interpolated point at index </w:t>
      </w:r>
      <w:ins w:id="377" w:author="Author">
        <w:r w:rsidR="001E4470" w:rsidRPr="001E4470">
          <w:rPr>
            <w:rFonts w:cs="Courier New"/>
          </w:rPr>
          <w:t>$</w:t>
        </w:r>
      </w:ins>
      <w:r w:rsidR="001E4470" w:rsidRPr="001E4470">
        <w:rPr>
          <w:rFonts w:cs="Courier New"/>
        </w:rPr>
        <w:t>k</w:t>
      </w:r>
      <w:ins w:id="378" w:author="Author">
        <w:r w:rsidR="001E4470" w:rsidRPr="001E4470">
          <w:rPr>
            <w:rFonts w:cs="Courier New"/>
          </w:rPr>
          <w:t>$</w:t>
        </w:r>
      </w:ins>
      <w:r w:rsidR="001E4470" w:rsidRPr="001E4470">
        <w:rPr>
          <w:rFonts w:cs="Courier New"/>
        </w:rPr>
        <w:t xml:space="preserve"> that </w:t>
      </w:r>
      <w:del w:id="379" w:author="Author">
        <w:r>
          <w:delText>satisfy</w:delText>
        </w:r>
      </w:del>
      <w:ins w:id="380" w:author="Author">
        <w:r w:rsidR="001E4470" w:rsidRPr="001E4470">
          <w:rPr>
            <w:rFonts w:cs="Courier New"/>
          </w:rPr>
          <w:t>satisfies</w:t>
        </w:r>
      </w:ins>
      <w:r w:rsidR="001E4470" w:rsidRPr="001E4470">
        <w:rPr>
          <w:rFonts w:cs="Courier New"/>
        </w:rPr>
        <w:t xml:space="preserve"> $\fnorm{i-1} &lt; k\</w:t>
      </w:r>
      <w:del w:id="381" w:author="Author">
        <w:r>
          <w:delText>cdot\</w:delText>
        </w:r>
      </w:del>
      <w:r w:rsidR="001E4470" w:rsidRPr="001E4470">
        <w:rPr>
          <w:rFonts w:cs="Courier New"/>
        </w:rPr>
        <w:t xml:space="preserve">Delta f &lt; \fnorm{i}$ </w:t>
      </w:r>
      <w:del w:id="382" w:author="Author">
        <w:r>
          <w:delText>will be</w:delText>
        </w:r>
      </w:del>
      <w:ins w:id="383" w:author="Author">
        <w:r w:rsidR="001E4470" w:rsidRPr="001E4470">
          <w:rPr>
            <w:rFonts w:cs="Courier New"/>
          </w:rPr>
          <w:t>is</w:t>
        </w:r>
      </w:ins>
    </w:p>
    <w:p w14:paraId="3DB605F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0B0FC5E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\begin{aligned} </w:t>
      </w:r>
    </w:p>
    <w:p w14:paraId="7726E07D" w14:textId="7DD5A34F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BW_k^{position}  = &amp;\frac{(k\</w:t>
      </w:r>
      <w:del w:id="384" w:author="Author">
        <w:r w:rsidR="0074768A">
          <w:delText>cdot\</w:delText>
        </w:r>
      </w:del>
      <w:r w:rsidRPr="001E4470">
        <w:rPr>
          <w:rFonts w:cs="Courier New"/>
        </w:rPr>
        <w:t>Delta f  -\fnorm{i-1})}{\fnorm{i}-\fnorm{i-1</w:t>
      </w:r>
      <w:del w:id="385" w:author="Author">
        <w:r w:rsidR="0074768A">
          <w:delText>}}</w:delText>
        </w:r>
      </w:del>
      <w:ins w:id="386" w:author="Author">
        <w:r w:rsidRPr="001E4470">
          <w:rPr>
            <w:rFonts w:cs="Courier New"/>
          </w:rPr>
          <w:t>}},</w:t>
        </w:r>
      </w:ins>
      <w:r w:rsidRPr="001E4470">
        <w:rPr>
          <w:rFonts w:cs="Courier New"/>
        </w:rPr>
        <w:t xml:space="preserve"> \\</w:t>
      </w:r>
    </w:p>
    <w:p w14:paraId="297F0B81" w14:textId="07E70A9C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MidGain_k  = &amp; BW_k^{position</w:t>
      </w:r>
      <w:del w:id="387" w:author="Author">
        <w:r w:rsidR="0074768A">
          <w:delText>}\cdot</w:delText>
        </w:r>
      </w:del>
      <w:ins w:id="388" w:author="Author">
        <w:r w:rsidRPr="001E4470">
          <w:rPr>
            <w:rFonts w:cs="Courier New"/>
          </w:rPr>
          <w:t>}</w:t>
        </w:r>
      </w:ins>
      <w:r w:rsidRPr="001E4470">
        <w:rPr>
          <w:rFonts w:cs="Courier New"/>
        </w:rPr>
        <w:t xml:space="preserve"> JND_{HL}^{profile}(\fnorm{i})\\ </w:t>
      </w:r>
    </w:p>
    <w:p w14:paraId="09E92384" w14:textId="0DC3AEEE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&amp; + (1- BW_k^{position}) </w:t>
      </w:r>
      <w:del w:id="389" w:author="Author">
        <w:r w:rsidR="0074768A">
          <w:delText>\cdot</w:delText>
        </w:r>
      </w:del>
      <w:r w:rsidRPr="001E4470">
        <w:rPr>
          <w:rFonts w:cs="Courier New"/>
        </w:rPr>
        <w:t xml:space="preserve"> JND_{HL}^{profile}(\fnorm{i-1</w:t>
      </w:r>
      <w:del w:id="390" w:author="Author">
        <w:r w:rsidR="0074768A">
          <w:delText>})</w:delText>
        </w:r>
      </w:del>
      <w:ins w:id="391" w:author="Author">
        <w:r w:rsidRPr="001E4470">
          <w:rPr>
            <w:rFonts w:cs="Courier New"/>
          </w:rPr>
          <w:t>}).</w:t>
        </w:r>
      </w:ins>
    </w:p>
    <w:p w14:paraId="500435A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\end{aligned}</w:t>
      </w:r>
    </w:p>
    <w:p w14:paraId="4C8B121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\end{equation} </w:t>
      </w:r>
    </w:p>
    <w:p w14:paraId="0E41248B" w14:textId="49A68FD9" w:rsidR="001E4470" w:rsidRPr="001E4470" w:rsidRDefault="0074768A" w:rsidP="001E4470">
      <w:pPr>
        <w:pStyle w:val="PlainText"/>
        <w:rPr>
          <w:rFonts w:cs="Courier New"/>
        </w:rPr>
      </w:pPr>
      <w:del w:id="392" w:author="Author">
        <w:r>
          <w:delText>the</w:delText>
        </w:r>
      </w:del>
      <w:ins w:id="393" w:author="Author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filter will </w:t>
      </w:r>
      <w:del w:id="394" w:author="Author">
        <w:r>
          <w:delText>than</w:delText>
        </w:r>
      </w:del>
      <w:ins w:id="395" w:author="Author">
        <w:r w:rsidR="001E4470" w:rsidRPr="001E4470">
          <w:rPr>
            <w:rFonts w:cs="Courier New"/>
          </w:rPr>
          <w:t>then</w:t>
        </w:r>
      </w:ins>
      <w:r w:rsidR="001E4470" w:rsidRPr="001E4470">
        <w:rPr>
          <w:rFonts w:cs="Courier New"/>
        </w:rPr>
        <w:t xml:space="preserve"> time shift by </w:t>
      </w:r>
      <w:ins w:id="396" w:author="Author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>half length</w:t>
      </w:r>
      <w:del w:id="397" w:author="Author">
        <w:r>
          <w:delText>,</w:delText>
        </w:r>
      </w:del>
      <w:r w:rsidR="001E4470" w:rsidRPr="001E4470">
        <w:rPr>
          <w:rFonts w:cs="Courier New"/>
        </w:rPr>
        <w:t xml:space="preserve"> to ensure </w:t>
      </w:r>
      <w:ins w:id="398" w:author="Author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>real</w:t>
      </w:r>
      <w:del w:id="399" w:author="Author">
        <w:r>
          <w:delText xml:space="preserve"> </w:delText>
        </w:r>
      </w:del>
      <w:ins w:id="400" w:author="Author">
        <w:r w:rsidR="001E4470" w:rsidRPr="001E4470">
          <w:rPr>
            <w:rFonts w:cs="Courier New"/>
          </w:rPr>
          <w:t>-</w:t>
        </w:r>
      </w:ins>
      <w:r w:rsidR="001E4470" w:rsidRPr="001E4470">
        <w:rPr>
          <w:rFonts w:cs="Courier New"/>
        </w:rPr>
        <w:t xml:space="preserve">time domain filter, </w:t>
      </w:r>
      <w:ins w:id="401" w:author="Author">
        <w:r w:rsidR="001E4470" w:rsidRPr="001E4470">
          <w:rPr>
            <w:rFonts w:cs="Courier New"/>
          </w:rPr>
          <w:t xml:space="preserve">and the </w:t>
        </w:r>
      </w:ins>
      <w:r w:rsidR="001E4470" w:rsidRPr="001E4470">
        <w:rPr>
          <w:rFonts w:cs="Courier New"/>
        </w:rPr>
        <w:t>pre</w:t>
      </w:r>
      <w:del w:id="402" w:author="Author">
        <w:r>
          <w:delText xml:space="preserve"> </w:delText>
        </w:r>
      </w:del>
      <w:ins w:id="403" w:author="Author">
        <w:r w:rsidR="001E4470" w:rsidRPr="001E4470">
          <w:rPr>
            <w:rFonts w:cs="Courier New"/>
          </w:rPr>
          <w:t>-</w:t>
        </w:r>
      </w:ins>
      <w:r w:rsidR="001E4470" w:rsidRPr="001E4470">
        <w:rPr>
          <w:rFonts w:cs="Courier New"/>
        </w:rPr>
        <w:t xml:space="preserve">windowed </w:t>
      </w:r>
      <w:ins w:id="404" w:author="Author">
        <w:r w:rsidR="001E4470" w:rsidRPr="001E4470">
          <w:rPr>
            <w:rFonts w:cs="Courier New"/>
          </w:rPr>
          <w:t>$</w:t>
        </w:r>
      </w:ins>
      <w:r w:rsidR="001E4470" w:rsidRPr="001E4470">
        <w:rPr>
          <w:rFonts w:cs="Courier New"/>
        </w:rPr>
        <w:t>H</w:t>
      </w:r>
      <w:ins w:id="405" w:author="Author">
        <w:r w:rsidR="001E4470" w:rsidRPr="001E4470">
          <w:rPr>
            <w:rFonts w:cs="Courier New"/>
          </w:rPr>
          <w:t>$</w:t>
        </w:r>
      </w:ins>
      <w:r w:rsidR="001E4470" w:rsidRPr="001E4470">
        <w:rPr>
          <w:rFonts w:cs="Courier New"/>
        </w:rPr>
        <w:t xml:space="preserve"> will be </w:t>
      </w:r>
      <w:ins w:id="406" w:author="Author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 xml:space="preserve">inverse </w:t>
      </w:r>
      <w:ins w:id="407" w:author="Author">
        <w:r w:rsidR="001E4470" w:rsidRPr="001E4470">
          <w:rPr>
            <w:rFonts w:cs="Courier New"/>
          </w:rPr>
          <w:t>fast Fourier transform (</w:t>
        </w:r>
      </w:ins>
      <w:r w:rsidR="001E4470" w:rsidRPr="001E4470">
        <w:rPr>
          <w:rFonts w:cs="Courier New"/>
        </w:rPr>
        <w:t>FFT</w:t>
      </w:r>
      <w:del w:id="408" w:author="Author">
        <w:r>
          <w:delText xml:space="preserve"> from</w:delText>
        </w:r>
      </w:del>
      <w:ins w:id="409" w:author="Author">
        <w:r w:rsidR="001E4470" w:rsidRPr="001E4470">
          <w:rPr>
            <w:rFonts w:cs="Courier New"/>
          </w:rPr>
          <w:t>) of the</w:t>
        </w:r>
      </w:ins>
      <w:r w:rsidR="001E4470" w:rsidRPr="001E4470">
        <w:rPr>
          <w:rFonts w:cs="Courier New"/>
        </w:rPr>
        <w:t xml:space="preserve"> gain concatenated </w:t>
      </w:r>
      <w:del w:id="410" w:author="Author">
        <w:r>
          <w:delText>to</w:delText>
        </w:r>
      </w:del>
      <w:ins w:id="411" w:author="Author">
        <w:r w:rsidR="001E4470" w:rsidRPr="001E4470">
          <w:rPr>
            <w:rFonts w:cs="Courier New"/>
          </w:rPr>
          <w:t>with</w:t>
        </w:r>
      </w:ins>
      <w:r w:rsidR="001E4470" w:rsidRPr="001E4470">
        <w:rPr>
          <w:rFonts w:cs="Courier New"/>
        </w:rPr>
        <w:t xml:space="preserve"> its mirrored conjugate, </w:t>
      </w:r>
      <w:del w:id="412" w:author="Author">
        <w:r>
          <w:delText>Inversed</w:delText>
        </w:r>
      </w:del>
      <w:ins w:id="413" w:author="Author">
        <w:r w:rsidR="001E4470" w:rsidRPr="001E4470">
          <w:rPr>
            <w:rFonts w:cs="Courier New"/>
          </w:rPr>
          <w:t>inversed,</w:t>
        </w:r>
      </w:ins>
      <w:r w:rsidR="001E4470" w:rsidRPr="001E4470">
        <w:rPr>
          <w:rFonts w:cs="Courier New"/>
        </w:rPr>
        <w:t xml:space="preserve"> and </w:t>
      </w:r>
      <w:del w:id="414" w:author="Author">
        <w:r>
          <w:delText>than</w:delText>
        </w:r>
      </w:del>
      <w:ins w:id="415" w:author="Author">
        <w:r w:rsidR="001E4470" w:rsidRPr="001E4470">
          <w:rPr>
            <w:rFonts w:cs="Courier New"/>
          </w:rPr>
          <w:t>then</w:t>
        </w:r>
      </w:ins>
      <w:r w:rsidR="001E4470" w:rsidRPr="001E4470">
        <w:rPr>
          <w:rFonts w:cs="Courier New"/>
        </w:rPr>
        <w:t xml:space="preserve"> truncated to $n</w:t>
      </w:r>
      <w:del w:id="416" w:author="Author">
        <w:r>
          <w:delText>$</w:delText>
        </w:r>
      </w:del>
      <w:ins w:id="417" w:author="Author">
        <w:r w:rsidR="001E4470" w:rsidRPr="001E4470">
          <w:rPr>
            <w:rFonts w:cs="Courier New"/>
          </w:rPr>
          <w:t>$:</w:t>
        </w:r>
      </w:ins>
    </w:p>
    <w:p w14:paraId="7423A07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15CFE95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\begin{aligned} </w:t>
      </w:r>
    </w:p>
    <w:p w14:paraId="6438A9D1" w14:textId="287ED5D9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Gain_k &amp; = &amp; MidGain\</w:t>
      </w:r>
      <w:del w:id="418" w:author="Author">
        <w:r w:rsidR="0074768A">
          <w:delText>cdot</w:delText>
        </w:r>
      </w:del>
      <w:ins w:id="419" w:author="Author">
        <w:r w:rsidRPr="001E4470">
          <w:rPr>
            <w:rFonts w:cs="Courier New"/>
          </w:rPr>
          <w:t>times</w:t>
        </w:r>
      </w:ins>
      <w:r w:rsidRPr="001E4470">
        <w:rPr>
          <w:rFonts w:cs="Courier New"/>
        </w:rPr>
        <w:t xml:space="preserve"> e^{-0.5</w:t>
      </w:r>
      <w:del w:id="420" w:author="Author">
        <w:r w:rsidR="0074768A">
          <w:delText>\cdot</w:delText>
        </w:r>
      </w:del>
      <w:r w:rsidRPr="001E4470">
        <w:rPr>
          <w:rFonts w:cs="Courier New"/>
        </w:rPr>
        <w:t xml:space="preserve"> i </w:t>
      </w:r>
      <w:del w:id="421" w:author="Author">
        <w:r w:rsidR="0074768A">
          <w:delText>\cdot</w:delText>
        </w:r>
      </w:del>
      <w:r w:rsidRPr="001E4470">
        <w:rPr>
          <w:rFonts w:cs="Courier New"/>
        </w:rPr>
        <w:t xml:space="preserve"> \pi </w:t>
      </w:r>
      <w:del w:id="422" w:author="Author">
        <w:r w:rsidR="0074768A">
          <w:delText>\cdot</w:delText>
        </w:r>
      </w:del>
      <w:r w:rsidRPr="001E4470">
        <w:rPr>
          <w:rFonts w:cs="Courier New"/>
        </w:rPr>
        <w:t xml:space="preserve"> k </w:t>
      </w:r>
      <w:del w:id="423" w:author="Author">
        <w:r w:rsidR="0074768A">
          <w:delText>\cdot</w:delText>
        </w:r>
      </w:del>
      <w:r w:rsidRPr="001E4470">
        <w:rPr>
          <w:rFonts w:cs="Courier New"/>
        </w:rPr>
        <w:t xml:space="preserve"> \Delta f</w:t>
      </w:r>
      <w:del w:id="424" w:author="Author">
        <w:r w:rsidR="0074768A">
          <w:delText>}</w:delText>
        </w:r>
      </w:del>
      <w:ins w:id="425" w:author="Author">
        <w:r w:rsidRPr="001E4470">
          <w:rPr>
            <w:rFonts w:cs="Courier New"/>
          </w:rPr>
          <w:t>},</w:t>
        </w:r>
      </w:ins>
      <w:r w:rsidRPr="001E4470">
        <w:rPr>
          <w:rFonts w:cs="Courier New"/>
        </w:rPr>
        <w:t xml:space="preserve"> \\</w:t>
      </w:r>
    </w:p>
    <w:p w14:paraId="6CD79BA1" w14:textId="24DEB3D6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cGain_k &amp; = &amp; conj(Gain_k</w:t>
      </w:r>
      <w:del w:id="426" w:author="Author">
        <w:r w:rsidR="0074768A">
          <w:delText>)</w:delText>
        </w:r>
      </w:del>
      <w:ins w:id="427" w:author="Author">
        <w:r w:rsidRPr="001E4470">
          <w:rPr>
            <w:rFonts w:cs="Courier New"/>
          </w:rPr>
          <w:t>),</w:t>
        </w:r>
      </w:ins>
      <w:r w:rsidRPr="001E4470">
        <w:rPr>
          <w:rFonts w:cs="Courier New"/>
        </w:rPr>
        <w:t xml:space="preserve"> \\  </w:t>
      </w:r>
    </w:p>
    <w:p w14:paraId="267A4E20" w14:textId="0EA5CF98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H_{pre~window} &amp; = &amp; [Gain_1 \cdots Gain_{npt}~cGain_{npt-1} \cdots cGain_2] </w:t>
      </w:r>
      <w:del w:id="428" w:author="Author">
        <w:r w:rsidR="0074768A">
          <w:delText>\\</w:delText>
        </w:r>
      </w:del>
      <w:ins w:id="429" w:author="Author">
        <w:r w:rsidRPr="001E4470">
          <w:rPr>
            <w:rFonts w:cs="Courier New"/>
          </w:rPr>
          <w:t>,\\</w:t>
        </w:r>
      </w:ins>
      <w:r w:rsidRPr="001E4470">
        <w:rPr>
          <w:rFonts w:cs="Courier New"/>
        </w:rPr>
        <w:t xml:space="preserve"> </w:t>
      </w:r>
    </w:p>
    <w:p w14:paraId="3D13E4FC" w14:textId="0A19AC33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lastRenderedPageBreak/>
        <w:tab/>
        <w:t>h_{pre~window}(t) &amp; = &amp; iFFT\{H_{pre~window</w:t>
      </w:r>
      <w:del w:id="430" w:author="Author">
        <w:r w:rsidR="0074768A">
          <w:delText>}\}</w:delText>
        </w:r>
      </w:del>
      <w:ins w:id="431" w:author="Author">
        <w:r w:rsidRPr="001E4470">
          <w:rPr>
            <w:rFonts w:cs="Courier New"/>
          </w:rPr>
          <w:t>}\}.</w:t>
        </w:r>
      </w:ins>
      <w:r w:rsidRPr="001E4470">
        <w:rPr>
          <w:rFonts w:cs="Courier New"/>
        </w:rPr>
        <w:t xml:space="preserve"> </w:t>
      </w:r>
    </w:p>
    <w:p w14:paraId="3F447CB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\end{aligned}</w:t>
      </w:r>
    </w:p>
    <w:p w14:paraId="4170C11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1DAD2019" w14:textId="58206C05" w:rsidR="001E4470" w:rsidRPr="001E4470" w:rsidRDefault="0074768A" w:rsidP="001E4470">
      <w:pPr>
        <w:pStyle w:val="PlainText"/>
        <w:rPr>
          <w:rFonts w:cs="Courier New"/>
        </w:rPr>
      </w:pPr>
      <w:del w:id="432" w:author="Author">
        <w:r>
          <w:delText>calculating</w:delText>
        </w:r>
      </w:del>
      <w:ins w:id="433" w:author="Author">
        <w:r w:rsidR="001E4470" w:rsidRPr="001E4470">
          <w:rPr>
            <w:rFonts w:cs="Courier New"/>
          </w:rPr>
          <w:t>Calculating</w:t>
        </w:r>
      </w:ins>
      <w:r w:rsidR="001E4470" w:rsidRPr="001E4470">
        <w:rPr>
          <w:rFonts w:cs="Courier New"/>
        </w:rPr>
        <w:t xml:space="preserve"> the </w:t>
      </w:r>
      <w:del w:id="434" w:author="Author">
        <w:r>
          <w:delText>hearing aid</w:delText>
        </w:r>
      </w:del>
      <w:ins w:id="435" w:author="Author">
        <w:r w:rsidR="001E4470" w:rsidRPr="001E4470">
          <w:rPr>
            <w:rFonts w:cs="Courier New"/>
          </w:rPr>
          <w:t>HA</w:t>
        </w:r>
      </w:ins>
      <w:r w:rsidR="001E4470" w:rsidRPr="001E4470">
        <w:rPr>
          <w:rFonts w:cs="Courier New"/>
        </w:rPr>
        <w:t xml:space="preserve"> response filter $h$ </w:t>
      </w:r>
      <w:ins w:id="436" w:author="Author">
        <w:r w:rsidR="001E4470" w:rsidRPr="001E4470">
          <w:rPr>
            <w:rFonts w:cs="Courier New"/>
          </w:rPr>
          <w:t xml:space="preserve">is </w:t>
        </w:r>
      </w:ins>
      <w:r w:rsidR="001E4470" w:rsidRPr="001E4470">
        <w:rPr>
          <w:rFonts w:cs="Courier New"/>
        </w:rPr>
        <w:t xml:space="preserve">done by applying the window, </w:t>
      </w:r>
      <w:ins w:id="437" w:author="Author">
        <w:r w:rsidR="001E4470" w:rsidRPr="001E4470">
          <w:rPr>
            <w:rFonts w:cs="Courier New"/>
          </w:rPr>
          <w:t xml:space="preserve">and </w:t>
        </w:r>
      </w:ins>
      <w:r w:rsidR="001E4470" w:rsidRPr="001E4470">
        <w:rPr>
          <w:rFonts w:cs="Courier New"/>
        </w:rPr>
        <w:t>tests show Kaiser to fit</w:t>
      </w:r>
      <w:del w:id="438" w:author="Author">
        <w:r>
          <w:delText>.</w:delText>
        </w:r>
      </w:del>
      <w:ins w:id="439" w:author="Author">
        <w:r w:rsidR="001E4470" w:rsidRPr="001E4470">
          <w:rPr>
            <w:rFonts w:cs="Courier New"/>
          </w:rPr>
          <w:t>:</w:t>
        </w:r>
      </w:ins>
    </w:p>
    <w:p w14:paraId="15B5192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5F92BE3D" w14:textId="2BAF40AB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h(k) = h_{pre~window}(k) </w:t>
      </w:r>
      <w:del w:id="440" w:author="Author">
        <w:r w:rsidR="0074768A">
          <w:delText>\cdot</w:delText>
        </w:r>
      </w:del>
      <w:r w:rsidRPr="001E4470">
        <w:rPr>
          <w:rFonts w:cs="Courier New"/>
        </w:rPr>
        <w:t xml:space="preserve"> \frac{I_0\Big(\beta\cdot\sqrt{1-\big(\frac{k-\frac{n}{2}}{\frac{n}{2}}\big)^{2}}\Big)}{I_0(\beta</w:t>
      </w:r>
      <w:del w:id="441" w:author="Author">
        <w:r w:rsidR="0074768A">
          <w:delText>)}</w:delText>
        </w:r>
      </w:del>
      <w:ins w:id="442" w:author="Author">
        <w:r w:rsidRPr="001E4470">
          <w:rPr>
            <w:rFonts w:cs="Courier New"/>
          </w:rPr>
          <w:t>)}.</w:t>
        </w:r>
      </w:ins>
    </w:p>
    <w:p w14:paraId="1B99188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5B4EE23C" w14:textId="77777777" w:rsidR="001E4470" w:rsidRPr="001E4470" w:rsidRDefault="001E4470" w:rsidP="001E4470">
      <w:pPr>
        <w:pStyle w:val="PlainText"/>
        <w:rPr>
          <w:ins w:id="443" w:author="Author"/>
          <w:rFonts w:cs="Courier New"/>
        </w:rPr>
      </w:pPr>
    </w:p>
    <w:p w14:paraId="7C4A06EA" w14:textId="7D509B89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\section{Hearing Aid</w:t>
      </w:r>
      <w:del w:id="444" w:author="Author">
        <w:r w:rsidR="0074768A">
          <w:delText>,</w:delText>
        </w:r>
      </w:del>
      <w:ins w:id="445" w:author="Author">
        <w:r w:rsidRPr="001E4470">
          <w:rPr>
            <w:rFonts w:cs="Courier New"/>
          </w:rPr>
          <w:t>;</w:t>
        </w:r>
      </w:ins>
      <w:r w:rsidRPr="001E4470">
        <w:rPr>
          <w:rFonts w:cs="Courier New"/>
        </w:rPr>
        <w:t xml:space="preserve"> OHC damage}</w:t>
      </w:r>
    </w:p>
    <w:p w14:paraId="3EF8272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\label{sec:hearing-aids-ohc-damage}</w:t>
      </w:r>
    </w:p>
    <w:p w14:paraId="510315CD" w14:textId="71B5326D" w:rsidR="001E4470" w:rsidRPr="001E4470" w:rsidRDefault="0074768A" w:rsidP="001E4470">
      <w:pPr>
        <w:pStyle w:val="PlainText"/>
        <w:rPr>
          <w:rFonts w:cs="Courier New"/>
        </w:rPr>
      </w:pPr>
      <w:del w:id="446" w:author="Author">
        <w:r>
          <w:delText>the patients detected</w:delText>
        </w:r>
      </w:del>
      <w:commentRangeStart w:id="447"/>
      <w:ins w:id="448" w:author="Author">
        <w:r w:rsidR="001E4470" w:rsidRPr="001E4470">
          <w:rPr>
            <w:rFonts w:cs="Courier New"/>
          </w:rPr>
          <w:t>The patient</w:t>
        </w:r>
      </w:ins>
      <w:r w:rsidR="001E4470" w:rsidRPr="001E4470">
        <w:rPr>
          <w:rFonts w:cs="Courier New"/>
        </w:rPr>
        <w:t xml:space="preserve"> profiles </w:t>
      </w:r>
      <w:ins w:id="449" w:author="Author">
        <w:r w:rsidR="001E4470" w:rsidRPr="001E4470">
          <w:rPr>
            <w:rFonts w:cs="Courier New"/>
          </w:rPr>
          <w:t xml:space="preserve">used </w:t>
        </w:r>
      </w:ins>
      <w:r w:rsidR="001E4470" w:rsidRPr="001E4470">
        <w:rPr>
          <w:rFonts w:cs="Courier New"/>
        </w:rPr>
        <w:t xml:space="preserve">here </w:t>
      </w:r>
      <w:ins w:id="450" w:author="Author">
        <w:r w:rsidR="001E4470" w:rsidRPr="001E4470">
          <w:rPr>
            <w:rFonts w:cs="Courier New"/>
          </w:rPr>
          <w:t xml:space="preserve">are </w:t>
        </w:r>
      </w:ins>
      <w:r w:rsidR="001E4470" w:rsidRPr="001E4470">
        <w:rPr>
          <w:rFonts w:cs="Courier New"/>
        </w:rPr>
        <w:t xml:space="preserve">based on the work of \cite{odedst2017}, </w:t>
      </w:r>
      <w:del w:id="451" w:author="Author">
        <w:r>
          <w:delText>using</w:delText>
        </w:r>
      </w:del>
      <w:ins w:id="452" w:author="Author">
        <w:r w:rsidR="001E4470" w:rsidRPr="001E4470">
          <w:rPr>
            <w:rFonts w:cs="Courier New"/>
          </w:rPr>
          <w:t>who used</w:t>
        </w:r>
      </w:ins>
      <w:r w:rsidR="001E4470" w:rsidRPr="001E4470">
        <w:rPr>
          <w:rFonts w:cs="Courier New"/>
        </w:rPr>
        <w:t xml:space="preserve"> this program </w:t>
      </w:r>
      <w:commentRangeEnd w:id="447"/>
      <w:del w:id="453" w:author="Author">
        <w:r>
          <w:delText>to much</w:delText>
        </w:r>
      </w:del>
      <w:ins w:id="454" w:author="Author">
        <w:r w:rsidR="0020566E">
          <w:rPr>
            <w:rStyle w:val="CommentReference"/>
            <w:rFonts w:ascii="Times New Roman" w:eastAsiaTheme="minorHAnsi" w:hAnsi="Times New Roman"/>
          </w:rPr>
          <w:commentReference w:id="447"/>
        </w:r>
        <w:r w:rsidR="001E4470" w:rsidRPr="001E4470">
          <w:rPr>
            <w:rFonts w:cs="Courier New"/>
          </w:rPr>
          <w:t>with audiograms of</w:t>
        </w:r>
      </w:ins>
      <w:r w:rsidR="001E4470" w:rsidRPr="001E4470">
        <w:rPr>
          <w:rFonts w:cs="Courier New"/>
        </w:rPr>
        <w:t xml:space="preserve"> volunteers </w:t>
      </w:r>
      <w:del w:id="455" w:author="Author">
        <w:r>
          <w:delText xml:space="preserve">audiograms </w:delText>
        </w:r>
      </w:del>
      <w:r w:rsidR="001E4470" w:rsidRPr="001E4470">
        <w:rPr>
          <w:rFonts w:cs="Courier New"/>
        </w:rPr>
        <w:t>to</w:t>
      </w:r>
      <w:ins w:id="456" w:author="Author">
        <w:r w:rsidR="001E4470" w:rsidRPr="001E4470">
          <w:rPr>
            <w:rFonts w:cs="Courier New"/>
          </w:rPr>
          <w:t xml:space="preserve"> produce</w:t>
        </w:r>
      </w:ins>
      <w:r w:rsidR="001E4470" w:rsidRPr="001E4470">
        <w:rPr>
          <w:rFonts w:cs="Courier New"/>
        </w:rPr>
        <w:t xml:space="preserve"> OHC and IHC profiles. </w:t>
      </w:r>
      <w:del w:id="457" w:author="Author">
        <w:r>
          <w:delText>simulating noise will</w:delText>
        </w:r>
      </w:del>
      <w:ins w:id="458" w:author="Author">
        <w:r w:rsidR="001E4470" w:rsidRPr="001E4470">
          <w:rPr>
            <w:rFonts w:cs="Courier New"/>
          </w:rPr>
          <w:t>We</w:t>
        </w:r>
      </w:ins>
      <w:r w:rsidR="001E4470" w:rsidRPr="001E4470">
        <w:rPr>
          <w:rFonts w:cs="Courier New"/>
        </w:rPr>
        <w:t xml:space="preserve"> use \cref{fig:mt8-spectrogram-lpf-butterworth} to </w:t>
      </w:r>
      <w:del w:id="459" w:author="Author">
        <w:r>
          <w:delText>emulate</w:delText>
        </w:r>
      </w:del>
      <w:ins w:id="460" w:author="Author">
        <w:r w:rsidR="001E4470" w:rsidRPr="001E4470">
          <w:rPr>
            <w:rFonts w:cs="Courier New"/>
          </w:rPr>
          <w:t>simulate</w:t>
        </w:r>
      </w:ins>
      <w:r w:rsidR="001E4470" w:rsidRPr="001E4470">
        <w:rPr>
          <w:rFonts w:cs="Courier New"/>
        </w:rPr>
        <w:t xml:space="preserve"> crowd noise.</w:t>
      </w:r>
    </w:p>
    <w:p w14:paraId="7E68455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013A169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2C8096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C171CE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\mbox{\subfigure[Normal Hearing JND]{\includegraphics[width=0.9\textwidth,keepaspectratio=true]{figs/JND_OHC_100_IHC_100_n_3_p_41_f_7}</w:t>
      </w:r>
    </w:p>
    <w:p w14:paraId="7DBC985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\label{fig:normal-hearing-jnd}}</w:t>
      </w:r>
    </w:p>
    <w:p w14:paraId="472CBE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1AA4B5C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\mbox{\subfigure[Normal Hearing ANR]{\includegraphics[width=0.9\textwidth,keepaspectratio=true]{figs/LHIGH_SHEN_70dB_OHC_100_IHC_100_NOISELESS_MIN_60_MAX_400}</w:t>
      </w:r>
    </w:p>
    <w:p w14:paraId="3BDF6C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\label{fig:normal-hearing-shen-response}}</w:t>
      </w:r>
    </w:p>
    <w:p w14:paraId="054EEA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3F83980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366D5017" w14:textId="3DE52DB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\caption{Normal </w:t>
      </w:r>
      <w:del w:id="461" w:author="Author">
        <w:r w:rsidR="0074768A">
          <w:delText>Hearing</w:delText>
        </w:r>
      </w:del>
      <w:ins w:id="462" w:author="Author">
        <w:r w:rsidRPr="001E4470">
          <w:rPr>
            <w:rFonts w:cs="Courier New"/>
          </w:rPr>
          <w:t>hearing</w:t>
        </w:r>
      </w:ins>
      <w:r w:rsidRPr="001E4470">
        <w:rPr>
          <w:rFonts w:cs="Courier New"/>
        </w:rPr>
        <w:t xml:space="preserve"> model</w:t>
      </w:r>
      <w:del w:id="463" w:author="Author">
        <w:r w:rsidR="0074768A">
          <w:delText xml:space="preserve"> Auditory Nerve(</w:delText>
        </w:r>
      </w:del>
      <w:ins w:id="464" w:author="Author">
        <w:r w:rsidRPr="001E4470">
          <w:rPr>
            <w:rFonts w:cs="Courier New"/>
          </w:rPr>
          <w:t xml:space="preserve">: </w:t>
        </w:r>
      </w:ins>
      <w:r w:rsidRPr="001E4470">
        <w:rPr>
          <w:rFonts w:cs="Courier New"/>
        </w:rPr>
        <w:t>AN</w:t>
      </w:r>
      <w:r w:rsidR="00EB2EAF">
        <w:rPr>
          <w:rFonts w:cs="Courier New"/>
        </w:rPr>
        <w:t>R</w:t>
      </w:r>
      <w:del w:id="465" w:author="Author">
        <w:r w:rsidR="0074768A">
          <w:delText>)</w:delText>
        </w:r>
      </w:del>
      <w:r w:rsidR="00EB2EAF">
        <w:rPr>
          <w:rFonts w:cs="Courier New"/>
        </w:rPr>
        <w:t xml:space="preserve"> response for the Hebrew word </w:t>
      </w:r>
      <w:del w:id="466" w:author="Author">
        <w:r w:rsidR="0074768A">
          <w:delText>SHEN</w:delText>
        </w:r>
      </w:del>
      <w:ins w:id="467" w:author="Author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female at comfortable sound level</w:t>
      </w:r>
      <w:del w:id="468" w:author="Author">
        <w:r w:rsidR="0074768A">
          <w:delText>,we</w:delText>
        </w:r>
      </w:del>
      <w:ins w:id="469" w:author="Author">
        <w:r w:rsidRPr="001E4470">
          <w:rPr>
            <w:rFonts w:cs="Courier New"/>
          </w:rPr>
          <w:t>. We</w:t>
        </w:r>
      </w:ins>
      <w:r w:rsidRPr="001E4470">
        <w:rPr>
          <w:rFonts w:cs="Courier New"/>
        </w:rPr>
        <w:t xml:space="preserve"> see differences </w:t>
      </w:r>
      <w:del w:id="470" w:author="Author">
        <w:r w:rsidR="0074768A">
          <w:delText>of</w:delText>
        </w:r>
      </w:del>
      <w:ins w:id="471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detected signals</w:t>
      </w:r>
      <w:del w:id="472" w:author="Author">
        <w:r w:rsidR="0074768A">
          <w:delText>, Simulation</w:delText>
        </w:r>
      </w:del>
      <w:ins w:id="473" w:author="Author">
        <w:r w:rsidRPr="001E4470">
          <w:rPr>
            <w:rFonts w:cs="Courier New"/>
          </w:rPr>
          <w:t>. The simulation</w:t>
        </w:r>
      </w:ins>
      <w:r w:rsidRPr="001E4470">
        <w:rPr>
          <w:rFonts w:cs="Courier New"/>
        </w:rPr>
        <w:t xml:space="preserve"> results </w:t>
      </w:r>
      <w:del w:id="474" w:author="Author">
        <w:r w:rsidR="0074768A">
          <w:delText xml:space="preserve">close to real </w:delText>
        </w:r>
      </w:del>
      <w:ins w:id="475" w:author="Author">
        <w:r w:rsidRPr="001E4470">
          <w:rPr>
            <w:rFonts w:cs="Courier New"/>
          </w:rPr>
          <w:t xml:space="preserve">are consistent with results of </w:t>
        </w:r>
      </w:ins>
      <w:r w:rsidRPr="001E4470">
        <w:rPr>
          <w:rFonts w:cs="Courier New"/>
        </w:rPr>
        <w:t xml:space="preserve">experiments. </w:t>
      </w:r>
      <w:del w:id="476" w:author="Author">
        <w:r w:rsidR="0074768A">
          <w:delText>Detection</w:delText>
        </w:r>
      </w:del>
      <w:ins w:id="477" w:author="Author">
        <w:r w:rsidR="00EB2EAF">
          <w:rPr>
            <w:rFonts w:cs="Courier New"/>
          </w:rPr>
          <w:t>The detection</w:t>
        </w:r>
      </w:ins>
      <w:r w:rsidR="00EB2EAF">
        <w:rPr>
          <w:rFonts w:cs="Courier New"/>
        </w:rPr>
        <w:t xml:space="preserve"> of </w:t>
      </w:r>
      <w:ins w:id="478" w:author="Author">
        <w:r w:rsidR="00EB2EAF">
          <w:rPr>
            <w:rFonts w:cs="Courier New"/>
          </w:rPr>
          <w:t xml:space="preserve">the </w:t>
        </w:r>
      </w:ins>
      <w:r w:rsidR="00EB2EAF">
        <w:rPr>
          <w:rFonts w:cs="Courier New"/>
        </w:rPr>
        <w:t xml:space="preserve">consonant </w:t>
      </w:r>
      <w:del w:id="479" w:author="Author">
        <w:r w:rsidR="0074768A">
          <w:delText>SH</w:delText>
        </w:r>
      </w:del>
      <w:ins w:id="480" w:author="Author">
        <w:r w:rsidR="00EB2EAF">
          <w:rPr>
            <w:rFonts w:cs="Courier New"/>
          </w:rPr>
          <w:t>``she’’</w:t>
        </w:r>
        <w:r w:rsidRPr="001E4470">
          <w:rPr>
            <w:rFonts w:cs="Courier New"/>
          </w:rPr>
          <w:t xml:space="preserve"> is</w:t>
        </w:r>
      </w:ins>
      <w:r w:rsidRPr="001E4470">
        <w:rPr>
          <w:rFonts w:cs="Courier New"/>
        </w:rPr>
        <w:t xml:space="preserve"> shown on the neural response graph</w:t>
      </w:r>
      <w:del w:id="481" w:author="Author">
        <w:r w:rsidR="0074768A">
          <w:delText>}</w:delText>
        </w:r>
      </w:del>
      <w:ins w:id="482" w:author="Author">
        <w:r w:rsidRPr="001E4470">
          <w:rPr>
            <w:rFonts w:cs="Courier New"/>
          </w:rPr>
          <w:t>.}</w:t>
        </w:r>
      </w:ins>
    </w:p>
    <w:p w14:paraId="1AA657A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\label{fig:normal-hearing-patient}</w:t>
      </w:r>
    </w:p>
    <w:p w14:paraId="7A7C63B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110A9ECE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5F7AFC3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0C2A600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\setlength{\subfigcapmargin}{.1in}</w:t>
      </w:r>
    </w:p>
    <w:p w14:paraId="50B2160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B02DFB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\mbox{\subfigure[OHC at 25\% and IHC at 87\% JND]{\includegraphics[width=0.78\textwidth]{figs/JND_OHC_25_IHC_87_n_3_p_41_f_7}</w:t>
      </w:r>
    </w:p>
    <w:p w14:paraId="184CF73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\label{fig:low-ohc-jnd}}</w:t>
      </w:r>
    </w:p>
    <w:p w14:paraId="5BB42E3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A5D501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\mbox{\subfigure[OHC at 25\% and IHC at 87\% ANR]{\includegraphics[width=0.78\textwidth]{figs/LHIGH_SHEN_70dB_OHC_25_IHC_87_NOISELESS_MIN_60_MAX_400}</w:t>
      </w:r>
    </w:p>
    <w:p w14:paraId="58D65BF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\label{fig:low-ohc-shen-response}}</w:t>
      </w:r>
    </w:p>
    <w:p w14:paraId="32931C3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50AE9C7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55B527F8" w14:textId="7F27E1F8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\caption{Patient with </w:t>
      </w:r>
      <w:del w:id="483" w:author="Author">
        <w:r w:rsidR="0074768A">
          <w:delText>OHC</w:delText>
        </w:r>
      </w:del>
      <w:ins w:id="484" w:author="Author">
        <w:r w:rsidRPr="001E4470">
          <w:rPr>
            <w:rFonts w:cs="Courier New"/>
          </w:rPr>
          <w:t>OHCs</w:t>
        </w:r>
      </w:ins>
      <w:r w:rsidRPr="001E4470">
        <w:rPr>
          <w:rFonts w:cs="Courier New"/>
        </w:rPr>
        <w:t xml:space="preserve"> at 25\% and </w:t>
      </w:r>
      <w:del w:id="485" w:author="Author">
        <w:r w:rsidR="0074768A">
          <w:delText>IHC</w:delText>
        </w:r>
      </w:del>
      <w:ins w:id="486" w:author="Author">
        <w:r w:rsidRPr="001E4470">
          <w:rPr>
            <w:rFonts w:cs="Courier New"/>
          </w:rPr>
          <w:t>IHCs</w:t>
        </w:r>
      </w:ins>
      <w:r w:rsidRPr="001E4470">
        <w:rPr>
          <w:rFonts w:cs="Courier New"/>
        </w:rPr>
        <w:t xml:space="preserve"> at 87\% ANR response for the Heb</w:t>
      </w:r>
      <w:r w:rsidR="00EB2EAF">
        <w:rPr>
          <w:rFonts w:cs="Courier New"/>
        </w:rPr>
        <w:t xml:space="preserve">rew word </w:t>
      </w:r>
      <w:del w:id="487" w:author="Author">
        <w:r w:rsidR="0074768A">
          <w:delText>SHEN</w:delText>
        </w:r>
      </w:del>
      <w:ins w:id="488" w:author="Author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489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490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sound level</w:t>
      </w:r>
      <w:del w:id="491" w:author="Author">
        <w:r w:rsidR="0074768A">
          <w:delText>,we</w:delText>
        </w:r>
      </w:del>
      <w:ins w:id="492" w:author="Author">
        <w:r w:rsidRPr="001E4470">
          <w:rPr>
            <w:rFonts w:cs="Courier New"/>
          </w:rPr>
          <w:t>. We</w:t>
        </w:r>
      </w:ins>
      <w:r w:rsidRPr="001E4470">
        <w:rPr>
          <w:rFonts w:cs="Courier New"/>
        </w:rPr>
        <w:t xml:space="preserve"> see differences </w:t>
      </w:r>
      <w:del w:id="493" w:author="Author">
        <w:r w:rsidR="0074768A">
          <w:delText>of</w:delText>
        </w:r>
      </w:del>
      <w:ins w:id="494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detected signals</w:t>
      </w:r>
      <w:del w:id="495" w:author="Author">
        <w:r w:rsidR="0074768A">
          <w:delText>,</w:delText>
        </w:r>
      </w:del>
      <w:ins w:id="496" w:author="Author">
        <w:r w:rsidRPr="001E4470">
          <w:rPr>
            <w:rFonts w:cs="Courier New"/>
          </w:rPr>
          <w:t xml:space="preserve"> when</w:t>
        </w:r>
      </w:ins>
      <w:r w:rsidRPr="001E4470">
        <w:rPr>
          <w:rFonts w:cs="Courier New"/>
        </w:rPr>
        <w:t xml:space="preserve"> comparing ANR and JND to healthy mode </w:t>
      </w:r>
      <w:ins w:id="497" w:author="Author">
        <w:r w:rsidRPr="001E4470">
          <w:rPr>
            <w:rFonts w:cs="Courier New"/>
          </w:rPr>
          <w:t xml:space="preserve">(see </w:t>
        </w:r>
      </w:ins>
      <w:r w:rsidRPr="001E4470">
        <w:rPr>
          <w:rFonts w:cs="Courier New"/>
        </w:rPr>
        <w:t>\cref{fig:normal-hearing-patient</w:t>
      </w:r>
      <w:del w:id="498" w:author="Author">
        <w:r w:rsidR="0074768A">
          <w:delText>}. We see for</w:delText>
        </w:r>
      </w:del>
      <w:ins w:id="499" w:author="Author">
        <w:r w:rsidRPr="001E4470">
          <w:rPr>
            <w:rFonts w:cs="Courier New"/>
          </w:rPr>
          <w:t>}). For</w:t>
        </w:r>
      </w:ins>
      <w:r w:rsidRPr="001E4470">
        <w:rPr>
          <w:rFonts w:cs="Courier New"/>
        </w:rPr>
        <w:t xml:space="preserve"> hearing impaired patient</w:t>
      </w:r>
      <w:ins w:id="500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most consonants </w:t>
      </w:r>
      <w:del w:id="501" w:author="Author">
        <w:r w:rsidR="0074768A">
          <w:delText>disappeared,</w:delText>
        </w:r>
      </w:del>
      <w:ins w:id="502" w:author="Author">
        <w:r w:rsidRPr="001E4470">
          <w:rPr>
            <w:rFonts w:cs="Courier New"/>
          </w:rPr>
          <w:t>disappear, so</w:t>
        </w:r>
      </w:ins>
      <w:r w:rsidRPr="001E4470">
        <w:rPr>
          <w:rFonts w:cs="Courier New"/>
        </w:rPr>
        <w:t xml:space="preserve"> the </w:t>
      </w:r>
      <w:del w:id="503" w:author="Author">
        <w:r w:rsidR="0074768A">
          <w:delText>remain</w:delText>
        </w:r>
      </w:del>
      <w:ins w:id="504" w:author="Author">
        <w:r w:rsidRPr="001E4470">
          <w:rPr>
            <w:rFonts w:cs="Courier New"/>
          </w:rPr>
          <w:t>rema</w:t>
        </w:r>
        <w:r w:rsidR="00EB2EAF">
          <w:rPr>
            <w:rFonts w:cs="Courier New"/>
          </w:rPr>
          <w:t>ining</w:t>
        </w:r>
      </w:ins>
      <w:r w:rsidR="00EB2EAF">
        <w:rPr>
          <w:rFonts w:cs="Courier New"/>
        </w:rPr>
        <w:t xml:space="preserve"> sound is </w:t>
      </w:r>
      <w:ins w:id="505" w:author="Author">
        <w:r w:rsidR="00EB2EAF">
          <w:rPr>
            <w:rFonts w:cs="Courier New"/>
          </w:rPr>
          <w:t xml:space="preserve">a </w:t>
        </w:r>
      </w:ins>
      <w:r w:rsidR="00EB2EAF">
        <w:rPr>
          <w:rFonts w:cs="Courier New"/>
        </w:rPr>
        <w:t xml:space="preserve">weak </w:t>
      </w:r>
      <w:del w:id="506" w:author="Author">
        <w:r w:rsidR="0074768A">
          <w:delText>HE, make</w:delText>
        </w:r>
      </w:del>
      <w:ins w:id="507" w:author="Author">
        <w:r w:rsidR="00EB2EAF">
          <w:rPr>
            <w:rFonts w:cs="Courier New"/>
          </w:rPr>
          <w:t>``he,’’ which makes</w:t>
        </w:r>
      </w:ins>
      <w:r w:rsidR="00EB2EAF">
        <w:rPr>
          <w:rFonts w:cs="Courier New"/>
        </w:rPr>
        <w:t xml:space="preserve"> the word </w:t>
      </w:r>
      <w:ins w:id="508" w:author="Author">
        <w:r w:rsidR="00EB2EAF">
          <w:rPr>
            <w:rFonts w:cs="Courier New"/>
          </w:rPr>
          <w:t>``shen’’</w:t>
        </w:r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 xml:space="preserve">difficult if not impossible </w:t>
      </w:r>
      <w:r w:rsidRPr="001E4470">
        <w:rPr>
          <w:rFonts w:cs="Courier New"/>
        </w:rPr>
        <w:lastRenderedPageBreak/>
        <w:t>to understand</w:t>
      </w:r>
      <w:del w:id="509" w:author="Author">
        <w:r w:rsidR="0074768A">
          <w:delText>, also</w:delText>
        </w:r>
      </w:del>
      <w:ins w:id="510" w:author="Author">
        <w:r w:rsidRPr="001E4470">
          <w:rPr>
            <w:rFonts w:cs="Courier New"/>
          </w:rPr>
          <w:t>. Also</w:t>
        </w:r>
      </w:ins>
      <w:r w:rsidRPr="001E4470">
        <w:rPr>
          <w:rFonts w:cs="Courier New"/>
        </w:rPr>
        <w:t xml:space="preserve"> note that</w:t>
      </w:r>
      <w:ins w:id="511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with IHC loss</w:t>
      </w:r>
      <w:ins w:id="512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</w:t>
      </w:r>
      <w:commentRangeStart w:id="513"/>
      <w:r w:rsidRPr="001E4470">
        <w:rPr>
          <w:rFonts w:cs="Courier New"/>
        </w:rPr>
        <w:t xml:space="preserve">is not constant the </w:t>
      </w:r>
      <w:del w:id="514" w:author="Author">
        <w:r w:rsidR="0074768A">
          <w:delText>IHC's</w:delText>
        </w:r>
      </w:del>
      <w:ins w:id="515" w:author="Author">
        <w:r w:rsidRPr="001E4470">
          <w:rPr>
            <w:rFonts w:cs="Courier New"/>
          </w:rPr>
          <w:t>IHCs</w:t>
        </w:r>
      </w:ins>
      <w:r w:rsidRPr="001E4470">
        <w:rPr>
          <w:rFonts w:cs="Courier New"/>
        </w:rPr>
        <w:t xml:space="preserve"> pass 2.5</w:t>
      </w:r>
      <w:del w:id="516" w:author="Author">
        <w:r w:rsidR="0074768A">
          <w:delText>-3KHZ</w:delText>
        </w:r>
      </w:del>
      <w:ins w:id="517" w:author="Author">
        <w:r w:rsidRPr="001E4470">
          <w:rPr>
            <w:rFonts w:cs="Courier New"/>
          </w:rPr>
          <w:t>--3 kHz</w:t>
        </w:r>
      </w:ins>
      <w:r w:rsidRPr="001E4470">
        <w:rPr>
          <w:rFonts w:cs="Courier New"/>
        </w:rPr>
        <w:t xml:space="preserve"> frequencies </w:t>
      </w:r>
      <w:r w:rsidR="0020566E">
        <w:rPr>
          <w:rFonts w:cs="Courier New"/>
        </w:rPr>
        <w:t>are damaged substantially more</w:t>
      </w:r>
      <w:r w:rsidRPr="001E4470">
        <w:rPr>
          <w:rFonts w:cs="Courier New"/>
        </w:rPr>
        <w:t>.</w:t>
      </w:r>
      <w:del w:id="518" w:author="Author">
        <w:r w:rsidR="0074768A">
          <w:delText>this</w:delText>
        </w:r>
      </w:del>
      <w:ins w:id="519" w:author="Author">
        <w:r w:rsidRPr="001E4470">
          <w:rPr>
            <w:rFonts w:cs="Courier New"/>
          </w:rPr>
          <w:t xml:space="preserve"> </w:t>
        </w:r>
        <w:commentRangeEnd w:id="513"/>
        <w:r w:rsidR="0020566E">
          <w:rPr>
            <w:rStyle w:val="CommentReference"/>
            <w:rFonts w:ascii="Times New Roman" w:eastAsiaTheme="minorHAnsi" w:hAnsi="Times New Roman"/>
          </w:rPr>
          <w:commentReference w:id="513"/>
        </w:r>
        <w:r w:rsidRPr="001E4470">
          <w:rPr>
            <w:rFonts w:cs="Courier New"/>
          </w:rPr>
          <w:t>This</w:t>
        </w:r>
      </w:ins>
      <w:r w:rsidRPr="001E4470">
        <w:rPr>
          <w:rFonts w:cs="Courier New"/>
        </w:rPr>
        <w:t xml:space="preserve"> is also </w:t>
      </w:r>
      <w:del w:id="520" w:author="Author">
        <w:r w:rsidR="0074768A">
          <w:delText>can be seen</w:delText>
        </w:r>
      </w:del>
      <w:ins w:id="521" w:author="Author">
        <w:r w:rsidRPr="001E4470">
          <w:rPr>
            <w:rFonts w:cs="Courier New"/>
          </w:rPr>
          <w:t>shown</w:t>
        </w:r>
      </w:ins>
      <w:r w:rsidRPr="001E4470">
        <w:rPr>
          <w:rFonts w:cs="Courier New"/>
        </w:rPr>
        <w:t xml:space="preserve"> by the JND SPL graphs, </w:t>
      </w:r>
      <w:del w:id="522" w:author="Author">
        <w:r w:rsidR="0074768A">
          <w:delText>using</w:delText>
        </w:r>
      </w:del>
      <w:ins w:id="523" w:author="Author">
        <w:r w:rsidRPr="001E4470">
          <w:rPr>
            <w:rFonts w:cs="Courier New"/>
          </w:rPr>
          <w:t>which use</w:t>
        </w:r>
      </w:ins>
      <w:r w:rsidRPr="001E4470">
        <w:rPr>
          <w:rFonts w:cs="Courier New"/>
        </w:rPr>
        <w:t xml:space="preserve"> crowd noise passed </w:t>
      </w:r>
      <w:del w:id="524" w:author="Author">
        <w:r w:rsidR="0074768A">
          <w:delText>trough Butter-worth LPF</w:delText>
        </w:r>
      </w:del>
      <w:ins w:id="525" w:author="Author">
        <w:r w:rsidRPr="001E4470">
          <w:rPr>
            <w:rFonts w:cs="Courier New"/>
          </w:rPr>
          <w:t>through a Butterworth low-pass filter</w:t>
        </w:r>
      </w:ins>
      <w:r w:rsidRPr="001E4470">
        <w:rPr>
          <w:rFonts w:cs="Courier New"/>
        </w:rPr>
        <w:t xml:space="preserve"> with </w:t>
      </w:r>
      <w:ins w:id="526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passband of </w:t>
      </w:r>
      <w:del w:id="527" w:author="Author">
        <w:r w:rsidR="0074768A">
          <w:delText>800Hz,</w:delText>
        </w:r>
      </w:del>
      <w:ins w:id="528" w:author="Author">
        <w:r w:rsidRPr="001E4470">
          <w:rPr>
            <w:rFonts w:cs="Courier New"/>
          </w:rPr>
          <w:t>800~Hz (see</w:t>
        </w:r>
      </w:ins>
      <w:r w:rsidRPr="001E4470">
        <w:rPr>
          <w:rFonts w:cs="Courier New"/>
        </w:rPr>
        <w:t xml:space="preserve"> spectrogram </w:t>
      </w:r>
      <w:del w:id="529" w:author="Author">
        <w:r w:rsidR="0074768A">
          <w:delText>at</w:delText>
        </w:r>
      </w:del>
      <w:ins w:id="530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\figref{fig:mt8-spectrogram-lpf-butterworth</w:t>
      </w:r>
      <w:del w:id="531" w:author="Author">
        <w:r w:rsidR="0074768A">
          <w:delText>},</w:delText>
        </w:r>
      </w:del>
      <w:ins w:id="532" w:author="Author">
        <w:r w:rsidRPr="001E4470">
          <w:rPr>
            <w:rFonts w:cs="Courier New"/>
          </w:rPr>
          <w:t>}), and a</w:t>
        </w:r>
      </w:ins>
      <w:r w:rsidRPr="001E4470">
        <w:rPr>
          <w:rFonts w:cs="Courier New"/>
        </w:rPr>
        <w:t xml:space="preserve"> stop</w:t>
      </w:r>
      <w:del w:id="533" w:author="Author">
        <w:r w:rsidR="0074768A">
          <w:delText>-</w:delText>
        </w:r>
      </w:del>
      <w:ins w:id="534" w:author="Author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 xml:space="preserve">band of </w:t>
      </w:r>
      <w:del w:id="535" w:author="Author">
        <w:r w:rsidR="0074768A">
          <w:delText>$</w:delText>
        </w:r>
      </w:del>
      <w:r w:rsidRPr="001E4470">
        <w:rPr>
          <w:rFonts w:cs="Courier New"/>
        </w:rPr>
        <w:t>1.</w:t>
      </w:r>
      <w:del w:id="536" w:author="Author">
        <w:r w:rsidR="0074768A">
          <w:delText>2KHz$~</w:delText>
        </w:r>
      </w:del>
      <w:ins w:id="537" w:author="Author">
        <w:r w:rsidRPr="001E4470">
          <w:rPr>
            <w:rFonts w:cs="Courier New"/>
          </w:rPr>
          <w:t xml:space="preserve">2 kHz </w:t>
        </w:r>
      </w:ins>
      <w:r w:rsidRPr="001E4470">
        <w:rPr>
          <w:rFonts w:cs="Courier New"/>
        </w:rPr>
        <w:t>with attenuations $-</w:t>
      </w:r>
      <w:del w:id="538" w:author="Author">
        <w:r w:rsidR="0074768A">
          <w:delText>3dB$~</w:delText>
        </w:r>
      </w:del>
      <w:ins w:id="539" w:author="Author">
        <w:r w:rsidRPr="001E4470">
          <w:rPr>
            <w:rFonts w:cs="Courier New"/>
          </w:rPr>
          <w:t xml:space="preserve">3$ </w:t>
        </w:r>
      </w:ins>
      <w:r w:rsidRPr="001E4470">
        <w:rPr>
          <w:rFonts w:cs="Courier New"/>
        </w:rPr>
        <w:t>and $-</w:t>
      </w:r>
      <w:del w:id="540" w:author="Author">
        <w:r w:rsidR="0074768A">
          <w:delText>30dB$~</w:delText>
        </w:r>
      </w:del>
      <w:ins w:id="541" w:author="Author">
        <w:r w:rsidRPr="001E4470">
          <w:rPr>
            <w:rFonts w:cs="Courier New"/>
          </w:rPr>
          <w:t xml:space="preserve">30$ dB, </w:t>
        </w:r>
      </w:ins>
      <w:r w:rsidRPr="001E4470">
        <w:rPr>
          <w:rFonts w:cs="Courier New"/>
        </w:rPr>
        <w:t>respectively</w:t>
      </w:r>
      <w:del w:id="542" w:author="Author">
        <w:r w:rsidR="0074768A">
          <w:delText>}</w:delText>
        </w:r>
      </w:del>
      <w:ins w:id="543" w:author="Author">
        <w:r w:rsidRPr="001E4470">
          <w:rPr>
            <w:rFonts w:cs="Courier New"/>
          </w:rPr>
          <w:t>.}</w:t>
        </w:r>
      </w:ins>
    </w:p>
    <w:p w14:paraId="21CB2B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\label{fig:low-ohc-hearing-patient}</w:t>
      </w:r>
    </w:p>
    <w:p w14:paraId="0A4D3E9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506668AA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3CA24BE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7CF03E79" w14:textId="5BC88A00" w:rsidR="001E4470" w:rsidRPr="001E4470" w:rsidRDefault="001E4470" w:rsidP="001E4470">
      <w:pPr>
        <w:pStyle w:val="PlainText"/>
        <w:rPr>
          <w:rFonts w:cs="Courier New"/>
        </w:rPr>
      </w:pPr>
      <w:ins w:id="544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first example </w:t>
      </w:r>
      <w:del w:id="545" w:author="Author">
        <w:r w:rsidR="0074768A">
          <w:delText>at</w:delText>
        </w:r>
      </w:del>
      <w:ins w:id="546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\cref{fig:normal-hearing-patient,fig:low-ohc-hearing-patient} </w:t>
      </w:r>
      <w:del w:id="547" w:author="Author">
        <w:r w:rsidR="0074768A">
          <w:delText>shows comparison between</w:delText>
        </w:r>
      </w:del>
      <w:ins w:id="548" w:author="Author">
        <w:r w:rsidRPr="001E4470">
          <w:rPr>
            <w:rFonts w:cs="Courier New"/>
          </w:rPr>
          <w:t>compares</w:t>
        </w:r>
      </w:ins>
      <w:r w:rsidRPr="001E4470">
        <w:rPr>
          <w:rFonts w:cs="Courier New"/>
        </w:rPr>
        <w:t xml:space="preserve"> hearing </w:t>
      </w:r>
      <w:del w:id="549" w:author="Author">
        <w:r w:rsidR="0074768A">
          <w:delText xml:space="preserve">impaired and </w:delText>
        </w:r>
      </w:del>
      <w:ins w:id="550" w:author="Author">
        <w:r w:rsidRPr="001E4470">
          <w:rPr>
            <w:rFonts w:cs="Courier New"/>
          </w:rPr>
          <w:t xml:space="preserve">impairment with the </w:t>
        </w:r>
      </w:ins>
      <w:r w:rsidRPr="001E4470">
        <w:rPr>
          <w:rFonts w:cs="Courier New"/>
        </w:rPr>
        <w:t xml:space="preserve">normal model. OHC damage </w:t>
      </w:r>
      <w:del w:id="551" w:author="Author">
        <w:r w:rsidR="0074768A">
          <w:delText>cause mostly reducing</w:delText>
        </w:r>
      </w:del>
      <w:ins w:id="552" w:author="Author">
        <w:r w:rsidRPr="001E4470">
          <w:rPr>
            <w:rFonts w:cs="Courier New"/>
          </w:rPr>
          <w:t>mainly reduces</w:t>
        </w:r>
      </w:ins>
      <w:r w:rsidRPr="001E4470">
        <w:rPr>
          <w:rFonts w:cs="Courier New"/>
        </w:rPr>
        <w:t xml:space="preserve"> hearing sensitivity for signals above </w:t>
      </w:r>
      <w:del w:id="553" w:author="Author">
        <w:r w:rsidR="0074768A">
          <w:delText>$1KHz$,</w:delText>
        </w:r>
      </w:del>
      <w:ins w:id="554" w:author="Author">
        <w:r w:rsidRPr="001E4470">
          <w:rPr>
            <w:rFonts w:cs="Courier New"/>
          </w:rPr>
          <w:t>1 kHz, which is</w:t>
        </w:r>
      </w:ins>
      <w:r w:rsidRPr="001E4470">
        <w:rPr>
          <w:rFonts w:cs="Courier New"/>
        </w:rPr>
        <w:t xml:space="preserve"> the</w:t>
      </w:r>
      <w:del w:id="555" w:author="Author">
        <w:r w:rsidR="0074768A">
          <w:delText xml:space="preserve"> OHC</w:delText>
        </w:r>
      </w:del>
      <w:r w:rsidRPr="001E4470">
        <w:rPr>
          <w:rFonts w:cs="Courier New"/>
        </w:rPr>
        <w:t xml:space="preserve"> characteristic frequency</w:t>
      </w:r>
      <w:ins w:id="556" w:author="Author">
        <w:r w:rsidRPr="001E4470">
          <w:rPr>
            <w:rFonts w:cs="Courier New"/>
          </w:rPr>
          <w:t xml:space="preserve"> of the OHCs</w:t>
        </w:r>
      </w:ins>
      <w:r w:rsidRPr="001E4470">
        <w:rPr>
          <w:rFonts w:cs="Courier New"/>
        </w:rPr>
        <w:t>.</w:t>
      </w:r>
    </w:p>
    <w:p w14:paraId="2799A3AA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4C288667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49B8E87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55BC2A2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2EA8ED3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21A1E7F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\includegraphics[width=0.95\textwidth,keepaspectratio=true]{figs/SIGNAL_MT8_BUTTERWORTH_FP_800_AP_3_FS_1200_AS_30}</w:t>
      </w:r>
    </w:p>
    <w:p w14:paraId="5B4BFDE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\vspace{.2in}</w:t>
      </w:r>
    </w:p>
    <w:p w14:paraId="0D57D88A" w14:textId="10F13170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557" w:author="Author">
        <w:r w:rsidR="0074768A">
          <w:delText>show normalized</w:delText>
        </w:r>
      </w:del>
      <w:ins w:id="558" w:author="Author">
        <w:r w:rsidRPr="001E4470">
          <w:rPr>
            <w:rFonts w:cs="Courier New"/>
          </w:rPr>
          <w:t>Normalized</w:t>
        </w:r>
      </w:ins>
      <w:r w:rsidRPr="001E4470">
        <w:rPr>
          <w:rFonts w:cs="Courier New"/>
        </w:rPr>
        <w:t xml:space="preserve"> energy density of noise for JND test </w:t>
      </w:r>
      <w:del w:id="559" w:author="Author">
        <w:r w:rsidR="0074768A">
          <w:delText>at</w:delText>
        </w:r>
      </w:del>
      <w:ins w:id="560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\figref{fig:normal-hearing-jnd</w:t>
      </w:r>
      <w:del w:id="561" w:author="Author">
        <w:r w:rsidR="0074768A">
          <w:delText>} and \figref{</w:delText>
        </w:r>
      </w:del>
      <w:ins w:id="562" w:author="Author">
        <w:r w:rsidRPr="001E4470">
          <w:rPr>
            <w:rFonts w:cs="Courier New"/>
          </w:rPr>
          <w:t xml:space="preserve">, </w:t>
        </w:r>
      </w:ins>
      <w:r w:rsidRPr="001E4470">
        <w:rPr>
          <w:rFonts w:cs="Courier New"/>
        </w:rPr>
        <w:t>fig:low-ohc-jnd</w:t>
      </w:r>
      <w:del w:id="563" w:author="Author">
        <w:r w:rsidR="0074768A">
          <w:delText>}}</w:delText>
        </w:r>
      </w:del>
      <w:ins w:id="564" w:author="Author">
        <w:r w:rsidRPr="001E4470">
          <w:rPr>
            <w:rFonts w:cs="Courier New"/>
          </w:rPr>
          <w:t>}.}</w:t>
        </w:r>
      </w:ins>
    </w:p>
    <w:p w14:paraId="7E1AEF4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\label{fig:mt8-spectrogram-lpf-butterworth}</w:t>
      </w:r>
    </w:p>
    <w:p w14:paraId="6A59C1F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10731ED7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2B72C61E" w14:textId="10025A06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\paragraph{Measuring effects of different hearing aid prescriptions</w:t>
      </w:r>
      <w:del w:id="565" w:author="Author">
        <w:r w:rsidR="0074768A">
          <w:delText>}</w:delText>
        </w:r>
      </w:del>
      <w:ins w:id="566" w:author="Author">
        <w:r w:rsidRPr="001E4470">
          <w:rPr>
            <w:rFonts w:cs="Courier New"/>
          </w:rPr>
          <w:t>.}</w:t>
        </w:r>
      </w:ins>
    </w:p>
    <w:p w14:paraId="6D27469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\label{par:diffrent-prescription-ohc-damage}</w:t>
      </w:r>
    </w:p>
    <w:p w14:paraId="16CBD298" w14:textId="43A0E33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As </w:t>
      </w:r>
      <w:del w:id="567" w:author="Author">
        <w:r w:rsidR="0074768A">
          <w:delText>denoted</w:delText>
        </w:r>
      </w:del>
      <w:ins w:id="568" w:author="Author">
        <w:r w:rsidRPr="001E4470">
          <w:rPr>
            <w:rFonts w:cs="Courier New"/>
          </w:rPr>
          <w:t>discussed</w:t>
        </w:r>
      </w:ins>
      <w:r w:rsidRPr="001E4470">
        <w:rPr>
          <w:rFonts w:cs="Courier New"/>
        </w:rPr>
        <w:t xml:space="preserve"> in \cref{sec:hearing-aid-history}, most </w:t>
      </w:r>
      <w:del w:id="569" w:author="Author">
        <w:r w:rsidR="0074768A">
          <w:delText xml:space="preserve">of </w:delText>
        </w:r>
      </w:del>
      <w:r w:rsidRPr="001E4470">
        <w:rPr>
          <w:rFonts w:cs="Courier New"/>
        </w:rPr>
        <w:t xml:space="preserve">linear </w:t>
      </w:r>
      <w:del w:id="570" w:author="Author">
        <w:r w:rsidR="0074768A">
          <w:delText xml:space="preserve">hearing aids follows </w:delText>
        </w:r>
      </w:del>
      <w:ins w:id="571" w:author="Author">
        <w:r w:rsidRPr="001E4470">
          <w:rPr>
            <w:rFonts w:cs="Courier New"/>
          </w:rPr>
          <w:t xml:space="preserve">HAs follow the </w:t>
        </w:r>
      </w:ins>
      <w:r w:rsidRPr="001E4470">
        <w:rPr>
          <w:rFonts w:cs="Courier New"/>
        </w:rPr>
        <w:t>half</w:t>
      </w:r>
      <w:del w:id="572" w:author="Author">
        <w:r w:rsidR="0074768A">
          <w:delText xml:space="preserve"> </w:delText>
        </w:r>
      </w:del>
      <w:ins w:id="573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gain rule with some minor adjustments for </w:t>
      </w:r>
      <w:del w:id="574" w:author="Author">
        <w:r w:rsidR="0074768A">
          <w:delText>2</w:delText>
        </w:r>
      </w:del>
      <w:ins w:id="575" w:author="Author">
        <w:r w:rsidRPr="001E4470">
          <w:rPr>
            <w:rFonts w:cs="Courier New"/>
          </w:rPr>
          <w:t>two</w:t>
        </w:r>
      </w:ins>
      <w:r w:rsidRPr="001E4470">
        <w:rPr>
          <w:rFonts w:cs="Courier New"/>
        </w:rPr>
        <w:t xml:space="preserve"> factors</w:t>
      </w:r>
      <w:del w:id="576" w:author="Author">
        <w:r w:rsidR="0074768A">
          <w:delText>.</w:delText>
        </w:r>
      </w:del>
      <w:ins w:id="577" w:author="Author">
        <w:r w:rsidRPr="001E4470">
          <w:rPr>
            <w:rFonts w:cs="Courier New"/>
          </w:rPr>
          <w:t>: The</w:t>
        </w:r>
      </w:ins>
      <w:r w:rsidRPr="001E4470">
        <w:rPr>
          <w:rFonts w:cs="Courier New"/>
        </w:rPr>
        <w:t xml:space="preserve"> first </w:t>
      </w:r>
      <w:ins w:id="578" w:author="Author">
        <w:r w:rsidRPr="001E4470">
          <w:rPr>
            <w:rFonts w:cs="Courier New"/>
          </w:rPr>
          <w:t xml:space="preserve">factor </w:t>
        </w:r>
      </w:ins>
      <w:r w:rsidRPr="001E4470">
        <w:rPr>
          <w:rFonts w:cs="Courier New"/>
        </w:rPr>
        <w:t>is that</w:t>
      </w:r>
      <w:del w:id="579" w:author="Author">
        <w:r w:rsidR="0074768A">
          <w:delText xml:space="preserve"> while</w:delText>
        </w:r>
      </w:del>
      <w:ins w:id="580" w:author="Author">
        <w:r w:rsidRPr="001E4470">
          <w:rPr>
            <w:rFonts w:cs="Courier New"/>
          </w:rPr>
          <w:t>, although</w:t>
        </w:r>
      </w:ins>
      <w:r w:rsidRPr="001E4470">
        <w:rPr>
          <w:rFonts w:cs="Courier New"/>
        </w:rPr>
        <w:t xml:space="preserve"> most of the </w:t>
      </w:r>
      <w:del w:id="581" w:author="Author">
        <w:r w:rsidR="0074768A">
          <w:delText xml:space="preserve">speech's </w:delText>
        </w:r>
      </w:del>
      <w:r w:rsidRPr="001E4470">
        <w:rPr>
          <w:rFonts w:cs="Courier New"/>
        </w:rPr>
        <w:t xml:space="preserve">energy </w:t>
      </w:r>
      <w:ins w:id="582" w:author="Author">
        <w:r w:rsidRPr="001E4470">
          <w:rPr>
            <w:rFonts w:cs="Courier New"/>
          </w:rPr>
          <w:t xml:space="preserve">in speech </w:t>
        </w:r>
      </w:ins>
      <w:r w:rsidRPr="001E4470">
        <w:rPr>
          <w:rFonts w:cs="Courier New"/>
        </w:rPr>
        <w:t>is in the lower frequencies</w:t>
      </w:r>
      <w:del w:id="583" w:author="Author">
        <w:r w:rsidR="0074768A">
          <w:delText>, less than 500Hz.</w:delText>
        </w:r>
      </w:del>
      <w:ins w:id="584" w:author="Author">
        <w:r w:rsidRPr="001E4470">
          <w:rPr>
            <w:rFonts w:cs="Courier New"/>
          </w:rPr>
          <w:t xml:space="preserve"> (&lt;500 Hz),</w:t>
        </w:r>
      </w:ins>
      <w:r w:rsidRPr="001E4470">
        <w:rPr>
          <w:rFonts w:cs="Courier New"/>
        </w:rPr>
        <w:t xml:space="preserve"> most of the information is at 2</w:t>
      </w:r>
      <w:del w:id="585" w:author="Author">
        <w:r w:rsidR="0074768A">
          <w:delText>-4KHz,</w:delText>
        </w:r>
      </w:del>
      <w:ins w:id="586" w:author="Author">
        <w:r w:rsidRPr="001E4470">
          <w:rPr>
            <w:rFonts w:cs="Courier New"/>
          </w:rPr>
          <w:t xml:space="preserve"> to 4 kHz. The</w:t>
        </w:r>
      </w:ins>
      <w:r w:rsidRPr="001E4470">
        <w:rPr>
          <w:rFonts w:cs="Courier New"/>
        </w:rPr>
        <w:t xml:space="preserve"> second factor is that</w:t>
      </w:r>
      <w:del w:id="587" w:author="Author">
        <w:r w:rsidR="0074768A">
          <w:delText xml:space="preserve"> since</w:delText>
        </w:r>
      </w:del>
      <w:ins w:id="588" w:author="Author">
        <w:r w:rsidRPr="001E4470">
          <w:rPr>
            <w:rFonts w:cs="Courier New"/>
          </w:rPr>
          <w:t>, because</w:t>
        </w:r>
      </w:ins>
      <w:r w:rsidRPr="001E4470">
        <w:rPr>
          <w:rFonts w:cs="Courier New"/>
        </w:rPr>
        <w:t xml:space="preserve"> most </w:t>
      </w:r>
      <w:del w:id="589" w:author="Author">
        <w:r w:rsidR="0074768A">
          <w:delText xml:space="preserve">of </w:delText>
        </w:r>
      </w:del>
      <w:r w:rsidRPr="001E4470">
        <w:rPr>
          <w:rFonts w:cs="Courier New"/>
        </w:rPr>
        <w:t>high</w:t>
      </w:r>
      <w:del w:id="590" w:author="Author">
        <w:r w:rsidR="0074768A">
          <w:delText xml:space="preserve"> </w:delText>
        </w:r>
      </w:del>
      <w:ins w:id="591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frequency sound pressure is absorbed by relatively small objects, most </w:t>
      </w:r>
      <w:del w:id="592" w:author="Author">
        <w:r w:rsidR="0074768A">
          <w:delText xml:space="preserve">of the </w:delText>
        </w:r>
      </w:del>
      <w:r w:rsidRPr="001E4470">
        <w:rPr>
          <w:rFonts w:cs="Courier New"/>
        </w:rPr>
        <w:t xml:space="preserve">noise is </w:t>
      </w:r>
      <w:ins w:id="593" w:author="Author">
        <w:r w:rsidRPr="001E4470">
          <w:rPr>
            <w:rFonts w:cs="Courier New"/>
          </w:rPr>
          <w:t xml:space="preserve">in the </w:t>
        </w:r>
      </w:ins>
      <w:r w:rsidRPr="001E4470">
        <w:rPr>
          <w:rFonts w:cs="Courier New"/>
        </w:rPr>
        <w:t>lower frequencies</w:t>
      </w:r>
      <w:del w:id="594" w:author="Author">
        <w:r w:rsidR="0074768A">
          <w:delText>, combine this</w:delText>
        </w:r>
      </w:del>
      <w:ins w:id="595" w:author="Author">
        <w:r w:rsidRPr="001E4470">
          <w:rPr>
            <w:rFonts w:cs="Courier New"/>
          </w:rPr>
          <w:t>. The combination of these</w:t>
        </w:r>
      </w:ins>
      <w:r w:rsidRPr="001E4470">
        <w:rPr>
          <w:rFonts w:cs="Courier New"/>
        </w:rPr>
        <w:t xml:space="preserve"> factors with upward masking of the hearing impaired means </w:t>
      </w:r>
      <w:del w:id="596" w:author="Author">
        <w:r w:rsidR="0074768A">
          <w:delText>its</w:delText>
        </w:r>
      </w:del>
      <w:ins w:id="597" w:author="Author">
        <w:r w:rsidRPr="001E4470">
          <w:rPr>
            <w:rFonts w:cs="Courier New"/>
          </w:rPr>
          <w:t>that it is</w:t>
        </w:r>
      </w:ins>
      <w:r w:rsidRPr="001E4470">
        <w:rPr>
          <w:rFonts w:cs="Courier New"/>
        </w:rPr>
        <w:t xml:space="preserve"> preferable to amplify </w:t>
      </w:r>
      <w:ins w:id="598" w:author="Author">
        <w:r w:rsidRPr="001E4470">
          <w:rPr>
            <w:rFonts w:cs="Courier New"/>
          </w:rPr>
          <w:t xml:space="preserve">the 2--4 kHz </w:t>
        </w:r>
      </w:ins>
      <w:r w:rsidRPr="001E4470">
        <w:rPr>
          <w:rFonts w:cs="Courier New"/>
        </w:rPr>
        <w:t xml:space="preserve">speech band </w:t>
      </w:r>
      <w:del w:id="599" w:author="Author">
        <w:r w:rsidR="0074768A">
          <w:delText xml:space="preserve">(2-4KHz) much more </w:delText>
        </w:r>
      </w:del>
      <w:r w:rsidRPr="001E4470">
        <w:rPr>
          <w:rFonts w:cs="Courier New"/>
        </w:rPr>
        <w:t>than</w:t>
      </w:r>
      <w:ins w:id="600" w:author="Author">
        <w:r w:rsidRPr="001E4470">
          <w:rPr>
            <w:rFonts w:cs="Courier New"/>
          </w:rPr>
          <w:t xml:space="preserve"> the</w:t>
        </w:r>
      </w:ins>
      <w:r w:rsidRPr="001E4470">
        <w:rPr>
          <w:rFonts w:cs="Courier New"/>
        </w:rPr>
        <w:t xml:space="preserve"> lower frequencies. </w:t>
      </w:r>
      <w:del w:id="601" w:author="Author">
        <w:r w:rsidR="0074768A">
          <w:delText xml:space="preserve">  3</w:delText>
        </w:r>
      </w:del>
      <w:ins w:id="602" w:author="Author">
        <w:r w:rsidRPr="001E4470">
          <w:rPr>
            <w:rFonts w:cs="Courier New"/>
          </w:rPr>
          <w:t>We test three</w:t>
        </w:r>
      </w:ins>
      <w:r w:rsidRPr="001E4470">
        <w:rPr>
          <w:rFonts w:cs="Courier New"/>
        </w:rPr>
        <w:t xml:space="preserve"> types of linear </w:t>
      </w:r>
      <w:del w:id="603" w:author="Author">
        <w:r w:rsidR="0074768A">
          <w:delText>hearing aids tested</w:delText>
        </w:r>
      </w:del>
      <w:ins w:id="604" w:author="Author">
        <w:r w:rsidRPr="001E4470">
          <w:rPr>
            <w:rFonts w:cs="Courier New"/>
          </w:rPr>
          <w:t>HAs:</w:t>
        </w:r>
      </w:ins>
      <w:r w:rsidRPr="001E4470">
        <w:rPr>
          <w:rFonts w:cs="Courier New"/>
        </w:rPr>
        <w:t xml:space="preserve"> </w:t>
      </w:r>
    </w:p>
    <w:p w14:paraId="245ACC7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\begin{enumerate}</w:t>
      </w:r>
    </w:p>
    <w:p w14:paraId="4A63A4E3" w14:textId="1B390CF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\item[\namedlabel{itm:nal-revised-method}{NAL Revised Method}] </w:t>
      </w:r>
      <w:del w:id="605" w:author="Author">
        <w:r w:rsidR="0074768A">
          <w:delText>the</w:delText>
        </w:r>
      </w:del>
      <w:ins w:id="606" w:author="Author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NAL procedure </w:t>
      </w:r>
      <w:commentRangeStart w:id="607"/>
      <w:r w:rsidRPr="001E4470">
        <w:rPr>
          <w:rFonts w:cs="Courier New"/>
        </w:rPr>
        <w:t>(Dylon \&amp;</w:t>
      </w:r>
      <w:ins w:id="608" w:author="Author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>Bryn</w:t>
      </w:r>
      <w:ins w:id="609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1986)</w:t>
      </w:r>
      <w:commentRangeEnd w:id="607"/>
      <w:del w:id="610" w:author="Author">
        <w:r w:rsidR="0074768A">
          <w:delText xml:space="preserve"> is working</w:delText>
        </w:r>
      </w:del>
      <w:ins w:id="611" w:author="Author">
        <w:r w:rsidR="0020566E">
          <w:rPr>
            <w:rStyle w:val="CommentReference"/>
            <w:rFonts w:ascii="Times New Roman" w:eastAsiaTheme="minorHAnsi" w:hAnsi="Times New Roman"/>
          </w:rPr>
          <w:commentReference w:id="607"/>
        </w:r>
        <w:r w:rsidRPr="001E4470">
          <w:rPr>
            <w:rFonts w:cs="Courier New"/>
          </w:rPr>
          <w:t xml:space="preserve"> works</w:t>
        </w:r>
      </w:ins>
      <w:r w:rsidRPr="001E4470">
        <w:rPr>
          <w:rFonts w:cs="Courier New"/>
        </w:rPr>
        <w:t xml:space="preserve"> to amplify each frequency to </w:t>
      </w:r>
      <w:ins w:id="612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preferred hearing level, </w:t>
      </w:r>
      <w:ins w:id="613" w:author="Author">
        <w:r w:rsidRPr="001E4470">
          <w:rPr>
            <w:rFonts w:cs="Courier New"/>
          </w:rPr>
          <w:t xml:space="preserve">thereby </w:t>
        </w:r>
      </w:ins>
      <w:r w:rsidRPr="001E4470">
        <w:rPr>
          <w:rFonts w:cs="Courier New"/>
        </w:rPr>
        <w:t xml:space="preserve">maximizing speech intelligibility. </w:t>
      </w:r>
      <w:del w:id="614" w:author="Author">
        <w:r w:rsidR="0074768A">
          <w:delText>the</w:delText>
        </w:r>
      </w:del>
      <w:ins w:id="615" w:author="Author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formula </w:t>
      </w:r>
      <w:del w:id="616" w:author="Author">
        <w:r w:rsidR="0074768A">
          <w:delText>takes summary of Audiogram</w:delText>
        </w:r>
      </w:del>
      <w:ins w:id="617" w:author="Author">
        <w:r w:rsidRPr="001E4470">
          <w:rPr>
            <w:rFonts w:cs="Courier New"/>
          </w:rPr>
          <w:t>sums the audiogram</w:t>
        </w:r>
      </w:ins>
      <w:r w:rsidRPr="001E4470">
        <w:rPr>
          <w:rFonts w:cs="Courier New"/>
        </w:rPr>
        <w:t xml:space="preserve"> HL values for 0.5,</w:t>
      </w:r>
      <w:ins w:id="618" w:author="Author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>1</w:t>
      </w:r>
      <w:ins w:id="619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and </w:t>
      </w:r>
      <w:del w:id="620" w:author="Author">
        <w:r w:rsidR="0074768A">
          <w:delText>2KHz</w:delText>
        </w:r>
      </w:del>
      <w:ins w:id="621" w:author="Author">
        <w:r w:rsidRPr="001E4470">
          <w:rPr>
            <w:rFonts w:cs="Courier New"/>
          </w:rPr>
          <w:t>2 kHz</w:t>
        </w:r>
      </w:ins>
      <w:r w:rsidRPr="001E4470">
        <w:rPr>
          <w:rFonts w:cs="Courier New"/>
        </w:rPr>
        <w:t xml:space="preserve"> and </w:t>
      </w:r>
      <w:del w:id="622" w:author="Author">
        <w:r w:rsidR="0074768A">
          <w:delText>divide it</w:delText>
        </w:r>
      </w:del>
      <w:ins w:id="623" w:author="Author">
        <w:r w:rsidRPr="001E4470">
          <w:rPr>
            <w:rFonts w:cs="Courier New"/>
          </w:rPr>
          <w:t>divides the result</w:t>
        </w:r>
      </w:ins>
      <w:r w:rsidRPr="001E4470">
        <w:rPr>
          <w:rFonts w:cs="Courier New"/>
        </w:rPr>
        <w:t xml:space="preserve"> by 20</w:t>
      </w:r>
      <w:del w:id="624" w:author="Author">
        <w:r w:rsidR="0074768A">
          <w:delText>, it than add</w:delText>
        </w:r>
      </w:del>
      <w:ins w:id="625" w:author="Author">
        <w:r w:rsidRPr="001E4470">
          <w:rPr>
            <w:rFonts w:cs="Courier New"/>
          </w:rPr>
          <w:t>. It then adds</w:t>
        </w:r>
      </w:ins>
      <w:r w:rsidRPr="001E4470">
        <w:rPr>
          <w:rFonts w:cs="Courier New"/>
        </w:rPr>
        <w:t xml:space="preserve"> 0.31 of the audiogram HL of </w:t>
      </w:r>
      <w:ins w:id="626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amplified frequency </w:t>
      </w:r>
      <w:del w:id="627" w:author="Author">
        <w:r w:rsidR="0074768A">
          <w:delText>plus</w:delText>
        </w:r>
      </w:del>
      <w:ins w:id="628" w:author="Author">
        <w:r w:rsidRPr="001E4470">
          <w:rPr>
            <w:rFonts w:cs="Courier New"/>
          </w:rPr>
          <w:t>and applies a</w:t>
        </w:r>
      </w:ins>
      <w:r w:rsidRPr="001E4470">
        <w:rPr>
          <w:rFonts w:cs="Courier New"/>
        </w:rPr>
        <w:t xml:space="preserve"> fix factor that </w:t>
      </w:r>
      <w:del w:id="629" w:author="Author">
        <w:r w:rsidR="0074768A">
          <w:delText>amplify</w:delText>
        </w:r>
      </w:del>
      <w:ins w:id="630" w:author="Author">
        <w:r w:rsidRPr="001E4470">
          <w:rPr>
            <w:rFonts w:cs="Courier New"/>
          </w:rPr>
          <w:t>amplifies</w:t>
        </w:r>
      </w:ins>
      <w:r w:rsidRPr="001E4470">
        <w:rPr>
          <w:rFonts w:cs="Courier New"/>
        </w:rPr>
        <w:t xml:space="preserve"> frequencies between 1</w:t>
      </w:r>
      <w:del w:id="631" w:author="Author">
        <w:r w:rsidR="0074768A">
          <w:delText>-</w:delText>
        </w:r>
      </w:del>
      <w:ins w:id="632" w:author="Author">
        <w:r w:rsidRPr="001E4470">
          <w:rPr>
            <w:rFonts w:cs="Courier New"/>
          </w:rPr>
          <w:t xml:space="preserve"> and </w:t>
        </w:r>
      </w:ins>
      <w:r w:rsidRPr="001E4470">
        <w:rPr>
          <w:rFonts w:cs="Courier New"/>
        </w:rPr>
        <w:t>1.</w:t>
      </w:r>
      <w:del w:id="633" w:author="Author">
        <w:r w:rsidR="0074768A">
          <w:delText>5KHz,</w:delText>
        </w:r>
      </w:del>
      <w:ins w:id="634" w:author="Author">
        <w:r w:rsidRPr="001E4470">
          <w:rPr>
            <w:rFonts w:cs="Courier New"/>
          </w:rPr>
          <w:t>5 kHz. The</w:t>
        </w:r>
      </w:ins>
      <w:r w:rsidRPr="001E4470">
        <w:rPr>
          <w:rFonts w:cs="Courier New"/>
        </w:rPr>
        <w:t xml:space="preserve"> lower amplification </w:t>
      </w:r>
      <w:ins w:id="635" w:author="Author">
        <w:r w:rsidRPr="001E4470">
          <w:rPr>
            <w:rFonts w:cs="Courier New"/>
          </w:rPr>
          <w:t xml:space="preserve">is </w:t>
        </w:r>
      </w:ins>
      <w:r w:rsidRPr="001E4470">
        <w:rPr>
          <w:rFonts w:cs="Courier New"/>
        </w:rPr>
        <w:t xml:space="preserve">for frequencies </w:t>
      </w:r>
      <w:del w:id="636" w:author="Author">
        <w:r w:rsidR="0074768A">
          <w:delText xml:space="preserve">below 1KHz </w:delText>
        </w:r>
      </w:del>
      <w:r w:rsidRPr="001E4470">
        <w:rPr>
          <w:rFonts w:cs="Courier New"/>
        </w:rPr>
        <w:t>significantly</w:t>
      </w:r>
      <w:del w:id="637" w:author="Author">
        <w:r w:rsidR="0074768A">
          <w:delText>, and slightly lower others, therefore contribute</w:delText>
        </w:r>
      </w:del>
      <w:ins w:id="638" w:author="Author">
        <w:r w:rsidRPr="001E4470">
          <w:rPr>
            <w:rFonts w:cs="Courier New"/>
          </w:rPr>
          <w:t xml:space="preserve"> below 1 kHz, which contributes</w:t>
        </w:r>
      </w:ins>
      <w:r w:rsidRPr="001E4470">
        <w:rPr>
          <w:rFonts w:cs="Courier New"/>
        </w:rPr>
        <w:t xml:space="preserve"> to </w:t>
      </w:r>
      <w:del w:id="639" w:author="Author">
        <w:r w:rsidR="0074768A">
          <w:delText>prevent</w:delText>
        </w:r>
      </w:del>
      <w:ins w:id="640" w:author="Author">
        <w:r w:rsidRPr="001E4470">
          <w:rPr>
            <w:rFonts w:cs="Courier New"/>
          </w:rPr>
          <w:t>preventing</w:t>
        </w:r>
      </w:ins>
      <w:r w:rsidRPr="001E4470">
        <w:rPr>
          <w:rFonts w:cs="Courier New"/>
        </w:rPr>
        <w:t xml:space="preserve"> upward masking from low frequencies.</w:t>
      </w:r>
    </w:p>
    <w:p w14:paraId="6BB96B42" w14:textId="49BC5EFD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\item[\namedlabel{itm:pogo-method}{Prescription Of Gain and Output (POGO)}] </w:t>
      </w:r>
      <w:ins w:id="641" w:author="Author">
        <w:r w:rsidRPr="001E4470">
          <w:rPr>
            <w:rFonts w:cs="Courier New"/>
          </w:rPr>
          <w:t xml:space="preserve">This </w:t>
        </w:r>
      </w:ins>
      <w:r w:rsidRPr="001E4470">
        <w:rPr>
          <w:rFonts w:cs="Courier New"/>
        </w:rPr>
        <w:t xml:space="preserve">method is based on </w:t>
      </w:r>
      <w:del w:id="642" w:author="Author">
        <w:r w:rsidR="0074768A">
          <w:delText>Lynbarger</w:delText>
        </w:r>
      </w:del>
      <w:ins w:id="643" w:author="Author">
        <w:r w:rsidRPr="001E4470">
          <w:rPr>
            <w:rFonts w:cs="Courier New"/>
          </w:rPr>
          <w:t>the Linebarger</w:t>
        </w:r>
      </w:ins>
      <w:r w:rsidRPr="001E4470">
        <w:rPr>
          <w:rFonts w:cs="Courier New"/>
        </w:rPr>
        <w:t xml:space="preserve"> half</w:t>
      </w:r>
      <w:del w:id="644" w:author="Author">
        <w:r w:rsidR="0074768A">
          <w:delText xml:space="preserve"> </w:delText>
        </w:r>
      </w:del>
      <w:ins w:id="645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gain principle with mild attenuations for lower bands, which </w:t>
      </w:r>
      <w:del w:id="646" w:author="Author">
        <w:r w:rsidR="0074768A">
          <w:delText>contains</w:delText>
        </w:r>
      </w:del>
      <w:ins w:id="647" w:author="Author">
        <w:r w:rsidRPr="001E4470">
          <w:rPr>
            <w:rFonts w:cs="Courier New"/>
          </w:rPr>
          <w:t>contain</w:t>
        </w:r>
      </w:ins>
      <w:r w:rsidRPr="001E4470">
        <w:rPr>
          <w:rFonts w:cs="Courier New"/>
        </w:rPr>
        <w:t xml:space="preserve"> most of the noise. </w:t>
      </w:r>
      <w:del w:id="648" w:author="Author">
        <w:r w:rsidR="0074768A">
          <w:delText>this</w:delText>
        </w:r>
      </w:del>
      <w:ins w:id="649" w:author="Author">
        <w:r w:rsidRPr="001E4470">
          <w:rPr>
            <w:rFonts w:cs="Courier New"/>
          </w:rPr>
          <w:t>This</w:t>
        </w:r>
      </w:ins>
      <w:r w:rsidRPr="001E4470">
        <w:rPr>
          <w:rFonts w:cs="Courier New"/>
        </w:rPr>
        <w:t xml:space="preserve"> ensures </w:t>
      </w:r>
      <w:ins w:id="650" w:author="Author">
        <w:r w:rsidRPr="001E4470">
          <w:rPr>
            <w:rFonts w:cs="Courier New"/>
          </w:rPr>
          <w:t xml:space="preserve">an </w:t>
        </w:r>
      </w:ins>
      <w:r w:rsidRPr="001E4470">
        <w:rPr>
          <w:rFonts w:cs="Courier New"/>
        </w:rPr>
        <w:t>easy</w:t>
      </w:r>
      <w:del w:id="651" w:author="Author">
        <w:r w:rsidR="0074768A">
          <w:delText xml:space="preserve"> </w:delText>
        </w:r>
      </w:del>
      <w:ins w:id="652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>to</w:t>
      </w:r>
      <w:del w:id="653" w:author="Author">
        <w:r w:rsidR="0074768A">
          <w:delText xml:space="preserve"> </w:delText>
        </w:r>
      </w:del>
      <w:ins w:id="654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calculate method and </w:t>
      </w:r>
      <w:del w:id="655" w:author="Author">
        <w:r w:rsidR="0074768A">
          <w:delText>improve</w:delText>
        </w:r>
      </w:del>
      <w:ins w:id="656" w:author="Author">
        <w:r w:rsidRPr="001E4470">
          <w:rPr>
            <w:rFonts w:cs="Courier New"/>
          </w:rPr>
          <w:t>improves</w:t>
        </w:r>
      </w:ins>
      <w:r w:rsidRPr="001E4470">
        <w:rPr>
          <w:rFonts w:cs="Courier New"/>
        </w:rPr>
        <w:t xml:space="preserve"> speech intelligibility. POGO also includes </w:t>
      </w:r>
      <w:ins w:id="657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formula to determine </w:t>
      </w:r>
      <w:del w:id="658" w:author="Author">
        <w:r w:rsidR="0074768A">
          <w:delText xml:space="preserve">Maximum Power Output </w:delText>
        </w:r>
        <w:r w:rsidR="0074768A">
          <w:lastRenderedPageBreak/>
          <w:delText>(MPO)</w:delText>
        </w:r>
      </w:del>
      <w:ins w:id="659" w:author="Author">
        <w:r w:rsidRPr="001E4470">
          <w:rPr>
            <w:rFonts w:cs="Courier New"/>
          </w:rPr>
          <w:t>the maximum power output</w:t>
        </w:r>
      </w:ins>
      <w:r w:rsidRPr="001E4470">
        <w:rPr>
          <w:rFonts w:cs="Courier New"/>
        </w:rPr>
        <w:t xml:space="preserve"> by averaging </w:t>
      </w:r>
      <w:ins w:id="660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user</w:t>
      </w:r>
      <w:del w:id="661" w:author="Author">
        <w:r w:rsidR="0074768A">
          <w:delText xml:space="preserve"> uncomfortable</w:delText>
        </w:r>
      </w:del>
      <w:ins w:id="662" w:author="Author">
        <w:r w:rsidRPr="001E4470">
          <w:rPr>
            <w:rFonts w:cs="Courier New"/>
          </w:rPr>
          <w:t>-discomfort</w:t>
        </w:r>
      </w:ins>
      <w:r w:rsidRPr="001E4470">
        <w:rPr>
          <w:rFonts w:cs="Courier New"/>
        </w:rPr>
        <w:t xml:space="preserve"> thresholds at 0.5,</w:t>
      </w:r>
      <w:ins w:id="663" w:author="Author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>1</w:t>
      </w:r>
      <w:ins w:id="664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and </w:t>
      </w:r>
      <w:del w:id="665" w:author="Author">
        <w:r w:rsidR="0074768A">
          <w:delText>2KHz. MPO</w:delText>
        </w:r>
      </w:del>
      <w:ins w:id="666" w:author="Author">
        <w:r w:rsidRPr="001E4470">
          <w:rPr>
            <w:rFonts w:cs="Courier New"/>
          </w:rPr>
          <w:t>2~kHz. The maximum power output</w:t>
        </w:r>
      </w:ins>
      <w:r w:rsidRPr="001E4470">
        <w:rPr>
          <w:rFonts w:cs="Courier New"/>
        </w:rPr>
        <w:t xml:space="preserve"> was not implemented in our program </w:t>
      </w:r>
      <w:del w:id="667" w:author="Author">
        <w:r w:rsidR="0074768A">
          <w:delText>due to this research focus</w:delText>
        </w:r>
      </w:del>
      <w:ins w:id="668" w:author="Author">
        <w:r w:rsidRPr="001E4470">
          <w:rPr>
            <w:rFonts w:cs="Courier New"/>
          </w:rPr>
          <w:t>because we focused</w:t>
        </w:r>
      </w:ins>
      <w:r w:rsidRPr="001E4470">
        <w:rPr>
          <w:rFonts w:cs="Courier New"/>
        </w:rPr>
        <w:t xml:space="preserve"> on the lower hearing thresholds.</w:t>
      </w:r>
    </w:p>
    <w:p w14:paraId="4354B82A" w14:textId="5AE70DC5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\item[\namedlabel{itm:berger-method}{Berger</w:t>
      </w:r>
      <w:del w:id="669" w:author="Author">
        <w:r w:rsidR="0074768A">
          <w:delText>}]</w:delText>
        </w:r>
      </w:del>
      <w:r w:rsidRPr="001E4470">
        <w:rPr>
          <w:rFonts w:cs="Courier New"/>
        </w:rPr>
        <w:t xml:space="preserve"> method</w:t>
      </w:r>
      <w:del w:id="670" w:author="Author">
        <w:r w:rsidR="0074768A">
          <w:delText>, this</w:delText>
        </w:r>
      </w:del>
      <w:ins w:id="671" w:author="Author">
        <w:r w:rsidRPr="001E4470">
          <w:rPr>
            <w:rFonts w:cs="Courier New"/>
          </w:rPr>
          <w:t>}] This</w:t>
        </w:r>
      </w:ins>
      <w:r w:rsidRPr="001E4470">
        <w:rPr>
          <w:rFonts w:cs="Courier New"/>
        </w:rPr>
        <w:t xml:space="preserve"> linear approach </w:t>
      </w:r>
      <w:ins w:id="672" w:author="Author">
        <w:r w:rsidRPr="001E4470">
          <w:rPr>
            <w:rFonts w:cs="Courier New"/>
          </w:rPr>
          <w:t xml:space="preserve">is </w:t>
        </w:r>
      </w:ins>
      <w:r w:rsidRPr="001E4470">
        <w:rPr>
          <w:rFonts w:cs="Courier New"/>
        </w:rPr>
        <w:t xml:space="preserve">based on </w:t>
      </w:r>
      <w:del w:id="673" w:author="Author">
        <w:r w:rsidR="0074768A">
          <w:delText>th assumptions</w:delText>
        </w:r>
      </w:del>
      <w:ins w:id="674" w:author="Author">
        <w:r w:rsidRPr="001E4470">
          <w:rPr>
            <w:rFonts w:cs="Courier New"/>
          </w:rPr>
          <w:t>the assumption</w:t>
        </w:r>
      </w:ins>
      <w:r w:rsidRPr="001E4470">
        <w:rPr>
          <w:rFonts w:cs="Courier New"/>
        </w:rPr>
        <w:t xml:space="preserve"> that comfortable speech intensity is between 55 and </w:t>
      </w:r>
      <w:del w:id="675" w:author="Author">
        <w:r w:rsidR="0074768A">
          <w:delText>70dB</w:delText>
        </w:r>
      </w:del>
      <w:ins w:id="676" w:author="Author">
        <w:r w:rsidRPr="001E4470">
          <w:rPr>
            <w:rFonts w:cs="Courier New"/>
          </w:rPr>
          <w:t>70 dB</w:t>
        </w:r>
      </w:ins>
      <w:r w:rsidRPr="001E4470">
        <w:rPr>
          <w:rFonts w:cs="Courier New"/>
        </w:rPr>
        <w:t xml:space="preserve"> with critical tones at 2</w:t>
      </w:r>
      <w:del w:id="677" w:author="Author">
        <w:r w:rsidR="0074768A">
          <w:delText>-4KHz. as oppose</w:delText>
        </w:r>
      </w:del>
      <w:ins w:id="678" w:author="Author">
        <w:r w:rsidRPr="001E4470">
          <w:rPr>
            <w:rFonts w:cs="Courier New"/>
          </w:rPr>
          <w:t xml:space="preserve"> to 4~kHz. As opposed</w:t>
        </w:r>
      </w:ins>
      <w:r w:rsidRPr="001E4470">
        <w:rPr>
          <w:rFonts w:cs="Courier New"/>
        </w:rPr>
        <w:t xml:space="preserve"> to other methods</w:t>
      </w:r>
      <w:ins w:id="679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the amplification is stronger than the half</w:t>
      </w:r>
      <w:del w:id="680" w:author="Author">
        <w:r w:rsidR="0074768A">
          <w:delText xml:space="preserve"> </w:delText>
        </w:r>
      </w:del>
      <w:ins w:id="681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gain principle and </w:t>
      </w:r>
      <w:del w:id="682" w:author="Author">
        <w:r w:rsidR="0074768A">
          <w:delText>approach the</w:delText>
        </w:r>
      </w:del>
      <w:ins w:id="683" w:author="Author">
        <w:r w:rsidRPr="001E4470">
          <w:rPr>
            <w:rFonts w:cs="Courier New"/>
          </w:rPr>
          <w:t>approaches</w:t>
        </w:r>
      </w:ins>
      <w:r w:rsidRPr="001E4470">
        <w:rPr>
          <w:rFonts w:cs="Courier New"/>
        </w:rPr>
        <w:t xml:space="preserve"> $\tfrac{2}{3}$. </w:t>
      </w:r>
      <w:del w:id="684" w:author="Author">
        <w:r w:rsidR="0074768A">
          <w:delText>since band lower than 500Hz does</w:delText>
        </w:r>
      </w:del>
      <w:ins w:id="685" w:author="Author">
        <w:r w:rsidRPr="001E4470">
          <w:rPr>
            <w:rFonts w:cs="Courier New"/>
          </w:rPr>
          <w:t>Because frequencies below 500 Hz do</w:t>
        </w:r>
      </w:ins>
      <w:r w:rsidRPr="001E4470">
        <w:rPr>
          <w:rFonts w:cs="Courier New"/>
        </w:rPr>
        <w:t xml:space="preserve"> not contribute </w:t>
      </w:r>
      <w:del w:id="686" w:author="Author">
        <w:r w:rsidR="0074768A">
          <w:delText>for</w:delText>
        </w:r>
      </w:del>
      <w:ins w:id="687" w:author="Author">
        <w:r w:rsidRPr="001E4470">
          <w:rPr>
            <w:rFonts w:cs="Courier New"/>
          </w:rPr>
          <w:t>to</w:t>
        </w:r>
      </w:ins>
      <w:r w:rsidRPr="001E4470">
        <w:rPr>
          <w:rFonts w:cs="Courier New"/>
        </w:rPr>
        <w:t xml:space="preserve"> intelligibility, </w:t>
      </w:r>
      <w:del w:id="688" w:author="Author">
        <w:r w:rsidR="0074768A">
          <w:delText>this</w:delText>
        </w:r>
      </w:del>
      <w:ins w:id="689" w:author="Author">
        <w:r w:rsidRPr="001E4470">
          <w:rPr>
            <w:rFonts w:cs="Courier New"/>
          </w:rPr>
          <w:t>these</w:t>
        </w:r>
      </w:ins>
      <w:r w:rsidRPr="001E4470">
        <w:rPr>
          <w:rFonts w:cs="Courier New"/>
        </w:rPr>
        <w:t xml:space="preserve"> frequencies </w:t>
      </w:r>
      <w:del w:id="690" w:author="Author">
        <w:r w:rsidR="0074768A">
          <w:delText>wont be</w:delText>
        </w:r>
      </w:del>
      <w:ins w:id="691" w:author="Author">
        <w:r w:rsidRPr="001E4470">
          <w:rPr>
            <w:rFonts w:cs="Courier New"/>
          </w:rPr>
          <w:t>are not</w:t>
        </w:r>
      </w:ins>
      <w:r w:rsidRPr="001E4470">
        <w:rPr>
          <w:rFonts w:cs="Courier New"/>
        </w:rPr>
        <w:t xml:space="preserve"> amplified in </w:t>
      </w:r>
      <w:del w:id="692" w:author="Author">
        <w:r w:rsidR="0074768A">
          <w:delText>berger</w:delText>
        </w:r>
      </w:del>
      <w:ins w:id="693" w:author="Author">
        <w:r w:rsidRPr="001E4470">
          <w:rPr>
            <w:rFonts w:cs="Courier New"/>
          </w:rPr>
          <w:t>the Berger</w:t>
        </w:r>
      </w:ins>
      <w:r w:rsidRPr="001E4470">
        <w:rPr>
          <w:rFonts w:cs="Courier New"/>
        </w:rPr>
        <w:t xml:space="preserve"> method.</w:t>
      </w:r>
    </w:p>
    <w:p w14:paraId="242A006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\end{enumerate}</w:t>
      </w:r>
    </w:p>
    <w:p w14:paraId="7A5DF40F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168EDB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31737E1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36B8E33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6DF1966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\includegraphics[width=0.95\textwidth,keepaspectratio=true]{figs/AudiogramHL_OHC_25_IHC_87_With_Without_Aid_POGO_NAL_BergerITE_BergerBTE}</w:t>
      </w:r>
    </w:p>
    <w:p w14:paraId="6824A2D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\vspace{.2in}</w:t>
      </w:r>
    </w:p>
    <w:p w14:paraId="60892598" w14:textId="75C9CFE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694" w:author="Author">
        <w:r w:rsidR="0074768A">
          <w:delText>show different Audiogram</w:delText>
        </w:r>
      </w:del>
      <w:ins w:id="695" w:author="Author">
        <w:r w:rsidRPr="001E4470">
          <w:rPr>
            <w:rFonts w:cs="Courier New"/>
          </w:rPr>
          <w:t>Different audiogram</w:t>
        </w:r>
      </w:ins>
      <w:r w:rsidRPr="001E4470">
        <w:rPr>
          <w:rFonts w:cs="Courier New"/>
        </w:rPr>
        <w:t xml:space="preserve"> HL for patient with OHC damage, without </w:t>
      </w:r>
      <w:del w:id="696" w:author="Author">
        <w:r w:rsidR="0074768A">
          <w:delText>aid</w:delText>
        </w:r>
      </w:del>
      <w:ins w:id="697" w:author="Author">
        <w:r w:rsidRPr="001E4470">
          <w:rPr>
            <w:rFonts w:cs="Courier New"/>
          </w:rPr>
          <w:t>HA,</w:t>
        </w:r>
      </w:ins>
      <w:r w:rsidRPr="001E4470">
        <w:rPr>
          <w:rFonts w:cs="Courier New"/>
        </w:rPr>
        <w:t xml:space="preserve"> and with different </w:t>
      </w:r>
      <w:del w:id="698" w:author="Author">
        <w:r w:rsidR="0074768A">
          <w:delText>aids</w:delText>
        </w:r>
      </w:del>
      <w:ins w:id="699" w:author="Author">
        <w:r w:rsidRPr="001E4470">
          <w:rPr>
            <w:rFonts w:cs="Courier New"/>
          </w:rPr>
          <w:t>HA</w:t>
        </w:r>
      </w:ins>
      <w:r w:rsidRPr="001E4470">
        <w:rPr>
          <w:rFonts w:cs="Courier New"/>
        </w:rPr>
        <w:t xml:space="preserve"> prescriptions</w:t>
      </w:r>
      <w:del w:id="700" w:author="Author">
        <w:r w:rsidR="0074768A">
          <w:delText>,</w:delText>
        </w:r>
      </w:del>
      <w:r w:rsidRPr="001E4470">
        <w:rPr>
          <w:rFonts w:cs="Courier New"/>
        </w:rPr>
        <w:t xml:space="preserve"> described in \ref{par:diffrent-prescription-ohc-damage} </w:t>
      </w:r>
      <w:ins w:id="701" w:author="Author">
        <w:r w:rsidRPr="001E4470">
          <w:rPr>
            <w:rFonts w:cs="Courier New"/>
          </w:rPr>
          <w:t xml:space="preserve">and </w:t>
        </w:r>
      </w:ins>
      <w:r w:rsidRPr="001E4470">
        <w:rPr>
          <w:rFonts w:cs="Courier New"/>
        </w:rPr>
        <w:t>calculated by the program</w:t>
      </w:r>
      <w:del w:id="702" w:author="Author">
        <w:r w:rsidR="0074768A">
          <w:delText>}</w:delText>
        </w:r>
      </w:del>
      <w:ins w:id="703" w:author="Author">
        <w:r w:rsidRPr="001E4470">
          <w:rPr>
            <w:rFonts w:cs="Courier New"/>
          </w:rPr>
          <w:t>.}</w:t>
        </w:r>
      </w:ins>
    </w:p>
    <w:p w14:paraId="0874173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\label{fig:compare-hearing-aids-for-ohc-damage}</w:t>
      </w:r>
    </w:p>
    <w:p w14:paraId="68ABF23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2777581C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287BEBE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3515226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06D5B97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037C65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\mbox{\subfigure[NAL Revised]{\includegraphics[width=0.95\textwidth,keepaspectratio=true]{figs/PRESCRIBE_NAL_OHC_25_IHC_87_PATIENT_4}</w:t>
      </w:r>
    </w:p>
    <w:p w14:paraId="06C1E55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\label{fig:prescribe-hearing-aid-shen-ohc-damage-nal}}</w:t>
      </w:r>
    </w:p>
    <w:p w14:paraId="5787B7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0CA72AC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0421ED6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\subfigure[POGO]{\includegraphics[width=0.95\textwidth,keepaspectratio=true]{figs/PRESCRIBE_POGO_OHC_25_IHC_87_PATIENT_4}</w:t>
      </w:r>
    </w:p>
    <w:p w14:paraId="249DC7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\label{fig:prescribe-hearing-aid-shen-ohc-damage-pogo}}</w:t>
      </w:r>
    </w:p>
    <w:p w14:paraId="53F7E10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6781D51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7AD8A89F" w14:textId="466BE9C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704" w:author="Author">
        <w:r w:rsidR="0074768A">
          <w:delText>Compare</w:delText>
        </w:r>
      </w:del>
      <w:ins w:id="705" w:author="Author">
        <w:r w:rsidRPr="001E4470">
          <w:rPr>
            <w:rFonts w:cs="Courier New"/>
          </w:rPr>
          <w:t>Comparison of</w:t>
        </w:r>
      </w:ins>
      <w:r w:rsidRPr="001E4470">
        <w:rPr>
          <w:rFonts w:cs="Courier New"/>
        </w:rPr>
        <w:t xml:space="preserve"> the </w:t>
      </w:r>
      <w:del w:id="706" w:author="Author">
        <w:r w:rsidR="0074768A">
          <w:delText>4 hearing aids</w:delText>
        </w:r>
      </w:del>
      <w:ins w:id="707" w:author="Author">
        <w:r w:rsidRPr="001E4470">
          <w:rPr>
            <w:rFonts w:cs="Courier New"/>
          </w:rPr>
          <w:t>four HA</w:t>
        </w:r>
      </w:ins>
      <w:r w:rsidRPr="001E4470">
        <w:rPr>
          <w:rFonts w:cs="Courier New"/>
        </w:rPr>
        <w:t xml:space="preserve"> prescriptions with \cref{fig:prescribe-compare-hearing-aids-ohc-damage-berger-methods</w:t>
      </w:r>
      <w:del w:id="708" w:author="Author">
        <w:r w:rsidR="0074768A">
          <w:delText>}, Pogo</w:delText>
        </w:r>
      </w:del>
      <w:ins w:id="709" w:author="Author">
        <w:r w:rsidRPr="001E4470">
          <w:rPr>
            <w:rFonts w:cs="Courier New"/>
          </w:rPr>
          <w:t>}. POGO</w:t>
        </w:r>
      </w:ins>
      <w:r w:rsidRPr="001E4470">
        <w:rPr>
          <w:rFonts w:cs="Courier New"/>
        </w:rPr>
        <w:t xml:space="preserve"> is the only </w:t>
      </w:r>
      <w:del w:id="710" w:author="Author">
        <w:r w:rsidR="0074768A">
          <w:delText>one</w:delText>
        </w:r>
      </w:del>
      <w:ins w:id="711" w:author="Author">
        <w:r w:rsidRPr="001E4470">
          <w:rPr>
            <w:rFonts w:cs="Courier New"/>
          </w:rPr>
          <w:t>method</w:t>
        </w:r>
      </w:ins>
      <w:r w:rsidRPr="001E4470">
        <w:rPr>
          <w:rFonts w:cs="Courier New"/>
        </w:rPr>
        <w:t xml:space="preserve"> that </w:t>
      </w:r>
      <w:del w:id="712" w:author="Author">
        <w:r w:rsidR="0074768A">
          <w:delText>accentuate</w:delText>
        </w:r>
      </w:del>
      <w:ins w:id="713" w:author="Author">
        <w:r w:rsidRPr="001E4470">
          <w:rPr>
            <w:rFonts w:cs="Courier New"/>
          </w:rPr>
          <w:t>accentuates</w:t>
        </w:r>
      </w:ins>
      <w:r w:rsidRPr="001E4470">
        <w:rPr>
          <w:rFonts w:cs="Courier New"/>
        </w:rPr>
        <w:t xml:space="preserve"> the higher frequencies</w:t>
      </w:r>
      <w:ins w:id="714" w:author="Author">
        <w:r w:rsidRPr="001E4470">
          <w:rPr>
            <w:rFonts w:cs="Courier New"/>
          </w:rPr>
          <w:t>.</w:t>
        </w:r>
      </w:ins>
      <w:r w:rsidRPr="001E4470">
        <w:rPr>
          <w:rFonts w:cs="Courier New"/>
        </w:rPr>
        <w:t xml:space="preserve"> }</w:t>
      </w:r>
    </w:p>
    <w:p w14:paraId="64C9D0B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\label{fig:prescribe-compare-hearing-aids-ohc-damage-nal-pogo}</w:t>
      </w:r>
    </w:p>
    <w:p w14:paraId="2D5937E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52C17114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21BEAE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640F633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3D5DA01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4BD2DF1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\mbox{\subfigure[Berfer Behind The Ear]{\includegraphics[width=0.95\textwidth,keepaspectratio=true]{figs/PRESCRIBE_BergerBTE_OHC_25_IHC_87_PATIENT_4}</w:t>
      </w:r>
    </w:p>
    <w:p w14:paraId="73C5DF5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\label{fig:prescribe-hearing-aid-shen-ohc-damage-berger-bte}}</w:t>
      </w:r>
    </w:p>
    <w:p w14:paraId="09168A0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</w:p>
    <w:p w14:paraId="40B97AC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6A79DB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lastRenderedPageBreak/>
        <w:tab/>
        <w:t>\mbox{\subfigure[Berger Inside The Ear]{\includegraphics[width=0.95\textwidth,keepaspectratio=true]{figs/PRESCRIBE_BergerITE_OHC_25_IHC_87_PATIENT_4}</w:t>
      </w:r>
    </w:p>
    <w:p w14:paraId="0759B67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\label{fig:prescribe-hearing-aid-shen-ohc-damage-berger-ite}}</w:t>
      </w:r>
    </w:p>
    <w:p w14:paraId="17B9D64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4F5E8D4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795FBA8E" w14:textId="26947DE9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715" w:author="Author">
        <w:r w:rsidR="0074768A">
          <w:delText>Compare the 4 hearing aids</w:delText>
        </w:r>
      </w:del>
      <w:ins w:id="716" w:author="Author">
        <w:r w:rsidRPr="001E4470">
          <w:rPr>
            <w:rFonts w:cs="Courier New"/>
          </w:rPr>
          <w:t>Comparison of four HA</w:t>
        </w:r>
      </w:ins>
      <w:r w:rsidRPr="001E4470">
        <w:rPr>
          <w:rFonts w:cs="Courier New"/>
        </w:rPr>
        <w:t xml:space="preserve"> prescriptions with \cref{fig:prescribe-compare-hearing-aids-ohc-damage-nal-pogo</w:t>
      </w:r>
      <w:del w:id="717" w:author="Author">
        <w:r w:rsidR="0074768A">
          <w:delText>},</w:delText>
        </w:r>
      </w:del>
      <w:ins w:id="718" w:author="Author">
        <w:r w:rsidRPr="001E4470">
          <w:rPr>
            <w:rFonts w:cs="Courier New"/>
          </w:rPr>
          <w:t>}.</w:t>
        </w:r>
      </w:ins>
      <w:r w:rsidRPr="001E4470">
        <w:rPr>
          <w:rFonts w:cs="Courier New"/>
        </w:rPr>
        <w:t xml:space="preserve"> Berger </w:t>
      </w:r>
      <w:del w:id="719" w:author="Author">
        <w:r w:rsidR="0074768A">
          <w:delText>has</w:delText>
        </w:r>
      </w:del>
      <w:ins w:id="720" w:author="Author">
        <w:r w:rsidRPr="001E4470">
          <w:rPr>
            <w:rFonts w:cs="Courier New"/>
          </w:rPr>
          <w:t>method provides</w:t>
        </w:r>
      </w:ins>
      <w:r w:rsidRPr="001E4470">
        <w:rPr>
          <w:rFonts w:cs="Courier New"/>
        </w:rPr>
        <w:t xml:space="preserve"> much more amplification. }</w:t>
      </w:r>
    </w:p>
    <w:p w14:paraId="6884D5E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\label{fig:prescribe-compare-hearing-aids-ohc-damage-berger-methods}</w:t>
      </w:r>
    </w:p>
    <w:p w14:paraId="4B0E72D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04590C09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72F6BE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214AF3A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53712D3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37E1A7D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\mbox{\subfigure[\ac{nal} Revised]{\includegraphics[width=0.95\textwidth,keepaspectratio=true]{figs/LHIGH_SHEN_70dB_Pres_NAL_OHC_25_IHC_87_NOISELESS_MIN_60_MAX_400}</w:t>
      </w:r>
    </w:p>
    <w:p w14:paraId="66F1012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\label{fig:hearing-aid-shen-ohc-damage-nal}}</w:t>
      </w:r>
    </w:p>
    <w:p w14:paraId="46C52BE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1531F96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393914D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\subfigure[POGO]{\includegraphics[width=0.95\textwidth,keepaspectratio=true]{figs/LHIGH_SHEN_70dB_Pres_POGO_OHC_25_IHC_87_NOISELESS_MIN_60_MAX_400}</w:t>
      </w:r>
    </w:p>
    <w:p w14:paraId="5DE1800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\label{fig:hearing-aid-shen-ohc-damage-pogo}}</w:t>
      </w:r>
    </w:p>
    <w:p w14:paraId="2EFA6D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5857286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22B70B49" w14:textId="578E458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721" w:author="Author">
        <w:r w:rsidR="0074768A">
          <w:delText xml:space="preserve">Comparative </w:delText>
        </w:r>
      </w:del>
      <w:ins w:id="722" w:author="Author">
        <w:r w:rsidRPr="001E4470">
          <w:rPr>
            <w:rFonts w:cs="Courier New"/>
          </w:rPr>
          <w:t xml:space="preserve">Comparison of </w:t>
        </w:r>
      </w:ins>
      <w:r w:rsidR="00EB2EAF">
        <w:rPr>
          <w:rFonts w:cs="Courier New"/>
        </w:rPr>
        <w:t xml:space="preserve">results of ANR for Hebrew word </w:t>
      </w:r>
      <w:del w:id="723" w:author="Author">
        <w:r w:rsidR="0074768A">
          <w:delText>SHEN,</w:delText>
        </w:r>
      </w:del>
      <w:ins w:id="724" w:author="Author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725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726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hearing level</w:t>
      </w:r>
      <w:del w:id="727" w:author="Author">
        <w:r w:rsidR="0074768A">
          <w:delText>,</w:delText>
        </w:r>
      </w:del>
      <w:ins w:id="728" w:author="Author">
        <w:r w:rsidRPr="001E4470">
          <w:rPr>
            <w:rFonts w:cs="Courier New"/>
          </w:rPr>
          <w:t xml:space="preserve"> and</w:t>
        </w:r>
      </w:ins>
      <w:r w:rsidRPr="001E4470">
        <w:rPr>
          <w:rFonts w:cs="Courier New"/>
        </w:rPr>
        <w:t xml:space="preserve"> with different </w:t>
      </w:r>
      <w:del w:id="729" w:author="Author">
        <w:r w:rsidR="0074768A">
          <w:delText>aids,</w:delText>
        </w:r>
      </w:del>
      <w:ins w:id="730" w:author="Author">
        <w:r w:rsidRPr="001E4470">
          <w:rPr>
            <w:rFonts w:cs="Courier New"/>
          </w:rPr>
          <w:t>HAs. The</w:t>
        </w:r>
      </w:ins>
      <w:r w:rsidRPr="001E4470">
        <w:rPr>
          <w:rFonts w:cs="Courier New"/>
        </w:rPr>
        <w:t xml:space="preserve"> response without </w:t>
      </w:r>
      <w:del w:id="731" w:author="Author">
        <w:r w:rsidR="0074768A">
          <w:delText>aid shown at</w:delText>
        </w:r>
      </w:del>
      <w:ins w:id="732" w:author="Author">
        <w:r w:rsidRPr="001E4470">
          <w:rPr>
            <w:rFonts w:cs="Courier New"/>
          </w:rPr>
          <w:t>HA appears in</w:t>
        </w:r>
      </w:ins>
      <w:r w:rsidRPr="001E4470">
        <w:rPr>
          <w:rFonts w:cs="Courier New"/>
        </w:rPr>
        <w:t xml:space="preserve"> \cref{fig:low-ohc-shen-response}. </w:t>
      </w:r>
      <w:del w:id="733" w:author="Author">
        <w:r w:rsidR="0074768A">
          <w:delText>both</w:delText>
        </w:r>
      </w:del>
      <w:commentRangeStart w:id="734"/>
      <w:ins w:id="735" w:author="Author">
        <w:r w:rsidRPr="001E4470">
          <w:rPr>
            <w:rFonts w:cs="Courier New"/>
          </w:rPr>
          <w:t>Both</w:t>
        </w:r>
      </w:ins>
      <w:r w:rsidRPr="001E4470">
        <w:rPr>
          <w:rFonts w:cs="Courier New"/>
        </w:rPr>
        <w:t xml:space="preserve"> POGO and NAL methods </w:t>
      </w:r>
      <w:del w:id="736" w:author="Author">
        <w:r w:rsidR="0074768A">
          <w:delText>are</w:delText>
        </w:r>
      </w:del>
      <w:ins w:id="737" w:author="Author">
        <w:r w:rsidRPr="001E4470">
          <w:rPr>
            <w:rFonts w:cs="Courier New"/>
          </w:rPr>
          <w:t>result in severe</w:t>
        </w:r>
      </w:ins>
      <w:r w:rsidRPr="001E4470">
        <w:rPr>
          <w:rFonts w:cs="Courier New"/>
        </w:rPr>
        <w:t xml:space="preserve"> under</w:t>
      </w:r>
      <w:del w:id="738" w:author="Author">
        <w:r w:rsidR="0074768A">
          <w:delText xml:space="preserve"> severely amplified,</w:delText>
        </w:r>
      </w:del>
      <w:ins w:id="739" w:author="Author">
        <w:r w:rsidRPr="001E4470">
          <w:rPr>
            <w:rFonts w:cs="Courier New"/>
          </w:rPr>
          <w:t>-amplification</w:t>
        </w:r>
        <w:commentRangeEnd w:id="734"/>
        <w:r w:rsidR="0020566E">
          <w:rPr>
            <w:rStyle w:val="CommentReference"/>
            <w:rFonts w:ascii="Times New Roman" w:eastAsiaTheme="minorHAnsi" w:hAnsi="Times New Roman"/>
          </w:rPr>
          <w:commentReference w:id="734"/>
        </w:r>
        <w:r w:rsidR="00EB2EAF">
          <w:rPr>
            <w:rFonts w:cs="Courier New"/>
          </w:rPr>
          <w:t>, and</w:t>
        </w:r>
      </w:ins>
      <w:r w:rsidR="00EB2EAF">
        <w:rPr>
          <w:rFonts w:cs="Courier New"/>
        </w:rPr>
        <w:t xml:space="preserve"> the </w:t>
      </w:r>
      <w:del w:id="740" w:author="Author">
        <w:r w:rsidR="0074768A">
          <w:delText>SH</w:delText>
        </w:r>
      </w:del>
      <w:ins w:id="741" w:author="Author">
        <w:r w:rsidR="00EB2EAF">
          <w:rPr>
            <w:rFonts w:cs="Courier New"/>
          </w:rPr>
          <w:t>``she’’</w:t>
        </w:r>
      </w:ins>
      <w:r w:rsidRPr="001E4470">
        <w:rPr>
          <w:rFonts w:cs="Courier New"/>
        </w:rPr>
        <w:t xml:space="preserve"> consonant </w:t>
      </w:r>
      <w:del w:id="742" w:author="Author">
        <w:r w:rsidR="0074768A">
          <w:delText>response is</w:delText>
        </w:r>
      </w:del>
      <w:ins w:id="743" w:author="Author">
        <w:r w:rsidRPr="001E4470">
          <w:rPr>
            <w:rFonts w:cs="Courier New"/>
          </w:rPr>
          <w:t>has</w:t>
        </w:r>
      </w:ins>
      <w:r w:rsidRPr="001E4470">
        <w:rPr>
          <w:rFonts w:cs="Courier New"/>
        </w:rPr>
        <w:t xml:space="preserve"> effectively disappeared</w:t>
      </w:r>
      <w:del w:id="744" w:author="Author">
        <w:r w:rsidR="0074768A">
          <w:delText>,</w:delText>
        </w:r>
      </w:del>
      <w:ins w:id="745" w:author="Author">
        <w:r w:rsidRPr="001E4470">
          <w:rPr>
            <w:rFonts w:cs="Courier New"/>
          </w:rPr>
          <w:t>. The</w:t>
        </w:r>
      </w:ins>
      <w:r w:rsidRPr="001E4470">
        <w:rPr>
          <w:rFonts w:cs="Courier New"/>
        </w:rPr>
        <w:t xml:space="preserve"> Berger </w:t>
      </w:r>
      <w:del w:id="746" w:author="Author">
        <w:r w:rsidR="0074768A">
          <w:delText>methods sown at</w:delText>
        </w:r>
      </w:del>
      <w:ins w:id="747" w:author="Author">
        <w:r w:rsidRPr="001E4470">
          <w:rPr>
            <w:rFonts w:cs="Courier New"/>
          </w:rPr>
          <w:t>method is shown in</w:t>
        </w:r>
      </w:ins>
      <w:r w:rsidRPr="001E4470">
        <w:rPr>
          <w:rFonts w:cs="Courier New"/>
        </w:rPr>
        <w:t xml:space="preserve"> \cref{fig:compare-hearing-aids-ohc-damage-berger-methods</w:t>
      </w:r>
      <w:del w:id="748" w:author="Author">
        <w:r w:rsidR="0074768A">
          <w:delText>}</w:delText>
        </w:r>
      </w:del>
      <w:ins w:id="749" w:author="Author">
        <w:r w:rsidRPr="001E4470">
          <w:rPr>
            <w:rFonts w:cs="Courier New"/>
          </w:rPr>
          <w:t>}.</w:t>
        </w:r>
      </w:ins>
      <w:r w:rsidRPr="001E4470">
        <w:rPr>
          <w:rFonts w:cs="Courier New"/>
        </w:rPr>
        <w:t xml:space="preserve"> }</w:t>
      </w:r>
    </w:p>
    <w:p w14:paraId="6338A4A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\label{fig:compare-hearing-aids-ohc-damage-nal-pogo}</w:t>
      </w:r>
    </w:p>
    <w:p w14:paraId="0F111F7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1EF0E3B0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1A5B870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44587C0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1199DF0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70DA68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\mbox{\subfigure[Berfer Behind The Ear]{\includegraphics[width=0.95\textwidth,keepaspectratio=true]{figs/LHIGH_SHEN_70dB_Pres_BergerBTE_OHC_25_IHC_87_NOISELESS_MIN_60_MAX_400}</w:t>
      </w:r>
    </w:p>
    <w:p w14:paraId="41BB19A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\label{fig:hearing-aid-shen-ohc-damage-berger-bte}}</w:t>
      </w:r>
    </w:p>
    <w:p w14:paraId="41D32E5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</w:p>
    <w:p w14:paraId="5DA5E5A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4067D89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\mbox{\subfigure[Berger Inside The Ear]{\includegraphics[width=0.95\textwidth,keepaspectratio=true]{figs/LHIGH_SHEN_70dB_Pres_BergerITE_OHC_25_IHC_87_NOISELESS_MIN_60_MAX_400}</w:t>
      </w:r>
    </w:p>
    <w:p w14:paraId="6AEBDC2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\label{fig:hearing-aid-shen-ohc-damage-berger-ite}}</w:t>
      </w:r>
    </w:p>
    <w:p w14:paraId="756AE90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17B091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08196758" w14:textId="5E566FC8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750" w:author="Author">
        <w:r w:rsidR="0074768A">
          <w:delText>Comparative results</w:delText>
        </w:r>
      </w:del>
      <w:ins w:id="751" w:author="Author">
        <w:r w:rsidRPr="001E4470">
          <w:rPr>
            <w:rFonts w:cs="Courier New"/>
          </w:rPr>
          <w:t>Com</w:t>
        </w:r>
        <w:r w:rsidR="00EB2EAF">
          <w:rPr>
            <w:rFonts w:cs="Courier New"/>
          </w:rPr>
          <w:t>parison</w:t>
        </w:r>
      </w:ins>
      <w:r w:rsidR="00EB2EAF">
        <w:rPr>
          <w:rFonts w:cs="Courier New"/>
        </w:rPr>
        <w:t xml:space="preserve"> of ANR for Hebrew word </w:t>
      </w:r>
      <w:del w:id="752" w:author="Author">
        <w:r w:rsidR="0074768A">
          <w:delText>SHEN,</w:delText>
        </w:r>
      </w:del>
      <w:ins w:id="753" w:author="Author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754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755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hearing level</w:t>
      </w:r>
      <w:del w:id="756" w:author="Author">
        <w:r w:rsidR="0074768A">
          <w:delText>,</w:delText>
        </w:r>
      </w:del>
      <w:ins w:id="757" w:author="Author">
        <w:r w:rsidRPr="001E4470">
          <w:rPr>
            <w:rFonts w:cs="Courier New"/>
          </w:rPr>
          <w:t xml:space="preserve"> and</w:t>
        </w:r>
      </w:ins>
      <w:r w:rsidRPr="001E4470">
        <w:rPr>
          <w:rFonts w:cs="Courier New"/>
        </w:rPr>
        <w:t xml:space="preserve"> with different </w:t>
      </w:r>
      <w:del w:id="758" w:author="Author">
        <w:r w:rsidR="0074768A">
          <w:delText>aids,</w:delText>
        </w:r>
      </w:del>
      <w:ins w:id="759" w:author="Author">
        <w:r w:rsidRPr="001E4470">
          <w:rPr>
            <w:rFonts w:cs="Courier New"/>
          </w:rPr>
          <w:t>HAs. The</w:t>
        </w:r>
      </w:ins>
      <w:r w:rsidRPr="001E4470">
        <w:rPr>
          <w:rFonts w:cs="Courier New"/>
        </w:rPr>
        <w:t xml:space="preserve"> response without aid </w:t>
      </w:r>
      <w:ins w:id="760" w:author="Author">
        <w:r w:rsidRPr="001E4470">
          <w:rPr>
            <w:rFonts w:cs="Courier New"/>
          </w:rPr>
          <w:t xml:space="preserve">is </w:t>
        </w:r>
      </w:ins>
      <w:r w:rsidRPr="001E4470">
        <w:rPr>
          <w:rFonts w:cs="Courier New"/>
        </w:rPr>
        <w:t xml:space="preserve">shown </w:t>
      </w:r>
      <w:del w:id="761" w:author="Author">
        <w:r w:rsidR="0074768A">
          <w:delText>at</w:delText>
        </w:r>
      </w:del>
      <w:ins w:id="762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\figref{fig:low-ohc-shen-response}. </w:t>
      </w:r>
      <w:del w:id="763" w:author="Author">
        <w:r w:rsidR="0074768A">
          <w:delText>While</w:delText>
        </w:r>
      </w:del>
      <w:ins w:id="764" w:author="Author">
        <w:r w:rsidRPr="001E4470">
          <w:rPr>
            <w:rFonts w:cs="Courier New"/>
          </w:rPr>
          <w:t>Although</w:t>
        </w:r>
      </w:ins>
      <w:r w:rsidRPr="001E4470">
        <w:rPr>
          <w:rFonts w:cs="Courier New"/>
        </w:rPr>
        <w:t xml:space="preserve"> the Berger </w:t>
      </w:r>
      <w:del w:id="765" w:author="Author">
        <w:r w:rsidR="0074768A">
          <w:delText>methods give</w:delText>
        </w:r>
      </w:del>
      <w:ins w:id="766" w:author="Author">
        <w:r w:rsidRPr="001E4470">
          <w:rPr>
            <w:rFonts w:cs="Courier New"/>
          </w:rPr>
          <w:t>method gives</w:t>
        </w:r>
      </w:ins>
      <w:r w:rsidRPr="001E4470">
        <w:rPr>
          <w:rFonts w:cs="Courier New"/>
        </w:rPr>
        <w:t xml:space="preserve"> better results than </w:t>
      </w:r>
      <w:ins w:id="767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NAL and POGO </w:t>
      </w:r>
      <w:ins w:id="768" w:author="Author">
        <w:r w:rsidRPr="001E4470">
          <w:rPr>
            <w:rFonts w:cs="Courier New"/>
          </w:rPr>
          <w:t xml:space="preserve">methods </w:t>
        </w:r>
      </w:ins>
      <w:r w:rsidRPr="001E4470">
        <w:rPr>
          <w:rFonts w:cs="Courier New"/>
        </w:rPr>
        <w:t xml:space="preserve">shown </w:t>
      </w:r>
      <w:del w:id="769" w:author="Author">
        <w:r w:rsidR="0074768A">
          <w:delText>at</w:delText>
        </w:r>
      </w:del>
      <w:ins w:id="770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\cref{fig:compare-hearing-aids-ohc-</w:t>
      </w:r>
      <w:r w:rsidRPr="001E4470">
        <w:rPr>
          <w:rFonts w:cs="Courier New"/>
        </w:rPr>
        <w:lastRenderedPageBreak/>
        <w:t xml:space="preserve">damage-nal-pogo}, </w:t>
      </w:r>
      <w:del w:id="771" w:author="Author">
        <w:r w:rsidR="0074768A">
          <w:delText>it still</w:delText>
        </w:r>
      </w:del>
      <w:ins w:id="772" w:author="Author">
        <w:r w:rsidRPr="001E4470">
          <w:rPr>
            <w:rFonts w:cs="Courier New"/>
          </w:rPr>
          <w:t>the results differ</w:t>
        </w:r>
      </w:ins>
      <w:r w:rsidRPr="001E4470">
        <w:rPr>
          <w:rFonts w:cs="Courier New"/>
        </w:rPr>
        <w:t xml:space="preserve"> significantly </w:t>
      </w:r>
      <w:del w:id="773" w:author="Author">
        <w:r w:rsidR="0074768A">
          <w:delText xml:space="preserve">different </w:delText>
        </w:r>
      </w:del>
      <w:r w:rsidRPr="001E4470">
        <w:rPr>
          <w:rFonts w:cs="Courier New"/>
        </w:rPr>
        <w:t xml:space="preserve">from </w:t>
      </w:r>
      <w:ins w:id="774" w:author="Author">
        <w:r w:rsidRPr="001E4470">
          <w:rPr>
            <w:rFonts w:cs="Courier New"/>
          </w:rPr>
          <w:t xml:space="preserve">those of a </w:t>
        </w:r>
      </w:ins>
      <w:r w:rsidRPr="001E4470">
        <w:rPr>
          <w:rFonts w:cs="Courier New"/>
        </w:rPr>
        <w:t xml:space="preserve">healthy cochlea. </w:t>
      </w:r>
      <w:del w:id="775" w:author="Author">
        <w:r w:rsidR="0074768A">
          <w:delText>this makes</w:delText>
        </w:r>
      </w:del>
      <w:ins w:id="776" w:author="Author">
        <w:r w:rsidRPr="001E4470">
          <w:rPr>
            <w:rFonts w:cs="Courier New"/>
          </w:rPr>
          <w:t>This means that</w:t>
        </w:r>
      </w:ins>
      <w:r w:rsidRPr="001E4470">
        <w:rPr>
          <w:rFonts w:cs="Courier New"/>
        </w:rPr>
        <w:t xml:space="preserve"> OHC damage </w:t>
      </w:r>
      <w:del w:id="777" w:author="Author">
        <w:r w:rsidR="0074768A">
          <w:delText>unfit for hearing aids to fix</w:delText>
        </w:r>
      </w:del>
      <w:ins w:id="778" w:author="Author">
        <w:r w:rsidRPr="001E4470">
          <w:rPr>
            <w:rFonts w:cs="Courier New"/>
          </w:rPr>
          <w:t>cannot be fixed by HAs</w:t>
        </w:r>
      </w:ins>
      <w:r w:rsidRPr="001E4470">
        <w:rPr>
          <w:rFonts w:cs="Courier New"/>
        </w:rPr>
        <w:t>. }</w:t>
      </w:r>
    </w:p>
    <w:p w14:paraId="519E4B3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\label{fig:compare-hearing-aids-ohc-damage-berger-methods}</w:t>
      </w:r>
    </w:p>
    <w:p w14:paraId="40B8A2A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06448516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DB25B1C" w14:textId="0A92C95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\section{Hearing Aid</w:t>
      </w:r>
      <w:del w:id="779" w:author="Author">
        <w:r w:rsidR="0074768A">
          <w:delText>,</w:delText>
        </w:r>
      </w:del>
      <w:ins w:id="780" w:author="Author">
        <w:r w:rsidRPr="001E4470">
          <w:rPr>
            <w:rFonts w:cs="Courier New"/>
          </w:rPr>
          <w:t>:</w:t>
        </w:r>
      </w:ins>
      <w:r w:rsidRPr="001E4470">
        <w:rPr>
          <w:rFonts w:cs="Courier New"/>
        </w:rPr>
        <w:t xml:space="preserve"> Combined \ac{ohc} and \ac{ihc} </w:t>
      </w:r>
      <w:del w:id="781" w:author="Author">
        <w:r w:rsidR="0074768A">
          <w:delText>damage</w:delText>
        </w:r>
      </w:del>
      <w:ins w:id="782" w:author="Author">
        <w:r w:rsidRPr="001E4470">
          <w:rPr>
            <w:rFonts w:cs="Courier New"/>
          </w:rPr>
          <w:t>Damage</w:t>
        </w:r>
      </w:ins>
      <w:r w:rsidRPr="001E4470">
        <w:rPr>
          <w:rFonts w:cs="Courier New"/>
        </w:rPr>
        <w:t>}</w:t>
      </w:r>
    </w:p>
    <w:p w14:paraId="0E5E0A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\label{sec:hearing-aids-ohc-n-ihc-damage}</w:t>
      </w:r>
    </w:p>
    <w:p w14:paraId="48D50F91" w14:textId="346603CA" w:rsidR="001E4470" w:rsidRPr="001E4470" w:rsidRDefault="0074768A" w:rsidP="001E4470">
      <w:pPr>
        <w:pStyle w:val="PlainText"/>
        <w:rPr>
          <w:rFonts w:cs="Courier New"/>
        </w:rPr>
      </w:pPr>
      <w:del w:id="783" w:author="Author">
        <w:r>
          <w:delText>as oppose</w:delText>
        </w:r>
      </w:del>
      <w:ins w:id="784" w:author="Author">
        <w:r w:rsidR="001E4470" w:rsidRPr="001E4470">
          <w:rPr>
            <w:rFonts w:cs="Courier New"/>
          </w:rPr>
          <w:t>In contrast</w:t>
        </w:r>
      </w:ins>
      <w:r w:rsidR="001E4470" w:rsidRPr="001E4470">
        <w:rPr>
          <w:rFonts w:cs="Courier New"/>
        </w:rPr>
        <w:t xml:space="preserve"> to the patient evaluated </w:t>
      </w:r>
      <w:del w:id="785" w:author="Author">
        <w:r>
          <w:delText>at</w:delText>
        </w:r>
      </w:del>
      <w:ins w:id="786" w:author="Author">
        <w:r w:rsidR="001E4470" w:rsidRPr="001E4470">
          <w:rPr>
            <w:rFonts w:cs="Courier New"/>
          </w:rPr>
          <w:t>in</w:t>
        </w:r>
      </w:ins>
      <w:r w:rsidR="001E4470" w:rsidRPr="001E4470">
        <w:rPr>
          <w:rFonts w:cs="Courier New"/>
        </w:rPr>
        <w:t xml:space="preserve"> \ref{sec:hearing-aids-ohc-damage} who </w:t>
      </w:r>
      <w:del w:id="787" w:author="Author">
        <w:r>
          <w:delText>has</w:delText>
        </w:r>
      </w:del>
      <w:ins w:id="788" w:author="Author">
        <w:r w:rsidR="001E4470" w:rsidRPr="001E4470">
          <w:rPr>
            <w:rFonts w:cs="Courier New"/>
          </w:rPr>
          <w:t>had</w:t>
        </w:r>
      </w:ins>
      <w:r w:rsidR="001E4470" w:rsidRPr="001E4470">
        <w:rPr>
          <w:rFonts w:cs="Courier New"/>
        </w:rPr>
        <w:t xml:space="preserve"> mostly \ac{ohc} damage but almost </w:t>
      </w:r>
      <w:del w:id="789" w:author="Author">
        <w:r>
          <w:delText>none</w:delText>
        </w:r>
      </w:del>
      <w:ins w:id="790" w:author="Author">
        <w:r w:rsidR="001E4470" w:rsidRPr="001E4470">
          <w:rPr>
            <w:rFonts w:cs="Courier New"/>
          </w:rPr>
          <w:t>no</w:t>
        </w:r>
      </w:ins>
      <w:r w:rsidR="001E4470" w:rsidRPr="001E4470">
        <w:rPr>
          <w:rFonts w:cs="Courier New"/>
        </w:rPr>
        <w:t xml:space="preserve"> \ac{ihc</w:t>
      </w:r>
      <w:del w:id="791" w:author="Author">
        <w:r>
          <w:delText>},</w:delText>
        </w:r>
      </w:del>
      <w:ins w:id="792" w:author="Author">
        <w:r w:rsidR="001E4470" w:rsidRPr="001E4470">
          <w:rPr>
            <w:rFonts w:cs="Courier New"/>
          </w:rPr>
          <w:t>} damage,</w:t>
        </w:r>
      </w:ins>
      <w:r w:rsidR="001E4470" w:rsidRPr="001E4470">
        <w:rPr>
          <w:rFonts w:cs="Courier New"/>
        </w:rPr>
        <w:t xml:space="preserve"> we </w:t>
      </w:r>
      <w:del w:id="793" w:author="Author">
        <w:r>
          <w:delText xml:space="preserve">will </w:delText>
        </w:r>
      </w:del>
      <w:r w:rsidR="001E4470" w:rsidRPr="001E4470">
        <w:rPr>
          <w:rFonts w:cs="Courier New"/>
        </w:rPr>
        <w:t xml:space="preserve">evaluate </w:t>
      </w:r>
      <w:ins w:id="794" w:author="Author">
        <w:r w:rsidR="001E4470" w:rsidRPr="001E4470">
          <w:rPr>
            <w:rFonts w:cs="Courier New"/>
          </w:rPr>
          <w:t xml:space="preserve">here the </w:t>
        </w:r>
      </w:ins>
      <w:r w:rsidR="001E4470" w:rsidRPr="001E4470">
        <w:rPr>
          <w:rFonts w:cs="Courier New"/>
        </w:rPr>
        <w:t xml:space="preserve">effectiveness of different prescriptions on </w:t>
      </w:r>
      <w:del w:id="795" w:author="Author">
        <w:r>
          <w:delText>patient</w:delText>
        </w:r>
      </w:del>
      <w:ins w:id="796" w:author="Author">
        <w:r w:rsidR="001E4470" w:rsidRPr="001E4470">
          <w:rPr>
            <w:rFonts w:cs="Courier New"/>
          </w:rPr>
          <w:t>patients</w:t>
        </w:r>
      </w:ins>
      <w:r w:rsidR="001E4470" w:rsidRPr="001E4470">
        <w:rPr>
          <w:rFonts w:cs="Courier New"/>
        </w:rPr>
        <w:t xml:space="preserve"> with moderate damage </w:t>
      </w:r>
      <w:del w:id="797" w:author="Author">
        <w:r>
          <w:delText>for</w:delText>
        </w:r>
      </w:del>
      <w:ins w:id="798" w:author="Author">
        <w:r w:rsidR="001E4470" w:rsidRPr="001E4470">
          <w:rPr>
            <w:rFonts w:cs="Courier New"/>
          </w:rPr>
          <w:t>of</w:t>
        </w:r>
      </w:ins>
      <w:r w:rsidR="001E4470" w:rsidRPr="001E4470">
        <w:rPr>
          <w:rFonts w:cs="Courier New"/>
        </w:rPr>
        <w:t xml:space="preserve"> both </w:t>
      </w:r>
      <w:del w:id="799" w:author="Author">
        <w:r>
          <w:delText>IHC</w:delText>
        </w:r>
      </w:del>
      <w:ins w:id="800" w:author="Author">
        <w:r w:rsidR="001E4470" w:rsidRPr="001E4470">
          <w:rPr>
            <w:rFonts w:cs="Courier New"/>
          </w:rPr>
          <w:t>IHCs</w:t>
        </w:r>
      </w:ins>
      <w:r w:rsidR="001E4470" w:rsidRPr="001E4470">
        <w:rPr>
          <w:rFonts w:cs="Courier New"/>
        </w:rPr>
        <w:t xml:space="preserve"> and </w:t>
      </w:r>
      <w:del w:id="801" w:author="Author">
        <w:r>
          <w:delText>OHC</w:delText>
        </w:r>
      </w:del>
      <w:ins w:id="802" w:author="Author">
        <w:r w:rsidR="001E4470" w:rsidRPr="001E4470">
          <w:rPr>
            <w:rFonts w:cs="Courier New"/>
          </w:rPr>
          <w:t>OHCs</w:t>
        </w:r>
      </w:ins>
      <w:r w:rsidR="001E4470" w:rsidRPr="001E4470">
        <w:rPr>
          <w:rFonts w:cs="Courier New"/>
        </w:rPr>
        <w:t>.</w:t>
      </w:r>
    </w:p>
    <w:p w14:paraId="30C30AB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457FBF1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50D1B0D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1778F9E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\mbox{\subfigure[OHC at 40\% and IHC at 68\% JND]{\includegraphics[width=0.83\textwidth,keepaspectratio=true]{figs/JND_OHC_40_IHC_68_n_3_p_41_f_7}</w:t>
      </w:r>
    </w:p>
    <w:p w14:paraId="1717BA5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\label{fig:moderate-ohc-n-ihc-jnd}}</w:t>
      </w:r>
    </w:p>
    <w:p w14:paraId="0454173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90A4AC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\mbox{\subfigure[OHC at 40\% and IHC at 68\% ANR]{\includegraphics[width=0.83\textwidth,keepaspectratio=true]{figs/LHIGH_SHEN_70dB_OHC_40_IHC_68_NOISELESS_MIN_60_MAX_400}</w:t>
      </w:r>
    </w:p>
    <w:p w14:paraId="0AE392E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\label{fig:moderate-ohc-n-ihc-shen-response}}</w:t>
      </w:r>
    </w:p>
    <w:p w14:paraId="578877B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966B89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64C39F3D" w14:textId="4811976B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\caption{Model with OHC</w:t>
      </w:r>
      <w:ins w:id="803" w:author="Author">
        <w:r w:rsidRPr="001E4470">
          <w:rPr>
            <w:rFonts w:cs="Courier New"/>
          </w:rPr>
          <w:t>+</w:t>
        </w:r>
      </w:ins>
      <w:r w:rsidRPr="001E4470">
        <w:rPr>
          <w:rFonts w:cs="Courier New"/>
        </w:rPr>
        <w:t xml:space="preserve"> 40\% and IHC 68\% \ac{anr} when compared to </w:t>
      </w:r>
      <w:del w:id="804" w:author="Author">
        <w:r w:rsidR="0074768A">
          <w:delText>Normal Hearing Patient</w:delText>
        </w:r>
      </w:del>
      <w:ins w:id="805" w:author="Author">
        <w:r w:rsidRPr="001E4470">
          <w:rPr>
            <w:rFonts w:cs="Courier New"/>
          </w:rPr>
          <w:t>with NH patient</w:t>
        </w:r>
      </w:ins>
      <w:r w:rsidRPr="001E4470">
        <w:rPr>
          <w:rFonts w:cs="Courier New"/>
        </w:rPr>
        <w:t xml:space="preserve"> shown </w:t>
      </w:r>
      <w:del w:id="806" w:author="Author">
        <w:r w:rsidR="0074768A">
          <w:delText>at</w:delText>
        </w:r>
      </w:del>
      <w:ins w:id="807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\cref{fig:normal-hearing-patient}</w:t>
      </w:r>
      <w:r w:rsidR="00EB2EAF">
        <w:rPr>
          <w:rFonts w:cs="Courier New"/>
        </w:rPr>
        <w:t xml:space="preserve">. Response for the Hebrew word </w:t>
      </w:r>
      <w:del w:id="808" w:author="Author">
        <w:r w:rsidR="0074768A">
          <w:delText>SHEN</w:delText>
        </w:r>
      </w:del>
      <w:ins w:id="809" w:author="Author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810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811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sound level</w:t>
      </w:r>
      <w:del w:id="812" w:author="Author">
        <w:r w:rsidR="0074768A">
          <w:delText>,compare it to</w:delText>
        </w:r>
      </w:del>
      <w:ins w:id="813" w:author="Author">
        <w:r w:rsidRPr="001E4470">
          <w:rPr>
            <w:rFonts w:cs="Courier New"/>
          </w:rPr>
          <w:t xml:space="preserve"> compared with</w:t>
        </w:r>
      </w:ins>
      <w:r w:rsidRPr="001E4470">
        <w:rPr>
          <w:rFonts w:cs="Courier New"/>
        </w:rPr>
        <w:t xml:space="preserve"> the response of patient with sever OHC damage to the same signal </w:t>
      </w:r>
      <w:del w:id="814" w:author="Author">
        <w:r w:rsidR="0074768A">
          <w:delText>at</w:delText>
        </w:r>
      </w:del>
      <w:ins w:id="815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\cref{fig:low-ohc-shen-response</w:t>
      </w:r>
      <w:del w:id="816" w:author="Author">
        <w:r w:rsidR="0074768A">
          <w:delText xml:space="preserve">}, </w:delText>
        </w:r>
      </w:del>
      <w:ins w:id="817" w:author="Author">
        <w:r w:rsidRPr="001E4470">
          <w:rPr>
            <w:rFonts w:cs="Courier New"/>
          </w:rPr>
          <w:t xml:space="preserve">}. The degradation of the </w:t>
        </w:r>
      </w:ins>
      <w:r w:rsidRPr="001E4470">
        <w:rPr>
          <w:rFonts w:cs="Courier New"/>
        </w:rPr>
        <w:t xml:space="preserve">JND </w:t>
      </w:r>
      <w:del w:id="818" w:author="Author">
        <w:r w:rsidR="0074768A">
          <w:delText xml:space="preserve">degrading </w:delText>
        </w:r>
      </w:del>
      <w:r w:rsidRPr="001E4470">
        <w:rPr>
          <w:rFonts w:cs="Courier New"/>
        </w:rPr>
        <w:t xml:space="preserve">is more significant for the lower </w:t>
      </w:r>
      <w:del w:id="819" w:author="Author">
        <w:r w:rsidR="0074768A">
          <w:delText>frequency</w:delText>
        </w:r>
      </w:del>
      <w:ins w:id="820" w:author="Author">
        <w:r w:rsidRPr="001E4470">
          <w:rPr>
            <w:rFonts w:cs="Courier New"/>
          </w:rPr>
          <w:t>frequencies</w:t>
        </w:r>
      </w:ins>
      <w:r w:rsidRPr="001E4470">
        <w:rPr>
          <w:rFonts w:cs="Courier New"/>
        </w:rPr>
        <w:t xml:space="preserve">, as seen both for the \ac{spl} audiogram </w:t>
      </w:r>
      <w:del w:id="821" w:author="Author">
        <w:r w:rsidR="0074768A">
          <w:delText>at</w:delText>
        </w:r>
      </w:del>
      <w:ins w:id="822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\cref{fig:moderate-ohc-n-ihc-jnd} and for the ANR </w:t>
      </w:r>
      <w:del w:id="823" w:author="Author">
        <w:r w:rsidR="0074768A">
          <w:delText>at</w:delText>
        </w:r>
      </w:del>
      <w:ins w:id="824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\cref{fig:moderate-ohc-n-ihc-shen-response}, where for this patient</w:t>
      </w:r>
      <w:r w:rsidR="00EB2EAF">
        <w:rPr>
          <w:rFonts w:cs="Courier New"/>
        </w:rPr>
        <w:t xml:space="preserve"> </w:t>
      </w:r>
      <w:ins w:id="825" w:author="Author">
        <w:r w:rsidR="00EB2EAF">
          <w:rPr>
            <w:rFonts w:cs="Courier New"/>
          </w:rPr>
          <w:t xml:space="preserve">the </w:t>
        </w:r>
      </w:ins>
      <w:r w:rsidR="00EB2EAF">
        <w:rPr>
          <w:rFonts w:cs="Courier New"/>
        </w:rPr>
        <w:t xml:space="preserve">very low response for the </w:t>
      </w:r>
      <w:del w:id="826" w:author="Author">
        <w:r w:rsidR="0074768A">
          <w:delText>SH</w:delText>
        </w:r>
      </w:del>
      <w:ins w:id="827" w:author="Author">
        <w:r w:rsidR="00EB2EAF">
          <w:rPr>
            <w:rFonts w:cs="Courier New"/>
          </w:rPr>
          <w:t>``she’’</w:t>
        </w:r>
      </w:ins>
      <w:r w:rsidRPr="001E4470">
        <w:rPr>
          <w:rFonts w:cs="Courier New"/>
        </w:rPr>
        <w:t xml:space="preserve"> consonant </w:t>
      </w:r>
      <w:del w:id="828" w:author="Author">
        <w:r w:rsidR="0074768A">
          <w:delText>remain,</w:delText>
        </w:r>
      </w:del>
      <w:ins w:id="829" w:author="Author">
        <w:r w:rsidRPr="001E4470">
          <w:rPr>
            <w:rFonts w:cs="Courier New"/>
          </w:rPr>
          <w:t>remains, and</w:t>
        </w:r>
      </w:ins>
      <w:r w:rsidRPr="001E4470">
        <w:rPr>
          <w:rFonts w:cs="Courier New"/>
        </w:rPr>
        <w:t xml:space="preserve"> the low</w:t>
      </w:r>
      <w:del w:id="830" w:author="Author">
        <w:r w:rsidR="0074768A">
          <w:delText xml:space="preserve"> </w:delText>
        </w:r>
      </w:del>
      <w:ins w:id="831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>fr</w:t>
      </w:r>
      <w:r w:rsidR="00EB2EAF">
        <w:rPr>
          <w:rFonts w:cs="Courier New"/>
        </w:rPr>
        <w:t xml:space="preserve">equency component of the </w:t>
      </w:r>
      <w:del w:id="832" w:author="Author">
        <w:r w:rsidR="0074768A">
          <w:delText xml:space="preserve">E </w:delText>
        </w:r>
      </w:del>
      <w:r w:rsidR="00EB2EAF">
        <w:rPr>
          <w:rFonts w:cs="Courier New"/>
        </w:rPr>
        <w:t xml:space="preserve">vowel </w:t>
      </w:r>
      <w:ins w:id="833" w:author="Author">
        <w:r w:rsidR="00EB2EAF">
          <w:rPr>
            <w:rFonts w:cs="Courier New"/>
          </w:rPr>
          <w:t>``e’’</w:t>
        </w:r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 xml:space="preserve">is much weaker </w:t>
      </w:r>
      <w:del w:id="834" w:author="Author">
        <w:r w:rsidR="0074768A">
          <w:delText>that</w:delText>
        </w:r>
      </w:del>
      <w:ins w:id="835" w:author="Author">
        <w:r w:rsidRPr="001E4470">
          <w:rPr>
            <w:rFonts w:cs="Courier New"/>
          </w:rPr>
          <w:t>than for the</w:t>
        </w:r>
      </w:ins>
      <w:r w:rsidRPr="001E4470">
        <w:rPr>
          <w:rFonts w:cs="Courier New"/>
        </w:rPr>
        <w:t xml:space="preserve"> other patient. }</w:t>
      </w:r>
    </w:p>
    <w:p w14:paraId="3FC0DE1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\label{fig:normal-and-moderate-ohc-n-ihc-hearing-patient}</w:t>
      </w:r>
    </w:p>
    <w:p w14:paraId="65143C7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54619373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3E628F46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61F4AD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598809B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52E91D2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411189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\includegraphics[width=0.95\textwidth,keepaspectratio=true]{figs/AudiogramHL_OHC_40_IHC_68_With_Without_Aid_POGO_NAL_BergerITE_BergerBTE}</w:t>
      </w:r>
    </w:p>
    <w:p w14:paraId="2EE86EF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\vspace{.2in}</w:t>
      </w:r>
    </w:p>
    <w:p w14:paraId="25F67A23" w14:textId="647AC536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836" w:author="Author">
        <w:r w:rsidR="0074768A">
          <w:delText>The</w:delText>
        </w:r>
      </w:del>
      <w:r w:rsidRPr="001E4470">
        <w:rPr>
          <w:rFonts w:cs="Courier New"/>
        </w:rPr>
        <w:t xml:space="preserve"> Comparison </w:t>
      </w:r>
      <w:del w:id="837" w:author="Author">
        <w:r w:rsidR="0074768A">
          <w:delText>for</w:delText>
        </w:r>
      </w:del>
      <w:ins w:id="838" w:author="Author">
        <w:r w:rsidRPr="001E4470">
          <w:rPr>
            <w:rFonts w:cs="Courier New"/>
          </w:rPr>
          <w:t>of</w:t>
        </w:r>
      </w:ins>
      <w:r w:rsidRPr="001E4470">
        <w:rPr>
          <w:rFonts w:cs="Courier New"/>
        </w:rPr>
        <w:t xml:space="preserve"> patient </w:t>
      </w:r>
      <w:del w:id="839" w:author="Author">
        <w:r w:rsidR="0074768A">
          <w:delText>Audiogram</w:delText>
        </w:r>
      </w:del>
      <w:ins w:id="840" w:author="Author">
        <w:r w:rsidRPr="001E4470">
          <w:rPr>
            <w:rFonts w:cs="Courier New"/>
          </w:rPr>
          <w:t>audiogram</w:t>
        </w:r>
      </w:ins>
      <w:r w:rsidRPr="001E4470">
        <w:rPr>
          <w:rFonts w:cs="Courier New"/>
        </w:rPr>
        <w:t xml:space="preserve"> HL with different prescriptions</w:t>
      </w:r>
      <w:del w:id="841" w:author="Author">
        <w:r w:rsidR="0074768A">
          <w:delText>,</w:delText>
        </w:r>
      </w:del>
      <w:ins w:id="842" w:author="Author">
        <w:r w:rsidRPr="001E4470">
          <w:rPr>
            <w:rFonts w:cs="Courier New"/>
          </w:rPr>
          <w:t>. The</w:t>
        </w:r>
      </w:ins>
      <w:r w:rsidRPr="001E4470">
        <w:rPr>
          <w:rFonts w:cs="Courier New"/>
        </w:rPr>
        <w:t xml:space="preserve"> major differences </w:t>
      </w:r>
      <w:del w:id="843" w:author="Author">
        <w:r w:rsidR="0074768A">
          <w:delText>from</w:delText>
        </w:r>
      </w:del>
      <w:ins w:id="844" w:author="Author">
        <w:r w:rsidRPr="001E4470">
          <w:rPr>
            <w:rFonts w:cs="Courier New"/>
          </w:rPr>
          <w:t>with respect to</w:t>
        </w:r>
      </w:ins>
      <w:r w:rsidRPr="001E4470">
        <w:rPr>
          <w:rFonts w:cs="Courier New"/>
        </w:rPr>
        <w:t xml:space="preserve"> \figref{fig:compare-hearing-aids-for-ohc-n-ihc-damage} are tha</w:t>
      </w:r>
      <w:r w:rsidR="00EB2EAF">
        <w:rPr>
          <w:rFonts w:cs="Courier New"/>
        </w:rPr>
        <w:t xml:space="preserve">t the critical frequencies </w:t>
      </w:r>
      <w:ins w:id="845" w:author="Author">
        <w:r w:rsidR="00EB2EAF">
          <w:rPr>
            <w:rFonts w:cs="Courier New"/>
          </w:rPr>
          <w:t xml:space="preserve">of </w:t>
        </w:r>
      </w:ins>
      <w:r w:rsidR="00EB2EAF">
        <w:rPr>
          <w:rFonts w:cs="Courier New"/>
        </w:rPr>
        <w:t>2</w:t>
      </w:r>
      <w:del w:id="846" w:author="Author">
        <w:r w:rsidR="0074768A">
          <w:delText>-4KHz</w:delText>
        </w:r>
      </w:del>
      <w:ins w:id="847" w:author="Author">
        <w:r w:rsidR="00EB2EAF">
          <w:rPr>
            <w:rFonts w:cs="Courier New"/>
          </w:rPr>
          <w:t>--</w:t>
        </w:r>
        <w:r w:rsidRPr="001E4470">
          <w:rPr>
            <w:rFonts w:cs="Courier New"/>
          </w:rPr>
          <w:t>4~kHz</w:t>
        </w:r>
      </w:ins>
      <w:r w:rsidRPr="001E4470">
        <w:rPr>
          <w:rFonts w:cs="Courier New"/>
        </w:rPr>
        <w:t xml:space="preserve"> are amplified much more than </w:t>
      </w:r>
      <w:ins w:id="848" w:author="Author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lower</w:t>
      </w:r>
      <w:del w:id="849" w:author="Author">
        <w:r w:rsidR="0074768A">
          <w:delText>. this</w:delText>
        </w:r>
      </w:del>
      <w:ins w:id="850" w:author="Author">
        <w:r w:rsidRPr="001E4470">
          <w:rPr>
            <w:rFonts w:cs="Courier New"/>
          </w:rPr>
          <w:t xml:space="preserve"> frequencies. This</w:t>
        </w:r>
      </w:ins>
      <w:r w:rsidRPr="001E4470">
        <w:rPr>
          <w:rFonts w:cs="Courier New"/>
        </w:rPr>
        <w:t xml:space="preserve"> both </w:t>
      </w:r>
      <w:del w:id="851" w:author="Author">
        <w:r w:rsidR="0074768A">
          <w:delText>prevent</w:delText>
        </w:r>
      </w:del>
      <w:ins w:id="852" w:author="Author">
        <w:r w:rsidRPr="001E4470">
          <w:rPr>
            <w:rFonts w:cs="Courier New"/>
          </w:rPr>
          <w:t>prevents</w:t>
        </w:r>
      </w:ins>
      <w:r w:rsidRPr="001E4470">
        <w:rPr>
          <w:rFonts w:cs="Courier New"/>
        </w:rPr>
        <w:t xml:space="preserve"> low</w:t>
      </w:r>
      <w:del w:id="853" w:author="Author">
        <w:r w:rsidR="0074768A">
          <w:delText xml:space="preserve"> </w:delText>
        </w:r>
      </w:del>
      <w:ins w:id="854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pass noise amplification and </w:t>
      </w:r>
      <w:del w:id="855" w:author="Author">
        <w:r w:rsidR="0074768A">
          <w:delText>avoid</w:delText>
        </w:r>
      </w:del>
      <w:ins w:id="856" w:author="Author">
        <w:r w:rsidRPr="001E4470">
          <w:rPr>
            <w:rFonts w:cs="Courier New"/>
          </w:rPr>
          <w:t>avoids</w:t>
        </w:r>
      </w:ins>
      <w:r w:rsidRPr="001E4470">
        <w:rPr>
          <w:rFonts w:cs="Courier New"/>
        </w:rPr>
        <w:t xml:space="preserve"> upward masking from the signal </w:t>
      </w:r>
      <w:ins w:id="857" w:author="Author">
        <w:r w:rsidRPr="001E4470">
          <w:rPr>
            <w:rFonts w:cs="Courier New"/>
          </w:rPr>
          <w:t xml:space="preserve">components in the </w:t>
        </w:r>
      </w:ins>
      <w:r w:rsidRPr="001E4470">
        <w:rPr>
          <w:rFonts w:cs="Courier New"/>
        </w:rPr>
        <w:t>lower</w:t>
      </w:r>
      <w:ins w:id="858" w:author="Author">
        <w:r w:rsidRPr="001E4470">
          <w:rPr>
            <w:rFonts w:cs="Courier New"/>
          </w:rPr>
          <w:t>-frequency</w:t>
        </w:r>
      </w:ins>
      <w:r w:rsidRPr="001E4470">
        <w:rPr>
          <w:rFonts w:cs="Courier New"/>
        </w:rPr>
        <w:t xml:space="preserve"> bands</w:t>
      </w:r>
      <w:del w:id="859" w:author="Author">
        <w:r w:rsidR="0074768A">
          <w:delText xml:space="preserve"> components</w:delText>
        </w:r>
      </w:del>
      <w:r w:rsidRPr="001E4470">
        <w:rPr>
          <w:rFonts w:cs="Courier New"/>
        </w:rPr>
        <w:t>.}</w:t>
      </w:r>
    </w:p>
    <w:p w14:paraId="7BB85A3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\label{fig:compare-hearing-aids-for-ohc-n-ihc-damage}</w:t>
      </w:r>
    </w:p>
    <w:p w14:paraId="6A69F77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7E46E033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013F42D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188B083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lastRenderedPageBreak/>
        <w:t>\begin{figure}</w:t>
      </w:r>
    </w:p>
    <w:p w14:paraId="28C5E8D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4B833C1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04A55C4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\mbox{\subfigure[NAL Revised]{\includegraphics[width=0.95\textwidth,keepaspectratio=true]{figs/PRESCRIBE_NAL_OHC_40_IHC_68_PATIENT_15}</w:t>
      </w:r>
    </w:p>
    <w:p w14:paraId="56D1826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\label{fig:prescribe-hearing-aid-shen-ohc-n-ihc-damage-nal}}</w:t>
      </w:r>
    </w:p>
    <w:p w14:paraId="3E83AFB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5CF999B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6E8BA45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\subfigure[POGO]{\includegraphics[width=0.95\textwidth,keepaspectratio=true]{figs/PRESCRIBE_POGO_OHC_40_IHC_68_PATIENT_15}</w:t>
      </w:r>
    </w:p>
    <w:p w14:paraId="7E2CEF7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\label{fig:prescribe-hearing-aid-shen-ohc-n-ihc-damage-pogo}}</w:t>
      </w:r>
    </w:p>
    <w:p w14:paraId="1CEC12F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7A1042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6729CF6B" w14:textId="578CCC0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860" w:author="Author">
        <w:r w:rsidR="0074768A">
          <w:delText>Compare</w:delText>
        </w:r>
      </w:del>
      <w:ins w:id="861" w:author="Author">
        <w:r w:rsidRPr="001E4470">
          <w:rPr>
            <w:rFonts w:cs="Courier New"/>
          </w:rPr>
          <w:t>Comparison of</w:t>
        </w:r>
      </w:ins>
      <w:r w:rsidRPr="001E4470">
        <w:rPr>
          <w:rFonts w:cs="Courier New"/>
        </w:rPr>
        <w:t xml:space="preserve"> the </w:t>
      </w:r>
      <w:del w:id="862" w:author="Author">
        <w:r w:rsidR="0074768A">
          <w:delText>4 hearing aids</w:delText>
        </w:r>
      </w:del>
      <w:ins w:id="863" w:author="Author">
        <w:r w:rsidRPr="001E4470">
          <w:rPr>
            <w:rFonts w:cs="Courier New"/>
          </w:rPr>
          <w:t>four HAs</w:t>
        </w:r>
      </w:ins>
      <w:r w:rsidRPr="001E4470">
        <w:rPr>
          <w:rFonts w:cs="Courier New"/>
        </w:rPr>
        <w:t xml:space="preserve"> prescriptions</w:t>
      </w:r>
      <w:del w:id="864" w:author="Author">
        <w:r w:rsidR="0074768A">
          <w:delText>,</w:delText>
        </w:r>
      </w:del>
      <w:ins w:id="865" w:author="Author">
        <w:r w:rsidRPr="001E4470">
          <w:rPr>
            <w:rFonts w:cs="Courier New"/>
          </w:rPr>
          <w:t>. The</w:t>
        </w:r>
      </w:ins>
      <w:r w:rsidRPr="001E4470">
        <w:rPr>
          <w:rFonts w:cs="Courier New"/>
        </w:rPr>
        <w:t xml:space="preserve"> Berger </w:t>
      </w:r>
      <w:del w:id="866" w:author="Author">
        <w:r w:rsidR="0074768A">
          <w:delText>methods</w:delText>
        </w:r>
      </w:del>
      <w:ins w:id="867" w:author="Author">
        <w:r w:rsidRPr="001E4470">
          <w:rPr>
            <w:rFonts w:cs="Courier New"/>
          </w:rPr>
          <w:t>method is</w:t>
        </w:r>
      </w:ins>
      <w:r w:rsidRPr="001E4470">
        <w:rPr>
          <w:rFonts w:cs="Courier New"/>
        </w:rPr>
        <w:t xml:space="preserve"> shown </w:t>
      </w:r>
      <w:del w:id="868" w:author="Author">
        <w:r w:rsidR="0074768A">
          <w:delText>at</w:delText>
        </w:r>
      </w:del>
      <w:ins w:id="869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\cref{fig:prescribe-compare-hearing-aids-ohc-n-ihc-damage-berger}. NAL and POGO significantly under</w:t>
      </w:r>
      <w:del w:id="870" w:author="Author">
        <w:r w:rsidR="0074768A">
          <w:delText xml:space="preserve"> </w:delText>
        </w:r>
      </w:del>
      <w:ins w:id="871" w:author="Author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amplify </w:t>
      </w:r>
      <w:del w:id="872" w:author="Author">
        <w:r w:rsidR="0074768A">
          <w:delText>at</w:delText>
        </w:r>
      </w:del>
      <w:ins w:id="873" w:author="Author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higher frequencies relatively to </w:t>
      </w:r>
      <w:del w:id="874" w:author="Author">
        <w:r w:rsidR="0074768A">
          <w:delText>berger methods }</w:delText>
        </w:r>
      </w:del>
      <w:ins w:id="875" w:author="Author">
        <w:r w:rsidRPr="001E4470">
          <w:rPr>
            <w:rFonts w:cs="Courier New"/>
          </w:rPr>
          <w:t>the Berger method.}</w:t>
        </w:r>
      </w:ins>
    </w:p>
    <w:p w14:paraId="4A0727F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\label{fig:prescribe-compare-hearing-aids-ohc-n-ihc-damage-nal-pogo}</w:t>
      </w:r>
    </w:p>
    <w:p w14:paraId="0F96193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0C52E419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30549A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5CE6885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13087BA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477D2CB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\mbox{\subfigure[Berfer Behind The Ear]{\includegraphics[width=0.95\textwidth,keepaspectratio=true]{figs/PRESCRIBE_BergerBTE_OHC_40_IHC_68_PATIENT_15}</w:t>
      </w:r>
    </w:p>
    <w:p w14:paraId="2828F09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\label{fig:prescribe-hearing-aid-shen-ohc-n-ihc-damage-berger-bte}}</w:t>
      </w:r>
    </w:p>
    <w:p w14:paraId="45A2028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</w:p>
    <w:p w14:paraId="7348E28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4E27C9F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\mbox{\subfigure[Berger Inside The Ear]{\includegraphics[width=0.95\textwidth,keepaspectratio=true]{figs/PRESCRIBE_BergerITE_OHC_40_IHC_68_PATIENT_15}</w:t>
      </w:r>
    </w:p>
    <w:p w14:paraId="677C9A2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\label{fig:prescribe-hearing-aid-shen-ohc-n-ihc-damage-berger-ite}}</w:t>
      </w:r>
    </w:p>
    <w:p w14:paraId="32324FD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4F2EA3A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4B48493B" w14:textId="66B0ED08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876" w:author="Author">
        <w:r w:rsidR="0074768A">
          <w:delText>Compare</w:delText>
        </w:r>
      </w:del>
      <w:ins w:id="877" w:author="Author">
        <w:r w:rsidRPr="001E4470">
          <w:rPr>
            <w:rFonts w:cs="Courier New"/>
          </w:rPr>
          <w:t>Comparison of</w:t>
        </w:r>
      </w:ins>
      <w:r w:rsidRPr="001E4470">
        <w:rPr>
          <w:rFonts w:cs="Courier New"/>
        </w:rPr>
        <w:t xml:space="preserve"> the </w:t>
      </w:r>
      <w:del w:id="878" w:author="Author">
        <w:r w:rsidR="0074768A">
          <w:delText>4 hearing aids</w:delText>
        </w:r>
      </w:del>
      <w:ins w:id="879" w:author="Author">
        <w:r w:rsidRPr="001E4470">
          <w:rPr>
            <w:rFonts w:cs="Courier New"/>
          </w:rPr>
          <w:t>four HA</w:t>
        </w:r>
      </w:ins>
      <w:r w:rsidRPr="001E4470">
        <w:rPr>
          <w:rFonts w:cs="Courier New"/>
        </w:rPr>
        <w:t xml:space="preserve"> prescriptions</w:t>
      </w:r>
      <w:del w:id="880" w:author="Author">
        <w:r w:rsidR="0074768A">
          <w:delText>,</w:delText>
        </w:r>
      </w:del>
      <w:ins w:id="881" w:author="Author">
        <w:r w:rsidRPr="001E4470">
          <w:rPr>
            <w:rFonts w:cs="Courier New"/>
          </w:rPr>
          <w:t xml:space="preserve">. </w:t>
        </w:r>
      </w:ins>
      <w:r w:rsidRPr="001E4470">
        <w:rPr>
          <w:rFonts w:cs="Courier New"/>
        </w:rPr>
        <w:t xml:space="preserve">NAL and POGO </w:t>
      </w:r>
      <w:ins w:id="882" w:author="Author">
        <w:r w:rsidRPr="001E4470">
          <w:rPr>
            <w:rFonts w:cs="Courier New"/>
          </w:rPr>
          <w:t xml:space="preserve">are </w:t>
        </w:r>
      </w:ins>
      <w:r w:rsidRPr="001E4470">
        <w:rPr>
          <w:rFonts w:cs="Courier New"/>
        </w:rPr>
        <w:t xml:space="preserve">shown </w:t>
      </w:r>
      <w:del w:id="883" w:author="Author">
        <w:r w:rsidR="0074768A">
          <w:delText>at</w:delText>
        </w:r>
      </w:del>
      <w:ins w:id="884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\cref{fig:prescribe-compare-hearing-aids-ohc-n-ihc-damage-nal-pogo</w:t>
      </w:r>
      <w:del w:id="885" w:author="Author">
        <w:r w:rsidR="0074768A">
          <w:delText>},</w:delText>
        </w:r>
      </w:del>
      <w:ins w:id="886" w:author="Author">
        <w:r w:rsidRPr="001E4470">
          <w:rPr>
            <w:rFonts w:cs="Courier New"/>
          </w:rPr>
          <w:t>}. The</w:t>
        </w:r>
      </w:ins>
      <w:r w:rsidRPr="001E4470">
        <w:rPr>
          <w:rFonts w:cs="Courier New"/>
        </w:rPr>
        <w:t xml:space="preserve"> Berger </w:t>
      </w:r>
      <w:del w:id="887" w:author="Author">
        <w:r w:rsidR="0074768A">
          <w:delText>has</w:delText>
        </w:r>
      </w:del>
      <w:ins w:id="888" w:author="Author">
        <w:r w:rsidRPr="001E4470">
          <w:rPr>
            <w:rFonts w:cs="Courier New"/>
          </w:rPr>
          <w:t>method provides</w:t>
        </w:r>
      </w:ins>
      <w:r w:rsidRPr="001E4470">
        <w:rPr>
          <w:rFonts w:cs="Courier New"/>
        </w:rPr>
        <w:t xml:space="preserve"> much more amplification and </w:t>
      </w:r>
      <w:del w:id="889" w:author="Author">
        <w:r w:rsidR="0074768A">
          <w:delText>pogo</w:delText>
        </w:r>
      </w:del>
      <w:ins w:id="890" w:author="Author">
        <w:r w:rsidRPr="001E4470">
          <w:rPr>
            <w:rFonts w:cs="Courier New"/>
          </w:rPr>
          <w:t>POGO</w:t>
        </w:r>
      </w:ins>
      <w:r w:rsidRPr="001E4470">
        <w:rPr>
          <w:rFonts w:cs="Courier New"/>
        </w:rPr>
        <w:t xml:space="preserve"> is the only </w:t>
      </w:r>
      <w:del w:id="891" w:author="Author">
        <w:r w:rsidR="0074768A">
          <w:delText>one</w:delText>
        </w:r>
      </w:del>
      <w:ins w:id="892" w:author="Author">
        <w:r w:rsidRPr="001E4470">
          <w:rPr>
            <w:rFonts w:cs="Courier New"/>
          </w:rPr>
          <w:t>method</w:t>
        </w:r>
      </w:ins>
      <w:r w:rsidRPr="001E4470">
        <w:rPr>
          <w:rFonts w:cs="Courier New"/>
        </w:rPr>
        <w:t xml:space="preserve"> that </w:t>
      </w:r>
      <w:del w:id="893" w:author="Author">
        <w:r w:rsidR="0074768A">
          <w:delText>accentuate</w:delText>
        </w:r>
      </w:del>
      <w:ins w:id="894" w:author="Author">
        <w:r w:rsidRPr="001E4470">
          <w:rPr>
            <w:rFonts w:cs="Courier New"/>
          </w:rPr>
          <w:t>accentuates</w:t>
        </w:r>
      </w:ins>
      <w:r w:rsidRPr="001E4470">
        <w:rPr>
          <w:rFonts w:cs="Courier New"/>
        </w:rPr>
        <w:t xml:space="preserve"> the higher frequencies</w:t>
      </w:r>
      <w:ins w:id="895" w:author="Author">
        <w:r w:rsidRPr="001E4470">
          <w:rPr>
            <w:rFonts w:cs="Courier New"/>
          </w:rPr>
          <w:t>.</w:t>
        </w:r>
      </w:ins>
      <w:r w:rsidRPr="001E4470">
        <w:rPr>
          <w:rFonts w:cs="Courier New"/>
        </w:rPr>
        <w:t xml:space="preserve"> }</w:t>
      </w:r>
    </w:p>
    <w:p w14:paraId="2F2E2BE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\label{fig:prescribe-compare-hearing-aids-ohc-n-ihc-damage-berger}</w:t>
      </w:r>
    </w:p>
    <w:p w14:paraId="19583EF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6973C2EC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1909BEF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25F0AEE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1D738AB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749D9FC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\mbox{\subfigure[NAL Revised]{\includegraphics[width=0.95\textwidth]{figs/LHIGH_SHEN_70dB_Pres_NAL_OHC_40_IHC_68_NOISELESS_MIN_60_MAX_400}</w:t>
      </w:r>
    </w:p>
    <w:p w14:paraId="5E0703C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\label{fig:hearing-aid-shen-ohc-n-ihc-damage-nal}}</w:t>
      </w:r>
    </w:p>
    <w:p w14:paraId="4E28165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72EE2B3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35FE04B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lastRenderedPageBreak/>
        <w:tab/>
      </w:r>
      <w:r w:rsidRPr="001E4470">
        <w:rPr>
          <w:rFonts w:cs="Courier New"/>
        </w:rPr>
        <w:tab/>
        <w:t>\subfigure[\ac{pogo}]{\includegraphics[width=0.95\textwidth]{figs/LHIGH_SHEN_70dB_Pres_POGO_OHC_40_IHC_68_NOISELESS_MIN_60_MAX_400}</w:t>
      </w:r>
    </w:p>
    <w:p w14:paraId="6D0727C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\label{fig:hearing-aid-shen-ohc-n-ihc-damage-pogo}}</w:t>
      </w:r>
    </w:p>
    <w:p w14:paraId="468D2A6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30A14F1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37652297" w14:textId="72079A2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896" w:author="Author">
        <w:r w:rsidR="0074768A">
          <w:delText xml:space="preserve">Comparative </w:delText>
        </w:r>
      </w:del>
      <w:ins w:id="897" w:author="Author">
        <w:r w:rsidRPr="001E4470">
          <w:rPr>
            <w:rFonts w:cs="Courier New"/>
          </w:rPr>
          <w:t xml:space="preserve">Comparison of </w:t>
        </w:r>
      </w:ins>
      <w:r w:rsidRPr="001E4470">
        <w:rPr>
          <w:rFonts w:cs="Courier New"/>
        </w:rPr>
        <w:t>r</w:t>
      </w:r>
      <w:r w:rsidR="00EB2EAF">
        <w:rPr>
          <w:rFonts w:cs="Courier New"/>
        </w:rPr>
        <w:t xml:space="preserve">esults </w:t>
      </w:r>
      <w:del w:id="898" w:author="Author">
        <w:r w:rsidR="0074768A">
          <w:delText>of</w:delText>
        </w:r>
      </w:del>
      <w:ins w:id="899" w:author="Author">
        <w:r w:rsidR="00EB2EAF">
          <w:rPr>
            <w:rFonts w:cs="Courier New"/>
          </w:rPr>
          <w:t>for</w:t>
        </w:r>
      </w:ins>
      <w:r w:rsidR="00EB2EAF">
        <w:rPr>
          <w:rFonts w:cs="Courier New"/>
        </w:rPr>
        <w:t xml:space="preserve"> ANR for Hebrew word </w:t>
      </w:r>
      <w:del w:id="900" w:author="Author">
        <w:r w:rsidR="0074768A">
          <w:delText>SHEN,</w:delText>
        </w:r>
      </w:del>
      <w:ins w:id="901" w:author="Author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902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903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hearing level</w:t>
      </w:r>
      <w:del w:id="904" w:author="Author">
        <w:r w:rsidR="0074768A">
          <w:delText>,</w:delText>
        </w:r>
      </w:del>
      <w:ins w:id="905" w:author="Author">
        <w:r w:rsidRPr="001E4470">
          <w:rPr>
            <w:rFonts w:cs="Courier New"/>
          </w:rPr>
          <w:t xml:space="preserve"> and</w:t>
        </w:r>
      </w:ins>
      <w:r w:rsidRPr="001E4470">
        <w:rPr>
          <w:rFonts w:cs="Courier New"/>
        </w:rPr>
        <w:t xml:space="preserve"> with different </w:t>
      </w:r>
      <w:del w:id="906" w:author="Author">
        <w:r w:rsidR="0074768A">
          <w:delText>aids,</w:delText>
        </w:r>
      </w:del>
      <w:ins w:id="907" w:author="Author">
        <w:r w:rsidRPr="001E4470">
          <w:rPr>
            <w:rFonts w:cs="Courier New"/>
          </w:rPr>
          <w:t>HAs. The</w:t>
        </w:r>
      </w:ins>
      <w:r w:rsidRPr="001E4470">
        <w:rPr>
          <w:rFonts w:cs="Courier New"/>
        </w:rPr>
        <w:t xml:space="preserve"> response without </w:t>
      </w:r>
      <w:del w:id="908" w:author="Author">
        <w:r w:rsidR="0074768A">
          <w:delText>aid</w:delText>
        </w:r>
      </w:del>
      <w:ins w:id="909" w:author="Author">
        <w:r w:rsidRPr="001E4470">
          <w:rPr>
            <w:rFonts w:cs="Courier New"/>
          </w:rPr>
          <w:t>HA is</w:t>
        </w:r>
      </w:ins>
      <w:r w:rsidRPr="001E4470">
        <w:rPr>
          <w:rFonts w:cs="Courier New"/>
        </w:rPr>
        <w:t xml:space="preserve"> shown </w:t>
      </w:r>
      <w:del w:id="910" w:author="Author">
        <w:r w:rsidR="0074768A">
          <w:delText>at</w:delText>
        </w:r>
      </w:del>
      <w:ins w:id="911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\figref{fig:moderate-ohc-n-ihc-shen-response}. </w:t>
      </w:r>
      <w:del w:id="912" w:author="Author">
        <w:r w:rsidR="0074768A">
          <w:delText>The</w:delText>
        </w:r>
      </w:del>
      <w:ins w:id="913" w:author="Author">
        <w:r w:rsidRPr="001E4470">
          <w:rPr>
            <w:rFonts w:cs="Courier New"/>
          </w:rPr>
          <w:t>For the</w:t>
        </w:r>
      </w:ins>
      <w:r w:rsidRPr="001E4470">
        <w:rPr>
          <w:rFonts w:cs="Courier New"/>
        </w:rPr>
        <w:t xml:space="preserve"> NAL and POGO methods</w:t>
      </w:r>
      <w:ins w:id="914" w:author="Author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amplification is insufficient</w:t>
      </w:r>
      <w:ins w:id="915" w:author="Author">
        <w:r w:rsidRPr="001E4470">
          <w:rPr>
            <w:rFonts w:cs="Courier New"/>
          </w:rPr>
          <w:t>.</w:t>
        </w:r>
      </w:ins>
      <w:r w:rsidRPr="001E4470">
        <w:rPr>
          <w:rFonts w:cs="Courier New"/>
        </w:rPr>
        <w:t xml:space="preserve">  }</w:t>
      </w:r>
    </w:p>
    <w:p w14:paraId="3DECDBE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\label{fig:compare-hearing-aids-ohc-n-ihc-damage-pogo-nal}</w:t>
      </w:r>
    </w:p>
    <w:p w14:paraId="42BC75E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5304AC22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754C868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13D2557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0724ACE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25095C5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7327D08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\subfigure[Berger Inside The Ear]{\includegraphics[width=0.95\textwidth]{figs/LHIGH_SHEN_70dB_Pres_BergerITE_OHC_40_IHC_68_NOISELESS_MIN_60_MAX_400}</w:t>
      </w:r>
    </w:p>
    <w:p w14:paraId="5977352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\label{fig:hearing-aid-shen-ohc-n-ihc-damage-berger-ite}}</w:t>
      </w:r>
    </w:p>
    <w:p w14:paraId="4D3F649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1403215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\mbox{\subfigure[Berfer Behind The Ear]{\includegraphics[width=0.95\textwidth]{figs/LHIGH_SHEN_70dB_Pres_BergerBTE_OHC_40_IHC_68_NOISELESS_MIN_60_MAX_400}</w:t>
      </w:r>
    </w:p>
    <w:p w14:paraId="5722E5B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\label{fig:hearing-aid-shen-ohc-n-ihc-damage-berger-bte}}</w:t>
      </w:r>
    </w:p>
    <w:p w14:paraId="70D27E0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5639E4B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06089C19" w14:textId="15F73F93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916" w:author="Author">
        <w:r w:rsidR="0074768A">
          <w:delText xml:space="preserve">Comparative </w:delText>
        </w:r>
      </w:del>
      <w:ins w:id="917" w:author="Author">
        <w:r w:rsidRPr="001E4470">
          <w:rPr>
            <w:rFonts w:cs="Courier New"/>
          </w:rPr>
          <w:t xml:space="preserve">Comparison of </w:t>
        </w:r>
      </w:ins>
      <w:r w:rsidRPr="001E4470">
        <w:rPr>
          <w:rFonts w:cs="Courier New"/>
        </w:rPr>
        <w:t xml:space="preserve">results </w:t>
      </w:r>
      <w:r w:rsidR="00EB2EAF">
        <w:rPr>
          <w:rFonts w:cs="Courier New"/>
        </w:rPr>
        <w:t xml:space="preserve">of ANR for Hebrew word </w:t>
      </w:r>
      <w:del w:id="918" w:author="Author">
        <w:r w:rsidR="0074768A">
          <w:delText>SHEN for Berger Behind and Inside the Ear,</w:delText>
        </w:r>
      </w:del>
      <w:ins w:id="919" w:author="Author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920" w:author="Author">
        <w:r w:rsidRPr="001E4470">
          <w:rPr>
            <w:rFonts w:cs="Courier New"/>
          </w:rPr>
          <w:t xml:space="preserve">s </w:t>
        </w:r>
      </w:ins>
      <w:r w:rsidRPr="001E4470">
        <w:rPr>
          <w:rFonts w:cs="Courier New"/>
        </w:rPr>
        <w:t xml:space="preserve">female at </w:t>
      </w:r>
      <w:ins w:id="921" w:author="Author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comfortable hearing level, with different </w:t>
      </w:r>
      <w:del w:id="922" w:author="Author">
        <w:r w:rsidR="0074768A">
          <w:delText>aids,</w:delText>
        </w:r>
      </w:del>
      <w:ins w:id="923" w:author="Author">
        <w:r w:rsidRPr="001E4470">
          <w:rPr>
            <w:rFonts w:cs="Courier New"/>
          </w:rPr>
          <w:t>HAs, and for Berger method with HA behind the ear and inside the ear. The</w:t>
        </w:r>
      </w:ins>
      <w:r w:rsidRPr="001E4470">
        <w:rPr>
          <w:rFonts w:cs="Courier New"/>
        </w:rPr>
        <w:t xml:space="preserve"> response without </w:t>
      </w:r>
      <w:del w:id="924" w:author="Author">
        <w:r w:rsidR="0074768A">
          <w:delText>aid</w:delText>
        </w:r>
      </w:del>
      <w:ins w:id="925" w:author="Author">
        <w:r w:rsidRPr="001E4470">
          <w:rPr>
            <w:rFonts w:cs="Courier New"/>
          </w:rPr>
          <w:t>HA is</w:t>
        </w:r>
      </w:ins>
      <w:r w:rsidRPr="001E4470">
        <w:rPr>
          <w:rFonts w:cs="Courier New"/>
        </w:rPr>
        <w:t xml:space="preserve"> shown </w:t>
      </w:r>
      <w:del w:id="926" w:author="Author">
        <w:r w:rsidR="0074768A">
          <w:delText>at</w:delText>
        </w:r>
      </w:del>
      <w:ins w:id="927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\figref{fig:moderate-ohc-n-ihc-shen-response}.This methods </w:t>
      </w:r>
      <w:del w:id="928" w:author="Author">
        <w:r w:rsidR="0074768A">
          <w:delText>gives</w:delText>
        </w:r>
      </w:del>
      <w:ins w:id="929" w:author="Author">
        <w:r w:rsidRPr="001E4470">
          <w:rPr>
            <w:rFonts w:cs="Courier New"/>
          </w:rPr>
          <w:t>provides</w:t>
        </w:r>
      </w:ins>
      <w:r w:rsidRPr="001E4470">
        <w:rPr>
          <w:rFonts w:cs="Courier New"/>
        </w:rPr>
        <w:t xml:space="preserve"> much better amplification </w:t>
      </w:r>
      <w:del w:id="930" w:author="Author">
        <w:r w:rsidR="0074768A">
          <w:delText>from</w:delText>
        </w:r>
      </w:del>
      <w:ins w:id="931" w:author="Author">
        <w:r w:rsidRPr="001E4470">
          <w:rPr>
            <w:rFonts w:cs="Courier New"/>
          </w:rPr>
          <w:t>than does</w:t>
        </w:r>
      </w:ins>
      <w:r w:rsidRPr="001E4470">
        <w:rPr>
          <w:rFonts w:cs="Courier New"/>
        </w:rPr>
        <w:t xml:space="preserve"> POGO </w:t>
      </w:r>
      <w:del w:id="932" w:author="Author">
        <w:r w:rsidR="0074768A">
          <w:delText>and</w:delText>
        </w:r>
      </w:del>
      <w:ins w:id="933" w:author="Author">
        <w:r w:rsidRPr="001E4470">
          <w:rPr>
            <w:rFonts w:cs="Courier New"/>
          </w:rPr>
          <w:t>or</w:t>
        </w:r>
      </w:ins>
      <w:r w:rsidRPr="001E4470">
        <w:rPr>
          <w:rFonts w:cs="Courier New"/>
        </w:rPr>
        <w:t xml:space="preserve"> NAL</w:t>
      </w:r>
      <w:ins w:id="934" w:author="Author">
        <w:r w:rsidRPr="001E4470">
          <w:rPr>
            <w:rFonts w:cs="Courier New"/>
          </w:rPr>
          <w:t>, which are</w:t>
        </w:r>
      </w:ins>
      <w:r w:rsidRPr="001E4470">
        <w:rPr>
          <w:rFonts w:cs="Courier New"/>
        </w:rPr>
        <w:t xml:space="preserve"> shown </w:t>
      </w:r>
      <w:del w:id="935" w:author="Author">
        <w:r w:rsidR="0074768A">
          <w:delText>at</w:delText>
        </w:r>
      </w:del>
      <w:ins w:id="936" w:author="Author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\cref{fig:compare-hearing-aids-ohc-n-ihc-damage-pogo-nal</w:t>
      </w:r>
      <w:del w:id="937" w:author="Author">
        <w:r w:rsidR="0074768A">
          <w:delText>} }</w:delText>
        </w:r>
      </w:del>
      <w:ins w:id="938" w:author="Author">
        <w:r w:rsidRPr="001E4470">
          <w:rPr>
            <w:rFonts w:cs="Courier New"/>
          </w:rPr>
          <w:t>}.}</w:t>
        </w:r>
      </w:ins>
    </w:p>
    <w:p w14:paraId="13592D7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\label{fig:compare-hearing-aids-ohc-n-ihc-damage-berger-methods}</w:t>
      </w:r>
    </w:p>
    <w:p w14:paraId="5F322BE2" w14:textId="77777777" w:rsid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sectPr w:rsidR="001E4470" w:rsidSect="00CA2DB0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47" w:author="Author" w:initials="A">
    <w:p w14:paraId="22CA6E65" w14:textId="77777777" w:rsidR="0020566E" w:rsidRDefault="0020566E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513" w:author="Author" w:initials="A">
    <w:p w14:paraId="4AF9E4BE" w14:textId="77777777" w:rsidR="0020566E" w:rsidRDefault="0020566E">
      <w:pPr>
        <w:pStyle w:val="CommentText"/>
      </w:pPr>
      <w:r>
        <w:rPr>
          <w:rStyle w:val="CommentReference"/>
        </w:rPr>
        <w:annotationRef/>
      </w:r>
      <w:r>
        <w:t>Please clarify.</w:t>
      </w:r>
    </w:p>
  </w:comment>
  <w:comment w:id="607" w:author="Author" w:initials="A">
    <w:p w14:paraId="6FC934DF" w14:textId="77777777" w:rsidR="0020566E" w:rsidRDefault="0020566E">
      <w:pPr>
        <w:pStyle w:val="CommentText"/>
      </w:pPr>
      <w:r>
        <w:rPr>
          <w:rStyle w:val="CommentReference"/>
        </w:rPr>
        <w:annotationRef/>
      </w:r>
      <w:r w:rsidRPr="0020566E">
        <w:t>You may want to put this in the bibliography and cite it here.</w:t>
      </w:r>
    </w:p>
  </w:comment>
  <w:comment w:id="734" w:author="Author" w:initials="A">
    <w:p w14:paraId="14FE45C7" w14:textId="77777777" w:rsidR="0020566E" w:rsidRDefault="0020566E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CA6E65" w15:done="0"/>
  <w15:commentEx w15:paraId="4AF9E4BE" w15:done="0"/>
  <w15:commentEx w15:paraId="6FC934DF" w15:done="0"/>
  <w15:commentEx w15:paraId="14FE45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CA6E65" w16cid:durableId="1F436C76"/>
  <w16cid:commentId w16cid:paraId="4AF9E4BE" w16cid:durableId="1F436C77"/>
  <w16cid:commentId w16cid:paraId="6FC934DF" w16cid:durableId="1F436C78"/>
  <w16cid:commentId w16cid:paraId="14FE45C7" w16cid:durableId="1F436C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470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66E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8B4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BB5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68A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4A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EAF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4034</Words>
  <Characters>22996</Characters>
  <Application>Microsoft Office Word</Application>
  <DocSecurity>0</DocSecurity>
  <Lines>191</Lines>
  <Paragraphs>53</Paragraphs>
  <ScaleCrop>false</ScaleCrop>
  <Company/>
  <LinksUpToDate>false</LinksUpToDate>
  <CharactersWithSpaces>26977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2018-09-12T07:44:00Z</dcterms:created>
  <dcterms:modified xsi:type="dcterms:W3CDTF">2018-09-12T07:44:00Z</dcterms:modified>
</cp:coreProperties>
</file>